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195896" w:rsidRDefault="00A96C0D" w:rsidP="00423300">
      <w:pPr>
        <w:pStyle w:val="Subtitle"/>
        <w:spacing w:before="60" w:after="60"/>
        <w:jc w:val="center"/>
        <w:rPr>
          <w:rFonts w:ascii="Arial" w:hAnsi="Arial" w:cs="Arial"/>
          <w:b/>
          <w:bCs/>
          <w:sz w:val="22"/>
          <w:szCs w:val="22"/>
          <w:u w:val="none"/>
          <w:lang w:val="lt-LT"/>
        </w:rPr>
      </w:pPr>
      <w:r w:rsidRPr="00195896">
        <w:rPr>
          <w:rFonts w:ascii="Arial" w:hAnsi="Arial" w:cs="Arial"/>
          <w:b/>
          <w:bCs/>
          <w:sz w:val="22"/>
          <w:szCs w:val="22"/>
          <w:u w:val="none"/>
          <w:lang w:val="lt-LT"/>
        </w:rPr>
        <w:t xml:space="preserve">SPECIALIOSIOS </w:t>
      </w:r>
      <w:r w:rsidR="00484121" w:rsidRPr="00195896">
        <w:rPr>
          <w:rFonts w:ascii="Arial" w:hAnsi="Arial" w:cs="Arial"/>
          <w:b/>
          <w:bCs/>
          <w:sz w:val="22"/>
          <w:szCs w:val="22"/>
          <w:u w:val="none"/>
          <w:lang w:val="lt-LT"/>
        </w:rPr>
        <w:t>PIRKIMO SĄLYGOS</w:t>
      </w:r>
    </w:p>
    <w:p w14:paraId="4538D0C0" w14:textId="24F73249" w:rsidR="00581BAE" w:rsidRPr="00581BAE" w:rsidRDefault="00AE0364" w:rsidP="00581BAE">
      <w:pPr>
        <w:spacing w:before="60" w:after="60"/>
        <w:jc w:val="center"/>
        <w:rPr>
          <w:rFonts w:ascii="Arial" w:hAnsi="Arial" w:cs="Arial"/>
          <w:b/>
          <w:bCs/>
          <w:color w:val="FF0000"/>
          <w:sz w:val="22"/>
          <w:szCs w:val="22"/>
        </w:rPr>
      </w:pPr>
      <w:r w:rsidRPr="00AE0364">
        <w:rPr>
          <w:rFonts w:ascii="Arial" w:hAnsi="Arial" w:cs="Arial"/>
          <w:b/>
          <w:bCs/>
          <w:sz w:val="22"/>
          <w:szCs w:val="22"/>
          <w:shd w:val="clear" w:color="auto" w:fill="FDFDFD"/>
        </w:rPr>
        <w:t>KRITINIŲ ĮRENGINIŲ FIZINĖS APSAUGOS STIPRINIMO PROJEKTAVIM</w:t>
      </w:r>
      <w:r w:rsidR="00F52BAB">
        <w:rPr>
          <w:rFonts w:ascii="Arial" w:hAnsi="Arial" w:cs="Arial"/>
          <w:b/>
          <w:bCs/>
          <w:sz w:val="22"/>
          <w:szCs w:val="22"/>
          <w:shd w:val="clear" w:color="auto" w:fill="FDFDFD"/>
        </w:rPr>
        <w:t>O</w:t>
      </w:r>
      <w:r w:rsidRPr="00AE0364">
        <w:rPr>
          <w:rFonts w:ascii="Arial" w:hAnsi="Arial" w:cs="Arial"/>
          <w:b/>
          <w:bCs/>
          <w:sz w:val="22"/>
          <w:szCs w:val="22"/>
          <w:shd w:val="clear" w:color="auto" w:fill="FDFDFD"/>
        </w:rPr>
        <w:t xml:space="preserve"> IR STATYBOS DARBŲ</w:t>
      </w:r>
      <w:r w:rsidRPr="00AE0364">
        <w:rPr>
          <w:rFonts w:ascii="Arial" w:hAnsi="Arial" w:cs="Arial"/>
          <w:b/>
          <w:bCs/>
          <w:sz w:val="17"/>
          <w:szCs w:val="17"/>
          <w:shd w:val="clear" w:color="auto" w:fill="FDFDFD"/>
        </w:rPr>
        <w:t xml:space="preserve"> </w:t>
      </w:r>
      <w:r w:rsidR="00581BAE" w:rsidRPr="00581BAE">
        <w:rPr>
          <w:rFonts w:ascii="Arial" w:hAnsi="Arial" w:cs="Arial"/>
          <w:b/>
          <w:bCs/>
          <w:sz w:val="22"/>
          <w:szCs w:val="22"/>
        </w:rPr>
        <w:t>PIRKIM</w:t>
      </w:r>
      <w:r w:rsidR="00195896" w:rsidRPr="00195896">
        <w:rPr>
          <w:rFonts w:ascii="Arial" w:hAnsi="Arial" w:cs="Arial"/>
          <w:b/>
          <w:bCs/>
          <w:sz w:val="22"/>
          <w:szCs w:val="22"/>
        </w:rPr>
        <w:t>AS</w:t>
      </w:r>
    </w:p>
    <w:p w14:paraId="0D6E6C54" w14:textId="5A3C33C4" w:rsidR="004C2502" w:rsidRPr="00DD09DA"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12-19T00:00:00Z">
            <w:dateFormat w:val="yyyy 'm.' MMMM d 'd.'"/>
            <w:lid w:val="lt-LT"/>
            <w:storeMappedDataAs w:val="dateTime"/>
            <w:calendar w:val="gregorian"/>
          </w:date>
        </w:sdtPr>
        <w:sdtContent>
          <w:r w:rsidR="00B9444C">
            <w:rPr>
              <w:rFonts w:ascii="Arial" w:hAnsi="Arial" w:cs="Arial"/>
              <w:sz w:val="22"/>
              <w:szCs w:val="22"/>
              <w:u w:val="none"/>
              <w:lang w:val="lt-LT"/>
            </w:rPr>
            <w:t>2025 m. gruodžio 19 d.</w:t>
          </w:r>
        </w:sdtContent>
      </w:sdt>
      <w:r w:rsidR="004C2502" w:rsidRPr="00DD09DA">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Times New Roman" w:eastAsia="Times New Roman" w:hAnsi="Times New Roman" w:cs="Times New Roman"/>
          <w:color w:val="auto"/>
          <w:sz w:val="24"/>
          <w:szCs w:val="24"/>
          <w:lang w:val="lt-LT"/>
        </w:rPr>
        <w:id w:val="2040550749"/>
        <w:docPartObj>
          <w:docPartGallery w:val="Table of Contents"/>
          <w:docPartUnique/>
        </w:docPartObj>
      </w:sdtPr>
      <w:sdtEndPr>
        <w:rPr>
          <w:bCs/>
          <w:noProof/>
          <w:sz w:val="22"/>
          <w:szCs w:val="22"/>
        </w:rPr>
      </w:sdtEndPr>
      <w:sdtContent>
        <w:p w14:paraId="1E4E7A4E" w14:textId="48084369" w:rsidR="00995CFA" w:rsidRDefault="00995CFA">
          <w:pPr>
            <w:pStyle w:val="TOCHeading"/>
          </w:pPr>
        </w:p>
        <w:p w14:paraId="1A819FBA" w14:textId="49631A96" w:rsidR="00C379A2" w:rsidRDefault="00995CFA">
          <w:pPr>
            <w:pStyle w:val="TOC1"/>
            <w:rPr>
              <w:rFonts w:asciiTheme="minorHAnsi" w:eastAsiaTheme="minorEastAsia" w:hAnsiTheme="minorHAnsi" w:cstheme="minorBidi"/>
              <w:bCs w:val="0"/>
              <w:iCs w:val="0"/>
              <w:caps w:val="0"/>
              <w:kern w:val="2"/>
              <w:lang w:val="en-US" w:eastAsia="en-US"/>
              <w14:ligatures w14:val="standardContextual"/>
            </w:rPr>
          </w:pPr>
          <w:r w:rsidRPr="00B167AA">
            <w:rPr>
              <w:sz w:val="22"/>
              <w:szCs w:val="22"/>
            </w:rPr>
            <w:fldChar w:fldCharType="begin"/>
          </w:r>
          <w:r w:rsidRPr="00B167AA">
            <w:rPr>
              <w:sz w:val="22"/>
              <w:szCs w:val="22"/>
            </w:rPr>
            <w:instrText xml:space="preserve"> TOC \o "1-3" \h \z \u </w:instrText>
          </w:r>
          <w:r w:rsidRPr="00B167AA">
            <w:rPr>
              <w:sz w:val="22"/>
              <w:szCs w:val="22"/>
            </w:rPr>
            <w:fldChar w:fldCharType="separate"/>
          </w:r>
          <w:hyperlink w:anchor="_Toc214950787" w:history="1">
            <w:r w:rsidR="00C379A2" w:rsidRPr="00BC4002">
              <w:rPr>
                <w:rStyle w:val="Hyperlink"/>
                <w:rFonts w:ascii="Arial" w:hAnsi="Arial" w:cs="Arial"/>
                <w:b/>
              </w:rPr>
              <w:t>1.</w:t>
            </w:r>
            <w:r w:rsidR="00C379A2">
              <w:rPr>
                <w:rFonts w:asciiTheme="minorHAnsi" w:eastAsiaTheme="minorEastAsia" w:hAnsiTheme="minorHAnsi" w:cstheme="minorBidi"/>
                <w:bCs w:val="0"/>
                <w:iCs w:val="0"/>
                <w:caps w:val="0"/>
                <w:kern w:val="2"/>
                <w:lang w:val="en-US" w:eastAsia="en-US"/>
                <w14:ligatures w14:val="standardContextual"/>
              </w:rPr>
              <w:tab/>
            </w:r>
            <w:r w:rsidR="00C379A2" w:rsidRPr="00BC4002">
              <w:rPr>
                <w:rStyle w:val="Hyperlink"/>
                <w:rFonts w:ascii="Arial" w:hAnsi="Arial" w:cs="Arial"/>
                <w:b/>
              </w:rPr>
              <w:t>BENDROSIOS NUOSTATOS</w:t>
            </w:r>
            <w:r w:rsidR="00C379A2">
              <w:rPr>
                <w:webHidden/>
              </w:rPr>
              <w:tab/>
            </w:r>
            <w:r w:rsidR="00C379A2">
              <w:rPr>
                <w:webHidden/>
              </w:rPr>
              <w:fldChar w:fldCharType="begin"/>
            </w:r>
            <w:r w:rsidR="00C379A2">
              <w:rPr>
                <w:webHidden/>
              </w:rPr>
              <w:instrText xml:space="preserve"> PAGEREF _Toc214950787 \h </w:instrText>
            </w:r>
            <w:r w:rsidR="00C379A2">
              <w:rPr>
                <w:webHidden/>
              </w:rPr>
            </w:r>
            <w:r w:rsidR="00C379A2">
              <w:rPr>
                <w:webHidden/>
              </w:rPr>
              <w:fldChar w:fldCharType="separate"/>
            </w:r>
            <w:r w:rsidR="00AD32E2">
              <w:rPr>
                <w:webHidden/>
              </w:rPr>
              <w:t>1</w:t>
            </w:r>
            <w:r w:rsidR="00C379A2">
              <w:rPr>
                <w:webHidden/>
              </w:rPr>
              <w:fldChar w:fldCharType="end"/>
            </w:r>
          </w:hyperlink>
        </w:p>
        <w:p w14:paraId="79D96687" w14:textId="2B25ACEC"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88" w:history="1">
            <w:r w:rsidRPr="00BC4002">
              <w:rPr>
                <w:rStyle w:val="Hyperlink"/>
                <w:rFonts w:ascii="Arial" w:hAnsi="Arial" w:cs="Arial"/>
                <w:b/>
              </w:rPr>
              <w:t>2.</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PIRKIMO OBJEKTAS</w:t>
            </w:r>
            <w:r>
              <w:rPr>
                <w:webHidden/>
              </w:rPr>
              <w:tab/>
            </w:r>
            <w:r>
              <w:rPr>
                <w:webHidden/>
              </w:rPr>
              <w:fldChar w:fldCharType="begin"/>
            </w:r>
            <w:r>
              <w:rPr>
                <w:webHidden/>
              </w:rPr>
              <w:instrText xml:space="preserve"> PAGEREF _Toc214950788 \h </w:instrText>
            </w:r>
            <w:r>
              <w:rPr>
                <w:webHidden/>
              </w:rPr>
            </w:r>
            <w:r>
              <w:rPr>
                <w:webHidden/>
              </w:rPr>
              <w:fldChar w:fldCharType="separate"/>
            </w:r>
            <w:r w:rsidR="00AD32E2">
              <w:rPr>
                <w:webHidden/>
              </w:rPr>
              <w:t>1</w:t>
            </w:r>
            <w:r>
              <w:rPr>
                <w:webHidden/>
              </w:rPr>
              <w:fldChar w:fldCharType="end"/>
            </w:r>
          </w:hyperlink>
        </w:p>
        <w:p w14:paraId="243F3F95" w14:textId="6A79735E"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89" w:history="1">
            <w:r w:rsidRPr="00BC4002">
              <w:rPr>
                <w:rStyle w:val="Hyperlink"/>
                <w:rFonts w:ascii="Arial" w:hAnsi="Arial" w:cs="Arial"/>
                <w:b/>
              </w:rPr>
              <w:t>3.</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TIEKĖJŲ PAŠALINIMO PAGRINDAI IR KVALIFIKACIJOS REIKALAVIMAI</w:t>
            </w:r>
            <w:r>
              <w:rPr>
                <w:webHidden/>
              </w:rPr>
              <w:tab/>
            </w:r>
            <w:r>
              <w:rPr>
                <w:webHidden/>
              </w:rPr>
              <w:fldChar w:fldCharType="begin"/>
            </w:r>
            <w:r>
              <w:rPr>
                <w:webHidden/>
              </w:rPr>
              <w:instrText xml:space="preserve"> PAGEREF _Toc214950789 \h </w:instrText>
            </w:r>
            <w:r>
              <w:rPr>
                <w:webHidden/>
              </w:rPr>
            </w:r>
            <w:r>
              <w:rPr>
                <w:webHidden/>
              </w:rPr>
              <w:fldChar w:fldCharType="separate"/>
            </w:r>
            <w:r w:rsidR="00AD32E2">
              <w:rPr>
                <w:webHidden/>
              </w:rPr>
              <w:t>2</w:t>
            </w:r>
            <w:r>
              <w:rPr>
                <w:webHidden/>
              </w:rPr>
              <w:fldChar w:fldCharType="end"/>
            </w:r>
          </w:hyperlink>
        </w:p>
        <w:p w14:paraId="2976F865" w14:textId="6C661088"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0" w:history="1">
            <w:r w:rsidRPr="00BC4002">
              <w:rPr>
                <w:rStyle w:val="Hyperlink"/>
                <w:rFonts w:ascii="Arial" w:hAnsi="Arial" w:cs="Arial"/>
                <w:b/>
              </w:rPr>
              <w:t>4.</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REIKALAVIMAI ŽALIESIEMS PIRKIMAMS</w:t>
            </w:r>
            <w:r>
              <w:rPr>
                <w:webHidden/>
              </w:rPr>
              <w:tab/>
            </w:r>
            <w:r>
              <w:rPr>
                <w:webHidden/>
              </w:rPr>
              <w:fldChar w:fldCharType="begin"/>
            </w:r>
            <w:r>
              <w:rPr>
                <w:webHidden/>
              </w:rPr>
              <w:instrText xml:space="preserve"> PAGEREF _Toc214950790 \h </w:instrText>
            </w:r>
            <w:r>
              <w:rPr>
                <w:webHidden/>
              </w:rPr>
            </w:r>
            <w:r>
              <w:rPr>
                <w:webHidden/>
              </w:rPr>
              <w:fldChar w:fldCharType="separate"/>
            </w:r>
            <w:r w:rsidR="00AD32E2">
              <w:rPr>
                <w:webHidden/>
              </w:rPr>
              <w:t>9</w:t>
            </w:r>
            <w:r>
              <w:rPr>
                <w:webHidden/>
              </w:rPr>
              <w:fldChar w:fldCharType="end"/>
            </w:r>
          </w:hyperlink>
        </w:p>
        <w:p w14:paraId="5423F62F" w14:textId="21807D77"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1" w:history="1">
            <w:r w:rsidRPr="00BC4002">
              <w:rPr>
                <w:rStyle w:val="Hyperlink"/>
                <w:rFonts w:ascii="Arial" w:hAnsi="Arial" w:cs="Arial"/>
                <w:b/>
              </w:rPr>
              <w:t>5.</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SOCIALINIAI REIKALAVIMAI</w:t>
            </w:r>
            <w:r>
              <w:rPr>
                <w:webHidden/>
              </w:rPr>
              <w:tab/>
            </w:r>
            <w:r>
              <w:rPr>
                <w:webHidden/>
              </w:rPr>
              <w:fldChar w:fldCharType="begin"/>
            </w:r>
            <w:r>
              <w:rPr>
                <w:webHidden/>
              </w:rPr>
              <w:instrText xml:space="preserve"> PAGEREF _Toc214950791 \h </w:instrText>
            </w:r>
            <w:r>
              <w:rPr>
                <w:webHidden/>
              </w:rPr>
            </w:r>
            <w:r>
              <w:rPr>
                <w:webHidden/>
              </w:rPr>
              <w:fldChar w:fldCharType="separate"/>
            </w:r>
            <w:r w:rsidR="00AD32E2">
              <w:rPr>
                <w:webHidden/>
              </w:rPr>
              <w:t>9</w:t>
            </w:r>
            <w:r>
              <w:rPr>
                <w:webHidden/>
              </w:rPr>
              <w:fldChar w:fldCharType="end"/>
            </w:r>
          </w:hyperlink>
        </w:p>
        <w:p w14:paraId="02A84B76" w14:textId="5837AFCE"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2" w:history="1">
            <w:r w:rsidRPr="00BC4002">
              <w:rPr>
                <w:rStyle w:val="Hyperlink"/>
                <w:rFonts w:ascii="Arial" w:hAnsi="Arial" w:cs="Arial"/>
                <w:b/>
              </w:rPr>
              <w:t>6.</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KITI REIKALAVIMAI</w:t>
            </w:r>
            <w:r>
              <w:rPr>
                <w:webHidden/>
              </w:rPr>
              <w:tab/>
            </w:r>
            <w:r>
              <w:rPr>
                <w:webHidden/>
              </w:rPr>
              <w:fldChar w:fldCharType="begin"/>
            </w:r>
            <w:r>
              <w:rPr>
                <w:webHidden/>
              </w:rPr>
              <w:instrText xml:space="preserve"> PAGEREF _Toc214950792 \h </w:instrText>
            </w:r>
            <w:r>
              <w:rPr>
                <w:webHidden/>
              </w:rPr>
            </w:r>
            <w:r>
              <w:rPr>
                <w:webHidden/>
              </w:rPr>
              <w:fldChar w:fldCharType="separate"/>
            </w:r>
            <w:r w:rsidR="00AD32E2">
              <w:rPr>
                <w:webHidden/>
              </w:rPr>
              <w:t>12</w:t>
            </w:r>
            <w:r>
              <w:rPr>
                <w:webHidden/>
              </w:rPr>
              <w:fldChar w:fldCharType="end"/>
            </w:r>
          </w:hyperlink>
        </w:p>
        <w:p w14:paraId="0D638DF1" w14:textId="78105A41"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3" w:history="1">
            <w:r w:rsidRPr="00BC4002">
              <w:rPr>
                <w:rStyle w:val="Hyperlink"/>
                <w:rFonts w:ascii="Arial" w:hAnsi="Arial" w:cs="Arial"/>
                <w:b/>
              </w:rPr>
              <w:t>7.</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REIKALAVIMAI PASIŪLYMŲ PATEIKIMUI</w:t>
            </w:r>
            <w:r>
              <w:rPr>
                <w:webHidden/>
              </w:rPr>
              <w:tab/>
            </w:r>
            <w:r>
              <w:rPr>
                <w:webHidden/>
              </w:rPr>
              <w:fldChar w:fldCharType="begin"/>
            </w:r>
            <w:r>
              <w:rPr>
                <w:webHidden/>
              </w:rPr>
              <w:instrText xml:space="preserve"> PAGEREF _Toc214950793 \h </w:instrText>
            </w:r>
            <w:r>
              <w:rPr>
                <w:webHidden/>
              </w:rPr>
            </w:r>
            <w:r>
              <w:rPr>
                <w:webHidden/>
              </w:rPr>
              <w:fldChar w:fldCharType="separate"/>
            </w:r>
            <w:r w:rsidR="00AD32E2">
              <w:rPr>
                <w:webHidden/>
              </w:rPr>
              <w:t>15</w:t>
            </w:r>
            <w:r>
              <w:rPr>
                <w:webHidden/>
              </w:rPr>
              <w:fldChar w:fldCharType="end"/>
            </w:r>
          </w:hyperlink>
        </w:p>
        <w:p w14:paraId="3F490024" w14:textId="58C6608E"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4" w:history="1">
            <w:r w:rsidRPr="00BC4002">
              <w:rPr>
                <w:rStyle w:val="Hyperlink"/>
                <w:rFonts w:ascii="Arial" w:hAnsi="Arial" w:cs="Arial"/>
                <w:b/>
              </w:rPr>
              <w:t>8.</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PASIŪLYMŲ NAGRINĖJIMAS IR VERTINIMAS</w:t>
            </w:r>
            <w:r>
              <w:rPr>
                <w:webHidden/>
              </w:rPr>
              <w:tab/>
            </w:r>
            <w:r>
              <w:rPr>
                <w:webHidden/>
              </w:rPr>
              <w:fldChar w:fldCharType="begin"/>
            </w:r>
            <w:r>
              <w:rPr>
                <w:webHidden/>
              </w:rPr>
              <w:instrText xml:space="preserve"> PAGEREF _Toc214950794 \h </w:instrText>
            </w:r>
            <w:r>
              <w:rPr>
                <w:webHidden/>
              </w:rPr>
            </w:r>
            <w:r>
              <w:rPr>
                <w:webHidden/>
              </w:rPr>
              <w:fldChar w:fldCharType="separate"/>
            </w:r>
            <w:r w:rsidR="00AD32E2">
              <w:rPr>
                <w:webHidden/>
              </w:rPr>
              <w:t>15</w:t>
            </w:r>
            <w:r>
              <w:rPr>
                <w:webHidden/>
              </w:rPr>
              <w:fldChar w:fldCharType="end"/>
            </w:r>
          </w:hyperlink>
        </w:p>
        <w:p w14:paraId="6E972849" w14:textId="420EA777"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5" w:history="1">
            <w:r w:rsidRPr="00BC4002">
              <w:rPr>
                <w:rStyle w:val="Hyperlink"/>
                <w:rFonts w:ascii="Arial" w:hAnsi="Arial" w:cs="Arial"/>
                <w:b/>
              </w:rPr>
              <w:t>9.</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PASIŪLYMŲ GALIOJIMO UŽTIKRINIMAS</w:t>
            </w:r>
            <w:r>
              <w:rPr>
                <w:webHidden/>
              </w:rPr>
              <w:tab/>
            </w:r>
            <w:r>
              <w:rPr>
                <w:webHidden/>
              </w:rPr>
              <w:fldChar w:fldCharType="begin"/>
            </w:r>
            <w:r>
              <w:rPr>
                <w:webHidden/>
              </w:rPr>
              <w:instrText xml:space="preserve"> PAGEREF _Toc214950795 \h </w:instrText>
            </w:r>
            <w:r>
              <w:rPr>
                <w:webHidden/>
              </w:rPr>
            </w:r>
            <w:r>
              <w:rPr>
                <w:webHidden/>
              </w:rPr>
              <w:fldChar w:fldCharType="separate"/>
            </w:r>
            <w:r w:rsidR="00AD32E2">
              <w:rPr>
                <w:webHidden/>
              </w:rPr>
              <w:t>15</w:t>
            </w:r>
            <w:r>
              <w:rPr>
                <w:webHidden/>
              </w:rPr>
              <w:fldChar w:fldCharType="end"/>
            </w:r>
          </w:hyperlink>
        </w:p>
        <w:p w14:paraId="37F1761A" w14:textId="027EC2A8"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6" w:history="1">
            <w:r w:rsidRPr="00BC4002">
              <w:rPr>
                <w:rStyle w:val="Hyperlink"/>
                <w:rFonts w:ascii="Arial" w:hAnsi="Arial" w:cs="Arial"/>
                <w:b/>
              </w:rPr>
              <w:t>10.</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KITOS NUOSTATOS</w:t>
            </w:r>
            <w:r>
              <w:rPr>
                <w:webHidden/>
              </w:rPr>
              <w:tab/>
            </w:r>
            <w:r>
              <w:rPr>
                <w:webHidden/>
              </w:rPr>
              <w:fldChar w:fldCharType="begin"/>
            </w:r>
            <w:r>
              <w:rPr>
                <w:webHidden/>
              </w:rPr>
              <w:instrText xml:space="preserve"> PAGEREF _Toc214950796 \h </w:instrText>
            </w:r>
            <w:r>
              <w:rPr>
                <w:webHidden/>
              </w:rPr>
            </w:r>
            <w:r>
              <w:rPr>
                <w:webHidden/>
              </w:rPr>
              <w:fldChar w:fldCharType="separate"/>
            </w:r>
            <w:r w:rsidR="00AD32E2">
              <w:rPr>
                <w:webHidden/>
              </w:rPr>
              <w:t>15</w:t>
            </w:r>
            <w:r>
              <w:rPr>
                <w:webHidden/>
              </w:rPr>
              <w:fldChar w:fldCharType="end"/>
            </w:r>
          </w:hyperlink>
        </w:p>
        <w:p w14:paraId="454C8768" w14:textId="0321DA44"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7" w:history="1">
            <w:r w:rsidRPr="00BC4002">
              <w:rPr>
                <w:rStyle w:val="Hyperlink"/>
                <w:rFonts w:ascii="Arial" w:hAnsi="Arial" w:cs="Arial"/>
                <w:b/>
              </w:rPr>
              <w:t>11. SUTARTIES KAINA  IR SUTARTIES ĮVYKDYMO UŽTIKRINIMAS</w:t>
            </w:r>
            <w:r>
              <w:rPr>
                <w:webHidden/>
              </w:rPr>
              <w:tab/>
            </w:r>
            <w:r>
              <w:rPr>
                <w:webHidden/>
              </w:rPr>
              <w:fldChar w:fldCharType="begin"/>
            </w:r>
            <w:r>
              <w:rPr>
                <w:webHidden/>
              </w:rPr>
              <w:instrText xml:space="preserve"> PAGEREF _Toc214950797 \h </w:instrText>
            </w:r>
            <w:r>
              <w:rPr>
                <w:webHidden/>
              </w:rPr>
            </w:r>
            <w:r>
              <w:rPr>
                <w:webHidden/>
              </w:rPr>
              <w:fldChar w:fldCharType="separate"/>
            </w:r>
            <w:r w:rsidR="00AD32E2">
              <w:rPr>
                <w:webHidden/>
              </w:rPr>
              <w:t>16</w:t>
            </w:r>
            <w:r>
              <w:rPr>
                <w:webHidden/>
              </w:rPr>
              <w:fldChar w:fldCharType="end"/>
            </w:r>
          </w:hyperlink>
        </w:p>
        <w:p w14:paraId="23F370F5" w14:textId="7C7714A4"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8" w:history="1">
            <w:r w:rsidRPr="00BC4002">
              <w:rPr>
                <w:rStyle w:val="Hyperlink"/>
                <w:rFonts w:ascii="Arial" w:hAnsi="Arial" w:cs="Arial"/>
                <w:b/>
                <w:lang w:val="en-US"/>
              </w:rPr>
              <w:t>12.</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lang w:val="en-US"/>
              </w:rPr>
              <w:t>PRELIMINARUS PIRKIMO PROCEDŪRŲ VYKDYMO GRAFIKAS</w:t>
            </w:r>
            <w:r>
              <w:rPr>
                <w:webHidden/>
              </w:rPr>
              <w:tab/>
            </w:r>
            <w:r>
              <w:rPr>
                <w:webHidden/>
              </w:rPr>
              <w:fldChar w:fldCharType="begin"/>
            </w:r>
            <w:r>
              <w:rPr>
                <w:webHidden/>
              </w:rPr>
              <w:instrText xml:space="preserve"> PAGEREF _Toc214950798 \h </w:instrText>
            </w:r>
            <w:r>
              <w:rPr>
                <w:webHidden/>
              </w:rPr>
            </w:r>
            <w:r>
              <w:rPr>
                <w:webHidden/>
              </w:rPr>
              <w:fldChar w:fldCharType="separate"/>
            </w:r>
            <w:r w:rsidR="00AD32E2">
              <w:rPr>
                <w:webHidden/>
              </w:rPr>
              <w:t>16</w:t>
            </w:r>
            <w:r>
              <w:rPr>
                <w:webHidden/>
              </w:rPr>
              <w:fldChar w:fldCharType="end"/>
            </w:r>
          </w:hyperlink>
        </w:p>
        <w:p w14:paraId="4D41281E" w14:textId="1086FF84" w:rsidR="00C379A2" w:rsidRDefault="00C379A2">
          <w:pPr>
            <w:pStyle w:val="TOC1"/>
            <w:rPr>
              <w:rFonts w:asciiTheme="minorHAnsi" w:eastAsiaTheme="minorEastAsia" w:hAnsiTheme="minorHAnsi" w:cstheme="minorBidi"/>
              <w:bCs w:val="0"/>
              <w:iCs w:val="0"/>
              <w:caps w:val="0"/>
              <w:kern w:val="2"/>
              <w:lang w:val="en-US" w:eastAsia="en-US"/>
              <w14:ligatures w14:val="standardContextual"/>
            </w:rPr>
          </w:pPr>
          <w:hyperlink w:anchor="_Toc214950799" w:history="1">
            <w:r w:rsidRPr="00BC4002">
              <w:rPr>
                <w:rStyle w:val="Hyperlink"/>
                <w:rFonts w:ascii="Arial" w:hAnsi="Arial" w:cs="Arial"/>
                <w:b/>
              </w:rPr>
              <w:t>13.</w:t>
            </w:r>
            <w:r>
              <w:rPr>
                <w:rFonts w:asciiTheme="minorHAnsi" w:eastAsiaTheme="minorEastAsia" w:hAnsiTheme="minorHAnsi" w:cstheme="minorBidi"/>
                <w:bCs w:val="0"/>
                <w:iCs w:val="0"/>
                <w:caps w:val="0"/>
                <w:kern w:val="2"/>
                <w:lang w:val="en-US" w:eastAsia="en-US"/>
                <w14:ligatures w14:val="standardContextual"/>
              </w:rPr>
              <w:tab/>
            </w:r>
            <w:r w:rsidRPr="00BC4002">
              <w:rPr>
                <w:rStyle w:val="Hyperlink"/>
                <w:rFonts w:ascii="Arial" w:hAnsi="Arial" w:cs="Arial"/>
                <w:b/>
              </w:rPr>
              <w:t>PRIEDAI</w:t>
            </w:r>
            <w:r>
              <w:rPr>
                <w:webHidden/>
              </w:rPr>
              <w:tab/>
            </w:r>
            <w:r>
              <w:rPr>
                <w:webHidden/>
              </w:rPr>
              <w:fldChar w:fldCharType="begin"/>
            </w:r>
            <w:r>
              <w:rPr>
                <w:webHidden/>
              </w:rPr>
              <w:instrText xml:space="preserve"> PAGEREF _Toc214950799 \h </w:instrText>
            </w:r>
            <w:r>
              <w:rPr>
                <w:webHidden/>
              </w:rPr>
            </w:r>
            <w:r>
              <w:rPr>
                <w:webHidden/>
              </w:rPr>
              <w:fldChar w:fldCharType="separate"/>
            </w:r>
            <w:r w:rsidR="00AD32E2">
              <w:rPr>
                <w:webHidden/>
              </w:rPr>
              <w:t>16</w:t>
            </w:r>
            <w:r>
              <w:rPr>
                <w:webHidden/>
              </w:rPr>
              <w:fldChar w:fldCharType="end"/>
            </w:r>
          </w:hyperlink>
        </w:p>
        <w:p w14:paraId="43B6D5A8" w14:textId="57ACDAD1" w:rsidR="00995CFA" w:rsidRPr="00B167AA" w:rsidRDefault="00995CFA">
          <w:pPr>
            <w:rPr>
              <w:bCs/>
              <w:sz w:val="22"/>
              <w:szCs w:val="22"/>
            </w:rPr>
          </w:pPr>
          <w:r w:rsidRPr="00B167AA">
            <w:rPr>
              <w:bCs/>
              <w:noProof/>
              <w:sz w:val="22"/>
              <w:szCs w:val="22"/>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23F85A19"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214950787"/>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3062AB78"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195896">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FE75F3">
      <w:pPr>
        <w:pStyle w:val="ListParagraph"/>
        <w:numPr>
          <w:ilvl w:val="1"/>
          <w:numId w:val="1"/>
        </w:numPr>
        <w:tabs>
          <w:tab w:val="left" w:pos="567"/>
          <w:tab w:val="left" w:pos="851"/>
        </w:tabs>
        <w:spacing w:before="60" w:after="60"/>
        <w:ind w:left="142" w:hanging="142"/>
        <w:jc w:val="both"/>
        <w:rPr>
          <w:rFonts w:ascii="Arial" w:hAnsi="Arial" w:cs="Arial"/>
          <w:sz w:val="20"/>
          <w:szCs w:val="20"/>
        </w:rPr>
      </w:pPr>
      <w:r w:rsidRPr="00C82E2A">
        <w:rPr>
          <w:rFonts w:ascii="Arial" w:hAnsi="Arial" w:cs="Arial"/>
          <w:sz w:val="20"/>
          <w:szCs w:val="20"/>
        </w:rPr>
        <w:t xml:space="preserve">Pirkimas vykdomas </w:t>
      </w:r>
      <w:bookmarkStart w:id="3" w:name="OLE_LINK1"/>
      <w:bookmarkStart w:id="4" w:name="OLE_LINK2"/>
      <w:r w:rsidR="00502868" w:rsidRPr="00C82E2A">
        <w:rPr>
          <w:rFonts w:ascii="Arial" w:hAnsi="Arial" w:cs="Arial"/>
          <w:sz w:val="20"/>
          <w:szCs w:val="20"/>
        </w:rPr>
        <w:t>CVP IS priemonėmis</w:t>
      </w:r>
      <w:bookmarkEnd w:id="3"/>
      <w:bookmarkEnd w:id="4"/>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6639B788" w:rsidR="00C82E2A" w:rsidRPr="001620B8" w:rsidRDefault="00C82E2A" w:rsidP="00FE75F3">
      <w:pPr>
        <w:pStyle w:val="ListParagraph"/>
        <w:numPr>
          <w:ilvl w:val="1"/>
          <w:numId w:val="1"/>
        </w:numPr>
        <w:tabs>
          <w:tab w:val="left" w:pos="567"/>
          <w:tab w:val="left" w:pos="851"/>
        </w:tabs>
        <w:spacing w:before="60" w:after="60"/>
        <w:ind w:left="142" w:hanging="142"/>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B31323" w:rsidRPr="00B31323">
        <w:rPr>
          <w:rFonts w:ascii="Arial" w:eastAsia="Calibri" w:hAnsi="Arial" w:cs="Arial"/>
          <w:sz w:val="20"/>
          <w:szCs w:val="20"/>
        </w:rPr>
        <w:t>Pirkimo objekto nėra CPO kataloge.</w:t>
      </w:r>
    </w:p>
    <w:p w14:paraId="2B60DC79" w14:textId="72B3DF5D" w:rsidR="00725326" w:rsidRPr="00F47D61" w:rsidRDefault="00502868" w:rsidP="00502868">
      <w:pPr>
        <w:tabs>
          <w:tab w:val="left" w:pos="851"/>
        </w:tabs>
        <w:spacing w:before="60" w:after="60"/>
        <w:rPr>
          <w:rFonts w:ascii="Arial" w:hAnsi="Arial" w:cs="Arial"/>
          <w:sz w:val="20"/>
          <w:szCs w:val="20"/>
        </w:rPr>
      </w:pPr>
      <w:r w:rsidRPr="00F47D61">
        <w:rPr>
          <w:rFonts w:ascii="Arial" w:hAnsi="Arial" w:cs="Arial"/>
          <w:sz w:val="20"/>
          <w:szCs w:val="20"/>
        </w:rPr>
        <w:t>1.</w:t>
      </w:r>
      <w:r w:rsidR="001620B8">
        <w:rPr>
          <w:rFonts w:ascii="Arial" w:hAnsi="Arial" w:cs="Arial"/>
          <w:sz w:val="20"/>
          <w:szCs w:val="20"/>
        </w:rPr>
        <w:t>5</w:t>
      </w:r>
      <w:r w:rsidRPr="00F47D61">
        <w:rPr>
          <w:rFonts w:ascii="Arial" w:hAnsi="Arial" w:cs="Arial"/>
          <w:sz w:val="20"/>
          <w:szCs w:val="20"/>
        </w:rPr>
        <w:t>.</w:t>
      </w:r>
      <w:r w:rsidR="00725326" w:rsidRPr="00F47D61">
        <w:rPr>
          <w:rFonts w:ascii="Arial" w:hAnsi="Arial" w:cs="Arial"/>
          <w:sz w:val="20"/>
          <w:szCs w:val="20"/>
        </w:rPr>
        <w:t>Tiekėjams neleidžiama pateikti alternatyvių pasiūlymų.</w:t>
      </w:r>
    </w:p>
    <w:p w14:paraId="65B1BBB4" w14:textId="3B8B4600" w:rsidR="00EC7310" w:rsidRPr="00F47D61" w:rsidRDefault="00BE492B" w:rsidP="00275640">
      <w:pPr>
        <w:pStyle w:val="ListParagraph"/>
        <w:numPr>
          <w:ilvl w:val="1"/>
          <w:numId w:val="8"/>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F47D61">
        <w:rPr>
          <w:rFonts w:ascii="Arial" w:hAnsi="Arial" w:cs="Arial"/>
          <w:sz w:val="20"/>
          <w:szCs w:val="20"/>
        </w:rPr>
        <w:t>P</w:t>
      </w:r>
      <w:r w:rsidR="00EC7310" w:rsidRPr="00F47D61">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F47D61" w:rsidRDefault="00721D34" w:rsidP="00275640">
      <w:pPr>
        <w:pStyle w:val="ListParagraph"/>
        <w:numPr>
          <w:ilvl w:val="1"/>
          <w:numId w:val="8"/>
        </w:numPr>
        <w:tabs>
          <w:tab w:val="left" w:pos="0"/>
          <w:tab w:val="left" w:pos="426"/>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F47D61">
        <w:rPr>
          <w:rFonts w:ascii="Arial" w:hAnsi="Arial" w:cs="Arial"/>
          <w:sz w:val="20"/>
          <w:szCs w:val="20"/>
        </w:rPr>
        <w:t xml:space="preserve">Tiesioginio atsiskaitymo su Subtiekėjais </w:t>
      </w:r>
      <w:r w:rsidR="00A2136B" w:rsidRPr="00F47D61">
        <w:rPr>
          <w:rFonts w:ascii="Arial" w:hAnsi="Arial" w:cs="Arial"/>
          <w:sz w:val="20"/>
          <w:szCs w:val="20"/>
        </w:rPr>
        <w:t xml:space="preserve">ir Ūkio subjektais, kurių pajėgumais remiamasi, </w:t>
      </w:r>
      <w:r w:rsidRPr="00F47D61">
        <w:rPr>
          <w:rFonts w:ascii="Arial" w:hAnsi="Arial" w:cs="Arial"/>
          <w:sz w:val="20"/>
          <w:szCs w:val="20"/>
        </w:rPr>
        <w:t>tvarka nurodyta Sutart</w:t>
      </w:r>
      <w:r w:rsidR="00E735F9" w:rsidRPr="00F47D61">
        <w:rPr>
          <w:rFonts w:ascii="Arial" w:hAnsi="Arial" w:cs="Arial"/>
          <w:sz w:val="20"/>
          <w:szCs w:val="20"/>
        </w:rPr>
        <w:t>ies projekte</w:t>
      </w:r>
      <w:bookmarkEnd w:id="5"/>
      <w:bookmarkEnd w:id="6"/>
      <w:r w:rsidR="00EC7310" w:rsidRPr="00F47D61">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75640">
      <w:pPr>
        <w:pStyle w:val="Heading1"/>
        <w:numPr>
          <w:ilvl w:val="0"/>
          <w:numId w:val="2"/>
        </w:numPr>
        <w:tabs>
          <w:tab w:val="left" w:pos="426"/>
        </w:tabs>
        <w:spacing w:before="60" w:after="60"/>
        <w:jc w:val="center"/>
        <w:rPr>
          <w:rFonts w:ascii="Arial" w:hAnsi="Arial" w:cs="Arial"/>
          <w:b/>
          <w:bCs/>
          <w:sz w:val="22"/>
          <w:szCs w:val="22"/>
        </w:rPr>
      </w:pPr>
      <w:bookmarkStart w:id="7" w:name="_Toc335201955"/>
      <w:bookmarkStart w:id="8" w:name="_Toc214950788"/>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3AED9DAE" w:rsidR="00EC7310" w:rsidRPr="00F52BAB" w:rsidRDefault="00146410" w:rsidP="00275640">
      <w:pPr>
        <w:pStyle w:val="ListParagraph"/>
        <w:numPr>
          <w:ilvl w:val="1"/>
          <w:numId w:val="3"/>
        </w:numPr>
        <w:tabs>
          <w:tab w:val="left" w:pos="567"/>
        </w:tabs>
        <w:spacing w:before="60" w:after="6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F52BAB" w:rsidRPr="00B94074">
        <w:rPr>
          <w:rFonts w:ascii="Arial" w:hAnsi="Arial" w:cs="Arial"/>
          <w:sz w:val="20"/>
          <w:szCs w:val="20"/>
          <w:shd w:val="clear" w:color="auto" w:fill="FDFDFD"/>
        </w:rPr>
        <w:t>kritinių įrenginių fizinės apsaugos stiprinimo projektavim</w:t>
      </w:r>
      <w:r w:rsidR="00B94074">
        <w:rPr>
          <w:rFonts w:ascii="Arial" w:hAnsi="Arial" w:cs="Arial"/>
          <w:sz w:val="20"/>
          <w:szCs w:val="20"/>
          <w:shd w:val="clear" w:color="auto" w:fill="FDFDFD"/>
        </w:rPr>
        <w:t>as</w:t>
      </w:r>
      <w:r w:rsidR="00F52BAB" w:rsidRPr="00B94074">
        <w:rPr>
          <w:rFonts w:ascii="Arial" w:hAnsi="Arial" w:cs="Arial"/>
          <w:sz w:val="20"/>
          <w:szCs w:val="20"/>
          <w:shd w:val="clear" w:color="auto" w:fill="FDFDFD"/>
        </w:rPr>
        <w:t xml:space="preserve"> ir statybos darb</w:t>
      </w:r>
      <w:r w:rsidR="00B94074">
        <w:rPr>
          <w:rFonts w:ascii="Arial" w:hAnsi="Arial" w:cs="Arial"/>
          <w:sz w:val="20"/>
          <w:szCs w:val="20"/>
          <w:shd w:val="clear" w:color="auto" w:fill="FDFDFD"/>
        </w:rPr>
        <w:t>ai.</w:t>
      </w:r>
    </w:p>
    <w:p w14:paraId="1F8D2AD7" w14:textId="77777777" w:rsidR="00B67DC0" w:rsidRDefault="00EC7310" w:rsidP="00275640">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r w:rsidR="00EA50A2">
        <w:rPr>
          <w:rFonts w:ascii="Arial" w:hAnsi="Arial" w:cs="Arial"/>
          <w:sz w:val="20"/>
          <w:szCs w:val="20"/>
        </w:rPr>
        <w:t xml:space="preserve"> </w:t>
      </w:r>
    </w:p>
    <w:p w14:paraId="5D1000AE" w14:textId="128E4909" w:rsidR="00EC7310" w:rsidRPr="0073678C" w:rsidRDefault="00EA50A2" w:rsidP="00275640">
      <w:pPr>
        <w:pStyle w:val="ListParagraph"/>
        <w:numPr>
          <w:ilvl w:val="1"/>
          <w:numId w:val="3"/>
        </w:numPr>
        <w:tabs>
          <w:tab w:val="left" w:pos="567"/>
        </w:tabs>
        <w:spacing w:before="60" w:after="60"/>
        <w:ind w:left="0" w:firstLine="0"/>
        <w:contextualSpacing w:val="0"/>
        <w:jc w:val="both"/>
        <w:rPr>
          <w:rFonts w:ascii="Arial" w:hAnsi="Arial" w:cs="Arial"/>
          <w:b/>
          <w:bCs/>
          <w:sz w:val="20"/>
          <w:szCs w:val="20"/>
        </w:rPr>
      </w:pPr>
      <w:r w:rsidRPr="0073678C">
        <w:rPr>
          <w:rFonts w:ascii="Arial" w:hAnsi="Arial" w:cs="Arial"/>
          <w:b/>
          <w:bCs/>
          <w:sz w:val="20"/>
          <w:szCs w:val="20"/>
        </w:rPr>
        <w:t>Tiekėjai, norėdami susipažinti su Technin</w:t>
      </w:r>
      <w:r w:rsidR="00A133CD" w:rsidRPr="0073678C">
        <w:rPr>
          <w:rFonts w:ascii="Arial" w:hAnsi="Arial" w:cs="Arial"/>
          <w:b/>
          <w:bCs/>
          <w:sz w:val="20"/>
          <w:szCs w:val="20"/>
        </w:rPr>
        <w:t>e</w:t>
      </w:r>
      <w:r w:rsidRPr="0073678C">
        <w:rPr>
          <w:rFonts w:ascii="Arial" w:hAnsi="Arial" w:cs="Arial"/>
          <w:b/>
          <w:bCs/>
          <w:sz w:val="20"/>
          <w:szCs w:val="20"/>
        </w:rPr>
        <w:t xml:space="preserve"> specifikacij</w:t>
      </w:r>
      <w:r w:rsidR="00316333" w:rsidRPr="0073678C">
        <w:rPr>
          <w:rFonts w:ascii="Arial" w:hAnsi="Arial" w:cs="Arial"/>
          <w:b/>
          <w:bCs/>
          <w:sz w:val="20"/>
          <w:szCs w:val="20"/>
        </w:rPr>
        <w:t>a</w:t>
      </w:r>
      <w:r w:rsidRPr="0073678C">
        <w:rPr>
          <w:rFonts w:ascii="Arial" w:hAnsi="Arial" w:cs="Arial"/>
          <w:b/>
          <w:bCs/>
          <w:sz w:val="20"/>
          <w:szCs w:val="20"/>
        </w:rPr>
        <w:t xml:space="preserve"> </w:t>
      </w:r>
      <w:r w:rsidR="00F70EAF" w:rsidRPr="0073678C">
        <w:rPr>
          <w:rFonts w:ascii="Arial" w:hAnsi="Arial" w:cs="Arial"/>
          <w:b/>
          <w:bCs/>
          <w:sz w:val="20"/>
          <w:szCs w:val="20"/>
        </w:rPr>
        <w:t>(SPS 3</w:t>
      </w:r>
      <w:r w:rsidRPr="0073678C">
        <w:rPr>
          <w:rFonts w:ascii="Arial" w:hAnsi="Arial" w:cs="Arial"/>
          <w:b/>
          <w:bCs/>
          <w:sz w:val="20"/>
          <w:szCs w:val="20"/>
        </w:rPr>
        <w:t xml:space="preserve"> pried</w:t>
      </w:r>
      <w:r w:rsidR="00F70EAF" w:rsidRPr="0073678C">
        <w:rPr>
          <w:rFonts w:ascii="Arial" w:hAnsi="Arial" w:cs="Arial"/>
          <w:b/>
          <w:bCs/>
          <w:sz w:val="20"/>
          <w:szCs w:val="20"/>
        </w:rPr>
        <w:t>as)</w:t>
      </w:r>
      <w:r w:rsidRPr="0073678C">
        <w:rPr>
          <w:rFonts w:ascii="Arial" w:hAnsi="Arial" w:cs="Arial"/>
          <w:b/>
          <w:bCs/>
          <w:sz w:val="20"/>
          <w:szCs w:val="20"/>
        </w:rPr>
        <w:t xml:space="preserve">, turi </w:t>
      </w:r>
      <w:r w:rsidR="006E1391" w:rsidRPr="0073678C">
        <w:rPr>
          <w:rFonts w:ascii="Arial" w:hAnsi="Arial" w:cs="Arial"/>
          <w:b/>
          <w:bCs/>
          <w:sz w:val="20"/>
          <w:szCs w:val="20"/>
        </w:rPr>
        <w:t xml:space="preserve">CVP IS susirašinėjimo </w:t>
      </w:r>
      <w:r w:rsidR="00F70A1A" w:rsidRPr="0073678C">
        <w:rPr>
          <w:rFonts w:ascii="Arial" w:hAnsi="Arial" w:cs="Arial"/>
          <w:b/>
          <w:bCs/>
          <w:sz w:val="20"/>
          <w:szCs w:val="20"/>
        </w:rPr>
        <w:t xml:space="preserve">priemonėmis </w:t>
      </w:r>
      <w:r w:rsidRPr="0073678C">
        <w:rPr>
          <w:rFonts w:ascii="Arial" w:hAnsi="Arial" w:cs="Arial"/>
          <w:b/>
          <w:bCs/>
          <w:sz w:val="20"/>
          <w:szCs w:val="20"/>
        </w:rPr>
        <w:t xml:space="preserve">kreiptis į Perkantįjį subjektą </w:t>
      </w:r>
      <w:r w:rsidR="003C3633">
        <w:rPr>
          <w:rFonts w:ascii="Arial" w:hAnsi="Arial" w:cs="Arial"/>
          <w:b/>
          <w:bCs/>
          <w:sz w:val="20"/>
          <w:szCs w:val="20"/>
        </w:rPr>
        <w:t xml:space="preserve">su prašymu </w:t>
      </w:r>
      <w:r w:rsidRPr="0073678C">
        <w:rPr>
          <w:rFonts w:ascii="Arial" w:hAnsi="Arial" w:cs="Arial"/>
          <w:b/>
          <w:bCs/>
          <w:sz w:val="20"/>
          <w:szCs w:val="20"/>
        </w:rPr>
        <w:t xml:space="preserve">ir </w:t>
      </w:r>
      <w:r w:rsidR="003B7A26" w:rsidRPr="0073678C">
        <w:rPr>
          <w:rFonts w:ascii="Arial" w:hAnsi="Arial" w:cs="Arial"/>
          <w:b/>
          <w:bCs/>
          <w:sz w:val="20"/>
          <w:szCs w:val="20"/>
        </w:rPr>
        <w:t xml:space="preserve">pateikti </w:t>
      </w:r>
      <w:r w:rsidRPr="0073678C">
        <w:rPr>
          <w:rFonts w:ascii="Arial" w:hAnsi="Arial" w:cs="Arial"/>
          <w:b/>
          <w:bCs/>
          <w:sz w:val="20"/>
          <w:szCs w:val="20"/>
        </w:rPr>
        <w:t>pasirašyt</w:t>
      </w:r>
      <w:r w:rsidR="003B7A26" w:rsidRPr="0073678C">
        <w:rPr>
          <w:rFonts w:ascii="Arial" w:hAnsi="Arial" w:cs="Arial"/>
          <w:b/>
          <w:bCs/>
          <w:sz w:val="20"/>
          <w:szCs w:val="20"/>
        </w:rPr>
        <w:t>ą</w:t>
      </w:r>
      <w:r w:rsidRPr="0073678C">
        <w:rPr>
          <w:rFonts w:ascii="Arial" w:hAnsi="Arial" w:cs="Arial"/>
          <w:b/>
          <w:bCs/>
          <w:sz w:val="20"/>
          <w:szCs w:val="20"/>
        </w:rPr>
        <w:t xml:space="preserve"> konfidencialumo įsipareigojimą (SPS </w:t>
      </w:r>
      <w:r w:rsidR="00450305" w:rsidRPr="0073678C">
        <w:rPr>
          <w:rFonts w:ascii="Arial" w:hAnsi="Arial" w:cs="Arial"/>
          <w:b/>
          <w:bCs/>
          <w:sz w:val="20"/>
          <w:szCs w:val="20"/>
        </w:rPr>
        <w:t>7</w:t>
      </w:r>
      <w:r w:rsidRPr="0073678C">
        <w:rPr>
          <w:rFonts w:ascii="Arial" w:hAnsi="Arial" w:cs="Arial"/>
          <w:b/>
          <w:bCs/>
          <w:sz w:val="20"/>
          <w:szCs w:val="20"/>
        </w:rPr>
        <w:t xml:space="preserve"> pried</w:t>
      </w:r>
      <w:r w:rsidR="00450305" w:rsidRPr="0073678C">
        <w:rPr>
          <w:rFonts w:ascii="Arial" w:hAnsi="Arial" w:cs="Arial"/>
          <w:b/>
          <w:bCs/>
          <w:sz w:val="20"/>
          <w:szCs w:val="20"/>
        </w:rPr>
        <w:t>as</w:t>
      </w:r>
      <w:r w:rsidRPr="0073678C">
        <w:rPr>
          <w:rFonts w:ascii="Arial" w:hAnsi="Arial" w:cs="Arial"/>
          <w:b/>
          <w:bCs/>
          <w:sz w:val="20"/>
          <w:szCs w:val="20"/>
        </w:rPr>
        <w:t>)</w:t>
      </w:r>
      <w:r w:rsidR="00F70EAF" w:rsidRPr="0073678C">
        <w:rPr>
          <w:rFonts w:ascii="Arial" w:hAnsi="Arial" w:cs="Arial"/>
          <w:b/>
          <w:bCs/>
          <w:sz w:val="20"/>
          <w:szCs w:val="20"/>
        </w:rPr>
        <w:t>.</w:t>
      </w:r>
    </w:p>
    <w:p w14:paraId="2FFE3C02" w14:textId="77ECA2A6" w:rsidR="00EC7310" w:rsidRPr="006F74FB" w:rsidRDefault="00EC7310" w:rsidP="00275640">
      <w:pPr>
        <w:pStyle w:val="ListParagraph"/>
        <w:numPr>
          <w:ilvl w:val="1"/>
          <w:numId w:val="3"/>
        </w:numPr>
        <w:tabs>
          <w:tab w:val="left" w:pos="567"/>
        </w:tabs>
        <w:spacing w:before="60" w:after="60"/>
        <w:ind w:left="792" w:hanging="792"/>
        <w:jc w:val="both"/>
        <w:rPr>
          <w:rFonts w:ascii="Arial" w:hAnsi="Arial" w:cs="Arial"/>
          <w:b/>
          <w:bCs/>
          <w:color w:val="FF0000"/>
          <w:sz w:val="20"/>
          <w:szCs w:val="20"/>
        </w:rPr>
      </w:pPr>
      <w:r w:rsidRPr="006F74FB">
        <w:rPr>
          <w:rFonts w:ascii="Arial" w:hAnsi="Arial" w:cs="Arial"/>
          <w:b/>
          <w:bCs/>
          <w:sz w:val="20"/>
          <w:szCs w:val="20"/>
        </w:rPr>
        <w:t xml:space="preserve">Pirkimo objektas skaidomas į </w:t>
      </w:r>
      <w:r w:rsidR="00B94074" w:rsidRPr="006F74FB">
        <w:rPr>
          <w:rFonts w:ascii="Arial" w:hAnsi="Arial" w:cs="Arial"/>
          <w:b/>
          <w:bCs/>
          <w:sz w:val="20"/>
          <w:szCs w:val="20"/>
        </w:rPr>
        <w:t>10</w:t>
      </w:r>
      <w:r w:rsidRPr="006F74FB">
        <w:rPr>
          <w:rFonts w:ascii="Arial" w:hAnsi="Arial" w:cs="Arial"/>
          <w:b/>
          <w:bCs/>
          <w:sz w:val="20"/>
          <w:szCs w:val="20"/>
        </w:rPr>
        <w:t xml:space="preserve"> </w:t>
      </w:r>
      <w:r w:rsidR="00941ED6" w:rsidRPr="006F74FB">
        <w:rPr>
          <w:rFonts w:ascii="Arial" w:hAnsi="Arial" w:cs="Arial"/>
          <w:b/>
          <w:bCs/>
          <w:sz w:val="20"/>
          <w:szCs w:val="20"/>
        </w:rPr>
        <w:t>P</w:t>
      </w:r>
      <w:r w:rsidRPr="006F74FB">
        <w:rPr>
          <w:rFonts w:ascii="Arial" w:hAnsi="Arial" w:cs="Arial"/>
          <w:b/>
          <w:bCs/>
          <w:sz w:val="20"/>
          <w:szCs w:val="20"/>
        </w:rPr>
        <w:t>irkimo objekto dali</w:t>
      </w:r>
      <w:r w:rsidR="00B94074" w:rsidRPr="006F74FB">
        <w:rPr>
          <w:rFonts w:ascii="Arial" w:hAnsi="Arial" w:cs="Arial"/>
          <w:b/>
          <w:bCs/>
          <w:sz w:val="20"/>
          <w:szCs w:val="20"/>
        </w:rPr>
        <w:t>ų</w:t>
      </w:r>
      <w:r w:rsidRPr="006F74FB">
        <w:rPr>
          <w:rFonts w:ascii="Arial" w:hAnsi="Arial" w:cs="Arial"/>
          <w:b/>
          <w:bCs/>
          <w:sz w:val="20"/>
          <w:szCs w:val="20"/>
        </w:rPr>
        <w:t>:</w:t>
      </w:r>
    </w:p>
    <w:p w14:paraId="4750E5AE" w14:textId="0F3481D3" w:rsidR="00EC7310" w:rsidRPr="006F74FB" w:rsidRDefault="0071255E" w:rsidP="00275640">
      <w:pPr>
        <w:pStyle w:val="ListParagraph"/>
        <w:numPr>
          <w:ilvl w:val="2"/>
          <w:numId w:val="3"/>
        </w:numPr>
        <w:tabs>
          <w:tab w:val="left" w:pos="851"/>
        </w:tabs>
        <w:spacing w:before="60" w:after="60"/>
        <w:ind w:left="851" w:hanging="851"/>
        <w:contextualSpacing w:val="0"/>
        <w:rPr>
          <w:rFonts w:ascii="Arial" w:hAnsi="Arial" w:cs="Arial"/>
          <w:sz w:val="20"/>
          <w:szCs w:val="20"/>
        </w:rPr>
      </w:pPr>
      <w:r w:rsidRPr="006F74FB">
        <w:rPr>
          <w:rFonts w:ascii="Arial" w:hAnsi="Arial" w:cs="Arial"/>
          <w:sz w:val="20"/>
          <w:szCs w:val="20"/>
        </w:rPr>
        <w:t>1</w:t>
      </w:r>
      <w:r w:rsidR="00EC7310" w:rsidRPr="006F74FB">
        <w:rPr>
          <w:rFonts w:ascii="Arial" w:hAnsi="Arial" w:cs="Arial"/>
          <w:sz w:val="20"/>
          <w:szCs w:val="20"/>
        </w:rPr>
        <w:t xml:space="preserve"> </w:t>
      </w:r>
      <w:r w:rsidR="00941ED6" w:rsidRPr="006F74FB">
        <w:rPr>
          <w:rFonts w:ascii="Arial" w:hAnsi="Arial" w:cs="Arial"/>
          <w:sz w:val="20"/>
          <w:szCs w:val="20"/>
        </w:rPr>
        <w:t>P</w:t>
      </w:r>
      <w:r w:rsidR="00EC7310" w:rsidRPr="006F74FB">
        <w:rPr>
          <w:rFonts w:ascii="Arial" w:hAnsi="Arial" w:cs="Arial"/>
          <w:sz w:val="20"/>
          <w:szCs w:val="20"/>
        </w:rPr>
        <w:t xml:space="preserve">irkimo objekto dalis – </w:t>
      </w:r>
      <w:r w:rsidR="001E2A89" w:rsidRPr="006F74FB">
        <w:rPr>
          <w:rFonts w:ascii="Arial" w:eastAsia="Calibri" w:hAnsi="Arial" w:cs="Arial"/>
          <w:sz w:val="20"/>
          <w:szCs w:val="20"/>
        </w:rPr>
        <w:t>Kritinių įrenginių fizinės apsaugos stiprinimo projektavimas ir statybos darbai –  Šyšos VE</w:t>
      </w:r>
      <w:r w:rsidR="00F2373B" w:rsidRPr="006F74FB">
        <w:rPr>
          <w:rFonts w:ascii="Arial" w:eastAsia="Calibri" w:hAnsi="Arial" w:cs="Arial"/>
          <w:sz w:val="20"/>
          <w:szCs w:val="20"/>
        </w:rPr>
        <w:t>;</w:t>
      </w:r>
    </w:p>
    <w:p w14:paraId="61607CC6" w14:textId="6C65302D" w:rsidR="001F05B2" w:rsidRPr="006F74FB" w:rsidRDefault="0071255E" w:rsidP="00275640">
      <w:pPr>
        <w:pStyle w:val="ListParagraph"/>
        <w:numPr>
          <w:ilvl w:val="2"/>
          <w:numId w:val="3"/>
        </w:numPr>
        <w:tabs>
          <w:tab w:val="left" w:pos="851"/>
        </w:tabs>
        <w:spacing w:before="60" w:after="60"/>
        <w:ind w:left="851" w:hanging="851"/>
        <w:contextualSpacing w:val="0"/>
        <w:rPr>
          <w:rFonts w:ascii="Arial" w:hAnsi="Arial" w:cs="Arial"/>
          <w:sz w:val="20"/>
          <w:szCs w:val="20"/>
        </w:rPr>
      </w:pPr>
      <w:r w:rsidRPr="006F74FB">
        <w:rPr>
          <w:rFonts w:ascii="Arial" w:hAnsi="Arial" w:cs="Arial"/>
          <w:sz w:val="20"/>
          <w:szCs w:val="20"/>
        </w:rPr>
        <w:t>2</w:t>
      </w:r>
      <w:r w:rsidR="00EC7310" w:rsidRPr="006F74FB">
        <w:rPr>
          <w:rFonts w:ascii="Arial" w:hAnsi="Arial" w:cs="Arial"/>
          <w:sz w:val="20"/>
          <w:szCs w:val="20"/>
        </w:rPr>
        <w:t xml:space="preserve"> </w:t>
      </w:r>
      <w:r w:rsidR="00941ED6" w:rsidRPr="006F74FB">
        <w:rPr>
          <w:rFonts w:ascii="Arial" w:hAnsi="Arial" w:cs="Arial"/>
          <w:sz w:val="20"/>
          <w:szCs w:val="20"/>
        </w:rPr>
        <w:t>P</w:t>
      </w:r>
      <w:r w:rsidR="00EC7310" w:rsidRPr="006F74FB">
        <w:rPr>
          <w:rFonts w:ascii="Arial" w:hAnsi="Arial" w:cs="Arial"/>
          <w:sz w:val="20"/>
          <w:szCs w:val="20"/>
        </w:rPr>
        <w:t>irkimo objekto dalis –</w:t>
      </w:r>
      <w:r w:rsidR="000927A3" w:rsidRPr="006F74FB">
        <w:rPr>
          <w:rFonts w:ascii="Arial" w:eastAsia="Calibri" w:hAnsi="Arial" w:cs="Arial"/>
          <w:sz w:val="20"/>
          <w:szCs w:val="20"/>
        </w:rPr>
        <w:t xml:space="preserve"> </w:t>
      </w:r>
      <w:r w:rsidR="001F05B2" w:rsidRPr="006F74FB">
        <w:rPr>
          <w:rFonts w:ascii="Arial" w:eastAsia="Calibri" w:hAnsi="Arial" w:cs="Arial"/>
          <w:sz w:val="20"/>
          <w:szCs w:val="20"/>
        </w:rPr>
        <w:t>Kritinių įrenginių fizinės apsaugos stiprinimo projektavimas ir statybos darbai – Panevėžio TP</w:t>
      </w:r>
      <w:r w:rsidR="00F2373B" w:rsidRPr="006F74FB">
        <w:rPr>
          <w:rFonts w:ascii="Arial" w:eastAsia="Calibri" w:hAnsi="Arial" w:cs="Arial"/>
          <w:sz w:val="20"/>
          <w:szCs w:val="20"/>
        </w:rPr>
        <w:t>;</w:t>
      </w:r>
    </w:p>
    <w:p w14:paraId="50EFC34D" w14:textId="5263AF19" w:rsidR="00045800" w:rsidRPr="006F74FB" w:rsidRDefault="0071255E" w:rsidP="00275640">
      <w:pPr>
        <w:pStyle w:val="ListParagraph"/>
        <w:numPr>
          <w:ilvl w:val="2"/>
          <w:numId w:val="3"/>
        </w:numPr>
        <w:tabs>
          <w:tab w:val="left" w:pos="851"/>
        </w:tabs>
        <w:spacing w:before="60" w:after="60"/>
        <w:ind w:left="851" w:hanging="851"/>
        <w:contextualSpacing w:val="0"/>
        <w:rPr>
          <w:rFonts w:ascii="Arial" w:hAnsi="Arial" w:cs="Arial"/>
          <w:sz w:val="20"/>
          <w:szCs w:val="20"/>
        </w:rPr>
      </w:pPr>
      <w:r w:rsidRPr="006F74FB">
        <w:rPr>
          <w:rFonts w:ascii="Arial" w:hAnsi="Arial" w:cs="Arial"/>
          <w:sz w:val="20"/>
          <w:szCs w:val="20"/>
        </w:rPr>
        <w:lastRenderedPageBreak/>
        <w:t>3</w:t>
      </w:r>
      <w:r w:rsidR="00B77C9A" w:rsidRPr="006F74FB">
        <w:rPr>
          <w:rFonts w:ascii="Arial" w:hAnsi="Arial" w:cs="Arial"/>
          <w:sz w:val="20"/>
          <w:szCs w:val="20"/>
        </w:rPr>
        <w:t xml:space="preserve"> Pirkimo objekto dalis –</w:t>
      </w:r>
      <w:r w:rsidR="00A165F5" w:rsidRPr="006F74FB">
        <w:rPr>
          <w:rFonts w:ascii="Arial" w:eastAsia="Calibri" w:hAnsi="Arial" w:cs="Arial"/>
          <w:sz w:val="20"/>
          <w:szCs w:val="20"/>
        </w:rPr>
        <w:t xml:space="preserve"> </w:t>
      </w:r>
      <w:r w:rsidR="00635141" w:rsidRPr="006F74FB">
        <w:rPr>
          <w:rFonts w:ascii="Arial" w:eastAsia="Calibri" w:hAnsi="Arial" w:cs="Arial"/>
          <w:sz w:val="20"/>
          <w:szCs w:val="20"/>
        </w:rPr>
        <w:t>Kritinių įrenginių fizinės apsaugos stiprinimo projektavimas ir statybos darbai</w:t>
      </w:r>
      <w:r w:rsidR="00F2373B" w:rsidRPr="006F74FB">
        <w:rPr>
          <w:rFonts w:ascii="Arial" w:eastAsia="Calibri" w:hAnsi="Arial" w:cs="Arial"/>
          <w:sz w:val="20"/>
          <w:szCs w:val="20"/>
        </w:rPr>
        <w:t xml:space="preserve"> - Mūšos 330 </w:t>
      </w:r>
      <w:proofErr w:type="spellStart"/>
      <w:r w:rsidR="00F2373B" w:rsidRPr="006F74FB">
        <w:rPr>
          <w:rFonts w:ascii="Arial" w:eastAsia="Calibri" w:hAnsi="Arial" w:cs="Arial"/>
          <w:sz w:val="20"/>
          <w:szCs w:val="20"/>
        </w:rPr>
        <w:t>kV</w:t>
      </w:r>
      <w:proofErr w:type="spellEnd"/>
      <w:r w:rsidR="00F2373B" w:rsidRPr="006F74FB">
        <w:rPr>
          <w:rFonts w:ascii="Arial" w:eastAsia="Calibri" w:hAnsi="Arial" w:cs="Arial"/>
          <w:sz w:val="20"/>
          <w:szCs w:val="20"/>
        </w:rPr>
        <w:t xml:space="preserve"> SP;</w:t>
      </w:r>
    </w:p>
    <w:p w14:paraId="1EF98357" w14:textId="794E398E" w:rsidR="00045800" w:rsidRPr="006F74FB" w:rsidRDefault="0071255E" w:rsidP="00275640">
      <w:pPr>
        <w:pStyle w:val="ListParagraph"/>
        <w:numPr>
          <w:ilvl w:val="2"/>
          <w:numId w:val="3"/>
        </w:numPr>
        <w:tabs>
          <w:tab w:val="left" w:pos="851"/>
        </w:tabs>
        <w:spacing w:before="60" w:after="60"/>
        <w:ind w:left="851" w:hanging="851"/>
        <w:contextualSpacing w:val="0"/>
        <w:rPr>
          <w:rFonts w:ascii="Arial" w:hAnsi="Arial" w:cs="Arial"/>
          <w:sz w:val="20"/>
          <w:szCs w:val="20"/>
        </w:rPr>
      </w:pPr>
      <w:r w:rsidRPr="006F74FB">
        <w:rPr>
          <w:rFonts w:ascii="Arial" w:hAnsi="Arial" w:cs="Arial"/>
          <w:sz w:val="20"/>
          <w:szCs w:val="20"/>
        </w:rPr>
        <w:t>4</w:t>
      </w:r>
      <w:r w:rsidR="00B77C9A" w:rsidRPr="006F74FB">
        <w:rPr>
          <w:rFonts w:ascii="Arial" w:hAnsi="Arial" w:cs="Arial"/>
          <w:sz w:val="20"/>
          <w:szCs w:val="20"/>
        </w:rPr>
        <w:t xml:space="preserve"> Pirkimo objekto dalis –</w:t>
      </w:r>
      <w:r w:rsidR="00EA7B1A" w:rsidRPr="006F74FB">
        <w:rPr>
          <w:rFonts w:ascii="Arial" w:eastAsia="Calibri" w:hAnsi="Arial" w:cs="Arial"/>
          <w:sz w:val="20"/>
          <w:szCs w:val="20"/>
        </w:rPr>
        <w:t xml:space="preserve"> </w:t>
      </w:r>
      <w:r w:rsidR="00495E57" w:rsidRPr="006F74FB">
        <w:rPr>
          <w:rFonts w:ascii="Arial" w:eastAsia="Calibri" w:hAnsi="Arial" w:cs="Arial"/>
          <w:sz w:val="20"/>
          <w:szCs w:val="20"/>
        </w:rPr>
        <w:t>Kritinių įrenginių fizinės apsaugos stiprinimo projektavimas ir statybos darbai</w:t>
      </w:r>
      <w:r w:rsidR="00790399" w:rsidRPr="006F74FB">
        <w:rPr>
          <w:rFonts w:ascii="Arial" w:eastAsia="Calibri" w:hAnsi="Arial" w:cs="Arial"/>
          <w:sz w:val="20"/>
          <w:szCs w:val="20"/>
        </w:rPr>
        <w:t xml:space="preserve"> - Lietuvos E. TP;</w:t>
      </w:r>
    </w:p>
    <w:p w14:paraId="5F6FB182" w14:textId="0968CD20" w:rsidR="00045800" w:rsidRPr="006F74FB" w:rsidRDefault="002B322E" w:rsidP="00275640">
      <w:pPr>
        <w:pStyle w:val="ListParagraph"/>
        <w:numPr>
          <w:ilvl w:val="2"/>
          <w:numId w:val="3"/>
        </w:numPr>
        <w:tabs>
          <w:tab w:val="left" w:pos="709"/>
        </w:tabs>
        <w:spacing w:before="60" w:after="60"/>
        <w:ind w:left="851" w:hanging="851"/>
        <w:rPr>
          <w:rFonts w:ascii="Arial" w:eastAsia="Calibri" w:hAnsi="Arial" w:cs="Arial"/>
          <w:sz w:val="20"/>
          <w:szCs w:val="20"/>
        </w:rPr>
      </w:pPr>
      <w:r w:rsidRPr="006F74FB">
        <w:rPr>
          <w:rFonts w:ascii="Arial" w:eastAsia="Calibri" w:hAnsi="Arial" w:cs="Arial"/>
          <w:sz w:val="20"/>
          <w:szCs w:val="20"/>
        </w:rPr>
        <w:t xml:space="preserve">   5 </w:t>
      </w:r>
      <w:r w:rsidR="00045800" w:rsidRPr="006F74FB">
        <w:rPr>
          <w:rFonts w:ascii="Arial" w:eastAsia="Calibri" w:hAnsi="Arial" w:cs="Arial"/>
          <w:sz w:val="20"/>
          <w:szCs w:val="20"/>
        </w:rPr>
        <w:t xml:space="preserve">Pirkimo objekto dalis – </w:t>
      </w:r>
      <w:r w:rsidR="008F6AAB" w:rsidRPr="006F74FB">
        <w:rPr>
          <w:rFonts w:ascii="Arial" w:eastAsia="Calibri" w:hAnsi="Arial" w:cs="Arial"/>
          <w:sz w:val="20"/>
          <w:szCs w:val="20"/>
        </w:rPr>
        <w:t>Kritinių įrenginių fizinės apsaugos stiprinimo projektavimas ir statybos darbai</w:t>
      </w:r>
      <w:r w:rsidR="00790399" w:rsidRPr="006F74FB">
        <w:rPr>
          <w:rFonts w:ascii="Arial" w:eastAsia="Calibri" w:hAnsi="Arial" w:cs="Arial"/>
          <w:sz w:val="20"/>
          <w:szCs w:val="20"/>
        </w:rPr>
        <w:t xml:space="preserve"> - Kauno HE ir Kauno E. TP</w:t>
      </w:r>
    </w:p>
    <w:p w14:paraId="5EA40EC4" w14:textId="3EDFE012" w:rsidR="00045800" w:rsidRPr="006F74FB" w:rsidRDefault="002B322E" w:rsidP="00275640">
      <w:pPr>
        <w:pStyle w:val="ListParagraph"/>
        <w:numPr>
          <w:ilvl w:val="2"/>
          <w:numId w:val="3"/>
        </w:numPr>
        <w:tabs>
          <w:tab w:val="left" w:pos="709"/>
        </w:tabs>
        <w:spacing w:before="60" w:after="60"/>
        <w:ind w:left="851" w:hanging="851"/>
        <w:rPr>
          <w:rFonts w:ascii="Arial" w:eastAsia="Calibri" w:hAnsi="Arial" w:cs="Arial"/>
          <w:sz w:val="20"/>
          <w:szCs w:val="20"/>
        </w:rPr>
      </w:pPr>
      <w:r w:rsidRPr="006F74FB">
        <w:rPr>
          <w:rFonts w:ascii="Arial" w:eastAsia="Calibri" w:hAnsi="Arial" w:cs="Arial"/>
          <w:sz w:val="20"/>
          <w:szCs w:val="20"/>
        </w:rPr>
        <w:t xml:space="preserve">   6</w:t>
      </w:r>
      <w:r w:rsidR="00045800" w:rsidRPr="006F74FB">
        <w:rPr>
          <w:rFonts w:ascii="Arial" w:eastAsia="Calibri" w:hAnsi="Arial" w:cs="Arial"/>
          <w:sz w:val="20"/>
          <w:szCs w:val="20"/>
        </w:rPr>
        <w:t xml:space="preserve"> Pirkimo objekto dalis – </w:t>
      </w:r>
      <w:r w:rsidR="008F6AAB" w:rsidRPr="006F74FB">
        <w:rPr>
          <w:rFonts w:ascii="Arial" w:eastAsia="Calibri" w:hAnsi="Arial" w:cs="Arial"/>
          <w:sz w:val="20"/>
          <w:szCs w:val="20"/>
        </w:rPr>
        <w:t>Kritinių įrenginių fizinės apsaugos stiprinimo projektavimas ir statybos darbai</w:t>
      </w:r>
      <w:r w:rsidR="00F7566F" w:rsidRPr="006F74FB">
        <w:rPr>
          <w:rFonts w:ascii="Arial" w:eastAsia="Calibri" w:hAnsi="Arial" w:cs="Arial"/>
          <w:sz w:val="20"/>
          <w:szCs w:val="20"/>
        </w:rPr>
        <w:t xml:space="preserve"> - Kauno 330/110/10, Kruonio HAE TP</w:t>
      </w:r>
    </w:p>
    <w:p w14:paraId="4D5E7466" w14:textId="42F3ABE6" w:rsidR="00045800" w:rsidRPr="006F74FB" w:rsidRDefault="002B322E" w:rsidP="00275640">
      <w:pPr>
        <w:pStyle w:val="ListParagraph"/>
        <w:numPr>
          <w:ilvl w:val="2"/>
          <w:numId w:val="3"/>
        </w:numPr>
        <w:spacing w:before="60" w:after="60"/>
        <w:ind w:left="851" w:hanging="851"/>
        <w:rPr>
          <w:rFonts w:ascii="Arial" w:eastAsia="Calibri" w:hAnsi="Arial" w:cs="Arial"/>
          <w:sz w:val="20"/>
          <w:szCs w:val="20"/>
        </w:rPr>
      </w:pPr>
      <w:r w:rsidRPr="006F74FB">
        <w:rPr>
          <w:rFonts w:ascii="Arial" w:eastAsia="Calibri" w:hAnsi="Arial" w:cs="Arial"/>
          <w:sz w:val="20"/>
          <w:szCs w:val="20"/>
        </w:rPr>
        <w:t>7</w:t>
      </w:r>
      <w:r w:rsidR="00045800" w:rsidRPr="006F74FB">
        <w:rPr>
          <w:rFonts w:ascii="Arial" w:eastAsia="Calibri" w:hAnsi="Arial" w:cs="Arial"/>
          <w:sz w:val="20"/>
          <w:szCs w:val="20"/>
        </w:rPr>
        <w:t xml:space="preserve"> Pirkimo objekto dalis – </w:t>
      </w:r>
      <w:r w:rsidR="008F6AAB" w:rsidRPr="006F74FB">
        <w:rPr>
          <w:rFonts w:ascii="Arial" w:eastAsia="Calibri" w:hAnsi="Arial" w:cs="Arial"/>
          <w:sz w:val="20"/>
          <w:szCs w:val="20"/>
        </w:rPr>
        <w:t xml:space="preserve">Kritinių įrenginių fizinės apsaugos stiprinimo projektavimas ir statybos darbai </w:t>
      </w:r>
      <w:r w:rsidR="00F7566F" w:rsidRPr="006F74FB">
        <w:rPr>
          <w:rFonts w:ascii="Arial" w:eastAsia="Calibri" w:hAnsi="Arial" w:cs="Arial"/>
          <w:sz w:val="20"/>
          <w:szCs w:val="20"/>
        </w:rPr>
        <w:t>- Jurbarko TP, Šiaulių TP</w:t>
      </w:r>
    </w:p>
    <w:p w14:paraId="3408746E" w14:textId="0BA0B2DA" w:rsidR="00045800" w:rsidRPr="006F74FB" w:rsidRDefault="002B322E" w:rsidP="00275640">
      <w:pPr>
        <w:pStyle w:val="ListParagraph"/>
        <w:numPr>
          <w:ilvl w:val="2"/>
          <w:numId w:val="3"/>
        </w:numPr>
        <w:spacing w:before="60" w:after="60"/>
        <w:ind w:left="851" w:hanging="851"/>
        <w:rPr>
          <w:rFonts w:ascii="Arial" w:eastAsia="Calibri" w:hAnsi="Arial" w:cs="Arial"/>
          <w:sz w:val="20"/>
          <w:szCs w:val="20"/>
        </w:rPr>
      </w:pPr>
      <w:r w:rsidRPr="006F74FB">
        <w:rPr>
          <w:rFonts w:ascii="Arial" w:eastAsia="Calibri" w:hAnsi="Arial" w:cs="Arial"/>
          <w:sz w:val="20"/>
          <w:szCs w:val="20"/>
        </w:rPr>
        <w:t>8</w:t>
      </w:r>
      <w:r w:rsidR="00045800" w:rsidRPr="006F74FB">
        <w:rPr>
          <w:rFonts w:ascii="Arial" w:eastAsia="Calibri" w:hAnsi="Arial" w:cs="Arial"/>
          <w:sz w:val="20"/>
          <w:szCs w:val="20"/>
        </w:rPr>
        <w:t xml:space="preserve"> Pirkimo objekto dalis – </w:t>
      </w:r>
      <w:r w:rsidR="008F6AAB" w:rsidRPr="006F74FB">
        <w:rPr>
          <w:rFonts w:ascii="Arial" w:eastAsia="Calibri" w:hAnsi="Arial" w:cs="Arial"/>
          <w:sz w:val="20"/>
          <w:szCs w:val="20"/>
        </w:rPr>
        <w:t>Kritinių įrenginių fizinės apsaugos stiprinimo projektavimas ir statybos darbai</w:t>
      </w:r>
      <w:r w:rsidR="00F7566F" w:rsidRPr="006F74FB">
        <w:rPr>
          <w:rFonts w:ascii="Arial" w:eastAsia="Calibri" w:hAnsi="Arial" w:cs="Arial"/>
          <w:sz w:val="20"/>
          <w:szCs w:val="20"/>
        </w:rPr>
        <w:t xml:space="preserve"> - Ignalinos, VE-3, Neries ir Utenos TP</w:t>
      </w:r>
    </w:p>
    <w:p w14:paraId="25C2DF9F" w14:textId="49483EDD" w:rsidR="00045800" w:rsidRPr="006F74FB" w:rsidRDefault="002B322E" w:rsidP="00275640">
      <w:pPr>
        <w:pStyle w:val="ListParagraph"/>
        <w:numPr>
          <w:ilvl w:val="2"/>
          <w:numId w:val="3"/>
        </w:numPr>
        <w:spacing w:before="60" w:after="60"/>
        <w:ind w:left="851" w:hanging="851"/>
        <w:rPr>
          <w:rFonts w:ascii="Arial" w:eastAsia="Calibri" w:hAnsi="Arial" w:cs="Arial"/>
          <w:sz w:val="20"/>
          <w:szCs w:val="20"/>
        </w:rPr>
      </w:pPr>
      <w:r w:rsidRPr="006F74FB">
        <w:rPr>
          <w:rFonts w:ascii="Arial" w:eastAsia="Calibri" w:hAnsi="Arial" w:cs="Arial"/>
          <w:sz w:val="20"/>
          <w:szCs w:val="20"/>
        </w:rPr>
        <w:t xml:space="preserve">  9</w:t>
      </w:r>
      <w:r w:rsidR="00045800" w:rsidRPr="006F74FB">
        <w:rPr>
          <w:rFonts w:ascii="Arial" w:eastAsia="Calibri" w:hAnsi="Arial" w:cs="Arial"/>
          <w:sz w:val="20"/>
          <w:szCs w:val="20"/>
        </w:rPr>
        <w:t xml:space="preserve"> Pirkimo objekto dalis – </w:t>
      </w:r>
      <w:r w:rsidR="008F6AAB" w:rsidRPr="006F74FB">
        <w:rPr>
          <w:rFonts w:ascii="Arial" w:eastAsia="Calibri" w:hAnsi="Arial" w:cs="Arial"/>
          <w:sz w:val="20"/>
          <w:szCs w:val="20"/>
        </w:rPr>
        <w:t>Kritinių įrenginių fizinės apsaugos stiprinimo projektavimas ir statybos darbai</w:t>
      </w:r>
      <w:r w:rsidR="00F67556" w:rsidRPr="006F74FB">
        <w:rPr>
          <w:rFonts w:ascii="Arial" w:eastAsia="Calibri" w:hAnsi="Arial" w:cs="Arial"/>
          <w:sz w:val="20"/>
          <w:szCs w:val="20"/>
        </w:rPr>
        <w:t xml:space="preserve"> - Darbėnų 330 </w:t>
      </w:r>
      <w:proofErr w:type="spellStart"/>
      <w:r w:rsidR="00F67556" w:rsidRPr="006F74FB">
        <w:rPr>
          <w:rFonts w:ascii="Arial" w:eastAsia="Calibri" w:hAnsi="Arial" w:cs="Arial"/>
          <w:sz w:val="20"/>
          <w:szCs w:val="20"/>
        </w:rPr>
        <w:t>kV</w:t>
      </w:r>
      <w:proofErr w:type="spellEnd"/>
      <w:r w:rsidR="00F67556" w:rsidRPr="006F74FB">
        <w:rPr>
          <w:rFonts w:ascii="Arial" w:eastAsia="Calibri" w:hAnsi="Arial" w:cs="Arial"/>
          <w:sz w:val="20"/>
          <w:szCs w:val="20"/>
        </w:rPr>
        <w:t xml:space="preserve"> SP</w:t>
      </w:r>
    </w:p>
    <w:p w14:paraId="2C7CF75E" w14:textId="4CDE3D48" w:rsidR="00B77C9A" w:rsidRPr="002B322E" w:rsidRDefault="002B322E" w:rsidP="00275640">
      <w:pPr>
        <w:pStyle w:val="ListParagraph"/>
        <w:numPr>
          <w:ilvl w:val="2"/>
          <w:numId w:val="3"/>
        </w:numPr>
        <w:spacing w:before="60" w:after="60"/>
        <w:ind w:left="709" w:hanging="709"/>
        <w:rPr>
          <w:rFonts w:ascii="Arial" w:eastAsia="Calibri" w:hAnsi="Arial" w:cs="Arial"/>
          <w:b/>
          <w:bCs/>
          <w:sz w:val="20"/>
          <w:szCs w:val="20"/>
        </w:rPr>
      </w:pPr>
      <w:r w:rsidRPr="006F74FB">
        <w:rPr>
          <w:rFonts w:ascii="Arial" w:eastAsia="Calibri" w:hAnsi="Arial" w:cs="Arial"/>
          <w:sz w:val="20"/>
          <w:szCs w:val="20"/>
        </w:rPr>
        <w:t xml:space="preserve">  10</w:t>
      </w:r>
      <w:r w:rsidR="00045800" w:rsidRPr="006F74FB">
        <w:rPr>
          <w:rFonts w:ascii="Arial" w:eastAsia="Calibri" w:hAnsi="Arial" w:cs="Arial"/>
          <w:sz w:val="20"/>
          <w:szCs w:val="20"/>
        </w:rPr>
        <w:t xml:space="preserve"> Pirkimo objekto dalis – </w:t>
      </w:r>
      <w:r w:rsidR="008F6AAB" w:rsidRPr="006F74FB">
        <w:rPr>
          <w:rFonts w:ascii="Arial" w:eastAsia="Calibri" w:hAnsi="Arial" w:cs="Arial"/>
          <w:sz w:val="20"/>
          <w:szCs w:val="20"/>
        </w:rPr>
        <w:t xml:space="preserve">Kritinių įrenginių fizinės apsaugos stiprinimo projektavimas ir statybos darbai </w:t>
      </w:r>
      <w:r w:rsidR="00F67556" w:rsidRPr="006F74FB">
        <w:rPr>
          <w:rFonts w:ascii="Arial" w:eastAsia="Calibri" w:hAnsi="Arial" w:cs="Arial"/>
          <w:sz w:val="20"/>
          <w:szCs w:val="20"/>
        </w:rPr>
        <w:t xml:space="preserve">- Bitėnų TP, Klaipėdos TP, </w:t>
      </w:r>
      <w:proofErr w:type="spellStart"/>
      <w:r w:rsidR="00F67556" w:rsidRPr="006F74FB">
        <w:rPr>
          <w:rFonts w:ascii="Arial" w:eastAsia="Calibri" w:hAnsi="Arial" w:cs="Arial"/>
          <w:sz w:val="20"/>
          <w:szCs w:val="20"/>
        </w:rPr>
        <w:t>NordB</w:t>
      </w:r>
      <w:r w:rsidR="00E51BA5">
        <w:rPr>
          <w:rFonts w:ascii="Arial" w:eastAsia="Calibri" w:hAnsi="Arial" w:cs="Arial"/>
          <w:sz w:val="20"/>
          <w:szCs w:val="20"/>
        </w:rPr>
        <w:t>a</w:t>
      </w:r>
      <w:r w:rsidR="00F67556" w:rsidRPr="006F74FB">
        <w:rPr>
          <w:rFonts w:ascii="Arial" w:eastAsia="Calibri" w:hAnsi="Arial" w:cs="Arial"/>
          <w:sz w:val="20"/>
          <w:szCs w:val="20"/>
        </w:rPr>
        <w:t>lt</w:t>
      </w:r>
      <w:proofErr w:type="spellEnd"/>
      <w:r w:rsidR="00F67556" w:rsidRPr="006F74FB">
        <w:rPr>
          <w:rFonts w:ascii="Arial" w:eastAsia="Calibri" w:hAnsi="Arial" w:cs="Arial"/>
          <w:sz w:val="20"/>
          <w:szCs w:val="20"/>
        </w:rPr>
        <w:t>, Telšių TP</w:t>
      </w:r>
      <w:r w:rsidR="006F74FB" w:rsidRPr="006F74FB">
        <w:rPr>
          <w:rFonts w:ascii="Arial" w:eastAsia="Calibri" w:hAnsi="Arial" w:cs="Arial"/>
          <w:sz w:val="20"/>
          <w:szCs w:val="20"/>
        </w:rPr>
        <w:t>.</w:t>
      </w:r>
      <w:r w:rsidR="00B94074" w:rsidRPr="002B322E">
        <w:rPr>
          <w:rFonts w:ascii="Arial" w:eastAsia="Calibri" w:hAnsi="Arial" w:cs="Arial"/>
          <w:b/>
          <w:bCs/>
          <w:sz w:val="20"/>
          <w:szCs w:val="20"/>
        </w:rPr>
        <w:tab/>
      </w:r>
      <w:r w:rsidR="00B94074" w:rsidRPr="002B322E">
        <w:rPr>
          <w:rFonts w:ascii="Arial" w:eastAsia="Calibri" w:hAnsi="Arial" w:cs="Arial"/>
          <w:b/>
          <w:bCs/>
          <w:sz w:val="20"/>
          <w:szCs w:val="20"/>
        </w:rPr>
        <w:tab/>
      </w:r>
    </w:p>
    <w:p w14:paraId="4F57E887" w14:textId="66141410" w:rsidR="00EC7310" w:rsidRPr="003C3DBF" w:rsidRDefault="00EC7310" w:rsidP="00275640">
      <w:pPr>
        <w:pStyle w:val="ListParagraph"/>
        <w:numPr>
          <w:ilvl w:val="1"/>
          <w:numId w:val="3"/>
        </w:numPr>
        <w:tabs>
          <w:tab w:val="left" w:pos="567"/>
        </w:tabs>
        <w:spacing w:before="60" w:after="60"/>
        <w:ind w:left="0" w:firstLine="0"/>
        <w:contextualSpacing w:val="0"/>
        <w:jc w:val="both"/>
        <w:rPr>
          <w:rFonts w:ascii="Arial" w:hAnsi="Arial" w:cs="Arial"/>
          <w:color w:val="FF0000"/>
          <w:sz w:val="20"/>
          <w:szCs w:val="20"/>
        </w:rPr>
      </w:pPr>
      <w:r w:rsidRPr="00F47D61">
        <w:rPr>
          <w:rFonts w:ascii="Arial" w:hAnsi="Arial" w:cs="Arial"/>
          <w:color w:val="000000" w:themeColor="text1"/>
          <w:sz w:val="20"/>
          <w:szCs w:val="20"/>
        </w:rPr>
        <w:t xml:space="preserve">Tiekėjas gali pateikti Pasiūlymą </w:t>
      </w:r>
      <w:r w:rsidRPr="00F47D61">
        <w:rPr>
          <w:rFonts w:ascii="Arial" w:hAnsi="Arial" w:cs="Arial"/>
          <w:i/>
          <w:iCs/>
          <w:color w:val="000000" w:themeColor="text1"/>
          <w:sz w:val="20"/>
          <w:szCs w:val="20"/>
          <w:u w:val="single"/>
        </w:rPr>
        <w:t>vienai, kelioms ar visoms Pirkimo objekto dalims.</w:t>
      </w:r>
    </w:p>
    <w:p w14:paraId="2B528779" w14:textId="12DBAA09" w:rsidR="003C3DBF" w:rsidRPr="001620B8" w:rsidRDefault="003C3DBF" w:rsidP="00275640">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1620B8">
        <w:rPr>
          <w:rFonts w:ascii="Arial" w:hAnsi="Arial" w:cs="Arial"/>
          <w:sz w:val="20"/>
          <w:szCs w:val="20"/>
        </w:rPr>
        <w:t>Perkantysis subjektas neriboja maksimalaus Pirkimo objekto dalių skaičiaus, dėl kurių laimėtoju gali būti nustatomas tas pats Tiekėjas.</w:t>
      </w:r>
    </w:p>
    <w:p w14:paraId="3AEC99C3" w14:textId="3C65A055" w:rsidR="003C3DBF" w:rsidRPr="001620B8" w:rsidRDefault="003C3DBF" w:rsidP="00275640">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1620B8">
        <w:rPr>
          <w:rFonts w:ascii="Arial" w:hAnsi="Arial" w:cs="Arial"/>
          <w:sz w:val="20"/>
          <w:szCs w:val="20"/>
        </w:rPr>
        <w:t>Perkantysis subjektas sudarys atskirą Sutartį kiekvienai Pirkimo objekto daliai, nepaisant to, kad pagal Pirkimo sąlygas laimėtoju gali būti nustatomas tas pats Tiekėjas.</w:t>
      </w:r>
    </w:p>
    <w:p w14:paraId="4FDE1877" w14:textId="77777777" w:rsidR="00B67DC0" w:rsidRDefault="00EC7310" w:rsidP="00275640">
      <w:pPr>
        <w:pStyle w:val="ListParagraph"/>
        <w:numPr>
          <w:ilvl w:val="1"/>
          <w:numId w:val="3"/>
        </w:numPr>
        <w:tabs>
          <w:tab w:val="left" w:pos="426"/>
        </w:tabs>
        <w:spacing w:before="60" w:after="60"/>
        <w:ind w:left="0" w:firstLine="0"/>
        <w:jc w:val="both"/>
        <w:rPr>
          <w:rFonts w:ascii="Arial" w:hAnsi="Arial" w:cs="Arial"/>
          <w:sz w:val="20"/>
          <w:szCs w:val="20"/>
        </w:rPr>
      </w:pPr>
      <w:r w:rsidRPr="00B11792">
        <w:rPr>
          <w:rFonts w:ascii="Arial" w:hAnsi="Arial" w:cs="Arial"/>
          <w:sz w:val="20"/>
          <w:szCs w:val="20"/>
        </w:rPr>
        <w:t xml:space="preserve">Perkantysis subjektas nenumato rengti susitikimų su Tiekėjais dėl Pirkimo </w:t>
      </w:r>
      <w:r w:rsidR="00676EB3" w:rsidRPr="00B11792">
        <w:rPr>
          <w:rFonts w:ascii="Arial" w:hAnsi="Arial" w:cs="Arial"/>
          <w:sz w:val="20"/>
          <w:szCs w:val="20"/>
        </w:rPr>
        <w:t xml:space="preserve">sąlygų </w:t>
      </w:r>
      <w:r w:rsidRPr="00B11792">
        <w:rPr>
          <w:rFonts w:ascii="Arial" w:hAnsi="Arial" w:cs="Arial"/>
          <w:sz w:val="20"/>
          <w:szCs w:val="20"/>
        </w:rPr>
        <w:t>paaiškinimų.</w:t>
      </w:r>
      <w:bookmarkStart w:id="9" w:name="_Hlk38970707"/>
      <w:bookmarkStart w:id="10" w:name="_Hlk38962756"/>
    </w:p>
    <w:p w14:paraId="31CB40FD" w14:textId="780AC2BF" w:rsidR="00345838" w:rsidRPr="00B67DC0" w:rsidRDefault="00345838" w:rsidP="00275640">
      <w:pPr>
        <w:pStyle w:val="ListParagraph"/>
        <w:numPr>
          <w:ilvl w:val="1"/>
          <w:numId w:val="3"/>
        </w:numPr>
        <w:tabs>
          <w:tab w:val="left" w:pos="426"/>
        </w:tabs>
        <w:spacing w:before="60" w:after="60"/>
        <w:ind w:left="0" w:firstLine="0"/>
        <w:jc w:val="both"/>
        <w:rPr>
          <w:rFonts w:ascii="Arial" w:hAnsi="Arial" w:cs="Arial"/>
          <w:sz w:val="20"/>
          <w:szCs w:val="20"/>
        </w:rPr>
      </w:pPr>
      <w:r w:rsidRPr="00B67DC0">
        <w:rPr>
          <w:rFonts w:ascii="Arial" w:hAnsi="Arial" w:cs="Arial"/>
          <w:sz w:val="20"/>
          <w:szCs w:val="20"/>
        </w:rPr>
        <w:t xml:space="preserve">Jeigu Perkantysis subjektas gaus </w:t>
      </w:r>
      <w:r w:rsidR="0038680A" w:rsidRPr="00B67DC0">
        <w:rPr>
          <w:rFonts w:ascii="Arial" w:hAnsi="Arial" w:cs="Arial"/>
          <w:sz w:val="20"/>
          <w:szCs w:val="20"/>
        </w:rPr>
        <w:t>klausimų dėl</w:t>
      </w:r>
      <w:r w:rsidRPr="00B67DC0">
        <w:rPr>
          <w:rFonts w:ascii="Arial" w:hAnsi="Arial" w:cs="Arial"/>
          <w:sz w:val="20"/>
          <w:szCs w:val="20"/>
        </w:rPr>
        <w:t xml:space="preserve"> Pirkimo dokument</w:t>
      </w:r>
      <w:r w:rsidR="0038680A" w:rsidRPr="00B67DC0">
        <w:rPr>
          <w:rFonts w:ascii="Arial" w:hAnsi="Arial" w:cs="Arial"/>
          <w:sz w:val="20"/>
          <w:szCs w:val="20"/>
        </w:rPr>
        <w:t>ų</w:t>
      </w:r>
      <w:r w:rsidR="00843577" w:rsidRPr="00B67DC0">
        <w:rPr>
          <w:rFonts w:ascii="Arial" w:hAnsi="Arial" w:cs="Arial"/>
          <w:sz w:val="20"/>
          <w:szCs w:val="20"/>
        </w:rPr>
        <w:t>, į kuriuos atsakant reikės</w:t>
      </w:r>
      <w:r w:rsidRPr="00B67DC0">
        <w:rPr>
          <w:rFonts w:ascii="Arial" w:hAnsi="Arial" w:cs="Arial"/>
          <w:sz w:val="20"/>
          <w:szCs w:val="20"/>
        </w:rPr>
        <w:t xml:space="preserve"> pateik</w:t>
      </w:r>
      <w:r w:rsidR="00843577" w:rsidRPr="00B67DC0">
        <w:rPr>
          <w:rFonts w:ascii="Arial" w:hAnsi="Arial" w:cs="Arial"/>
          <w:sz w:val="20"/>
          <w:szCs w:val="20"/>
        </w:rPr>
        <w:t>t</w:t>
      </w:r>
      <w:r w:rsidRPr="00B67DC0">
        <w:rPr>
          <w:rFonts w:ascii="Arial" w:hAnsi="Arial" w:cs="Arial"/>
          <w:sz w:val="20"/>
          <w:szCs w:val="20"/>
        </w:rPr>
        <w:t>i konfidencial</w:t>
      </w:r>
      <w:r w:rsidR="00843577" w:rsidRPr="00B67DC0">
        <w:rPr>
          <w:rFonts w:ascii="Arial" w:hAnsi="Arial" w:cs="Arial"/>
          <w:sz w:val="20"/>
          <w:szCs w:val="20"/>
        </w:rPr>
        <w:t>ią</w:t>
      </w:r>
      <w:r w:rsidR="0038680A" w:rsidRPr="00B67DC0">
        <w:rPr>
          <w:rFonts w:ascii="Arial" w:hAnsi="Arial" w:cs="Arial"/>
          <w:sz w:val="20"/>
          <w:szCs w:val="20"/>
        </w:rPr>
        <w:t xml:space="preserve"> Perkančiojo subjekto</w:t>
      </w:r>
      <w:r w:rsidR="00843577" w:rsidRPr="00B67DC0">
        <w:rPr>
          <w:rFonts w:ascii="Arial" w:hAnsi="Arial" w:cs="Arial"/>
          <w:sz w:val="20"/>
          <w:szCs w:val="20"/>
        </w:rPr>
        <w:t xml:space="preserve"> informaciją</w:t>
      </w:r>
      <w:r w:rsidRPr="00B67DC0">
        <w:rPr>
          <w:rFonts w:ascii="Arial" w:hAnsi="Arial" w:cs="Arial"/>
          <w:sz w:val="20"/>
          <w:szCs w:val="20"/>
        </w:rPr>
        <w:t xml:space="preserve">, Perkantysis subjektas tokią informaciją pateiks CVP IS susirašinėjimo priemonėmis kiekvienam </w:t>
      </w:r>
      <w:r w:rsidR="0038680A" w:rsidRPr="00B67DC0">
        <w:rPr>
          <w:rFonts w:ascii="Arial" w:hAnsi="Arial" w:cs="Arial"/>
          <w:sz w:val="20"/>
          <w:szCs w:val="20"/>
        </w:rPr>
        <w:t xml:space="preserve">Tiekėjui </w:t>
      </w:r>
      <w:r w:rsidRPr="00B67DC0">
        <w:rPr>
          <w:rFonts w:ascii="Arial" w:hAnsi="Arial" w:cs="Arial"/>
          <w:sz w:val="20"/>
          <w:szCs w:val="20"/>
        </w:rPr>
        <w:t>asmeniškai. Tiekėjas</w:t>
      </w:r>
      <w:r w:rsidR="0038680A" w:rsidRPr="00B67DC0">
        <w:rPr>
          <w:rFonts w:ascii="Arial" w:hAnsi="Arial" w:cs="Arial"/>
          <w:sz w:val="20"/>
          <w:szCs w:val="20"/>
        </w:rPr>
        <w:t>,</w:t>
      </w:r>
      <w:r w:rsidRPr="00B67DC0">
        <w:rPr>
          <w:rFonts w:ascii="Arial" w:hAnsi="Arial" w:cs="Arial"/>
          <w:sz w:val="20"/>
          <w:szCs w:val="20"/>
        </w:rPr>
        <w:t xml:space="preserve"> norėdamas susipažinti su tokia informacija</w:t>
      </w:r>
      <w:r w:rsidR="0038680A" w:rsidRPr="00B67DC0">
        <w:rPr>
          <w:rFonts w:ascii="Arial" w:hAnsi="Arial" w:cs="Arial"/>
          <w:sz w:val="20"/>
          <w:szCs w:val="20"/>
        </w:rPr>
        <w:t>,</w:t>
      </w:r>
      <w:r w:rsidRPr="00B67DC0">
        <w:rPr>
          <w:rFonts w:ascii="Arial" w:hAnsi="Arial" w:cs="Arial"/>
          <w:sz w:val="20"/>
          <w:szCs w:val="20"/>
        </w:rPr>
        <w:t xml:space="preserve"> privalės CVP IS susirašinėjimo priemonėmis atsiųsti </w:t>
      </w:r>
      <w:r w:rsidR="005C1C50" w:rsidRPr="00B67DC0">
        <w:rPr>
          <w:rFonts w:ascii="Arial" w:hAnsi="Arial" w:cs="Arial"/>
          <w:sz w:val="20"/>
          <w:szCs w:val="20"/>
        </w:rPr>
        <w:t xml:space="preserve">prašymą ir </w:t>
      </w:r>
      <w:r w:rsidRPr="00B67DC0">
        <w:rPr>
          <w:rFonts w:ascii="Arial" w:hAnsi="Arial" w:cs="Arial"/>
          <w:sz w:val="20"/>
          <w:szCs w:val="20"/>
        </w:rPr>
        <w:t xml:space="preserve">užpildytą </w:t>
      </w:r>
      <w:r w:rsidR="005C1C50" w:rsidRPr="00B67DC0">
        <w:rPr>
          <w:rFonts w:ascii="Arial" w:hAnsi="Arial" w:cs="Arial"/>
          <w:sz w:val="20"/>
          <w:szCs w:val="20"/>
        </w:rPr>
        <w:t xml:space="preserve">bei </w:t>
      </w:r>
      <w:r w:rsidRPr="00B67DC0">
        <w:rPr>
          <w:rFonts w:ascii="Arial" w:hAnsi="Arial" w:cs="Arial"/>
          <w:sz w:val="20"/>
          <w:szCs w:val="20"/>
        </w:rPr>
        <w:t>pasirašytą Konfidencialumo įsipareigojimą (</w:t>
      </w:r>
      <w:r w:rsidR="008D0728" w:rsidRPr="00B67DC0">
        <w:rPr>
          <w:rFonts w:ascii="Arial" w:hAnsi="Arial" w:cs="Arial"/>
          <w:sz w:val="20"/>
          <w:szCs w:val="20"/>
        </w:rPr>
        <w:t>SPS</w:t>
      </w:r>
      <w:r w:rsidRPr="00B67DC0">
        <w:rPr>
          <w:rFonts w:ascii="Arial" w:hAnsi="Arial" w:cs="Arial"/>
          <w:sz w:val="20"/>
          <w:szCs w:val="20"/>
        </w:rPr>
        <w:t xml:space="preserve"> </w:t>
      </w:r>
      <w:r w:rsidR="006F24BD" w:rsidRPr="00B67DC0">
        <w:rPr>
          <w:rFonts w:ascii="Arial" w:hAnsi="Arial" w:cs="Arial"/>
          <w:sz w:val="20"/>
          <w:szCs w:val="20"/>
        </w:rPr>
        <w:t>7</w:t>
      </w:r>
      <w:r w:rsidRPr="00B67DC0">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75640">
      <w:pPr>
        <w:pStyle w:val="Heading1"/>
        <w:numPr>
          <w:ilvl w:val="0"/>
          <w:numId w:val="3"/>
        </w:numPr>
        <w:tabs>
          <w:tab w:val="left" w:pos="426"/>
        </w:tabs>
        <w:spacing w:before="60" w:after="60"/>
        <w:ind w:left="0" w:firstLine="0"/>
        <w:jc w:val="center"/>
        <w:rPr>
          <w:rFonts w:ascii="Arial" w:hAnsi="Arial" w:cs="Arial"/>
          <w:b/>
          <w:bCs/>
          <w:sz w:val="20"/>
          <w:szCs w:val="20"/>
        </w:rPr>
      </w:pPr>
      <w:bookmarkStart w:id="11" w:name="_Toc214950789"/>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3E094A47" w14:textId="70F2FCE1" w:rsidR="007D269A" w:rsidRPr="00C06CBB" w:rsidRDefault="00117487" w:rsidP="00275640">
      <w:pPr>
        <w:numPr>
          <w:ilvl w:val="1"/>
          <w:numId w:val="3"/>
        </w:numPr>
        <w:tabs>
          <w:tab w:val="left" w:pos="567"/>
        </w:tabs>
        <w:spacing w:before="60" w:after="60"/>
        <w:ind w:left="0" w:firstLine="0"/>
        <w:jc w:val="both"/>
        <w:rPr>
          <w:rFonts w:ascii="Arial" w:hAnsi="Arial" w:cs="Arial"/>
          <w:sz w:val="20"/>
          <w:szCs w:val="20"/>
        </w:rPr>
      </w:pPr>
      <w:bookmarkStart w:id="12" w:name="_Hlk38963077"/>
      <w:bookmarkEnd w:id="2"/>
      <w:r>
        <w:rPr>
          <w:rStyle w:val="normaltextrun"/>
          <w:rFonts w:ascii="Arial" w:hAnsi="Arial" w:cs="Arial"/>
          <w:color w:val="000000"/>
          <w:sz w:val="20"/>
          <w:szCs w:val="20"/>
          <w:bdr w:val="none" w:sz="0" w:space="0" w:color="auto" w:frame="1"/>
        </w:rPr>
        <w:t>Tiekėjų pašalinimo pagrindų nebuvimas ir kvalifikacija yra tikrinami šiame Pirkime</w:t>
      </w:r>
      <w:r w:rsidR="00EC7310" w:rsidRPr="00C06CBB">
        <w:rPr>
          <w:rFonts w:ascii="Arial" w:hAnsi="Arial" w:cs="Arial"/>
          <w:sz w:val="20"/>
          <w:szCs w:val="20"/>
        </w:rPr>
        <w:t xml:space="preserve">. </w:t>
      </w:r>
      <w:bookmarkStart w:id="13" w:name="_Hlk27551410"/>
      <w:r w:rsidR="00EC7310" w:rsidRPr="00C06CBB">
        <w:rPr>
          <w:rFonts w:ascii="Arial" w:hAnsi="Arial" w:cs="Arial"/>
          <w:sz w:val="20"/>
          <w:szCs w:val="20"/>
        </w:rPr>
        <w:t xml:space="preserve">Tiekėjai privalo pateikti </w:t>
      </w:r>
      <w:r w:rsidR="00271AA8" w:rsidRPr="00C06CBB">
        <w:rPr>
          <w:rFonts w:ascii="Arial" w:hAnsi="Arial" w:cs="Arial"/>
          <w:sz w:val="20"/>
          <w:szCs w:val="20"/>
        </w:rPr>
        <w:t xml:space="preserve">Pasiūlymą </w:t>
      </w:r>
      <w:r w:rsidR="00EC7310" w:rsidRPr="00C06CBB">
        <w:rPr>
          <w:rFonts w:ascii="Arial" w:hAnsi="Arial" w:cs="Arial"/>
          <w:sz w:val="20"/>
          <w:szCs w:val="20"/>
        </w:rPr>
        <w:t>(SPS</w:t>
      </w:r>
      <w:r w:rsidR="00271AA8" w:rsidRPr="00C06CBB">
        <w:rPr>
          <w:rFonts w:ascii="Arial" w:hAnsi="Arial" w:cs="Arial"/>
          <w:sz w:val="20"/>
          <w:szCs w:val="20"/>
        </w:rPr>
        <w:t xml:space="preserve"> </w:t>
      </w:r>
      <w:r w:rsidR="006F24BD" w:rsidRPr="00C06CBB">
        <w:rPr>
          <w:rFonts w:ascii="Arial" w:hAnsi="Arial" w:cs="Arial"/>
          <w:sz w:val="20"/>
          <w:szCs w:val="20"/>
        </w:rPr>
        <w:t>1</w:t>
      </w:r>
      <w:r w:rsidR="00EC7310" w:rsidRPr="00C06CBB">
        <w:rPr>
          <w:rFonts w:ascii="Arial" w:hAnsi="Arial" w:cs="Arial"/>
          <w:sz w:val="20"/>
          <w:szCs w:val="20"/>
        </w:rPr>
        <w:t xml:space="preserve"> priedas)</w:t>
      </w:r>
      <w:r w:rsidR="00CE3B18" w:rsidRPr="00C06CBB">
        <w:rPr>
          <w:rFonts w:ascii="Arial" w:hAnsi="Arial" w:cs="Arial"/>
          <w:sz w:val="20"/>
          <w:szCs w:val="20"/>
        </w:rPr>
        <w:t>,</w:t>
      </w:r>
      <w:r w:rsidR="00EC7310" w:rsidRPr="00C06CBB">
        <w:rPr>
          <w:rFonts w:ascii="Arial" w:hAnsi="Arial" w:cs="Arial"/>
          <w:sz w:val="20"/>
          <w:szCs w:val="20"/>
        </w:rPr>
        <w:t xml:space="preserve"> Europos bendrąjį viešųjų pirkimų dokumentą</w:t>
      </w:r>
      <w:r w:rsidR="00EC7310" w:rsidRPr="00C06CBB">
        <w:rPr>
          <w:rFonts w:ascii="Arial" w:hAnsi="Arial" w:cs="Arial"/>
          <w:sz w:val="20"/>
          <w:szCs w:val="20"/>
          <w:vertAlign w:val="superscript"/>
        </w:rPr>
        <w:footnoteReference w:id="2"/>
      </w:r>
      <w:r w:rsidR="00EC7310" w:rsidRPr="00C06CBB">
        <w:rPr>
          <w:rFonts w:ascii="Arial" w:hAnsi="Arial" w:cs="Arial"/>
          <w:sz w:val="20"/>
          <w:szCs w:val="20"/>
        </w:rPr>
        <w:t xml:space="preserve"> (toliau – EBVPD) (SPS</w:t>
      </w:r>
      <w:r w:rsidR="00385BB4" w:rsidRPr="00C06CBB">
        <w:rPr>
          <w:rFonts w:ascii="Arial" w:hAnsi="Arial" w:cs="Arial"/>
          <w:sz w:val="20"/>
          <w:szCs w:val="20"/>
        </w:rPr>
        <w:t xml:space="preserve"> </w:t>
      </w:r>
      <w:r w:rsidR="006F24BD" w:rsidRPr="00C06CBB">
        <w:rPr>
          <w:rFonts w:ascii="Arial" w:hAnsi="Arial" w:cs="Arial"/>
          <w:sz w:val="20"/>
          <w:szCs w:val="20"/>
        </w:rPr>
        <w:t>2</w:t>
      </w:r>
      <w:r w:rsidR="00EC7310" w:rsidRPr="00C06CBB">
        <w:rPr>
          <w:rFonts w:ascii="Arial" w:hAnsi="Arial" w:cs="Arial"/>
          <w:sz w:val="20"/>
          <w:szCs w:val="20"/>
        </w:rPr>
        <w:t xml:space="preserve"> priedas)</w:t>
      </w:r>
      <w:r w:rsidR="00CE3B18" w:rsidRPr="00C06CBB">
        <w:rPr>
          <w:rFonts w:ascii="Arial" w:hAnsi="Arial" w:cs="Arial"/>
          <w:sz w:val="20"/>
          <w:szCs w:val="20"/>
        </w:rPr>
        <w:t xml:space="preserve"> ir kitus dokumentus, nurodytus </w:t>
      </w:r>
      <w:r w:rsidR="00CE3B18" w:rsidRPr="00506FAD">
        <w:rPr>
          <w:rFonts w:ascii="Arial" w:hAnsi="Arial" w:cs="Arial"/>
          <w:sz w:val="20"/>
          <w:szCs w:val="20"/>
        </w:rPr>
        <w:t xml:space="preserve">SPS  </w:t>
      </w:r>
      <w:r w:rsidR="008B0725" w:rsidRPr="00506FAD">
        <w:rPr>
          <w:rFonts w:ascii="Arial" w:hAnsi="Arial" w:cs="Arial"/>
          <w:sz w:val="20"/>
          <w:szCs w:val="20"/>
        </w:rPr>
        <w:t>7</w:t>
      </w:r>
      <w:r w:rsidR="00CE3B18" w:rsidRPr="00506FAD">
        <w:rPr>
          <w:rFonts w:ascii="Arial" w:hAnsi="Arial" w:cs="Arial"/>
          <w:sz w:val="20"/>
          <w:szCs w:val="20"/>
        </w:rPr>
        <w:t>.2. punkte</w:t>
      </w:r>
      <w:r w:rsidR="00EC7310" w:rsidRPr="00506FAD">
        <w:rPr>
          <w:rFonts w:ascii="Arial" w:hAnsi="Arial" w:cs="Arial"/>
          <w:sz w:val="20"/>
          <w:szCs w:val="20"/>
        </w:rPr>
        <w:t>.</w:t>
      </w:r>
      <w:r w:rsidR="00EC7310" w:rsidRPr="00C06CBB">
        <w:rPr>
          <w:rFonts w:ascii="Arial" w:hAnsi="Arial" w:cs="Arial"/>
          <w:sz w:val="20"/>
          <w:szCs w:val="20"/>
        </w:rPr>
        <w:t xml:space="preserve"> </w:t>
      </w:r>
      <w:bookmarkEnd w:id="12"/>
      <w:bookmarkEnd w:id="13"/>
      <w:r w:rsidR="005429FC" w:rsidRPr="00C06CBB">
        <w:rPr>
          <w:rStyle w:val="normaltextrun"/>
          <w:rFonts w:ascii="Arial" w:hAnsi="Arial" w:cs="Arial"/>
          <w:sz w:val="20"/>
          <w:szCs w:val="20"/>
          <w:shd w:val="clear" w:color="auto" w:fill="FFFFFF"/>
        </w:rPr>
        <w:t xml:space="preserve">Kvalifikacijos atitiktį, pašalinimo pagrindų nebuvimą pagrindžiančius dokumentus ir kitus prašomus dokumentus, nurodytus šio punkto </w:t>
      </w:r>
      <w:r w:rsidR="005429FC" w:rsidRPr="00506FAD">
        <w:rPr>
          <w:rStyle w:val="normaltextrun"/>
          <w:rFonts w:ascii="Arial" w:hAnsi="Arial" w:cs="Arial"/>
          <w:sz w:val="20"/>
          <w:szCs w:val="20"/>
          <w:shd w:val="clear" w:color="auto" w:fill="FFFFFF"/>
        </w:rPr>
        <w:t>1, ir 2</w:t>
      </w:r>
      <w:r w:rsidR="005429FC" w:rsidRPr="00C06CBB">
        <w:rPr>
          <w:rStyle w:val="normaltextrun"/>
          <w:rFonts w:ascii="Arial" w:hAnsi="Arial" w:cs="Arial"/>
          <w:sz w:val="20"/>
          <w:szCs w:val="20"/>
          <w:shd w:val="clear" w:color="auto" w:fill="FFFFFF"/>
        </w:rPr>
        <w:t xml:space="preserve"> lentelėse, bus prašoma pateikti tik iš Tiekėjo, kuris pagal sudarytą pasiūlymų eilę, pateikė ekonomiškai naudingiausią pasiūlymą.</w:t>
      </w:r>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4"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275640">
            <w:pPr>
              <w:numPr>
                <w:ilvl w:val="0"/>
                <w:numId w:val="6"/>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lastRenderedPageBreak/>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275640">
            <w:pPr>
              <w:numPr>
                <w:ilvl w:val="0"/>
                <w:numId w:val="6"/>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lastRenderedPageBreak/>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w:t>
            </w:r>
            <w:r w:rsidRPr="00F47D61">
              <w:rPr>
                <w:rFonts w:ascii="Arial" w:hAnsi="Arial" w:cs="Arial"/>
                <w:color w:val="000000"/>
                <w:sz w:val="20"/>
                <w:szCs w:val="20"/>
              </w:rPr>
              <w:lastRenderedPageBreak/>
              <w:t>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w:t>
            </w:r>
            <w:r w:rsidRPr="00F47D61">
              <w:rPr>
                <w:rFonts w:ascii="Arial" w:hAnsi="Arial" w:cs="Arial"/>
                <w:color w:val="000000"/>
                <w:sz w:val="20"/>
                <w:szCs w:val="20"/>
              </w:rPr>
              <w:lastRenderedPageBreak/>
              <w:t xml:space="preserve">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w:t>
            </w:r>
            <w:r w:rsidRPr="001620B8">
              <w:rPr>
                <w:rFonts w:ascii="Arial" w:hAnsi="Arial" w:cs="Arial"/>
                <w:color w:val="000000"/>
                <w:sz w:val="20"/>
                <w:szCs w:val="20"/>
              </w:rPr>
              <w:lastRenderedPageBreak/>
              <w:t xml:space="preserve">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5E0488" w:rsidRDefault="009C7F55" w:rsidP="00813A4F">
            <w:pPr>
              <w:ind w:left="34"/>
              <w:jc w:val="both"/>
              <w:rPr>
                <w:rFonts w:ascii="Arial" w:hAnsi="Arial" w:cs="Arial"/>
                <w:sz w:val="20"/>
                <w:szCs w:val="20"/>
                <w:lang w:val="de-DE"/>
              </w:rPr>
            </w:pPr>
          </w:p>
        </w:tc>
      </w:tr>
      <w:tr w:rsidR="001620B8" w:rsidRPr="00F47D61" w14:paraId="79297415" w14:textId="77777777" w:rsidTr="00EC7310">
        <w:tc>
          <w:tcPr>
            <w:tcW w:w="505" w:type="pct"/>
          </w:tcPr>
          <w:p w14:paraId="783CF184" w14:textId="77777777" w:rsidR="001620B8" w:rsidRPr="00F47D61" w:rsidRDefault="001620B8"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275640">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w:t>
            </w:r>
            <w:proofErr w:type="spellStart"/>
            <w:r w:rsidRPr="006364CA">
              <w:rPr>
                <w:rFonts w:ascii="Arial" w:hAnsi="Arial" w:cs="Arial"/>
                <w:sz w:val="20"/>
                <w:szCs w:val="20"/>
              </w:rPr>
              <w:t>Certis</w:t>
            </w:r>
            <w:proofErr w:type="spellEnd"/>
            <w:r w:rsidRPr="006364CA">
              <w:rPr>
                <w:rFonts w:ascii="Arial" w:hAnsi="Arial" w:cs="Arial"/>
                <w:sz w:val="20"/>
                <w:szCs w:val="20"/>
              </w:rPr>
              <w:t>“ adresu:  https://ec.europa.eu/tools/ecertis/.</w:t>
            </w:r>
          </w:p>
        </w:tc>
      </w:tr>
      <w:bookmarkEnd w:id="14"/>
    </w:tbl>
    <w:p w14:paraId="2676C23D" w14:textId="77777777" w:rsidR="00EC7310" w:rsidRDefault="00EC7310" w:rsidP="00EC7310">
      <w:pPr>
        <w:tabs>
          <w:tab w:val="left" w:pos="567"/>
        </w:tabs>
        <w:spacing w:before="60" w:after="60"/>
        <w:jc w:val="both"/>
        <w:rPr>
          <w:rFonts w:ascii="Arial" w:hAnsi="Arial" w:cs="Arial"/>
          <w:color w:val="000000"/>
          <w:sz w:val="20"/>
          <w:szCs w:val="20"/>
        </w:rPr>
      </w:pPr>
    </w:p>
    <w:p w14:paraId="157B329D" w14:textId="77777777" w:rsidR="00107E10" w:rsidRPr="00EA50A2" w:rsidRDefault="00107E10" w:rsidP="00107E10">
      <w:pPr>
        <w:pStyle w:val="paragraph"/>
        <w:spacing w:before="0" w:beforeAutospacing="0" w:after="0" w:afterAutospacing="0"/>
        <w:jc w:val="right"/>
        <w:textAlignment w:val="baseline"/>
        <w:rPr>
          <w:rStyle w:val="eop"/>
          <w:rFonts w:ascii="Arial" w:hAnsi="Arial" w:cs="Arial"/>
          <w:sz w:val="20"/>
          <w:szCs w:val="20"/>
          <w:lang w:val="lt-LT"/>
        </w:rPr>
      </w:pPr>
      <w:r>
        <w:rPr>
          <w:rStyle w:val="normaltextrun"/>
          <w:rFonts w:ascii="Arial" w:hAnsi="Arial" w:cs="Arial"/>
          <w:sz w:val="20"/>
          <w:szCs w:val="20"/>
          <w:lang w:val="lt-LT"/>
        </w:rPr>
        <w:t>2 lentelė</w:t>
      </w:r>
      <w:r w:rsidRPr="00EA50A2">
        <w:rPr>
          <w:rStyle w:val="eop"/>
          <w:rFonts w:ascii="Arial" w:hAnsi="Arial" w:cs="Arial"/>
          <w:sz w:val="20"/>
          <w:szCs w:val="20"/>
          <w:lang w:val="lt-LT"/>
        </w:rPr>
        <w:t> </w:t>
      </w:r>
    </w:p>
    <w:p w14:paraId="3616756F" w14:textId="6AE9B857" w:rsidR="00D65F97" w:rsidRPr="00EA50A2" w:rsidRDefault="00D65F97" w:rsidP="00C41775">
      <w:pPr>
        <w:pStyle w:val="paragraph"/>
        <w:spacing w:before="0" w:beforeAutospacing="0" w:after="0" w:afterAutospacing="0"/>
        <w:jc w:val="center"/>
        <w:textAlignment w:val="baseline"/>
        <w:rPr>
          <w:rFonts w:ascii="Segoe UI" w:hAnsi="Segoe UI" w:cs="Segoe UI"/>
          <w:sz w:val="18"/>
          <w:szCs w:val="18"/>
          <w:lang w:val="lt-LT"/>
        </w:rPr>
      </w:pPr>
    </w:p>
    <w:tbl>
      <w:tblPr>
        <w:tblW w:w="97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8"/>
        <w:gridCol w:w="4394"/>
        <w:gridCol w:w="4394"/>
      </w:tblGrid>
      <w:tr w:rsidR="00107E10" w14:paraId="7D659C09" w14:textId="77777777" w:rsidTr="001667E8">
        <w:trPr>
          <w:trHeight w:val="30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515F44" w14:textId="77777777" w:rsidR="00107E10" w:rsidRPr="00700800" w:rsidRDefault="00107E10">
            <w:pPr>
              <w:pStyle w:val="paragraph"/>
              <w:spacing w:before="0" w:beforeAutospacing="0" w:after="0" w:afterAutospacing="0"/>
              <w:jc w:val="center"/>
              <w:textAlignment w:val="baseline"/>
              <w:rPr>
                <w:sz w:val="20"/>
                <w:szCs w:val="20"/>
              </w:rPr>
            </w:pPr>
            <w:r w:rsidRPr="00700800">
              <w:rPr>
                <w:rStyle w:val="normaltextrun"/>
                <w:rFonts w:ascii="Arial" w:hAnsi="Arial" w:cs="Arial"/>
                <w:b/>
                <w:bCs/>
                <w:sz w:val="20"/>
                <w:szCs w:val="20"/>
                <w:lang w:val="lt-LT"/>
              </w:rPr>
              <w:t>Eil. Nr.</w:t>
            </w:r>
            <w:r w:rsidRPr="00700800">
              <w:rPr>
                <w:rStyle w:val="eop"/>
                <w:rFonts w:ascii="Arial" w:hAnsi="Arial" w:cs="Arial"/>
                <w:sz w:val="20"/>
                <w:szCs w:val="20"/>
              </w:rPr>
              <w:t>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6C09050" w14:textId="77777777" w:rsidR="00107E10" w:rsidRPr="00700800" w:rsidRDefault="00107E10">
            <w:pPr>
              <w:pStyle w:val="paragraph"/>
              <w:spacing w:before="0" w:beforeAutospacing="0" w:after="0" w:afterAutospacing="0"/>
              <w:jc w:val="center"/>
              <w:textAlignment w:val="baseline"/>
              <w:rPr>
                <w:sz w:val="20"/>
                <w:szCs w:val="20"/>
              </w:rPr>
            </w:pPr>
            <w:r w:rsidRPr="00700800">
              <w:rPr>
                <w:rStyle w:val="normaltextrun"/>
                <w:rFonts w:ascii="Arial" w:hAnsi="Arial" w:cs="Arial"/>
                <w:b/>
                <w:bCs/>
                <w:sz w:val="20"/>
                <w:szCs w:val="20"/>
                <w:lang w:val="lt-LT"/>
              </w:rPr>
              <w:t>Kvalifikacijos reikalavimas</w:t>
            </w:r>
            <w:r w:rsidRPr="00700800">
              <w:rPr>
                <w:rStyle w:val="eop"/>
                <w:rFonts w:ascii="Arial" w:hAnsi="Arial" w:cs="Arial"/>
                <w:sz w:val="20"/>
                <w:szCs w:val="20"/>
              </w:rPr>
              <w:t>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46D3A62" w14:textId="77777777" w:rsidR="00107E10" w:rsidRPr="00700800" w:rsidRDefault="00107E10">
            <w:pPr>
              <w:pStyle w:val="paragraph"/>
              <w:spacing w:before="0" w:beforeAutospacing="0" w:after="0" w:afterAutospacing="0"/>
              <w:ind w:left="135"/>
              <w:jc w:val="center"/>
              <w:textAlignment w:val="baseline"/>
              <w:rPr>
                <w:sz w:val="20"/>
                <w:szCs w:val="20"/>
              </w:rPr>
            </w:pPr>
            <w:r w:rsidRPr="00700800">
              <w:rPr>
                <w:rStyle w:val="normaltextrun"/>
                <w:rFonts w:ascii="Arial" w:hAnsi="Arial" w:cs="Arial"/>
                <w:b/>
                <w:bCs/>
                <w:sz w:val="20"/>
                <w:szCs w:val="20"/>
                <w:lang w:val="lt-LT"/>
              </w:rPr>
              <w:t>Pateikiami dokumentai </w:t>
            </w:r>
            <w:r w:rsidRPr="00700800">
              <w:rPr>
                <w:rStyle w:val="eop"/>
                <w:rFonts w:ascii="Arial" w:hAnsi="Arial" w:cs="Arial"/>
                <w:sz w:val="20"/>
                <w:szCs w:val="20"/>
              </w:rPr>
              <w:t> </w:t>
            </w:r>
          </w:p>
        </w:tc>
      </w:tr>
      <w:tr w:rsidR="00D23701" w14:paraId="01A3E5B8" w14:textId="77777777" w:rsidTr="008C5DEB">
        <w:trPr>
          <w:trHeight w:val="300"/>
        </w:trPr>
        <w:tc>
          <w:tcPr>
            <w:tcW w:w="988" w:type="dxa"/>
            <w:tcBorders>
              <w:top w:val="single" w:sz="4" w:space="0" w:color="000000"/>
              <w:left w:val="single" w:sz="4" w:space="0" w:color="000000"/>
              <w:bottom w:val="single" w:sz="4" w:space="0" w:color="000000"/>
              <w:right w:val="single" w:sz="4" w:space="0" w:color="000000"/>
            </w:tcBorders>
            <w:vAlign w:val="center"/>
          </w:tcPr>
          <w:p w14:paraId="03F2198E" w14:textId="77777777" w:rsidR="00D23701" w:rsidRPr="00700800" w:rsidRDefault="00D23701">
            <w:pPr>
              <w:pStyle w:val="paragraph"/>
              <w:spacing w:before="0" w:beforeAutospacing="0" w:after="0" w:afterAutospacing="0"/>
              <w:jc w:val="center"/>
              <w:textAlignment w:val="baseline"/>
              <w:rPr>
                <w:rStyle w:val="normaltextrun"/>
                <w:rFonts w:ascii="Arial" w:hAnsi="Arial" w:cs="Arial"/>
                <w:b/>
                <w:bCs/>
                <w:sz w:val="20"/>
                <w:szCs w:val="20"/>
                <w:lang w:val="lt-LT"/>
              </w:rPr>
            </w:pPr>
          </w:p>
        </w:tc>
        <w:tc>
          <w:tcPr>
            <w:tcW w:w="8788" w:type="dxa"/>
            <w:gridSpan w:val="2"/>
            <w:tcBorders>
              <w:top w:val="single" w:sz="4" w:space="0" w:color="000000"/>
              <w:left w:val="single" w:sz="4" w:space="0" w:color="000000"/>
              <w:bottom w:val="single" w:sz="4" w:space="0" w:color="000000"/>
              <w:right w:val="single" w:sz="4" w:space="0" w:color="000000"/>
            </w:tcBorders>
            <w:vAlign w:val="center"/>
          </w:tcPr>
          <w:p w14:paraId="7ECC60A0" w14:textId="3A7760EB" w:rsidR="00D23701" w:rsidRPr="00700800" w:rsidRDefault="00D23701">
            <w:pPr>
              <w:pStyle w:val="paragraph"/>
              <w:spacing w:before="0" w:beforeAutospacing="0" w:after="0" w:afterAutospacing="0"/>
              <w:ind w:left="135"/>
              <w:jc w:val="center"/>
              <w:textAlignment w:val="baseline"/>
              <w:rPr>
                <w:rStyle w:val="normaltextrun"/>
                <w:rFonts w:ascii="Arial" w:hAnsi="Arial" w:cs="Arial"/>
                <w:b/>
                <w:bCs/>
                <w:sz w:val="20"/>
                <w:szCs w:val="20"/>
                <w:lang w:val="lt-LT"/>
              </w:rPr>
            </w:pPr>
            <w:r w:rsidRPr="00700800">
              <w:rPr>
                <w:rStyle w:val="normaltextrun"/>
                <w:rFonts w:ascii="Arial" w:hAnsi="Arial" w:cs="Arial"/>
                <w:b/>
                <w:bCs/>
                <w:color w:val="000000"/>
                <w:sz w:val="20"/>
                <w:szCs w:val="20"/>
                <w:shd w:val="clear" w:color="auto" w:fill="FFFFFF"/>
                <w:lang w:val="lt-LT"/>
              </w:rPr>
              <w:t>Teisė verstis veikla</w:t>
            </w:r>
            <w:r w:rsidRPr="00700800">
              <w:rPr>
                <w:rStyle w:val="eop"/>
                <w:rFonts w:ascii="Arial" w:hAnsi="Arial" w:cs="Arial"/>
                <w:color w:val="000000"/>
                <w:sz w:val="20"/>
                <w:szCs w:val="20"/>
                <w:shd w:val="clear" w:color="auto" w:fill="FFFFFF"/>
              </w:rPr>
              <w:t> </w:t>
            </w:r>
          </w:p>
        </w:tc>
      </w:tr>
      <w:tr w:rsidR="00432300" w14:paraId="309591E8" w14:textId="77777777" w:rsidTr="0084196E">
        <w:trPr>
          <w:trHeight w:val="300"/>
        </w:trPr>
        <w:tc>
          <w:tcPr>
            <w:tcW w:w="988" w:type="dxa"/>
            <w:tcBorders>
              <w:top w:val="single" w:sz="4" w:space="0" w:color="000000"/>
              <w:left w:val="single" w:sz="4" w:space="0" w:color="000000"/>
              <w:bottom w:val="single" w:sz="4" w:space="0" w:color="000000"/>
              <w:right w:val="single" w:sz="4" w:space="0" w:color="000000"/>
            </w:tcBorders>
          </w:tcPr>
          <w:p w14:paraId="2CF6C5B7" w14:textId="365E86E8" w:rsidR="00432300" w:rsidRPr="00700800" w:rsidRDefault="0084196E">
            <w:pPr>
              <w:pStyle w:val="paragraph"/>
              <w:spacing w:before="0" w:beforeAutospacing="0" w:after="0" w:afterAutospacing="0"/>
              <w:jc w:val="center"/>
              <w:textAlignment w:val="baseline"/>
              <w:rPr>
                <w:rStyle w:val="normaltextrun"/>
                <w:rFonts w:ascii="Arial" w:hAnsi="Arial" w:cs="Arial"/>
                <w:sz w:val="20"/>
                <w:szCs w:val="20"/>
                <w:lang w:val="lt-LT"/>
              </w:rPr>
            </w:pPr>
            <w:r w:rsidRPr="00700800">
              <w:rPr>
                <w:rStyle w:val="normaltextrun"/>
                <w:rFonts w:ascii="Arial" w:hAnsi="Arial" w:cs="Arial"/>
                <w:sz w:val="20"/>
                <w:szCs w:val="20"/>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21DD7597" w14:textId="274706AF" w:rsidR="00432300" w:rsidRPr="002C574E" w:rsidRDefault="00432300" w:rsidP="0084196E">
            <w:pPr>
              <w:spacing w:line="276" w:lineRule="auto"/>
              <w:ind w:right="123"/>
              <w:jc w:val="both"/>
              <w:rPr>
                <w:rFonts w:ascii="Arial" w:eastAsia="Trebuchet MS" w:hAnsi="Arial" w:cs="Arial"/>
                <w:color w:val="000000"/>
                <w:sz w:val="20"/>
                <w:szCs w:val="20"/>
              </w:rPr>
            </w:pPr>
            <w:r w:rsidRPr="002C574E">
              <w:rPr>
                <w:rFonts w:ascii="Arial" w:eastAsia="Trebuchet MS" w:hAnsi="Arial" w:cs="Arial"/>
                <w:color w:val="000000"/>
                <w:sz w:val="20"/>
                <w:szCs w:val="20"/>
              </w:rPr>
              <w:t>Tiekėjas turi turėti teisę atlikti šiuos darbus</w:t>
            </w:r>
            <w:r w:rsidR="00A1587E">
              <w:rPr>
                <w:rFonts w:ascii="Arial" w:eastAsia="Trebuchet MS" w:hAnsi="Arial" w:cs="Arial"/>
                <w:color w:val="000000"/>
                <w:sz w:val="20"/>
                <w:szCs w:val="20"/>
              </w:rPr>
              <w:t>:</w:t>
            </w:r>
            <w:r w:rsidRPr="002C574E">
              <w:rPr>
                <w:rFonts w:ascii="Arial" w:eastAsia="Trebuchet MS" w:hAnsi="Arial" w:cs="Arial"/>
                <w:color w:val="000000"/>
                <w:sz w:val="20"/>
                <w:szCs w:val="20"/>
              </w:rPr>
              <w:t xml:space="preserve"> </w:t>
            </w:r>
          </w:p>
          <w:p w14:paraId="708E0A0E" w14:textId="048050D3" w:rsidR="00285411" w:rsidRPr="002C574E" w:rsidRDefault="00285411" w:rsidP="00285411">
            <w:pPr>
              <w:pStyle w:val="ListParagraph"/>
              <w:numPr>
                <w:ilvl w:val="1"/>
                <w:numId w:val="29"/>
              </w:numPr>
              <w:spacing w:line="276" w:lineRule="auto"/>
              <w:ind w:right="123"/>
              <w:jc w:val="both"/>
              <w:rPr>
                <w:rFonts w:ascii="Arial" w:eastAsia="Trebuchet MS" w:hAnsi="Arial" w:cs="Arial"/>
                <w:color w:val="000000"/>
                <w:sz w:val="20"/>
                <w:szCs w:val="20"/>
              </w:rPr>
            </w:pPr>
            <w:r w:rsidRPr="002C574E">
              <w:rPr>
                <w:rFonts w:ascii="Arial" w:hAnsi="Arial" w:cs="Arial"/>
                <w:color w:val="000000"/>
                <w:sz w:val="20"/>
                <w:szCs w:val="20"/>
              </w:rPr>
              <w:t xml:space="preserve">Elektros skirstyklų ir pastočių iki 400 </w:t>
            </w:r>
            <w:proofErr w:type="spellStart"/>
            <w:r w:rsidRPr="002C574E">
              <w:rPr>
                <w:rFonts w:ascii="Arial" w:hAnsi="Arial" w:cs="Arial"/>
                <w:color w:val="000000"/>
                <w:sz w:val="20"/>
                <w:szCs w:val="20"/>
              </w:rPr>
              <w:t>kV</w:t>
            </w:r>
            <w:proofErr w:type="spellEnd"/>
            <w:r w:rsidRPr="002C574E">
              <w:rPr>
                <w:rFonts w:ascii="Arial" w:hAnsi="Arial" w:cs="Arial"/>
                <w:color w:val="000000"/>
                <w:sz w:val="20"/>
                <w:szCs w:val="20"/>
              </w:rPr>
              <w:t xml:space="preserve"> įtampos remonto darbai</w:t>
            </w:r>
            <w:r w:rsidR="002C574E" w:rsidRPr="002C574E">
              <w:rPr>
                <w:rFonts w:ascii="Arial" w:hAnsi="Arial" w:cs="Arial"/>
                <w:color w:val="000000"/>
                <w:sz w:val="20"/>
                <w:szCs w:val="20"/>
              </w:rPr>
              <w:t>;</w:t>
            </w:r>
          </w:p>
          <w:p w14:paraId="684DCF53" w14:textId="50332B46" w:rsidR="00FA56F7" w:rsidRPr="002C574E" w:rsidRDefault="00FA56F7" w:rsidP="00FA56F7">
            <w:pPr>
              <w:pStyle w:val="ListParagraph"/>
              <w:spacing w:line="276" w:lineRule="auto"/>
              <w:ind w:left="601" w:right="123"/>
              <w:jc w:val="both"/>
              <w:rPr>
                <w:rFonts w:ascii="Arial" w:eastAsia="Trebuchet MS" w:hAnsi="Arial" w:cs="Arial"/>
                <w:color w:val="000000"/>
                <w:sz w:val="20"/>
                <w:szCs w:val="20"/>
              </w:rPr>
            </w:pPr>
            <w:r w:rsidRPr="002C574E">
              <w:rPr>
                <w:rFonts w:ascii="Arial" w:hAnsi="Arial" w:cs="Arial"/>
                <w:color w:val="000000"/>
                <w:sz w:val="20"/>
                <w:szCs w:val="20"/>
              </w:rPr>
              <w:t>arba</w:t>
            </w:r>
          </w:p>
          <w:p w14:paraId="6E7C5333" w14:textId="01A5037C" w:rsidR="00770347" w:rsidRPr="002C574E" w:rsidRDefault="00770347" w:rsidP="00C65C47">
            <w:pPr>
              <w:pStyle w:val="ListParagraph"/>
              <w:numPr>
                <w:ilvl w:val="1"/>
                <w:numId w:val="29"/>
              </w:numPr>
              <w:spacing w:line="276" w:lineRule="auto"/>
              <w:ind w:right="123"/>
              <w:jc w:val="both"/>
              <w:rPr>
                <w:rFonts w:ascii="Arial" w:hAnsi="Arial" w:cs="Arial"/>
                <w:color w:val="000000"/>
                <w:sz w:val="20"/>
                <w:szCs w:val="20"/>
              </w:rPr>
            </w:pPr>
            <w:r w:rsidRPr="002C574E">
              <w:rPr>
                <w:rFonts w:ascii="Arial" w:hAnsi="Arial" w:cs="Arial"/>
                <w:color w:val="000000"/>
                <w:sz w:val="20"/>
                <w:szCs w:val="20"/>
              </w:rPr>
              <w:t xml:space="preserve">Elektros skirstyklų ir pastočių iki 400 </w:t>
            </w:r>
            <w:proofErr w:type="spellStart"/>
            <w:r w:rsidRPr="002C574E">
              <w:rPr>
                <w:rFonts w:ascii="Arial" w:hAnsi="Arial" w:cs="Arial"/>
                <w:color w:val="000000"/>
                <w:sz w:val="20"/>
                <w:szCs w:val="20"/>
              </w:rPr>
              <w:t>kV</w:t>
            </w:r>
            <w:proofErr w:type="spellEnd"/>
            <w:r w:rsidRPr="002C574E">
              <w:rPr>
                <w:rFonts w:ascii="Arial" w:hAnsi="Arial" w:cs="Arial"/>
                <w:color w:val="000000"/>
                <w:sz w:val="20"/>
                <w:szCs w:val="20"/>
              </w:rPr>
              <w:t xml:space="preserve"> įtampos technologinio valdymo ir techninės priežiūros darbai</w:t>
            </w:r>
            <w:r w:rsidR="002C574E" w:rsidRPr="002C574E">
              <w:rPr>
                <w:rFonts w:ascii="Arial" w:hAnsi="Arial" w:cs="Arial"/>
                <w:color w:val="000000"/>
                <w:sz w:val="20"/>
                <w:szCs w:val="20"/>
              </w:rPr>
              <w:t>;</w:t>
            </w:r>
          </w:p>
          <w:p w14:paraId="192A8497" w14:textId="044A6C07" w:rsidR="00770347" w:rsidRPr="002C574E" w:rsidRDefault="00770347" w:rsidP="00770347">
            <w:pPr>
              <w:pStyle w:val="ListParagraph"/>
              <w:spacing w:line="276" w:lineRule="auto"/>
              <w:ind w:left="601" w:right="123"/>
              <w:jc w:val="both"/>
              <w:rPr>
                <w:rFonts w:ascii="Arial" w:hAnsi="Arial" w:cs="Arial"/>
                <w:color w:val="000000"/>
                <w:sz w:val="20"/>
                <w:szCs w:val="20"/>
              </w:rPr>
            </w:pPr>
            <w:r w:rsidRPr="002C574E">
              <w:rPr>
                <w:rFonts w:ascii="Arial" w:hAnsi="Arial" w:cs="Arial"/>
                <w:color w:val="000000"/>
                <w:sz w:val="20"/>
                <w:szCs w:val="20"/>
              </w:rPr>
              <w:t>arba</w:t>
            </w:r>
          </w:p>
          <w:p w14:paraId="53956E2F" w14:textId="6A5C3579" w:rsidR="00432300" w:rsidRPr="002C574E" w:rsidRDefault="0084196E" w:rsidP="00C65C47">
            <w:pPr>
              <w:pStyle w:val="ListParagraph"/>
              <w:numPr>
                <w:ilvl w:val="1"/>
                <w:numId w:val="29"/>
              </w:numPr>
              <w:spacing w:line="276" w:lineRule="auto"/>
              <w:ind w:right="123"/>
              <w:jc w:val="both"/>
              <w:rPr>
                <w:rFonts w:ascii="Arial" w:hAnsi="Arial" w:cs="Arial"/>
                <w:color w:val="000000"/>
                <w:sz w:val="20"/>
                <w:szCs w:val="20"/>
              </w:rPr>
            </w:pPr>
            <w:r w:rsidRPr="002C574E">
              <w:rPr>
                <w:rFonts w:ascii="Arial" w:hAnsi="Arial" w:cs="Arial"/>
                <w:color w:val="000000"/>
                <w:sz w:val="20"/>
                <w:szCs w:val="20"/>
              </w:rPr>
              <w:t xml:space="preserve">Elektros tinklo iki 400 </w:t>
            </w:r>
            <w:proofErr w:type="spellStart"/>
            <w:r w:rsidRPr="002C574E">
              <w:rPr>
                <w:rFonts w:ascii="Arial" w:hAnsi="Arial" w:cs="Arial"/>
                <w:color w:val="000000"/>
                <w:sz w:val="20"/>
                <w:szCs w:val="20"/>
              </w:rPr>
              <w:t>kV</w:t>
            </w:r>
            <w:proofErr w:type="spellEnd"/>
            <w:r w:rsidRPr="002C574E">
              <w:rPr>
                <w:rFonts w:ascii="Arial" w:hAnsi="Arial" w:cs="Arial"/>
                <w:color w:val="000000"/>
                <w:sz w:val="20"/>
                <w:szCs w:val="20"/>
              </w:rPr>
              <w:t xml:space="preserve"> įtampos statybinės dalies remonto darbai.</w:t>
            </w:r>
          </w:p>
          <w:p w14:paraId="73E10B44" w14:textId="77777777" w:rsidR="00C65C47" w:rsidRPr="008E3CDD" w:rsidRDefault="00C65C47" w:rsidP="00A1587E">
            <w:pPr>
              <w:spacing w:line="276" w:lineRule="auto"/>
              <w:ind w:right="123"/>
              <w:jc w:val="both"/>
              <w:rPr>
                <w:rStyle w:val="normaltextrun"/>
                <w:rFonts w:ascii="Arial" w:hAnsi="Arial" w:cs="Arial"/>
                <w:b/>
                <w:bCs/>
                <w:sz w:val="20"/>
                <w:szCs w:val="20"/>
              </w:rPr>
            </w:pPr>
          </w:p>
          <w:p w14:paraId="120BD423" w14:textId="4D4BAAF1" w:rsidR="00C65C47" w:rsidRPr="002C574E" w:rsidRDefault="00C65C47" w:rsidP="00D12CA0">
            <w:pPr>
              <w:spacing w:line="276" w:lineRule="auto"/>
              <w:ind w:right="123"/>
              <w:rPr>
                <w:rStyle w:val="normaltextrun"/>
                <w:rFonts w:ascii="Arial" w:hAnsi="Arial" w:cs="Arial"/>
                <w:i/>
                <w:iCs/>
                <w:sz w:val="20"/>
                <w:szCs w:val="20"/>
              </w:rPr>
            </w:pPr>
            <w:r w:rsidRPr="002C574E">
              <w:rPr>
                <w:rStyle w:val="normaltextrun"/>
                <w:rFonts w:ascii="Arial" w:hAnsi="Arial" w:cs="Arial"/>
                <w:i/>
                <w:iCs/>
                <w:sz w:val="20"/>
                <w:szCs w:val="20"/>
              </w:rPr>
              <w:lastRenderedPageBreak/>
              <w:t>Taikoma visoms pirkimo objekto dalims</w:t>
            </w:r>
          </w:p>
        </w:tc>
        <w:tc>
          <w:tcPr>
            <w:tcW w:w="4394" w:type="dxa"/>
            <w:tcBorders>
              <w:top w:val="single" w:sz="4" w:space="0" w:color="000000"/>
              <w:left w:val="single" w:sz="4" w:space="0" w:color="000000"/>
              <w:bottom w:val="single" w:sz="4" w:space="0" w:color="000000"/>
              <w:right w:val="single" w:sz="4" w:space="0" w:color="000000"/>
            </w:tcBorders>
            <w:vAlign w:val="center"/>
          </w:tcPr>
          <w:p w14:paraId="29507112" w14:textId="2BF93DC8" w:rsidR="003C4965" w:rsidRPr="002C574E" w:rsidRDefault="003C4965" w:rsidP="00E51BA5">
            <w:pPr>
              <w:tabs>
                <w:tab w:val="left" w:pos="567"/>
              </w:tabs>
              <w:spacing w:before="60" w:after="60"/>
              <w:jc w:val="both"/>
              <w:rPr>
                <w:rFonts w:ascii="Arial" w:hAnsi="Arial" w:cs="Arial"/>
                <w:sz w:val="20"/>
                <w:szCs w:val="20"/>
              </w:rPr>
            </w:pPr>
            <w:r w:rsidRPr="002C574E">
              <w:rPr>
                <w:rFonts w:ascii="Arial" w:hAnsi="Arial" w:cs="Arial"/>
                <w:sz w:val="20"/>
                <w:szCs w:val="20"/>
              </w:rPr>
              <w:lastRenderedPageBreak/>
              <w:t xml:space="preserve">1. </w:t>
            </w:r>
            <w:r w:rsidRPr="002C574E">
              <w:rPr>
                <w:rFonts w:ascii="Arial" w:hAnsi="Arial" w:cs="Arial"/>
                <w:color w:val="000000"/>
                <w:sz w:val="20"/>
                <w:szCs w:val="20"/>
              </w:rPr>
              <w:t>Valstybinės energetikos reguliavimo tarybos (VERT) atestat</w:t>
            </w:r>
            <w:r w:rsidR="00A1587E">
              <w:rPr>
                <w:rFonts w:ascii="Arial" w:hAnsi="Arial" w:cs="Arial"/>
                <w:color w:val="000000"/>
                <w:sz w:val="20"/>
                <w:szCs w:val="20"/>
              </w:rPr>
              <w:t>as</w:t>
            </w:r>
            <w:r w:rsidRPr="002C574E">
              <w:rPr>
                <w:rFonts w:ascii="Arial" w:hAnsi="Arial" w:cs="Arial"/>
                <w:color w:val="000000"/>
                <w:sz w:val="20"/>
                <w:szCs w:val="20"/>
              </w:rPr>
              <w:t xml:space="preserve">, išduotas vadovaujantis Asmenų, turinčių teisę įrengti ir (ar) eksploatuoti energetikos įrenginius, atestavimo taisyklių, patvirtintų Valstybinės energetikos reguliavimo tarybos 2024 m. lapkričio 5 d. nutarimu Nr. O3E-1388 „Dėl Asmenų, turinčių teisę įrengti ir (ar) eksploatuoti energetikos įrenginius, atestavimo taisyklių patvirtinimo ir Valstybinės energetikos reguliavimo tarybos 2019 m. liepos 25 d. nutarimo Nr. O3E-279 „Dėl Energetikos įrenginių įrengimo ir eksploatavimo veiklos atestatų išdavimo tvarkos </w:t>
            </w:r>
            <w:r w:rsidRPr="002C574E">
              <w:rPr>
                <w:rFonts w:ascii="Arial" w:hAnsi="Arial" w:cs="Arial"/>
                <w:color w:val="000000"/>
                <w:sz w:val="20"/>
                <w:szCs w:val="20"/>
              </w:rPr>
              <w:lastRenderedPageBreak/>
              <w:t xml:space="preserve">aprašo patvirtinimo“ pripažinimo netekusiu galios“ kuriame atestavimo taisyklių </w:t>
            </w:r>
            <w:r w:rsidRPr="002C574E">
              <w:rPr>
                <w:rFonts w:ascii="Arial" w:hAnsi="Arial" w:cs="Arial"/>
                <w:b/>
                <w:bCs/>
                <w:color w:val="000000"/>
                <w:sz w:val="20"/>
                <w:szCs w:val="20"/>
              </w:rPr>
              <w:t>3 priedo:</w:t>
            </w:r>
          </w:p>
          <w:p w14:paraId="0E0E7E68" w14:textId="022E9E1C" w:rsidR="003C4965" w:rsidRPr="002C574E" w:rsidRDefault="0029561B" w:rsidP="00A1587E">
            <w:pPr>
              <w:pStyle w:val="ListParagraph"/>
              <w:numPr>
                <w:ilvl w:val="0"/>
                <w:numId w:val="28"/>
              </w:numPr>
              <w:rPr>
                <w:rFonts w:ascii="Arial" w:hAnsi="Arial" w:cs="Arial"/>
                <w:i/>
                <w:iCs/>
                <w:color w:val="000000"/>
                <w:sz w:val="20"/>
                <w:szCs w:val="20"/>
              </w:rPr>
            </w:pPr>
            <w:r w:rsidRPr="002C574E">
              <w:rPr>
                <w:rFonts w:ascii="Arial" w:hAnsi="Arial" w:cs="Arial"/>
                <w:i/>
                <w:iCs/>
                <w:color w:val="000000"/>
                <w:sz w:val="20"/>
                <w:szCs w:val="20"/>
              </w:rPr>
              <w:t>7 arba</w:t>
            </w:r>
            <w:r w:rsidR="002C574E">
              <w:rPr>
                <w:rFonts w:ascii="Arial" w:hAnsi="Arial" w:cs="Arial"/>
                <w:i/>
                <w:iCs/>
                <w:color w:val="000000"/>
                <w:sz w:val="20"/>
                <w:szCs w:val="20"/>
              </w:rPr>
              <w:t xml:space="preserve"> </w:t>
            </w:r>
            <w:r w:rsidR="002C574E" w:rsidRPr="002C574E">
              <w:rPr>
                <w:rFonts w:ascii="Arial" w:hAnsi="Arial" w:cs="Arial"/>
                <w:i/>
                <w:iCs/>
                <w:color w:val="000000"/>
                <w:sz w:val="20"/>
                <w:szCs w:val="20"/>
              </w:rPr>
              <w:t>9 arba</w:t>
            </w:r>
            <w:r w:rsidRPr="002C574E">
              <w:rPr>
                <w:rFonts w:ascii="Arial" w:hAnsi="Arial" w:cs="Arial"/>
                <w:i/>
                <w:iCs/>
                <w:color w:val="000000"/>
                <w:sz w:val="20"/>
                <w:szCs w:val="20"/>
              </w:rPr>
              <w:t xml:space="preserve"> </w:t>
            </w:r>
            <w:r w:rsidR="00C87C40" w:rsidRPr="002C574E">
              <w:rPr>
                <w:rFonts w:ascii="Arial" w:hAnsi="Arial" w:cs="Arial"/>
                <w:i/>
                <w:iCs/>
                <w:color w:val="000000"/>
                <w:sz w:val="20"/>
                <w:szCs w:val="20"/>
              </w:rPr>
              <w:t>11</w:t>
            </w:r>
            <w:r w:rsidR="003C4965" w:rsidRPr="002C574E">
              <w:rPr>
                <w:rFonts w:ascii="Arial" w:hAnsi="Arial" w:cs="Arial"/>
                <w:i/>
                <w:iCs/>
                <w:color w:val="000000"/>
                <w:sz w:val="20"/>
                <w:szCs w:val="20"/>
              </w:rPr>
              <w:t xml:space="preserve"> punktas</w:t>
            </w:r>
            <w:r w:rsidR="0028362B" w:rsidRPr="002C574E">
              <w:rPr>
                <w:rFonts w:ascii="Arial" w:hAnsi="Arial" w:cs="Arial"/>
                <w:i/>
                <w:iCs/>
                <w:color w:val="000000"/>
                <w:sz w:val="20"/>
                <w:szCs w:val="20"/>
              </w:rPr>
              <w:t>;</w:t>
            </w:r>
          </w:p>
          <w:p w14:paraId="57EC397F" w14:textId="2A6D6169" w:rsidR="003C4965" w:rsidRPr="002C574E" w:rsidRDefault="003C4965" w:rsidP="003C4965">
            <w:pPr>
              <w:tabs>
                <w:tab w:val="left" w:pos="567"/>
              </w:tabs>
              <w:spacing w:before="60" w:after="60"/>
              <w:jc w:val="both"/>
              <w:rPr>
                <w:rFonts w:ascii="Arial" w:hAnsi="Arial" w:cs="Arial"/>
                <w:sz w:val="20"/>
                <w:szCs w:val="20"/>
              </w:rPr>
            </w:pPr>
            <w:r w:rsidRPr="002C574E">
              <w:rPr>
                <w:rFonts w:ascii="Arial" w:hAnsi="Arial" w:cs="Arial"/>
                <w:sz w:val="20"/>
                <w:szCs w:val="20"/>
              </w:rPr>
              <w:t>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1C66B10E" w14:textId="77777777" w:rsidR="003C4965" w:rsidRPr="002C574E" w:rsidRDefault="003C4965" w:rsidP="003C4965">
            <w:pPr>
              <w:tabs>
                <w:tab w:val="left" w:pos="567"/>
              </w:tabs>
              <w:spacing w:before="60" w:after="60"/>
              <w:jc w:val="both"/>
              <w:rPr>
                <w:rFonts w:ascii="Arial" w:hAnsi="Arial" w:cs="Arial"/>
                <w:sz w:val="20"/>
                <w:szCs w:val="20"/>
              </w:rPr>
            </w:pPr>
          </w:p>
          <w:p w14:paraId="6AD60BF4" w14:textId="2AA3197D" w:rsidR="00432300" w:rsidRPr="002C574E" w:rsidRDefault="003C4965" w:rsidP="0028362B">
            <w:pPr>
              <w:pStyle w:val="paragraph"/>
              <w:spacing w:before="0" w:beforeAutospacing="0" w:after="0" w:afterAutospacing="0"/>
              <w:textAlignment w:val="baseline"/>
              <w:rPr>
                <w:rStyle w:val="normaltextrun"/>
                <w:rFonts w:ascii="Arial" w:hAnsi="Arial" w:cs="Arial"/>
                <w:b/>
                <w:bCs/>
                <w:sz w:val="20"/>
                <w:szCs w:val="20"/>
                <w:lang w:val="lt-LT"/>
              </w:rPr>
            </w:pPr>
            <w:r w:rsidRPr="008D064A">
              <w:rPr>
                <w:rFonts w:ascii="Arial" w:hAnsi="Arial" w:cs="Arial"/>
                <w:sz w:val="20"/>
                <w:szCs w:val="20"/>
                <w:lang w:val="lt-LT"/>
              </w:rPr>
              <w:t>Pastaba: Su Pasiūlymu pateikiamas tik EBVPD.</w:t>
            </w:r>
          </w:p>
        </w:tc>
      </w:tr>
      <w:tr w:rsidR="00107E10" w14:paraId="786CDC7F" w14:textId="77777777" w:rsidTr="00D65F97">
        <w:trPr>
          <w:trHeight w:val="300"/>
        </w:trPr>
        <w:tc>
          <w:tcPr>
            <w:tcW w:w="9776" w:type="dxa"/>
            <w:gridSpan w:val="3"/>
            <w:tcBorders>
              <w:top w:val="single" w:sz="4" w:space="0" w:color="000000"/>
              <w:left w:val="single" w:sz="4" w:space="0" w:color="000000"/>
              <w:bottom w:val="single" w:sz="4" w:space="0" w:color="000000"/>
              <w:right w:val="single" w:sz="4" w:space="0" w:color="000000"/>
            </w:tcBorders>
            <w:hideMark/>
          </w:tcPr>
          <w:p w14:paraId="41872395" w14:textId="77777777" w:rsidR="00107E10" w:rsidRDefault="00107E10">
            <w:pPr>
              <w:pStyle w:val="paragraph"/>
              <w:spacing w:before="0" w:beforeAutospacing="0" w:after="0" w:afterAutospacing="0"/>
              <w:jc w:val="center"/>
              <w:textAlignment w:val="baseline"/>
            </w:pPr>
            <w:r>
              <w:rPr>
                <w:rStyle w:val="normaltextrun"/>
                <w:rFonts w:ascii="Arial" w:hAnsi="Arial" w:cs="Arial"/>
                <w:b/>
                <w:bCs/>
                <w:color w:val="000000"/>
                <w:sz w:val="20"/>
                <w:szCs w:val="20"/>
                <w:lang w:val="lt-LT"/>
              </w:rPr>
              <w:lastRenderedPageBreak/>
              <w:t>Techninis ir profesinis pajėgumas</w:t>
            </w:r>
            <w:r>
              <w:rPr>
                <w:rStyle w:val="eop"/>
                <w:rFonts w:ascii="Arial" w:hAnsi="Arial" w:cs="Arial"/>
                <w:color w:val="000000"/>
                <w:sz w:val="20"/>
                <w:szCs w:val="20"/>
              </w:rPr>
              <w:t> </w:t>
            </w:r>
          </w:p>
        </w:tc>
      </w:tr>
      <w:tr w:rsidR="00107E10" w14:paraId="24869A99" w14:textId="77777777" w:rsidTr="001667E8">
        <w:trPr>
          <w:trHeight w:val="300"/>
        </w:trPr>
        <w:tc>
          <w:tcPr>
            <w:tcW w:w="988" w:type="dxa"/>
            <w:tcBorders>
              <w:top w:val="single" w:sz="4" w:space="0" w:color="000000"/>
              <w:left w:val="single" w:sz="4" w:space="0" w:color="000000"/>
              <w:bottom w:val="single" w:sz="4" w:space="0" w:color="000000"/>
              <w:right w:val="single" w:sz="4" w:space="0" w:color="000000"/>
            </w:tcBorders>
            <w:hideMark/>
          </w:tcPr>
          <w:p w14:paraId="51C32068" w14:textId="14E96F82" w:rsidR="001667E8" w:rsidRPr="003D4031" w:rsidRDefault="00107E10" w:rsidP="003D4031">
            <w:pPr>
              <w:pStyle w:val="paragraph"/>
              <w:spacing w:before="0" w:beforeAutospacing="0" w:after="0" w:afterAutospacing="0"/>
              <w:ind w:left="1080"/>
              <w:jc w:val="both"/>
              <w:textAlignment w:val="baseline"/>
              <w:rPr>
                <w:rFonts w:ascii="Arial" w:hAnsi="Arial" w:cs="Arial"/>
                <w:sz w:val="20"/>
                <w:szCs w:val="20"/>
              </w:rPr>
            </w:pPr>
            <w:r>
              <w:rPr>
                <w:rStyle w:val="eop"/>
                <w:rFonts w:ascii="Arial" w:hAnsi="Arial" w:cs="Arial"/>
                <w:sz w:val="20"/>
                <w:szCs w:val="20"/>
              </w:rPr>
              <w:t> </w:t>
            </w:r>
          </w:p>
          <w:p w14:paraId="4E8D6F82" w14:textId="3CEFC821" w:rsidR="001667E8" w:rsidRPr="003D4031" w:rsidRDefault="00D12CA0" w:rsidP="003D4031">
            <w:pPr>
              <w:jc w:val="center"/>
              <w:rPr>
                <w:rFonts w:ascii="Arial" w:hAnsi="Arial" w:cs="Arial"/>
                <w:sz w:val="20"/>
                <w:szCs w:val="20"/>
                <w:lang w:val="en-US"/>
              </w:rPr>
            </w:pPr>
            <w:r>
              <w:rPr>
                <w:rFonts w:ascii="Arial" w:hAnsi="Arial" w:cs="Arial"/>
                <w:sz w:val="20"/>
                <w:szCs w:val="20"/>
                <w:lang w:val="en-US"/>
              </w:rPr>
              <w:t>2</w:t>
            </w:r>
            <w:r w:rsidR="003D4031" w:rsidRPr="003D4031">
              <w:rPr>
                <w:rFonts w:ascii="Arial" w:hAnsi="Arial" w:cs="Arial"/>
                <w:sz w:val="20"/>
                <w:szCs w:val="20"/>
                <w:lang w:val="en-US"/>
              </w:rPr>
              <w:t>.</w:t>
            </w:r>
          </w:p>
          <w:p w14:paraId="2EBB5FB3" w14:textId="77777777" w:rsidR="001667E8" w:rsidRPr="001667E8" w:rsidRDefault="001667E8" w:rsidP="001667E8">
            <w:pPr>
              <w:rPr>
                <w:lang w:val="en-US"/>
              </w:rPr>
            </w:pPr>
          </w:p>
          <w:p w14:paraId="3F5837C0" w14:textId="77777777" w:rsidR="001667E8" w:rsidRPr="001667E8" w:rsidRDefault="001667E8" w:rsidP="001667E8">
            <w:pPr>
              <w:rPr>
                <w:lang w:val="en-US"/>
              </w:rPr>
            </w:pPr>
          </w:p>
          <w:p w14:paraId="0A282226" w14:textId="77777777" w:rsidR="001667E8" w:rsidRPr="001667E8" w:rsidRDefault="001667E8" w:rsidP="001667E8">
            <w:pPr>
              <w:rPr>
                <w:lang w:val="en-US"/>
              </w:rPr>
            </w:pPr>
          </w:p>
          <w:p w14:paraId="22027A1E" w14:textId="77777777" w:rsidR="001667E8" w:rsidRPr="001667E8" w:rsidRDefault="001667E8" w:rsidP="001667E8">
            <w:pPr>
              <w:rPr>
                <w:lang w:val="en-US"/>
              </w:rPr>
            </w:pPr>
          </w:p>
          <w:p w14:paraId="0F8D1D3A" w14:textId="77777777" w:rsidR="001667E8" w:rsidRDefault="001667E8" w:rsidP="001667E8">
            <w:pPr>
              <w:rPr>
                <w:rStyle w:val="eop"/>
                <w:rFonts w:ascii="Arial" w:hAnsi="Arial" w:cs="Arial"/>
                <w:sz w:val="20"/>
                <w:szCs w:val="20"/>
                <w:lang w:val="en-US"/>
              </w:rPr>
            </w:pPr>
          </w:p>
          <w:p w14:paraId="25F6C567" w14:textId="77777777" w:rsidR="001667E8" w:rsidRPr="001667E8" w:rsidRDefault="001667E8" w:rsidP="001667E8">
            <w:pPr>
              <w:rPr>
                <w:lang w:val="en-US"/>
              </w:rPr>
            </w:pPr>
          </w:p>
          <w:p w14:paraId="0353FE62" w14:textId="77777777" w:rsidR="001667E8" w:rsidRPr="001667E8" w:rsidRDefault="001667E8" w:rsidP="003D4031">
            <w:pPr>
              <w:jc w:val="center"/>
              <w:rPr>
                <w:lang w:val="en-US"/>
              </w:rPr>
            </w:pPr>
          </w:p>
        </w:tc>
        <w:tc>
          <w:tcPr>
            <w:tcW w:w="4394" w:type="dxa"/>
            <w:tcBorders>
              <w:top w:val="single" w:sz="4" w:space="0" w:color="000000"/>
              <w:left w:val="single" w:sz="4" w:space="0" w:color="000000"/>
              <w:bottom w:val="single" w:sz="4" w:space="0" w:color="000000"/>
              <w:right w:val="single" w:sz="4" w:space="0" w:color="000000"/>
            </w:tcBorders>
            <w:hideMark/>
          </w:tcPr>
          <w:p w14:paraId="1584B9ED" w14:textId="535D0D9D" w:rsidR="00F52B0A" w:rsidRPr="00F52B0A" w:rsidRDefault="00F52B0A" w:rsidP="00F52B0A">
            <w:pPr>
              <w:ind w:right="134"/>
              <w:jc w:val="both"/>
              <w:rPr>
                <w:rFonts w:ascii="Arial" w:eastAsia="Calibri" w:hAnsi="Arial" w:cs="Arial"/>
                <w:color w:val="000000"/>
                <w:sz w:val="20"/>
                <w:szCs w:val="20"/>
              </w:rPr>
            </w:pPr>
            <w:r w:rsidRPr="00F52B0A">
              <w:rPr>
                <w:rFonts w:ascii="Arial" w:eastAsia="Calibri" w:hAnsi="Arial" w:cs="Arial"/>
                <w:color w:val="000000"/>
                <w:sz w:val="20"/>
                <w:szCs w:val="20"/>
              </w:rPr>
              <w:t xml:space="preserve">Tiekėjas turi pasiūlyti bent 1 (vieną) </w:t>
            </w:r>
            <w:r w:rsidRPr="003773A8">
              <w:rPr>
                <w:rFonts w:ascii="Arial" w:eastAsia="Calibri" w:hAnsi="Arial" w:cs="Arial"/>
                <w:b/>
                <w:bCs/>
                <w:color w:val="000000"/>
                <w:sz w:val="20"/>
                <w:szCs w:val="20"/>
              </w:rPr>
              <w:t>statinio projekto vadovą</w:t>
            </w:r>
            <w:r w:rsidRPr="00F52B0A">
              <w:rPr>
                <w:rFonts w:ascii="Arial" w:eastAsia="Calibri" w:hAnsi="Arial" w:cs="Arial"/>
                <w:color w:val="000000"/>
                <w:sz w:val="20"/>
                <w:szCs w:val="20"/>
              </w:rPr>
              <w:t xml:space="preserve"> </w:t>
            </w:r>
            <w:r w:rsidRPr="00F52B0A">
              <w:rPr>
                <w:rFonts w:ascii="Arial" w:hAnsi="Arial" w:cs="Arial"/>
                <w:bCs/>
                <w:iCs/>
                <w:color w:val="000000"/>
                <w:sz w:val="20"/>
                <w:szCs w:val="20"/>
              </w:rPr>
              <w:t>(tas pats asmuo gali vykdyti 1 ir 2 punktuose nurodytų specialistų funkcijas), turintį teisę eiti šias pareigas pagal žemiau pateiktus reikalavimus:</w:t>
            </w:r>
          </w:p>
          <w:p w14:paraId="360DE009" w14:textId="21ABB575" w:rsidR="00F52B0A" w:rsidRDefault="00F52B0A" w:rsidP="001667E8">
            <w:pPr>
              <w:autoSpaceDE w:val="0"/>
              <w:autoSpaceDN w:val="0"/>
              <w:adjustRightInd w:val="0"/>
              <w:spacing w:after="160" w:line="259" w:lineRule="auto"/>
              <w:ind w:right="134"/>
              <w:jc w:val="both"/>
              <w:rPr>
                <w:rFonts w:ascii="Arial" w:eastAsia="Calibri" w:hAnsi="Arial" w:cs="Arial"/>
                <w:color w:val="000000"/>
                <w:sz w:val="20"/>
                <w:szCs w:val="20"/>
              </w:rPr>
            </w:pPr>
            <w:r w:rsidRPr="00F52B0A">
              <w:rPr>
                <w:rFonts w:ascii="Arial" w:eastAsia="Calibri" w:hAnsi="Arial" w:cs="Arial"/>
                <w:b/>
                <w:bCs/>
                <w:color w:val="000000"/>
                <w:sz w:val="20"/>
                <w:szCs w:val="20"/>
              </w:rPr>
              <w:t xml:space="preserve">Statinių kategorija — </w:t>
            </w:r>
            <w:r w:rsidRPr="00F52B0A">
              <w:rPr>
                <w:rFonts w:ascii="Arial" w:eastAsia="Calibri" w:hAnsi="Arial" w:cs="Arial"/>
                <w:color w:val="000000"/>
                <w:sz w:val="20"/>
                <w:szCs w:val="20"/>
              </w:rPr>
              <w:t xml:space="preserve">ypatingieji arba neypatingieji arba nesudėtingi statiniai; </w:t>
            </w:r>
            <w:r w:rsidR="001667E8">
              <w:rPr>
                <w:rFonts w:ascii="Arial" w:eastAsia="Calibri" w:hAnsi="Arial" w:cs="Arial"/>
                <w:color w:val="000000"/>
                <w:sz w:val="20"/>
                <w:szCs w:val="20"/>
              </w:rPr>
              <w:br/>
            </w:r>
            <w:r w:rsidRPr="00F52B0A">
              <w:rPr>
                <w:rFonts w:ascii="Arial" w:eastAsia="Calibri" w:hAnsi="Arial" w:cs="Arial"/>
                <w:b/>
                <w:bCs/>
                <w:color w:val="000000"/>
                <w:sz w:val="20"/>
                <w:szCs w:val="20"/>
              </w:rPr>
              <w:t xml:space="preserve">Inžinerinių statinių grupė </w:t>
            </w:r>
            <w:r w:rsidRPr="00F52B0A">
              <w:rPr>
                <w:rFonts w:ascii="Arial" w:eastAsia="Calibri" w:hAnsi="Arial" w:cs="Arial"/>
                <w:color w:val="000000"/>
                <w:sz w:val="20"/>
                <w:szCs w:val="20"/>
              </w:rPr>
              <w:t xml:space="preserve">— kiti inžineriniai statiniai. </w:t>
            </w:r>
          </w:p>
          <w:p w14:paraId="038C190F" w14:textId="490FA8C8" w:rsidR="00700800" w:rsidRDefault="00700800" w:rsidP="00A1587E">
            <w:pPr>
              <w:autoSpaceDE w:val="0"/>
              <w:autoSpaceDN w:val="0"/>
              <w:adjustRightInd w:val="0"/>
              <w:spacing w:after="160" w:line="259" w:lineRule="auto"/>
              <w:ind w:right="134"/>
              <w:rPr>
                <w:rStyle w:val="normaltextrun"/>
                <w:rFonts w:ascii="Arial" w:hAnsi="Arial" w:cs="Arial"/>
                <w:i/>
                <w:iCs/>
                <w:sz w:val="20"/>
                <w:szCs w:val="20"/>
              </w:rPr>
            </w:pPr>
            <w:r w:rsidRPr="00700800">
              <w:rPr>
                <w:rStyle w:val="normaltextrun"/>
                <w:rFonts w:ascii="Arial" w:hAnsi="Arial" w:cs="Arial"/>
                <w:i/>
                <w:iCs/>
                <w:sz w:val="20"/>
                <w:szCs w:val="20"/>
              </w:rPr>
              <w:t>Taikoma visoms pirkimo objekto dalims</w:t>
            </w:r>
            <w:r w:rsidR="00A1587E">
              <w:rPr>
                <w:rStyle w:val="normaltextrun"/>
                <w:rFonts w:ascii="Arial" w:hAnsi="Arial" w:cs="Arial"/>
                <w:i/>
                <w:iCs/>
                <w:sz w:val="20"/>
                <w:szCs w:val="20"/>
              </w:rPr>
              <w:t>.</w:t>
            </w:r>
          </w:p>
          <w:p w14:paraId="24916E16" w14:textId="0E2462AD" w:rsidR="00DB04F7" w:rsidRPr="00F52B0A" w:rsidRDefault="00DB04F7" w:rsidP="001667E8">
            <w:pPr>
              <w:autoSpaceDE w:val="0"/>
              <w:autoSpaceDN w:val="0"/>
              <w:adjustRightInd w:val="0"/>
              <w:spacing w:after="160" w:line="259" w:lineRule="auto"/>
              <w:ind w:right="134"/>
              <w:jc w:val="both"/>
              <w:rPr>
                <w:rFonts w:ascii="Arial" w:eastAsia="Calibri" w:hAnsi="Arial" w:cs="Arial"/>
                <w:color w:val="000000"/>
                <w:sz w:val="20"/>
                <w:szCs w:val="20"/>
              </w:rPr>
            </w:pPr>
            <w:r>
              <w:rPr>
                <w:rStyle w:val="normaltextrun"/>
                <w:rFonts w:ascii="Arial" w:hAnsi="Arial" w:cs="Arial"/>
                <w:i/>
                <w:iCs/>
                <w:sz w:val="20"/>
                <w:szCs w:val="20"/>
              </w:rPr>
              <w:t>Pastabos</w:t>
            </w:r>
            <w:r w:rsidR="00A1587E">
              <w:rPr>
                <w:rStyle w:val="normaltextrun"/>
                <w:rFonts w:ascii="Arial" w:hAnsi="Arial" w:cs="Arial"/>
                <w:i/>
                <w:iCs/>
                <w:sz w:val="20"/>
                <w:szCs w:val="20"/>
              </w:rPr>
              <w:t>:</w:t>
            </w:r>
          </w:p>
          <w:p w14:paraId="54B5AB53" w14:textId="246931D1" w:rsidR="008565CE" w:rsidRPr="00A1587E" w:rsidRDefault="008565CE" w:rsidP="008565CE">
            <w:pPr>
              <w:widowControl w:val="0"/>
              <w:tabs>
                <w:tab w:val="left" w:pos="567"/>
              </w:tabs>
              <w:suppressAutoHyphens/>
              <w:spacing w:after="120" w:line="259" w:lineRule="auto"/>
              <w:ind w:firstLine="567"/>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Kvalifikacijos dokumentai yra tinkami, jeigu kvalifikacijos dokumente yra nurodyta:</w:t>
            </w:r>
          </w:p>
          <w:p w14:paraId="587A634C" w14:textId="77777777" w:rsidR="008565CE" w:rsidRPr="00A1587E" w:rsidRDefault="008565CE" w:rsidP="00A1587E">
            <w:pPr>
              <w:widowControl w:val="0"/>
              <w:numPr>
                <w:ilvl w:val="0"/>
                <w:numId w:val="31"/>
              </w:numPr>
              <w:tabs>
                <w:tab w:val="left" w:pos="567"/>
              </w:tabs>
              <w:suppressAutoHyphens/>
              <w:spacing w:after="120" w:line="259" w:lineRule="auto"/>
              <w:ind w:left="996" w:right="139" w:hanging="425"/>
              <w:contextualSpacing/>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inžinerinių statinių grupė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(neišskirti / nenurodyti pogrupiai), arba</w:t>
            </w:r>
          </w:p>
          <w:p w14:paraId="6A4033C6" w14:textId="77777777" w:rsidR="008565CE" w:rsidRPr="00A1587E" w:rsidRDefault="008565CE" w:rsidP="00A1587E">
            <w:pPr>
              <w:widowControl w:val="0"/>
              <w:numPr>
                <w:ilvl w:val="0"/>
                <w:numId w:val="31"/>
              </w:numPr>
              <w:tabs>
                <w:tab w:val="left" w:pos="567"/>
              </w:tabs>
              <w:suppressAutoHyphens/>
              <w:spacing w:after="120" w:line="259" w:lineRule="auto"/>
              <w:ind w:left="996" w:right="139" w:hanging="425"/>
              <w:contextualSpacing/>
              <w:jc w:val="both"/>
              <w:rPr>
                <w:rFonts w:ascii="Arial" w:eastAsia="Arial Unicode MS" w:hAnsi="Arial" w:cs="Arial"/>
                <w:kern w:val="1"/>
                <w:sz w:val="20"/>
                <w:szCs w:val="20"/>
                <w:lang w:eastAsia="hi-IN" w:bidi="hi-IN"/>
                <w14:ligatures w14:val="standardContextual"/>
              </w:rPr>
            </w:pPr>
            <w:bookmarkStart w:id="15" w:name="_Hlk203395782"/>
            <w:r w:rsidRPr="00A1587E">
              <w:rPr>
                <w:rFonts w:ascii="Arial" w:eastAsia="Arial Unicode MS" w:hAnsi="Arial" w:cs="Arial"/>
                <w:kern w:val="1"/>
                <w:sz w:val="20"/>
                <w:szCs w:val="20"/>
                <w:lang w:eastAsia="hi-IN" w:bidi="hi-IN"/>
                <w14:ligatures w14:val="standardContextual"/>
              </w:rPr>
              <w:t xml:space="preserve">nurodytas </w:t>
            </w:r>
            <w:bookmarkStart w:id="16" w:name="_Hlk202532275"/>
            <w:r w:rsidRPr="00A1587E">
              <w:rPr>
                <w:rFonts w:ascii="Arial" w:eastAsia="Arial Unicode MS" w:hAnsi="Arial" w:cs="Arial"/>
                <w:kern w:val="1"/>
                <w:sz w:val="20"/>
                <w:szCs w:val="20"/>
                <w:lang w:eastAsia="hi-IN" w:bidi="hi-IN"/>
                <w14:ligatures w14:val="standardContextual"/>
              </w:rPr>
              <w:t xml:space="preserve">inžinerinių statinių grupės </w:t>
            </w:r>
            <w:bookmarkEnd w:id="16"/>
            <w:r w:rsidRPr="00A1587E">
              <w:rPr>
                <w:rFonts w:ascii="Arial" w:eastAsia="Arial Unicode MS" w:hAnsi="Arial" w:cs="Arial"/>
                <w:kern w:val="1"/>
                <w:sz w:val="20"/>
                <w:szCs w:val="20"/>
                <w:lang w:eastAsia="hi-IN" w:bidi="hi-IN"/>
                <w14:ligatures w14:val="standardContextual"/>
              </w:rPr>
              <w:t>„</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pogrupis „</w:t>
            </w:r>
            <w:r w:rsidRPr="00A1587E">
              <w:rPr>
                <w:rFonts w:ascii="Arial" w:eastAsia="Arial Unicode MS" w:hAnsi="Arial" w:cs="Arial"/>
                <w:i/>
                <w:iCs/>
                <w:kern w:val="1"/>
                <w:sz w:val="20"/>
                <w:szCs w:val="20"/>
                <w:lang w:eastAsia="hi-IN" w:bidi="hi-IN"/>
                <w14:ligatures w14:val="standardContextual"/>
              </w:rPr>
              <w:t>Kitos paskirties</w:t>
            </w:r>
            <w:r w:rsidRPr="00A1587E">
              <w:rPr>
                <w:rFonts w:ascii="Arial" w:eastAsia="Arial Unicode MS" w:hAnsi="Arial" w:cs="Arial"/>
                <w:kern w:val="1"/>
                <w:sz w:val="20"/>
                <w:szCs w:val="20"/>
                <w:lang w:eastAsia="hi-IN" w:bidi="hi-IN"/>
                <w14:ligatures w14:val="standardContextual"/>
              </w:rPr>
              <w:t>”</w:t>
            </w:r>
            <w:bookmarkEnd w:id="15"/>
            <w:r w:rsidRPr="00A1587E">
              <w:rPr>
                <w:rFonts w:ascii="Arial" w:eastAsia="Arial Unicode MS" w:hAnsi="Arial" w:cs="Arial"/>
                <w:kern w:val="1"/>
                <w:sz w:val="20"/>
                <w:szCs w:val="20"/>
                <w:lang w:eastAsia="hi-IN" w:bidi="hi-IN"/>
                <w14:ligatures w14:val="standardContextual"/>
              </w:rPr>
              <w:t>, arba</w:t>
            </w:r>
          </w:p>
          <w:p w14:paraId="3C0F129D" w14:textId="77777777" w:rsidR="008565CE" w:rsidRPr="00A1587E" w:rsidRDefault="008565CE" w:rsidP="00A1587E">
            <w:pPr>
              <w:widowControl w:val="0"/>
              <w:numPr>
                <w:ilvl w:val="0"/>
                <w:numId w:val="31"/>
              </w:numPr>
              <w:tabs>
                <w:tab w:val="left" w:pos="567"/>
              </w:tabs>
              <w:suppressAutoHyphens/>
              <w:spacing w:after="120" w:line="259" w:lineRule="auto"/>
              <w:ind w:left="996" w:right="139" w:hanging="425"/>
              <w:contextualSpacing/>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nurodyta „</w:t>
            </w:r>
            <w:r w:rsidRPr="00A1587E">
              <w:rPr>
                <w:rFonts w:ascii="Arial" w:eastAsia="Arial Unicode MS" w:hAnsi="Arial" w:cs="Arial"/>
                <w:i/>
                <w:iCs/>
                <w:kern w:val="1"/>
                <w:sz w:val="20"/>
                <w:szCs w:val="20"/>
                <w:lang w:eastAsia="hi-IN" w:bidi="hi-IN"/>
                <w14:ligatures w14:val="standardContextual"/>
              </w:rPr>
              <w:t>Kitos paskirties inžineriniai statiniai (neturintys aiškios funkcinės priklausomybės)</w:t>
            </w:r>
            <w:r w:rsidRPr="00A1587E">
              <w:rPr>
                <w:rFonts w:ascii="Arial" w:eastAsia="Arial Unicode MS" w:hAnsi="Arial" w:cs="Arial"/>
                <w:kern w:val="1"/>
                <w:sz w:val="20"/>
                <w:szCs w:val="20"/>
                <w:lang w:eastAsia="hi-IN" w:bidi="hi-IN"/>
                <w14:ligatures w14:val="standardContextual"/>
              </w:rPr>
              <w:t>”.</w:t>
            </w:r>
          </w:p>
          <w:p w14:paraId="4852AE06" w14:textId="61E107B2" w:rsidR="00107E10" w:rsidRPr="00F52B0A" w:rsidRDefault="008565CE" w:rsidP="00A1587E">
            <w:pPr>
              <w:widowControl w:val="0"/>
              <w:tabs>
                <w:tab w:val="left" w:pos="567"/>
              </w:tabs>
              <w:suppressAutoHyphens/>
              <w:spacing w:after="160" w:line="259" w:lineRule="auto"/>
              <w:ind w:right="139"/>
              <w:jc w:val="both"/>
            </w:pPr>
            <w:r w:rsidRPr="00A1587E">
              <w:rPr>
                <w:rFonts w:ascii="Arial" w:eastAsia="Arial Unicode MS" w:hAnsi="Arial" w:cs="Arial"/>
                <w:kern w:val="1"/>
                <w:sz w:val="20"/>
                <w:szCs w:val="20"/>
                <w:lang w:eastAsia="hi-IN" w:bidi="hi-IN"/>
                <w14:ligatures w14:val="standardContextual"/>
              </w:rPr>
              <w:t>Inžinerinių statinių grupės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pogrupiai „</w:t>
            </w:r>
            <w:r w:rsidRPr="00A1587E">
              <w:rPr>
                <w:rFonts w:ascii="Arial" w:eastAsia="Arial Unicode MS" w:hAnsi="Arial" w:cs="Arial"/>
                <w:i/>
                <w:iCs/>
                <w:kern w:val="1"/>
                <w:sz w:val="20"/>
                <w:szCs w:val="20"/>
                <w:lang w:eastAsia="hi-IN" w:bidi="hi-IN"/>
                <w14:ligatures w14:val="standardContextual"/>
              </w:rPr>
              <w:t>Energijos iš atsinaujinančių išteklių gamybos</w:t>
            </w:r>
            <w:r w:rsidRPr="00A1587E">
              <w:rPr>
                <w:rFonts w:ascii="Arial" w:eastAsia="Arial Unicode MS" w:hAnsi="Arial" w:cs="Arial"/>
                <w:kern w:val="1"/>
                <w:sz w:val="20"/>
                <w:szCs w:val="20"/>
                <w:lang w:eastAsia="hi-IN" w:bidi="hi-IN"/>
                <w14:ligatures w14:val="standardContextual"/>
              </w:rPr>
              <w:t>“, „</w:t>
            </w:r>
            <w:r w:rsidRPr="00A1587E">
              <w:rPr>
                <w:rFonts w:ascii="Arial" w:eastAsia="Arial Unicode MS" w:hAnsi="Arial" w:cs="Arial"/>
                <w:i/>
                <w:iCs/>
                <w:kern w:val="1"/>
                <w:sz w:val="20"/>
                <w:szCs w:val="20"/>
                <w:lang w:eastAsia="hi-IN" w:bidi="hi-IN"/>
                <w14:ligatures w14:val="standardContextual"/>
              </w:rPr>
              <w:t>Kitų transporto statinių</w:t>
            </w:r>
            <w:r w:rsidRPr="00A1587E">
              <w:rPr>
                <w:rFonts w:ascii="Arial" w:eastAsia="Arial Unicode MS" w:hAnsi="Arial" w:cs="Arial"/>
                <w:kern w:val="1"/>
                <w:sz w:val="20"/>
                <w:szCs w:val="20"/>
                <w:lang w:eastAsia="hi-IN" w:bidi="hi-IN"/>
                <w14:ligatures w14:val="standardContextual"/>
              </w:rPr>
              <w:t>”, „</w:t>
            </w:r>
            <w:r w:rsidRPr="00A1587E">
              <w:rPr>
                <w:rFonts w:ascii="Arial" w:eastAsia="Arial Unicode MS" w:hAnsi="Arial" w:cs="Arial"/>
                <w:i/>
                <w:iCs/>
                <w:kern w:val="1"/>
                <w:sz w:val="20"/>
                <w:szCs w:val="20"/>
                <w:lang w:eastAsia="hi-IN" w:bidi="hi-IN"/>
                <w14:ligatures w14:val="standardContextual"/>
              </w:rPr>
              <w:t>Sporto</w:t>
            </w:r>
            <w:r w:rsidRPr="00A1587E">
              <w:rPr>
                <w:rFonts w:ascii="Arial" w:eastAsia="Arial Unicode MS" w:hAnsi="Arial" w:cs="Arial"/>
                <w:kern w:val="1"/>
                <w:sz w:val="20"/>
                <w:szCs w:val="20"/>
                <w:lang w:eastAsia="hi-IN" w:bidi="hi-IN"/>
                <w14:ligatures w14:val="standardContextual"/>
              </w:rPr>
              <w:t>“, „</w:t>
            </w:r>
            <w:r w:rsidRPr="00A1587E">
              <w:rPr>
                <w:rFonts w:ascii="Arial" w:eastAsia="Arial Unicode MS" w:hAnsi="Arial" w:cs="Arial"/>
                <w:i/>
                <w:iCs/>
                <w:kern w:val="1"/>
                <w:sz w:val="20"/>
                <w:szCs w:val="20"/>
                <w:lang w:eastAsia="hi-IN" w:bidi="hi-IN"/>
                <w14:ligatures w14:val="standardContextual"/>
              </w:rPr>
              <w:t>Kiti inžinerinių tinklų statiniai</w:t>
            </w:r>
            <w:r w:rsidRPr="00A1587E">
              <w:rPr>
                <w:rFonts w:ascii="Arial" w:eastAsia="Arial Unicode MS" w:hAnsi="Arial" w:cs="Arial"/>
                <w:kern w:val="1"/>
                <w:sz w:val="20"/>
                <w:szCs w:val="20"/>
                <w:lang w:eastAsia="hi-IN" w:bidi="hi-IN"/>
                <w14:ligatures w14:val="standardContextual"/>
              </w:rPr>
              <w:t>“ neatitinka pirkimo objekto. Vienintelis pirkimo objektą atitinkantis inžinerinių statinių grupės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inžinerinių statinių pogrupis – „</w:t>
            </w:r>
            <w:r w:rsidRPr="00A1587E">
              <w:rPr>
                <w:rFonts w:ascii="Arial" w:eastAsia="Arial Unicode MS" w:hAnsi="Arial" w:cs="Arial"/>
                <w:i/>
                <w:iCs/>
                <w:kern w:val="1"/>
                <w:sz w:val="20"/>
                <w:szCs w:val="20"/>
                <w:lang w:eastAsia="hi-IN" w:bidi="hi-IN"/>
                <w14:ligatures w14:val="standardContextual"/>
              </w:rPr>
              <w:t>Kitos paskirties</w:t>
            </w:r>
            <w:r w:rsidRPr="00A1587E">
              <w:rPr>
                <w:rFonts w:ascii="Arial" w:eastAsia="Arial Unicode MS" w:hAnsi="Arial" w:cs="Arial"/>
                <w:kern w:val="1"/>
                <w:sz w:val="20"/>
                <w:szCs w:val="20"/>
                <w:lang w:eastAsia="hi-IN" w:bidi="hi-IN"/>
                <w14:ligatures w14:val="standardContextual"/>
              </w:rPr>
              <w:t>“.</w:t>
            </w:r>
            <w:r w:rsidRPr="008565CE">
              <w:rPr>
                <w:rFonts w:ascii="Arial" w:eastAsia="Arial Unicode MS" w:hAnsi="Arial" w:cs="Arial"/>
                <w:kern w:val="1"/>
                <w:sz w:val="22"/>
                <w:szCs w:val="22"/>
                <w:lang w:eastAsia="hi-IN" w:bidi="hi-IN"/>
                <w14:ligatures w14:val="standardContextual"/>
              </w:rPr>
              <w:t xml:space="preserve"> </w:t>
            </w:r>
          </w:p>
        </w:tc>
        <w:tc>
          <w:tcPr>
            <w:tcW w:w="4394" w:type="dxa"/>
            <w:tcBorders>
              <w:top w:val="single" w:sz="4" w:space="0" w:color="000000"/>
              <w:left w:val="single" w:sz="4" w:space="0" w:color="000000"/>
              <w:bottom w:val="single" w:sz="4" w:space="0" w:color="000000"/>
              <w:right w:val="single" w:sz="4" w:space="0" w:color="000000"/>
            </w:tcBorders>
            <w:hideMark/>
          </w:tcPr>
          <w:p w14:paraId="4AEF34D3" w14:textId="77777777" w:rsidR="003E4728" w:rsidRDefault="005C472D" w:rsidP="00275640">
            <w:pPr>
              <w:pStyle w:val="paragraph"/>
              <w:numPr>
                <w:ilvl w:val="0"/>
                <w:numId w:val="24"/>
              </w:numPr>
              <w:ind w:left="426" w:right="132"/>
              <w:jc w:val="both"/>
              <w:textAlignment w:val="baseline"/>
              <w:rPr>
                <w:rStyle w:val="normaltextrun"/>
                <w:rFonts w:ascii="Arial" w:hAnsi="Arial" w:cs="Arial"/>
                <w:sz w:val="20"/>
                <w:szCs w:val="20"/>
                <w:lang w:val="lt-LT"/>
              </w:rPr>
            </w:pPr>
            <w:r w:rsidRPr="005C472D">
              <w:rPr>
                <w:rStyle w:val="normaltextrun"/>
                <w:rFonts w:ascii="Arial" w:hAnsi="Arial" w:cs="Arial"/>
                <w:sz w:val="20"/>
                <w:szCs w:val="20"/>
                <w:lang w:val="lt-LT"/>
              </w:rPr>
              <w:t xml:space="preserve">Tiekėjo vadovo (įgalioto atstovo) pasirašyta SPS 9 priede nustatytos formos specialistų sąrašo skaitmeninė kopija. </w:t>
            </w:r>
          </w:p>
          <w:p w14:paraId="5A533CEB" w14:textId="5C5F1DD7" w:rsidR="008565CE" w:rsidRDefault="00F84EC4" w:rsidP="00275640">
            <w:pPr>
              <w:pStyle w:val="paragraph"/>
              <w:numPr>
                <w:ilvl w:val="0"/>
                <w:numId w:val="24"/>
              </w:numPr>
              <w:ind w:left="426" w:right="132"/>
              <w:jc w:val="both"/>
              <w:textAlignment w:val="baseline"/>
              <w:rPr>
                <w:rStyle w:val="normaltextrun"/>
                <w:rFonts w:ascii="Arial" w:hAnsi="Arial" w:cs="Arial"/>
                <w:sz w:val="20"/>
                <w:szCs w:val="20"/>
                <w:lang w:val="lt-LT"/>
              </w:rPr>
            </w:pPr>
            <w:r w:rsidRPr="00E938BB">
              <w:rPr>
                <w:rStyle w:val="normaltextrun"/>
                <w:rFonts w:ascii="Arial" w:hAnsi="Arial" w:cs="Arial"/>
                <w:sz w:val="20"/>
                <w:szCs w:val="20"/>
                <w:lang w:val="lt-LT"/>
              </w:rPr>
              <w:t>VšĮ Statybos sektoriaus vystymo agentūros</w:t>
            </w:r>
            <w:r w:rsidRPr="008D064A">
              <w:rPr>
                <w:rStyle w:val="normaltextrun"/>
                <w:rFonts w:ascii="Arial" w:hAnsi="Arial" w:cs="Arial"/>
                <w:sz w:val="20"/>
                <w:szCs w:val="20"/>
                <w:lang w:val="lt-LT"/>
              </w:rPr>
              <w:t xml:space="preserve"> (toliau – SSVA) </w:t>
            </w:r>
            <w:r w:rsidR="00B5605F" w:rsidRPr="00B5605F">
              <w:rPr>
                <w:rFonts w:ascii="Arial" w:eastAsia="Arial Unicode MS" w:hAnsi="Arial" w:cs="Arial"/>
                <w:kern w:val="1"/>
                <w:sz w:val="20"/>
                <w:szCs w:val="20"/>
                <w:lang w:val="lt-LT" w:eastAsia="hi-IN" w:bidi="hi-IN"/>
              </w:rPr>
              <w:t xml:space="preserve">arba </w:t>
            </w:r>
            <w:r w:rsidR="00B5605F" w:rsidRPr="00B5605F">
              <w:rPr>
                <w:rFonts w:ascii="Arial" w:eastAsia="Arial Unicode MS" w:hAnsi="Arial" w:cs="Arial"/>
                <w:b/>
                <w:bCs/>
                <w:kern w:val="1"/>
                <w:sz w:val="20"/>
                <w:szCs w:val="20"/>
                <w:lang w:val="lt-LT" w:eastAsia="hi-IN" w:bidi="hi-IN"/>
              </w:rPr>
              <w:t>Lietuvos architektų rūmų (toliau – LAR)</w:t>
            </w:r>
            <w:r w:rsidR="00B5605F" w:rsidRPr="00B5605F">
              <w:rPr>
                <w:rFonts w:ascii="Arial" w:eastAsia="Arial Unicode MS" w:hAnsi="Arial" w:cs="Arial"/>
                <w:kern w:val="1"/>
                <w:sz w:val="20"/>
                <w:szCs w:val="20"/>
                <w:lang w:val="lt-LT" w:eastAsia="hi-IN" w:bidi="hi-IN"/>
              </w:rPr>
              <w:t xml:space="preserve"> </w:t>
            </w:r>
            <w:r w:rsidRPr="008D064A">
              <w:rPr>
                <w:rStyle w:val="normaltextrun"/>
                <w:rFonts w:ascii="Arial" w:hAnsi="Arial" w:cs="Arial"/>
                <w:sz w:val="20"/>
                <w:szCs w:val="20"/>
                <w:lang w:val="lt-LT"/>
              </w:rPr>
              <w:t xml:space="preserve">atestato skaitmeninė kopija.  </w:t>
            </w:r>
          </w:p>
          <w:p w14:paraId="198E0D11" w14:textId="0FE99DEB" w:rsidR="008565CE" w:rsidRDefault="003E4728" w:rsidP="008565CE">
            <w:pPr>
              <w:pStyle w:val="paragraph"/>
              <w:ind w:left="66" w:right="132"/>
              <w:jc w:val="both"/>
              <w:textAlignment w:val="baseline"/>
              <w:rPr>
                <w:rStyle w:val="normaltextrun"/>
                <w:rFonts w:ascii="Arial" w:hAnsi="Arial" w:cs="Arial"/>
                <w:sz w:val="20"/>
                <w:szCs w:val="20"/>
                <w:lang w:val="lt-LT"/>
              </w:rPr>
            </w:pPr>
            <w:r w:rsidRPr="008D064A">
              <w:rPr>
                <w:rStyle w:val="normaltextrun"/>
                <w:rFonts w:ascii="Arial" w:hAnsi="Arial" w:cs="Arial"/>
                <w:sz w:val="20"/>
                <w:szCs w:val="20"/>
                <w:lang w:val="lt-LT"/>
              </w:rPr>
              <w:t>J</w:t>
            </w:r>
            <w:r w:rsidR="005C472D" w:rsidRPr="003E4728">
              <w:rPr>
                <w:rStyle w:val="normaltextrun"/>
                <w:rFonts w:ascii="Arial" w:hAnsi="Arial" w:cs="Arial"/>
                <w:sz w:val="20"/>
                <w:szCs w:val="20"/>
                <w:lang w:val="lt-LT"/>
              </w:rPr>
              <w:t>eigu Tiekėjas yra registruotas Lietuvos Respublikoje, iš jo nereikalaujama pateikti jokių šį reikalavimą įrodančių dokumentų. Komisija tikrina duomenis pati SSVA skelbiamuose registruose (</w:t>
            </w:r>
            <w:hyperlink r:id="rId19" w:history="1">
              <w:r w:rsidR="00653331" w:rsidRPr="00483FFA">
                <w:rPr>
                  <w:rStyle w:val="Hyperlink"/>
                  <w:rFonts w:ascii="Arial" w:hAnsi="Arial" w:cs="Arial"/>
                  <w:sz w:val="20"/>
                  <w:szCs w:val="20"/>
                  <w:lang w:val="lt-LT"/>
                </w:rPr>
                <w:t>https://www.ssva.lt/cms/registrai</w:t>
              </w:r>
            </w:hyperlink>
            <w:r w:rsidR="005C472D" w:rsidRPr="003E4728">
              <w:rPr>
                <w:rStyle w:val="normaltextrun"/>
                <w:rFonts w:ascii="Arial" w:hAnsi="Arial" w:cs="Arial"/>
                <w:sz w:val="20"/>
                <w:szCs w:val="20"/>
                <w:lang w:val="lt-LT"/>
              </w:rPr>
              <w:t>)</w:t>
            </w:r>
            <w:r w:rsidR="00653331">
              <w:rPr>
                <w:rStyle w:val="normaltextrun"/>
                <w:rFonts w:ascii="Arial" w:hAnsi="Arial" w:cs="Arial"/>
                <w:sz w:val="20"/>
                <w:szCs w:val="20"/>
                <w:lang w:val="lt-LT"/>
              </w:rPr>
              <w:t xml:space="preserve"> </w:t>
            </w:r>
            <w:r w:rsidR="00653331" w:rsidRPr="00653331">
              <w:rPr>
                <w:rFonts w:ascii="Arial" w:eastAsia="Arial Unicode MS" w:hAnsi="Arial" w:cs="Arial"/>
                <w:kern w:val="1"/>
                <w:sz w:val="20"/>
                <w:szCs w:val="20"/>
                <w:lang w:val="lt-LT" w:eastAsia="hi-IN" w:bidi="hi-IN"/>
              </w:rPr>
              <w:t xml:space="preserve">arba </w:t>
            </w:r>
            <w:r w:rsidR="00653331" w:rsidRPr="00653331">
              <w:rPr>
                <w:rFonts w:ascii="Arial" w:eastAsia="Arial Unicode MS" w:hAnsi="Arial" w:cs="Arial"/>
                <w:b/>
                <w:bCs/>
                <w:kern w:val="1"/>
                <w:sz w:val="20"/>
                <w:szCs w:val="20"/>
                <w:lang w:val="lt-LT" w:eastAsia="hi-IN" w:bidi="hi-IN"/>
              </w:rPr>
              <w:t xml:space="preserve">Lietuvos architektų rūmų registruose </w:t>
            </w:r>
            <w:r w:rsidR="00653331" w:rsidRPr="00653331">
              <w:rPr>
                <w:rFonts w:ascii="Arial" w:eastAsia="Arial Unicode MS" w:hAnsi="Arial" w:cs="Arial"/>
                <w:kern w:val="1"/>
                <w:sz w:val="20"/>
                <w:szCs w:val="20"/>
                <w:lang w:val="lt-LT" w:eastAsia="hi-IN" w:bidi="hi-IN"/>
              </w:rPr>
              <w:t>(</w:t>
            </w:r>
            <w:hyperlink r:id="rId20" w:history="1">
              <w:r w:rsidR="00653331" w:rsidRPr="00653331">
                <w:rPr>
                  <w:rFonts w:ascii="Arial" w:eastAsia="Arial" w:hAnsi="Arial" w:cs="Arial"/>
                  <w:color w:val="0563C1"/>
                  <w:kern w:val="1"/>
                  <w:sz w:val="20"/>
                  <w:szCs w:val="20"/>
                  <w:u w:val="single"/>
                  <w:lang w:val="en" w:eastAsia="hi-IN" w:bidi="hi-IN"/>
                </w:rPr>
                <w:t>http://www.architekturumai.lt/atestavimas</w:t>
              </w:r>
            </w:hyperlink>
            <w:r w:rsidR="00653331" w:rsidRPr="00653331">
              <w:rPr>
                <w:rFonts w:ascii="Arial" w:eastAsia="Arial" w:hAnsi="Arial" w:cs="Arial"/>
                <w:kern w:val="1"/>
                <w:sz w:val="20"/>
                <w:szCs w:val="20"/>
                <w:lang w:val="en" w:eastAsia="hi-IN" w:bidi="hi-IN"/>
              </w:rPr>
              <w:t>)</w:t>
            </w:r>
            <w:r w:rsidR="005C472D" w:rsidRPr="003E4728">
              <w:rPr>
                <w:rStyle w:val="normaltextrun"/>
                <w:rFonts w:ascii="Arial" w:hAnsi="Arial" w:cs="Arial"/>
                <w:sz w:val="20"/>
                <w:szCs w:val="20"/>
                <w:lang w:val="lt-LT"/>
              </w:rPr>
              <w:t xml:space="preserve"> </w:t>
            </w:r>
          </w:p>
          <w:p w14:paraId="77E02425" w14:textId="721B3A07" w:rsidR="005C472D" w:rsidRPr="003E4728" w:rsidRDefault="005C472D" w:rsidP="00A1587E">
            <w:pPr>
              <w:pStyle w:val="paragraph"/>
              <w:ind w:left="66" w:right="132"/>
              <w:jc w:val="both"/>
              <w:textAlignment w:val="baseline"/>
              <w:rPr>
                <w:rStyle w:val="normaltextrun"/>
                <w:rFonts w:ascii="Arial" w:hAnsi="Arial" w:cs="Arial"/>
                <w:sz w:val="20"/>
                <w:szCs w:val="20"/>
                <w:lang w:val="lt-LT"/>
              </w:rPr>
            </w:pPr>
            <w:r w:rsidRPr="003E4728">
              <w:rPr>
                <w:rStyle w:val="normaltextrun"/>
                <w:rFonts w:ascii="Arial" w:hAnsi="Arial" w:cs="Arial"/>
                <w:sz w:val="20"/>
                <w:szCs w:val="20"/>
                <w:lang w:val="lt-LT"/>
              </w:rPr>
              <w:t>PASTABA. 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A1587E">
              <w:rPr>
                <w:rStyle w:val="normaltextrun"/>
                <w:rFonts w:ascii="Arial" w:hAnsi="Arial" w:cs="Arial"/>
                <w:i/>
                <w:iCs/>
                <w:sz w:val="20"/>
                <w:szCs w:val="20"/>
                <w:lang w:val="lt-LT"/>
              </w:rPr>
              <w:t>Statybos dalyvių atestavimo ir teisės pripažinimo tvarkos aprašas</w:t>
            </w:r>
            <w:r w:rsidRPr="003E4728">
              <w:rPr>
                <w:rStyle w:val="normaltextrun"/>
                <w:rFonts w:ascii="Arial" w:hAnsi="Arial" w:cs="Arial"/>
                <w:sz w:val="20"/>
                <w:szCs w:val="20"/>
                <w:lang w:val="lt-LT"/>
              </w:rPr>
              <w:t xml:space="preserve">“), o TPD privaloma pateikti iki Pirkimo sutarties sudarymo. </w:t>
            </w:r>
          </w:p>
          <w:p w14:paraId="286D3F2C" w14:textId="30A70E3C" w:rsidR="005C472D" w:rsidRPr="003725FD" w:rsidRDefault="005C472D" w:rsidP="003725FD">
            <w:pPr>
              <w:pStyle w:val="paragraph"/>
              <w:numPr>
                <w:ilvl w:val="0"/>
                <w:numId w:val="24"/>
              </w:numPr>
              <w:ind w:left="426"/>
              <w:jc w:val="both"/>
              <w:textAlignment w:val="baseline"/>
              <w:rPr>
                <w:rStyle w:val="normaltextrun"/>
                <w:rFonts w:ascii="Arial" w:hAnsi="Arial" w:cs="Arial"/>
                <w:sz w:val="20"/>
                <w:szCs w:val="20"/>
                <w:lang w:val="lt-LT"/>
              </w:rPr>
            </w:pPr>
            <w:r w:rsidRPr="003725FD">
              <w:rPr>
                <w:rStyle w:val="normaltextrun"/>
                <w:rFonts w:ascii="Arial" w:hAnsi="Arial" w:cs="Arial"/>
                <w:sz w:val="20"/>
                <w:szCs w:val="20"/>
                <w:lang w:val="lt-LT"/>
              </w:rPr>
              <w:t xml:space="preserve">SPS 3.7 punkte nurodyti dokumentai. </w:t>
            </w:r>
          </w:p>
          <w:p w14:paraId="6E3FE6D0" w14:textId="0EA1A175" w:rsidR="00107E10" w:rsidRPr="008D064A" w:rsidRDefault="005C472D">
            <w:pPr>
              <w:pStyle w:val="paragraph"/>
              <w:spacing w:before="0" w:beforeAutospacing="0" w:after="0" w:afterAutospacing="0"/>
              <w:jc w:val="both"/>
              <w:textAlignment w:val="baseline"/>
              <w:rPr>
                <w:lang w:val="lt-LT"/>
              </w:rPr>
            </w:pPr>
            <w:r w:rsidRPr="005C472D">
              <w:rPr>
                <w:rStyle w:val="normaltextrun"/>
                <w:rFonts w:ascii="Arial" w:hAnsi="Arial" w:cs="Arial"/>
                <w:sz w:val="20"/>
                <w:szCs w:val="20"/>
                <w:lang w:val="lt-LT"/>
              </w:rPr>
              <w:t>Pastaba: Su Pasiūlymu pateikiamas tik EBVPD.</w:t>
            </w:r>
            <w:r w:rsidR="00107E10" w:rsidRPr="008D064A">
              <w:rPr>
                <w:rStyle w:val="eop"/>
                <w:rFonts w:ascii="Arial" w:hAnsi="Arial" w:cs="Arial"/>
                <w:color w:val="000000"/>
                <w:sz w:val="20"/>
                <w:szCs w:val="20"/>
                <w:lang w:val="lt-LT"/>
              </w:rPr>
              <w:t> </w:t>
            </w:r>
          </w:p>
        </w:tc>
      </w:tr>
      <w:tr w:rsidR="0031507E" w14:paraId="23E15F3D" w14:textId="77777777" w:rsidTr="001667E8">
        <w:trPr>
          <w:trHeight w:val="300"/>
        </w:trPr>
        <w:tc>
          <w:tcPr>
            <w:tcW w:w="988" w:type="dxa"/>
            <w:tcBorders>
              <w:top w:val="single" w:sz="4" w:space="0" w:color="000000"/>
              <w:left w:val="single" w:sz="4" w:space="0" w:color="000000"/>
              <w:bottom w:val="single" w:sz="4" w:space="0" w:color="000000"/>
              <w:right w:val="single" w:sz="4" w:space="0" w:color="000000"/>
            </w:tcBorders>
          </w:tcPr>
          <w:p w14:paraId="4E006BAB" w14:textId="77777777" w:rsidR="001667E8" w:rsidRPr="008D064A" w:rsidRDefault="001667E8" w:rsidP="001667E8">
            <w:pPr>
              <w:rPr>
                <w:rStyle w:val="eop"/>
                <w:rFonts w:ascii="Arial" w:hAnsi="Arial" w:cs="Arial"/>
                <w:sz w:val="20"/>
                <w:szCs w:val="20"/>
              </w:rPr>
            </w:pPr>
          </w:p>
          <w:p w14:paraId="0180505D" w14:textId="7D9B4CDB" w:rsidR="001667E8" w:rsidRPr="003D4031" w:rsidRDefault="0069514B" w:rsidP="003D4031">
            <w:pPr>
              <w:ind w:left="45"/>
              <w:jc w:val="center"/>
              <w:rPr>
                <w:rFonts w:ascii="Arial" w:hAnsi="Arial" w:cs="Arial"/>
                <w:sz w:val="20"/>
                <w:szCs w:val="20"/>
                <w:lang w:val="en-US"/>
              </w:rPr>
            </w:pPr>
            <w:r>
              <w:rPr>
                <w:rFonts w:ascii="Arial" w:hAnsi="Arial" w:cs="Arial"/>
                <w:sz w:val="20"/>
                <w:szCs w:val="20"/>
                <w:lang w:val="en-US"/>
              </w:rPr>
              <w:t>3</w:t>
            </w:r>
            <w:r w:rsidR="003D4031" w:rsidRPr="003D4031">
              <w:rPr>
                <w:rFonts w:ascii="Arial" w:hAnsi="Arial" w:cs="Arial"/>
                <w:sz w:val="20"/>
                <w:szCs w:val="20"/>
                <w:lang w:val="en-US"/>
              </w:rPr>
              <w:t>.</w:t>
            </w:r>
          </w:p>
        </w:tc>
        <w:tc>
          <w:tcPr>
            <w:tcW w:w="4394" w:type="dxa"/>
            <w:tcBorders>
              <w:top w:val="single" w:sz="6" w:space="0" w:color="auto"/>
              <w:left w:val="single" w:sz="6" w:space="0" w:color="auto"/>
              <w:bottom w:val="single" w:sz="6" w:space="0" w:color="auto"/>
              <w:right w:val="single" w:sz="6" w:space="0" w:color="auto"/>
            </w:tcBorders>
          </w:tcPr>
          <w:p w14:paraId="23AABA72" w14:textId="77777777" w:rsidR="0031507E" w:rsidRPr="00A36348" w:rsidRDefault="0031507E" w:rsidP="0031507E">
            <w:pPr>
              <w:pStyle w:val="Default"/>
              <w:ind w:right="134"/>
              <w:jc w:val="both"/>
              <w:rPr>
                <w:rFonts w:ascii="Arial" w:hAnsi="Arial" w:cs="Arial"/>
                <w:sz w:val="20"/>
                <w:szCs w:val="20"/>
              </w:rPr>
            </w:pPr>
            <w:r w:rsidRPr="00A36348">
              <w:rPr>
                <w:rFonts w:ascii="Arial" w:hAnsi="Arial" w:cs="Arial"/>
                <w:sz w:val="20"/>
                <w:szCs w:val="20"/>
              </w:rPr>
              <w:t xml:space="preserve">Tiekėjas turi pasiūlyti bent 1 (vieną) </w:t>
            </w:r>
            <w:r w:rsidRPr="00A36348">
              <w:rPr>
                <w:rFonts w:ascii="Arial" w:hAnsi="Arial" w:cs="Arial"/>
                <w:b/>
                <w:bCs/>
                <w:sz w:val="20"/>
                <w:szCs w:val="20"/>
              </w:rPr>
              <w:t>statinio projekto vykdymo priežiūros vadovas</w:t>
            </w:r>
            <w:r w:rsidRPr="00A36348">
              <w:rPr>
                <w:rFonts w:ascii="Arial" w:hAnsi="Arial" w:cs="Arial"/>
                <w:sz w:val="20"/>
                <w:szCs w:val="20"/>
              </w:rPr>
              <w:t xml:space="preserve"> </w:t>
            </w:r>
            <w:r w:rsidRPr="00A36348">
              <w:rPr>
                <w:rFonts w:ascii="Arial" w:eastAsia="Times New Roman" w:hAnsi="Arial" w:cs="Arial"/>
                <w:bCs/>
                <w:iCs/>
                <w:sz w:val="20"/>
                <w:szCs w:val="20"/>
              </w:rPr>
              <w:t xml:space="preserve">(tas pats asmuo gali vykdyti 1 ir 2 punktuose nurodytų specialistų funkcijas), turintį teisę eiti </w:t>
            </w:r>
            <w:r w:rsidRPr="00A36348">
              <w:rPr>
                <w:rFonts w:ascii="Arial" w:eastAsia="Times New Roman" w:hAnsi="Arial" w:cs="Arial"/>
                <w:bCs/>
                <w:iCs/>
                <w:sz w:val="20"/>
                <w:szCs w:val="20"/>
              </w:rPr>
              <w:lastRenderedPageBreak/>
              <w:t>šias pareigas pagal žemiau pateiktus reikalavimus:</w:t>
            </w:r>
          </w:p>
          <w:p w14:paraId="3336ECB1" w14:textId="77777777" w:rsidR="0031507E" w:rsidRPr="00A36348" w:rsidRDefault="0031507E" w:rsidP="00A36348">
            <w:pPr>
              <w:pStyle w:val="Default"/>
              <w:ind w:right="134"/>
              <w:jc w:val="both"/>
              <w:rPr>
                <w:rFonts w:ascii="Arial" w:hAnsi="Arial" w:cs="Arial"/>
                <w:sz w:val="20"/>
                <w:szCs w:val="20"/>
              </w:rPr>
            </w:pPr>
            <w:r w:rsidRPr="00A36348">
              <w:rPr>
                <w:rFonts w:ascii="Arial" w:hAnsi="Arial" w:cs="Arial"/>
                <w:b/>
                <w:bCs/>
                <w:sz w:val="20"/>
                <w:szCs w:val="20"/>
              </w:rPr>
              <w:t xml:space="preserve">Statinių kategorija — </w:t>
            </w:r>
            <w:r w:rsidRPr="00A36348">
              <w:rPr>
                <w:rFonts w:ascii="Arial" w:hAnsi="Arial" w:cs="Arial"/>
                <w:sz w:val="20"/>
                <w:szCs w:val="20"/>
              </w:rPr>
              <w:t xml:space="preserve">ypatingieji arba neypatingieji arba nesudėtingi statiniai; </w:t>
            </w:r>
          </w:p>
          <w:p w14:paraId="5D23085B" w14:textId="77777777" w:rsidR="0031507E" w:rsidRPr="00A36348" w:rsidRDefault="0031507E" w:rsidP="00A36348">
            <w:pPr>
              <w:pStyle w:val="Default"/>
              <w:ind w:right="134"/>
              <w:jc w:val="both"/>
              <w:rPr>
                <w:rFonts w:ascii="Arial" w:hAnsi="Arial" w:cs="Arial"/>
                <w:sz w:val="20"/>
                <w:szCs w:val="20"/>
              </w:rPr>
            </w:pPr>
            <w:r w:rsidRPr="00A36348">
              <w:rPr>
                <w:rFonts w:ascii="Arial" w:hAnsi="Arial" w:cs="Arial"/>
                <w:b/>
                <w:bCs/>
                <w:sz w:val="20"/>
                <w:szCs w:val="20"/>
              </w:rPr>
              <w:t xml:space="preserve">Inžinerinių statinių grupė </w:t>
            </w:r>
            <w:r w:rsidRPr="00A36348">
              <w:rPr>
                <w:rFonts w:ascii="Arial" w:hAnsi="Arial" w:cs="Arial"/>
                <w:sz w:val="20"/>
                <w:szCs w:val="20"/>
              </w:rPr>
              <w:t xml:space="preserve">— kiti inžineriniai statiniai. </w:t>
            </w:r>
          </w:p>
          <w:p w14:paraId="240484E5" w14:textId="77777777" w:rsidR="0031507E" w:rsidRDefault="0031507E" w:rsidP="0031507E">
            <w:pPr>
              <w:pStyle w:val="Default"/>
              <w:ind w:right="134"/>
              <w:jc w:val="both"/>
              <w:rPr>
                <w:sz w:val="20"/>
                <w:szCs w:val="20"/>
              </w:rPr>
            </w:pPr>
          </w:p>
          <w:p w14:paraId="5C6B0601" w14:textId="5133BE12" w:rsidR="0031507E" w:rsidRDefault="00700800" w:rsidP="00700800">
            <w:pPr>
              <w:pStyle w:val="Default"/>
              <w:ind w:right="134"/>
              <w:jc w:val="both"/>
              <w:rPr>
                <w:rStyle w:val="normaltextrun"/>
                <w:rFonts w:ascii="Arial" w:hAnsi="Arial" w:cs="Arial"/>
                <w:i/>
                <w:iCs/>
                <w:sz w:val="20"/>
                <w:szCs w:val="20"/>
              </w:rPr>
            </w:pPr>
            <w:r w:rsidRPr="00700800">
              <w:rPr>
                <w:rStyle w:val="normaltextrun"/>
                <w:rFonts w:ascii="Arial" w:hAnsi="Arial" w:cs="Arial"/>
                <w:i/>
                <w:iCs/>
                <w:sz w:val="20"/>
                <w:szCs w:val="20"/>
              </w:rPr>
              <w:t>Taikoma visoms pirkimo objekto dalims</w:t>
            </w:r>
            <w:r w:rsidR="00A1587E">
              <w:rPr>
                <w:rStyle w:val="normaltextrun"/>
                <w:rFonts w:ascii="Arial" w:hAnsi="Arial" w:cs="Arial"/>
                <w:i/>
                <w:iCs/>
                <w:sz w:val="20"/>
                <w:szCs w:val="20"/>
              </w:rPr>
              <w:t>.</w:t>
            </w:r>
          </w:p>
          <w:p w14:paraId="19BCC558" w14:textId="77777777" w:rsidR="00A1587E" w:rsidRDefault="00A1587E" w:rsidP="00700800">
            <w:pPr>
              <w:pStyle w:val="Default"/>
              <w:ind w:right="134"/>
              <w:jc w:val="both"/>
              <w:rPr>
                <w:rStyle w:val="normaltextrun"/>
                <w:rFonts w:ascii="Arial" w:hAnsi="Arial" w:cs="Arial"/>
                <w:i/>
                <w:iCs/>
                <w:sz w:val="20"/>
                <w:szCs w:val="20"/>
              </w:rPr>
            </w:pPr>
          </w:p>
          <w:p w14:paraId="15C3EB44" w14:textId="03ECA4E4" w:rsidR="00A1587E" w:rsidRPr="00A1587E" w:rsidRDefault="00A1587E" w:rsidP="00700800">
            <w:pPr>
              <w:pStyle w:val="Default"/>
              <w:ind w:right="134"/>
              <w:jc w:val="both"/>
              <w:rPr>
                <w:rFonts w:ascii="Arial" w:hAnsi="Arial" w:cs="Arial"/>
                <w:i/>
                <w:iCs/>
                <w:sz w:val="20"/>
                <w:szCs w:val="20"/>
              </w:rPr>
            </w:pPr>
            <w:r w:rsidRPr="00A1587E">
              <w:rPr>
                <w:rStyle w:val="normaltextrun"/>
                <w:rFonts w:ascii="Arial" w:hAnsi="Arial" w:cs="Arial"/>
                <w:i/>
                <w:iCs/>
                <w:sz w:val="20"/>
                <w:szCs w:val="20"/>
              </w:rPr>
              <w:t>Pastabos:</w:t>
            </w:r>
          </w:p>
          <w:p w14:paraId="44B33953" w14:textId="77777777" w:rsidR="006A1F7A" w:rsidRPr="00A1587E" w:rsidRDefault="006A1F7A" w:rsidP="006A1F7A">
            <w:pPr>
              <w:widowControl w:val="0"/>
              <w:tabs>
                <w:tab w:val="left" w:pos="567"/>
              </w:tabs>
              <w:suppressAutoHyphens/>
              <w:spacing w:after="120" w:line="259" w:lineRule="auto"/>
              <w:ind w:firstLine="567"/>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Kvalifikacijos dokumentai yra tinkami, jeigu kvalifikacijos dokumente yra nurodyta:</w:t>
            </w:r>
          </w:p>
          <w:p w14:paraId="2AAAF1BB" w14:textId="77777777" w:rsidR="006A1F7A" w:rsidRPr="00A1587E" w:rsidRDefault="006A1F7A" w:rsidP="00A1587E">
            <w:pPr>
              <w:widowControl w:val="0"/>
              <w:numPr>
                <w:ilvl w:val="0"/>
                <w:numId w:val="33"/>
              </w:numPr>
              <w:tabs>
                <w:tab w:val="left" w:pos="567"/>
              </w:tabs>
              <w:suppressAutoHyphens/>
              <w:spacing w:after="120" w:line="259" w:lineRule="auto"/>
              <w:ind w:left="996" w:right="139" w:hanging="284"/>
              <w:contextualSpacing/>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inžinerinių statinių grupė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(neišskirti / nenurodyti pogrupiai), arba</w:t>
            </w:r>
          </w:p>
          <w:p w14:paraId="7B085ED5" w14:textId="77777777" w:rsidR="006A1F7A" w:rsidRPr="00A1587E" w:rsidRDefault="006A1F7A" w:rsidP="00A1587E">
            <w:pPr>
              <w:widowControl w:val="0"/>
              <w:numPr>
                <w:ilvl w:val="0"/>
                <w:numId w:val="33"/>
              </w:numPr>
              <w:tabs>
                <w:tab w:val="left" w:pos="567"/>
              </w:tabs>
              <w:suppressAutoHyphens/>
              <w:spacing w:after="120" w:line="259" w:lineRule="auto"/>
              <w:ind w:left="996" w:right="139" w:hanging="284"/>
              <w:contextualSpacing/>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nurodytas inžinerinių statinių grupės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pogrupis „</w:t>
            </w:r>
            <w:r w:rsidRPr="00A1587E">
              <w:rPr>
                <w:rFonts w:ascii="Arial" w:eastAsia="Arial Unicode MS" w:hAnsi="Arial" w:cs="Arial"/>
                <w:i/>
                <w:iCs/>
                <w:kern w:val="1"/>
                <w:sz w:val="20"/>
                <w:szCs w:val="20"/>
                <w:lang w:eastAsia="hi-IN" w:bidi="hi-IN"/>
                <w14:ligatures w14:val="standardContextual"/>
              </w:rPr>
              <w:t>Kitos paskirties</w:t>
            </w:r>
            <w:r w:rsidRPr="00A1587E">
              <w:rPr>
                <w:rFonts w:ascii="Arial" w:eastAsia="Arial Unicode MS" w:hAnsi="Arial" w:cs="Arial"/>
                <w:kern w:val="1"/>
                <w:sz w:val="20"/>
                <w:szCs w:val="20"/>
                <w:lang w:eastAsia="hi-IN" w:bidi="hi-IN"/>
                <w14:ligatures w14:val="standardContextual"/>
              </w:rPr>
              <w:t>”, arba</w:t>
            </w:r>
          </w:p>
          <w:p w14:paraId="0B2B11A9" w14:textId="77777777" w:rsidR="006A1F7A" w:rsidRPr="00A1587E" w:rsidRDefault="006A1F7A" w:rsidP="00A1587E">
            <w:pPr>
              <w:widowControl w:val="0"/>
              <w:numPr>
                <w:ilvl w:val="0"/>
                <w:numId w:val="33"/>
              </w:numPr>
              <w:tabs>
                <w:tab w:val="left" w:pos="567"/>
              </w:tabs>
              <w:suppressAutoHyphens/>
              <w:spacing w:after="120" w:line="259" w:lineRule="auto"/>
              <w:ind w:left="996" w:right="139" w:hanging="284"/>
              <w:contextualSpacing/>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nurodyta „</w:t>
            </w:r>
            <w:r w:rsidRPr="00A1587E">
              <w:rPr>
                <w:rFonts w:ascii="Arial" w:eastAsia="Arial Unicode MS" w:hAnsi="Arial" w:cs="Arial"/>
                <w:i/>
                <w:iCs/>
                <w:kern w:val="1"/>
                <w:sz w:val="20"/>
                <w:szCs w:val="20"/>
                <w:lang w:eastAsia="hi-IN" w:bidi="hi-IN"/>
                <w14:ligatures w14:val="standardContextual"/>
              </w:rPr>
              <w:t>Kitos paskirties inžineriniai statiniai (neturintys aiškios funkcinės priklausomybės)</w:t>
            </w:r>
            <w:r w:rsidRPr="00A1587E">
              <w:rPr>
                <w:rFonts w:ascii="Arial" w:eastAsia="Arial Unicode MS" w:hAnsi="Arial" w:cs="Arial"/>
                <w:kern w:val="1"/>
                <w:sz w:val="20"/>
                <w:szCs w:val="20"/>
                <w:lang w:eastAsia="hi-IN" w:bidi="hi-IN"/>
                <w14:ligatures w14:val="standardContextual"/>
              </w:rPr>
              <w:t>”.</w:t>
            </w:r>
          </w:p>
          <w:p w14:paraId="37639F8D" w14:textId="77777777" w:rsidR="0031507E" w:rsidRDefault="006A1F7A" w:rsidP="006A1F7A">
            <w:pPr>
              <w:ind w:right="134"/>
              <w:jc w:val="both"/>
              <w:rPr>
                <w:rFonts w:ascii="Arial" w:eastAsia="Arial Unicode MS" w:hAnsi="Arial" w:cs="Arial"/>
                <w:kern w:val="1"/>
                <w:sz w:val="20"/>
                <w:szCs w:val="20"/>
                <w:lang w:eastAsia="hi-IN" w:bidi="hi-IN"/>
                <w14:ligatures w14:val="standardContextual"/>
              </w:rPr>
            </w:pPr>
            <w:r w:rsidRPr="00A1587E">
              <w:rPr>
                <w:rFonts w:ascii="Arial" w:eastAsia="Arial Unicode MS" w:hAnsi="Arial" w:cs="Arial"/>
                <w:kern w:val="1"/>
                <w:sz w:val="20"/>
                <w:szCs w:val="20"/>
                <w:lang w:eastAsia="hi-IN" w:bidi="hi-IN"/>
                <w14:ligatures w14:val="standardContextual"/>
              </w:rPr>
              <w:t>Inžinerinių statinių grupės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pogrupiai „</w:t>
            </w:r>
            <w:r w:rsidRPr="00A1587E">
              <w:rPr>
                <w:rFonts w:ascii="Arial" w:eastAsia="Arial Unicode MS" w:hAnsi="Arial" w:cs="Arial"/>
                <w:i/>
                <w:iCs/>
                <w:kern w:val="1"/>
                <w:sz w:val="20"/>
                <w:szCs w:val="20"/>
                <w:lang w:eastAsia="hi-IN" w:bidi="hi-IN"/>
                <w14:ligatures w14:val="standardContextual"/>
              </w:rPr>
              <w:t>Energijos iš atsinaujinančių išteklių gamybos</w:t>
            </w:r>
            <w:r w:rsidRPr="00A1587E">
              <w:rPr>
                <w:rFonts w:ascii="Arial" w:eastAsia="Arial Unicode MS" w:hAnsi="Arial" w:cs="Arial"/>
                <w:kern w:val="1"/>
                <w:sz w:val="20"/>
                <w:szCs w:val="20"/>
                <w:lang w:eastAsia="hi-IN" w:bidi="hi-IN"/>
                <w14:ligatures w14:val="standardContextual"/>
              </w:rPr>
              <w:t>“, „</w:t>
            </w:r>
            <w:r w:rsidRPr="00A1587E">
              <w:rPr>
                <w:rFonts w:ascii="Arial" w:eastAsia="Arial Unicode MS" w:hAnsi="Arial" w:cs="Arial"/>
                <w:i/>
                <w:iCs/>
                <w:kern w:val="1"/>
                <w:sz w:val="20"/>
                <w:szCs w:val="20"/>
                <w:lang w:eastAsia="hi-IN" w:bidi="hi-IN"/>
                <w14:ligatures w14:val="standardContextual"/>
              </w:rPr>
              <w:t>Kitų transporto statinių</w:t>
            </w:r>
            <w:r w:rsidRPr="00A1587E">
              <w:rPr>
                <w:rFonts w:ascii="Arial" w:eastAsia="Arial Unicode MS" w:hAnsi="Arial" w:cs="Arial"/>
                <w:kern w:val="1"/>
                <w:sz w:val="20"/>
                <w:szCs w:val="20"/>
                <w:lang w:eastAsia="hi-IN" w:bidi="hi-IN"/>
                <w14:ligatures w14:val="standardContextual"/>
              </w:rPr>
              <w:t>”, „</w:t>
            </w:r>
            <w:r w:rsidRPr="00A1587E">
              <w:rPr>
                <w:rFonts w:ascii="Arial" w:eastAsia="Arial Unicode MS" w:hAnsi="Arial" w:cs="Arial"/>
                <w:i/>
                <w:iCs/>
                <w:kern w:val="1"/>
                <w:sz w:val="20"/>
                <w:szCs w:val="20"/>
                <w:lang w:eastAsia="hi-IN" w:bidi="hi-IN"/>
                <w14:ligatures w14:val="standardContextual"/>
              </w:rPr>
              <w:t>Sporto</w:t>
            </w:r>
            <w:r w:rsidRPr="00A1587E">
              <w:rPr>
                <w:rFonts w:ascii="Arial" w:eastAsia="Arial Unicode MS" w:hAnsi="Arial" w:cs="Arial"/>
                <w:kern w:val="1"/>
                <w:sz w:val="20"/>
                <w:szCs w:val="20"/>
                <w:lang w:eastAsia="hi-IN" w:bidi="hi-IN"/>
                <w14:ligatures w14:val="standardContextual"/>
              </w:rPr>
              <w:t>“, „</w:t>
            </w:r>
            <w:r w:rsidRPr="00A1587E">
              <w:rPr>
                <w:rFonts w:ascii="Arial" w:eastAsia="Arial Unicode MS" w:hAnsi="Arial" w:cs="Arial"/>
                <w:i/>
                <w:iCs/>
                <w:kern w:val="1"/>
                <w:sz w:val="20"/>
                <w:szCs w:val="20"/>
                <w:lang w:eastAsia="hi-IN" w:bidi="hi-IN"/>
                <w14:ligatures w14:val="standardContextual"/>
              </w:rPr>
              <w:t>Kiti inžinerinių tinklų statiniai</w:t>
            </w:r>
            <w:r w:rsidRPr="00A1587E">
              <w:rPr>
                <w:rFonts w:ascii="Arial" w:eastAsia="Arial Unicode MS" w:hAnsi="Arial" w:cs="Arial"/>
                <w:kern w:val="1"/>
                <w:sz w:val="20"/>
                <w:szCs w:val="20"/>
                <w:lang w:eastAsia="hi-IN" w:bidi="hi-IN"/>
                <w14:ligatures w14:val="standardContextual"/>
              </w:rPr>
              <w:t>“ neatitinka pirkimo objekto. Vienintelis pirkimo objektą atitinkantis inžinerinių statinių grupės „</w:t>
            </w:r>
            <w:r w:rsidRPr="00A1587E">
              <w:rPr>
                <w:rFonts w:ascii="Arial" w:eastAsia="Arial Unicode MS" w:hAnsi="Arial" w:cs="Arial"/>
                <w:i/>
                <w:iCs/>
                <w:kern w:val="1"/>
                <w:sz w:val="20"/>
                <w:szCs w:val="20"/>
                <w:lang w:eastAsia="hi-IN" w:bidi="hi-IN"/>
                <w14:ligatures w14:val="standardContextual"/>
              </w:rPr>
              <w:t>Kiti inžineriniai statiniai</w:t>
            </w:r>
            <w:r w:rsidRPr="00A1587E">
              <w:rPr>
                <w:rFonts w:ascii="Arial" w:eastAsia="Arial Unicode MS" w:hAnsi="Arial" w:cs="Arial"/>
                <w:kern w:val="1"/>
                <w:sz w:val="20"/>
                <w:szCs w:val="20"/>
                <w:lang w:eastAsia="hi-IN" w:bidi="hi-IN"/>
                <w14:ligatures w14:val="standardContextual"/>
              </w:rPr>
              <w:t>“ inžinerinių statinių pogrupis – „</w:t>
            </w:r>
            <w:r w:rsidRPr="00A1587E">
              <w:rPr>
                <w:rFonts w:ascii="Arial" w:eastAsia="Arial Unicode MS" w:hAnsi="Arial" w:cs="Arial"/>
                <w:i/>
                <w:iCs/>
                <w:kern w:val="1"/>
                <w:sz w:val="20"/>
                <w:szCs w:val="20"/>
                <w:lang w:eastAsia="hi-IN" w:bidi="hi-IN"/>
                <w14:ligatures w14:val="standardContextual"/>
              </w:rPr>
              <w:t>Kitos paskirties</w:t>
            </w:r>
            <w:r w:rsidRPr="00A1587E">
              <w:rPr>
                <w:rFonts w:ascii="Arial" w:eastAsia="Arial Unicode MS" w:hAnsi="Arial" w:cs="Arial"/>
                <w:kern w:val="1"/>
                <w:sz w:val="20"/>
                <w:szCs w:val="20"/>
                <w:lang w:eastAsia="hi-IN" w:bidi="hi-IN"/>
                <w14:ligatures w14:val="standardContextual"/>
              </w:rPr>
              <w:t>“.</w:t>
            </w:r>
          </w:p>
          <w:p w14:paraId="3297BE0D" w14:textId="0E5132AD" w:rsidR="00A1587E" w:rsidRDefault="00A1587E" w:rsidP="006A1F7A">
            <w:pPr>
              <w:ind w:right="134"/>
              <w:jc w:val="both"/>
              <w:rPr>
                <w:rStyle w:val="eop"/>
                <w:rFonts w:ascii="Arial" w:hAnsi="Arial" w:cs="Arial"/>
                <w:color w:val="FF0000"/>
                <w:sz w:val="20"/>
                <w:szCs w:val="20"/>
              </w:rPr>
            </w:pPr>
          </w:p>
        </w:tc>
        <w:tc>
          <w:tcPr>
            <w:tcW w:w="4394" w:type="dxa"/>
            <w:tcBorders>
              <w:top w:val="single" w:sz="6" w:space="0" w:color="000000"/>
              <w:left w:val="single" w:sz="6" w:space="0" w:color="000000"/>
              <w:bottom w:val="single" w:sz="6" w:space="0" w:color="000000"/>
              <w:right w:val="single" w:sz="6" w:space="0" w:color="000000"/>
            </w:tcBorders>
          </w:tcPr>
          <w:p w14:paraId="1EBAF38E" w14:textId="1F021F52" w:rsidR="00E938BB" w:rsidRPr="00E938BB" w:rsidRDefault="00E938BB" w:rsidP="00275640">
            <w:pPr>
              <w:pStyle w:val="Default"/>
              <w:numPr>
                <w:ilvl w:val="0"/>
                <w:numId w:val="26"/>
              </w:numPr>
              <w:ind w:right="132"/>
              <w:jc w:val="both"/>
              <w:rPr>
                <w:sz w:val="20"/>
                <w:szCs w:val="20"/>
              </w:rPr>
            </w:pPr>
            <w:r w:rsidRPr="00E938BB">
              <w:rPr>
                <w:sz w:val="20"/>
                <w:szCs w:val="20"/>
              </w:rPr>
              <w:lastRenderedPageBreak/>
              <w:t xml:space="preserve">Tiekėjo vadovo (įgalioto atstovo) pasirašyta SPS 9 priede nustatytos formos specialistų sąrašo skaitmeninė kopija. </w:t>
            </w:r>
          </w:p>
          <w:p w14:paraId="5E0D54BC" w14:textId="77777777" w:rsidR="002F3B69" w:rsidRPr="002F3B69" w:rsidRDefault="002F3B69" w:rsidP="002F3B69">
            <w:pPr>
              <w:pStyle w:val="ListParagraph"/>
              <w:numPr>
                <w:ilvl w:val="0"/>
                <w:numId w:val="26"/>
              </w:numPr>
              <w:rPr>
                <w:rFonts w:ascii="Brandon Grotesque Regular" w:eastAsiaTheme="minorHAnsi" w:hAnsi="Brandon Grotesque Regular" w:cs="Brandon Grotesque Regular"/>
                <w:color w:val="000000"/>
                <w:sz w:val="20"/>
                <w:szCs w:val="20"/>
              </w:rPr>
            </w:pPr>
            <w:r w:rsidRPr="002F3B69">
              <w:rPr>
                <w:rFonts w:ascii="Brandon Grotesque Regular" w:eastAsiaTheme="minorHAnsi" w:hAnsi="Brandon Grotesque Regular" w:cs="Brandon Grotesque Regular"/>
                <w:color w:val="000000"/>
                <w:sz w:val="20"/>
                <w:szCs w:val="20"/>
              </w:rPr>
              <w:lastRenderedPageBreak/>
              <w:t xml:space="preserve">VšĮ Statybos sektoriaus vystymo agentūros (toliau – SSVA) arba </w:t>
            </w:r>
            <w:r w:rsidRPr="002F3B69">
              <w:rPr>
                <w:rFonts w:ascii="Brandon Grotesque Regular" w:eastAsiaTheme="minorHAnsi" w:hAnsi="Brandon Grotesque Regular" w:cs="Brandon Grotesque Regular"/>
                <w:b/>
                <w:bCs/>
                <w:color w:val="000000"/>
                <w:sz w:val="20"/>
                <w:szCs w:val="20"/>
              </w:rPr>
              <w:t>Lietuvos architektų rūmų (toliau – LAR)</w:t>
            </w:r>
            <w:r w:rsidRPr="002F3B69">
              <w:rPr>
                <w:rFonts w:ascii="Brandon Grotesque Regular" w:eastAsiaTheme="minorHAnsi" w:hAnsi="Brandon Grotesque Regular" w:cs="Brandon Grotesque Regular"/>
                <w:color w:val="000000"/>
                <w:sz w:val="20"/>
                <w:szCs w:val="20"/>
              </w:rPr>
              <w:t xml:space="preserve"> atestato skaitmeninė kopija.  </w:t>
            </w:r>
          </w:p>
          <w:p w14:paraId="003CBCB4" w14:textId="770B2492" w:rsidR="00135541" w:rsidRDefault="00E938BB" w:rsidP="00A1587E">
            <w:pPr>
              <w:pStyle w:val="Default"/>
              <w:spacing w:before="240"/>
              <w:ind w:right="130"/>
              <w:jc w:val="both"/>
              <w:rPr>
                <w:sz w:val="20"/>
                <w:szCs w:val="20"/>
              </w:rPr>
            </w:pPr>
            <w:r w:rsidRPr="00E938BB">
              <w:rPr>
                <w:sz w:val="20"/>
                <w:szCs w:val="20"/>
              </w:rPr>
              <w:t>Jeigu Tiekėjas yra registruotas Lietuvos Respublikoje, iš jo nereikalaujama pateikti jokių šį reikalavimą įrodančių dokumentų. Komisija tikrina duomenis pati SSVA skelbiamuose registruose (</w:t>
            </w:r>
            <w:hyperlink r:id="rId21" w:history="1">
              <w:r w:rsidR="00135541" w:rsidRPr="00483FFA">
                <w:rPr>
                  <w:rStyle w:val="Hyperlink"/>
                  <w:sz w:val="20"/>
                  <w:szCs w:val="20"/>
                </w:rPr>
                <w:t>https://www.ssva.lt/cms/registrai</w:t>
              </w:r>
            </w:hyperlink>
            <w:r w:rsidRPr="00E938BB">
              <w:rPr>
                <w:sz w:val="20"/>
                <w:szCs w:val="20"/>
              </w:rPr>
              <w:t>)</w:t>
            </w:r>
            <w:r w:rsidR="00135541">
              <w:rPr>
                <w:sz w:val="20"/>
                <w:szCs w:val="20"/>
              </w:rPr>
              <w:t xml:space="preserve"> </w:t>
            </w:r>
            <w:r w:rsidRPr="00E938BB">
              <w:rPr>
                <w:sz w:val="20"/>
                <w:szCs w:val="20"/>
              </w:rPr>
              <w:t xml:space="preserve"> </w:t>
            </w:r>
            <w:r w:rsidR="00135541" w:rsidRPr="00653331">
              <w:rPr>
                <w:rFonts w:ascii="Arial" w:eastAsia="Arial Unicode MS" w:hAnsi="Arial" w:cs="Arial"/>
                <w:kern w:val="1"/>
                <w:sz w:val="20"/>
                <w:szCs w:val="20"/>
                <w:lang w:eastAsia="hi-IN" w:bidi="hi-IN"/>
              </w:rPr>
              <w:t xml:space="preserve">arba </w:t>
            </w:r>
            <w:r w:rsidR="00135541" w:rsidRPr="00653331">
              <w:rPr>
                <w:rFonts w:ascii="Arial" w:eastAsia="Arial Unicode MS" w:hAnsi="Arial" w:cs="Arial"/>
                <w:b/>
                <w:bCs/>
                <w:kern w:val="1"/>
                <w:sz w:val="20"/>
                <w:szCs w:val="20"/>
                <w:lang w:eastAsia="hi-IN" w:bidi="hi-IN"/>
              </w:rPr>
              <w:t xml:space="preserve">Lietuvos architektų rūmų registruose </w:t>
            </w:r>
            <w:r w:rsidR="00135541" w:rsidRPr="00653331">
              <w:rPr>
                <w:rFonts w:ascii="Arial" w:eastAsia="Arial Unicode MS" w:hAnsi="Arial" w:cs="Arial"/>
                <w:kern w:val="1"/>
                <w:sz w:val="20"/>
                <w:szCs w:val="20"/>
                <w:lang w:eastAsia="hi-IN" w:bidi="hi-IN"/>
              </w:rPr>
              <w:t>(</w:t>
            </w:r>
            <w:hyperlink r:id="rId22" w:history="1">
              <w:r w:rsidR="00135541" w:rsidRPr="00653331">
                <w:rPr>
                  <w:rFonts w:ascii="Arial" w:hAnsi="Arial" w:cs="Arial"/>
                  <w:color w:val="0563C1"/>
                  <w:kern w:val="1"/>
                  <w:sz w:val="20"/>
                  <w:szCs w:val="20"/>
                  <w:u w:val="single"/>
                  <w:lang w:val="en" w:eastAsia="hi-IN" w:bidi="hi-IN"/>
                </w:rPr>
                <w:t>http://www.architekturumai.lt/atestavimas</w:t>
              </w:r>
            </w:hyperlink>
            <w:r w:rsidR="00135541" w:rsidRPr="00653331">
              <w:rPr>
                <w:rFonts w:ascii="Arial" w:hAnsi="Arial" w:cs="Arial"/>
                <w:kern w:val="1"/>
                <w:sz w:val="20"/>
                <w:szCs w:val="20"/>
                <w:lang w:val="en" w:eastAsia="hi-IN" w:bidi="hi-IN"/>
              </w:rPr>
              <w:t>)</w:t>
            </w:r>
          </w:p>
          <w:p w14:paraId="051E5373" w14:textId="6D416140" w:rsidR="00E938BB" w:rsidRPr="00E938BB" w:rsidRDefault="00E938BB" w:rsidP="00A1587E">
            <w:pPr>
              <w:pStyle w:val="Default"/>
              <w:spacing w:before="240"/>
              <w:ind w:right="130"/>
              <w:jc w:val="both"/>
              <w:rPr>
                <w:sz w:val="20"/>
                <w:szCs w:val="20"/>
              </w:rPr>
            </w:pPr>
            <w:r w:rsidRPr="00E938BB">
              <w:rPr>
                <w:sz w:val="20"/>
                <w:szCs w:val="20"/>
              </w:rPr>
              <w:t xml:space="preserve">PASTABA. 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„Statybos dalyvių atestavimo ir teisės pripažinimo tvarkos aprašas“), o TPD privaloma pateikti iki Pirkimo sutarties sudarymo. </w:t>
            </w:r>
          </w:p>
          <w:p w14:paraId="7774137A" w14:textId="736332A5" w:rsidR="00E938BB" w:rsidRPr="00E938BB" w:rsidRDefault="00E938BB" w:rsidP="00275640">
            <w:pPr>
              <w:pStyle w:val="Default"/>
              <w:numPr>
                <w:ilvl w:val="0"/>
                <w:numId w:val="26"/>
              </w:numPr>
              <w:ind w:right="132"/>
              <w:jc w:val="both"/>
              <w:rPr>
                <w:sz w:val="20"/>
                <w:szCs w:val="20"/>
              </w:rPr>
            </w:pPr>
            <w:r w:rsidRPr="00E938BB">
              <w:rPr>
                <w:sz w:val="20"/>
                <w:szCs w:val="20"/>
              </w:rPr>
              <w:t xml:space="preserve">SPS 3.7 punkte nurodyti dokumentai. </w:t>
            </w:r>
          </w:p>
          <w:p w14:paraId="29A4EFDE" w14:textId="77777777" w:rsidR="00E938BB" w:rsidRDefault="00E938BB" w:rsidP="00E938BB">
            <w:pPr>
              <w:pStyle w:val="Default"/>
              <w:ind w:left="285" w:right="132" w:hanging="285"/>
              <w:jc w:val="both"/>
              <w:rPr>
                <w:sz w:val="20"/>
                <w:szCs w:val="20"/>
              </w:rPr>
            </w:pPr>
            <w:r>
              <w:rPr>
                <w:sz w:val="20"/>
                <w:szCs w:val="20"/>
              </w:rPr>
              <w:t xml:space="preserve"> </w:t>
            </w:r>
          </w:p>
          <w:p w14:paraId="0262D065" w14:textId="6C6660BC" w:rsidR="0031507E" w:rsidRPr="00E938BB" w:rsidRDefault="00E938BB" w:rsidP="00E938BB">
            <w:pPr>
              <w:pStyle w:val="Default"/>
              <w:ind w:left="285" w:right="132" w:hanging="285"/>
              <w:jc w:val="both"/>
              <w:rPr>
                <w:rStyle w:val="normaltextrun"/>
                <w:sz w:val="20"/>
                <w:szCs w:val="20"/>
              </w:rPr>
            </w:pPr>
            <w:r w:rsidRPr="00E938BB">
              <w:rPr>
                <w:sz w:val="20"/>
                <w:szCs w:val="20"/>
              </w:rPr>
              <w:t xml:space="preserve">Pastaba: Su Pasiūlymu pateikiamas tik EBVPD. </w:t>
            </w:r>
          </w:p>
        </w:tc>
      </w:tr>
      <w:tr w:rsidR="00154F4C" w14:paraId="50D6BE54" w14:textId="77777777" w:rsidTr="001667E8">
        <w:trPr>
          <w:trHeight w:val="300"/>
        </w:trPr>
        <w:tc>
          <w:tcPr>
            <w:tcW w:w="988" w:type="dxa"/>
            <w:tcBorders>
              <w:top w:val="single" w:sz="4" w:space="0" w:color="000000"/>
              <w:left w:val="single" w:sz="4" w:space="0" w:color="000000"/>
              <w:bottom w:val="single" w:sz="4" w:space="0" w:color="000000"/>
              <w:right w:val="single" w:sz="4" w:space="0" w:color="000000"/>
            </w:tcBorders>
          </w:tcPr>
          <w:p w14:paraId="37DA6FEC" w14:textId="77777777" w:rsidR="00154F4C" w:rsidRPr="008D064A" w:rsidRDefault="00154F4C" w:rsidP="00154F4C">
            <w:pPr>
              <w:pStyle w:val="paragraph"/>
              <w:spacing w:before="0" w:beforeAutospacing="0" w:after="0" w:afterAutospacing="0"/>
              <w:ind w:left="1080"/>
              <w:jc w:val="both"/>
              <w:textAlignment w:val="baseline"/>
              <w:rPr>
                <w:rStyle w:val="eop"/>
                <w:rFonts w:ascii="Arial" w:hAnsi="Arial" w:cs="Arial"/>
                <w:sz w:val="20"/>
                <w:szCs w:val="20"/>
                <w:lang w:val="lt-LT"/>
              </w:rPr>
            </w:pPr>
          </w:p>
          <w:p w14:paraId="60AC8D20" w14:textId="405E74EB" w:rsidR="001667E8" w:rsidRPr="003D4031" w:rsidRDefault="0069514B" w:rsidP="003D4031">
            <w:pPr>
              <w:jc w:val="center"/>
              <w:rPr>
                <w:rFonts w:ascii="Arial" w:hAnsi="Arial" w:cs="Arial"/>
                <w:sz w:val="20"/>
                <w:szCs w:val="20"/>
                <w:lang w:val="en-US"/>
              </w:rPr>
            </w:pPr>
            <w:r>
              <w:rPr>
                <w:rFonts w:ascii="Arial" w:hAnsi="Arial" w:cs="Arial"/>
                <w:sz w:val="20"/>
                <w:szCs w:val="20"/>
                <w:lang w:val="en-US"/>
              </w:rPr>
              <w:t>4</w:t>
            </w:r>
            <w:r w:rsidR="003D4031" w:rsidRPr="003D4031">
              <w:rPr>
                <w:rFonts w:ascii="Arial" w:hAnsi="Arial" w:cs="Arial"/>
                <w:sz w:val="20"/>
                <w:szCs w:val="20"/>
                <w:lang w:val="en-US"/>
              </w:rPr>
              <w:t>.</w:t>
            </w:r>
          </w:p>
        </w:tc>
        <w:tc>
          <w:tcPr>
            <w:tcW w:w="4394" w:type="dxa"/>
            <w:tcBorders>
              <w:top w:val="single" w:sz="6" w:space="0" w:color="auto"/>
              <w:left w:val="single" w:sz="6" w:space="0" w:color="auto"/>
              <w:bottom w:val="single" w:sz="6" w:space="0" w:color="auto"/>
              <w:right w:val="single" w:sz="6" w:space="0" w:color="auto"/>
            </w:tcBorders>
          </w:tcPr>
          <w:p w14:paraId="7CB6AE61" w14:textId="77777777" w:rsidR="00154F4C" w:rsidRPr="002908B5" w:rsidRDefault="00154F4C" w:rsidP="00154F4C">
            <w:pPr>
              <w:ind w:right="134"/>
              <w:jc w:val="both"/>
              <w:rPr>
                <w:rFonts w:ascii="Arial" w:hAnsi="Arial" w:cs="Arial"/>
                <w:sz w:val="20"/>
                <w:szCs w:val="20"/>
              </w:rPr>
            </w:pPr>
            <w:r w:rsidRPr="002908B5">
              <w:rPr>
                <w:rFonts w:ascii="Arial" w:hAnsi="Arial" w:cs="Arial"/>
                <w:sz w:val="20"/>
                <w:szCs w:val="20"/>
              </w:rPr>
              <w:t xml:space="preserve">Tiekėjas turi pasiūlyti bent 1 (vieną) </w:t>
            </w:r>
            <w:r w:rsidRPr="002908B5">
              <w:rPr>
                <w:rFonts w:ascii="Arial" w:hAnsi="Arial" w:cs="Arial"/>
                <w:b/>
                <w:bCs/>
                <w:sz w:val="20"/>
                <w:szCs w:val="20"/>
              </w:rPr>
              <w:t>darbų vykdytoją arba prižiūrintįjį arba darbų vadovą</w:t>
            </w:r>
            <w:r w:rsidRPr="002908B5">
              <w:rPr>
                <w:rFonts w:ascii="Arial" w:hAnsi="Arial" w:cs="Arial"/>
                <w:sz w:val="20"/>
                <w:szCs w:val="20"/>
              </w:rPr>
              <w:t xml:space="preserve">, kuris laimėjimo atveju vykdys sutartį, atitinkantį visus šiuos reikalavimus: </w:t>
            </w:r>
            <w:r w:rsidRPr="002908B5">
              <w:rPr>
                <w:rFonts w:ascii="Arial" w:hAnsi="Arial" w:cs="Arial"/>
                <w:sz w:val="20"/>
                <w:szCs w:val="20"/>
              </w:rPr>
              <w:br/>
              <w:t xml:space="preserve">- yra atestuotas elektrotechnikos darbuotojas, kuriam suteikta ne žemesnė kaip </w:t>
            </w:r>
            <w:r w:rsidRPr="002908B5">
              <w:rPr>
                <w:rFonts w:ascii="Arial" w:hAnsi="Arial" w:cs="Arial"/>
                <w:b/>
                <w:bCs/>
                <w:sz w:val="20"/>
                <w:szCs w:val="20"/>
              </w:rPr>
              <w:t>vidurinė apsaugos nuo elektros kategorija (VK)</w:t>
            </w:r>
            <w:r w:rsidRPr="002908B5">
              <w:rPr>
                <w:rFonts w:ascii="Arial" w:hAnsi="Arial" w:cs="Arial"/>
                <w:sz w:val="20"/>
                <w:szCs w:val="20"/>
              </w:rPr>
              <w:t xml:space="preserve"> pagal Saugos eksploatuojant elektros įrenginius taisyklių, patvirtintų Lietuvos Respublikos energetikos ministro 2010 m. kovo 30 d. įsakymu Nr. 1-100 „</w:t>
            </w:r>
            <w:r w:rsidRPr="002908B5">
              <w:rPr>
                <w:rFonts w:ascii="Arial" w:hAnsi="Arial" w:cs="Arial"/>
                <w:i/>
                <w:iCs/>
                <w:sz w:val="20"/>
                <w:szCs w:val="20"/>
              </w:rPr>
              <w:t>Dėl Saugos eksploatuojant elektros įrenginius taisyklių patvirtinimo</w:t>
            </w:r>
            <w:r w:rsidRPr="002908B5">
              <w:rPr>
                <w:rFonts w:ascii="Arial" w:hAnsi="Arial" w:cs="Arial"/>
                <w:sz w:val="20"/>
                <w:szCs w:val="20"/>
              </w:rPr>
              <w:t>“, 11-13 p.</w:t>
            </w:r>
          </w:p>
          <w:p w14:paraId="69BAA5F0" w14:textId="77777777" w:rsidR="00154F4C" w:rsidRDefault="00154F4C" w:rsidP="00154F4C">
            <w:pPr>
              <w:pStyle w:val="Default"/>
              <w:ind w:right="134"/>
              <w:jc w:val="both"/>
              <w:rPr>
                <w:rFonts w:ascii="Arial" w:eastAsia="Times New Roman" w:hAnsi="Arial" w:cs="Arial"/>
                <w:sz w:val="20"/>
                <w:szCs w:val="20"/>
              </w:rPr>
            </w:pPr>
            <w:r w:rsidRPr="002908B5">
              <w:rPr>
                <w:rFonts w:ascii="Arial" w:eastAsia="Times New Roman" w:hAnsi="Arial" w:cs="Arial"/>
                <w:sz w:val="20"/>
                <w:szCs w:val="20"/>
              </w:rPr>
              <w:t xml:space="preserve">Energetikos darbuotojo pažymėjimas suteikiantis teisę dirbti iki 330 </w:t>
            </w:r>
            <w:proofErr w:type="spellStart"/>
            <w:r w:rsidRPr="002908B5">
              <w:rPr>
                <w:rFonts w:ascii="Arial" w:eastAsia="Times New Roman" w:hAnsi="Arial" w:cs="Arial"/>
                <w:sz w:val="20"/>
                <w:szCs w:val="20"/>
              </w:rPr>
              <w:t>kV</w:t>
            </w:r>
            <w:proofErr w:type="spellEnd"/>
            <w:r w:rsidRPr="002908B5">
              <w:rPr>
                <w:rFonts w:ascii="Arial" w:eastAsia="Times New Roman" w:hAnsi="Arial" w:cs="Arial"/>
                <w:sz w:val="20"/>
                <w:szCs w:val="20"/>
              </w:rPr>
              <w:t xml:space="preserve"> arba aukštesnės įtampos elektros įrenginiuose.</w:t>
            </w:r>
          </w:p>
          <w:p w14:paraId="26BBE63E" w14:textId="77777777" w:rsidR="00700800" w:rsidRDefault="00700800" w:rsidP="00154F4C">
            <w:pPr>
              <w:pStyle w:val="Default"/>
              <w:ind w:right="134"/>
              <w:jc w:val="both"/>
              <w:rPr>
                <w:rFonts w:ascii="Arial" w:eastAsia="Times New Roman" w:hAnsi="Arial" w:cs="Arial"/>
                <w:sz w:val="20"/>
                <w:szCs w:val="20"/>
              </w:rPr>
            </w:pPr>
          </w:p>
          <w:p w14:paraId="56AEE8BA" w14:textId="117C8E2D" w:rsidR="00700800" w:rsidRPr="002908B5" w:rsidRDefault="00700800" w:rsidP="00154F4C">
            <w:pPr>
              <w:pStyle w:val="Default"/>
              <w:ind w:right="134"/>
              <w:jc w:val="both"/>
              <w:rPr>
                <w:sz w:val="20"/>
                <w:szCs w:val="20"/>
              </w:rPr>
            </w:pPr>
            <w:r w:rsidRPr="00700800">
              <w:rPr>
                <w:rStyle w:val="normaltextrun"/>
                <w:rFonts w:ascii="Arial" w:hAnsi="Arial" w:cs="Arial"/>
                <w:i/>
                <w:iCs/>
                <w:sz w:val="20"/>
                <w:szCs w:val="20"/>
              </w:rPr>
              <w:t>Taikoma visoms pirkimo objekto dalims</w:t>
            </w:r>
          </w:p>
        </w:tc>
        <w:tc>
          <w:tcPr>
            <w:tcW w:w="4394" w:type="dxa"/>
            <w:tcBorders>
              <w:top w:val="single" w:sz="6" w:space="0" w:color="000000"/>
              <w:left w:val="single" w:sz="6" w:space="0" w:color="000000"/>
              <w:bottom w:val="single" w:sz="6" w:space="0" w:color="000000"/>
              <w:right w:val="single" w:sz="6" w:space="0" w:color="000000"/>
            </w:tcBorders>
          </w:tcPr>
          <w:p w14:paraId="24D5152F" w14:textId="7940215D" w:rsidR="00154F4C" w:rsidRPr="006A1F7A" w:rsidRDefault="00154F4C" w:rsidP="00A1587E">
            <w:pPr>
              <w:pStyle w:val="ListParagraph"/>
              <w:numPr>
                <w:ilvl w:val="0"/>
                <w:numId w:val="34"/>
              </w:numPr>
              <w:ind w:left="428" w:right="133" w:hanging="283"/>
              <w:jc w:val="both"/>
              <w:textAlignment w:val="baseline"/>
              <w:rPr>
                <w:rFonts w:ascii="Segoe UI" w:hAnsi="Segoe UI" w:cs="Segoe UI"/>
                <w:sz w:val="18"/>
                <w:szCs w:val="18"/>
              </w:rPr>
            </w:pPr>
            <w:r w:rsidRPr="00A1587E">
              <w:rPr>
                <w:rFonts w:ascii="Arial" w:hAnsi="Arial" w:cs="Arial"/>
                <w:color w:val="000000"/>
                <w:sz w:val="20"/>
                <w:szCs w:val="20"/>
              </w:rPr>
              <w:t xml:space="preserve">Tiekėjo vadovo (įgalioto atstovo) pasirašyta SPS </w:t>
            </w:r>
            <w:r w:rsidR="001F7CF2" w:rsidRPr="00A1587E">
              <w:rPr>
                <w:rFonts w:ascii="Arial" w:hAnsi="Arial" w:cs="Arial"/>
                <w:color w:val="000000"/>
                <w:sz w:val="20"/>
                <w:szCs w:val="20"/>
              </w:rPr>
              <w:t xml:space="preserve">9 </w:t>
            </w:r>
            <w:r w:rsidRPr="00A1587E">
              <w:rPr>
                <w:rFonts w:ascii="Arial" w:hAnsi="Arial" w:cs="Arial"/>
                <w:color w:val="000000"/>
                <w:sz w:val="20"/>
                <w:szCs w:val="20"/>
              </w:rPr>
              <w:t>priede nustatytos formos specialistų sąrašo skaitmeninė kopija; </w:t>
            </w:r>
          </w:p>
          <w:p w14:paraId="1D9A725C" w14:textId="2C4CD7A2" w:rsidR="00154F4C" w:rsidRPr="006A1F7A" w:rsidRDefault="00154F4C" w:rsidP="00A1587E">
            <w:pPr>
              <w:pStyle w:val="ListParagraph"/>
              <w:numPr>
                <w:ilvl w:val="0"/>
                <w:numId w:val="34"/>
              </w:numPr>
              <w:ind w:left="428" w:right="133" w:hanging="283"/>
              <w:jc w:val="both"/>
              <w:textAlignment w:val="baseline"/>
              <w:rPr>
                <w:rFonts w:ascii="Segoe UI" w:hAnsi="Segoe UI" w:cs="Segoe UI"/>
                <w:sz w:val="18"/>
                <w:szCs w:val="18"/>
              </w:rPr>
            </w:pPr>
            <w:r w:rsidRPr="00A1587E">
              <w:rPr>
                <w:rFonts w:ascii="Arial" w:hAnsi="Arial" w:cs="Arial"/>
                <w:color w:val="000000"/>
                <w:sz w:val="20"/>
                <w:szCs w:val="20"/>
              </w:rPr>
              <w:t>Energetikos darbuotojo pažymėjimo ar kitų lygiaverčių dokumentų, patvirtinančių energetikos darbuotojo kvalifikaciją, skaitmeninės kopijos. </w:t>
            </w:r>
          </w:p>
          <w:p w14:paraId="1375F2C4" w14:textId="6696456B" w:rsidR="003725FD" w:rsidRDefault="00154F4C" w:rsidP="00A1587E">
            <w:pPr>
              <w:pStyle w:val="ListParagraph"/>
              <w:numPr>
                <w:ilvl w:val="0"/>
                <w:numId w:val="34"/>
              </w:numPr>
              <w:ind w:left="428" w:right="133" w:hanging="283"/>
              <w:jc w:val="both"/>
              <w:textAlignment w:val="baseline"/>
              <w:rPr>
                <w:rFonts w:ascii="Arial" w:hAnsi="Arial" w:cs="Arial"/>
                <w:color w:val="000000"/>
                <w:sz w:val="20"/>
                <w:szCs w:val="20"/>
              </w:rPr>
            </w:pPr>
            <w:r w:rsidRPr="00A1587E">
              <w:rPr>
                <w:rFonts w:ascii="Arial" w:hAnsi="Arial" w:cs="Arial"/>
                <w:color w:val="000000"/>
                <w:sz w:val="20"/>
                <w:szCs w:val="20"/>
              </w:rPr>
              <w:t xml:space="preserve">Nereikalaujama pateikti jokių šį reikalavimą įrodančių dokumentų. Komisija tikrina duomenis pati Energetikos darbuotojų atestavimo informacinėje sistemoje (EDAIS) https://edais.vert.lt/Certification. </w:t>
            </w:r>
          </w:p>
          <w:p w14:paraId="36D17E23" w14:textId="22FC59A2" w:rsidR="00154F4C" w:rsidRPr="006A1F7A" w:rsidRDefault="003725FD" w:rsidP="00A1587E">
            <w:pPr>
              <w:pStyle w:val="ListParagraph"/>
              <w:numPr>
                <w:ilvl w:val="0"/>
                <w:numId w:val="34"/>
              </w:numPr>
              <w:ind w:left="428" w:right="45" w:hanging="283"/>
              <w:jc w:val="both"/>
              <w:textAlignment w:val="baseline"/>
              <w:rPr>
                <w:rFonts w:ascii="Segoe UI" w:hAnsi="Segoe UI" w:cs="Segoe UI"/>
                <w:sz w:val="18"/>
                <w:szCs w:val="18"/>
              </w:rPr>
            </w:pPr>
            <w:r w:rsidRPr="00A1587E">
              <w:rPr>
                <w:rFonts w:ascii="Arial" w:hAnsi="Arial" w:cs="Arial"/>
                <w:sz w:val="20"/>
                <w:szCs w:val="20"/>
              </w:rPr>
              <w:t xml:space="preserve">SPS 3.7 punkte nurodyti dokumentai. </w:t>
            </w:r>
          </w:p>
          <w:p w14:paraId="0F231B30" w14:textId="2297AE63" w:rsidR="00154F4C" w:rsidRPr="00552717" w:rsidRDefault="00154F4C" w:rsidP="00A1587E">
            <w:pPr>
              <w:ind w:right="133"/>
              <w:textAlignment w:val="baseline"/>
            </w:pPr>
            <w:r w:rsidRPr="00440B32">
              <w:rPr>
                <w:rFonts w:ascii="Arial" w:hAnsi="Arial" w:cs="Arial"/>
                <w:sz w:val="20"/>
                <w:szCs w:val="20"/>
              </w:rPr>
              <w:t>Pastaba: Su Pasiūlymu pateikiamas tik</w:t>
            </w:r>
            <w:r w:rsidR="00440B32">
              <w:rPr>
                <w:rFonts w:ascii="Arial" w:hAnsi="Arial" w:cs="Arial"/>
                <w:sz w:val="20"/>
                <w:szCs w:val="20"/>
              </w:rPr>
              <w:t xml:space="preserve"> </w:t>
            </w:r>
            <w:r w:rsidRPr="00440B32">
              <w:rPr>
                <w:rFonts w:ascii="Arial" w:hAnsi="Arial" w:cs="Arial"/>
                <w:sz w:val="20"/>
                <w:szCs w:val="20"/>
              </w:rPr>
              <w:t>EBVPD</w:t>
            </w:r>
            <w:r w:rsidR="006A1F7A">
              <w:rPr>
                <w:rFonts w:ascii="Arial" w:hAnsi="Arial" w:cs="Arial"/>
                <w:sz w:val="20"/>
                <w:szCs w:val="20"/>
              </w:rPr>
              <w:t>.</w:t>
            </w:r>
          </w:p>
        </w:tc>
      </w:tr>
      <w:tr w:rsidR="003D4031" w14:paraId="2D84DF79" w14:textId="77777777" w:rsidTr="00226F2E">
        <w:trPr>
          <w:trHeight w:val="300"/>
        </w:trPr>
        <w:tc>
          <w:tcPr>
            <w:tcW w:w="9776" w:type="dxa"/>
            <w:gridSpan w:val="3"/>
            <w:tcBorders>
              <w:top w:val="single" w:sz="4" w:space="0" w:color="000000"/>
              <w:left w:val="single" w:sz="4" w:space="0" w:color="000000"/>
              <w:bottom w:val="single" w:sz="4" w:space="0" w:color="000000"/>
              <w:right w:val="single" w:sz="6" w:space="0" w:color="auto"/>
            </w:tcBorders>
          </w:tcPr>
          <w:p w14:paraId="34EAC499" w14:textId="35F38B56" w:rsidR="003D4031" w:rsidRPr="002908B5" w:rsidRDefault="003D4031" w:rsidP="003D4031">
            <w:pPr>
              <w:ind w:left="45" w:right="45"/>
              <w:jc w:val="center"/>
              <w:textAlignment w:val="baseline"/>
              <w:rPr>
                <w:rFonts w:ascii="Arial" w:hAnsi="Arial" w:cs="Arial"/>
                <w:sz w:val="20"/>
                <w:szCs w:val="20"/>
              </w:rPr>
            </w:pPr>
            <w:r>
              <w:rPr>
                <w:rStyle w:val="normaltextrun"/>
                <w:rFonts w:ascii="Arial" w:hAnsi="Arial" w:cs="Arial"/>
                <w:b/>
                <w:bCs/>
                <w:color w:val="000000"/>
                <w:sz w:val="20"/>
                <w:szCs w:val="20"/>
              </w:rPr>
              <w:t>Finansinis ir ekonominis pajėgumas</w:t>
            </w:r>
          </w:p>
        </w:tc>
      </w:tr>
      <w:tr w:rsidR="003D4031" w14:paraId="43982CF3" w14:textId="77777777" w:rsidTr="00C45EDA">
        <w:trPr>
          <w:trHeight w:val="300"/>
        </w:trPr>
        <w:tc>
          <w:tcPr>
            <w:tcW w:w="988" w:type="dxa"/>
            <w:tcBorders>
              <w:top w:val="single" w:sz="4" w:space="0" w:color="000000"/>
              <w:left w:val="single" w:sz="4" w:space="0" w:color="000000"/>
              <w:bottom w:val="single" w:sz="4" w:space="0" w:color="000000"/>
              <w:right w:val="single" w:sz="4" w:space="0" w:color="000000"/>
            </w:tcBorders>
          </w:tcPr>
          <w:p w14:paraId="4A73A838" w14:textId="77777777" w:rsidR="003D4031" w:rsidRDefault="003D4031" w:rsidP="003D4031">
            <w:pPr>
              <w:pStyle w:val="paragraph"/>
              <w:spacing w:before="0" w:beforeAutospacing="0" w:after="0" w:afterAutospacing="0"/>
              <w:ind w:left="1080"/>
              <w:jc w:val="both"/>
              <w:textAlignment w:val="baseline"/>
              <w:rPr>
                <w:rStyle w:val="eop"/>
                <w:rFonts w:ascii="Arial" w:hAnsi="Arial" w:cs="Arial"/>
                <w:sz w:val="20"/>
                <w:szCs w:val="20"/>
              </w:rPr>
            </w:pPr>
          </w:p>
          <w:p w14:paraId="6634393B" w14:textId="175FB030" w:rsidR="003D4031" w:rsidRPr="003D4031" w:rsidRDefault="009E5560" w:rsidP="003D4031">
            <w:pPr>
              <w:jc w:val="center"/>
              <w:rPr>
                <w:rFonts w:ascii="Arial" w:hAnsi="Arial" w:cs="Arial"/>
                <w:sz w:val="20"/>
                <w:szCs w:val="20"/>
                <w:lang w:val="en-US"/>
              </w:rPr>
            </w:pPr>
            <w:r>
              <w:rPr>
                <w:rFonts w:ascii="Arial" w:hAnsi="Arial" w:cs="Arial"/>
                <w:sz w:val="20"/>
                <w:szCs w:val="20"/>
                <w:lang w:val="en-US"/>
              </w:rPr>
              <w:t>5</w:t>
            </w:r>
            <w:r w:rsidR="003D4031" w:rsidRPr="003D4031">
              <w:rPr>
                <w:rFonts w:ascii="Arial" w:hAnsi="Arial" w:cs="Arial"/>
                <w:sz w:val="20"/>
                <w:szCs w:val="20"/>
                <w:lang w:val="en-US"/>
              </w:rPr>
              <w:t>.</w:t>
            </w:r>
          </w:p>
        </w:tc>
        <w:tc>
          <w:tcPr>
            <w:tcW w:w="4394" w:type="dxa"/>
            <w:tcBorders>
              <w:top w:val="single" w:sz="4" w:space="0" w:color="000000"/>
              <w:left w:val="single" w:sz="4" w:space="0" w:color="000000"/>
              <w:bottom w:val="single" w:sz="4" w:space="0" w:color="000000"/>
              <w:right w:val="single" w:sz="4" w:space="0" w:color="000000"/>
            </w:tcBorders>
          </w:tcPr>
          <w:p w14:paraId="79EC50E2" w14:textId="030A6C52" w:rsidR="003D4031" w:rsidRPr="008776CD" w:rsidRDefault="003D4031" w:rsidP="003D4031">
            <w:pPr>
              <w:ind w:left="45" w:right="45"/>
              <w:jc w:val="both"/>
              <w:textAlignment w:val="baseline"/>
              <w:rPr>
                <w:rFonts w:ascii="Arial" w:hAnsi="Arial" w:cs="Arial"/>
                <w:sz w:val="20"/>
                <w:szCs w:val="20"/>
              </w:rPr>
            </w:pPr>
            <w:r w:rsidRPr="00247D4B">
              <w:rPr>
                <w:rFonts w:ascii="Arial" w:hAnsi="Arial" w:cs="Arial"/>
                <w:sz w:val="20"/>
                <w:szCs w:val="20"/>
              </w:rPr>
              <w:t>Tiekėjas per paskutiniuosius 5 metus ar per laiką nuo Tiekėjo įregistravimo dienos (jei Tiekėjas vykdė veiklą trumpiau nei 5 metus) turi būti sėkmingai (tinkamai ir laiku) atlikęs rangos darbus (</w:t>
            </w:r>
            <w:r w:rsidR="0045029F" w:rsidRPr="00247D4B">
              <w:rPr>
                <w:rFonts w:ascii="Arial" w:hAnsi="Arial" w:cs="Arial"/>
                <w:sz w:val="20"/>
                <w:szCs w:val="20"/>
              </w:rPr>
              <w:t xml:space="preserve">naujos </w:t>
            </w:r>
            <w:r w:rsidRPr="00247D4B">
              <w:rPr>
                <w:rFonts w:ascii="Arial" w:hAnsi="Arial" w:cs="Arial"/>
                <w:sz w:val="20"/>
                <w:szCs w:val="20"/>
              </w:rPr>
              <w:t xml:space="preserve">statybos </w:t>
            </w:r>
            <w:r w:rsidR="009C0D65" w:rsidRPr="00247D4B">
              <w:rPr>
                <w:rFonts w:ascii="Arial" w:hAnsi="Arial" w:cs="Arial"/>
                <w:sz w:val="20"/>
                <w:szCs w:val="20"/>
              </w:rPr>
              <w:t xml:space="preserve">arba </w:t>
            </w:r>
            <w:r w:rsidRPr="00247D4B">
              <w:rPr>
                <w:rFonts w:ascii="Arial" w:hAnsi="Arial" w:cs="Arial"/>
                <w:sz w:val="20"/>
                <w:szCs w:val="20"/>
              </w:rPr>
              <w:t>rekonstravimo</w:t>
            </w:r>
            <w:r w:rsidR="0045029F" w:rsidRPr="00247D4B">
              <w:rPr>
                <w:rFonts w:ascii="Arial" w:hAnsi="Arial" w:cs="Arial"/>
                <w:sz w:val="20"/>
                <w:szCs w:val="20"/>
              </w:rPr>
              <w:t xml:space="preserve"> </w:t>
            </w:r>
            <w:r w:rsidR="009C0D65" w:rsidRPr="00247D4B">
              <w:rPr>
                <w:rFonts w:ascii="Arial" w:hAnsi="Arial" w:cs="Arial"/>
                <w:sz w:val="20"/>
                <w:szCs w:val="20"/>
              </w:rPr>
              <w:t>arba kapitalinio remonto arba paprastojo remonto</w:t>
            </w:r>
            <w:r w:rsidRPr="00247D4B">
              <w:rPr>
                <w:rFonts w:ascii="Arial" w:hAnsi="Arial" w:cs="Arial"/>
                <w:sz w:val="20"/>
                <w:szCs w:val="20"/>
              </w:rPr>
              <w:t>) pagal 1 (vieną) rangos darbų sutartį, sudarytą dėl panašaus objekto (Inžineriniai statiniai),</w:t>
            </w:r>
            <w:r w:rsidR="00C110A9">
              <w:rPr>
                <w:rFonts w:ascii="Arial" w:hAnsi="Arial" w:cs="Arial"/>
                <w:sz w:val="20"/>
                <w:szCs w:val="20"/>
              </w:rPr>
              <w:t xml:space="preserve"> pagal kurią </w:t>
            </w:r>
            <w:r w:rsidR="00576DCB">
              <w:rPr>
                <w:rFonts w:ascii="Arial" w:hAnsi="Arial" w:cs="Arial"/>
                <w:sz w:val="20"/>
                <w:szCs w:val="20"/>
              </w:rPr>
              <w:t>atliktų darbų</w:t>
            </w:r>
            <w:r w:rsidRPr="00247D4B">
              <w:rPr>
                <w:rFonts w:ascii="Arial" w:hAnsi="Arial" w:cs="Arial"/>
                <w:sz w:val="20"/>
                <w:szCs w:val="20"/>
              </w:rPr>
              <w:t xml:space="preserve"> vertė </w:t>
            </w:r>
            <w:r w:rsidRPr="008776CD">
              <w:rPr>
                <w:rFonts w:ascii="Arial" w:hAnsi="Arial" w:cs="Arial"/>
                <w:sz w:val="20"/>
                <w:szCs w:val="20"/>
              </w:rPr>
              <w:t xml:space="preserve">ne mažesnė kaip </w:t>
            </w:r>
            <w:r w:rsidR="00275640" w:rsidRPr="008776CD">
              <w:rPr>
                <w:rFonts w:ascii="Arial" w:hAnsi="Arial" w:cs="Arial"/>
                <w:sz w:val="20"/>
                <w:szCs w:val="20"/>
              </w:rPr>
              <w:t>80</w:t>
            </w:r>
            <w:r w:rsidR="00F07BBE">
              <w:rPr>
                <w:rFonts w:ascii="Arial" w:hAnsi="Arial" w:cs="Arial"/>
                <w:sz w:val="20"/>
                <w:szCs w:val="20"/>
              </w:rPr>
              <w:t xml:space="preserve"> </w:t>
            </w:r>
            <w:r w:rsidR="00275640" w:rsidRPr="008776CD">
              <w:rPr>
                <w:rFonts w:ascii="Arial" w:hAnsi="Arial" w:cs="Arial"/>
                <w:sz w:val="20"/>
                <w:szCs w:val="20"/>
              </w:rPr>
              <w:t>000</w:t>
            </w:r>
            <w:r w:rsidR="00C110A9">
              <w:rPr>
                <w:rFonts w:ascii="Arial" w:hAnsi="Arial" w:cs="Arial"/>
                <w:sz w:val="20"/>
                <w:szCs w:val="20"/>
              </w:rPr>
              <w:t xml:space="preserve"> </w:t>
            </w:r>
            <w:r w:rsidR="00C110A9">
              <w:rPr>
                <w:rFonts w:ascii="Arial" w:hAnsi="Arial" w:cs="Arial"/>
                <w:sz w:val="20"/>
                <w:szCs w:val="20"/>
              </w:rPr>
              <w:lastRenderedPageBreak/>
              <w:t xml:space="preserve">Eur </w:t>
            </w:r>
            <w:r w:rsidRPr="008776CD">
              <w:rPr>
                <w:rFonts w:ascii="Arial" w:hAnsi="Arial" w:cs="Arial"/>
                <w:sz w:val="20"/>
                <w:szCs w:val="20"/>
              </w:rPr>
              <w:t>be PVM, ir kurių atlikimas ir galutiniai rezultatai tinkami.</w:t>
            </w:r>
          </w:p>
          <w:p w14:paraId="4DE543BD" w14:textId="77777777" w:rsidR="00337806" w:rsidRDefault="00337806" w:rsidP="003D4031">
            <w:pPr>
              <w:ind w:left="45" w:right="45"/>
              <w:jc w:val="both"/>
              <w:textAlignment w:val="baseline"/>
              <w:rPr>
                <w:rFonts w:ascii="Arial" w:hAnsi="Arial" w:cs="Arial"/>
                <w:b/>
                <w:bCs/>
                <w:sz w:val="20"/>
                <w:szCs w:val="20"/>
              </w:rPr>
            </w:pPr>
          </w:p>
          <w:p w14:paraId="7C848BE2" w14:textId="798357A3" w:rsidR="00337806" w:rsidRPr="00247D4B" w:rsidRDefault="00337806" w:rsidP="003D4031">
            <w:pPr>
              <w:ind w:left="45" w:right="45"/>
              <w:jc w:val="both"/>
              <w:textAlignment w:val="baseline"/>
              <w:rPr>
                <w:rFonts w:ascii="Arial" w:hAnsi="Arial" w:cs="Arial"/>
                <w:i/>
                <w:iCs/>
                <w:sz w:val="20"/>
                <w:szCs w:val="20"/>
              </w:rPr>
            </w:pPr>
            <w:r w:rsidRPr="00247D4B">
              <w:rPr>
                <w:rFonts w:ascii="Arial" w:hAnsi="Arial" w:cs="Arial"/>
                <w:i/>
                <w:iCs/>
                <w:sz w:val="20"/>
                <w:szCs w:val="20"/>
              </w:rPr>
              <w:t>Taikoma</w:t>
            </w:r>
            <w:r w:rsidR="007C3DCD" w:rsidRPr="00247D4B">
              <w:rPr>
                <w:rFonts w:ascii="Arial" w:hAnsi="Arial" w:cs="Arial"/>
                <w:i/>
                <w:iCs/>
                <w:sz w:val="20"/>
                <w:szCs w:val="20"/>
              </w:rPr>
              <w:t xml:space="preserve"> 1, 2, 3, 5</w:t>
            </w:r>
            <w:r w:rsidR="0004258A" w:rsidRPr="00247D4B">
              <w:rPr>
                <w:rFonts w:ascii="Arial" w:hAnsi="Arial" w:cs="Arial"/>
                <w:i/>
                <w:iCs/>
                <w:sz w:val="20"/>
                <w:szCs w:val="20"/>
              </w:rPr>
              <w:t>, 9</w:t>
            </w:r>
            <w:r w:rsidR="007C3DCD" w:rsidRPr="00247D4B">
              <w:rPr>
                <w:rFonts w:ascii="Arial" w:hAnsi="Arial" w:cs="Arial"/>
                <w:i/>
                <w:iCs/>
                <w:sz w:val="20"/>
                <w:szCs w:val="20"/>
              </w:rPr>
              <w:t xml:space="preserve"> pirkimo objekto dalims</w:t>
            </w:r>
          </w:p>
        </w:tc>
        <w:tc>
          <w:tcPr>
            <w:tcW w:w="4394" w:type="dxa"/>
            <w:tcBorders>
              <w:top w:val="single" w:sz="4" w:space="0" w:color="000000"/>
              <w:left w:val="single" w:sz="4" w:space="0" w:color="000000"/>
              <w:bottom w:val="single" w:sz="4" w:space="0" w:color="000000"/>
              <w:right w:val="single" w:sz="4" w:space="0" w:color="000000"/>
            </w:tcBorders>
          </w:tcPr>
          <w:p w14:paraId="04698FFE" w14:textId="4AA480E7" w:rsidR="003D4031" w:rsidRPr="001667E8" w:rsidRDefault="003D4031" w:rsidP="00275640">
            <w:pPr>
              <w:pStyle w:val="ListParagraph"/>
              <w:numPr>
                <w:ilvl w:val="0"/>
                <w:numId w:val="23"/>
              </w:numPr>
              <w:ind w:right="132"/>
              <w:jc w:val="both"/>
              <w:textAlignment w:val="baseline"/>
              <w:rPr>
                <w:rFonts w:ascii="Segoe UI" w:hAnsi="Segoe UI" w:cs="Segoe UI"/>
                <w:sz w:val="18"/>
                <w:szCs w:val="18"/>
              </w:rPr>
            </w:pPr>
            <w:r w:rsidRPr="001667E8">
              <w:rPr>
                <w:rFonts w:ascii="Arial" w:hAnsi="Arial" w:cs="Arial"/>
                <w:sz w:val="20"/>
                <w:szCs w:val="20"/>
              </w:rPr>
              <w:lastRenderedPageBreak/>
              <w:t xml:space="preserve">Tiekėjo vadovo (įgalioto atstovo) pasirašyta SPS </w:t>
            </w:r>
            <w:r w:rsidR="001F7CF2">
              <w:rPr>
                <w:rFonts w:ascii="Arial" w:hAnsi="Arial" w:cs="Arial"/>
                <w:sz w:val="20"/>
                <w:szCs w:val="20"/>
              </w:rPr>
              <w:t>10</w:t>
            </w:r>
            <w:r w:rsidRPr="001667E8">
              <w:rPr>
                <w:rFonts w:ascii="Arial" w:hAnsi="Arial" w:cs="Arial"/>
                <w:sz w:val="20"/>
                <w:szCs w:val="20"/>
              </w:rPr>
              <w:t xml:space="preserve"> priede nustatytos formos atliktų darbų sąrašo skaitmeninė kopija; </w:t>
            </w:r>
          </w:p>
          <w:p w14:paraId="60C5B5D9" w14:textId="3EE335BB" w:rsidR="003D4031" w:rsidRPr="001667E8" w:rsidRDefault="003D4031" w:rsidP="00275640">
            <w:pPr>
              <w:pStyle w:val="ListParagraph"/>
              <w:numPr>
                <w:ilvl w:val="0"/>
                <w:numId w:val="23"/>
              </w:numPr>
              <w:spacing w:after="160" w:line="259" w:lineRule="auto"/>
              <w:ind w:right="132"/>
              <w:jc w:val="both"/>
              <w:textAlignment w:val="baseline"/>
              <w:rPr>
                <w:rFonts w:ascii="Arial" w:hAnsi="Arial" w:cs="Arial"/>
                <w:sz w:val="20"/>
                <w:szCs w:val="20"/>
              </w:rPr>
            </w:pPr>
            <w:r w:rsidRPr="001667E8">
              <w:rPr>
                <w:rFonts w:ascii="Arial" w:hAnsi="Arial" w:cs="Arial"/>
                <w:sz w:val="20"/>
                <w:szCs w:val="20"/>
              </w:rPr>
              <w:t>Per paskutinius 5 metus atliktų darbų sąrašas kartu su užsakovų (tiek viešųjų, tiek privačiųjų asmenų) pasirašytomis pažymomis</w:t>
            </w:r>
            <w:r w:rsidR="00F4610F">
              <w:rPr>
                <w:rFonts w:ascii="Arial" w:hAnsi="Arial" w:cs="Arial"/>
                <w:sz w:val="20"/>
                <w:szCs w:val="20"/>
              </w:rPr>
              <w:t>.</w:t>
            </w:r>
            <w:r w:rsidR="00300EFC">
              <w:rPr>
                <w:rFonts w:ascii="Arial" w:hAnsi="Arial" w:cs="Arial"/>
                <w:sz w:val="20"/>
                <w:szCs w:val="20"/>
              </w:rPr>
              <w:t xml:space="preserve"> </w:t>
            </w:r>
            <w:r w:rsidR="008F77A5" w:rsidRPr="00E62B50">
              <w:rPr>
                <w:rFonts w:ascii="Arial" w:eastAsia="Trebuchet MS" w:hAnsi="Arial" w:cs="Arial"/>
                <w:color w:val="000000"/>
                <w:sz w:val="20"/>
                <w:szCs w:val="20"/>
              </w:rPr>
              <w:t>Pažymose turi būti nurodyta, atliktų darbų aprašymas</w:t>
            </w:r>
            <w:r w:rsidR="001E2DC1">
              <w:rPr>
                <w:rFonts w:ascii="Arial" w:eastAsia="Trebuchet MS" w:hAnsi="Arial" w:cs="Arial"/>
                <w:color w:val="000000"/>
                <w:sz w:val="20"/>
                <w:szCs w:val="20"/>
              </w:rPr>
              <w:t xml:space="preserve"> (</w:t>
            </w:r>
            <w:r w:rsidR="00BF7C20">
              <w:rPr>
                <w:rFonts w:ascii="Arial" w:eastAsia="Trebuchet MS" w:hAnsi="Arial" w:cs="Arial"/>
                <w:color w:val="000000"/>
                <w:sz w:val="20"/>
                <w:szCs w:val="20"/>
              </w:rPr>
              <w:t>darbų rūšis)</w:t>
            </w:r>
            <w:r w:rsidR="008F77A5" w:rsidRPr="00E62B50">
              <w:rPr>
                <w:rFonts w:ascii="Arial" w:eastAsia="Trebuchet MS" w:hAnsi="Arial" w:cs="Arial"/>
                <w:color w:val="000000"/>
                <w:sz w:val="20"/>
                <w:szCs w:val="20"/>
              </w:rPr>
              <w:t xml:space="preserve">, </w:t>
            </w:r>
            <w:r w:rsidR="008F77A5" w:rsidRPr="00E62B50">
              <w:rPr>
                <w:rFonts w:ascii="Arial" w:eastAsia="Trebuchet MS" w:hAnsi="Arial" w:cs="Arial"/>
                <w:color w:val="000000"/>
                <w:sz w:val="20"/>
                <w:szCs w:val="20"/>
              </w:rPr>
              <w:lastRenderedPageBreak/>
              <w:t>darbus atlikusio Tiekėjo/Tiekėjų grupės nario arba Ūkio subjekto pavadinimas, darbų atlikimo vertė, data ir vieta, tai kad darbų atlikimas ir galutiniai rezultatai buvo tinkami</w:t>
            </w:r>
            <w:r w:rsidR="00ED6DCF">
              <w:rPr>
                <w:rFonts w:ascii="Arial" w:eastAsia="Trebuchet MS" w:hAnsi="Arial" w:cs="Arial"/>
                <w:color w:val="000000"/>
                <w:sz w:val="20"/>
                <w:szCs w:val="20"/>
              </w:rPr>
              <w:t xml:space="preserve"> ir laiku.</w:t>
            </w:r>
          </w:p>
          <w:p w14:paraId="1BDE36FA" w14:textId="77777777" w:rsidR="003D4031" w:rsidRPr="00D916B2" w:rsidRDefault="003D4031" w:rsidP="003D4031">
            <w:pPr>
              <w:jc w:val="both"/>
              <w:textAlignment w:val="baseline"/>
              <w:rPr>
                <w:rFonts w:ascii="Segoe UI" w:hAnsi="Segoe UI" w:cs="Segoe UI"/>
                <w:sz w:val="18"/>
                <w:szCs w:val="18"/>
              </w:rPr>
            </w:pPr>
            <w:r w:rsidRPr="00D916B2">
              <w:rPr>
                <w:rFonts w:ascii="Arial" w:hAnsi="Arial" w:cs="Arial"/>
                <w:sz w:val="20"/>
                <w:szCs w:val="20"/>
              </w:rPr>
              <w:t> </w:t>
            </w:r>
          </w:p>
          <w:p w14:paraId="36EFD2F0" w14:textId="77777777" w:rsidR="003D4031" w:rsidRPr="008D064A" w:rsidRDefault="003D4031" w:rsidP="003D4031">
            <w:pPr>
              <w:pStyle w:val="paragraph"/>
              <w:spacing w:before="0" w:beforeAutospacing="0" w:after="0" w:afterAutospacing="0"/>
              <w:jc w:val="both"/>
              <w:textAlignment w:val="baseline"/>
              <w:rPr>
                <w:lang w:val="lt-LT"/>
              </w:rPr>
            </w:pPr>
            <w:r w:rsidRPr="00D916B2">
              <w:rPr>
                <w:rFonts w:ascii="Arial" w:hAnsi="Arial" w:cs="Arial"/>
                <w:i/>
                <w:iCs/>
                <w:sz w:val="20"/>
                <w:szCs w:val="20"/>
                <w:lang w:val="lt-LT"/>
              </w:rPr>
              <w:t>Pastaba: Su Pasiūlymu pateikiamas tik EBVPD.</w:t>
            </w:r>
            <w:r w:rsidRPr="00D916B2">
              <w:rPr>
                <w:rFonts w:ascii="Arial" w:hAnsi="Arial" w:cs="Arial"/>
                <w:sz w:val="20"/>
                <w:szCs w:val="20"/>
                <w:lang w:val="lt-LT"/>
              </w:rPr>
              <w:t> </w:t>
            </w:r>
          </w:p>
          <w:p w14:paraId="03F75C2F" w14:textId="77777777" w:rsidR="003D4031" w:rsidRPr="002908B5" w:rsidRDefault="003D4031" w:rsidP="003D4031">
            <w:pPr>
              <w:ind w:left="45" w:right="45"/>
              <w:jc w:val="both"/>
              <w:textAlignment w:val="baseline"/>
              <w:rPr>
                <w:rFonts w:ascii="Arial" w:hAnsi="Arial" w:cs="Arial"/>
                <w:sz w:val="20"/>
                <w:szCs w:val="20"/>
              </w:rPr>
            </w:pPr>
          </w:p>
        </w:tc>
      </w:tr>
      <w:tr w:rsidR="00563F42" w14:paraId="5E490B87" w14:textId="77777777" w:rsidTr="00C45EDA">
        <w:trPr>
          <w:trHeight w:val="300"/>
        </w:trPr>
        <w:tc>
          <w:tcPr>
            <w:tcW w:w="988" w:type="dxa"/>
            <w:tcBorders>
              <w:top w:val="single" w:sz="4" w:space="0" w:color="000000"/>
              <w:left w:val="single" w:sz="4" w:space="0" w:color="000000"/>
              <w:bottom w:val="single" w:sz="4" w:space="0" w:color="000000"/>
              <w:right w:val="single" w:sz="4" w:space="0" w:color="000000"/>
            </w:tcBorders>
          </w:tcPr>
          <w:p w14:paraId="29237D14" w14:textId="77777777" w:rsidR="00563F42" w:rsidRPr="008D064A" w:rsidRDefault="00563F42" w:rsidP="003D4031">
            <w:pPr>
              <w:pStyle w:val="paragraph"/>
              <w:spacing w:before="0" w:beforeAutospacing="0" w:after="0" w:afterAutospacing="0"/>
              <w:ind w:left="1080"/>
              <w:jc w:val="both"/>
              <w:textAlignment w:val="baseline"/>
              <w:rPr>
                <w:rStyle w:val="eop"/>
                <w:rFonts w:ascii="Arial" w:hAnsi="Arial" w:cs="Arial"/>
                <w:sz w:val="20"/>
                <w:szCs w:val="20"/>
                <w:lang w:val="lt-LT"/>
              </w:rPr>
            </w:pPr>
          </w:p>
          <w:p w14:paraId="0CDB7B3C" w14:textId="77777777" w:rsidR="00337806" w:rsidRPr="008D064A" w:rsidRDefault="00337806" w:rsidP="00337806"/>
          <w:p w14:paraId="11F98840" w14:textId="77777777" w:rsidR="00337806" w:rsidRPr="008D064A" w:rsidRDefault="00337806" w:rsidP="00337806"/>
          <w:p w14:paraId="114367B8" w14:textId="77777777" w:rsidR="00337806" w:rsidRPr="008D064A" w:rsidRDefault="00337806" w:rsidP="00337806">
            <w:pPr>
              <w:rPr>
                <w:rStyle w:val="eop"/>
                <w:rFonts w:ascii="Arial" w:hAnsi="Arial" w:cs="Arial"/>
                <w:sz w:val="20"/>
                <w:szCs w:val="20"/>
              </w:rPr>
            </w:pPr>
          </w:p>
          <w:p w14:paraId="1F9FAB0A" w14:textId="379A40EB" w:rsidR="00337806" w:rsidRPr="00337806" w:rsidRDefault="009E5560" w:rsidP="00337806">
            <w:pPr>
              <w:jc w:val="center"/>
              <w:rPr>
                <w:rFonts w:ascii="Arial" w:hAnsi="Arial" w:cs="Arial"/>
                <w:sz w:val="20"/>
                <w:szCs w:val="20"/>
                <w:lang w:val="en-US"/>
              </w:rPr>
            </w:pPr>
            <w:r>
              <w:rPr>
                <w:rFonts w:ascii="Arial" w:hAnsi="Arial" w:cs="Arial"/>
                <w:sz w:val="20"/>
                <w:szCs w:val="20"/>
                <w:lang w:val="en-US"/>
              </w:rPr>
              <w:t>6</w:t>
            </w:r>
            <w:r w:rsidR="00337806" w:rsidRPr="00337806">
              <w:rPr>
                <w:rFonts w:ascii="Arial" w:hAnsi="Arial" w:cs="Arial"/>
                <w:sz w:val="20"/>
                <w:szCs w:val="20"/>
                <w:lang w:val="en-US"/>
              </w:rPr>
              <w:t>.</w:t>
            </w:r>
          </w:p>
        </w:tc>
        <w:tc>
          <w:tcPr>
            <w:tcW w:w="4394" w:type="dxa"/>
            <w:tcBorders>
              <w:top w:val="single" w:sz="4" w:space="0" w:color="000000"/>
              <w:left w:val="single" w:sz="4" w:space="0" w:color="000000"/>
              <w:bottom w:val="single" w:sz="4" w:space="0" w:color="000000"/>
              <w:right w:val="single" w:sz="4" w:space="0" w:color="000000"/>
            </w:tcBorders>
          </w:tcPr>
          <w:p w14:paraId="73BDDB83" w14:textId="032ABCE0" w:rsidR="00563F42" w:rsidRDefault="00563F42" w:rsidP="003D4031">
            <w:pPr>
              <w:ind w:left="45" w:right="45"/>
              <w:jc w:val="both"/>
              <w:textAlignment w:val="baseline"/>
              <w:rPr>
                <w:rFonts w:ascii="Arial" w:hAnsi="Arial" w:cs="Arial"/>
                <w:b/>
                <w:bCs/>
                <w:sz w:val="20"/>
                <w:szCs w:val="20"/>
              </w:rPr>
            </w:pPr>
            <w:r w:rsidRPr="00247D4B">
              <w:rPr>
                <w:rFonts w:ascii="Arial" w:hAnsi="Arial" w:cs="Arial"/>
                <w:sz w:val="20"/>
                <w:szCs w:val="20"/>
              </w:rPr>
              <w:t>Tiekėjas per paskutiniuosius 5 metus ar per laiką nuo Tiekėjo įregistravimo dienos (jei Tiekėjas vykdė veiklą trumpiau nei 5 metus) turi būti sėkmingai (tinkamai ir laiku) atlikęs rangos darbus (naujos statybos arba rekonstravimo arba kapitalinio remonto arba paprastojo remonto) pagal 1 (vieną) rangos darbų sutartį, sudarytą dėl panašaus objekto (Inžineriniai statiniai),</w:t>
            </w:r>
            <w:r w:rsidRPr="00247D4B">
              <w:rPr>
                <w:rFonts w:ascii="Arial" w:hAnsi="Arial" w:cs="Arial"/>
                <w:b/>
                <w:bCs/>
                <w:sz w:val="20"/>
                <w:szCs w:val="20"/>
              </w:rPr>
              <w:t xml:space="preserve"> </w:t>
            </w:r>
            <w:r w:rsidR="00C110A9" w:rsidRPr="00A1587E">
              <w:rPr>
                <w:rFonts w:ascii="Arial" w:hAnsi="Arial" w:cs="Arial"/>
                <w:sz w:val="20"/>
                <w:szCs w:val="20"/>
              </w:rPr>
              <w:t xml:space="preserve">pagal kurią </w:t>
            </w:r>
            <w:r w:rsidR="00576DCB">
              <w:rPr>
                <w:rFonts w:ascii="Arial" w:hAnsi="Arial" w:cs="Arial"/>
                <w:sz w:val="20"/>
                <w:szCs w:val="20"/>
              </w:rPr>
              <w:t>atliktų darbų</w:t>
            </w:r>
            <w:r w:rsidR="00576DCB" w:rsidRPr="00247D4B">
              <w:rPr>
                <w:rFonts w:ascii="Arial" w:hAnsi="Arial" w:cs="Arial"/>
                <w:sz w:val="20"/>
                <w:szCs w:val="20"/>
              </w:rPr>
              <w:t xml:space="preserve"> </w:t>
            </w:r>
            <w:r w:rsidRPr="00247D4B">
              <w:rPr>
                <w:rFonts w:ascii="Arial" w:hAnsi="Arial" w:cs="Arial"/>
                <w:sz w:val="20"/>
                <w:szCs w:val="20"/>
              </w:rPr>
              <w:t xml:space="preserve">vertė </w:t>
            </w:r>
            <w:r w:rsidRPr="008776CD">
              <w:rPr>
                <w:rFonts w:ascii="Arial" w:hAnsi="Arial" w:cs="Arial"/>
                <w:sz w:val="20"/>
                <w:szCs w:val="20"/>
              </w:rPr>
              <w:t xml:space="preserve">ne mažesnė kaip </w:t>
            </w:r>
            <w:r w:rsidR="00DB2C29" w:rsidRPr="008776CD">
              <w:rPr>
                <w:rFonts w:ascii="Arial" w:hAnsi="Arial" w:cs="Arial"/>
                <w:sz w:val="20"/>
                <w:szCs w:val="20"/>
              </w:rPr>
              <w:t>200</w:t>
            </w:r>
            <w:r w:rsidR="00F07BBE">
              <w:rPr>
                <w:rFonts w:ascii="Arial" w:hAnsi="Arial" w:cs="Arial"/>
                <w:sz w:val="20"/>
                <w:szCs w:val="20"/>
              </w:rPr>
              <w:t xml:space="preserve"> </w:t>
            </w:r>
            <w:r w:rsidR="00DB2C29" w:rsidRPr="008776CD">
              <w:rPr>
                <w:rFonts w:ascii="Arial" w:hAnsi="Arial" w:cs="Arial"/>
                <w:sz w:val="20"/>
                <w:szCs w:val="20"/>
              </w:rPr>
              <w:t>00</w:t>
            </w:r>
            <w:r w:rsidR="00F07BBE">
              <w:rPr>
                <w:rFonts w:ascii="Arial" w:hAnsi="Arial" w:cs="Arial"/>
                <w:sz w:val="20"/>
                <w:szCs w:val="20"/>
              </w:rPr>
              <w:t>0</w:t>
            </w:r>
            <w:r w:rsidRPr="008776CD">
              <w:rPr>
                <w:rFonts w:ascii="Arial" w:hAnsi="Arial" w:cs="Arial"/>
                <w:sz w:val="20"/>
                <w:szCs w:val="20"/>
              </w:rPr>
              <w:t xml:space="preserve"> </w:t>
            </w:r>
            <w:r w:rsidR="00C110A9">
              <w:rPr>
                <w:rFonts w:ascii="Arial" w:hAnsi="Arial" w:cs="Arial"/>
                <w:sz w:val="20"/>
                <w:szCs w:val="20"/>
              </w:rPr>
              <w:t xml:space="preserve">Eur </w:t>
            </w:r>
            <w:r w:rsidRPr="008776CD">
              <w:rPr>
                <w:rFonts w:ascii="Arial" w:hAnsi="Arial" w:cs="Arial"/>
                <w:sz w:val="20"/>
                <w:szCs w:val="20"/>
              </w:rPr>
              <w:t>be PVM, ir kurių</w:t>
            </w:r>
            <w:r w:rsidRPr="00247D4B">
              <w:rPr>
                <w:rFonts w:ascii="Arial" w:hAnsi="Arial" w:cs="Arial"/>
                <w:b/>
                <w:bCs/>
                <w:sz w:val="20"/>
                <w:szCs w:val="20"/>
              </w:rPr>
              <w:t xml:space="preserve"> </w:t>
            </w:r>
            <w:r w:rsidRPr="008776CD">
              <w:rPr>
                <w:rFonts w:ascii="Arial" w:hAnsi="Arial" w:cs="Arial"/>
                <w:sz w:val="20"/>
                <w:szCs w:val="20"/>
              </w:rPr>
              <w:t>atlikimas ir galutiniai rezultatai tinkami.</w:t>
            </w:r>
          </w:p>
          <w:p w14:paraId="3A2AD5D8" w14:textId="77777777" w:rsidR="00DB2C29" w:rsidRDefault="00DB2C29" w:rsidP="003D4031">
            <w:pPr>
              <w:ind w:left="45" w:right="45"/>
              <w:jc w:val="both"/>
              <w:textAlignment w:val="baseline"/>
              <w:rPr>
                <w:b/>
                <w:bCs/>
              </w:rPr>
            </w:pPr>
          </w:p>
          <w:p w14:paraId="4B716E6E" w14:textId="650C3D81" w:rsidR="00DB2C29" w:rsidRPr="00247D4B" w:rsidRDefault="00DB2C29" w:rsidP="003D4031">
            <w:pPr>
              <w:ind w:left="45" w:right="45"/>
              <w:jc w:val="both"/>
              <w:textAlignment w:val="baseline"/>
              <w:rPr>
                <w:rStyle w:val="eop"/>
                <w:rFonts w:ascii="Arial" w:hAnsi="Arial" w:cs="Arial"/>
                <w:i/>
                <w:iCs/>
                <w:sz w:val="20"/>
                <w:szCs w:val="20"/>
              </w:rPr>
            </w:pPr>
            <w:r w:rsidRPr="00247D4B">
              <w:rPr>
                <w:rFonts w:ascii="Arial" w:hAnsi="Arial" w:cs="Arial"/>
                <w:i/>
                <w:iCs/>
                <w:sz w:val="20"/>
                <w:szCs w:val="20"/>
              </w:rPr>
              <w:t xml:space="preserve">Taikoma </w:t>
            </w:r>
            <w:r w:rsidR="00247D4B" w:rsidRPr="00247D4B">
              <w:rPr>
                <w:rFonts w:ascii="Arial" w:hAnsi="Arial" w:cs="Arial"/>
                <w:i/>
                <w:iCs/>
                <w:sz w:val="20"/>
                <w:szCs w:val="20"/>
              </w:rPr>
              <w:t>4</w:t>
            </w:r>
            <w:r w:rsidRPr="00247D4B">
              <w:rPr>
                <w:rFonts w:ascii="Arial" w:hAnsi="Arial" w:cs="Arial"/>
                <w:i/>
                <w:iCs/>
                <w:sz w:val="20"/>
                <w:szCs w:val="20"/>
              </w:rPr>
              <w:t xml:space="preserve">, </w:t>
            </w:r>
            <w:r w:rsidR="00247D4B" w:rsidRPr="00247D4B">
              <w:rPr>
                <w:rFonts w:ascii="Arial" w:hAnsi="Arial" w:cs="Arial"/>
                <w:i/>
                <w:iCs/>
                <w:sz w:val="20"/>
                <w:szCs w:val="20"/>
              </w:rPr>
              <w:t>6</w:t>
            </w:r>
            <w:r w:rsidRPr="00247D4B">
              <w:rPr>
                <w:rFonts w:ascii="Arial" w:hAnsi="Arial" w:cs="Arial"/>
                <w:i/>
                <w:iCs/>
                <w:sz w:val="20"/>
                <w:szCs w:val="20"/>
              </w:rPr>
              <w:t xml:space="preserve">, </w:t>
            </w:r>
            <w:r w:rsidR="00247D4B" w:rsidRPr="00247D4B">
              <w:rPr>
                <w:rFonts w:ascii="Arial" w:hAnsi="Arial" w:cs="Arial"/>
                <w:i/>
                <w:iCs/>
                <w:sz w:val="20"/>
                <w:szCs w:val="20"/>
              </w:rPr>
              <w:t>7</w:t>
            </w:r>
            <w:r w:rsidRPr="00247D4B">
              <w:rPr>
                <w:rFonts w:ascii="Arial" w:hAnsi="Arial" w:cs="Arial"/>
                <w:i/>
                <w:iCs/>
                <w:sz w:val="20"/>
                <w:szCs w:val="20"/>
              </w:rPr>
              <w:t xml:space="preserve">, </w:t>
            </w:r>
            <w:r w:rsidR="00247D4B" w:rsidRPr="00247D4B">
              <w:rPr>
                <w:rFonts w:ascii="Arial" w:hAnsi="Arial" w:cs="Arial"/>
                <w:i/>
                <w:iCs/>
                <w:sz w:val="20"/>
                <w:szCs w:val="20"/>
              </w:rPr>
              <w:t>8</w:t>
            </w:r>
            <w:r w:rsidRPr="00247D4B">
              <w:rPr>
                <w:rFonts w:ascii="Arial" w:hAnsi="Arial" w:cs="Arial"/>
                <w:i/>
                <w:iCs/>
                <w:sz w:val="20"/>
                <w:szCs w:val="20"/>
              </w:rPr>
              <w:t xml:space="preserve">, </w:t>
            </w:r>
            <w:r w:rsidR="00247D4B" w:rsidRPr="00247D4B">
              <w:rPr>
                <w:rFonts w:ascii="Arial" w:hAnsi="Arial" w:cs="Arial"/>
                <w:i/>
                <w:iCs/>
                <w:sz w:val="20"/>
                <w:szCs w:val="20"/>
              </w:rPr>
              <w:t>10</w:t>
            </w:r>
            <w:r w:rsidRPr="00247D4B">
              <w:rPr>
                <w:rFonts w:ascii="Arial" w:hAnsi="Arial" w:cs="Arial"/>
                <w:i/>
                <w:iCs/>
                <w:sz w:val="20"/>
                <w:szCs w:val="20"/>
              </w:rPr>
              <w:t xml:space="preserve"> pirkimo objekto dalims</w:t>
            </w:r>
          </w:p>
        </w:tc>
        <w:tc>
          <w:tcPr>
            <w:tcW w:w="4394" w:type="dxa"/>
            <w:tcBorders>
              <w:top w:val="single" w:sz="4" w:space="0" w:color="000000"/>
              <w:left w:val="single" w:sz="4" w:space="0" w:color="000000"/>
              <w:bottom w:val="single" w:sz="4" w:space="0" w:color="000000"/>
              <w:right w:val="single" w:sz="4" w:space="0" w:color="000000"/>
            </w:tcBorders>
          </w:tcPr>
          <w:p w14:paraId="2DCFE3A0" w14:textId="1B5C2F05" w:rsidR="00255895" w:rsidRDefault="00563F42" w:rsidP="00255895">
            <w:pPr>
              <w:pStyle w:val="ListParagraph"/>
              <w:numPr>
                <w:ilvl w:val="0"/>
                <w:numId w:val="30"/>
              </w:numPr>
              <w:tabs>
                <w:tab w:val="left" w:pos="428"/>
              </w:tabs>
              <w:ind w:right="132"/>
              <w:jc w:val="both"/>
              <w:textAlignment w:val="baseline"/>
              <w:rPr>
                <w:rFonts w:ascii="Arial" w:hAnsi="Arial" w:cs="Arial"/>
                <w:sz w:val="20"/>
                <w:szCs w:val="20"/>
              </w:rPr>
            </w:pPr>
            <w:r w:rsidRPr="00563F42">
              <w:rPr>
                <w:rFonts w:ascii="Arial" w:hAnsi="Arial" w:cs="Arial"/>
                <w:sz w:val="20"/>
                <w:szCs w:val="20"/>
              </w:rPr>
              <w:t xml:space="preserve">Tiekėjo vadovo (įgalioto atstovo) pasirašyta SPS 10 priede nustatytos formos atliktų darbų sąrašo skaitmeninė kopija; </w:t>
            </w:r>
          </w:p>
          <w:p w14:paraId="59A65CF5" w14:textId="2D910AD2" w:rsidR="00563F42" w:rsidRPr="00255895" w:rsidRDefault="00563F42" w:rsidP="00255895">
            <w:pPr>
              <w:pStyle w:val="ListParagraph"/>
              <w:numPr>
                <w:ilvl w:val="0"/>
                <w:numId w:val="30"/>
              </w:numPr>
              <w:tabs>
                <w:tab w:val="left" w:pos="428"/>
              </w:tabs>
              <w:ind w:right="132"/>
              <w:jc w:val="both"/>
              <w:textAlignment w:val="baseline"/>
              <w:rPr>
                <w:rFonts w:ascii="Arial" w:hAnsi="Arial" w:cs="Arial"/>
                <w:sz w:val="20"/>
                <w:szCs w:val="20"/>
              </w:rPr>
            </w:pPr>
            <w:r w:rsidRPr="00255895">
              <w:rPr>
                <w:rFonts w:ascii="Arial" w:hAnsi="Arial" w:cs="Arial"/>
                <w:sz w:val="20"/>
                <w:szCs w:val="20"/>
              </w:rPr>
              <w:t>Per paskutinius 5 metus atliktų darbų sąrašas kartu su užsakovų (tiek viešųjų, tiek privačiųjų asmenų) pasirašytomis pažymomis. Pažymose turi būti nurodyta, atliktų darbų aprašymas</w:t>
            </w:r>
            <w:r w:rsidR="001E2DC1">
              <w:rPr>
                <w:rFonts w:ascii="Arial" w:hAnsi="Arial" w:cs="Arial"/>
                <w:sz w:val="20"/>
                <w:szCs w:val="20"/>
              </w:rPr>
              <w:t xml:space="preserve"> (darbų rūšis)</w:t>
            </w:r>
            <w:r w:rsidRPr="00255895">
              <w:rPr>
                <w:rFonts w:ascii="Arial" w:hAnsi="Arial" w:cs="Arial"/>
                <w:sz w:val="20"/>
                <w:szCs w:val="20"/>
              </w:rPr>
              <w:t>, darbus atlikusio Tiekėjo/Tiekėjų grupės nario arba Ūkio subjekto pavadinimas, darbų atlikimo vertė, data ir vieta, tai kad darbų atlikimas ir galutiniai rezultatai buvo tinkami ir laiku</w:t>
            </w:r>
            <w:r w:rsidR="00F07BBE">
              <w:rPr>
                <w:rFonts w:ascii="Arial" w:hAnsi="Arial" w:cs="Arial"/>
                <w:sz w:val="20"/>
                <w:szCs w:val="20"/>
              </w:rPr>
              <w:t>.</w:t>
            </w:r>
          </w:p>
        </w:tc>
      </w:tr>
    </w:tbl>
    <w:p w14:paraId="32C26BE5" w14:textId="77777777" w:rsidR="00BE59A1" w:rsidRDefault="00BE59A1" w:rsidP="00EC7310">
      <w:pPr>
        <w:tabs>
          <w:tab w:val="left" w:pos="567"/>
        </w:tabs>
        <w:spacing w:before="60" w:after="60"/>
        <w:jc w:val="both"/>
        <w:rPr>
          <w:rFonts w:ascii="Arial" w:hAnsi="Arial" w:cs="Arial"/>
          <w:color w:val="000000"/>
          <w:sz w:val="20"/>
          <w:szCs w:val="20"/>
        </w:rPr>
      </w:pPr>
    </w:p>
    <w:p w14:paraId="3074B1E7" w14:textId="77777777" w:rsidR="00BE59A1" w:rsidRPr="00F47D61" w:rsidRDefault="00BE59A1" w:rsidP="00EC7310">
      <w:pPr>
        <w:tabs>
          <w:tab w:val="left" w:pos="567"/>
        </w:tabs>
        <w:spacing w:before="60" w:after="60"/>
        <w:jc w:val="both"/>
        <w:rPr>
          <w:rFonts w:ascii="Arial" w:hAnsi="Arial" w:cs="Arial"/>
          <w:color w:val="000000"/>
          <w:sz w:val="20"/>
          <w:szCs w:val="20"/>
        </w:rPr>
      </w:pPr>
    </w:p>
    <w:p w14:paraId="3B49F902" w14:textId="6954F16C" w:rsidR="00267C11" w:rsidRPr="004325C8" w:rsidRDefault="00267C11" w:rsidP="00275640">
      <w:pPr>
        <w:pStyle w:val="ListParagraph"/>
        <w:numPr>
          <w:ilvl w:val="1"/>
          <w:numId w:val="4"/>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FC6B9D">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Pr>
          <w:rFonts w:ascii="Arial" w:hAnsi="Arial" w:cs="Arial"/>
          <w:sz w:val="20"/>
          <w:szCs w:val="20"/>
        </w:rPr>
        <w:t>9</w:t>
      </w:r>
      <w:r w:rsidRPr="00B12E1F">
        <w:rPr>
          <w:rFonts w:ascii="Arial" w:hAnsi="Arial" w:cs="Arial"/>
          <w:sz w:val="20"/>
          <w:szCs w:val="20"/>
        </w:rPr>
        <w:t xml:space="preserve"> punktuose nurodytų pašalinimo pagrindų nebuvimą. </w:t>
      </w:r>
    </w:p>
    <w:p w14:paraId="09EEFBA6" w14:textId="77777777" w:rsidR="00AC09F5" w:rsidRPr="00F47D61" w:rsidRDefault="00AC09F5" w:rsidP="00275640">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3038C99A" w14:textId="77777777" w:rsidR="00AC09F5" w:rsidRPr="00F47D61" w:rsidRDefault="00AC09F5" w:rsidP="00AC09F5">
      <w:pPr>
        <w:pStyle w:val="ListParagraph"/>
        <w:tabs>
          <w:tab w:val="left" w:pos="567"/>
        </w:tabs>
        <w:spacing w:before="60" w:after="60"/>
        <w:ind w:left="0"/>
        <w:jc w:val="both"/>
        <w:rPr>
          <w:rFonts w:ascii="Arial" w:hAnsi="Arial" w:cs="Arial"/>
          <w:i/>
          <w:sz w:val="20"/>
          <w:szCs w:val="20"/>
        </w:rPr>
      </w:pPr>
    </w:p>
    <w:p w14:paraId="0D9AD890" w14:textId="77777777" w:rsidR="00AC09F5" w:rsidRPr="00F47D61" w:rsidRDefault="00AC09F5" w:rsidP="00AC09F5">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872C7F6" w14:textId="77777777" w:rsidR="00AC09F5" w:rsidRPr="00F47D61" w:rsidRDefault="00AC09F5" w:rsidP="00275640">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366DCBF6" w14:textId="77777777" w:rsidR="00AC09F5" w:rsidRPr="00F47D61" w:rsidRDefault="00AC09F5" w:rsidP="00275640">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2D365A8F" w14:textId="77777777" w:rsidR="00AC09F5" w:rsidRPr="00F47D61" w:rsidRDefault="00AC09F5" w:rsidP="00275640">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193CF0A6" w14:textId="77777777" w:rsidR="00AC09F5" w:rsidRPr="00F47D61" w:rsidRDefault="00AC09F5" w:rsidP="00AC09F5">
      <w:pPr>
        <w:pStyle w:val="ListParagraph"/>
        <w:tabs>
          <w:tab w:val="left" w:pos="567"/>
        </w:tabs>
        <w:spacing w:before="60" w:after="60"/>
        <w:ind w:left="0"/>
        <w:jc w:val="both"/>
        <w:rPr>
          <w:rFonts w:ascii="Arial" w:hAnsi="Arial" w:cs="Arial"/>
          <w:i/>
          <w:sz w:val="20"/>
          <w:szCs w:val="20"/>
        </w:rPr>
      </w:pPr>
    </w:p>
    <w:p w14:paraId="51E8DBD5" w14:textId="77777777" w:rsidR="00AC09F5" w:rsidRPr="00F47D61" w:rsidRDefault="00AC09F5" w:rsidP="00AC09F5">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6D4657D0" w14:textId="77777777" w:rsidR="00AC09F5" w:rsidRPr="00F47D61" w:rsidRDefault="00AC09F5" w:rsidP="00275640">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3EA3B3CF" w14:textId="77777777" w:rsidR="00AC09F5" w:rsidRPr="00F47D61" w:rsidRDefault="00AC09F5" w:rsidP="00275640">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2935DFBF" w14:textId="77777777" w:rsidR="00AC09F5" w:rsidRPr="00F47D61" w:rsidRDefault="00AC09F5" w:rsidP="00275640">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12D56A2C" w14:textId="77777777" w:rsidR="00AC09F5" w:rsidRPr="00F47D61" w:rsidRDefault="00AC09F5" w:rsidP="00AC09F5">
      <w:pPr>
        <w:pStyle w:val="ListParagraph"/>
        <w:tabs>
          <w:tab w:val="left" w:pos="567"/>
        </w:tabs>
        <w:spacing w:before="60" w:after="60"/>
        <w:ind w:left="0"/>
        <w:jc w:val="both"/>
        <w:rPr>
          <w:rFonts w:ascii="Arial" w:hAnsi="Arial" w:cs="Arial"/>
          <w:i/>
          <w:sz w:val="20"/>
          <w:szCs w:val="20"/>
        </w:rPr>
      </w:pPr>
    </w:p>
    <w:p w14:paraId="2056CDE9" w14:textId="77777777" w:rsidR="00AC09F5" w:rsidRPr="00F47D61" w:rsidRDefault="00AC09F5" w:rsidP="00AC09F5">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3D2638C3" w14:textId="77777777" w:rsidR="00AC09F5" w:rsidRPr="00F47D61" w:rsidRDefault="00AC09F5" w:rsidP="00275640">
      <w:pPr>
        <w:pStyle w:val="ListParagraph"/>
        <w:numPr>
          <w:ilvl w:val="0"/>
          <w:numId w:val="11"/>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7E5C77DD" w14:textId="77777777" w:rsidR="00AC09F5" w:rsidRPr="00F47D61" w:rsidRDefault="00AC09F5" w:rsidP="00AC09F5">
      <w:pPr>
        <w:pStyle w:val="ListParagraph"/>
        <w:tabs>
          <w:tab w:val="left" w:pos="567"/>
        </w:tabs>
        <w:spacing w:before="60" w:after="60"/>
        <w:ind w:left="0"/>
        <w:jc w:val="both"/>
        <w:rPr>
          <w:rFonts w:ascii="Arial" w:hAnsi="Arial" w:cs="Arial"/>
          <w:i/>
          <w:sz w:val="20"/>
          <w:szCs w:val="20"/>
        </w:rPr>
      </w:pPr>
    </w:p>
    <w:p w14:paraId="3C6F501F" w14:textId="77777777" w:rsidR="00AC09F5" w:rsidRPr="00F47D61" w:rsidRDefault="00AC09F5" w:rsidP="00AC09F5">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15619267" w14:textId="77777777" w:rsidR="00AC09F5" w:rsidRPr="00F47D61" w:rsidRDefault="00AC09F5" w:rsidP="00275640">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5B3A246D" w14:textId="77777777" w:rsidR="00AC09F5" w:rsidRPr="00F47D61" w:rsidRDefault="00AC09F5" w:rsidP="00275640">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60944D7A" w14:textId="77777777" w:rsidR="00AC09F5" w:rsidRPr="00F47D61" w:rsidRDefault="00AC09F5" w:rsidP="00275640">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346D2008" w14:textId="77777777" w:rsidR="00AC09F5" w:rsidRPr="00F47D61" w:rsidRDefault="00AC09F5" w:rsidP="00AC09F5">
      <w:pPr>
        <w:pStyle w:val="ListParagraph"/>
        <w:tabs>
          <w:tab w:val="left" w:pos="567"/>
        </w:tabs>
        <w:spacing w:before="60" w:after="60"/>
        <w:ind w:left="0"/>
        <w:jc w:val="both"/>
        <w:rPr>
          <w:rFonts w:ascii="Arial" w:hAnsi="Arial" w:cs="Arial"/>
          <w:i/>
          <w:sz w:val="20"/>
          <w:szCs w:val="20"/>
        </w:rPr>
      </w:pPr>
    </w:p>
    <w:p w14:paraId="59729D29" w14:textId="77777777" w:rsidR="00AC09F5" w:rsidRPr="00F47D61" w:rsidRDefault="00AC09F5" w:rsidP="00AC09F5">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lastRenderedPageBreak/>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1D0407F6" w14:textId="77777777" w:rsidR="00AC09F5" w:rsidRPr="00F47D61" w:rsidRDefault="00AC09F5" w:rsidP="00275640">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3EB22895" w14:textId="77777777" w:rsidR="00AC09F5" w:rsidRPr="00F47D61" w:rsidRDefault="00AC09F5" w:rsidP="00275640">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3CBA928" w14:textId="77777777" w:rsidR="00AC09F5" w:rsidRPr="00F47D61" w:rsidRDefault="00AC09F5" w:rsidP="00275640">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472532E1" w14:textId="77777777" w:rsidR="00AC09F5" w:rsidRPr="00F47D61" w:rsidRDefault="00AC09F5" w:rsidP="00275640">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791DC949" w14:textId="77777777" w:rsidR="00AC09F5" w:rsidRPr="00F47D61" w:rsidRDefault="00AC09F5" w:rsidP="00275640">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įgyta iki </w:t>
      </w:r>
      <w:r w:rsidRPr="00181B66">
        <w:rPr>
          <w:rFonts w:ascii="Arial" w:hAnsi="Arial" w:cs="Arial"/>
          <w:sz w:val="20"/>
          <w:szCs w:val="20"/>
        </w:rPr>
        <w:t>Pasiūlymų</w:t>
      </w:r>
      <w:r w:rsidRPr="00F47D61">
        <w:rPr>
          <w:rFonts w:ascii="Arial" w:hAnsi="Arial" w:cs="Arial"/>
          <w:sz w:val="20"/>
          <w:szCs w:val="20"/>
        </w:rPr>
        <w:t xml:space="preserve"> pateikimo termino pabaigos.</w:t>
      </w:r>
    </w:p>
    <w:p w14:paraId="06BFF6C6" w14:textId="2927A52F" w:rsidR="00AC09F5" w:rsidRPr="00F47D61" w:rsidRDefault="00AC09F5" w:rsidP="00AC09F5">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47D61">
        <w:rPr>
          <w:rFonts w:ascii="Arial" w:hAnsi="Arial" w:cs="Arial"/>
          <w:sz w:val="20"/>
          <w:szCs w:val="20"/>
        </w:rPr>
        <w:t>Kvazisubtiekėjas</w:t>
      </w:r>
      <w:proofErr w:type="spellEnd"/>
      <w:r w:rsidRPr="00F47D61">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pateikti </w:t>
      </w:r>
      <w:r w:rsidRPr="009F2E8D">
        <w:rPr>
          <w:rFonts w:ascii="Arial" w:hAnsi="Arial" w:cs="Arial"/>
          <w:sz w:val="20"/>
          <w:szCs w:val="20"/>
        </w:rPr>
        <w:t xml:space="preserve">SPS </w:t>
      </w:r>
      <w:r w:rsidR="008A0709">
        <w:rPr>
          <w:rFonts w:ascii="Arial" w:hAnsi="Arial" w:cs="Arial"/>
          <w:sz w:val="20"/>
          <w:szCs w:val="20"/>
        </w:rPr>
        <w:t>5</w:t>
      </w:r>
      <w:r w:rsidRPr="009F2E8D">
        <w:rPr>
          <w:rFonts w:ascii="Arial" w:hAnsi="Arial" w:cs="Arial"/>
          <w:sz w:val="20"/>
          <w:szCs w:val="20"/>
        </w:rPr>
        <w:t xml:space="preserve"> priedo 2 priedėlį (</w:t>
      </w:r>
      <w:proofErr w:type="spellStart"/>
      <w:r w:rsidRPr="009F2E8D">
        <w:rPr>
          <w:rFonts w:ascii="Arial" w:hAnsi="Arial" w:cs="Arial"/>
          <w:sz w:val="20"/>
          <w:szCs w:val="20"/>
        </w:rPr>
        <w:t>Kvazisubtiekėjo</w:t>
      </w:r>
      <w:proofErr w:type="spellEnd"/>
      <w:r w:rsidRPr="009F2E8D">
        <w:rPr>
          <w:rFonts w:ascii="Arial" w:hAnsi="Arial" w:cs="Arial"/>
          <w:sz w:val="20"/>
          <w:szCs w:val="20"/>
        </w:rPr>
        <w:t xml:space="preserve"> sutikimą būti įdarbintu). Jeigu Tiekėjas neplanuoja specialisto įdarbinti, tokiu atveju toks specialistas Pasiūlyme nurodomas kaip Ūkio subjektas, kurio pajėgumais remiamasi Kvalifikacijos reikalavimų atitikimo pagrindimui, bei pateikiamas jo užpildytas ir pasi</w:t>
      </w:r>
      <w:r w:rsidRPr="00F47D61">
        <w:rPr>
          <w:rFonts w:ascii="Arial" w:hAnsi="Arial" w:cs="Arial"/>
          <w:sz w:val="20"/>
          <w:szCs w:val="20"/>
        </w:rPr>
        <w:t>rašytas EBVPD.</w:t>
      </w:r>
    </w:p>
    <w:p w14:paraId="0D6ACA26" w14:textId="371417D0" w:rsidR="00AC09F5" w:rsidRPr="00F47D61" w:rsidRDefault="00AC09F5" w:rsidP="00AC09F5">
      <w:pPr>
        <w:pStyle w:val="ListParagraph"/>
        <w:tabs>
          <w:tab w:val="left" w:pos="426"/>
        </w:tabs>
        <w:ind w:left="0"/>
        <w:jc w:val="both"/>
        <w:rPr>
          <w:rFonts w:ascii="Arial" w:hAnsi="Arial" w:cs="Arial"/>
          <w:iCs/>
          <w:color w:val="FF0000"/>
          <w:sz w:val="20"/>
          <w:szCs w:val="20"/>
        </w:rPr>
      </w:pPr>
      <w:r>
        <w:rPr>
          <w:rFonts w:ascii="Arial" w:hAnsi="Arial" w:cs="Arial"/>
          <w:sz w:val="20"/>
          <w:szCs w:val="20"/>
        </w:rPr>
        <w:t xml:space="preserve">3.7. </w:t>
      </w:r>
      <w:r w:rsidRPr="00F47D61">
        <w:rPr>
          <w:rFonts w:ascii="Arial" w:hAnsi="Arial" w:cs="Arial"/>
          <w:sz w:val="20"/>
          <w:szCs w:val="20"/>
        </w:rPr>
        <w:t>Tiekėjas, kurio bus prašoma pateikti kvalifikaciją pagrindžiančius dokumentus, su kvalifikacijos dokumentais turi pateikti įrodymus (</w:t>
      </w:r>
      <w:r w:rsidRPr="00DA4BB5">
        <w:rPr>
          <w:rFonts w:ascii="Arial" w:hAnsi="Arial" w:cs="Arial"/>
          <w:sz w:val="20"/>
          <w:szCs w:val="20"/>
        </w:rPr>
        <w:t xml:space="preserve">išrašus iš darbo sutarčių ar pan., kuriuose matytųsi vardas, pavardė, sutarties data), jog SPS 2 lentelės </w:t>
      </w:r>
      <w:r w:rsidR="0069514B">
        <w:rPr>
          <w:rFonts w:ascii="Arial" w:hAnsi="Arial" w:cs="Arial"/>
          <w:sz w:val="20"/>
          <w:szCs w:val="20"/>
        </w:rPr>
        <w:t>2</w:t>
      </w:r>
      <w:r w:rsidRPr="00DA4BB5">
        <w:rPr>
          <w:rFonts w:ascii="Arial" w:hAnsi="Arial" w:cs="Arial"/>
          <w:sz w:val="20"/>
          <w:szCs w:val="20"/>
        </w:rPr>
        <w:t xml:space="preserve">, </w:t>
      </w:r>
      <w:r w:rsidR="0069514B">
        <w:rPr>
          <w:rFonts w:ascii="Arial" w:hAnsi="Arial" w:cs="Arial"/>
          <w:sz w:val="20"/>
          <w:szCs w:val="20"/>
        </w:rPr>
        <w:t>3</w:t>
      </w:r>
      <w:r w:rsidRPr="00DA4BB5">
        <w:rPr>
          <w:rFonts w:ascii="Arial" w:hAnsi="Arial" w:cs="Arial"/>
          <w:sz w:val="20"/>
          <w:szCs w:val="20"/>
        </w:rPr>
        <w:t xml:space="preserve">, </w:t>
      </w:r>
      <w:r w:rsidR="0069514B">
        <w:rPr>
          <w:rFonts w:ascii="Arial" w:hAnsi="Arial" w:cs="Arial"/>
          <w:sz w:val="20"/>
          <w:szCs w:val="20"/>
        </w:rPr>
        <w:t>4</w:t>
      </w:r>
      <w:r w:rsidR="009E5560">
        <w:rPr>
          <w:rFonts w:ascii="Arial" w:hAnsi="Arial" w:cs="Arial"/>
          <w:sz w:val="20"/>
          <w:szCs w:val="20"/>
        </w:rPr>
        <w:t xml:space="preserve"> </w:t>
      </w:r>
      <w:r w:rsidRPr="00DA4BB5">
        <w:rPr>
          <w:rFonts w:ascii="Arial" w:hAnsi="Arial" w:cs="Arial"/>
          <w:sz w:val="20"/>
          <w:szCs w:val="20"/>
        </w:rPr>
        <w:t xml:space="preserve">punktų reikalavimams pagrįsti siūlomi specialistai yra Tiekėjo/Tiekėjų grupės nario arba Ūkio subjekto, kurio pajėgumais remiamasi grindžiant atitiktį Kvalifikacijos reikalavimams, darbuotojai (jeigu Tiekėjas SPS </w:t>
      </w:r>
      <w:r w:rsidR="00DA4BB5" w:rsidRPr="00DA4BB5">
        <w:rPr>
          <w:rFonts w:ascii="Arial" w:hAnsi="Arial" w:cs="Arial"/>
          <w:sz w:val="20"/>
          <w:szCs w:val="20"/>
        </w:rPr>
        <w:t>5</w:t>
      </w:r>
      <w:r w:rsidRPr="00DA4BB5">
        <w:rPr>
          <w:rFonts w:ascii="Arial" w:hAnsi="Arial" w:cs="Arial"/>
          <w:sz w:val="20"/>
          <w:szCs w:val="20"/>
        </w:rPr>
        <w:t xml:space="preserve"> priede nebus nurodęs, kad SPS 2 lentelės </w:t>
      </w:r>
      <w:r w:rsidR="0069514B">
        <w:rPr>
          <w:rFonts w:ascii="Arial" w:hAnsi="Arial" w:cs="Arial"/>
          <w:sz w:val="20"/>
          <w:szCs w:val="20"/>
        </w:rPr>
        <w:t>2</w:t>
      </w:r>
      <w:r w:rsidRPr="00DA4BB5">
        <w:rPr>
          <w:rFonts w:ascii="Arial" w:hAnsi="Arial" w:cs="Arial"/>
          <w:sz w:val="20"/>
          <w:szCs w:val="20"/>
        </w:rPr>
        <w:t xml:space="preserve"> ir/ar </w:t>
      </w:r>
      <w:r w:rsidR="009E5560">
        <w:rPr>
          <w:rFonts w:ascii="Arial" w:hAnsi="Arial" w:cs="Arial"/>
          <w:sz w:val="20"/>
          <w:szCs w:val="20"/>
        </w:rPr>
        <w:t>3</w:t>
      </w:r>
      <w:r w:rsidRPr="00DA4BB5">
        <w:rPr>
          <w:rFonts w:ascii="Arial" w:hAnsi="Arial" w:cs="Arial"/>
          <w:sz w:val="20"/>
          <w:szCs w:val="20"/>
        </w:rPr>
        <w:t xml:space="preserve">, ir/ar </w:t>
      </w:r>
      <w:r w:rsidR="0069514B">
        <w:rPr>
          <w:rFonts w:ascii="Arial" w:hAnsi="Arial" w:cs="Arial"/>
          <w:sz w:val="20"/>
          <w:szCs w:val="20"/>
        </w:rPr>
        <w:t>4</w:t>
      </w:r>
      <w:r w:rsidR="009E5560">
        <w:rPr>
          <w:rFonts w:ascii="Arial" w:hAnsi="Arial" w:cs="Arial"/>
          <w:sz w:val="20"/>
          <w:szCs w:val="20"/>
        </w:rPr>
        <w:t xml:space="preserve"> </w:t>
      </w:r>
      <w:r w:rsidRPr="00DA4BB5">
        <w:rPr>
          <w:rFonts w:ascii="Arial" w:hAnsi="Arial" w:cs="Arial"/>
          <w:sz w:val="20"/>
          <w:szCs w:val="20"/>
        </w:rPr>
        <w:t xml:space="preserve">punktams pagrįsti pasitelkia </w:t>
      </w:r>
      <w:proofErr w:type="spellStart"/>
      <w:r w:rsidRPr="00DA4BB5">
        <w:rPr>
          <w:rFonts w:ascii="Arial" w:hAnsi="Arial" w:cs="Arial"/>
          <w:sz w:val="20"/>
          <w:szCs w:val="20"/>
        </w:rPr>
        <w:t>Kvazisubtiekėjus</w:t>
      </w:r>
      <w:proofErr w:type="spellEnd"/>
      <w:r w:rsidRPr="00DA4BB5">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275640">
      <w:pPr>
        <w:pStyle w:val="Heading1"/>
        <w:numPr>
          <w:ilvl w:val="0"/>
          <w:numId w:val="3"/>
        </w:numPr>
        <w:tabs>
          <w:tab w:val="left" w:pos="426"/>
        </w:tabs>
        <w:spacing w:before="60" w:after="60"/>
        <w:ind w:left="0" w:firstLine="0"/>
        <w:jc w:val="center"/>
        <w:rPr>
          <w:rFonts w:ascii="Arial" w:hAnsi="Arial" w:cs="Arial"/>
          <w:b/>
          <w:bCs/>
          <w:sz w:val="20"/>
          <w:szCs w:val="20"/>
        </w:rPr>
      </w:pPr>
      <w:bookmarkStart w:id="17" w:name="_Toc214950790"/>
      <w:r w:rsidRPr="00F77324">
        <w:rPr>
          <w:rFonts w:ascii="Arial" w:hAnsi="Arial" w:cs="Arial"/>
          <w:b/>
          <w:bCs/>
          <w:sz w:val="20"/>
          <w:szCs w:val="20"/>
        </w:rPr>
        <w:t>REIKALAVIMAI ŽALIESIEMS PIRKIMAMS</w:t>
      </w:r>
      <w:bookmarkEnd w:id="17"/>
    </w:p>
    <w:p w14:paraId="65255851" w14:textId="3193E50D" w:rsidR="00995CFA" w:rsidRPr="00E25CC3" w:rsidRDefault="00E86ECD" w:rsidP="00275640">
      <w:pPr>
        <w:pStyle w:val="ListParagraph"/>
        <w:numPr>
          <w:ilvl w:val="1"/>
          <w:numId w:val="3"/>
        </w:numPr>
        <w:jc w:val="both"/>
        <w:rPr>
          <w:rStyle w:val="normaltextrun"/>
          <w:rFonts w:ascii="Arial" w:eastAsia="Calibri" w:hAnsi="Arial" w:cs="Arial"/>
          <w:i/>
          <w:iCs/>
          <w:sz w:val="20"/>
          <w:szCs w:val="20"/>
        </w:rPr>
      </w:pPr>
      <w:r>
        <w:rPr>
          <w:rStyle w:val="normaltextrun"/>
          <w:rFonts w:ascii="Arial" w:hAnsi="Arial" w:cs="Arial"/>
          <w:color w:val="000000"/>
          <w:sz w:val="20"/>
          <w:szCs w:val="20"/>
          <w:shd w:val="clear" w:color="auto" w:fill="FFFFFF"/>
        </w:rPr>
        <w:t xml:space="preserve">Pirkime taikomi žalieji reikalavimai, nurodyti </w:t>
      </w:r>
      <w:r w:rsidRPr="00E25CC3">
        <w:rPr>
          <w:rStyle w:val="normaltextrun"/>
          <w:rFonts w:ascii="Arial" w:hAnsi="Arial" w:cs="Arial"/>
          <w:sz w:val="20"/>
          <w:szCs w:val="20"/>
          <w:shd w:val="clear" w:color="auto" w:fill="FFFFFF"/>
        </w:rPr>
        <w:t>3 lentelėje. Dokumentus, pagrindžiančius atitiktį žaliesiems reikalavimams, Tiekėjai privalo pateikti su Pasiūlymu.</w:t>
      </w:r>
      <w:r w:rsidR="000500A7">
        <w:rPr>
          <w:rStyle w:val="normaltextrun"/>
          <w:rFonts w:ascii="Arial" w:hAnsi="Arial" w:cs="Arial"/>
          <w:sz w:val="20"/>
          <w:szCs w:val="20"/>
          <w:shd w:val="clear" w:color="auto" w:fill="FFFFFF"/>
        </w:rPr>
        <w:t xml:space="preserve"> </w:t>
      </w:r>
    </w:p>
    <w:p w14:paraId="2822D719" w14:textId="77777777" w:rsidR="00E86ECD" w:rsidRPr="00E25CC3" w:rsidRDefault="00E86ECD" w:rsidP="00E86ECD">
      <w:pPr>
        <w:pStyle w:val="ListParagraph"/>
        <w:ind w:left="360"/>
        <w:jc w:val="both"/>
        <w:rPr>
          <w:rStyle w:val="normaltextrun"/>
          <w:rFonts w:ascii="Arial" w:hAnsi="Arial" w:cs="Arial"/>
          <w:sz w:val="20"/>
          <w:szCs w:val="20"/>
          <w:shd w:val="clear" w:color="auto" w:fill="FFFFFF"/>
        </w:rPr>
      </w:pPr>
    </w:p>
    <w:p w14:paraId="1C3DC2CC" w14:textId="77777777" w:rsidR="0062054B" w:rsidRPr="00E25CC3" w:rsidRDefault="0062054B" w:rsidP="0062054B">
      <w:pPr>
        <w:pStyle w:val="paragraph"/>
        <w:spacing w:before="0" w:beforeAutospacing="0" w:after="0" w:afterAutospacing="0"/>
        <w:jc w:val="right"/>
        <w:textAlignment w:val="baseline"/>
        <w:rPr>
          <w:rFonts w:ascii="Segoe UI" w:hAnsi="Segoe UI" w:cs="Segoe UI"/>
          <w:sz w:val="18"/>
          <w:szCs w:val="18"/>
        </w:rPr>
      </w:pPr>
      <w:r w:rsidRPr="00E25CC3">
        <w:rPr>
          <w:rStyle w:val="normaltextrun"/>
          <w:rFonts w:ascii="Arial" w:hAnsi="Arial" w:cs="Arial"/>
          <w:sz w:val="20"/>
          <w:szCs w:val="20"/>
          <w:lang w:val="lt-LT"/>
        </w:rPr>
        <w:t>3 lentelė</w:t>
      </w:r>
      <w:r w:rsidRPr="00E25CC3">
        <w:rPr>
          <w:rStyle w:val="eop"/>
          <w:rFonts w:ascii="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4260"/>
        <w:gridCol w:w="4395"/>
      </w:tblGrid>
      <w:tr w:rsidR="0062054B" w14:paraId="06D3FB12" w14:textId="77777777">
        <w:trPr>
          <w:trHeight w:val="390"/>
        </w:trPr>
        <w:tc>
          <w:tcPr>
            <w:tcW w:w="960" w:type="dxa"/>
            <w:vMerge w:val="restart"/>
            <w:tcBorders>
              <w:top w:val="single" w:sz="4" w:space="0" w:color="000000"/>
              <w:left w:val="single" w:sz="4" w:space="0" w:color="000000"/>
              <w:bottom w:val="single" w:sz="4" w:space="0" w:color="000000"/>
              <w:right w:val="single" w:sz="4" w:space="0" w:color="000000"/>
            </w:tcBorders>
            <w:hideMark/>
          </w:tcPr>
          <w:p w14:paraId="0866D5EB" w14:textId="77777777" w:rsidR="0062054B" w:rsidRDefault="0062054B">
            <w:pPr>
              <w:pStyle w:val="paragraph"/>
              <w:spacing w:before="0" w:beforeAutospacing="0" w:after="0" w:afterAutospacing="0"/>
              <w:textAlignment w:val="baseline"/>
            </w:pPr>
            <w:r>
              <w:rPr>
                <w:rStyle w:val="normaltextrun"/>
                <w:rFonts w:ascii="Arial" w:hAnsi="Arial" w:cs="Arial"/>
                <w:b/>
                <w:bCs/>
                <w:sz w:val="20"/>
                <w:szCs w:val="20"/>
                <w:lang w:val="lt-LT"/>
              </w:rPr>
              <w:t>Eil. Nr. </w:t>
            </w:r>
            <w:r>
              <w:rPr>
                <w:rStyle w:val="eop"/>
                <w:rFonts w:ascii="Arial" w:hAnsi="Arial" w:cs="Arial"/>
                <w:sz w:val="20"/>
                <w:szCs w:val="20"/>
              </w:rPr>
              <w:t> </w:t>
            </w:r>
          </w:p>
        </w:tc>
        <w:tc>
          <w:tcPr>
            <w:tcW w:w="8655" w:type="dxa"/>
            <w:gridSpan w:val="2"/>
            <w:tcBorders>
              <w:top w:val="single" w:sz="4" w:space="0" w:color="000000"/>
              <w:left w:val="single" w:sz="4" w:space="0" w:color="000000"/>
              <w:bottom w:val="single" w:sz="4" w:space="0" w:color="000000"/>
              <w:right w:val="single" w:sz="4" w:space="0" w:color="000000"/>
            </w:tcBorders>
            <w:hideMark/>
          </w:tcPr>
          <w:p w14:paraId="6C29489F" w14:textId="77777777" w:rsidR="0062054B" w:rsidRDefault="0062054B">
            <w:pPr>
              <w:pStyle w:val="paragraph"/>
              <w:spacing w:before="0" w:beforeAutospacing="0" w:after="0" w:afterAutospacing="0"/>
              <w:jc w:val="center"/>
              <w:textAlignment w:val="baseline"/>
            </w:pPr>
            <w:r>
              <w:rPr>
                <w:rStyle w:val="normaltextrun"/>
                <w:rFonts w:ascii="Arial" w:hAnsi="Arial" w:cs="Arial"/>
                <w:b/>
                <w:bCs/>
                <w:sz w:val="20"/>
                <w:szCs w:val="20"/>
                <w:lang w:val="lt-LT"/>
              </w:rPr>
              <w:t xml:space="preserve">REIKALAVIMAI ŽALIESIEMS PIRKIMAMS </w:t>
            </w:r>
            <w:r>
              <w:rPr>
                <w:rStyle w:val="eop"/>
                <w:rFonts w:ascii="Arial" w:hAnsi="Arial" w:cs="Arial"/>
                <w:sz w:val="20"/>
                <w:szCs w:val="20"/>
              </w:rPr>
              <w:t> </w:t>
            </w:r>
          </w:p>
        </w:tc>
      </w:tr>
      <w:tr w:rsidR="0062054B" w14:paraId="53E79C20" w14:textId="7777777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538608" w14:textId="77777777" w:rsidR="0062054B" w:rsidRDefault="0062054B"/>
        </w:tc>
        <w:tc>
          <w:tcPr>
            <w:tcW w:w="4260" w:type="dxa"/>
            <w:tcBorders>
              <w:top w:val="single" w:sz="4" w:space="0" w:color="000000"/>
              <w:left w:val="single" w:sz="4" w:space="0" w:color="000000"/>
              <w:bottom w:val="single" w:sz="4" w:space="0" w:color="000000"/>
              <w:right w:val="single" w:sz="4" w:space="0" w:color="000000"/>
            </w:tcBorders>
            <w:vAlign w:val="center"/>
            <w:hideMark/>
          </w:tcPr>
          <w:p w14:paraId="5849A5FD" w14:textId="77777777" w:rsidR="0062054B" w:rsidRDefault="0062054B">
            <w:pPr>
              <w:pStyle w:val="paragraph"/>
              <w:spacing w:before="0" w:beforeAutospacing="0" w:after="0" w:afterAutospacing="0"/>
              <w:jc w:val="center"/>
              <w:textAlignment w:val="baseline"/>
            </w:pPr>
            <w:r>
              <w:rPr>
                <w:rStyle w:val="normaltextrun"/>
                <w:rFonts w:ascii="Arial" w:hAnsi="Arial" w:cs="Arial"/>
                <w:b/>
                <w:bCs/>
                <w:sz w:val="20"/>
                <w:szCs w:val="20"/>
                <w:lang w:val="lt-LT"/>
              </w:rPr>
              <w:t>Reikalavimas</w:t>
            </w:r>
            <w:r>
              <w:rPr>
                <w:rStyle w:val="eop"/>
                <w:rFonts w:ascii="Arial" w:hAnsi="Arial" w:cs="Arial"/>
                <w:sz w:val="20"/>
                <w:szCs w:val="20"/>
              </w:rPr>
              <w:t> </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1C71C6E2" w14:textId="77777777" w:rsidR="0062054B" w:rsidRDefault="0062054B">
            <w:pPr>
              <w:pStyle w:val="paragraph"/>
              <w:spacing w:before="0" w:beforeAutospacing="0" w:after="0" w:afterAutospacing="0"/>
              <w:jc w:val="center"/>
              <w:textAlignment w:val="baseline"/>
            </w:pPr>
            <w:r>
              <w:rPr>
                <w:rStyle w:val="normaltextrun"/>
                <w:rFonts w:ascii="Arial" w:hAnsi="Arial" w:cs="Arial"/>
                <w:b/>
                <w:bCs/>
                <w:sz w:val="20"/>
                <w:szCs w:val="20"/>
                <w:lang w:val="lt-LT"/>
              </w:rPr>
              <w:t>Pateikiami dokumentai</w:t>
            </w:r>
            <w:r>
              <w:rPr>
                <w:rStyle w:val="eop"/>
                <w:rFonts w:ascii="Arial" w:hAnsi="Arial" w:cs="Arial"/>
                <w:sz w:val="20"/>
                <w:szCs w:val="20"/>
              </w:rPr>
              <w:t> </w:t>
            </w:r>
          </w:p>
        </w:tc>
      </w:tr>
      <w:tr w:rsidR="0062054B" w14:paraId="4183F2B6" w14:textId="77777777">
        <w:trPr>
          <w:trHeight w:val="300"/>
        </w:trPr>
        <w:tc>
          <w:tcPr>
            <w:tcW w:w="960" w:type="dxa"/>
            <w:tcBorders>
              <w:top w:val="single" w:sz="4" w:space="0" w:color="000000"/>
              <w:left w:val="single" w:sz="4" w:space="0" w:color="000000"/>
              <w:bottom w:val="single" w:sz="4" w:space="0" w:color="000000"/>
              <w:right w:val="single" w:sz="4" w:space="0" w:color="000000"/>
            </w:tcBorders>
            <w:hideMark/>
          </w:tcPr>
          <w:p w14:paraId="775D5129" w14:textId="77777777" w:rsidR="0062054B" w:rsidRDefault="0062054B">
            <w:pPr>
              <w:pStyle w:val="paragraph"/>
              <w:spacing w:before="0" w:beforeAutospacing="0" w:after="0" w:afterAutospacing="0"/>
              <w:textAlignment w:val="baseline"/>
            </w:pPr>
            <w:r>
              <w:rPr>
                <w:rStyle w:val="normaltextrun"/>
                <w:rFonts w:ascii="Arial" w:hAnsi="Arial" w:cs="Arial"/>
                <w:sz w:val="20"/>
                <w:szCs w:val="20"/>
                <w:lang w:val="lt-LT"/>
              </w:rPr>
              <w:t>1.</w:t>
            </w:r>
            <w:r>
              <w:rPr>
                <w:rStyle w:val="eop"/>
                <w:rFonts w:ascii="Arial" w:hAnsi="Arial" w:cs="Arial"/>
                <w:sz w:val="20"/>
                <w:szCs w:val="20"/>
              </w:rPr>
              <w:t> </w:t>
            </w:r>
          </w:p>
        </w:tc>
        <w:tc>
          <w:tcPr>
            <w:tcW w:w="4260" w:type="dxa"/>
            <w:tcBorders>
              <w:top w:val="single" w:sz="4" w:space="0" w:color="000000"/>
              <w:left w:val="single" w:sz="4" w:space="0" w:color="000000"/>
              <w:bottom w:val="single" w:sz="4" w:space="0" w:color="000000"/>
              <w:right w:val="single" w:sz="4" w:space="0" w:color="000000"/>
            </w:tcBorders>
            <w:hideMark/>
          </w:tcPr>
          <w:p w14:paraId="51FF946B" w14:textId="4F264D2F" w:rsidR="0062054B" w:rsidRPr="00300B45" w:rsidRDefault="0062054B">
            <w:pPr>
              <w:pStyle w:val="paragraph"/>
              <w:spacing w:before="0" w:beforeAutospacing="0" w:after="0" w:afterAutospacing="0"/>
              <w:jc w:val="both"/>
              <w:textAlignment w:val="baseline"/>
              <w:rPr>
                <w:rFonts w:ascii="Arial" w:hAnsi="Arial" w:cs="Arial"/>
                <w:sz w:val="20"/>
                <w:szCs w:val="20"/>
              </w:rPr>
            </w:pPr>
            <w:r w:rsidRPr="00DA4BB5">
              <w:rPr>
                <w:rStyle w:val="normaltextrun"/>
                <w:rFonts w:ascii="Arial" w:hAnsi="Arial" w:cs="Arial"/>
                <w:sz w:val="20"/>
                <w:szCs w:val="20"/>
                <w:lang w:val="lt-LT"/>
              </w:rPr>
              <w:t xml:space="preserve">Tiekėjas Sutarties vykdymo laikotarpiu atliekamiems </w:t>
            </w:r>
            <w:r w:rsidR="00300B45" w:rsidRPr="00DA4BB5">
              <w:rPr>
                <w:rStyle w:val="normaltextrun"/>
                <w:rFonts w:ascii="Arial" w:hAnsi="Arial" w:cs="Arial"/>
                <w:sz w:val="20"/>
                <w:szCs w:val="20"/>
                <w:lang w:val="lt-LT"/>
              </w:rPr>
              <w:t xml:space="preserve">statybos </w:t>
            </w:r>
            <w:r w:rsidRPr="00DA4BB5">
              <w:rPr>
                <w:rStyle w:val="normaltextrun"/>
                <w:rFonts w:ascii="Arial" w:hAnsi="Arial" w:cs="Arial"/>
                <w:sz w:val="20"/>
                <w:szCs w:val="20"/>
                <w:lang w:val="lt-LT"/>
              </w:rPr>
              <w:t xml:space="preserve">darbams taikys aplinkos apsaugos vadybos sistemos reikalavimus pagal standartą LST EN ISO 14001 arba Europos Sąjungos aplinkosaugos vadybos ir audito sistemą (EMAS) ar kitus </w:t>
            </w:r>
            <w:r w:rsidRPr="00300B45">
              <w:rPr>
                <w:rStyle w:val="normaltextrun"/>
                <w:rFonts w:ascii="Arial" w:hAnsi="Arial" w:cs="Arial"/>
                <w:sz w:val="20"/>
                <w:szCs w:val="20"/>
                <w:lang w:val="lt-LT"/>
              </w:rPr>
              <w:t>aplinkos apsaugos vadybos standartus, pagrįstus atitinkamais Europos arba tarptautinių standartizacijos organizacijų priimtais standartais, ar kitais tiekėjo pateiktais lygiaverčiais įrodymais. </w:t>
            </w:r>
            <w:r w:rsidRPr="00300B45">
              <w:rPr>
                <w:rStyle w:val="eop"/>
                <w:rFonts w:ascii="Arial" w:hAnsi="Arial" w:cs="Arial"/>
                <w:sz w:val="20"/>
                <w:szCs w:val="20"/>
              </w:rPr>
              <w:t> </w:t>
            </w:r>
          </w:p>
          <w:p w14:paraId="73B42827" w14:textId="77777777" w:rsidR="0062054B" w:rsidRDefault="0062054B">
            <w:pPr>
              <w:pStyle w:val="paragraph"/>
              <w:spacing w:before="0" w:beforeAutospacing="0" w:after="0" w:afterAutospacing="0"/>
              <w:jc w:val="both"/>
              <w:textAlignment w:val="baseline"/>
            </w:pPr>
            <w:r w:rsidRPr="00300B45">
              <w:rPr>
                <w:rStyle w:val="normaltextrun"/>
                <w:rFonts w:ascii="Arial" w:hAnsi="Arial" w:cs="Arial"/>
                <w:sz w:val="20"/>
                <w:szCs w:val="20"/>
                <w:lang w:val="lt-LT"/>
              </w:rPr>
              <w:t>Lygiaverčiai įrodymai priimami tik jeigu Tiekėjas dėl nuo jo nepriklausančių objektyvių priežasčių negali pateikti sertifikatų per nustatytą laiką</w:t>
            </w:r>
            <w:r>
              <w:rPr>
                <w:rStyle w:val="normaltextrun"/>
                <w:rFonts w:ascii="Arial" w:hAnsi="Arial" w:cs="Arial"/>
                <w:sz w:val="20"/>
                <w:szCs w:val="20"/>
                <w:lang w:val="lt-LT"/>
              </w:rPr>
              <w:t>.</w:t>
            </w:r>
            <w:r>
              <w:rPr>
                <w:rStyle w:val="eop"/>
                <w:rFonts w:ascii="Arial" w:hAnsi="Arial" w:cs="Arial"/>
                <w:sz w:val="20"/>
                <w:szCs w:val="20"/>
              </w:rPr>
              <w:t> </w:t>
            </w:r>
          </w:p>
        </w:tc>
        <w:tc>
          <w:tcPr>
            <w:tcW w:w="4380" w:type="dxa"/>
            <w:tcBorders>
              <w:top w:val="single" w:sz="4" w:space="0" w:color="000000"/>
              <w:left w:val="single" w:sz="4" w:space="0" w:color="000000"/>
              <w:bottom w:val="single" w:sz="4" w:space="0" w:color="000000"/>
              <w:right w:val="single" w:sz="4" w:space="0" w:color="000000"/>
            </w:tcBorders>
            <w:hideMark/>
          </w:tcPr>
          <w:p w14:paraId="6DE25AFC" w14:textId="77777777" w:rsidR="0062054B" w:rsidRPr="0062054B" w:rsidRDefault="0062054B">
            <w:pPr>
              <w:pStyle w:val="paragraph"/>
              <w:spacing w:before="0" w:beforeAutospacing="0" w:after="0" w:afterAutospacing="0"/>
              <w:jc w:val="both"/>
              <w:textAlignment w:val="baseline"/>
              <w:rPr>
                <w:lang w:val="lt-LT"/>
              </w:rPr>
            </w:pPr>
            <w:r>
              <w:rPr>
                <w:rStyle w:val="normaltextrun"/>
                <w:rFonts w:ascii="Arial" w:hAnsi="Arial" w:cs="Arial"/>
                <w:sz w:val="20"/>
                <w:szCs w:val="20"/>
                <w:lang w:val="lt-LT"/>
              </w:rPr>
              <w:t>Nepriklausomos įstaigos išduotas sertifikatas. Perkantysis subjektas pripažins lygiaverčius sertifikatus, išduotus kitose valstybėse narėse įsteigtų nepriklausomų įstaigų. </w:t>
            </w:r>
            <w:r w:rsidRPr="0062054B">
              <w:rPr>
                <w:rStyle w:val="eop"/>
                <w:rFonts w:ascii="Arial" w:hAnsi="Arial" w:cs="Arial"/>
                <w:sz w:val="20"/>
                <w:szCs w:val="20"/>
                <w:lang w:val="lt-LT"/>
              </w:rPr>
              <w:t> </w:t>
            </w:r>
          </w:p>
          <w:p w14:paraId="465EE4FF" w14:textId="77777777" w:rsidR="0062054B" w:rsidRPr="0062054B" w:rsidRDefault="0062054B">
            <w:pPr>
              <w:pStyle w:val="paragraph"/>
              <w:spacing w:before="0" w:beforeAutospacing="0" w:after="0" w:afterAutospacing="0"/>
              <w:jc w:val="both"/>
              <w:textAlignment w:val="baseline"/>
              <w:rPr>
                <w:lang w:val="lt-LT"/>
              </w:rPr>
            </w:pPr>
            <w:r>
              <w:rPr>
                <w:rStyle w:val="normaltextrun"/>
                <w:rFonts w:ascii="Arial" w:hAnsi="Arial" w:cs="Arial"/>
                <w:sz w:val="20"/>
                <w:szCs w:val="20"/>
                <w:lang w:val="lt-LT"/>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r w:rsidRPr="0062054B">
              <w:rPr>
                <w:rStyle w:val="eop"/>
                <w:rFonts w:ascii="Arial" w:hAnsi="Arial" w:cs="Arial"/>
                <w:sz w:val="20"/>
                <w:szCs w:val="20"/>
                <w:lang w:val="lt-LT"/>
              </w:rPr>
              <w:t> </w:t>
            </w:r>
          </w:p>
        </w:tc>
      </w:tr>
    </w:tbl>
    <w:p w14:paraId="63A64AC3" w14:textId="77777777" w:rsidR="0062054B" w:rsidRDefault="0062054B" w:rsidP="00E86ECD">
      <w:pPr>
        <w:pStyle w:val="ListParagraph"/>
        <w:ind w:left="360"/>
        <w:jc w:val="both"/>
        <w:rPr>
          <w:rFonts w:ascii="Arial" w:eastAsia="Calibri" w:hAnsi="Arial" w:cs="Arial"/>
          <w:i/>
          <w:iCs/>
          <w:color w:val="FF0000"/>
          <w:sz w:val="20"/>
          <w:szCs w:val="20"/>
        </w:rPr>
      </w:pPr>
    </w:p>
    <w:p w14:paraId="55341F08" w14:textId="77777777" w:rsidR="00A0285D" w:rsidRPr="008B5291" w:rsidRDefault="00A0285D" w:rsidP="00A0285D">
      <w:pPr>
        <w:jc w:val="both"/>
        <w:rPr>
          <w:rFonts w:ascii="Arial" w:hAnsi="Arial" w:cs="Arial"/>
          <w:sz w:val="20"/>
          <w:szCs w:val="20"/>
        </w:rPr>
      </w:pPr>
      <w:r w:rsidRPr="008B5291">
        <w:rPr>
          <w:rFonts w:ascii="Arial" w:hAnsi="Arial" w:cs="Arial"/>
          <w:sz w:val="20"/>
          <w:szCs w:val="20"/>
        </w:rPr>
        <w:t xml:space="preserve">4.2. Žaliuosius reikalavimus pagal SPS 3 lentelės reikalavimą turi atitikti: </w:t>
      </w:r>
    </w:p>
    <w:p w14:paraId="4B976327" w14:textId="77777777" w:rsidR="00A0285D" w:rsidRDefault="00A0285D" w:rsidP="00A0285D">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09C3A291" w14:textId="77777777" w:rsidR="00A0285D" w:rsidRDefault="00A0285D" w:rsidP="00A0285D">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Pr>
          <w:rFonts w:ascii="Arial" w:hAnsi="Arial" w:cs="Arial"/>
          <w:sz w:val="20"/>
          <w:szCs w:val="20"/>
          <w:lang w:eastAsia="lt-LT"/>
        </w:rPr>
        <w:t>teiks paslaugas/vykdys darbus.</w:t>
      </w:r>
    </w:p>
    <w:p w14:paraId="4DABDC6D" w14:textId="77777777" w:rsidR="00A0285D" w:rsidRPr="00BC120B" w:rsidRDefault="00A0285D" w:rsidP="00E86ECD">
      <w:pPr>
        <w:pStyle w:val="ListParagraph"/>
        <w:ind w:left="360"/>
        <w:jc w:val="both"/>
        <w:rPr>
          <w:rFonts w:ascii="Arial" w:eastAsia="Calibri" w:hAnsi="Arial" w:cs="Arial"/>
          <w:i/>
          <w:iCs/>
          <w:color w:val="FF0000"/>
          <w:sz w:val="20"/>
          <w:szCs w:val="20"/>
        </w:rPr>
      </w:pP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275640">
      <w:pPr>
        <w:pStyle w:val="Heading1"/>
        <w:numPr>
          <w:ilvl w:val="0"/>
          <w:numId w:val="3"/>
        </w:numPr>
        <w:tabs>
          <w:tab w:val="left" w:pos="426"/>
        </w:tabs>
        <w:spacing w:before="60" w:after="60"/>
        <w:ind w:left="0" w:firstLine="0"/>
        <w:jc w:val="center"/>
        <w:rPr>
          <w:rFonts w:ascii="Arial" w:hAnsi="Arial" w:cs="Arial"/>
          <w:b/>
          <w:bCs/>
          <w:sz w:val="20"/>
          <w:szCs w:val="20"/>
        </w:rPr>
      </w:pPr>
      <w:bookmarkStart w:id="18" w:name="_Toc214950791"/>
      <w:r>
        <w:rPr>
          <w:rFonts w:ascii="Arial" w:hAnsi="Arial" w:cs="Arial"/>
          <w:b/>
          <w:bCs/>
          <w:sz w:val="20"/>
          <w:szCs w:val="20"/>
        </w:rPr>
        <w:t>SOCIALINIAI REIKALAVIMAI</w:t>
      </w:r>
      <w:bookmarkEnd w:id="18"/>
    </w:p>
    <w:p w14:paraId="540A92BD" w14:textId="0A088685" w:rsidR="00995CFA" w:rsidRPr="00995CFA" w:rsidRDefault="00995CFA" w:rsidP="00275640">
      <w:pPr>
        <w:pStyle w:val="ListParagraph"/>
        <w:numPr>
          <w:ilvl w:val="1"/>
          <w:numId w:val="3"/>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w:t>
      </w:r>
      <w:r w:rsidRPr="00D47E2E">
        <w:rPr>
          <w:rFonts w:ascii="Arial" w:eastAsia="Calibri" w:hAnsi="Arial" w:cs="Arial"/>
          <w:sz w:val="20"/>
          <w:szCs w:val="20"/>
        </w:rPr>
        <w:t xml:space="preserve">jo pasitelktas subtiekėjas, arba ūkio subjektas, kurio pajėgumais remiamasi   privalo atitikti bent vieną iš socialinių reikalavimų, nurodytų </w:t>
      </w:r>
      <w:r w:rsidR="0062054B">
        <w:rPr>
          <w:rFonts w:ascii="Arial" w:eastAsia="Calibri" w:hAnsi="Arial" w:cs="Arial"/>
          <w:sz w:val="20"/>
          <w:szCs w:val="20"/>
        </w:rPr>
        <w:t>4</w:t>
      </w:r>
      <w:r w:rsidRPr="00D47E2E">
        <w:rPr>
          <w:rFonts w:ascii="Arial" w:eastAsia="Calibri" w:hAnsi="Arial" w:cs="Arial"/>
          <w:sz w:val="20"/>
          <w:szCs w:val="20"/>
        </w:rPr>
        <w:t xml:space="preserve"> lentelėje,</w:t>
      </w:r>
      <w:r w:rsidRPr="00D47E2E">
        <w:rPr>
          <w:rFonts w:ascii="Arial" w:eastAsia="Calibri" w:hAnsi="Arial" w:cs="Arial"/>
          <w:b/>
          <w:bCs/>
          <w:sz w:val="20"/>
          <w:szCs w:val="20"/>
        </w:rPr>
        <w:t xml:space="preserve"> t. y., bent vieną iš </w:t>
      </w:r>
      <w:r w:rsidR="0062054B">
        <w:rPr>
          <w:rFonts w:ascii="Arial" w:eastAsia="Calibri" w:hAnsi="Arial" w:cs="Arial"/>
          <w:b/>
          <w:bCs/>
          <w:sz w:val="20"/>
          <w:szCs w:val="20"/>
        </w:rPr>
        <w:t>4</w:t>
      </w:r>
      <w:r w:rsidRPr="00D47E2E">
        <w:rPr>
          <w:rFonts w:ascii="Arial" w:eastAsia="Calibri" w:hAnsi="Arial" w:cs="Arial"/>
          <w:b/>
          <w:bCs/>
          <w:sz w:val="20"/>
          <w:szCs w:val="20"/>
        </w:rPr>
        <w:t xml:space="preserve"> lentelės 1 punkte nurodytų šeimos ir darbo įsipareigojimų derinimo priemonių ir / </w:t>
      </w:r>
      <w:r w:rsidRPr="00D47E2E">
        <w:rPr>
          <w:rFonts w:ascii="Arial" w:eastAsia="Calibri" w:hAnsi="Arial" w:cs="Arial"/>
          <w:b/>
          <w:bCs/>
          <w:sz w:val="20"/>
          <w:szCs w:val="20"/>
          <w:u w:val="single"/>
        </w:rPr>
        <w:t>arba</w:t>
      </w:r>
      <w:r w:rsidRPr="00D47E2E">
        <w:rPr>
          <w:rFonts w:ascii="Arial" w:eastAsia="Calibri" w:hAnsi="Arial" w:cs="Arial"/>
          <w:b/>
          <w:bCs/>
          <w:sz w:val="20"/>
          <w:szCs w:val="20"/>
        </w:rPr>
        <w:t xml:space="preserve"> bent vieną iš </w:t>
      </w:r>
      <w:r w:rsidR="0062054B">
        <w:rPr>
          <w:rFonts w:ascii="Arial" w:eastAsia="Calibri" w:hAnsi="Arial" w:cs="Arial"/>
          <w:b/>
          <w:bCs/>
          <w:sz w:val="20"/>
          <w:szCs w:val="20"/>
        </w:rPr>
        <w:t>4</w:t>
      </w:r>
      <w:r w:rsidRPr="00D47E2E">
        <w:rPr>
          <w:rFonts w:ascii="Arial" w:eastAsia="Calibri" w:hAnsi="Arial" w:cs="Arial"/>
          <w:b/>
          <w:bCs/>
          <w:sz w:val="20"/>
          <w:szCs w:val="20"/>
        </w:rPr>
        <w:t xml:space="preserve"> lentelės 2 punkte nurodytų priemonių, skirtų psichologinio smurto prevencijai užtikrinti ir aktyvių veiksmų pagalbai asmenims, patyrusiems psichologinį smurtą, suteikti. </w:t>
      </w:r>
      <w:r w:rsidRPr="00D47E2E">
        <w:rPr>
          <w:rFonts w:ascii="Arial" w:eastAsia="Calibri" w:hAnsi="Arial" w:cs="Arial"/>
          <w:sz w:val="20"/>
          <w:szCs w:val="20"/>
        </w:rPr>
        <w:t xml:space="preserve">Atitikimas reikalavimui turi būti deklaruojamas Pasiūlyme. Kitų dokumentų, nurodytų </w:t>
      </w:r>
      <w:r w:rsidR="0062054B">
        <w:rPr>
          <w:rFonts w:ascii="Arial" w:eastAsia="Calibri" w:hAnsi="Arial" w:cs="Arial"/>
          <w:sz w:val="20"/>
          <w:szCs w:val="20"/>
        </w:rPr>
        <w:t>4</w:t>
      </w:r>
      <w:r w:rsidRPr="00D47E2E">
        <w:rPr>
          <w:rFonts w:ascii="Arial" w:eastAsia="Calibri" w:hAnsi="Arial" w:cs="Arial"/>
          <w:sz w:val="20"/>
          <w:szCs w:val="20"/>
        </w:rPr>
        <w:t xml:space="preserve"> lentelėje (vieno ar kelių), bus prašoma pateikti tik iš Tiekėjo, kuris pagal sudarytą pasiūlymų eilę, pateikė ekonomiškai naudingiausią pasiūlymą.</w:t>
      </w:r>
    </w:p>
    <w:p w14:paraId="0FBC2FEB" w14:textId="77777777" w:rsidR="00995CFA" w:rsidRDefault="00995CFA" w:rsidP="00995CFA">
      <w:pPr>
        <w:pStyle w:val="ListParagraph"/>
        <w:tabs>
          <w:tab w:val="left" w:pos="450"/>
        </w:tabs>
        <w:ind w:left="0"/>
        <w:jc w:val="both"/>
        <w:rPr>
          <w:rFonts w:ascii="Arial" w:eastAsia="Calibri" w:hAnsi="Arial" w:cs="Arial"/>
          <w:color w:val="FF0000"/>
          <w:sz w:val="20"/>
          <w:szCs w:val="20"/>
        </w:rPr>
      </w:pPr>
    </w:p>
    <w:p w14:paraId="1DC8EA13" w14:textId="77777777" w:rsidR="0062054B" w:rsidRPr="00995CFA" w:rsidRDefault="0062054B" w:rsidP="00995CFA">
      <w:pPr>
        <w:pStyle w:val="ListParagraph"/>
        <w:tabs>
          <w:tab w:val="left" w:pos="450"/>
        </w:tabs>
        <w:ind w:left="0"/>
        <w:jc w:val="both"/>
        <w:rPr>
          <w:rFonts w:ascii="Arial" w:eastAsia="Calibri" w:hAnsi="Arial" w:cs="Arial"/>
          <w:color w:val="FF0000"/>
          <w:sz w:val="20"/>
          <w:szCs w:val="20"/>
        </w:rPr>
      </w:pPr>
    </w:p>
    <w:p w14:paraId="7104D3AD" w14:textId="769BAD1C" w:rsidR="00995CFA" w:rsidRPr="006F24BD" w:rsidRDefault="0062054B" w:rsidP="00995CFA">
      <w:pPr>
        <w:pStyle w:val="ListParagraph"/>
        <w:tabs>
          <w:tab w:val="left" w:pos="450"/>
        </w:tabs>
        <w:ind w:left="0"/>
        <w:jc w:val="right"/>
        <w:rPr>
          <w:rFonts w:ascii="Arial" w:eastAsia="Calibri" w:hAnsi="Arial" w:cs="Arial"/>
          <w:sz w:val="20"/>
          <w:szCs w:val="20"/>
        </w:rPr>
      </w:pPr>
      <w:bookmarkStart w:id="19" w:name="_Hlk184800636"/>
      <w:r>
        <w:rPr>
          <w:rFonts w:ascii="Arial" w:eastAsia="Calibri" w:hAnsi="Arial" w:cs="Arial"/>
          <w:sz w:val="20"/>
          <w:szCs w:val="20"/>
        </w:rPr>
        <w:t>4</w:t>
      </w:r>
      <w:r w:rsidR="00995CFA" w:rsidRPr="006F24BD">
        <w:rPr>
          <w:rFonts w:ascii="Arial" w:eastAsia="Calibri" w:hAnsi="Arial" w:cs="Arial"/>
          <w:sz w:val="20"/>
          <w:szCs w:val="20"/>
        </w:rPr>
        <w:t xml:space="preserve"> lentelė</w:t>
      </w:r>
    </w:p>
    <w:tbl>
      <w:tblPr>
        <w:tblStyle w:val="TableGrid"/>
        <w:tblW w:w="0" w:type="auto"/>
        <w:tblLook w:val="04A0" w:firstRow="1" w:lastRow="0" w:firstColumn="1" w:lastColumn="0" w:noHBand="0" w:noVBand="1"/>
      </w:tblPr>
      <w:tblGrid>
        <w:gridCol w:w="625"/>
        <w:gridCol w:w="4500"/>
        <w:gridCol w:w="4503"/>
      </w:tblGrid>
      <w:tr w:rsidR="006F24BD" w:rsidRPr="006F24BD" w14:paraId="4B66D50A" w14:textId="77777777" w:rsidTr="00E65B0C">
        <w:tc>
          <w:tcPr>
            <w:tcW w:w="9628" w:type="dxa"/>
            <w:gridSpan w:val="3"/>
          </w:tcPr>
          <w:p w14:paraId="1BA95D23" w14:textId="2E713B56" w:rsidR="00995CFA" w:rsidRPr="006F24BD" w:rsidRDefault="00995CFA" w:rsidP="00995CFA">
            <w:pPr>
              <w:pStyle w:val="ListParagraph"/>
              <w:tabs>
                <w:tab w:val="left" w:pos="450"/>
              </w:tabs>
              <w:ind w:left="0"/>
              <w:jc w:val="center"/>
              <w:rPr>
                <w:rFonts w:ascii="Arial" w:eastAsia="Calibri" w:hAnsi="Arial" w:cs="Arial"/>
                <w:b/>
                <w:bCs/>
                <w:sz w:val="20"/>
                <w:szCs w:val="20"/>
              </w:rPr>
            </w:pPr>
            <w:r w:rsidRPr="006F24BD">
              <w:rPr>
                <w:rFonts w:ascii="Arial" w:eastAsia="Calibri" w:hAnsi="Arial" w:cs="Arial"/>
                <w:b/>
                <w:bCs/>
                <w:sz w:val="20"/>
                <w:szCs w:val="20"/>
              </w:rPr>
              <w:t>SOCIALINIAI REIKALAVIMAI</w:t>
            </w:r>
          </w:p>
        </w:tc>
      </w:tr>
      <w:tr w:rsidR="006F24BD" w:rsidRPr="006F24BD" w14:paraId="5CB4CB06" w14:textId="77777777" w:rsidTr="0067041F">
        <w:tc>
          <w:tcPr>
            <w:tcW w:w="625" w:type="dxa"/>
          </w:tcPr>
          <w:p w14:paraId="2C41598C" w14:textId="273F7483" w:rsidR="00995CFA" w:rsidRPr="006F24BD" w:rsidRDefault="00995CFA" w:rsidP="00995CFA">
            <w:pPr>
              <w:pStyle w:val="ListParagraph"/>
              <w:tabs>
                <w:tab w:val="left" w:pos="450"/>
              </w:tabs>
              <w:ind w:left="0"/>
              <w:jc w:val="center"/>
              <w:rPr>
                <w:rFonts w:ascii="Arial" w:eastAsia="Calibri" w:hAnsi="Arial" w:cs="Arial"/>
                <w:b/>
                <w:bCs/>
                <w:sz w:val="20"/>
                <w:szCs w:val="20"/>
              </w:rPr>
            </w:pPr>
            <w:r w:rsidRPr="006F24BD">
              <w:rPr>
                <w:rFonts w:ascii="Arial" w:eastAsia="Calibri" w:hAnsi="Arial" w:cs="Arial"/>
                <w:b/>
                <w:bCs/>
                <w:sz w:val="20"/>
                <w:szCs w:val="20"/>
              </w:rPr>
              <w:t>Eil. Nr.</w:t>
            </w:r>
          </w:p>
        </w:tc>
        <w:tc>
          <w:tcPr>
            <w:tcW w:w="4500" w:type="dxa"/>
          </w:tcPr>
          <w:p w14:paraId="62152739" w14:textId="20C041F3" w:rsidR="00995CFA" w:rsidRPr="006F24BD" w:rsidRDefault="00995CFA" w:rsidP="00995CFA">
            <w:pPr>
              <w:pStyle w:val="ListParagraph"/>
              <w:tabs>
                <w:tab w:val="left" w:pos="450"/>
              </w:tabs>
              <w:ind w:left="0"/>
              <w:jc w:val="center"/>
              <w:rPr>
                <w:rFonts w:ascii="Arial" w:eastAsia="Calibri" w:hAnsi="Arial" w:cs="Arial"/>
                <w:b/>
                <w:bCs/>
                <w:sz w:val="20"/>
                <w:szCs w:val="20"/>
              </w:rPr>
            </w:pPr>
            <w:r w:rsidRPr="006F24BD">
              <w:rPr>
                <w:rFonts w:ascii="Arial" w:eastAsia="Calibri" w:hAnsi="Arial" w:cs="Arial"/>
                <w:b/>
                <w:bCs/>
                <w:sz w:val="20"/>
                <w:szCs w:val="20"/>
              </w:rPr>
              <w:t>Reikalavimas</w:t>
            </w:r>
          </w:p>
        </w:tc>
        <w:tc>
          <w:tcPr>
            <w:tcW w:w="4503" w:type="dxa"/>
          </w:tcPr>
          <w:p w14:paraId="608EADF7" w14:textId="5208660A" w:rsidR="00995CFA" w:rsidRPr="006F24BD" w:rsidRDefault="00995CFA" w:rsidP="00995CFA">
            <w:pPr>
              <w:pStyle w:val="ListParagraph"/>
              <w:tabs>
                <w:tab w:val="left" w:pos="450"/>
              </w:tabs>
              <w:ind w:left="0"/>
              <w:jc w:val="center"/>
              <w:rPr>
                <w:rFonts w:ascii="Arial" w:eastAsia="Calibri" w:hAnsi="Arial" w:cs="Arial"/>
                <w:b/>
                <w:bCs/>
                <w:sz w:val="20"/>
                <w:szCs w:val="20"/>
              </w:rPr>
            </w:pPr>
            <w:r w:rsidRPr="006F24BD">
              <w:rPr>
                <w:rFonts w:ascii="Arial" w:eastAsia="Calibri" w:hAnsi="Arial" w:cs="Arial"/>
                <w:b/>
                <w:bCs/>
                <w:sz w:val="20"/>
                <w:szCs w:val="20"/>
              </w:rPr>
              <w:t>Pateikiami dokumentai</w:t>
            </w:r>
          </w:p>
        </w:tc>
      </w:tr>
      <w:tr w:rsidR="006F24BD" w:rsidRPr="006F24BD" w14:paraId="6217C5A1" w14:textId="77777777" w:rsidTr="0067041F">
        <w:tc>
          <w:tcPr>
            <w:tcW w:w="625" w:type="dxa"/>
          </w:tcPr>
          <w:p w14:paraId="1EDD8D68" w14:textId="75BCA0EB" w:rsidR="00995CFA" w:rsidRPr="006F24BD" w:rsidRDefault="00995CFA" w:rsidP="00995CFA">
            <w:pPr>
              <w:pStyle w:val="ListParagraph"/>
              <w:tabs>
                <w:tab w:val="left" w:pos="450"/>
              </w:tabs>
              <w:ind w:left="0"/>
              <w:jc w:val="right"/>
              <w:rPr>
                <w:rFonts w:ascii="Arial" w:eastAsia="Calibri" w:hAnsi="Arial" w:cs="Arial"/>
                <w:sz w:val="20"/>
                <w:szCs w:val="20"/>
              </w:rPr>
            </w:pPr>
            <w:r w:rsidRPr="006F24BD">
              <w:rPr>
                <w:rFonts w:ascii="Arial" w:eastAsia="Calibri" w:hAnsi="Arial" w:cs="Arial"/>
                <w:sz w:val="20"/>
                <w:szCs w:val="20"/>
              </w:rPr>
              <w:t>1.</w:t>
            </w:r>
          </w:p>
        </w:tc>
        <w:tc>
          <w:tcPr>
            <w:tcW w:w="4500" w:type="dxa"/>
          </w:tcPr>
          <w:p w14:paraId="4A2C5413" w14:textId="32B29906"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Sutarties vykdymo laikotarpiu tiekėjo arba jo pasitelkto subtiekėjo, arba  ūkio subjekto, kurio pajėgumais remiamasi, darbuotojui (-</w:t>
            </w:r>
            <w:proofErr w:type="spellStart"/>
            <w:r w:rsidRPr="006F24BD">
              <w:rPr>
                <w:rFonts w:ascii="Arial" w:eastAsia="Calibri" w:hAnsi="Arial" w:cs="Arial"/>
                <w:iCs/>
                <w:sz w:val="20"/>
                <w:szCs w:val="20"/>
              </w:rPr>
              <w:t>ams</w:t>
            </w:r>
            <w:proofErr w:type="spellEnd"/>
            <w:r w:rsidRPr="006F24BD">
              <w:rPr>
                <w:rFonts w:ascii="Arial" w:eastAsia="Calibri" w:hAnsi="Arial" w:cs="Arial"/>
                <w:iCs/>
                <w:sz w:val="20"/>
                <w:szCs w:val="20"/>
              </w:rPr>
              <w:t xml:space="preserve">), tiesiogiai vykdantiems pirkimo sutartį, </w:t>
            </w:r>
            <w:r w:rsidRPr="006F24BD">
              <w:rPr>
                <w:rFonts w:ascii="Arial" w:eastAsia="Calibri" w:hAnsi="Arial" w:cs="Arial"/>
                <w:b/>
                <w:bCs/>
                <w:iCs/>
                <w:sz w:val="20"/>
                <w:szCs w:val="20"/>
                <w:u w:val="single"/>
              </w:rPr>
              <w:t>taikomos bent viena iš žemiau nurodytų šeimos ir darbo įsipareigojimų derinimo priemonių</w:t>
            </w:r>
            <w:r w:rsidRPr="006F24BD">
              <w:rPr>
                <w:rFonts w:ascii="Arial" w:eastAsia="Calibri" w:hAnsi="Arial" w:cs="Arial"/>
                <w:iCs/>
                <w:sz w:val="20"/>
                <w:szCs w:val="20"/>
              </w:rPr>
              <w:t>:</w:t>
            </w:r>
          </w:p>
          <w:p w14:paraId="21A24880"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4. nuotolinis darbas****;</w:t>
            </w:r>
          </w:p>
          <w:p w14:paraId="0370D445"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6F24BD" w:rsidRDefault="00995CFA" w:rsidP="00995CFA">
            <w:pPr>
              <w:spacing w:after="160" w:line="259" w:lineRule="auto"/>
              <w:ind w:right="36"/>
              <w:jc w:val="both"/>
              <w:rPr>
                <w:rFonts w:ascii="Arial" w:eastAsia="Calibri" w:hAnsi="Arial" w:cs="Arial"/>
                <w:iCs/>
                <w:sz w:val="20"/>
                <w:szCs w:val="20"/>
              </w:rPr>
            </w:pPr>
            <w:r w:rsidRPr="006F24BD">
              <w:rPr>
                <w:rFonts w:ascii="Arial" w:eastAsia="Calibri" w:hAnsi="Arial" w:cs="Arial"/>
                <w:iCs/>
                <w:sz w:val="20"/>
                <w:szCs w:val="20"/>
              </w:rPr>
              <w:t>7. bent viena papildoma laisva diena per metus, paliekant nustatytą darbo užmokestį;</w:t>
            </w:r>
          </w:p>
          <w:p w14:paraId="75A663C4" w14:textId="77777777" w:rsidR="00995CFA" w:rsidRPr="006F24BD" w:rsidRDefault="00995CFA" w:rsidP="00995CFA">
            <w:pPr>
              <w:spacing w:after="160" w:line="259" w:lineRule="auto"/>
              <w:ind w:right="36"/>
              <w:jc w:val="both"/>
              <w:rPr>
                <w:rFonts w:ascii="Arial" w:eastAsia="Calibri" w:hAnsi="Arial" w:cs="Arial"/>
                <w:sz w:val="20"/>
                <w:szCs w:val="20"/>
              </w:rPr>
            </w:pPr>
            <w:r w:rsidRPr="006F24BD">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6F24BD" w:rsidRDefault="00995CFA" w:rsidP="00995CFA">
            <w:pPr>
              <w:tabs>
                <w:tab w:val="left" w:pos="567"/>
              </w:tabs>
              <w:spacing w:after="160" w:line="259" w:lineRule="auto"/>
              <w:jc w:val="both"/>
              <w:rPr>
                <w:rFonts w:ascii="Arial" w:hAnsi="Arial" w:cs="Arial"/>
                <w:sz w:val="16"/>
                <w:szCs w:val="16"/>
              </w:rPr>
            </w:pPr>
            <w:r w:rsidRPr="006F24BD">
              <w:rPr>
                <w:rFonts w:ascii="Arial" w:hAnsi="Arial" w:cs="Arial"/>
                <w:sz w:val="16"/>
                <w:szCs w:val="16"/>
              </w:rPr>
              <w:lastRenderedPageBreak/>
              <w:t xml:space="preserve">* </w:t>
            </w:r>
            <w:r w:rsidRPr="006F24BD">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6F24BD">
              <w:rPr>
                <w:rFonts w:ascii="Arial" w:hAnsi="Arial" w:cs="Arial"/>
                <w:sz w:val="16"/>
                <w:szCs w:val="16"/>
              </w:rPr>
              <w:t xml:space="preserve"> </w:t>
            </w:r>
          </w:p>
          <w:p w14:paraId="53FA2C1F" w14:textId="77777777" w:rsidR="00995CFA" w:rsidRPr="006F24BD" w:rsidRDefault="00995CFA" w:rsidP="00995CFA">
            <w:pPr>
              <w:tabs>
                <w:tab w:val="left" w:pos="567"/>
              </w:tabs>
              <w:spacing w:after="160" w:line="259" w:lineRule="auto"/>
              <w:jc w:val="both"/>
              <w:rPr>
                <w:rFonts w:ascii="Arial" w:hAnsi="Arial" w:cs="Arial"/>
                <w:sz w:val="16"/>
                <w:szCs w:val="16"/>
              </w:rPr>
            </w:pPr>
            <w:r w:rsidRPr="006F24BD">
              <w:rPr>
                <w:rFonts w:ascii="Arial" w:hAnsi="Arial" w:cs="Arial"/>
                <w:sz w:val="16"/>
                <w:szCs w:val="16"/>
              </w:rPr>
              <w:t xml:space="preserve">** </w:t>
            </w:r>
            <w:r w:rsidRPr="006F24BD">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6F24BD">
              <w:rPr>
                <w:rFonts w:ascii="Arial" w:hAnsi="Arial" w:cs="Arial"/>
                <w:sz w:val="16"/>
                <w:szCs w:val="16"/>
              </w:rPr>
              <w:t xml:space="preserve"> </w:t>
            </w:r>
          </w:p>
          <w:p w14:paraId="3F7B7F39" w14:textId="77777777" w:rsidR="00995CFA" w:rsidRPr="006F24BD" w:rsidRDefault="00995CFA" w:rsidP="00995CFA">
            <w:pPr>
              <w:tabs>
                <w:tab w:val="left" w:pos="567"/>
              </w:tabs>
              <w:spacing w:after="160" w:line="259" w:lineRule="auto"/>
              <w:jc w:val="both"/>
              <w:rPr>
                <w:rFonts w:ascii="Arial" w:hAnsi="Arial" w:cs="Arial"/>
                <w:sz w:val="16"/>
                <w:szCs w:val="16"/>
              </w:rPr>
            </w:pPr>
            <w:r w:rsidRPr="006F24BD">
              <w:rPr>
                <w:rFonts w:ascii="Arial" w:hAnsi="Arial" w:cs="Arial"/>
                <w:sz w:val="16"/>
                <w:szCs w:val="16"/>
              </w:rPr>
              <w:t xml:space="preserve">*** </w:t>
            </w:r>
            <w:r w:rsidRPr="006F24BD">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6F24BD">
              <w:rPr>
                <w:rFonts w:ascii="Arial" w:hAnsi="Arial" w:cs="Arial"/>
                <w:sz w:val="16"/>
                <w:szCs w:val="16"/>
              </w:rPr>
              <w:t xml:space="preserve"> </w:t>
            </w:r>
          </w:p>
          <w:p w14:paraId="7FCC7F00" w14:textId="77777777" w:rsidR="00995CFA" w:rsidRPr="006F24BD" w:rsidRDefault="00995CFA" w:rsidP="00995CFA">
            <w:pPr>
              <w:tabs>
                <w:tab w:val="left" w:pos="567"/>
              </w:tabs>
              <w:spacing w:after="160" w:line="259" w:lineRule="auto"/>
              <w:jc w:val="both"/>
              <w:rPr>
                <w:rFonts w:ascii="Arial" w:hAnsi="Arial" w:cs="Arial"/>
                <w:sz w:val="16"/>
                <w:szCs w:val="16"/>
              </w:rPr>
            </w:pPr>
            <w:r w:rsidRPr="006F24BD">
              <w:rPr>
                <w:rFonts w:ascii="Arial" w:hAnsi="Arial" w:cs="Arial"/>
                <w:sz w:val="16"/>
                <w:szCs w:val="16"/>
              </w:rPr>
              <w:t xml:space="preserve">**** </w:t>
            </w:r>
            <w:r w:rsidRPr="006F24BD">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6F24BD"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6F24BD"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6F24BD"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6F24BD" w:rsidRDefault="00995CFA" w:rsidP="00995CFA">
            <w:pPr>
              <w:pStyle w:val="ListParagraph"/>
              <w:tabs>
                <w:tab w:val="left" w:pos="450"/>
              </w:tabs>
              <w:ind w:left="0"/>
              <w:jc w:val="right"/>
              <w:rPr>
                <w:rFonts w:ascii="Arial" w:eastAsia="Calibri" w:hAnsi="Arial" w:cs="Arial"/>
                <w:i/>
                <w:iCs/>
                <w:sz w:val="20"/>
                <w:szCs w:val="20"/>
              </w:rPr>
            </w:pPr>
          </w:p>
        </w:tc>
        <w:tc>
          <w:tcPr>
            <w:tcW w:w="4503" w:type="dxa"/>
          </w:tcPr>
          <w:p w14:paraId="56652F49" w14:textId="52EF004D" w:rsidR="00995CFA" w:rsidRPr="006F24BD" w:rsidRDefault="00995CFA" w:rsidP="00995CFA">
            <w:pPr>
              <w:jc w:val="both"/>
              <w:rPr>
                <w:rFonts w:ascii="Arial" w:eastAsia="Calibri" w:hAnsi="Arial" w:cs="Arial"/>
                <w:b/>
                <w:bCs/>
                <w:sz w:val="20"/>
                <w:szCs w:val="20"/>
              </w:rPr>
            </w:pPr>
            <w:r w:rsidRPr="006F24BD">
              <w:rPr>
                <w:rFonts w:ascii="Arial" w:eastAsia="Calibri" w:hAnsi="Arial" w:cs="Arial"/>
                <w:b/>
                <w:bCs/>
                <w:sz w:val="20"/>
                <w:szCs w:val="20"/>
              </w:rPr>
              <w:lastRenderedPageBreak/>
              <w:t xml:space="preserve">Atitikimas reikalavimui turi būti deklaruojamas Pasiūlyme </w:t>
            </w:r>
            <w:r w:rsidRPr="006F24BD">
              <w:rPr>
                <w:rFonts w:ascii="Arial" w:hAnsi="Arial" w:cs="Arial"/>
                <w:sz w:val="20"/>
                <w:szCs w:val="20"/>
              </w:rPr>
              <w:t xml:space="preserve">(SPS </w:t>
            </w:r>
            <w:r w:rsidR="007F1A57" w:rsidRPr="006F24BD">
              <w:rPr>
                <w:rFonts w:ascii="Arial" w:hAnsi="Arial" w:cs="Arial"/>
                <w:sz w:val="20"/>
                <w:szCs w:val="20"/>
              </w:rPr>
              <w:t>1</w:t>
            </w:r>
            <w:r w:rsidRPr="006F24BD">
              <w:rPr>
                <w:rFonts w:ascii="Arial" w:hAnsi="Arial" w:cs="Arial"/>
                <w:sz w:val="20"/>
                <w:szCs w:val="20"/>
              </w:rPr>
              <w:t xml:space="preserve"> priedas)</w:t>
            </w:r>
          </w:p>
          <w:p w14:paraId="02D3E322" w14:textId="77777777" w:rsidR="00995CFA" w:rsidRPr="006F24BD" w:rsidRDefault="00995CFA" w:rsidP="00995CFA">
            <w:pPr>
              <w:jc w:val="both"/>
              <w:rPr>
                <w:rFonts w:ascii="Arial" w:eastAsia="Calibri" w:hAnsi="Arial" w:cs="Arial"/>
                <w:b/>
                <w:bCs/>
                <w:sz w:val="20"/>
                <w:szCs w:val="20"/>
              </w:rPr>
            </w:pPr>
          </w:p>
          <w:p w14:paraId="15BD3A23" w14:textId="77777777" w:rsidR="00995CFA" w:rsidRPr="006F24BD" w:rsidRDefault="00995CFA" w:rsidP="00995CFA">
            <w:pPr>
              <w:jc w:val="both"/>
              <w:rPr>
                <w:rFonts w:ascii="Arial" w:eastAsia="Calibri" w:hAnsi="Arial" w:cs="Arial"/>
                <w:sz w:val="20"/>
                <w:szCs w:val="20"/>
              </w:rPr>
            </w:pPr>
            <w:r w:rsidRPr="006F24BD">
              <w:rPr>
                <w:rFonts w:ascii="Arial" w:eastAsia="Calibri" w:hAnsi="Arial" w:cs="Arial"/>
                <w:b/>
                <w:bCs/>
                <w:sz w:val="20"/>
                <w:szCs w:val="20"/>
              </w:rPr>
              <w:t>Kitų dokumentų bus prašoma pateikti tik iš Tiekėjo, kuris pagal sudarytą pasiūlymų eilę, pateikė ekonomiškai naudingiausią pasiūlymą:</w:t>
            </w:r>
            <w:r w:rsidRPr="006F24BD">
              <w:rPr>
                <w:rFonts w:ascii="Arial" w:eastAsia="Calibri" w:hAnsi="Arial" w:cs="Arial"/>
                <w:sz w:val="20"/>
                <w:szCs w:val="20"/>
              </w:rPr>
              <w:t xml:space="preserve"> </w:t>
            </w:r>
          </w:p>
          <w:p w14:paraId="176C1FB2"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 xml:space="preserve">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w:t>
            </w:r>
            <w:r w:rsidRPr="006F24BD">
              <w:rPr>
                <w:rFonts w:ascii="Arial" w:eastAsia="Calibri" w:hAnsi="Arial" w:cs="Arial"/>
                <w:sz w:val="20"/>
                <w:szCs w:val="20"/>
              </w:rPr>
              <w:lastRenderedPageBreak/>
              <w:t>pirkimo sutartį, taikomos nurodytos šeimos ir darbo interesų derinimo priemonės;</w:t>
            </w:r>
          </w:p>
          <w:p w14:paraId="60EC605F"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73A0350"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6F24BD" w:rsidRDefault="00995CFA" w:rsidP="00275640">
            <w:pPr>
              <w:pStyle w:val="ListParagraph"/>
              <w:numPr>
                <w:ilvl w:val="0"/>
                <w:numId w:val="20"/>
              </w:numPr>
              <w:jc w:val="both"/>
              <w:rPr>
                <w:rFonts w:ascii="Arial" w:eastAsia="Calibri" w:hAnsi="Arial" w:cs="Arial"/>
                <w:sz w:val="20"/>
                <w:szCs w:val="20"/>
              </w:rPr>
            </w:pPr>
            <w:r w:rsidRPr="006F24BD">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6F24BD" w:rsidRDefault="00995CFA" w:rsidP="00275640">
            <w:pPr>
              <w:pStyle w:val="ListParagraph"/>
              <w:numPr>
                <w:ilvl w:val="0"/>
                <w:numId w:val="20"/>
              </w:numPr>
              <w:jc w:val="both"/>
              <w:rPr>
                <w:rFonts w:ascii="Arial" w:eastAsia="Calibri" w:hAnsi="Arial" w:cs="Arial"/>
                <w:i/>
                <w:iCs/>
                <w:sz w:val="20"/>
                <w:szCs w:val="20"/>
              </w:rPr>
            </w:pPr>
            <w:r w:rsidRPr="006F24BD">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w:t>
            </w:r>
            <w:r w:rsidRPr="001C12F7">
              <w:rPr>
                <w:rFonts w:ascii="Arial" w:hAnsi="Arial" w:cs="Arial"/>
                <w:b/>
                <w:bCs/>
                <w:sz w:val="20"/>
                <w:szCs w:val="20"/>
                <w:u w:val="single"/>
              </w:rPr>
              <w:lastRenderedPageBreak/>
              <w:t>pagalbai asmenims, patyrusiems psichologinį smurtą, suteikti:</w:t>
            </w:r>
          </w:p>
          <w:p w14:paraId="3B47A4B9" w14:textId="7CC7BDA7" w:rsidR="0067041F" w:rsidRPr="001C12F7" w:rsidRDefault="0001313D" w:rsidP="0067041F">
            <w:pPr>
              <w:jc w:val="both"/>
              <w:rPr>
                <w:rFonts w:ascii="Arial" w:hAnsi="Arial" w:cs="Arial"/>
                <w:sz w:val="20"/>
                <w:szCs w:val="20"/>
              </w:rPr>
            </w:pPr>
            <w:r>
              <w:rPr>
                <w:rFonts w:ascii="Arial" w:hAnsi="Arial" w:cs="Arial"/>
                <w:sz w:val="20"/>
                <w:szCs w:val="20"/>
              </w:rPr>
              <w:t>1</w:t>
            </w:r>
            <w:r w:rsidR="0067041F" w:rsidRPr="001C12F7">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00CA66AD" w14:textId="0C02F502" w:rsidR="0067041F" w:rsidRDefault="0001313D" w:rsidP="0067041F">
            <w:pPr>
              <w:pStyle w:val="ListParagraph"/>
              <w:tabs>
                <w:tab w:val="left" w:pos="450"/>
              </w:tabs>
              <w:ind w:left="0"/>
              <w:jc w:val="both"/>
              <w:rPr>
                <w:rFonts w:ascii="Arial" w:eastAsia="Calibri" w:hAnsi="Arial" w:cs="Arial"/>
                <w:i/>
                <w:iCs/>
                <w:color w:val="FF0000"/>
                <w:sz w:val="20"/>
                <w:szCs w:val="20"/>
              </w:rPr>
            </w:pPr>
            <w:r>
              <w:rPr>
                <w:rFonts w:ascii="Arial" w:hAnsi="Arial" w:cs="Arial"/>
                <w:sz w:val="20"/>
                <w:szCs w:val="20"/>
              </w:rPr>
              <w:t>2</w:t>
            </w:r>
            <w:r w:rsidR="0067041F" w:rsidRPr="001C12F7">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tcPr>
          <w:p w14:paraId="601A94D3" w14:textId="1188D2E1"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D47E2E">
              <w:rPr>
                <w:rFonts w:ascii="Arial" w:hAnsi="Arial" w:cs="Arial"/>
                <w:sz w:val="20"/>
                <w:szCs w:val="20"/>
              </w:rPr>
              <w:t xml:space="preserve">(SPS </w:t>
            </w:r>
            <w:r w:rsidR="007F1A57" w:rsidRPr="00D47E2E">
              <w:rPr>
                <w:rFonts w:ascii="Arial" w:hAnsi="Arial" w:cs="Arial"/>
                <w:sz w:val="20"/>
                <w:szCs w:val="20"/>
              </w:rPr>
              <w:t>1</w:t>
            </w:r>
            <w:r w:rsidRPr="00D47E2E">
              <w:rPr>
                <w:rFonts w:ascii="Arial" w:hAnsi="Arial" w:cs="Arial"/>
                <w:sz w:val="20"/>
                <w:szCs w:val="20"/>
              </w:rPr>
              <w:t xml:space="preserve"> priedas)</w:t>
            </w:r>
          </w:p>
          <w:p w14:paraId="76CC4242" w14:textId="77777777" w:rsidR="0067041F" w:rsidRPr="001C12F7"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 xml:space="preserve">Kitų dokumentų (vieno ar kelių) bus prašoma pateikti tik iš Tiekėjo, kuris pagal sudarytą </w:t>
            </w:r>
            <w:r w:rsidRPr="001C12F7">
              <w:rPr>
                <w:rFonts w:ascii="Arial" w:eastAsia="Calibri" w:hAnsi="Arial" w:cs="Arial"/>
                <w:b/>
                <w:bCs/>
                <w:sz w:val="20"/>
                <w:szCs w:val="20"/>
              </w:rPr>
              <w:lastRenderedPageBreak/>
              <w:t>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6FD19D63" w14:textId="4A569AE5" w:rsidR="0067041F" w:rsidRPr="0067041F" w:rsidRDefault="0067041F" w:rsidP="00275640">
            <w:pPr>
              <w:pStyle w:val="ListParagraph"/>
              <w:numPr>
                <w:ilvl w:val="0"/>
                <w:numId w:val="21"/>
              </w:numPr>
              <w:jc w:val="both"/>
              <w:rPr>
                <w:rFonts w:ascii="Arial" w:hAnsi="Arial" w:cs="Arial"/>
                <w:sz w:val="20"/>
                <w:szCs w:val="20"/>
              </w:rPr>
            </w:pPr>
            <w:r w:rsidRPr="0067041F">
              <w:rPr>
                <w:rFonts w:ascii="Arial" w:hAnsi="Arial" w:cs="Arial"/>
                <w:sz w:val="20"/>
                <w:szCs w:val="20"/>
              </w:rPr>
              <w:t xml:space="preserve">galiojančią sutartį dėl papildomo sveikatos draudimo, arba psichologinės pagalbos teikimo. </w:t>
            </w:r>
            <w:r w:rsidR="00307146" w:rsidRPr="00307146">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19"/>
    <w:p w14:paraId="0ED02353" w14:textId="34AC4F60" w:rsidR="00995CFA" w:rsidRDefault="00995CFA" w:rsidP="00995CFA">
      <w:pPr>
        <w:pStyle w:val="ListParagraph"/>
        <w:ind w:left="360"/>
      </w:pPr>
    </w:p>
    <w:p w14:paraId="4E963B03" w14:textId="3E40A6E1" w:rsidR="00995CFA" w:rsidRDefault="00995CFA" w:rsidP="00275640">
      <w:pPr>
        <w:pStyle w:val="Heading1"/>
        <w:numPr>
          <w:ilvl w:val="0"/>
          <w:numId w:val="3"/>
        </w:numPr>
        <w:tabs>
          <w:tab w:val="left" w:pos="426"/>
        </w:tabs>
        <w:spacing w:before="60" w:after="60"/>
        <w:ind w:left="0" w:firstLine="0"/>
        <w:jc w:val="center"/>
        <w:rPr>
          <w:rFonts w:ascii="Arial" w:hAnsi="Arial" w:cs="Arial"/>
          <w:b/>
          <w:bCs/>
          <w:sz w:val="20"/>
          <w:szCs w:val="20"/>
        </w:rPr>
      </w:pPr>
      <w:bookmarkStart w:id="20" w:name="_Toc214950792"/>
      <w:r>
        <w:rPr>
          <w:rFonts w:ascii="Arial" w:hAnsi="Arial" w:cs="Arial"/>
          <w:b/>
          <w:bCs/>
          <w:sz w:val="20"/>
          <w:szCs w:val="20"/>
        </w:rPr>
        <w:t>KITI REIKALAVIMAI</w:t>
      </w:r>
      <w:bookmarkEnd w:id="20"/>
    </w:p>
    <w:p w14:paraId="11411AB9" w14:textId="189213E7" w:rsidR="0067041F" w:rsidRPr="00D47E2E" w:rsidRDefault="0067041F" w:rsidP="00275640">
      <w:pPr>
        <w:pStyle w:val="ListParagraph"/>
        <w:numPr>
          <w:ilvl w:val="1"/>
          <w:numId w:val="3"/>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 xml:space="preserve">Pirkime taikomi kiti reikalavimai, nurodyti </w:t>
      </w:r>
      <w:r w:rsidR="00B31307">
        <w:rPr>
          <w:rFonts w:ascii="Arial" w:eastAsia="Calibri" w:hAnsi="Arial" w:cs="Arial"/>
          <w:sz w:val="20"/>
          <w:szCs w:val="20"/>
        </w:rPr>
        <w:t>5</w:t>
      </w:r>
      <w:r w:rsidRPr="00D47E2E">
        <w:rPr>
          <w:rFonts w:ascii="Arial" w:eastAsia="Calibri" w:hAnsi="Arial" w:cs="Arial"/>
          <w:sz w:val="20"/>
          <w:szCs w:val="20"/>
        </w:rPr>
        <w:t xml:space="preserve"> lentelėje. Tiekėjai privalo deklaruoti atitiktį kitiems reikalavimams ir  (arba) pateikti dokumentus, pagrindžiančius atitiktį šiems reikalavimams </w:t>
      </w:r>
      <w:r w:rsidR="00B31307">
        <w:rPr>
          <w:rFonts w:ascii="Arial" w:eastAsia="Calibri" w:hAnsi="Arial" w:cs="Arial"/>
          <w:sz w:val="20"/>
          <w:szCs w:val="20"/>
        </w:rPr>
        <w:t>5</w:t>
      </w:r>
      <w:r w:rsidRPr="00D47E2E">
        <w:rPr>
          <w:rFonts w:ascii="Arial" w:eastAsia="Calibri" w:hAnsi="Arial" w:cs="Arial"/>
          <w:sz w:val="20"/>
          <w:szCs w:val="20"/>
        </w:rPr>
        <w:t xml:space="preserve"> lentelėje nurodyta tvarka.</w:t>
      </w:r>
    </w:p>
    <w:p w14:paraId="03F6C492" w14:textId="77777777" w:rsidR="00995CFA" w:rsidRPr="00D47E2E" w:rsidRDefault="00995CFA" w:rsidP="00267C11">
      <w:pPr>
        <w:jc w:val="both"/>
        <w:rPr>
          <w:rFonts w:ascii="Arial" w:hAnsi="Arial" w:cs="Arial"/>
          <w:i/>
          <w:iCs/>
          <w:sz w:val="20"/>
          <w:szCs w:val="20"/>
        </w:rPr>
      </w:pPr>
    </w:p>
    <w:p w14:paraId="3896FC72" w14:textId="4D432A1F" w:rsidR="00B20D0A" w:rsidRPr="00D47E2E" w:rsidRDefault="000A4286" w:rsidP="00B20D0A">
      <w:pPr>
        <w:jc w:val="right"/>
        <w:rPr>
          <w:rFonts w:ascii="Arial" w:hAnsi="Arial" w:cs="Arial"/>
          <w:sz w:val="20"/>
          <w:szCs w:val="20"/>
        </w:rPr>
      </w:pPr>
      <w:r>
        <w:rPr>
          <w:rFonts w:ascii="Arial" w:hAnsi="Arial" w:cs="Arial"/>
          <w:sz w:val="20"/>
          <w:szCs w:val="20"/>
        </w:rPr>
        <w:t>5</w:t>
      </w:r>
      <w:r w:rsidR="00B20D0A" w:rsidRPr="00D47E2E">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275640">
            <w:pPr>
              <w:pStyle w:val="ListParagraph"/>
              <w:numPr>
                <w:ilvl w:val="0"/>
                <w:numId w:val="17"/>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1"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21"/>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w:t>
            </w:r>
            <w:r w:rsidRPr="000A07CE">
              <w:rPr>
                <w:rFonts w:ascii="Arial" w:hAnsi="Arial" w:cs="Arial"/>
                <w:sz w:val="20"/>
                <w:szCs w:val="20"/>
              </w:rPr>
              <w:t xml:space="preserv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275640">
            <w:pPr>
              <w:pStyle w:val="ListParagraph"/>
              <w:numPr>
                <w:ilvl w:val="0"/>
                <w:numId w:val="16"/>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275640">
            <w:pPr>
              <w:pStyle w:val="ListParagraph"/>
              <w:numPr>
                <w:ilvl w:val="0"/>
                <w:numId w:val="16"/>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275640">
            <w:pPr>
              <w:pStyle w:val="ListParagraph"/>
              <w:numPr>
                <w:ilvl w:val="0"/>
                <w:numId w:val="16"/>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275640">
            <w:pPr>
              <w:pStyle w:val="ListParagraph"/>
              <w:numPr>
                <w:ilvl w:val="0"/>
                <w:numId w:val="16"/>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275640">
            <w:pPr>
              <w:pStyle w:val="ListParagraph"/>
              <w:numPr>
                <w:ilvl w:val="0"/>
                <w:numId w:val="16"/>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w:t>
            </w:r>
            <w:r w:rsidRPr="006C6662">
              <w:rPr>
                <w:rFonts w:ascii="Arial" w:hAnsi="Arial" w:cs="Arial"/>
                <w:iCs/>
                <w:sz w:val="20"/>
                <w:szCs w:val="20"/>
              </w:rPr>
              <w:lastRenderedPageBreak/>
              <w:t>ar juos kontroliuojantys asmenys yra fiziniai asmenys:</w:t>
            </w:r>
          </w:p>
          <w:p w14:paraId="0E9A9F9A" w14:textId="77777777" w:rsidR="00B20D0A" w:rsidRPr="006C6662" w:rsidRDefault="00B20D0A" w:rsidP="00275640">
            <w:pPr>
              <w:pStyle w:val="ListParagraph"/>
              <w:numPr>
                <w:ilvl w:val="0"/>
                <w:numId w:val="15"/>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275640">
            <w:pPr>
              <w:pStyle w:val="ListParagraph"/>
              <w:numPr>
                <w:ilvl w:val="0"/>
                <w:numId w:val="15"/>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275640">
            <w:pPr>
              <w:pStyle w:val="ListParagraph"/>
              <w:numPr>
                <w:ilvl w:val="0"/>
                <w:numId w:val="15"/>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275640">
            <w:pPr>
              <w:pStyle w:val="ListParagraph"/>
              <w:numPr>
                <w:ilvl w:val="0"/>
                <w:numId w:val="15"/>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275640">
            <w:pPr>
              <w:pStyle w:val="ListParagraph"/>
              <w:numPr>
                <w:ilvl w:val="0"/>
                <w:numId w:val="17"/>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275640">
            <w:pPr>
              <w:pStyle w:val="ListParagraph"/>
              <w:numPr>
                <w:ilvl w:val="0"/>
                <w:numId w:val="17"/>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0A07CE" w:rsidRDefault="00B20D0A" w:rsidP="00F8085C">
            <w:pPr>
              <w:ind w:right="36"/>
              <w:jc w:val="both"/>
              <w:rPr>
                <w:rFonts w:ascii="Arial" w:hAnsi="Arial" w:cs="Arial"/>
                <w:sz w:val="20"/>
                <w:szCs w:val="20"/>
              </w:rPr>
            </w:pPr>
            <w:r w:rsidRPr="000A07CE">
              <w:rPr>
                <w:rFonts w:ascii="Arial" w:hAnsi="Arial" w:cs="Arial"/>
                <w:sz w:val="20"/>
                <w:szCs w:val="20"/>
              </w:rPr>
              <w:t xml:space="preserve">Atitikimas reikalavimui turi būti deklaruojamas Pasiūlyme (SPS 1 priedas). </w:t>
            </w:r>
          </w:p>
          <w:p w14:paraId="4210D957" w14:textId="77777777" w:rsidR="00B20D0A" w:rsidRPr="000A07CE" w:rsidRDefault="00B20D0A" w:rsidP="00F8085C">
            <w:pPr>
              <w:ind w:right="36"/>
              <w:jc w:val="both"/>
              <w:rPr>
                <w:rFonts w:ascii="Arial" w:hAnsi="Arial" w:cs="Arial"/>
                <w:sz w:val="20"/>
                <w:szCs w:val="20"/>
              </w:rPr>
            </w:pPr>
          </w:p>
          <w:p w14:paraId="1B6EC5B6" w14:textId="07C68F94" w:rsidR="00B20D0A" w:rsidRPr="000A07CE" w:rsidRDefault="00B20D0A" w:rsidP="00F8085C">
            <w:pPr>
              <w:jc w:val="both"/>
              <w:rPr>
                <w:rFonts w:ascii="Arial" w:hAnsi="Arial" w:cs="Arial"/>
                <w:bCs/>
                <w:sz w:val="20"/>
                <w:szCs w:val="20"/>
              </w:rPr>
            </w:pPr>
            <w:r w:rsidRPr="000A07CE">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0A07CE">
              <w:rPr>
                <w:rFonts w:ascii="Arial" w:hAnsi="Arial" w:cs="Arial"/>
                <w:sz w:val="20"/>
                <w:szCs w:val="20"/>
              </w:rPr>
              <w:t xml:space="preserve"> (vieną ar kelis)</w:t>
            </w:r>
            <w:r w:rsidRPr="000A07CE">
              <w:rPr>
                <w:rFonts w:ascii="Arial" w:hAnsi="Arial" w:cs="Arial"/>
                <w:sz w:val="20"/>
                <w:szCs w:val="20"/>
              </w:rPr>
              <w:t xml:space="preserve">, patvirtinančius prekių kilmę (prekių kilmės sertifikatas, gamintojo deklaracija ar kitas </w:t>
            </w:r>
            <w:r w:rsidR="005C63DE" w:rsidRPr="000A07CE">
              <w:rPr>
                <w:rFonts w:ascii="Arial" w:hAnsi="Arial" w:cs="Arial"/>
                <w:sz w:val="20"/>
                <w:szCs w:val="20"/>
              </w:rPr>
              <w:t xml:space="preserve">Perkančiajam subjektui priimtinas </w:t>
            </w:r>
            <w:r w:rsidRPr="000A07CE">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275640">
            <w:pPr>
              <w:pStyle w:val="ListParagraph"/>
              <w:numPr>
                <w:ilvl w:val="0"/>
                <w:numId w:val="17"/>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0A07CE" w:rsidRDefault="00B20D0A" w:rsidP="00F8085C">
            <w:pPr>
              <w:ind w:right="36"/>
              <w:jc w:val="both"/>
              <w:rPr>
                <w:rFonts w:ascii="Arial" w:hAnsi="Arial" w:cs="Arial"/>
                <w:sz w:val="20"/>
                <w:szCs w:val="20"/>
              </w:rPr>
            </w:pPr>
            <w:r w:rsidRPr="000A07CE">
              <w:rPr>
                <w:rFonts w:ascii="Arial" w:hAnsi="Arial" w:cs="Arial"/>
                <w:sz w:val="20"/>
                <w:szCs w:val="20"/>
              </w:rPr>
              <w:t xml:space="preserve">Atitikimas reikalavimui turi būti deklaruojamas Pasiūlyme (SPS </w:t>
            </w:r>
            <w:r w:rsidR="00C846A4" w:rsidRPr="000A07CE">
              <w:rPr>
                <w:rFonts w:ascii="Arial" w:hAnsi="Arial" w:cs="Arial"/>
                <w:sz w:val="20"/>
                <w:szCs w:val="20"/>
              </w:rPr>
              <w:t xml:space="preserve">1 </w:t>
            </w:r>
            <w:r w:rsidRPr="000A07CE">
              <w:rPr>
                <w:rFonts w:ascii="Arial" w:hAnsi="Arial" w:cs="Arial"/>
                <w:sz w:val="20"/>
                <w:szCs w:val="20"/>
              </w:rPr>
              <w:t xml:space="preserve">priedas). </w:t>
            </w:r>
          </w:p>
          <w:p w14:paraId="141286B8" w14:textId="77777777" w:rsidR="00B20D0A" w:rsidRPr="005E0488" w:rsidRDefault="00B20D0A" w:rsidP="00F8085C">
            <w:pPr>
              <w:jc w:val="both"/>
              <w:rPr>
                <w:rFonts w:ascii="Arial" w:hAnsi="Arial" w:cs="Arial"/>
                <w:bCs/>
                <w:sz w:val="20"/>
                <w:szCs w:val="20"/>
              </w:rPr>
            </w:pPr>
          </w:p>
        </w:tc>
      </w:tr>
      <w:tr w:rsidR="00753863" w:rsidRPr="006C6662" w14:paraId="3862225A" w14:textId="77777777" w:rsidTr="00B20D0A">
        <w:trPr>
          <w:trHeight w:val="1643"/>
        </w:trPr>
        <w:tc>
          <w:tcPr>
            <w:tcW w:w="988" w:type="dxa"/>
          </w:tcPr>
          <w:p w14:paraId="4706F32E" w14:textId="77777777" w:rsidR="00753863" w:rsidRPr="006C6662" w:rsidRDefault="00753863" w:rsidP="00275640">
            <w:pPr>
              <w:pStyle w:val="ListParagraph"/>
              <w:numPr>
                <w:ilvl w:val="0"/>
                <w:numId w:val="17"/>
              </w:numPr>
              <w:ind w:right="-55"/>
              <w:rPr>
                <w:rFonts w:ascii="Arial" w:hAnsi="Arial" w:cs="Arial"/>
                <w:sz w:val="20"/>
                <w:szCs w:val="20"/>
              </w:rPr>
            </w:pPr>
          </w:p>
        </w:tc>
        <w:tc>
          <w:tcPr>
            <w:tcW w:w="4252" w:type="dxa"/>
          </w:tcPr>
          <w:p w14:paraId="70ABFA29" w14:textId="66CA9F7C" w:rsidR="00753863" w:rsidRPr="008B0725" w:rsidRDefault="00753863" w:rsidP="00F8085C">
            <w:pPr>
              <w:ind w:right="36"/>
              <w:jc w:val="both"/>
              <w:rPr>
                <w:rFonts w:ascii="Arial" w:hAnsi="Arial" w:cs="Arial"/>
                <w:iCs/>
                <w:sz w:val="20"/>
                <w:szCs w:val="20"/>
              </w:rPr>
            </w:pPr>
            <w:r w:rsidRPr="00753863">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D47E2E" w:rsidRDefault="00753863" w:rsidP="00753863">
            <w:pPr>
              <w:jc w:val="both"/>
              <w:rPr>
                <w:rFonts w:ascii="Arial" w:hAnsi="Arial" w:cs="Arial"/>
                <w:sz w:val="20"/>
                <w:szCs w:val="20"/>
              </w:rPr>
            </w:pPr>
            <w:r w:rsidRPr="00D47E2E">
              <w:rPr>
                <w:rFonts w:ascii="Arial" w:hAnsi="Arial" w:cs="Arial"/>
                <w:sz w:val="20"/>
                <w:szCs w:val="20"/>
              </w:rPr>
              <w:t xml:space="preserve">Atitikimas reikalavimui turi būti deklaruojamas Pasiūlyme (SPS 1 priedas). </w:t>
            </w:r>
          </w:p>
          <w:p w14:paraId="01468809" w14:textId="77777777" w:rsidR="00753863" w:rsidRPr="00D47E2E" w:rsidRDefault="00753863" w:rsidP="00753863">
            <w:pPr>
              <w:jc w:val="both"/>
              <w:rPr>
                <w:rFonts w:ascii="Arial" w:hAnsi="Arial" w:cs="Arial"/>
                <w:sz w:val="20"/>
                <w:szCs w:val="20"/>
              </w:rPr>
            </w:pPr>
          </w:p>
          <w:p w14:paraId="10A8D78E" w14:textId="09DD750C" w:rsidR="00753863" w:rsidRPr="00D47E2E" w:rsidRDefault="00753863" w:rsidP="00753863">
            <w:pPr>
              <w:jc w:val="both"/>
              <w:rPr>
                <w:rFonts w:ascii="Arial" w:hAnsi="Arial" w:cs="Arial"/>
                <w:sz w:val="20"/>
                <w:szCs w:val="20"/>
              </w:rPr>
            </w:pPr>
            <w:r w:rsidRPr="00D47E2E">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6C6662" w:rsidDel="00887161" w14:paraId="6D8820AD" w14:textId="6EB9DA89" w:rsidTr="00B20D0A">
        <w:tc>
          <w:tcPr>
            <w:tcW w:w="988" w:type="dxa"/>
          </w:tcPr>
          <w:p w14:paraId="580BA40F" w14:textId="77777777" w:rsidR="00B20D0A" w:rsidRPr="006C6662" w:rsidDel="00887161" w:rsidRDefault="00B20D0A" w:rsidP="00275640">
            <w:pPr>
              <w:pStyle w:val="ListParagraph"/>
              <w:numPr>
                <w:ilvl w:val="0"/>
                <w:numId w:val="17"/>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D47E2E" w:rsidRDefault="00B20D0A" w:rsidP="00F8085C">
            <w:pPr>
              <w:ind w:right="36"/>
              <w:jc w:val="both"/>
              <w:rPr>
                <w:rFonts w:ascii="Arial" w:hAnsi="Arial" w:cs="Arial"/>
                <w:sz w:val="20"/>
                <w:szCs w:val="20"/>
              </w:rPr>
            </w:pPr>
            <w:r w:rsidRPr="00D47E2E">
              <w:rPr>
                <w:rFonts w:ascii="Arial" w:hAnsi="Arial" w:cs="Arial"/>
                <w:sz w:val="20"/>
                <w:szCs w:val="20"/>
              </w:rPr>
              <w:t xml:space="preserve">Atitikimas reikalavimui turi būti deklaruojamas Pasiūlyme (SPS 1 priedas). </w:t>
            </w:r>
          </w:p>
          <w:p w14:paraId="772BFCA4" w14:textId="77777777" w:rsidR="00B20D0A" w:rsidRPr="005E0488" w:rsidDel="00887161" w:rsidRDefault="00B20D0A" w:rsidP="00F8085C">
            <w:pPr>
              <w:jc w:val="both"/>
              <w:rPr>
                <w:rFonts w:ascii="Arial" w:hAnsi="Arial" w:cs="Arial"/>
                <w:bCs/>
                <w:iCs/>
                <w:sz w:val="20"/>
                <w:szCs w:val="20"/>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275640">
            <w:pPr>
              <w:pStyle w:val="ListParagraph"/>
              <w:numPr>
                <w:ilvl w:val="0"/>
                <w:numId w:val="17"/>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D47E2E" w:rsidRDefault="00B20D0A" w:rsidP="00F8085C">
            <w:pPr>
              <w:ind w:right="36"/>
              <w:jc w:val="both"/>
              <w:rPr>
                <w:rFonts w:ascii="Arial" w:hAnsi="Arial" w:cs="Arial"/>
                <w:sz w:val="20"/>
                <w:szCs w:val="20"/>
              </w:rPr>
            </w:pPr>
            <w:r w:rsidRPr="00D47E2E">
              <w:rPr>
                <w:rFonts w:ascii="Arial" w:hAnsi="Arial" w:cs="Arial"/>
                <w:sz w:val="20"/>
                <w:szCs w:val="20"/>
              </w:rPr>
              <w:t xml:space="preserve">Atitikimas reikalavimui turi būti deklaruojamas Pasiūlyme (SPS </w:t>
            </w:r>
            <w:r w:rsidR="00C846A4" w:rsidRPr="00D47E2E">
              <w:rPr>
                <w:rFonts w:ascii="Arial" w:hAnsi="Arial" w:cs="Arial"/>
                <w:sz w:val="20"/>
                <w:szCs w:val="20"/>
              </w:rPr>
              <w:t xml:space="preserve">1 </w:t>
            </w:r>
            <w:r w:rsidRPr="00D47E2E">
              <w:rPr>
                <w:rFonts w:ascii="Arial" w:hAnsi="Arial" w:cs="Arial"/>
                <w:sz w:val="20"/>
                <w:szCs w:val="20"/>
              </w:rPr>
              <w:t xml:space="preserve">priedas). </w:t>
            </w:r>
          </w:p>
          <w:p w14:paraId="0C608BB0" w14:textId="77777777" w:rsidR="00B20D0A" w:rsidRPr="005E0488" w:rsidDel="00887161" w:rsidRDefault="00B20D0A" w:rsidP="00F8085C">
            <w:pPr>
              <w:jc w:val="both"/>
              <w:rPr>
                <w:rFonts w:ascii="Arial" w:hAnsi="Arial" w:cs="Arial"/>
                <w:bCs/>
                <w:iCs/>
                <w:sz w:val="20"/>
                <w:szCs w:val="20"/>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367BB003" w:rsidR="00B20D0A" w:rsidRPr="000535A9" w:rsidRDefault="00B20D0A" w:rsidP="00F8085C">
            <w:pPr>
              <w:ind w:right="36"/>
              <w:jc w:val="both"/>
              <w:rPr>
                <w:rFonts w:ascii="Arial" w:hAnsi="Arial" w:cs="Arial"/>
                <w:iCs/>
                <w:sz w:val="20"/>
                <w:szCs w:val="20"/>
              </w:rPr>
            </w:pPr>
            <w:r w:rsidRPr="000535A9">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2C73F5" w:rsidRPr="000535A9">
              <w:rPr>
                <w:rFonts w:ascii="Arial" w:hAnsi="Arial" w:cs="Arial"/>
                <w:iCs/>
                <w:sz w:val="20"/>
                <w:szCs w:val="20"/>
              </w:rPr>
              <w:t>3</w:t>
            </w:r>
            <w:r w:rsidRPr="000535A9">
              <w:rPr>
                <w:rFonts w:ascii="Arial" w:hAnsi="Arial" w:cs="Arial"/>
                <w:iCs/>
                <w:sz w:val="20"/>
                <w:szCs w:val="20"/>
              </w:rPr>
              <w:t xml:space="preserve"> lentelės </w:t>
            </w:r>
            <w:r w:rsidR="000535A9" w:rsidRPr="000535A9">
              <w:rPr>
                <w:rFonts w:ascii="Arial" w:hAnsi="Arial" w:cs="Arial"/>
                <w:iCs/>
                <w:sz w:val="20"/>
                <w:szCs w:val="20"/>
              </w:rPr>
              <w:t>7</w:t>
            </w:r>
            <w:r w:rsidRPr="000535A9">
              <w:rPr>
                <w:rFonts w:ascii="Arial" w:hAnsi="Arial" w:cs="Arial"/>
                <w:iCs/>
                <w:sz w:val="20"/>
                <w:szCs w:val="20"/>
              </w:rPr>
              <w:t xml:space="preserve">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501B0AFA" w:rsidR="00B20D0A" w:rsidRPr="000535A9" w:rsidRDefault="00B20D0A" w:rsidP="00F8085C">
            <w:pPr>
              <w:ind w:right="36"/>
              <w:jc w:val="both"/>
              <w:rPr>
                <w:rFonts w:ascii="Arial" w:hAnsi="Arial" w:cs="Arial"/>
                <w:iCs/>
                <w:sz w:val="20"/>
                <w:szCs w:val="20"/>
              </w:rPr>
            </w:pPr>
            <w:r w:rsidRPr="000535A9">
              <w:rPr>
                <w:rFonts w:ascii="Arial" w:hAnsi="Arial" w:cs="Arial"/>
                <w:iCs/>
                <w:sz w:val="20"/>
                <w:szCs w:val="20"/>
              </w:rPr>
              <w:t xml:space="preserve">Tiekėjas ar jo atstovas yra fizinis ar juridinis asmuo, subjektas ar įstaiga, veikianti SPS </w:t>
            </w:r>
            <w:r w:rsidR="002C73F5" w:rsidRPr="000535A9">
              <w:rPr>
                <w:rFonts w:ascii="Arial" w:hAnsi="Arial" w:cs="Arial"/>
                <w:iCs/>
                <w:sz w:val="20"/>
                <w:szCs w:val="20"/>
              </w:rPr>
              <w:t>3</w:t>
            </w:r>
            <w:r w:rsidRPr="000535A9">
              <w:rPr>
                <w:rFonts w:ascii="Arial" w:hAnsi="Arial" w:cs="Arial"/>
                <w:iCs/>
                <w:sz w:val="20"/>
                <w:szCs w:val="20"/>
              </w:rPr>
              <w:t xml:space="preserve"> lentelės </w:t>
            </w:r>
            <w:r w:rsidR="000535A9" w:rsidRPr="000535A9">
              <w:rPr>
                <w:rFonts w:ascii="Arial" w:hAnsi="Arial" w:cs="Arial"/>
                <w:iCs/>
                <w:sz w:val="20"/>
                <w:szCs w:val="20"/>
              </w:rPr>
              <w:t>7</w:t>
            </w:r>
            <w:r w:rsidRPr="000535A9">
              <w:rPr>
                <w:rFonts w:ascii="Arial" w:hAnsi="Arial" w:cs="Arial"/>
                <w:iCs/>
                <w:sz w:val="20"/>
                <w:szCs w:val="20"/>
              </w:rPr>
              <w:t xml:space="preserve">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47EF77CA" w:rsidR="00B20D0A" w:rsidRPr="000535A9" w:rsidRDefault="00B20D0A" w:rsidP="00F8085C">
            <w:pPr>
              <w:ind w:right="36"/>
              <w:jc w:val="both"/>
              <w:rPr>
                <w:rFonts w:ascii="Arial" w:hAnsi="Arial" w:cs="Arial"/>
                <w:iCs/>
                <w:sz w:val="20"/>
                <w:szCs w:val="20"/>
              </w:rPr>
            </w:pPr>
            <w:r w:rsidRPr="000535A9">
              <w:rPr>
                <w:rFonts w:ascii="Arial" w:hAnsi="Arial" w:cs="Arial"/>
                <w:iCs/>
                <w:sz w:val="20"/>
                <w:szCs w:val="20"/>
              </w:rPr>
              <w:t xml:space="preserve">Bent vienas iš SPS </w:t>
            </w:r>
            <w:r w:rsidR="002C73F5" w:rsidRPr="000535A9">
              <w:rPr>
                <w:rFonts w:ascii="Arial" w:hAnsi="Arial" w:cs="Arial"/>
                <w:iCs/>
                <w:sz w:val="20"/>
                <w:szCs w:val="20"/>
              </w:rPr>
              <w:t xml:space="preserve">3 </w:t>
            </w:r>
            <w:r w:rsidRPr="000535A9">
              <w:rPr>
                <w:rFonts w:ascii="Arial" w:hAnsi="Arial" w:cs="Arial"/>
                <w:iCs/>
                <w:sz w:val="20"/>
                <w:szCs w:val="20"/>
              </w:rPr>
              <w:t xml:space="preserve">lentelės </w:t>
            </w:r>
            <w:r w:rsidR="000535A9" w:rsidRPr="000535A9">
              <w:rPr>
                <w:rFonts w:ascii="Arial" w:hAnsi="Arial" w:cs="Arial"/>
                <w:iCs/>
                <w:sz w:val="20"/>
                <w:szCs w:val="20"/>
              </w:rPr>
              <w:t>7</w:t>
            </w:r>
            <w:r w:rsidRPr="000535A9">
              <w:rPr>
                <w:rFonts w:ascii="Arial" w:hAnsi="Arial" w:cs="Arial"/>
                <w:iCs/>
                <w:sz w:val="20"/>
                <w:szCs w:val="20"/>
              </w:rPr>
              <w:t xml:space="preserve">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E45991" w:rsidRPr="006C6662" w:rsidDel="00887161" w14:paraId="0DA28B1D" w14:textId="77777777" w:rsidTr="00B20D0A">
        <w:tc>
          <w:tcPr>
            <w:tcW w:w="988" w:type="dxa"/>
          </w:tcPr>
          <w:p w14:paraId="47A07336" w14:textId="77777777" w:rsidR="00E45991" w:rsidRPr="006C6662" w:rsidRDefault="00E45991" w:rsidP="00275640">
            <w:pPr>
              <w:pStyle w:val="ListParagraph"/>
              <w:numPr>
                <w:ilvl w:val="0"/>
                <w:numId w:val="17"/>
              </w:numPr>
              <w:ind w:right="-55"/>
              <w:rPr>
                <w:rFonts w:ascii="Arial" w:hAnsi="Arial" w:cs="Arial"/>
                <w:sz w:val="20"/>
                <w:szCs w:val="20"/>
              </w:rPr>
            </w:pPr>
          </w:p>
        </w:tc>
        <w:tc>
          <w:tcPr>
            <w:tcW w:w="4252" w:type="dxa"/>
          </w:tcPr>
          <w:p w14:paraId="7170BBAD" w14:textId="41428F61"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202</w:t>
            </w:r>
            <w:r w:rsidR="003F45A1">
              <w:rPr>
                <w:rFonts w:ascii="Arial" w:hAnsi="Arial" w:cs="Arial"/>
                <w:iCs/>
                <w:sz w:val="20"/>
                <w:szCs w:val="20"/>
              </w:rPr>
              <w:t>5</w:t>
            </w:r>
            <w:r>
              <w:rPr>
                <w:rFonts w:ascii="Arial" w:hAnsi="Arial" w:cs="Arial"/>
                <w:iCs/>
                <w:sz w:val="20"/>
                <w:szCs w:val="20"/>
              </w:rPr>
              <w:t xml:space="preserve"> m. </w:t>
            </w:r>
            <w:r w:rsidR="003F45A1">
              <w:rPr>
                <w:rFonts w:ascii="Arial" w:hAnsi="Arial" w:cs="Arial"/>
                <w:iCs/>
                <w:sz w:val="20"/>
                <w:szCs w:val="20"/>
              </w:rPr>
              <w:t>rugpjūčio 1</w:t>
            </w:r>
            <w:r>
              <w:rPr>
                <w:rFonts w:ascii="Arial" w:hAnsi="Arial" w:cs="Arial"/>
                <w:iCs/>
                <w:sz w:val="20"/>
                <w:szCs w:val="20"/>
              </w:rPr>
              <w:t xml:space="preserve"> d. EPSO-G valdybos patvirtintu </w:t>
            </w:r>
            <w:r w:rsidRPr="00C4467E">
              <w:rPr>
                <w:rFonts w:ascii="Arial" w:hAnsi="Arial" w:cs="Arial"/>
                <w:iCs/>
                <w:sz w:val="20"/>
                <w:szCs w:val="20"/>
              </w:rPr>
              <w:t xml:space="preserve">EPSO-G įmonių grupės  </w:t>
            </w:r>
            <w:r w:rsidR="003F45A1">
              <w:rPr>
                <w:rFonts w:ascii="Arial" w:hAnsi="Arial" w:cs="Arial"/>
                <w:iCs/>
                <w:sz w:val="20"/>
                <w:szCs w:val="20"/>
              </w:rPr>
              <w:t>partnerių</w:t>
            </w:r>
            <w:r w:rsidRPr="00C4467E">
              <w:rPr>
                <w:rFonts w:ascii="Arial" w:hAnsi="Arial" w:cs="Arial"/>
                <w:iCs/>
                <w:sz w:val="20"/>
                <w:szCs w:val="20"/>
              </w:rPr>
              <w:t xml:space="preserve">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w:t>
            </w:r>
            <w:r w:rsidRPr="00AE5EA8">
              <w:rPr>
                <w:rFonts w:ascii="Arial" w:hAnsi="Arial" w:cs="Arial"/>
                <w:sz w:val="20"/>
                <w:szCs w:val="20"/>
              </w:rPr>
              <w:lastRenderedPageBreak/>
              <w:t xml:space="preserve">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275640">
      <w:pPr>
        <w:pStyle w:val="Heading1"/>
        <w:numPr>
          <w:ilvl w:val="0"/>
          <w:numId w:val="18"/>
        </w:numPr>
        <w:tabs>
          <w:tab w:val="left" w:pos="426"/>
        </w:tabs>
        <w:spacing w:before="60" w:after="60"/>
        <w:jc w:val="center"/>
        <w:rPr>
          <w:rFonts w:ascii="Arial" w:hAnsi="Arial" w:cs="Arial"/>
          <w:b/>
          <w:bCs/>
          <w:sz w:val="20"/>
          <w:szCs w:val="20"/>
        </w:rPr>
      </w:pPr>
      <w:bookmarkStart w:id="22" w:name="_Toc335201957"/>
      <w:bookmarkStart w:id="23" w:name="_Toc214950793"/>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2"/>
      <w:bookmarkEnd w:id="23"/>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4"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4"/>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40ACA578" w:rsidR="00657ADC" w:rsidRPr="00F47D61" w:rsidRDefault="00DB1083" w:rsidP="00275640">
      <w:pPr>
        <w:numPr>
          <w:ilvl w:val="2"/>
          <w:numId w:val="18"/>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5" w:name="_Hlk38971408"/>
      <w:r w:rsidR="008A04E7" w:rsidRPr="00F47D61">
        <w:rPr>
          <w:rFonts w:ascii="Arial" w:hAnsi="Arial" w:cs="Arial"/>
          <w:sz w:val="20"/>
          <w:szCs w:val="20"/>
        </w:rPr>
        <w:t xml:space="preserve"> </w:t>
      </w:r>
      <w:r w:rsidR="007F7C08" w:rsidRPr="007316FC">
        <w:rPr>
          <w:rFonts w:ascii="Arial" w:hAnsi="Arial" w:cs="Arial"/>
          <w:b/>
          <w:iCs/>
          <w:sz w:val="20"/>
          <w:szCs w:val="20"/>
        </w:rPr>
        <w:t xml:space="preserve">Kiekvienai Pirkimo objekto daliai </w:t>
      </w:r>
      <w:r w:rsidR="00B33BE2" w:rsidRPr="007316FC">
        <w:rPr>
          <w:rFonts w:ascii="Arial" w:hAnsi="Arial" w:cs="Arial"/>
          <w:b/>
          <w:iCs/>
          <w:sz w:val="20"/>
          <w:szCs w:val="20"/>
        </w:rPr>
        <w:t>pildom</w:t>
      </w:r>
      <w:r w:rsidR="00B33BE2">
        <w:rPr>
          <w:rFonts w:ascii="Arial" w:hAnsi="Arial" w:cs="Arial"/>
          <w:b/>
          <w:iCs/>
          <w:sz w:val="20"/>
          <w:szCs w:val="20"/>
        </w:rPr>
        <w:t>a</w:t>
      </w:r>
      <w:r w:rsidR="00B33BE2" w:rsidRPr="007316FC">
        <w:rPr>
          <w:rFonts w:ascii="Arial" w:hAnsi="Arial" w:cs="Arial"/>
          <w:b/>
          <w:iCs/>
          <w:sz w:val="20"/>
          <w:szCs w:val="20"/>
        </w:rPr>
        <w:t xml:space="preserve"> </w:t>
      </w:r>
      <w:r w:rsidR="007F7C08" w:rsidRPr="007316FC">
        <w:rPr>
          <w:rFonts w:ascii="Arial" w:hAnsi="Arial" w:cs="Arial"/>
          <w:b/>
          <w:iCs/>
          <w:sz w:val="20"/>
          <w:szCs w:val="20"/>
        </w:rPr>
        <w:t xml:space="preserve">atskira </w:t>
      </w:r>
      <w:r w:rsidR="00B33BE2" w:rsidRPr="007316FC">
        <w:rPr>
          <w:rFonts w:ascii="Arial" w:hAnsi="Arial" w:cs="Arial"/>
          <w:b/>
          <w:iCs/>
          <w:sz w:val="20"/>
          <w:szCs w:val="20"/>
        </w:rPr>
        <w:t>Pasiūlym</w:t>
      </w:r>
      <w:r w:rsidR="00B33BE2">
        <w:rPr>
          <w:rFonts w:ascii="Arial" w:hAnsi="Arial" w:cs="Arial"/>
          <w:b/>
          <w:iCs/>
          <w:sz w:val="20"/>
          <w:szCs w:val="20"/>
        </w:rPr>
        <w:t>o forma</w:t>
      </w:r>
      <w:r w:rsidR="007316FC" w:rsidRPr="007316FC">
        <w:rPr>
          <w:rFonts w:ascii="Arial" w:hAnsi="Arial" w:cs="Arial"/>
          <w:b/>
          <w:i/>
          <w:sz w:val="20"/>
          <w:szCs w:val="20"/>
        </w:rPr>
        <w:t>.</w:t>
      </w:r>
      <w:r w:rsidR="007F7C08" w:rsidRPr="007F7C08">
        <w:rPr>
          <w:rFonts w:ascii="Arial" w:eastAsia="Calibri" w:hAnsi="Arial" w:cs="Arial"/>
          <w:i/>
          <w:color w:val="000000"/>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w:t>
      </w:r>
      <w:r w:rsidR="00657ADC" w:rsidRPr="00F47D61">
        <w:rPr>
          <w:rFonts w:ascii="Arial" w:eastAsiaTheme="minorHAnsi" w:hAnsi="Arial" w:cs="Arial"/>
          <w:i/>
          <w:color w:val="000000"/>
          <w:sz w:val="20"/>
          <w:szCs w:val="20"/>
        </w:rPr>
        <w:t>įrodančių atitikimą EBVPD nurodytai informacijai</w:t>
      </w:r>
      <w:r w:rsidR="00472F32">
        <w:rPr>
          <w:rFonts w:ascii="Arial" w:eastAsiaTheme="minorHAnsi" w:hAnsi="Arial" w:cs="Arial"/>
          <w:i/>
          <w:color w:val="000000"/>
          <w:sz w:val="20"/>
          <w:szCs w:val="20"/>
        </w:rPr>
        <w:t>.</w:t>
      </w:r>
      <w:r w:rsidR="008F0869" w:rsidRPr="00F47D61">
        <w:rPr>
          <w:rFonts w:ascii="Arial" w:eastAsiaTheme="minorHAnsi" w:hAnsi="Arial" w:cs="Arial"/>
          <w:i/>
          <w:color w:val="000000"/>
          <w:sz w:val="20"/>
          <w:szCs w:val="20"/>
        </w:rPr>
        <w:t xml:space="preserve"> </w:t>
      </w:r>
      <w:bookmarkEnd w:id="25"/>
    </w:p>
    <w:p w14:paraId="60F11635" w14:textId="107834F5" w:rsidR="00571ED0" w:rsidRPr="00F47D61" w:rsidRDefault="002D2848" w:rsidP="00275640">
      <w:pPr>
        <w:numPr>
          <w:ilvl w:val="2"/>
          <w:numId w:val="18"/>
        </w:numPr>
        <w:tabs>
          <w:tab w:val="left" w:pos="567"/>
        </w:tabs>
        <w:ind w:left="0" w:firstLine="0"/>
        <w:jc w:val="both"/>
        <w:rPr>
          <w:rFonts w:ascii="Arial" w:hAnsi="Arial" w:cs="Arial"/>
          <w:sz w:val="20"/>
          <w:szCs w:val="20"/>
        </w:rPr>
      </w:pPr>
      <w:bookmarkStart w:id="26"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275640">
      <w:pPr>
        <w:numPr>
          <w:ilvl w:val="2"/>
          <w:numId w:val="18"/>
        </w:numPr>
        <w:tabs>
          <w:tab w:val="left" w:pos="567"/>
        </w:tabs>
        <w:ind w:left="0" w:firstLine="0"/>
        <w:jc w:val="both"/>
        <w:rPr>
          <w:rFonts w:ascii="Arial" w:hAnsi="Arial" w:cs="Arial"/>
          <w:sz w:val="20"/>
          <w:szCs w:val="20"/>
        </w:rPr>
      </w:pPr>
      <w:bookmarkStart w:id="27" w:name="_Hlk33725256"/>
      <w:bookmarkEnd w:id="26"/>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275640">
      <w:pPr>
        <w:numPr>
          <w:ilvl w:val="2"/>
          <w:numId w:val="18"/>
        </w:numPr>
        <w:tabs>
          <w:tab w:val="left" w:pos="630"/>
        </w:tabs>
        <w:ind w:left="0" w:firstLine="0"/>
        <w:jc w:val="both"/>
        <w:rPr>
          <w:rFonts w:ascii="Arial" w:hAnsi="Arial" w:cs="Arial"/>
          <w:sz w:val="20"/>
          <w:szCs w:val="20"/>
        </w:rPr>
      </w:pPr>
      <w:bookmarkStart w:id="28"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8"/>
      <w:r w:rsidR="001F3FE4" w:rsidRPr="00F47D61">
        <w:rPr>
          <w:rFonts w:ascii="Arial" w:hAnsi="Arial" w:cs="Arial"/>
          <w:sz w:val="20"/>
          <w:szCs w:val="20"/>
        </w:rPr>
        <w:t>Pasiūlymą</w:t>
      </w:r>
      <w:r w:rsidRPr="00F47D61">
        <w:rPr>
          <w:rStyle w:val="FootnoteReference"/>
          <w:rFonts w:ascii="Arial" w:hAnsi="Arial" w:cs="Arial"/>
          <w:sz w:val="20"/>
          <w:szCs w:val="20"/>
        </w:rPr>
        <w:footnoteReference w:id="6"/>
      </w:r>
      <w:r w:rsidR="00665B1E" w:rsidRPr="00F47D61">
        <w:rPr>
          <w:rFonts w:ascii="Arial" w:hAnsi="Arial" w:cs="Arial"/>
          <w:sz w:val="20"/>
          <w:szCs w:val="20"/>
        </w:rPr>
        <w:t>.</w:t>
      </w:r>
    </w:p>
    <w:p w14:paraId="2DB84DDC" w14:textId="0392EAB6" w:rsidR="00571ED0" w:rsidRPr="00F47D61" w:rsidRDefault="00820BDD" w:rsidP="00275640">
      <w:pPr>
        <w:numPr>
          <w:ilvl w:val="2"/>
          <w:numId w:val="18"/>
        </w:numPr>
        <w:tabs>
          <w:tab w:val="left" w:pos="630"/>
        </w:tabs>
        <w:ind w:left="0" w:firstLine="0"/>
        <w:jc w:val="both"/>
        <w:rPr>
          <w:rFonts w:ascii="Arial" w:hAnsi="Arial" w:cs="Arial"/>
          <w:b/>
          <w:bCs/>
          <w:sz w:val="20"/>
          <w:szCs w:val="20"/>
        </w:rPr>
      </w:pPr>
      <w:r w:rsidRPr="00182C88">
        <w:rPr>
          <w:rFonts w:ascii="Arial" w:hAnsi="Arial" w:cs="Arial"/>
          <w:sz w:val="20"/>
          <w:szCs w:val="20"/>
        </w:rPr>
        <w:t>Informacij</w:t>
      </w:r>
      <w:r w:rsidR="000E2009" w:rsidRPr="00182C88">
        <w:rPr>
          <w:rFonts w:ascii="Arial" w:hAnsi="Arial" w:cs="Arial"/>
          <w:sz w:val="20"/>
          <w:szCs w:val="20"/>
        </w:rPr>
        <w:t>ą</w:t>
      </w:r>
      <w:r w:rsidRPr="00182C88">
        <w:rPr>
          <w:rFonts w:ascii="Arial" w:hAnsi="Arial" w:cs="Arial"/>
          <w:sz w:val="20"/>
          <w:szCs w:val="20"/>
        </w:rPr>
        <w:t xml:space="preserve"> apie </w:t>
      </w:r>
      <w:r w:rsidR="003A024D" w:rsidRPr="00182C88">
        <w:rPr>
          <w:rFonts w:ascii="Arial" w:hAnsi="Arial" w:cs="Arial"/>
          <w:sz w:val="20"/>
          <w:szCs w:val="20"/>
        </w:rPr>
        <w:t>Ūkio subjektus</w:t>
      </w:r>
      <w:r w:rsidR="00DC1E48" w:rsidRPr="00182C88">
        <w:rPr>
          <w:rFonts w:ascii="Arial" w:hAnsi="Arial" w:cs="Arial"/>
          <w:sz w:val="20"/>
          <w:szCs w:val="20"/>
        </w:rPr>
        <w:t xml:space="preserve">, </w:t>
      </w:r>
      <w:proofErr w:type="spellStart"/>
      <w:r w:rsidR="00DC1E48" w:rsidRPr="00182C88">
        <w:rPr>
          <w:rFonts w:ascii="Arial" w:hAnsi="Arial" w:cs="Arial"/>
          <w:sz w:val="20"/>
          <w:szCs w:val="20"/>
        </w:rPr>
        <w:t>kvazisubtiekėjus</w:t>
      </w:r>
      <w:proofErr w:type="spellEnd"/>
      <w:r w:rsidR="00DC1E48" w:rsidRPr="00182C88">
        <w:rPr>
          <w:rFonts w:ascii="Arial" w:hAnsi="Arial" w:cs="Arial"/>
          <w:sz w:val="20"/>
          <w:szCs w:val="20"/>
        </w:rPr>
        <w:t>, subtiekėjus</w:t>
      </w:r>
      <w:r w:rsidRPr="00182C88">
        <w:rPr>
          <w:rFonts w:ascii="Arial" w:hAnsi="Arial" w:cs="Arial"/>
          <w:sz w:val="20"/>
          <w:szCs w:val="20"/>
        </w:rPr>
        <w:t xml:space="preserve"> </w:t>
      </w:r>
      <w:r w:rsidR="00571ED0" w:rsidRPr="00182C88">
        <w:rPr>
          <w:rFonts w:ascii="Arial" w:hAnsi="Arial" w:cs="Arial"/>
          <w:sz w:val="20"/>
          <w:szCs w:val="20"/>
        </w:rPr>
        <w:t xml:space="preserve">pagal SPS </w:t>
      </w:r>
      <w:r w:rsidR="00D47E2E" w:rsidRPr="00182C88">
        <w:rPr>
          <w:rFonts w:ascii="Arial" w:hAnsi="Arial" w:cs="Arial"/>
          <w:sz w:val="20"/>
          <w:szCs w:val="20"/>
        </w:rPr>
        <w:t>5</w:t>
      </w:r>
      <w:r w:rsidRPr="00182C88">
        <w:rPr>
          <w:rFonts w:ascii="Arial" w:hAnsi="Arial" w:cs="Arial"/>
          <w:sz w:val="20"/>
          <w:szCs w:val="20"/>
        </w:rPr>
        <w:t xml:space="preserve"> </w:t>
      </w:r>
      <w:r w:rsidR="00571ED0" w:rsidRPr="00182C88">
        <w:rPr>
          <w:rFonts w:ascii="Arial" w:hAnsi="Arial" w:cs="Arial"/>
          <w:sz w:val="20"/>
          <w:szCs w:val="20"/>
        </w:rPr>
        <w:t>priedo formą</w:t>
      </w:r>
      <w:r w:rsidR="00571ED0" w:rsidRPr="00D47E2E">
        <w:rPr>
          <w:rFonts w:ascii="Arial" w:hAnsi="Arial" w:cs="Arial"/>
          <w:b/>
          <w:bCs/>
          <w:sz w:val="20"/>
          <w:szCs w:val="20"/>
        </w:rPr>
        <w:t>.</w:t>
      </w:r>
      <w:r w:rsidR="00F34568">
        <w:rPr>
          <w:rFonts w:ascii="Arial" w:hAnsi="Arial" w:cs="Arial"/>
          <w:b/>
          <w:bCs/>
          <w:sz w:val="20"/>
          <w:szCs w:val="20"/>
        </w:rPr>
        <w:t xml:space="preserve"> </w:t>
      </w:r>
      <w:r w:rsidR="00D04840">
        <w:rPr>
          <w:rFonts w:ascii="Arial" w:hAnsi="Arial" w:cs="Arial"/>
          <w:b/>
          <w:bCs/>
          <w:sz w:val="20"/>
          <w:szCs w:val="20"/>
        </w:rPr>
        <w:t xml:space="preserve">Teikiama atskirai kiekvienai pirkimo </w:t>
      </w:r>
      <w:r w:rsidR="00182C88">
        <w:rPr>
          <w:rFonts w:ascii="Arial" w:hAnsi="Arial" w:cs="Arial"/>
          <w:b/>
          <w:bCs/>
          <w:sz w:val="20"/>
          <w:szCs w:val="20"/>
        </w:rPr>
        <w:t xml:space="preserve">objekto daliai jei skiriasi pasitelkiami Ūkio subjektai, </w:t>
      </w:r>
      <w:proofErr w:type="spellStart"/>
      <w:r w:rsidR="00182C88">
        <w:rPr>
          <w:rFonts w:ascii="Arial" w:hAnsi="Arial" w:cs="Arial"/>
          <w:b/>
          <w:bCs/>
          <w:sz w:val="20"/>
          <w:szCs w:val="20"/>
        </w:rPr>
        <w:t>kvazisubtiekėjai</w:t>
      </w:r>
      <w:proofErr w:type="spellEnd"/>
      <w:r w:rsidR="00182C88">
        <w:rPr>
          <w:rFonts w:ascii="Arial" w:hAnsi="Arial" w:cs="Arial"/>
          <w:b/>
          <w:bCs/>
          <w:sz w:val="20"/>
          <w:szCs w:val="20"/>
        </w:rPr>
        <w:t>, subtiekėjai.</w:t>
      </w:r>
    </w:p>
    <w:p w14:paraId="3A80DC1E" w14:textId="6CB6B4B6" w:rsidR="00755E66" w:rsidRPr="00755E66" w:rsidRDefault="00571ED0" w:rsidP="00755E66">
      <w:pPr>
        <w:numPr>
          <w:ilvl w:val="2"/>
          <w:numId w:val="18"/>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266121" w:rsidRPr="00F47D61">
        <w:rPr>
          <w:rFonts w:ascii="Arial" w:hAnsi="Arial" w:cs="Arial"/>
          <w:sz w:val="20"/>
          <w:szCs w:val="20"/>
        </w:rPr>
        <w:t xml:space="preserve"> </w:t>
      </w:r>
      <w:r w:rsidR="00820BDD" w:rsidRPr="00F47D61">
        <w:rPr>
          <w:rFonts w:ascii="Arial" w:hAnsi="Arial" w:cs="Arial"/>
          <w:sz w:val="20"/>
          <w:szCs w:val="20"/>
        </w:rPr>
        <w:t xml:space="preserve">Perkančiojo subjekto atliekamame Pirkime </w:t>
      </w:r>
      <w:r w:rsidRPr="00D47E2E">
        <w:rPr>
          <w:rFonts w:ascii="Arial" w:hAnsi="Arial" w:cs="Arial"/>
          <w:sz w:val="20"/>
          <w:szCs w:val="20"/>
        </w:rPr>
        <w:t xml:space="preserve">pagal SPS </w:t>
      </w:r>
      <w:r w:rsidR="00D47E2E" w:rsidRPr="00D47E2E">
        <w:rPr>
          <w:rFonts w:ascii="Arial" w:hAnsi="Arial" w:cs="Arial"/>
          <w:sz w:val="20"/>
          <w:szCs w:val="20"/>
        </w:rPr>
        <w:t>5</w:t>
      </w:r>
      <w:r w:rsidR="00266121" w:rsidRPr="00D47E2E">
        <w:rPr>
          <w:rFonts w:ascii="Arial" w:hAnsi="Arial" w:cs="Arial"/>
          <w:sz w:val="20"/>
          <w:szCs w:val="20"/>
        </w:rPr>
        <w:t xml:space="preserve"> </w:t>
      </w:r>
      <w:r w:rsidRPr="00D47E2E">
        <w:rPr>
          <w:rFonts w:ascii="Arial" w:hAnsi="Arial" w:cs="Arial"/>
          <w:sz w:val="20"/>
          <w:szCs w:val="20"/>
        </w:rPr>
        <w:t>priedo formoje esančius priedėlius</w:t>
      </w:r>
      <w:r w:rsidR="00820BDD" w:rsidRPr="00D47E2E">
        <w:rPr>
          <w:rFonts w:ascii="Arial" w:hAnsi="Arial" w:cs="Arial"/>
          <w:sz w:val="20"/>
          <w:szCs w:val="20"/>
        </w:rPr>
        <w:t xml:space="preserve"> arba </w:t>
      </w:r>
      <w:r w:rsidR="00093077" w:rsidRPr="00D47E2E">
        <w:rPr>
          <w:rFonts w:ascii="Arial" w:hAnsi="Arial" w:cs="Arial"/>
          <w:sz w:val="20"/>
          <w:szCs w:val="20"/>
        </w:rPr>
        <w:t>kit</w:t>
      </w:r>
      <w:r w:rsidR="00CA1DCB" w:rsidRPr="00D47E2E">
        <w:rPr>
          <w:rFonts w:ascii="Arial" w:hAnsi="Arial" w:cs="Arial"/>
          <w:sz w:val="20"/>
          <w:szCs w:val="20"/>
        </w:rPr>
        <w:t>us</w:t>
      </w:r>
      <w:r w:rsidR="00093077" w:rsidRPr="00D47E2E">
        <w:rPr>
          <w:rFonts w:ascii="Arial" w:hAnsi="Arial" w:cs="Arial"/>
          <w:sz w:val="20"/>
          <w:szCs w:val="20"/>
        </w:rPr>
        <w:t xml:space="preserve"> dokument</w:t>
      </w:r>
      <w:r w:rsidR="00CA1DCB" w:rsidRPr="00D47E2E">
        <w:rPr>
          <w:rFonts w:ascii="Arial" w:hAnsi="Arial" w:cs="Arial"/>
          <w:sz w:val="20"/>
          <w:szCs w:val="20"/>
        </w:rPr>
        <w:t>us</w:t>
      </w:r>
      <w:r w:rsidR="00093077" w:rsidRPr="00D47E2E">
        <w:rPr>
          <w:rFonts w:ascii="Arial" w:hAnsi="Arial" w:cs="Arial"/>
          <w:sz w:val="20"/>
          <w:szCs w:val="20"/>
        </w:rPr>
        <w:t>, kuriuose būtų nurodytas Pirkimo pavadinimas</w:t>
      </w:r>
      <w:r w:rsidR="00CA1DCB" w:rsidRPr="00D47E2E">
        <w:rPr>
          <w:rFonts w:ascii="Arial" w:hAnsi="Arial" w:cs="Arial"/>
          <w:sz w:val="20"/>
          <w:szCs w:val="20"/>
        </w:rPr>
        <w:t xml:space="preserve"> </w:t>
      </w:r>
      <w:r w:rsidR="00CA1DCB" w:rsidRPr="00F47D61">
        <w:rPr>
          <w:rFonts w:ascii="Arial" w:hAnsi="Arial" w:cs="Arial"/>
          <w:sz w:val="20"/>
          <w:szCs w:val="20"/>
        </w:rPr>
        <w:t>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r w:rsidR="00755E66">
        <w:rPr>
          <w:rFonts w:ascii="Arial" w:hAnsi="Arial" w:cs="Arial"/>
          <w:sz w:val="20"/>
          <w:szCs w:val="20"/>
        </w:rPr>
        <w:t xml:space="preserve">  </w:t>
      </w:r>
      <w:r w:rsidR="00755E66" w:rsidRPr="00755E66">
        <w:rPr>
          <w:rFonts w:ascii="Arial" w:hAnsi="Arial" w:cs="Arial"/>
          <w:b/>
          <w:bCs/>
          <w:sz w:val="20"/>
          <w:szCs w:val="20"/>
        </w:rPr>
        <w:t xml:space="preserve">Teikiama atskirai kiekvienai pirkimo objekto daliai jei skiriasi pasitelkiami Ūkio subjektai, </w:t>
      </w:r>
      <w:proofErr w:type="spellStart"/>
      <w:r w:rsidR="00755E66" w:rsidRPr="00755E66">
        <w:rPr>
          <w:rFonts w:ascii="Arial" w:hAnsi="Arial" w:cs="Arial"/>
          <w:b/>
          <w:bCs/>
          <w:sz w:val="20"/>
          <w:szCs w:val="20"/>
        </w:rPr>
        <w:t>kvazisubtiekėjai</w:t>
      </w:r>
      <w:proofErr w:type="spellEnd"/>
      <w:r w:rsidR="00755E66" w:rsidRPr="00755E66">
        <w:rPr>
          <w:rFonts w:ascii="Arial" w:hAnsi="Arial" w:cs="Arial"/>
          <w:b/>
          <w:bCs/>
          <w:sz w:val="20"/>
          <w:szCs w:val="20"/>
        </w:rPr>
        <w:t>, subtiekėjai.</w:t>
      </w:r>
    </w:p>
    <w:p w14:paraId="5D920C26" w14:textId="300339A9" w:rsidR="00571ED0" w:rsidRPr="00512BC7" w:rsidRDefault="00E4561F" w:rsidP="00512BC7">
      <w:pPr>
        <w:pStyle w:val="ListParagraph"/>
        <w:numPr>
          <w:ilvl w:val="2"/>
          <w:numId w:val="18"/>
        </w:numPr>
        <w:tabs>
          <w:tab w:val="left" w:pos="567"/>
        </w:tabs>
        <w:ind w:left="0" w:firstLine="0"/>
        <w:rPr>
          <w:rFonts w:ascii="Arial" w:eastAsia="Calibri" w:hAnsi="Arial" w:cs="Arial"/>
          <w:sz w:val="20"/>
          <w:szCs w:val="20"/>
        </w:rPr>
      </w:pPr>
      <w:bookmarkStart w:id="29" w:name="part_ac3fcd57c43848ec8319717cb02e57a9"/>
      <w:bookmarkEnd w:id="27"/>
      <w:bookmarkEnd w:id="29"/>
      <w:r w:rsidRPr="00512BC7">
        <w:rPr>
          <w:rFonts w:ascii="Arial" w:eastAsia="Calibri" w:hAnsi="Arial" w:cs="Arial"/>
          <w:sz w:val="20"/>
          <w:szCs w:val="20"/>
        </w:rPr>
        <w:t xml:space="preserve">Tinkamai užpildytą </w:t>
      </w:r>
      <w:r w:rsidR="00A66CCB" w:rsidRPr="00512BC7">
        <w:rPr>
          <w:rFonts w:ascii="Arial" w:eastAsia="Calibri" w:hAnsi="Arial" w:cs="Arial"/>
          <w:sz w:val="20"/>
          <w:szCs w:val="20"/>
        </w:rPr>
        <w:t>kiekv</w:t>
      </w:r>
      <w:r w:rsidR="0056174C" w:rsidRPr="00512BC7">
        <w:rPr>
          <w:rFonts w:ascii="Arial" w:eastAsia="Calibri" w:hAnsi="Arial" w:cs="Arial"/>
          <w:sz w:val="20"/>
          <w:szCs w:val="20"/>
        </w:rPr>
        <w:t xml:space="preserve">ienos pirkimo objekto </w:t>
      </w:r>
      <w:r w:rsidR="00D73220" w:rsidRPr="00512BC7">
        <w:rPr>
          <w:rFonts w:ascii="Arial" w:eastAsia="Calibri" w:hAnsi="Arial" w:cs="Arial"/>
          <w:sz w:val="20"/>
          <w:szCs w:val="20"/>
        </w:rPr>
        <w:t xml:space="preserve">dalies kuriai teikiamas pasiūlymas, </w:t>
      </w:r>
      <w:r w:rsidR="0056174C" w:rsidRPr="00512BC7">
        <w:rPr>
          <w:rFonts w:ascii="Arial" w:eastAsia="Calibri" w:hAnsi="Arial" w:cs="Arial"/>
          <w:sz w:val="20"/>
          <w:szCs w:val="20"/>
        </w:rPr>
        <w:t>kainų lentelę</w:t>
      </w:r>
      <w:r w:rsidR="00512BC7" w:rsidRPr="00512BC7">
        <w:rPr>
          <w:rFonts w:ascii="Arial" w:eastAsia="Calibri" w:hAnsi="Arial" w:cs="Arial"/>
          <w:sz w:val="20"/>
          <w:szCs w:val="20"/>
        </w:rPr>
        <w:t xml:space="preserve"> (Konkrečios pirkimo dalies TS 3 priedas).</w:t>
      </w:r>
      <w:r w:rsidR="00512BC7">
        <w:rPr>
          <w:rFonts w:ascii="Arial" w:eastAsia="Calibri" w:hAnsi="Arial" w:cs="Arial"/>
          <w:sz w:val="20"/>
          <w:szCs w:val="20"/>
        </w:rPr>
        <w:t xml:space="preserve"> </w:t>
      </w:r>
      <w:r w:rsidR="00BB74E3" w:rsidRPr="00512BC7">
        <w:rPr>
          <w:rFonts w:ascii="Arial" w:hAnsi="Arial" w:cs="Arial"/>
          <w:b/>
          <w:iCs/>
          <w:sz w:val="20"/>
          <w:szCs w:val="20"/>
        </w:rPr>
        <w:t>Kiekvienai Pirkimo objekto daliai pildoma atskira</w:t>
      </w:r>
      <w:r w:rsidR="006E1413" w:rsidRPr="00512BC7">
        <w:rPr>
          <w:rFonts w:ascii="Arial" w:hAnsi="Arial" w:cs="Arial"/>
          <w:b/>
          <w:iCs/>
          <w:sz w:val="20"/>
          <w:szCs w:val="20"/>
        </w:rPr>
        <w:t xml:space="preserve"> kainų lentelė</w:t>
      </w:r>
      <w:r w:rsidR="001847EE">
        <w:rPr>
          <w:rFonts w:ascii="Arial" w:hAnsi="Arial" w:cs="Arial"/>
          <w:b/>
          <w:iCs/>
          <w:sz w:val="20"/>
          <w:szCs w:val="20"/>
        </w:rPr>
        <w:t>.</w:t>
      </w:r>
      <w:r w:rsidR="006E1413" w:rsidRPr="00512BC7">
        <w:rPr>
          <w:rFonts w:ascii="Arial" w:hAnsi="Arial" w:cs="Arial"/>
          <w:b/>
          <w:iCs/>
          <w:sz w:val="20"/>
          <w:szCs w:val="20"/>
        </w:rPr>
        <w:t xml:space="preserve"> </w:t>
      </w:r>
    </w:p>
    <w:p w14:paraId="039C1876" w14:textId="22E6E4B6" w:rsidR="007E5211" w:rsidRPr="00306E83" w:rsidRDefault="007E5211" w:rsidP="00275640">
      <w:pPr>
        <w:numPr>
          <w:ilvl w:val="2"/>
          <w:numId w:val="18"/>
        </w:numPr>
        <w:tabs>
          <w:tab w:val="left" w:pos="709"/>
        </w:tabs>
        <w:spacing w:before="60" w:after="60"/>
        <w:ind w:left="0" w:firstLine="0"/>
        <w:jc w:val="both"/>
        <w:rPr>
          <w:rFonts w:ascii="Arial" w:hAnsi="Arial" w:cs="Arial"/>
          <w:sz w:val="20"/>
          <w:szCs w:val="20"/>
        </w:rPr>
      </w:pPr>
      <w:r w:rsidRPr="00306E83">
        <w:rPr>
          <w:rStyle w:val="normaltextrun"/>
          <w:rFonts w:ascii="Arial" w:hAnsi="Arial" w:cs="Arial"/>
          <w:sz w:val="20"/>
          <w:szCs w:val="20"/>
          <w:shd w:val="clear" w:color="auto" w:fill="FFFFFF"/>
        </w:rPr>
        <w:t>Nepriklausomos įstaigos išduotą sertifikatą ar kitus įrodymus dėl atitikties žaliajam reikalavimui, kaip nurodyta SPS 3 lentelėje „Žalieji reikalavimai“.</w:t>
      </w:r>
      <w:r w:rsidRPr="00306E83">
        <w:rPr>
          <w:rStyle w:val="eop"/>
          <w:rFonts w:ascii="Arial" w:hAnsi="Arial" w:cs="Arial"/>
          <w:sz w:val="20"/>
          <w:szCs w:val="20"/>
          <w:shd w:val="clear" w:color="auto" w:fill="FFFFFF"/>
        </w:rPr>
        <w:t> </w:t>
      </w:r>
    </w:p>
    <w:p w14:paraId="253A8421" w14:textId="19179BAD" w:rsidR="00427DBE" w:rsidRPr="00F47D61" w:rsidRDefault="00B44A48" w:rsidP="00275640">
      <w:pPr>
        <w:pStyle w:val="ListParagraph"/>
        <w:numPr>
          <w:ilvl w:val="1"/>
          <w:numId w:val="18"/>
        </w:numPr>
        <w:tabs>
          <w:tab w:val="left" w:pos="567"/>
        </w:tabs>
        <w:spacing w:before="60" w:after="60"/>
        <w:ind w:left="0" w:firstLine="0"/>
        <w:contextualSpacing w:val="0"/>
        <w:jc w:val="both"/>
        <w:rPr>
          <w:rFonts w:ascii="Arial" w:hAnsi="Arial" w:cs="Arial"/>
          <w:i/>
          <w:iCs/>
          <w:sz w:val="20"/>
          <w:szCs w:val="20"/>
          <w:u w:val="single"/>
        </w:rPr>
      </w:pPr>
      <w:r w:rsidRPr="00F47D61">
        <w:rPr>
          <w:rFonts w:ascii="Arial" w:hAnsi="Arial" w:cs="Arial"/>
          <w:i/>
          <w:iCs/>
          <w:sz w:val="20"/>
          <w:szCs w:val="20"/>
          <w:u w:val="single"/>
        </w:rPr>
        <w:t xml:space="preserve">Pasiūlymo forma </w:t>
      </w:r>
      <w:r w:rsidR="00C01C96" w:rsidRPr="00F47D61">
        <w:rPr>
          <w:rFonts w:ascii="Arial" w:hAnsi="Arial" w:cs="Arial"/>
          <w:i/>
          <w:iCs/>
          <w:sz w:val="20"/>
          <w:szCs w:val="20"/>
          <w:u w:val="single"/>
        </w:rPr>
        <w:t>ir Pirkimo sąlygų priedai</w:t>
      </w:r>
      <w:r w:rsidR="00C6480E" w:rsidRPr="00F47D61">
        <w:rPr>
          <w:rFonts w:ascii="Arial" w:hAnsi="Arial" w:cs="Arial"/>
          <w:i/>
          <w:iCs/>
          <w:sz w:val="20"/>
          <w:szCs w:val="20"/>
          <w:u w:val="single"/>
        </w:rPr>
        <w:t xml:space="preserve">  (išskyrus EBVPD formą)</w:t>
      </w:r>
      <w:r w:rsidR="00C01C96" w:rsidRPr="00F47D61">
        <w:rPr>
          <w:rFonts w:ascii="Arial" w:hAnsi="Arial" w:cs="Arial"/>
          <w:i/>
          <w:iCs/>
          <w:sz w:val="20"/>
          <w:szCs w:val="20"/>
          <w:u w:val="single"/>
        </w:rPr>
        <w:t xml:space="preserve"> </w:t>
      </w:r>
      <w:r w:rsidR="00DC1297" w:rsidRPr="00F47D61">
        <w:rPr>
          <w:rFonts w:ascii="Arial" w:hAnsi="Arial" w:cs="Arial"/>
          <w:i/>
          <w:iCs/>
          <w:sz w:val="20"/>
          <w:szCs w:val="20"/>
          <w:u w:val="single"/>
        </w:rPr>
        <w:t>turi būti pateikiam</w:t>
      </w:r>
      <w:r w:rsidR="00E404AE" w:rsidRPr="00F47D61">
        <w:rPr>
          <w:rFonts w:ascii="Arial" w:hAnsi="Arial" w:cs="Arial"/>
          <w:i/>
          <w:iCs/>
          <w:sz w:val="20"/>
          <w:szCs w:val="20"/>
          <w:u w:val="single"/>
        </w:rPr>
        <w:t>a</w:t>
      </w:r>
      <w:r w:rsidR="00DC1297" w:rsidRPr="00F47D61">
        <w:rPr>
          <w:rFonts w:ascii="Arial" w:hAnsi="Arial" w:cs="Arial"/>
          <w:i/>
          <w:iCs/>
          <w:sz w:val="20"/>
          <w:szCs w:val="20"/>
          <w:u w:val="single"/>
        </w:rPr>
        <w:t xml:space="preserve"> lietuvių </w:t>
      </w:r>
      <w:r w:rsidR="0042624D" w:rsidRPr="00F47D61">
        <w:rPr>
          <w:rFonts w:ascii="Arial" w:hAnsi="Arial" w:cs="Arial"/>
          <w:i/>
          <w:iCs/>
          <w:sz w:val="20"/>
          <w:szCs w:val="20"/>
          <w:u w:val="single"/>
        </w:rPr>
        <w:t xml:space="preserve">kalba, </w:t>
      </w:r>
      <w:r w:rsidRPr="00F47D61">
        <w:rPr>
          <w:rFonts w:ascii="Arial" w:hAnsi="Arial" w:cs="Arial"/>
          <w:i/>
          <w:iCs/>
          <w:sz w:val="20"/>
          <w:szCs w:val="20"/>
          <w:u w:val="single"/>
        </w:rPr>
        <w:t>kiti dokumentai</w:t>
      </w:r>
      <w:r w:rsidR="00C6480E" w:rsidRPr="00F47D61">
        <w:rPr>
          <w:rFonts w:ascii="Arial" w:hAnsi="Arial" w:cs="Arial"/>
          <w:i/>
          <w:iCs/>
          <w:sz w:val="20"/>
          <w:szCs w:val="20"/>
          <w:u w:val="single"/>
        </w:rPr>
        <w:t xml:space="preserve"> (įskaitant EBVPD formą</w:t>
      </w:r>
      <w:r w:rsidR="00E05988">
        <w:rPr>
          <w:rFonts w:ascii="Arial" w:hAnsi="Arial" w:cs="Arial"/>
          <w:i/>
          <w:iCs/>
          <w:sz w:val="20"/>
          <w:szCs w:val="20"/>
          <w:u w:val="single"/>
        </w:rPr>
        <w:t xml:space="preserve">) </w:t>
      </w:r>
      <w:r w:rsidR="0042624D" w:rsidRPr="00F47D61">
        <w:rPr>
          <w:rFonts w:ascii="Arial" w:hAnsi="Arial" w:cs="Arial"/>
          <w:i/>
          <w:iCs/>
          <w:sz w:val="20"/>
          <w:szCs w:val="20"/>
          <w:u w:val="single"/>
        </w:rPr>
        <w:t xml:space="preserve">gali </w:t>
      </w:r>
      <w:r w:rsidRPr="00F47D61">
        <w:rPr>
          <w:rFonts w:ascii="Arial" w:hAnsi="Arial" w:cs="Arial"/>
          <w:i/>
          <w:iCs/>
          <w:sz w:val="20"/>
          <w:szCs w:val="20"/>
          <w:u w:val="single"/>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275640">
      <w:pPr>
        <w:pStyle w:val="Heading1"/>
        <w:numPr>
          <w:ilvl w:val="0"/>
          <w:numId w:val="5"/>
        </w:numPr>
        <w:tabs>
          <w:tab w:val="left" w:pos="426"/>
        </w:tabs>
        <w:spacing w:before="60" w:after="60"/>
        <w:ind w:left="2070" w:hanging="1913"/>
        <w:jc w:val="center"/>
        <w:rPr>
          <w:rFonts w:ascii="Arial" w:hAnsi="Arial" w:cs="Arial"/>
          <w:b/>
          <w:bCs/>
          <w:sz w:val="22"/>
          <w:szCs w:val="22"/>
        </w:rPr>
      </w:pPr>
      <w:bookmarkStart w:id="30" w:name="_Toc214950794"/>
      <w:r w:rsidRPr="00F47D61">
        <w:rPr>
          <w:rFonts w:ascii="Arial" w:hAnsi="Arial" w:cs="Arial"/>
          <w:b/>
          <w:bCs/>
          <w:sz w:val="22"/>
          <w:szCs w:val="22"/>
        </w:rPr>
        <w:t>PASIŪLYMŲ NAGRINĖJIMAS IR VERTINIMAS</w:t>
      </w:r>
      <w:bookmarkEnd w:id="30"/>
    </w:p>
    <w:p w14:paraId="0F253287" w14:textId="55F7C733" w:rsidR="001B1209" w:rsidRPr="009E3A5D" w:rsidRDefault="00571ED0" w:rsidP="003B4EED">
      <w:pPr>
        <w:pStyle w:val="ListParagraph"/>
        <w:numPr>
          <w:ilvl w:val="1"/>
          <w:numId w:val="5"/>
        </w:numPr>
        <w:tabs>
          <w:tab w:val="left" w:pos="567"/>
          <w:tab w:val="left" w:pos="851"/>
        </w:tabs>
        <w:spacing w:before="60" w:after="60"/>
        <w:ind w:left="0" w:right="72" w:firstLine="0"/>
        <w:jc w:val="both"/>
        <w:rPr>
          <w:rFonts w:ascii="Arial" w:hAnsi="Arial" w:cs="Arial"/>
          <w:i/>
          <w:iCs/>
          <w:sz w:val="20"/>
          <w:szCs w:val="20"/>
          <w:u w:val="single"/>
        </w:rPr>
      </w:pPr>
      <w:r w:rsidRPr="009E3A5D">
        <w:rPr>
          <w:rFonts w:ascii="Arial" w:hAnsi="Arial" w:cs="Arial"/>
          <w:sz w:val="20"/>
          <w:szCs w:val="20"/>
        </w:rPr>
        <w:t>Pirkimo dokumentuose nustatytus reikalavimus atitinkanty</w:t>
      </w:r>
      <w:r w:rsidR="008550CB" w:rsidRPr="009E3A5D">
        <w:rPr>
          <w:rFonts w:ascii="Arial" w:hAnsi="Arial" w:cs="Arial"/>
          <w:sz w:val="20"/>
          <w:szCs w:val="20"/>
        </w:rPr>
        <w:t>s</w:t>
      </w:r>
      <w:r w:rsidRPr="009E3A5D">
        <w:rPr>
          <w:rFonts w:ascii="Arial" w:hAnsi="Arial" w:cs="Arial"/>
          <w:sz w:val="20"/>
          <w:szCs w:val="20"/>
        </w:rPr>
        <w:t xml:space="preserve"> Pasiūlymai bus vertinami </w:t>
      </w:r>
      <w:r w:rsidRPr="009E3A5D">
        <w:rPr>
          <w:rFonts w:ascii="Arial" w:hAnsi="Arial" w:cs="Arial"/>
          <w:i/>
          <w:iCs/>
          <w:sz w:val="20"/>
          <w:szCs w:val="20"/>
          <w:u w:val="single"/>
        </w:rPr>
        <w:t>pagal ekonomiškai naudingiausio Pasiūlymų vertinimo kriterijų – kain</w:t>
      </w:r>
      <w:r w:rsidR="009E3A5D" w:rsidRPr="009E3A5D">
        <w:rPr>
          <w:rFonts w:ascii="Arial" w:hAnsi="Arial" w:cs="Arial"/>
          <w:i/>
          <w:iCs/>
          <w:sz w:val="20"/>
          <w:szCs w:val="20"/>
          <w:u w:val="single"/>
        </w:rPr>
        <w:t xml:space="preserve">ą. </w:t>
      </w:r>
      <w:r w:rsidRPr="009E3A5D">
        <w:rPr>
          <w:rFonts w:ascii="Arial" w:hAnsi="Arial" w:cs="Arial"/>
          <w:i/>
          <w:iCs/>
          <w:sz w:val="20"/>
          <w:szCs w:val="20"/>
          <w:u w:val="single"/>
        </w:rPr>
        <w:t xml:space="preserve"> </w:t>
      </w:r>
    </w:p>
    <w:p w14:paraId="43816475" w14:textId="77777777" w:rsidR="009E3A5D" w:rsidRPr="009E3A5D" w:rsidRDefault="009E3A5D" w:rsidP="009E3A5D">
      <w:pPr>
        <w:pStyle w:val="ListParagraph"/>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275640">
      <w:pPr>
        <w:pStyle w:val="Heading1"/>
        <w:numPr>
          <w:ilvl w:val="0"/>
          <w:numId w:val="7"/>
        </w:numPr>
        <w:tabs>
          <w:tab w:val="left" w:pos="426"/>
          <w:tab w:val="left" w:pos="2552"/>
        </w:tabs>
        <w:spacing w:before="60" w:after="60"/>
        <w:ind w:left="3600" w:hanging="3533"/>
        <w:jc w:val="center"/>
        <w:rPr>
          <w:rFonts w:ascii="Arial" w:hAnsi="Arial" w:cs="Arial"/>
          <w:b/>
          <w:bCs/>
          <w:sz w:val="22"/>
          <w:szCs w:val="22"/>
        </w:rPr>
      </w:pPr>
      <w:bookmarkStart w:id="31" w:name="_Toc214950795"/>
      <w:r w:rsidRPr="00F47D61">
        <w:rPr>
          <w:rFonts w:ascii="Arial" w:hAnsi="Arial" w:cs="Arial"/>
          <w:b/>
          <w:bCs/>
          <w:sz w:val="22"/>
          <w:szCs w:val="22"/>
        </w:rPr>
        <w:t>PASIŪLYMŲ GALIOJIMO UŽTIKRINIMAS</w:t>
      </w:r>
      <w:bookmarkEnd w:id="31"/>
    </w:p>
    <w:p w14:paraId="01727907" w14:textId="4AC33A06" w:rsidR="000F4894" w:rsidRPr="00B31BEE" w:rsidRDefault="00AA4C50" w:rsidP="00275640">
      <w:pPr>
        <w:pStyle w:val="ListParagraph"/>
        <w:numPr>
          <w:ilvl w:val="1"/>
          <w:numId w:val="7"/>
        </w:numPr>
        <w:tabs>
          <w:tab w:val="left" w:pos="567"/>
        </w:tabs>
        <w:spacing w:before="60" w:after="60"/>
        <w:ind w:right="-67"/>
        <w:jc w:val="both"/>
        <w:rPr>
          <w:rFonts w:ascii="Arial" w:hAnsi="Arial" w:cs="Arial"/>
          <w:sz w:val="20"/>
          <w:szCs w:val="20"/>
        </w:rPr>
      </w:pPr>
      <w:bookmarkStart w:id="32"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55B4C7C2" w14:textId="77777777" w:rsidR="00B31BEE" w:rsidRPr="00F47D61" w:rsidRDefault="00B31BEE" w:rsidP="00B31BEE">
      <w:pPr>
        <w:pStyle w:val="ListParagraph"/>
        <w:tabs>
          <w:tab w:val="left" w:pos="567"/>
        </w:tabs>
        <w:spacing w:before="60" w:after="60"/>
        <w:ind w:right="-67"/>
        <w:jc w:val="both"/>
        <w:rPr>
          <w:rFonts w:ascii="Arial" w:hAnsi="Arial" w:cs="Arial"/>
          <w:sz w:val="20"/>
          <w:szCs w:val="20"/>
        </w:rPr>
      </w:pPr>
    </w:p>
    <w:p w14:paraId="7A11383A" w14:textId="41FA9959" w:rsidR="00F25830" w:rsidRPr="002071AC" w:rsidRDefault="00F25830" w:rsidP="00275640">
      <w:pPr>
        <w:pStyle w:val="Heading1"/>
        <w:numPr>
          <w:ilvl w:val="0"/>
          <w:numId w:val="7"/>
        </w:numPr>
        <w:tabs>
          <w:tab w:val="left" w:pos="426"/>
        </w:tabs>
        <w:spacing w:before="60" w:after="60"/>
        <w:rPr>
          <w:rFonts w:ascii="Arial" w:hAnsi="Arial" w:cs="Arial"/>
          <w:b/>
          <w:bCs/>
          <w:sz w:val="22"/>
          <w:szCs w:val="22"/>
        </w:rPr>
      </w:pPr>
      <w:bookmarkStart w:id="33" w:name="_Toc214950796"/>
      <w:r w:rsidRPr="002071AC">
        <w:rPr>
          <w:rFonts w:ascii="Arial" w:hAnsi="Arial" w:cs="Arial"/>
          <w:b/>
          <w:bCs/>
          <w:iCs/>
          <w:sz w:val="22"/>
          <w:szCs w:val="22"/>
        </w:rPr>
        <w:t>KITOS NUOSTATOS</w:t>
      </w:r>
      <w:bookmarkEnd w:id="33"/>
    </w:p>
    <w:p w14:paraId="0074B36D" w14:textId="1108CEE7"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w:t>
      </w:r>
      <w:r w:rsidR="007846E9" w:rsidRPr="00D47E2E">
        <w:rPr>
          <w:rFonts w:ascii="Arial" w:hAnsi="Arial" w:cs="Arial"/>
          <w:sz w:val="20"/>
          <w:szCs w:val="20"/>
        </w:rPr>
        <w:t>užpildytą SPS 6 priedą „Konfidenciali informacija“.</w:t>
      </w:r>
    </w:p>
    <w:p w14:paraId="20E2B1B2" w14:textId="77777777" w:rsidR="002C434D" w:rsidRPr="002C434D" w:rsidRDefault="002C434D" w:rsidP="00275640">
      <w:pPr>
        <w:pStyle w:val="ListParagraph"/>
        <w:numPr>
          <w:ilvl w:val="0"/>
          <w:numId w:val="14"/>
        </w:numPr>
        <w:tabs>
          <w:tab w:val="left" w:pos="0"/>
          <w:tab w:val="left" w:pos="567"/>
        </w:tabs>
        <w:spacing w:before="60" w:after="60"/>
        <w:ind w:right="-67"/>
        <w:jc w:val="both"/>
        <w:rPr>
          <w:rFonts w:ascii="Arial" w:hAnsi="Arial" w:cs="Arial"/>
          <w:vanish/>
          <w:sz w:val="20"/>
          <w:szCs w:val="20"/>
        </w:rPr>
      </w:pPr>
      <w:bookmarkStart w:id="34" w:name="_Hlk27632140"/>
      <w:bookmarkStart w:id="35" w:name="_Hlk503166841"/>
    </w:p>
    <w:p w14:paraId="12E7919A" w14:textId="77777777" w:rsidR="002C434D" w:rsidRPr="002C434D" w:rsidRDefault="002C434D" w:rsidP="00275640">
      <w:pPr>
        <w:pStyle w:val="ListParagraph"/>
        <w:numPr>
          <w:ilvl w:val="0"/>
          <w:numId w:val="14"/>
        </w:numPr>
        <w:tabs>
          <w:tab w:val="left" w:pos="0"/>
          <w:tab w:val="left" w:pos="567"/>
        </w:tabs>
        <w:spacing w:before="60" w:after="60"/>
        <w:ind w:right="-67"/>
        <w:jc w:val="both"/>
        <w:rPr>
          <w:rFonts w:ascii="Arial" w:hAnsi="Arial" w:cs="Arial"/>
          <w:vanish/>
          <w:sz w:val="20"/>
          <w:szCs w:val="20"/>
        </w:rPr>
      </w:pPr>
    </w:p>
    <w:p w14:paraId="479A23B8" w14:textId="2AD609A2" w:rsidR="00522B44" w:rsidRPr="00B93EB6" w:rsidRDefault="00522B44" w:rsidP="00275640">
      <w:pPr>
        <w:pStyle w:val="ListParagraph"/>
        <w:numPr>
          <w:ilvl w:val="1"/>
          <w:numId w:val="22"/>
        </w:numPr>
        <w:tabs>
          <w:tab w:val="left" w:pos="0"/>
          <w:tab w:val="left" w:pos="567"/>
        </w:tabs>
        <w:spacing w:before="60" w:after="60"/>
        <w:ind w:left="0" w:right="-67" w:firstLine="0"/>
        <w:jc w:val="both"/>
        <w:rPr>
          <w:rFonts w:ascii="Arial" w:hAnsi="Arial" w:cs="Arial"/>
          <w:sz w:val="20"/>
          <w:szCs w:val="20"/>
        </w:rPr>
      </w:pPr>
      <w:r w:rsidRPr="00B93EB6">
        <w:rPr>
          <w:rFonts w:ascii="Arial" w:hAnsi="Arial" w:cs="Arial"/>
          <w:sz w:val="20"/>
          <w:szCs w:val="20"/>
        </w:rPr>
        <w:t>Jei Tiekėjas, k</w:t>
      </w:r>
      <w:r w:rsidRPr="007B3BAB">
        <w:rPr>
          <w:rFonts w:ascii="Arial" w:hAnsi="Arial" w:cs="Arial"/>
          <w:sz w:val="20"/>
          <w:szCs w:val="20"/>
        </w:rPr>
        <w:t xml:space="preserve">urio </w:t>
      </w:r>
      <w:r w:rsidR="00D8317D" w:rsidRPr="007B3BAB">
        <w:rPr>
          <w:rFonts w:ascii="Arial" w:hAnsi="Arial" w:cs="Arial"/>
          <w:sz w:val="20"/>
          <w:szCs w:val="20"/>
        </w:rPr>
        <w:t>P</w:t>
      </w:r>
      <w:r w:rsidRPr="007B3BAB">
        <w:rPr>
          <w:rFonts w:ascii="Arial" w:hAnsi="Arial" w:cs="Arial"/>
          <w:sz w:val="20"/>
          <w:szCs w:val="20"/>
        </w:rPr>
        <w:t xml:space="preserve">asiūlymas pagal vertinimo rezultatus galės būti pripažintas laimėjusiu, nepateiks </w:t>
      </w:r>
      <w:bookmarkStart w:id="36" w:name="_Hlk96612926"/>
      <w:r w:rsidR="00681368" w:rsidRPr="007B3BAB">
        <w:rPr>
          <w:rFonts w:ascii="Arial" w:hAnsi="Arial" w:cs="Arial"/>
          <w:sz w:val="20"/>
          <w:szCs w:val="20"/>
        </w:rPr>
        <w:t>pašalinimo pagrindų nebuvimą ir</w:t>
      </w:r>
      <w:bookmarkEnd w:id="36"/>
      <w:r w:rsidR="004934BC" w:rsidRPr="007B3BAB">
        <w:rPr>
          <w:rFonts w:ascii="Arial" w:hAnsi="Arial" w:cs="Arial"/>
          <w:sz w:val="20"/>
          <w:szCs w:val="20"/>
        </w:rPr>
        <w:t>/</w:t>
      </w:r>
      <w:r w:rsidR="001058FA" w:rsidRPr="007B3BAB">
        <w:rPr>
          <w:rFonts w:ascii="Arial" w:hAnsi="Arial" w:cs="Arial"/>
          <w:sz w:val="20"/>
          <w:szCs w:val="20"/>
        </w:rPr>
        <w:t>ar kitus reikalavimus</w:t>
      </w:r>
      <w:r w:rsidRPr="007B3BAB">
        <w:rPr>
          <w:rFonts w:ascii="Arial" w:hAnsi="Arial" w:cs="Arial"/>
          <w:sz w:val="20"/>
          <w:szCs w:val="20"/>
        </w:rPr>
        <w:t xml:space="preserve"> pagrindžiančių dokumentų</w:t>
      </w:r>
      <w:r w:rsidR="001012CD" w:rsidRPr="007B3BAB">
        <w:rPr>
          <w:rFonts w:ascii="Arial" w:hAnsi="Arial" w:cs="Arial"/>
          <w:sz w:val="20"/>
          <w:szCs w:val="20"/>
        </w:rPr>
        <w:t>,</w:t>
      </w:r>
      <w:r w:rsidR="001012CD" w:rsidRPr="007B3BAB">
        <w:rPr>
          <w:rFonts w:ascii="Arial" w:hAnsi="Arial" w:cs="Arial"/>
        </w:rPr>
        <w:t xml:space="preserve"> </w:t>
      </w:r>
      <w:bookmarkStart w:id="37" w:name="_Hlk38884913"/>
      <w:r w:rsidR="00EE6FCD" w:rsidRPr="007B3BAB">
        <w:rPr>
          <w:rFonts w:ascii="Arial" w:hAnsi="Arial" w:cs="Arial"/>
          <w:sz w:val="20"/>
          <w:szCs w:val="20"/>
        </w:rPr>
        <w:t xml:space="preserve">Sutarties įvykdymo užtikrinimo originalo, </w:t>
      </w:r>
      <w:r w:rsidR="001012CD" w:rsidRPr="007B3BAB">
        <w:rPr>
          <w:rFonts w:ascii="Arial" w:hAnsi="Arial" w:cs="Arial"/>
          <w:sz w:val="20"/>
          <w:szCs w:val="20"/>
        </w:rPr>
        <w:t>nepaaiškins pateikto Pasiūlymo</w:t>
      </w:r>
      <w:r w:rsidRPr="007B3BAB">
        <w:rPr>
          <w:rFonts w:ascii="Arial" w:hAnsi="Arial" w:cs="Arial"/>
          <w:sz w:val="20"/>
          <w:szCs w:val="20"/>
        </w:rPr>
        <w:t xml:space="preserve"> </w:t>
      </w:r>
      <w:bookmarkEnd w:id="37"/>
      <w:r w:rsidRPr="00B93EB6">
        <w:rPr>
          <w:rFonts w:ascii="Arial" w:hAnsi="Arial" w:cs="Arial"/>
          <w:sz w:val="20"/>
          <w:szCs w:val="20"/>
        </w:rPr>
        <w:t>arba Tiekėjas, kuris bus kviečiamas sudaryti Sutartį, atsisakys ją sudaryti, jis, P</w:t>
      </w:r>
      <w:r w:rsidR="004851E9" w:rsidRPr="00B93EB6">
        <w:rPr>
          <w:rFonts w:ascii="Arial" w:hAnsi="Arial" w:cs="Arial"/>
          <w:sz w:val="20"/>
          <w:szCs w:val="20"/>
        </w:rPr>
        <w:t xml:space="preserve">erkančiajam subjektui </w:t>
      </w:r>
      <w:r w:rsidRPr="00B93EB6">
        <w:rPr>
          <w:rFonts w:ascii="Arial" w:hAnsi="Arial" w:cs="Arial"/>
          <w:sz w:val="20"/>
          <w:szCs w:val="20"/>
        </w:rPr>
        <w:t xml:space="preserve">pareikalavus, turės sumokėti Perkančiajam 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4"/>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5"/>
    <w:p w14:paraId="34A1ACEA" w14:textId="77777777" w:rsidR="00016FE8" w:rsidRPr="00016FE8" w:rsidRDefault="00375BF4" w:rsidP="00275640">
      <w:pPr>
        <w:pStyle w:val="ListParagraph"/>
        <w:numPr>
          <w:ilvl w:val="1"/>
          <w:numId w:val="22"/>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p>
    <w:p w14:paraId="01D629B4" w14:textId="334486DF" w:rsidR="00A843F9" w:rsidRPr="00016FE8" w:rsidRDefault="00016FE8" w:rsidP="00275640">
      <w:pPr>
        <w:pStyle w:val="ListParagraph"/>
        <w:numPr>
          <w:ilvl w:val="1"/>
          <w:numId w:val="22"/>
        </w:numPr>
        <w:tabs>
          <w:tab w:val="left" w:pos="0"/>
          <w:tab w:val="left" w:pos="567"/>
        </w:tabs>
        <w:spacing w:before="60" w:after="60"/>
        <w:ind w:left="0" w:right="-67" w:firstLine="0"/>
        <w:jc w:val="both"/>
        <w:rPr>
          <w:rFonts w:ascii="Arial" w:hAnsi="Arial" w:cs="Arial"/>
          <w:b/>
          <w:bCs/>
          <w:sz w:val="20"/>
          <w:szCs w:val="20"/>
        </w:rPr>
      </w:pPr>
      <w:r w:rsidRPr="00016FE8">
        <w:rPr>
          <w:rFonts w:ascii="Arial" w:hAnsi="Arial" w:cs="Arial"/>
          <w:sz w:val="20"/>
          <w:szCs w:val="20"/>
        </w:rPr>
        <w:t xml:space="preserve">Pirkime numatoma, kad Perkantysis subjektas informuos Koordinavimo komisiją apie ketinamą sudaryti Sutartį. Atsižvelgiant į tai, Tiekėjas, kuris pateikė ekonomiškai naudingiausią pasiūlymą ir yra nustatytas galimu laimėtoju, Perkančiojo subjekto prašymu, per jo nustatytą terminą, kuris negali būti trumpesnis kaip 3 darbo dienos,  privalės pateikti Tiekėjo, kiekvieno Tiekėjų grupės nario, kiekvieno Ūkio subjekto, kurio pajėgumais remiamasi ir kiekvieno Subtiekėjo užpildytus </w:t>
      </w:r>
      <w:r w:rsidRPr="002C5FBC">
        <w:rPr>
          <w:rFonts w:ascii="Arial" w:hAnsi="Arial" w:cs="Arial"/>
          <w:sz w:val="20"/>
          <w:szCs w:val="20"/>
        </w:rPr>
        <w:t xml:space="preserve">SPS </w:t>
      </w:r>
      <w:r w:rsidR="002C5FBC" w:rsidRPr="002C5FBC">
        <w:rPr>
          <w:rFonts w:ascii="Arial" w:hAnsi="Arial" w:cs="Arial"/>
          <w:sz w:val="20"/>
          <w:szCs w:val="20"/>
        </w:rPr>
        <w:t>8</w:t>
      </w:r>
      <w:r w:rsidRPr="002C5FBC">
        <w:rPr>
          <w:rFonts w:ascii="Arial" w:hAnsi="Arial" w:cs="Arial"/>
          <w:sz w:val="20"/>
          <w:szCs w:val="20"/>
        </w:rPr>
        <w:t xml:space="preserve"> priedą </w:t>
      </w:r>
      <w:r w:rsidRPr="00016FE8">
        <w:rPr>
          <w:rFonts w:ascii="Arial" w:hAnsi="Arial" w:cs="Arial"/>
          <w:sz w:val="20"/>
          <w:szCs w:val="20"/>
        </w:rPr>
        <w:t>„Sandorio šalies ir (ar) subtiekėjo duomenų forma“.</w:t>
      </w:r>
    </w:p>
    <w:p w14:paraId="0696ED24" w14:textId="77777777" w:rsidR="00016FE8" w:rsidRPr="00F47D61" w:rsidRDefault="00016FE8"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38" w:name="_Toc60479656"/>
      <w:bookmarkStart w:id="39" w:name="_Toc334383743"/>
      <w:bookmarkStart w:id="40" w:name="_Toc335201959"/>
      <w:bookmarkStart w:id="41" w:name="_Toc214950797"/>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38"/>
      <w:bookmarkEnd w:id="39"/>
      <w:r w:rsidR="00522B44" w:rsidRPr="00762F78">
        <w:rPr>
          <w:rFonts w:ascii="Arial" w:hAnsi="Arial" w:cs="Arial"/>
          <w:b/>
          <w:bCs/>
          <w:sz w:val="22"/>
          <w:szCs w:val="22"/>
        </w:rPr>
        <w:t>KAINA</w:t>
      </w:r>
      <w:bookmarkEnd w:id="40"/>
      <w:r w:rsidR="00522B44" w:rsidRPr="00762F78">
        <w:rPr>
          <w:rFonts w:ascii="Arial" w:hAnsi="Arial" w:cs="Arial"/>
          <w:b/>
          <w:bCs/>
          <w:sz w:val="22"/>
          <w:szCs w:val="22"/>
        </w:rPr>
        <w:t xml:space="preserve">  IR SUTARTIES ĮVYKDYMO UŽTIKRINIMAS</w:t>
      </w:r>
      <w:bookmarkEnd w:id="41"/>
    </w:p>
    <w:p w14:paraId="118E773F" w14:textId="017C15FD" w:rsidR="00522B44" w:rsidRPr="00F47D61" w:rsidRDefault="00B93EB6" w:rsidP="00266121">
      <w:pPr>
        <w:tabs>
          <w:tab w:val="left" w:pos="567"/>
        </w:tabs>
        <w:spacing w:before="60" w:after="60"/>
        <w:jc w:val="both"/>
        <w:rPr>
          <w:rFonts w:ascii="Arial" w:hAnsi="Arial" w:cs="Arial"/>
          <w:i/>
          <w:iCs/>
          <w:sz w:val="20"/>
          <w:szCs w:val="20"/>
          <w:u w:val="single"/>
        </w:rPr>
      </w:pPr>
      <w:bookmarkStart w:id="42"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096817">
        <w:rPr>
          <w:rFonts w:ascii="Arial" w:hAnsi="Arial" w:cs="Arial"/>
          <w:i/>
          <w:iCs/>
          <w:sz w:val="20"/>
          <w:szCs w:val="20"/>
          <w:u w:val="single"/>
        </w:rPr>
        <w:t>.</w:t>
      </w:r>
    </w:p>
    <w:p w14:paraId="417C904D" w14:textId="3F6B0B57" w:rsidR="0026795F" w:rsidRPr="00F47D61" w:rsidRDefault="00B93EB6"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2D484189" w:rsidR="00522B44" w:rsidRPr="00922B5E" w:rsidRDefault="00B93EB6" w:rsidP="00522B44">
      <w:pPr>
        <w:tabs>
          <w:tab w:val="left" w:pos="567"/>
        </w:tabs>
        <w:spacing w:before="60" w:after="60"/>
        <w:jc w:val="both"/>
        <w:rPr>
          <w:rFonts w:ascii="Arial" w:hAnsi="Arial" w:cs="Arial"/>
          <w:sz w:val="20"/>
          <w:szCs w:val="20"/>
        </w:rPr>
      </w:pPr>
      <w:r w:rsidRPr="00922B5E">
        <w:rPr>
          <w:rFonts w:ascii="Arial" w:hAnsi="Arial" w:cs="Arial"/>
          <w:sz w:val="20"/>
          <w:szCs w:val="20"/>
        </w:rPr>
        <w:t>11</w:t>
      </w:r>
      <w:r w:rsidR="00522B44" w:rsidRPr="00922B5E">
        <w:rPr>
          <w:rFonts w:ascii="Arial" w:hAnsi="Arial" w:cs="Arial"/>
          <w:sz w:val="20"/>
          <w:szCs w:val="20"/>
        </w:rPr>
        <w:t>.</w:t>
      </w:r>
      <w:r w:rsidR="0026795F" w:rsidRPr="00922B5E">
        <w:rPr>
          <w:rFonts w:ascii="Arial" w:hAnsi="Arial" w:cs="Arial"/>
          <w:sz w:val="20"/>
          <w:szCs w:val="20"/>
        </w:rPr>
        <w:t>3</w:t>
      </w:r>
      <w:r w:rsidR="00522B44" w:rsidRPr="00922B5E">
        <w:rPr>
          <w:rFonts w:ascii="Arial" w:hAnsi="Arial" w:cs="Arial"/>
          <w:sz w:val="20"/>
          <w:szCs w:val="20"/>
        </w:rPr>
        <w:t>. Sutarčiai t</w:t>
      </w:r>
      <w:r w:rsidR="00505832" w:rsidRPr="00922B5E">
        <w:rPr>
          <w:rFonts w:ascii="Arial" w:hAnsi="Arial" w:cs="Arial"/>
          <w:sz w:val="20"/>
          <w:szCs w:val="20"/>
        </w:rPr>
        <w:t>a</w:t>
      </w:r>
      <w:r w:rsidR="00522B44" w:rsidRPr="00922B5E">
        <w:rPr>
          <w:rFonts w:ascii="Arial" w:hAnsi="Arial" w:cs="Arial"/>
          <w:sz w:val="20"/>
          <w:szCs w:val="20"/>
        </w:rPr>
        <w:t xml:space="preserve">ikomas </w:t>
      </w:r>
      <w:r w:rsidR="00505832" w:rsidRPr="00922B5E">
        <w:rPr>
          <w:rFonts w:ascii="Arial" w:hAnsi="Arial" w:cs="Arial"/>
          <w:sz w:val="20"/>
          <w:szCs w:val="20"/>
        </w:rPr>
        <w:t>S</w:t>
      </w:r>
      <w:r w:rsidR="00522B44" w:rsidRPr="00922B5E">
        <w:rPr>
          <w:rFonts w:ascii="Arial" w:hAnsi="Arial" w:cs="Arial"/>
          <w:sz w:val="20"/>
          <w:szCs w:val="20"/>
        </w:rPr>
        <w:t>utarties įvykdymo užtikrinimas</w:t>
      </w:r>
      <w:r w:rsidR="00F47DC4" w:rsidRPr="00922B5E">
        <w:rPr>
          <w:rFonts w:ascii="Arial" w:hAnsi="Arial" w:cs="Arial"/>
          <w:sz w:val="20"/>
          <w:szCs w:val="20"/>
        </w:rPr>
        <w:t>, kurios</w:t>
      </w:r>
      <w:r w:rsidR="00522B44" w:rsidRPr="00922B5E">
        <w:rPr>
          <w:rFonts w:ascii="Arial" w:hAnsi="Arial" w:cs="Arial"/>
          <w:sz w:val="20"/>
          <w:szCs w:val="20"/>
        </w:rPr>
        <w:t xml:space="preserve"> dydis – </w:t>
      </w:r>
      <w:r w:rsidR="006C60EC" w:rsidRPr="00922B5E">
        <w:rPr>
          <w:rFonts w:ascii="Arial" w:hAnsi="Arial" w:cs="Arial"/>
          <w:sz w:val="20"/>
          <w:szCs w:val="20"/>
        </w:rPr>
        <w:t>10 %</w:t>
      </w:r>
      <w:r w:rsidR="006C60EC" w:rsidRPr="00922B5E">
        <w:t xml:space="preserve"> </w:t>
      </w:r>
      <w:r w:rsidR="006C60EC" w:rsidRPr="00922B5E">
        <w:rPr>
          <w:rFonts w:ascii="Arial" w:hAnsi="Arial" w:cs="Arial"/>
          <w:sz w:val="20"/>
          <w:szCs w:val="20"/>
        </w:rPr>
        <w:t>nuo Sutarties kainos (be PVM)</w:t>
      </w:r>
      <w:r w:rsidR="00522B44" w:rsidRPr="00922B5E">
        <w:rPr>
          <w:rFonts w:ascii="Arial" w:hAnsi="Arial" w:cs="Arial"/>
          <w:sz w:val="20"/>
          <w:szCs w:val="20"/>
        </w:rPr>
        <w:t xml:space="preserve">. Laimėjęs Tiekėjas pateikia </w:t>
      </w:r>
      <w:r w:rsidR="00FA5AD9" w:rsidRPr="00922B5E">
        <w:rPr>
          <w:rFonts w:ascii="Arial" w:hAnsi="Arial" w:cs="Arial"/>
          <w:sz w:val="20"/>
          <w:szCs w:val="20"/>
        </w:rPr>
        <w:t>Sutarties įvykdymo užtikrinimą</w:t>
      </w:r>
      <w:r w:rsidR="00522B44" w:rsidRPr="00922B5E">
        <w:rPr>
          <w:rFonts w:ascii="Arial" w:hAnsi="Arial" w:cs="Arial"/>
          <w:sz w:val="20"/>
          <w:szCs w:val="20"/>
        </w:rPr>
        <w:t xml:space="preserve"> </w:t>
      </w:r>
      <w:r w:rsidR="00A961DB" w:rsidRPr="00922B5E">
        <w:rPr>
          <w:rFonts w:ascii="Arial" w:hAnsi="Arial" w:cs="Arial"/>
          <w:sz w:val="20"/>
          <w:szCs w:val="20"/>
        </w:rPr>
        <w:t>iki Sutarties sudarymo</w:t>
      </w:r>
      <w:r w:rsidR="00522B44" w:rsidRPr="00922B5E">
        <w:rPr>
          <w:rFonts w:ascii="Arial" w:hAnsi="Arial" w:cs="Arial"/>
          <w:sz w:val="20"/>
          <w:szCs w:val="20"/>
        </w:rPr>
        <w:t xml:space="preserve"> dienos. </w:t>
      </w:r>
      <w:bookmarkStart w:id="43" w:name="_Hlk42697345"/>
      <w:r w:rsidR="00522B44" w:rsidRPr="00922B5E">
        <w:rPr>
          <w:rFonts w:ascii="Arial" w:hAnsi="Arial" w:cs="Arial"/>
          <w:sz w:val="20"/>
          <w:szCs w:val="20"/>
        </w:rPr>
        <w:t>Reikalavimai</w:t>
      </w:r>
      <w:r w:rsidR="00FA5AD9" w:rsidRPr="00922B5E">
        <w:rPr>
          <w:rFonts w:ascii="Arial" w:hAnsi="Arial" w:cs="Arial"/>
          <w:sz w:val="20"/>
          <w:szCs w:val="20"/>
        </w:rPr>
        <w:t xml:space="preserve"> Sutarties įvykdymo užtikrinimui</w:t>
      </w:r>
      <w:r w:rsidR="00522B44" w:rsidRPr="00922B5E">
        <w:rPr>
          <w:rFonts w:ascii="Arial" w:hAnsi="Arial" w:cs="Arial"/>
          <w:sz w:val="20"/>
          <w:szCs w:val="20"/>
        </w:rPr>
        <w:t xml:space="preserve"> nurodyti Sutartie</w:t>
      </w:r>
      <w:r w:rsidR="00E4388E" w:rsidRPr="00922B5E">
        <w:rPr>
          <w:rFonts w:ascii="Arial" w:hAnsi="Arial" w:cs="Arial"/>
          <w:sz w:val="20"/>
          <w:szCs w:val="20"/>
        </w:rPr>
        <w:t>s</w:t>
      </w:r>
      <w:r w:rsidR="00A87744" w:rsidRPr="00922B5E">
        <w:rPr>
          <w:rFonts w:ascii="Arial" w:hAnsi="Arial" w:cs="Arial"/>
          <w:sz w:val="20"/>
          <w:szCs w:val="20"/>
        </w:rPr>
        <w:t xml:space="preserve"> </w:t>
      </w:r>
      <w:r w:rsidR="0037094A">
        <w:rPr>
          <w:rFonts w:ascii="Arial" w:hAnsi="Arial" w:cs="Arial"/>
          <w:sz w:val="20"/>
          <w:szCs w:val="20"/>
        </w:rPr>
        <w:t>bendrųjų</w:t>
      </w:r>
      <w:r w:rsidR="00A87744" w:rsidRPr="00922B5E">
        <w:rPr>
          <w:rFonts w:ascii="Arial" w:hAnsi="Arial" w:cs="Arial"/>
          <w:sz w:val="20"/>
          <w:szCs w:val="20"/>
        </w:rPr>
        <w:t xml:space="preserve"> sąlygų</w:t>
      </w:r>
      <w:r w:rsidR="00522B44" w:rsidRPr="00922B5E">
        <w:rPr>
          <w:rFonts w:ascii="Arial" w:hAnsi="Arial" w:cs="Arial"/>
          <w:sz w:val="20"/>
          <w:szCs w:val="20"/>
        </w:rPr>
        <w:t xml:space="preserve"> </w:t>
      </w:r>
      <w:r w:rsidR="0037094A">
        <w:rPr>
          <w:rFonts w:ascii="Arial" w:hAnsi="Arial" w:cs="Arial"/>
          <w:sz w:val="20"/>
          <w:szCs w:val="20"/>
        </w:rPr>
        <w:t>9.7</w:t>
      </w:r>
      <w:r w:rsidR="00522B44" w:rsidRPr="00922B5E">
        <w:rPr>
          <w:rFonts w:ascii="Arial" w:hAnsi="Arial" w:cs="Arial"/>
          <w:sz w:val="20"/>
          <w:szCs w:val="20"/>
        </w:rPr>
        <w:t xml:space="preserve"> punkte</w:t>
      </w:r>
      <w:r w:rsidR="00A87744" w:rsidRPr="00922B5E">
        <w:rPr>
          <w:rFonts w:ascii="Arial" w:hAnsi="Arial" w:cs="Arial"/>
          <w:sz w:val="20"/>
          <w:szCs w:val="20"/>
        </w:rPr>
        <w:t>.</w:t>
      </w:r>
      <w:bookmarkEnd w:id="43"/>
      <w:r w:rsidR="00356419">
        <w:rPr>
          <w:rFonts w:ascii="Arial" w:hAnsi="Arial" w:cs="Arial"/>
          <w:sz w:val="20"/>
          <w:szCs w:val="20"/>
        </w:rPr>
        <w:t xml:space="preserve"> </w:t>
      </w:r>
      <w:r w:rsidR="00356419" w:rsidRPr="00922B5E">
        <w:rPr>
          <w:rFonts w:ascii="Arial" w:hAnsi="Arial" w:cs="Arial"/>
          <w:sz w:val="20"/>
          <w:szCs w:val="20"/>
        </w:rPr>
        <w:t>Sutarties įvykdymo užtikrinimas</w:t>
      </w:r>
      <w:r w:rsidR="00356419">
        <w:rPr>
          <w:rFonts w:ascii="Arial" w:hAnsi="Arial" w:cs="Arial"/>
          <w:sz w:val="20"/>
          <w:szCs w:val="20"/>
        </w:rPr>
        <w:t xml:space="preserve"> teikiamas kiekvienai </w:t>
      </w:r>
      <w:r w:rsidR="001037B3">
        <w:rPr>
          <w:rFonts w:ascii="Arial" w:hAnsi="Arial" w:cs="Arial"/>
          <w:sz w:val="20"/>
          <w:szCs w:val="20"/>
        </w:rPr>
        <w:t xml:space="preserve">pirkimo objekto daliai atskirai. </w:t>
      </w: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4" w:name="_Toc335201960"/>
      <w:bookmarkEnd w:id="42"/>
    </w:p>
    <w:p w14:paraId="4F6B6A7C" w14:textId="195628F0" w:rsidR="007F2D8C" w:rsidRPr="007F1A57" w:rsidRDefault="007F2D8C" w:rsidP="00275640">
      <w:pPr>
        <w:pStyle w:val="Heading1"/>
        <w:numPr>
          <w:ilvl w:val="0"/>
          <w:numId w:val="19"/>
        </w:numPr>
        <w:tabs>
          <w:tab w:val="left" w:pos="1418"/>
        </w:tabs>
        <w:ind w:left="0" w:firstLine="993"/>
        <w:jc w:val="center"/>
        <w:rPr>
          <w:rFonts w:ascii="Arial" w:hAnsi="Arial" w:cs="Arial"/>
          <w:b/>
          <w:bCs/>
          <w:sz w:val="22"/>
          <w:szCs w:val="22"/>
          <w:lang w:val="en-US"/>
        </w:rPr>
      </w:pPr>
      <w:bookmarkStart w:id="45" w:name="_Toc214950798"/>
      <w:r w:rsidRPr="007F1A57">
        <w:rPr>
          <w:rFonts w:ascii="Arial" w:hAnsi="Arial" w:cs="Arial"/>
          <w:b/>
          <w:bCs/>
          <w:sz w:val="22"/>
          <w:szCs w:val="22"/>
          <w:lang w:val="en-US"/>
        </w:rPr>
        <w:t>PRELIMINARUS PIRKIMO PROCEDŪRŲ VYKDYMO GRAFIKAS</w:t>
      </w:r>
      <w:bookmarkEnd w:id="45"/>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275640">
      <w:pPr>
        <w:pStyle w:val="ListParagraph"/>
        <w:numPr>
          <w:ilvl w:val="1"/>
          <w:numId w:val="19"/>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529ADF5D" w:rsidR="00853CE9" w:rsidRDefault="00853CE9" w:rsidP="00F463B7">
      <w:pPr>
        <w:pStyle w:val="ListParagraph"/>
        <w:tabs>
          <w:tab w:val="left" w:pos="567"/>
        </w:tabs>
        <w:ind w:left="0"/>
        <w:jc w:val="center"/>
        <w:rPr>
          <w:rFonts w:ascii="Arial" w:hAnsi="Arial" w:cs="Arial"/>
          <w:sz w:val="20"/>
          <w:szCs w:val="20"/>
        </w:rPr>
      </w:pPr>
    </w:p>
    <w:p w14:paraId="3A0340C4" w14:textId="3F1E0695" w:rsidR="007B30F3" w:rsidRDefault="00B9444C" w:rsidP="00B9444C">
      <w:pPr>
        <w:pStyle w:val="ListParagraph"/>
        <w:tabs>
          <w:tab w:val="left" w:pos="567"/>
        </w:tabs>
        <w:ind w:left="0"/>
        <w:jc w:val="center"/>
        <w:rPr>
          <w:rFonts w:ascii="Arial" w:hAnsi="Arial" w:cs="Arial"/>
          <w:sz w:val="20"/>
          <w:szCs w:val="20"/>
        </w:rPr>
      </w:pPr>
      <w:r w:rsidRPr="00B9444C">
        <w:rPr>
          <w:rFonts w:ascii="Arial" w:hAnsi="Arial" w:cs="Arial"/>
          <w:noProof/>
          <w:sz w:val="20"/>
          <w:szCs w:val="20"/>
        </w:rPr>
        <w:drawing>
          <wp:inline distT="0" distB="0" distL="0" distR="0" wp14:anchorId="7DEF5539" wp14:editId="253374F5">
            <wp:extent cx="5382376" cy="2467319"/>
            <wp:effectExtent l="0" t="0" r="8890" b="9525"/>
            <wp:docPr id="2024217483" name="Picture 1" descr="A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7483" name="Picture 1" descr="A white box with black text&#10;&#10;AI-generated content may be incorrect."/>
                    <pic:cNvPicPr/>
                  </pic:nvPicPr>
                  <pic:blipFill>
                    <a:blip r:embed="rId23"/>
                    <a:stretch>
                      <a:fillRect/>
                    </a:stretch>
                  </pic:blipFill>
                  <pic:spPr>
                    <a:xfrm>
                      <a:off x="0" y="0"/>
                      <a:ext cx="5382376" cy="2467319"/>
                    </a:xfrm>
                    <a:prstGeom prst="rect">
                      <a:avLst/>
                    </a:prstGeom>
                  </pic:spPr>
                </pic:pic>
              </a:graphicData>
            </a:graphic>
          </wp:inline>
        </w:drawing>
      </w:r>
    </w:p>
    <w:p w14:paraId="750368E7" w14:textId="77777777" w:rsidR="007B30F3" w:rsidRDefault="007B30F3" w:rsidP="00853CE9">
      <w:pPr>
        <w:pStyle w:val="ListParagraph"/>
        <w:tabs>
          <w:tab w:val="left" w:pos="567"/>
        </w:tabs>
        <w:ind w:left="0"/>
        <w:jc w:val="both"/>
        <w:rPr>
          <w:rFonts w:ascii="Arial" w:hAnsi="Arial" w:cs="Arial"/>
          <w:sz w:val="20"/>
          <w:szCs w:val="20"/>
        </w:rPr>
      </w:pPr>
    </w:p>
    <w:p w14:paraId="061CFD1B" w14:textId="77777777" w:rsidR="007B30F3" w:rsidRDefault="007B30F3" w:rsidP="00853CE9">
      <w:pPr>
        <w:pStyle w:val="ListParagraph"/>
        <w:tabs>
          <w:tab w:val="left" w:pos="567"/>
        </w:tabs>
        <w:ind w:left="0"/>
        <w:jc w:val="both"/>
        <w:rPr>
          <w:rFonts w:ascii="Arial" w:hAnsi="Arial" w:cs="Arial"/>
          <w:sz w:val="20"/>
          <w:szCs w:val="20"/>
        </w:rPr>
      </w:pPr>
    </w:p>
    <w:p w14:paraId="6DFDA08C" w14:textId="77777777" w:rsidR="007B30F3" w:rsidRDefault="007B30F3" w:rsidP="00853CE9">
      <w:pPr>
        <w:pStyle w:val="ListParagraph"/>
        <w:tabs>
          <w:tab w:val="left" w:pos="567"/>
        </w:tabs>
        <w:ind w:left="0"/>
        <w:jc w:val="both"/>
        <w:rPr>
          <w:rFonts w:ascii="Arial" w:hAnsi="Arial" w:cs="Arial"/>
          <w:sz w:val="20"/>
          <w:szCs w:val="20"/>
        </w:rPr>
      </w:pPr>
    </w:p>
    <w:p w14:paraId="1A97F6F4" w14:textId="0072427D" w:rsidR="001A0DA7" w:rsidRPr="00F47D61" w:rsidRDefault="001A0DA7" w:rsidP="00275640">
      <w:pPr>
        <w:pStyle w:val="Heading1"/>
        <w:numPr>
          <w:ilvl w:val="0"/>
          <w:numId w:val="19"/>
        </w:numPr>
        <w:tabs>
          <w:tab w:val="left" w:pos="426"/>
        </w:tabs>
        <w:spacing w:before="60" w:after="60"/>
        <w:ind w:left="0" w:firstLine="0"/>
        <w:jc w:val="center"/>
        <w:rPr>
          <w:rFonts w:ascii="Arial" w:hAnsi="Arial" w:cs="Arial"/>
          <w:b/>
          <w:bCs/>
          <w:sz w:val="20"/>
          <w:szCs w:val="20"/>
        </w:rPr>
      </w:pPr>
      <w:bookmarkStart w:id="46" w:name="_Toc214950799"/>
      <w:r w:rsidRPr="00762F78">
        <w:rPr>
          <w:rFonts w:ascii="Arial" w:hAnsi="Arial" w:cs="Arial"/>
          <w:b/>
          <w:bCs/>
          <w:sz w:val="22"/>
          <w:szCs w:val="22"/>
        </w:rPr>
        <w:lastRenderedPageBreak/>
        <w:t>PRIEDAI</w:t>
      </w:r>
      <w:bookmarkEnd w:id="32"/>
      <w:bookmarkEnd w:id="44"/>
      <w:bookmarkEnd w:id="46"/>
      <w:r w:rsidR="00D13E65" w:rsidRPr="00F47D61">
        <w:rPr>
          <w:rFonts w:ascii="Arial" w:hAnsi="Arial" w:cs="Arial"/>
          <w:b/>
          <w:bCs/>
          <w:sz w:val="20"/>
          <w:szCs w:val="20"/>
        </w:rPr>
        <w:t xml:space="preserve"> </w:t>
      </w:r>
    </w:p>
    <w:p w14:paraId="52E9AA82" w14:textId="1FE3A45C" w:rsidR="005C672C" w:rsidRPr="00F47D61" w:rsidRDefault="00862229" w:rsidP="002F1BD5">
      <w:pPr>
        <w:tabs>
          <w:tab w:val="left" w:pos="567"/>
        </w:tabs>
        <w:spacing w:before="60" w:after="60"/>
        <w:jc w:val="both"/>
        <w:rPr>
          <w:rFonts w:ascii="Arial" w:hAnsi="Arial" w:cs="Arial"/>
          <w:sz w:val="20"/>
          <w:szCs w:val="20"/>
        </w:rPr>
      </w:pPr>
      <w:bookmarkStart w:id="47" w:name="_Ref274738013"/>
      <w:bookmarkStart w:id="48"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p>
    <w:p w14:paraId="693F1C15" w14:textId="5C3C08BA" w:rsidR="005C672C" w:rsidRPr="00F47D61" w:rsidRDefault="00862229" w:rsidP="002F1BD5">
      <w:pPr>
        <w:tabs>
          <w:tab w:val="left" w:pos="567"/>
        </w:tabs>
        <w:spacing w:before="60" w:after="60"/>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p>
    <w:p w14:paraId="3525502F" w14:textId="6A05B6FA" w:rsidR="008F40BE" w:rsidRPr="00F47D61" w:rsidRDefault="00862229" w:rsidP="002F1BD5">
      <w:pPr>
        <w:tabs>
          <w:tab w:val="left" w:pos="567"/>
        </w:tabs>
        <w:spacing w:before="60" w:after="60"/>
        <w:jc w:val="both"/>
        <w:rPr>
          <w:rFonts w:ascii="Arial" w:hAnsi="Arial" w:cs="Arial"/>
          <w:sz w:val="20"/>
          <w:szCs w:val="20"/>
        </w:rPr>
      </w:pPr>
      <w:r w:rsidRPr="00F47D61">
        <w:rPr>
          <w:rFonts w:ascii="Arial" w:hAnsi="Arial" w:cs="Arial"/>
          <w:sz w:val="20"/>
          <w:szCs w:val="20"/>
        </w:rPr>
        <w:t>3 p</w:t>
      </w:r>
      <w:r w:rsidR="008F40BE" w:rsidRPr="00F47D61">
        <w:rPr>
          <w:rFonts w:ascii="Arial" w:hAnsi="Arial" w:cs="Arial"/>
          <w:sz w:val="20"/>
          <w:szCs w:val="20"/>
        </w:rPr>
        <w:t xml:space="preserve">riedas – </w:t>
      </w:r>
      <w:r w:rsidR="00F43531" w:rsidRPr="00F47D61">
        <w:rPr>
          <w:rFonts w:ascii="Arial" w:hAnsi="Arial" w:cs="Arial"/>
          <w:sz w:val="20"/>
          <w:szCs w:val="20"/>
        </w:rPr>
        <w:t>Techninė specifikacija.</w:t>
      </w:r>
      <w:r w:rsidR="002A5159">
        <w:rPr>
          <w:rFonts w:ascii="Arial" w:hAnsi="Arial" w:cs="Arial"/>
          <w:sz w:val="20"/>
          <w:szCs w:val="20"/>
        </w:rPr>
        <w:t xml:space="preserve"> </w:t>
      </w:r>
      <w:r w:rsidR="002A5159" w:rsidRPr="002A5159">
        <w:rPr>
          <w:rFonts w:ascii="Arial" w:hAnsi="Arial" w:cs="Arial"/>
          <w:b/>
          <w:bCs/>
          <w:sz w:val="20"/>
          <w:szCs w:val="20"/>
        </w:rPr>
        <w:t>Teikiama tik pasirašius konfidencialumo įsipareigojimą.</w:t>
      </w:r>
    </w:p>
    <w:p w14:paraId="7381ECE5" w14:textId="512BB2BB" w:rsidR="00E14900" w:rsidRPr="00F47D61" w:rsidRDefault="00862229" w:rsidP="002F1BD5">
      <w:pPr>
        <w:tabs>
          <w:tab w:val="left" w:pos="284"/>
        </w:tabs>
        <w:spacing w:before="60" w:after="60"/>
        <w:ind w:right="22"/>
        <w:rPr>
          <w:rFonts w:ascii="Arial" w:hAnsi="Arial" w:cs="Arial"/>
          <w:i/>
          <w:iCs/>
          <w:color w:val="FF0000"/>
          <w:sz w:val="20"/>
          <w:szCs w:val="20"/>
        </w:rPr>
      </w:pPr>
      <w:r w:rsidRPr="00F47D61">
        <w:rPr>
          <w:rFonts w:ascii="Arial" w:hAnsi="Arial" w:cs="Arial"/>
          <w:sz w:val="20"/>
          <w:szCs w:val="20"/>
        </w:rPr>
        <w:t>4 p</w:t>
      </w:r>
      <w:r w:rsidR="00E14900" w:rsidRPr="00F47D61">
        <w:rPr>
          <w:rFonts w:ascii="Arial" w:hAnsi="Arial" w:cs="Arial"/>
          <w:sz w:val="20"/>
          <w:szCs w:val="20"/>
        </w:rPr>
        <w:t>riedas</w:t>
      </w:r>
      <w:r w:rsidR="008F40BE" w:rsidRPr="00F47D61">
        <w:rPr>
          <w:rFonts w:ascii="Arial" w:hAnsi="Arial" w:cs="Arial"/>
          <w:sz w:val="20"/>
          <w:szCs w:val="20"/>
        </w:rPr>
        <w:t xml:space="preserve"> </w:t>
      </w:r>
      <w:r w:rsidR="00E14900" w:rsidRPr="00F47D61">
        <w:rPr>
          <w:rFonts w:ascii="Arial" w:hAnsi="Arial" w:cs="Arial"/>
          <w:sz w:val="20"/>
          <w:szCs w:val="20"/>
        </w:rPr>
        <w:t xml:space="preserve">– </w:t>
      </w:r>
      <w:r w:rsidR="00F43531" w:rsidRPr="00F47D61">
        <w:rPr>
          <w:rFonts w:ascii="Arial" w:hAnsi="Arial" w:cs="Arial"/>
          <w:sz w:val="20"/>
          <w:szCs w:val="20"/>
        </w:rPr>
        <w:t>Sutarties projektas</w:t>
      </w:r>
      <w:r w:rsidR="000B427D">
        <w:rPr>
          <w:rFonts w:ascii="Arial" w:hAnsi="Arial" w:cs="Arial"/>
          <w:sz w:val="20"/>
          <w:szCs w:val="20"/>
        </w:rPr>
        <w:t xml:space="preserve"> su priedais</w:t>
      </w:r>
      <w:r w:rsidR="00F43531" w:rsidRPr="00F47D61">
        <w:rPr>
          <w:rFonts w:ascii="Arial" w:hAnsi="Arial" w:cs="Arial"/>
          <w:sz w:val="20"/>
          <w:szCs w:val="20"/>
        </w:rPr>
        <w:t>.</w:t>
      </w:r>
    </w:p>
    <w:bookmarkEnd w:id="47"/>
    <w:bookmarkEnd w:id="48"/>
    <w:p w14:paraId="78712339" w14:textId="05EC7CE4" w:rsidR="002C434D" w:rsidRDefault="00862229" w:rsidP="002F1BD5">
      <w:pPr>
        <w:pStyle w:val="ListParagraph"/>
        <w:spacing w:before="60" w:after="60"/>
        <w:ind w:left="0"/>
        <w:rPr>
          <w:rFonts w:ascii="Arial" w:hAnsi="Arial" w:cs="Arial"/>
          <w:sz w:val="20"/>
          <w:szCs w:val="20"/>
        </w:rPr>
      </w:pPr>
      <w:r w:rsidRPr="00F47D61">
        <w:rPr>
          <w:rFonts w:ascii="Arial" w:hAnsi="Arial" w:cs="Arial"/>
          <w:sz w:val="20"/>
          <w:szCs w:val="20"/>
        </w:rPr>
        <w:t>5 p</w:t>
      </w:r>
      <w:r w:rsidR="00522B44" w:rsidRPr="00F47D61">
        <w:rPr>
          <w:rFonts w:ascii="Arial" w:hAnsi="Arial" w:cs="Arial"/>
          <w:sz w:val="20"/>
          <w:szCs w:val="20"/>
        </w:rPr>
        <w:t xml:space="preserve">riedas – </w:t>
      </w:r>
      <w:r w:rsidR="009F6A1F" w:rsidRPr="009F6A1F">
        <w:rPr>
          <w:rFonts w:ascii="Arial" w:hAnsi="Arial" w:cs="Arial"/>
          <w:sz w:val="20"/>
          <w:szCs w:val="20"/>
        </w:rPr>
        <w:t xml:space="preserve">Informacija apie ūkio subjektus, subtiekėjus ir </w:t>
      </w:r>
      <w:proofErr w:type="spellStart"/>
      <w:r w:rsidR="009F6A1F" w:rsidRPr="009F6A1F">
        <w:rPr>
          <w:rFonts w:ascii="Arial" w:hAnsi="Arial" w:cs="Arial"/>
          <w:sz w:val="20"/>
          <w:szCs w:val="20"/>
        </w:rPr>
        <w:t>kvazisubtiekėjus</w:t>
      </w:r>
      <w:proofErr w:type="spellEnd"/>
      <w:r w:rsidR="009F6A1F">
        <w:rPr>
          <w:rFonts w:ascii="Arial" w:hAnsi="Arial" w:cs="Arial"/>
          <w:sz w:val="20"/>
          <w:szCs w:val="20"/>
        </w:rPr>
        <w:t>.</w:t>
      </w:r>
    </w:p>
    <w:p w14:paraId="7602F649" w14:textId="5C7FE834" w:rsidR="00607379" w:rsidRPr="00F47D61" w:rsidRDefault="00671152" w:rsidP="002F1BD5">
      <w:pPr>
        <w:pStyle w:val="ListParagraph"/>
        <w:spacing w:before="60" w:after="60"/>
        <w:ind w:left="0"/>
        <w:rPr>
          <w:rFonts w:ascii="Arial" w:hAnsi="Arial" w:cs="Arial"/>
          <w:sz w:val="20"/>
          <w:szCs w:val="20"/>
        </w:rPr>
      </w:pPr>
      <w:r>
        <w:rPr>
          <w:rFonts w:ascii="Arial" w:hAnsi="Arial" w:cs="Arial"/>
          <w:sz w:val="20"/>
          <w:szCs w:val="20"/>
        </w:rPr>
        <w:t>6</w:t>
      </w:r>
      <w:r w:rsidR="00607379" w:rsidRPr="002071AC">
        <w:rPr>
          <w:rFonts w:ascii="Arial" w:hAnsi="Arial" w:cs="Arial"/>
          <w:sz w:val="20"/>
          <w:szCs w:val="20"/>
        </w:rPr>
        <w:t xml:space="preserve"> priedas</w:t>
      </w:r>
      <w:r w:rsidR="006535E8" w:rsidRPr="002071AC">
        <w:rPr>
          <w:rFonts w:ascii="Arial" w:hAnsi="Arial" w:cs="Arial"/>
          <w:sz w:val="20"/>
          <w:szCs w:val="20"/>
        </w:rPr>
        <w:t xml:space="preserve"> – </w:t>
      </w:r>
      <w:r w:rsidR="00607379" w:rsidRPr="002071AC">
        <w:rPr>
          <w:rFonts w:ascii="Arial" w:hAnsi="Arial" w:cs="Arial"/>
          <w:sz w:val="20"/>
          <w:szCs w:val="20"/>
        </w:rPr>
        <w:t xml:space="preserve">Konfidenciali informacija </w:t>
      </w:r>
      <w:r w:rsidR="00607379" w:rsidRPr="002071AC">
        <w:rPr>
          <w:rFonts w:ascii="Arial" w:hAnsi="Arial" w:cs="Arial"/>
          <w:i/>
          <w:iCs/>
          <w:sz w:val="20"/>
          <w:szCs w:val="20"/>
        </w:rPr>
        <w:t>(bus prašoma pateikti tik galimo laimėtojo</w:t>
      </w:r>
      <w:r w:rsidR="005C0C64" w:rsidRPr="002071AC">
        <w:rPr>
          <w:rFonts w:ascii="Arial" w:hAnsi="Arial" w:cs="Arial"/>
          <w:i/>
          <w:iCs/>
          <w:sz w:val="20"/>
          <w:szCs w:val="20"/>
        </w:rPr>
        <w:t>/laimėtojo</w:t>
      </w:r>
      <w:r w:rsidR="00607379" w:rsidRPr="002071AC">
        <w:rPr>
          <w:rFonts w:ascii="Arial" w:hAnsi="Arial" w:cs="Arial"/>
          <w:i/>
          <w:iCs/>
          <w:sz w:val="20"/>
          <w:szCs w:val="20"/>
        </w:rPr>
        <w:t>)</w:t>
      </w:r>
    </w:p>
    <w:p w14:paraId="427C8B91" w14:textId="5ECF20B2" w:rsidR="003D1F6F" w:rsidRDefault="00671152" w:rsidP="002F1BD5">
      <w:pPr>
        <w:pStyle w:val="ListParagraph"/>
        <w:spacing w:before="60" w:after="60"/>
        <w:ind w:left="0"/>
        <w:rPr>
          <w:rFonts w:ascii="Arial" w:hAnsi="Arial" w:cs="Arial"/>
          <w:sz w:val="20"/>
          <w:szCs w:val="20"/>
        </w:rPr>
      </w:pPr>
      <w:r>
        <w:rPr>
          <w:rFonts w:ascii="Arial" w:hAnsi="Arial" w:cs="Arial"/>
          <w:sz w:val="20"/>
          <w:szCs w:val="20"/>
        </w:rPr>
        <w:t>7</w:t>
      </w:r>
      <w:r w:rsidR="00862229" w:rsidRPr="00F47D61">
        <w:rPr>
          <w:rFonts w:ascii="Arial" w:hAnsi="Arial" w:cs="Arial"/>
          <w:sz w:val="20"/>
          <w:szCs w:val="20"/>
        </w:rPr>
        <w:t xml:space="preserve"> p</w:t>
      </w:r>
      <w:r w:rsidR="003D1F6F" w:rsidRPr="00F47D61">
        <w:rPr>
          <w:rFonts w:ascii="Arial" w:hAnsi="Arial" w:cs="Arial"/>
          <w:sz w:val="20"/>
          <w:szCs w:val="20"/>
        </w:rPr>
        <w:t>riedas – Konfidencialumo įsipareigojimas.</w:t>
      </w:r>
    </w:p>
    <w:p w14:paraId="103A6243" w14:textId="39C9A022" w:rsidR="008E3308" w:rsidRDefault="002C5FBC" w:rsidP="002F1BD5">
      <w:pPr>
        <w:pStyle w:val="ListParagraph"/>
        <w:spacing w:before="60" w:after="60"/>
        <w:ind w:left="0"/>
        <w:rPr>
          <w:rFonts w:ascii="Arial" w:hAnsi="Arial" w:cs="Arial"/>
          <w:sz w:val="20"/>
          <w:szCs w:val="20"/>
        </w:rPr>
      </w:pPr>
      <w:r>
        <w:rPr>
          <w:rFonts w:ascii="Arial" w:hAnsi="Arial" w:cs="Arial"/>
          <w:sz w:val="20"/>
          <w:szCs w:val="20"/>
        </w:rPr>
        <w:t>8</w:t>
      </w:r>
      <w:r w:rsidR="008E3308" w:rsidRPr="00065956">
        <w:rPr>
          <w:rFonts w:ascii="Arial" w:hAnsi="Arial" w:cs="Arial"/>
          <w:sz w:val="20"/>
          <w:szCs w:val="20"/>
        </w:rPr>
        <w:t xml:space="preserve"> priedas – Sandorio šalies ir (ar) subtiekėjo duomenų forma</w:t>
      </w:r>
    </w:p>
    <w:p w14:paraId="607A8077" w14:textId="5BE2D9F9" w:rsidR="00DE4C00" w:rsidRDefault="00DE4C00" w:rsidP="002F1BD5">
      <w:pPr>
        <w:spacing w:before="60" w:after="60"/>
        <w:rPr>
          <w:rFonts w:ascii="Arial" w:hAnsi="Arial" w:cs="Arial"/>
          <w:sz w:val="20"/>
          <w:szCs w:val="20"/>
        </w:rPr>
      </w:pPr>
      <w:r w:rsidRPr="002D2A23">
        <w:rPr>
          <w:rFonts w:ascii="Arial" w:hAnsi="Arial" w:cs="Arial"/>
          <w:sz w:val="20"/>
          <w:szCs w:val="20"/>
        </w:rPr>
        <w:t>9 priedas</w:t>
      </w:r>
      <w:r w:rsidR="002D2A23">
        <w:rPr>
          <w:rFonts w:ascii="Arial" w:hAnsi="Arial" w:cs="Arial"/>
          <w:sz w:val="20"/>
          <w:szCs w:val="20"/>
        </w:rPr>
        <w:t xml:space="preserve"> </w:t>
      </w:r>
      <w:r w:rsidR="002D2A23" w:rsidRPr="00065956">
        <w:rPr>
          <w:rFonts w:ascii="Arial" w:hAnsi="Arial" w:cs="Arial"/>
          <w:sz w:val="20"/>
          <w:szCs w:val="20"/>
        </w:rPr>
        <w:t>–</w:t>
      </w:r>
      <w:r w:rsidR="002D2A23">
        <w:rPr>
          <w:rFonts w:ascii="Arial" w:hAnsi="Arial" w:cs="Arial"/>
          <w:sz w:val="20"/>
          <w:szCs w:val="20"/>
        </w:rPr>
        <w:t xml:space="preserve"> </w:t>
      </w:r>
      <w:r w:rsidR="00C00CCF" w:rsidRPr="00C00CCF">
        <w:rPr>
          <w:rFonts w:ascii="Arial" w:hAnsi="Arial" w:cs="Arial"/>
          <w:sz w:val="20"/>
          <w:szCs w:val="20"/>
        </w:rPr>
        <w:t>Specialistų sąrašo forma</w:t>
      </w:r>
      <w:r w:rsidR="002F1BD5">
        <w:rPr>
          <w:rFonts w:ascii="Arial" w:hAnsi="Arial" w:cs="Arial"/>
          <w:sz w:val="20"/>
          <w:szCs w:val="20"/>
        </w:rPr>
        <w:t>.</w:t>
      </w:r>
    </w:p>
    <w:p w14:paraId="60BCE1F4" w14:textId="5ECC3A3B" w:rsidR="00C00CCF" w:rsidRPr="002D2A23" w:rsidRDefault="00C00CCF" w:rsidP="002F1BD5">
      <w:pPr>
        <w:spacing w:before="60" w:after="60"/>
        <w:rPr>
          <w:rFonts w:ascii="Arial" w:hAnsi="Arial" w:cs="Arial"/>
          <w:color w:val="FF0000"/>
          <w:sz w:val="20"/>
          <w:szCs w:val="20"/>
        </w:rPr>
      </w:pPr>
      <w:r>
        <w:rPr>
          <w:rFonts w:ascii="Arial" w:hAnsi="Arial" w:cs="Arial"/>
          <w:sz w:val="20"/>
          <w:szCs w:val="20"/>
        </w:rPr>
        <w:t xml:space="preserve">10 priedas  </w:t>
      </w:r>
      <w:r w:rsidRPr="00065956">
        <w:rPr>
          <w:rFonts w:ascii="Arial" w:hAnsi="Arial" w:cs="Arial"/>
          <w:sz w:val="20"/>
          <w:szCs w:val="20"/>
        </w:rPr>
        <w:t>–</w:t>
      </w:r>
      <w:r w:rsidR="00587672">
        <w:rPr>
          <w:rFonts w:ascii="Arial" w:hAnsi="Arial" w:cs="Arial"/>
          <w:sz w:val="20"/>
          <w:szCs w:val="20"/>
        </w:rPr>
        <w:t xml:space="preserve"> </w:t>
      </w:r>
      <w:r w:rsidR="00587672" w:rsidRPr="00587672">
        <w:rPr>
          <w:rFonts w:ascii="Arial" w:hAnsi="Arial" w:cs="Arial"/>
          <w:sz w:val="20"/>
          <w:szCs w:val="20"/>
        </w:rPr>
        <w:t>Sutarčių sąrašas</w:t>
      </w:r>
      <w:r w:rsidR="002F1BD5">
        <w:rPr>
          <w:rFonts w:ascii="Arial" w:hAnsi="Arial" w:cs="Arial"/>
          <w:sz w:val="20"/>
          <w:szCs w:val="20"/>
        </w:rPr>
        <w:t>.</w:t>
      </w:r>
    </w:p>
    <w:p w14:paraId="5B2D5398" w14:textId="77777777" w:rsidR="000A6FAD" w:rsidRPr="00F47D61"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Default="00EE1CE0" w:rsidP="00E14900">
      <w:pPr>
        <w:pStyle w:val="ListParagraph"/>
        <w:tabs>
          <w:tab w:val="left" w:pos="567"/>
        </w:tabs>
        <w:spacing w:before="60" w:after="60"/>
        <w:ind w:left="0"/>
        <w:jc w:val="both"/>
        <w:rPr>
          <w:rFonts w:ascii="Arial" w:hAnsi="Arial" w:cs="Arial"/>
          <w:sz w:val="22"/>
          <w:szCs w:val="22"/>
        </w:rPr>
      </w:pPr>
    </w:p>
    <w:p w14:paraId="3A8C6ECE" w14:textId="77777777" w:rsidR="00ED711E" w:rsidRDefault="00ED711E" w:rsidP="00E14900">
      <w:pPr>
        <w:pStyle w:val="ListParagraph"/>
        <w:tabs>
          <w:tab w:val="left" w:pos="567"/>
        </w:tabs>
        <w:spacing w:before="60" w:after="60"/>
        <w:ind w:left="0"/>
        <w:jc w:val="both"/>
        <w:rPr>
          <w:rFonts w:ascii="Arial" w:hAnsi="Arial" w:cs="Arial"/>
          <w:sz w:val="22"/>
          <w:szCs w:val="22"/>
        </w:rPr>
      </w:pPr>
    </w:p>
    <w:p w14:paraId="2C868EE7" w14:textId="77777777" w:rsidR="00ED711E" w:rsidRDefault="00ED711E" w:rsidP="00E14900">
      <w:pPr>
        <w:pStyle w:val="ListParagraph"/>
        <w:tabs>
          <w:tab w:val="left" w:pos="567"/>
        </w:tabs>
        <w:spacing w:before="60" w:after="60"/>
        <w:ind w:left="0"/>
        <w:jc w:val="both"/>
        <w:rPr>
          <w:rFonts w:ascii="Arial" w:hAnsi="Arial" w:cs="Arial"/>
          <w:sz w:val="22"/>
          <w:szCs w:val="22"/>
        </w:rPr>
      </w:pPr>
    </w:p>
    <w:p w14:paraId="44FDE39D" w14:textId="77777777" w:rsidR="00ED711E" w:rsidRDefault="00ED711E" w:rsidP="00E14900">
      <w:pPr>
        <w:pStyle w:val="ListParagraph"/>
        <w:tabs>
          <w:tab w:val="left" w:pos="567"/>
        </w:tabs>
        <w:spacing w:before="60" w:after="60"/>
        <w:ind w:left="0"/>
        <w:jc w:val="both"/>
        <w:rPr>
          <w:rFonts w:ascii="Arial" w:hAnsi="Arial" w:cs="Arial"/>
          <w:sz w:val="22"/>
          <w:szCs w:val="22"/>
        </w:rPr>
      </w:pPr>
    </w:p>
    <w:p w14:paraId="58A46640" w14:textId="77777777" w:rsidR="00ED711E" w:rsidRPr="00456B46" w:rsidRDefault="00ED711E" w:rsidP="00E14900">
      <w:pPr>
        <w:pStyle w:val="ListParagraph"/>
        <w:tabs>
          <w:tab w:val="left" w:pos="567"/>
        </w:tabs>
        <w:spacing w:before="60" w:after="60"/>
        <w:ind w:left="0"/>
        <w:jc w:val="both"/>
        <w:rPr>
          <w:rFonts w:ascii="Arial" w:hAnsi="Arial" w:cs="Arial"/>
          <w:sz w:val="22"/>
          <w:szCs w:val="22"/>
        </w:rPr>
      </w:pPr>
    </w:p>
    <w:p w14:paraId="1858EBA7" w14:textId="09C03BB1" w:rsidR="003F59AD" w:rsidRDefault="00522B44" w:rsidP="003F59AD">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49" w:name="_Hlk158901887"/>
      <w:sdt>
        <w:sdtPr>
          <w:rPr>
            <w:rFonts w:ascii="Arial" w:hAnsi="Arial" w:cs="Arial"/>
            <w:sz w:val="20"/>
            <w:szCs w:val="20"/>
          </w:rPr>
          <w:id w:val="969171553"/>
          <w:placeholder>
            <w:docPart w:val="371C9E0F0CDD4290AF1E94671251044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listItem w:displayText="Arūnas Gvozdas, tel. +370 667 26457" w:value="Arūnas Gvozdas, tel. +370 667 26457"/>
          </w:dropDownList>
        </w:sdtPr>
        <w:sdtContent>
          <w:r w:rsidR="003F59AD" w:rsidRPr="00AD0D1F">
            <w:rPr>
              <w:rFonts w:ascii="Arial" w:hAnsi="Arial" w:cs="Arial"/>
              <w:sz w:val="20"/>
              <w:szCs w:val="20"/>
            </w:rPr>
            <w:t>Arūnas Gvozdas, tel. +370 667 26457</w:t>
          </w:r>
        </w:sdtContent>
      </w:sdt>
      <w:bookmarkEnd w:id="49"/>
    </w:p>
    <w:p w14:paraId="59987925" w14:textId="26553698" w:rsidR="002E316E" w:rsidRDefault="002E316E" w:rsidP="002E316E">
      <w:pPr>
        <w:tabs>
          <w:tab w:val="left" w:pos="284"/>
        </w:tabs>
        <w:spacing w:before="60" w:after="60"/>
        <w:ind w:right="22"/>
        <w:rPr>
          <w:rFonts w:ascii="Arial" w:hAnsi="Arial" w:cs="Arial"/>
        </w:rPr>
      </w:pPr>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4C4F" w14:textId="77777777" w:rsidR="00362DF8" w:rsidRDefault="00362DF8" w:rsidP="0043350F">
      <w:r>
        <w:separator/>
      </w:r>
    </w:p>
  </w:endnote>
  <w:endnote w:type="continuationSeparator" w:id="0">
    <w:p w14:paraId="5175BFB0" w14:textId="77777777" w:rsidR="00362DF8" w:rsidRDefault="00362DF8" w:rsidP="0043350F">
      <w:r>
        <w:continuationSeparator/>
      </w:r>
    </w:p>
  </w:endnote>
  <w:endnote w:type="continuationNotice" w:id="1">
    <w:p w14:paraId="2DE94064" w14:textId="77777777" w:rsidR="00362DF8" w:rsidRDefault="00362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E7AD" w14:textId="77777777" w:rsidR="00362DF8" w:rsidRDefault="00362DF8" w:rsidP="0043350F">
      <w:r>
        <w:separator/>
      </w:r>
    </w:p>
  </w:footnote>
  <w:footnote w:type="continuationSeparator" w:id="0">
    <w:p w14:paraId="158C0345" w14:textId="77777777" w:rsidR="00362DF8" w:rsidRDefault="00362DF8" w:rsidP="0043350F">
      <w:r>
        <w:continuationSeparator/>
      </w:r>
    </w:p>
  </w:footnote>
  <w:footnote w:type="continuationNotice" w:id="1">
    <w:p w14:paraId="634CECBC" w14:textId="77777777" w:rsidR="00362DF8" w:rsidRDefault="00362DF8"/>
  </w:footnote>
  <w:footnote w:id="2">
    <w:p w14:paraId="776B1EC2" w14:textId="072AD02D"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6387FE4C"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6F00879F" w14:textId="22E858A0"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006D5EDF" w:rsidRPr="006D5EDF">
        <w:rPr>
          <w:rFonts w:ascii="Arial" w:hAnsi="Arial" w:cs="Arial"/>
          <w:sz w:val="16"/>
          <w:szCs w:val="16"/>
        </w:rPr>
        <w:t>Skelbiama Epso-G įmonių grupės tinklapyje adresu: https://www.epsog.lt/uploads/documents/files/Politikos/EPSO-G%20partneri%C5%B3%20etikos%20kodeksas%2008_01_patvirtintas.pdf</w:t>
      </w:r>
    </w:p>
  </w:footnote>
  <w:footnote w:id="5">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023E"/>
    <w:multiLevelType w:val="multilevel"/>
    <w:tmpl w:val="25604E7E"/>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837FEB"/>
    <w:multiLevelType w:val="hybridMultilevel"/>
    <w:tmpl w:val="65B2C61C"/>
    <w:lvl w:ilvl="0" w:tplc="057EFF72">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54265A"/>
    <w:multiLevelType w:val="hybridMultilevel"/>
    <w:tmpl w:val="E43EB5BC"/>
    <w:lvl w:ilvl="0" w:tplc="04090017">
      <w:start w:val="1"/>
      <w:numFmt w:val="lowerLetter"/>
      <w:lvlText w:val="%1)"/>
      <w:lvlJc w:val="left"/>
      <w:pPr>
        <w:ind w:left="1346" w:hanging="360"/>
      </w:pPr>
    </w:lvl>
    <w:lvl w:ilvl="1" w:tplc="04090019" w:tentative="1">
      <w:start w:val="1"/>
      <w:numFmt w:val="lowerLetter"/>
      <w:lvlText w:val="%2."/>
      <w:lvlJc w:val="left"/>
      <w:pPr>
        <w:ind w:left="2066" w:hanging="360"/>
      </w:pPr>
    </w:lvl>
    <w:lvl w:ilvl="2" w:tplc="0409001B" w:tentative="1">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8" w15:restartNumberingAfterBreak="0">
    <w:nsid w:val="2ABE6735"/>
    <w:multiLevelType w:val="multilevel"/>
    <w:tmpl w:val="E13E9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96BAD"/>
    <w:multiLevelType w:val="hybridMultilevel"/>
    <w:tmpl w:val="E43EB5BC"/>
    <w:lvl w:ilvl="0" w:tplc="FFFFFFFF">
      <w:start w:val="1"/>
      <w:numFmt w:val="lowerLetter"/>
      <w:lvlText w:val="%1)"/>
      <w:lvlJc w:val="left"/>
      <w:pPr>
        <w:ind w:left="1346" w:hanging="360"/>
      </w:pPr>
    </w:lvl>
    <w:lvl w:ilvl="1" w:tplc="FFFFFFFF" w:tentative="1">
      <w:start w:val="1"/>
      <w:numFmt w:val="lowerLetter"/>
      <w:lvlText w:val="%2."/>
      <w:lvlJc w:val="left"/>
      <w:pPr>
        <w:ind w:left="2066" w:hanging="360"/>
      </w:pPr>
    </w:lvl>
    <w:lvl w:ilvl="2" w:tplc="FFFFFFFF" w:tentative="1">
      <w:start w:val="1"/>
      <w:numFmt w:val="lowerRoman"/>
      <w:lvlText w:val="%3."/>
      <w:lvlJc w:val="right"/>
      <w:pPr>
        <w:ind w:left="2786" w:hanging="180"/>
      </w:pPr>
    </w:lvl>
    <w:lvl w:ilvl="3" w:tplc="FFFFFFFF" w:tentative="1">
      <w:start w:val="1"/>
      <w:numFmt w:val="decimal"/>
      <w:lvlText w:val="%4."/>
      <w:lvlJc w:val="left"/>
      <w:pPr>
        <w:ind w:left="3506" w:hanging="360"/>
      </w:pPr>
    </w:lvl>
    <w:lvl w:ilvl="4" w:tplc="FFFFFFFF" w:tentative="1">
      <w:start w:val="1"/>
      <w:numFmt w:val="lowerLetter"/>
      <w:lvlText w:val="%5."/>
      <w:lvlJc w:val="left"/>
      <w:pPr>
        <w:ind w:left="4226" w:hanging="360"/>
      </w:pPr>
    </w:lvl>
    <w:lvl w:ilvl="5" w:tplc="FFFFFFFF" w:tentative="1">
      <w:start w:val="1"/>
      <w:numFmt w:val="lowerRoman"/>
      <w:lvlText w:val="%6."/>
      <w:lvlJc w:val="right"/>
      <w:pPr>
        <w:ind w:left="4946" w:hanging="180"/>
      </w:pPr>
    </w:lvl>
    <w:lvl w:ilvl="6" w:tplc="FFFFFFFF" w:tentative="1">
      <w:start w:val="1"/>
      <w:numFmt w:val="decimal"/>
      <w:lvlText w:val="%7."/>
      <w:lvlJc w:val="left"/>
      <w:pPr>
        <w:ind w:left="5666" w:hanging="360"/>
      </w:pPr>
    </w:lvl>
    <w:lvl w:ilvl="7" w:tplc="FFFFFFFF" w:tentative="1">
      <w:start w:val="1"/>
      <w:numFmt w:val="lowerLetter"/>
      <w:lvlText w:val="%8."/>
      <w:lvlJc w:val="left"/>
      <w:pPr>
        <w:ind w:left="6386" w:hanging="360"/>
      </w:pPr>
    </w:lvl>
    <w:lvl w:ilvl="8" w:tplc="FFFFFFFF" w:tentative="1">
      <w:start w:val="1"/>
      <w:numFmt w:val="lowerRoman"/>
      <w:lvlText w:val="%9."/>
      <w:lvlJc w:val="right"/>
      <w:pPr>
        <w:ind w:left="7106" w:hanging="180"/>
      </w:pPr>
    </w:lvl>
  </w:abstractNum>
  <w:abstractNum w:abstractNumId="12" w15:restartNumberingAfterBreak="0">
    <w:nsid w:val="30E73C25"/>
    <w:multiLevelType w:val="hybridMultilevel"/>
    <w:tmpl w:val="F5B4BD48"/>
    <w:lvl w:ilvl="0" w:tplc="03AAD3BA">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44A63"/>
    <w:multiLevelType w:val="hybridMultilevel"/>
    <w:tmpl w:val="347A9098"/>
    <w:lvl w:ilvl="0" w:tplc="0C464D06">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4" w15:restartNumberingAfterBreak="0">
    <w:nsid w:val="37A615B3"/>
    <w:multiLevelType w:val="multilevel"/>
    <w:tmpl w:val="728E1D9A"/>
    <w:lvl w:ilvl="0">
      <w:start w:val="1"/>
      <w:numFmt w:val="decimal"/>
      <w:lvlText w:val="%1."/>
      <w:lvlJc w:val="left"/>
      <w:pPr>
        <w:ind w:left="510" w:hanging="510"/>
      </w:pPr>
      <w:rPr>
        <w:rFonts w:hint="default"/>
      </w:rPr>
    </w:lvl>
    <w:lvl w:ilvl="1">
      <w:start w:val="1"/>
      <w:numFmt w:val="decimal"/>
      <w:lvlText w:val="%1.%2."/>
      <w:lvlJc w:val="left"/>
      <w:pPr>
        <w:ind w:left="601" w:hanging="510"/>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15"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6D72E1"/>
    <w:multiLevelType w:val="hybridMultilevel"/>
    <w:tmpl w:val="B388115E"/>
    <w:lvl w:ilvl="0" w:tplc="51105F5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75BE8"/>
    <w:multiLevelType w:val="hybridMultilevel"/>
    <w:tmpl w:val="EC5AEE1E"/>
    <w:lvl w:ilvl="0" w:tplc="DA325EB0">
      <w:start w:val="1"/>
      <w:numFmt w:val="decimal"/>
      <w:lvlText w:val="%1."/>
      <w:lvlJc w:val="left"/>
      <w:pPr>
        <w:ind w:left="405" w:hanging="360"/>
      </w:pPr>
      <w:rPr>
        <w:rFonts w:ascii="Arial" w:hAnsi="Arial" w:cs="Arial" w:hint="default"/>
        <w:sz w:val="2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15:restartNumberingAfterBreak="0">
    <w:nsid w:val="63046357"/>
    <w:multiLevelType w:val="hybridMultilevel"/>
    <w:tmpl w:val="87B80394"/>
    <w:lvl w:ilvl="0" w:tplc="A47CAC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672667CD"/>
    <w:multiLevelType w:val="hybridMultilevel"/>
    <w:tmpl w:val="A8E61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514F1A"/>
    <w:multiLevelType w:val="hybridMultilevel"/>
    <w:tmpl w:val="E43EB5BC"/>
    <w:lvl w:ilvl="0" w:tplc="FFFFFFFF">
      <w:start w:val="1"/>
      <w:numFmt w:val="lowerLetter"/>
      <w:lvlText w:val="%1)"/>
      <w:lvlJc w:val="left"/>
      <w:pPr>
        <w:ind w:left="1346" w:hanging="360"/>
      </w:pPr>
    </w:lvl>
    <w:lvl w:ilvl="1" w:tplc="FFFFFFFF" w:tentative="1">
      <w:start w:val="1"/>
      <w:numFmt w:val="lowerLetter"/>
      <w:lvlText w:val="%2."/>
      <w:lvlJc w:val="left"/>
      <w:pPr>
        <w:ind w:left="2066" w:hanging="360"/>
      </w:pPr>
    </w:lvl>
    <w:lvl w:ilvl="2" w:tplc="FFFFFFFF" w:tentative="1">
      <w:start w:val="1"/>
      <w:numFmt w:val="lowerRoman"/>
      <w:lvlText w:val="%3."/>
      <w:lvlJc w:val="right"/>
      <w:pPr>
        <w:ind w:left="2786" w:hanging="180"/>
      </w:pPr>
    </w:lvl>
    <w:lvl w:ilvl="3" w:tplc="FFFFFFFF" w:tentative="1">
      <w:start w:val="1"/>
      <w:numFmt w:val="decimal"/>
      <w:lvlText w:val="%4."/>
      <w:lvlJc w:val="left"/>
      <w:pPr>
        <w:ind w:left="3506" w:hanging="360"/>
      </w:pPr>
    </w:lvl>
    <w:lvl w:ilvl="4" w:tplc="FFFFFFFF" w:tentative="1">
      <w:start w:val="1"/>
      <w:numFmt w:val="lowerLetter"/>
      <w:lvlText w:val="%5."/>
      <w:lvlJc w:val="left"/>
      <w:pPr>
        <w:ind w:left="4226" w:hanging="360"/>
      </w:pPr>
    </w:lvl>
    <w:lvl w:ilvl="5" w:tplc="FFFFFFFF" w:tentative="1">
      <w:start w:val="1"/>
      <w:numFmt w:val="lowerRoman"/>
      <w:lvlText w:val="%6."/>
      <w:lvlJc w:val="right"/>
      <w:pPr>
        <w:ind w:left="4946" w:hanging="180"/>
      </w:pPr>
    </w:lvl>
    <w:lvl w:ilvl="6" w:tplc="FFFFFFFF" w:tentative="1">
      <w:start w:val="1"/>
      <w:numFmt w:val="decimal"/>
      <w:lvlText w:val="%7."/>
      <w:lvlJc w:val="left"/>
      <w:pPr>
        <w:ind w:left="5666" w:hanging="360"/>
      </w:pPr>
    </w:lvl>
    <w:lvl w:ilvl="7" w:tplc="FFFFFFFF" w:tentative="1">
      <w:start w:val="1"/>
      <w:numFmt w:val="lowerLetter"/>
      <w:lvlText w:val="%8."/>
      <w:lvlJc w:val="left"/>
      <w:pPr>
        <w:ind w:left="6386" w:hanging="360"/>
      </w:pPr>
    </w:lvl>
    <w:lvl w:ilvl="8" w:tplc="FFFFFFFF" w:tentative="1">
      <w:start w:val="1"/>
      <w:numFmt w:val="lowerRoman"/>
      <w:lvlText w:val="%9."/>
      <w:lvlJc w:val="right"/>
      <w:pPr>
        <w:ind w:left="7106" w:hanging="180"/>
      </w:pPr>
    </w:lvl>
  </w:abstractNum>
  <w:abstractNum w:abstractNumId="29"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900438"/>
    <w:multiLevelType w:val="hybridMultilevel"/>
    <w:tmpl w:val="A8E61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00EB2"/>
    <w:multiLevelType w:val="hybridMultilevel"/>
    <w:tmpl w:val="C2FCD074"/>
    <w:lvl w:ilvl="0" w:tplc="9FBED602">
      <w:start w:val="1"/>
      <w:numFmt w:val="decimal"/>
      <w:lvlText w:val="%1."/>
      <w:lvlJc w:val="left"/>
      <w:pPr>
        <w:ind w:left="501" w:hanging="360"/>
      </w:pPr>
      <w:rPr>
        <w:rFonts w:ascii="Arial" w:hAnsi="Arial" w:cs="Arial" w:hint="default"/>
        <w:color w:val="000000"/>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16cid:durableId="1047996524">
    <w:abstractNumId w:val="19"/>
  </w:num>
  <w:num w:numId="2" w16cid:durableId="961040526">
    <w:abstractNumId w:val="31"/>
  </w:num>
  <w:num w:numId="3" w16cid:durableId="246578900">
    <w:abstractNumId w:val="8"/>
  </w:num>
  <w:num w:numId="4" w16cid:durableId="978462314">
    <w:abstractNumId w:val="21"/>
  </w:num>
  <w:num w:numId="5" w16cid:durableId="395014679">
    <w:abstractNumId w:val="0"/>
  </w:num>
  <w:num w:numId="6" w16cid:durableId="2081974361">
    <w:abstractNumId w:val="30"/>
  </w:num>
  <w:num w:numId="7" w16cid:durableId="888297519">
    <w:abstractNumId w:val="10"/>
  </w:num>
  <w:num w:numId="8" w16cid:durableId="1310281002">
    <w:abstractNumId w:val="5"/>
  </w:num>
  <w:num w:numId="9" w16cid:durableId="1470435017">
    <w:abstractNumId w:val="29"/>
  </w:num>
  <w:num w:numId="10" w16cid:durableId="1690140349">
    <w:abstractNumId w:val="3"/>
  </w:num>
  <w:num w:numId="11" w16cid:durableId="1182740311">
    <w:abstractNumId w:val="20"/>
  </w:num>
  <w:num w:numId="12" w16cid:durableId="1730568701">
    <w:abstractNumId w:val="26"/>
  </w:num>
  <w:num w:numId="13" w16cid:durableId="1470584673">
    <w:abstractNumId w:val="22"/>
  </w:num>
  <w:num w:numId="14" w16cid:durableId="1978099243">
    <w:abstractNumId w:val="27"/>
  </w:num>
  <w:num w:numId="15" w16cid:durableId="161165406">
    <w:abstractNumId w:val="9"/>
  </w:num>
  <w:num w:numId="16" w16cid:durableId="1400909214">
    <w:abstractNumId w:val="6"/>
  </w:num>
  <w:num w:numId="17" w16cid:durableId="1429080336">
    <w:abstractNumId w:val="17"/>
  </w:num>
  <w:num w:numId="18" w16cid:durableId="1431780633">
    <w:abstractNumId w:val="4"/>
  </w:num>
  <w:num w:numId="19" w16cid:durableId="1917740887">
    <w:abstractNumId w:val="16"/>
  </w:num>
  <w:num w:numId="20" w16cid:durableId="1944342464">
    <w:abstractNumId w:val="15"/>
  </w:num>
  <w:num w:numId="21" w16cid:durableId="1550845054">
    <w:abstractNumId w:val="33"/>
  </w:num>
  <w:num w:numId="22" w16cid:durableId="628172173">
    <w:abstractNumId w:val="2"/>
  </w:num>
  <w:num w:numId="23" w16cid:durableId="272519202">
    <w:abstractNumId w:val="23"/>
  </w:num>
  <w:num w:numId="24" w16cid:durableId="1975594035">
    <w:abstractNumId w:val="25"/>
  </w:num>
  <w:num w:numId="25" w16cid:durableId="32115565">
    <w:abstractNumId w:val="32"/>
  </w:num>
  <w:num w:numId="26" w16cid:durableId="250436740">
    <w:abstractNumId w:val="13"/>
  </w:num>
  <w:num w:numId="27" w16cid:durableId="834106037">
    <w:abstractNumId w:val="24"/>
  </w:num>
  <w:num w:numId="28" w16cid:durableId="370615121">
    <w:abstractNumId w:val="18"/>
  </w:num>
  <w:num w:numId="29" w16cid:durableId="248781596">
    <w:abstractNumId w:val="14"/>
  </w:num>
  <w:num w:numId="30" w16cid:durableId="1899434895">
    <w:abstractNumId w:val="1"/>
  </w:num>
  <w:num w:numId="31" w16cid:durableId="1759979686">
    <w:abstractNumId w:val="7"/>
  </w:num>
  <w:num w:numId="32" w16cid:durableId="139003260">
    <w:abstractNumId w:val="11"/>
  </w:num>
  <w:num w:numId="33" w16cid:durableId="1484544228">
    <w:abstractNumId w:val="28"/>
  </w:num>
  <w:num w:numId="34" w16cid:durableId="2014716790">
    <w:abstractNumId w:val="12"/>
  </w:num>
  <w:num w:numId="35" w16cid:durableId="1124075658">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13D"/>
    <w:rsid w:val="00013F09"/>
    <w:rsid w:val="0001464A"/>
    <w:rsid w:val="00015607"/>
    <w:rsid w:val="00015A55"/>
    <w:rsid w:val="000166DD"/>
    <w:rsid w:val="000166DE"/>
    <w:rsid w:val="00016D18"/>
    <w:rsid w:val="00016FE8"/>
    <w:rsid w:val="0001701B"/>
    <w:rsid w:val="00017BDC"/>
    <w:rsid w:val="00020324"/>
    <w:rsid w:val="0002040C"/>
    <w:rsid w:val="00020DD1"/>
    <w:rsid w:val="0002225E"/>
    <w:rsid w:val="00022ED0"/>
    <w:rsid w:val="00023D8F"/>
    <w:rsid w:val="00024760"/>
    <w:rsid w:val="00024FA3"/>
    <w:rsid w:val="0002772C"/>
    <w:rsid w:val="000314D3"/>
    <w:rsid w:val="0003195F"/>
    <w:rsid w:val="000319C6"/>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58A"/>
    <w:rsid w:val="000426E7"/>
    <w:rsid w:val="0004300C"/>
    <w:rsid w:val="000438D1"/>
    <w:rsid w:val="0004546F"/>
    <w:rsid w:val="00045800"/>
    <w:rsid w:val="000464F6"/>
    <w:rsid w:val="000465A1"/>
    <w:rsid w:val="00046CCB"/>
    <w:rsid w:val="00046FFC"/>
    <w:rsid w:val="0004733C"/>
    <w:rsid w:val="000500A7"/>
    <w:rsid w:val="00051928"/>
    <w:rsid w:val="00052428"/>
    <w:rsid w:val="00052F9D"/>
    <w:rsid w:val="0005353F"/>
    <w:rsid w:val="000535A9"/>
    <w:rsid w:val="00053AC6"/>
    <w:rsid w:val="00056225"/>
    <w:rsid w:val="00056C20"/>
    <w:rsid w:val="00057761"/>
    <w:rsid w:val="000608DE"/>
    <w:rsid w:val="000616C9"/>
    <w:rsid w:val="00062C1E"/>
    <w:rsid w:val="00065438"/>
    <w:rsid w:val="00065956"/>
    <w:rsid w:val="00066E49"/>
    <w:rsid w:val="00067FA5"/>
    <w:rsid w:val="0007075B"/>
    <w:rsid w:val="00070BA5"/>
    <w:rsid w:val="00071758"/>
    <w:rsid w:val="00072C48"/>
    <w:rsid w:val="00072DFE"/>
    <w:rsid w:val="00073996"/>
    <w:rsid w:val="000743D5"/>
    <w:rsid w:val="00074F02"/>
    <w:rsid w:val="00074F8D"/>
    <w:rsid w:val="00077346"/>
    <w:rsid w:val="000775EF"/>
    <w:rsid w:val="00077781"/>
    <w:rsid w:val="000777F0"/>
    <w:rsid w:val="00077BBE"/>
    <w:rsid w:val="00080DFC"/>
    <w:rsid w:val="000812D2"/>
    <w:rsid w:val="0008306D"/>
    <w:rsid w:val="000840FA"/>
    <w:rsid w:val="00085151"/>
    <w:rsid w:val="00085297"/>
    <w:rsid w:val="00085AE4"/>
    <w:rsid w:val="0009074E"/>
    <w:rsid w:val="00090AE0"/>
    <w:rsid w:val="00090E5A"/>
    <w:rsid w:val="00090F71"/>
    <w:rsid w:val="000927A3"/>
    <w:rsid w:val="00093077"/>
    <w:rsid w:val="00093094"/>
    <w:rsid w:val="0009332E"/>
    <w:rsid w:val="00093693"/>
    <w:rsid w:val="0009563E"/>
    <w:rsid w:val="00095657"/>
    <w:rsid w:val="00096149"/>
    <w:rsid w:val="00096449"/>
    <w:rsid w:val="00096817"/>
    <w:rsid w:val="00096E07"/>
    <w:rsid w:val="000977F4"/>
    <w:rsid w:val="000A0128"/>
    <w:rsid w:val="000A0272"/>
    <w:rsid w:val="000A0522"/>
    <w:rsid w:val="000A07CE"/>
    <w:rsid w:val="000A0B7F"/>
    <w:rsid w:val="000A0B80"/>
    <w:rsid w:val="000A17F3"/>
    <w:rsid w:val="000A2923"/>
    <w:rsid w:val="000A4286"/>
    <w:rsid w:val="000A5CCC"/>
    <w:rsid w:val="000A6664"/>
    <w:rsid w:val="000A6D13"/>
    <w:rsid w:val="000A6FAD"/>
    <w:rsid w:val="000A7F60"/>
    <w:rsid w:val="000B01D4"/>
    <w:rsid w:val="000B0818"/>
    <w:rsid w:val="000B1E16"/>
    <w:rsid w:val="000B27F2"/>
    <w:rsid w:val="000B2FBF"/>
    <w:rsid w:val="000B3587"/>
    <w:rsid w:val="000B427D"/>
    <w:rsid w:val="000B42F1"/>
    <w:rsid w:val="000B444C"/>
    <w:rsid w:val="000B459B"/>
    <w:rsid w:val="000B5C92"/>
    <w:rsid w:val="000B6C88"/>
    <w:rsid w:val="000B6CA4"/>
    <w:rsid w:val="000B7DF5"/>
    <w:rsid w:val="000C0F70"/>
    <w:rsid w:val="000C2996"/>
    <w:rsid w:val="000C2A84"/>
    <w:rsid w:val="000C2C95"/>
    <w:rsid w:val="000C3316"/>
    <w:rsid w:val="000C38C8"/>
    <w:rsid w:val="000C3C7F"/>
    <w:rsid w:val="000C4649"/>
    <w:rsid w:val="000C4A00"/>
    <w:rsid w:val="000C5DA3"/>
    <w:rsid w:val="000C60F6"/>
    <w:rsid w:val="000C6644"/>
    <w:rsid w:val="000C6DBF"/>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58BE"/>
    <w:rsid w:val="000F63B8"/>
    <w:rsid w:val="000F740A"/>
    <w:rsid w:val="000F7956"/>
    <w:rsid w:val="000F7E63"/>
    <w:rsid w:val="0010025C"/>
    <w:rsid w:val="00100317"/>
    <w:rsid w:val="001012CD"/>
    <w:rsid w:val="001037B3"/>
    <w:rsid w:val="001043C9"/>
    <w:rsid w:val="001054E1"/>
    <w:rsid w:val="001054EC"/>
    <w:rsid w:val="001058FA"/>
    <w:rsid w:val="0010753B"/>
    <w:rsid w:val="001077EF"/>
    <w:rsid w:val="00107E10"/>
    <w:rsid w:val="00110B68"/>
    <w:rsid w:val="00111193"/>
    <w:rsid w:val="00111427"/>
    <w:rsid w:val="00112E67"/>
    <w:rsid w:val="00112F7C"/>
    <w:rsid w:val="001130CD"/>
    <w:rsid w:val="00115864"/>
    <w:rsid w:val="00115F29"/>
    <w:rsid w:val="00117487"/>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5541"/>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4F4C"/>
    <w:rsid w:val="001563C8"/>
    <w:rsid w:val="00157453"/>
    <w:rsid w:val="0016017F"/>
    <w:rsid w:val="001613B3"/>
    <w:rsid w:val="00161886"/>
    <w:rsid w:val="001620B8"/>
    <w:rsid w:val="00162659"/>
    <w:rsid w:val="001627D1"/>
    <w:rsid w:val="00163A9E"/>
    <w:rsid w:val="00163BCA"/>
    <w:rsid w:val="001640E7"/>
    <w:rsid w:val="00164CEA"/>
    <w:rsid w:val="00164DD1"/>
    <w:rsid w:val="00165DED"/>
    <w:rsid w:val="001667E8"/>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2C88"/>
    <w:rsid w:val="00183504"/>
    <w:rsid w:val="00183589"/>
    <w:rsid w:val="00184040"/>
    <w:rsid w:val="00184713"/>
    <w:rsid w:val="001847EE"/>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896"/>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A6F7C"/>
    <w:rsid w:val="001B07AF"/>
    <w:rsid w:val="001B099C"/>
    <w:rsid w:val="001B0CD0"/>
    <w:rsid w:val="001B1209"/>
    <w:rsid w:val="001B405D"/>
    <w:rsid w:val="001B485C"/>
    <w:rsid w:val="001B5515"/>
    <w:rsid w:val="001B7529"/>
    <w:rsid w:val="001C1C4C"/>
    <w:rsid w:val="001C233B"/>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A89"/>
    <w:rsid w:val="001E2CF2"/>
    <w:rsid w:val="001E2DC1"/>
    <w:rsid w:val="001E3ED5"/>
    <w:rsid w:val="001E46D5"/>
    <w:rsid w:val="001E4C49"/>
    <w:rsid w:val="001E512A"/>
    <w:rsid w:val="001E5B32"/>
    <w:rsid w:val="001E5BD6"/>
    <w:rsid w:val="001E63B1"/>
    <w:rsid w:val="001E6456"/>
    <w:rsid w:val="001E6B36"/>
    <w:rsid w:val="001E6C72"/>
    <w:rsid w:val="001E784F"/>
    <w:rsid w:val="001F05B2"/>
    <w:rsid w:val="001F0995"/>
    <w:rsid w:val="001F1C9C"/>
    <w:rsid w:val="001F2C76"/>
    <w:rsid w:val="001F363A"/>
    <w:rsid w:val="001F3FE4"/>
    <w:rsid w:val="001F530F"/>
    <w:rsid w:val="001F6513"/>
    <w:rsid w:val="001F79B1"/>
    <w:rsid w:val="001F7CF2"/>
    <w:rsid w:val="002005DF"/>
    <w:rsid w:val="002006F6"/>
    <w:rsid w:val="00200E4D"/>
    <w:rsid w:val="0020294D"/>
    <w:rsid w:val="00202EBB"/>
    <w:rsid w:val="00203494"/>
    <w:rsid w:val="00204522"/>
    <w:rsid w:val="00204DD4"/>
    <w:rsid w:val="00205A9C"/>
    <w:rsid w:val="00206923"/>
    <w:rsid w:val="002071AC"/>
    <w:rsid w:val="00207BC1"/>
    <w:rsid w:val="00207DFD"/>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1F0"/>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47D4B"/>
    <w:rsid w:val="002508D1"/>
    <w:rsid w:val="0025161E"/>
    <w:rsid w:val="0025289F"/>
    <w:rsid w:val="00253931"/>
    <w:rsid w:val="00253ABB"/>
    <w:rsid w:val="00254B73"/>
    <w:rsid w:val="00254D97"/>
    <w:rsid w:val="00255895"/>
    <w:rsid w:val="00255AB2"/>
    <w:rsid w:val="00255ACD"/>
    <w:rsid w:val="00257279"/>
    <w:rsid w:val="00257B70"/>
    <w:rsid w:val="00260015"/>
    <w:rsid w:val="0026283C"/>
    <w:rsid w:val="002628B8"/>
    <w:rsid w:val="00262D4C"/>
    <w:rsid w:val="00266121"/>
    <w:rsid w:val="002665A8"/>
    <w:rsid w:val="0026795F"/>
    <w:rsid w:val="00267A98"/>
    <w:rsid w:val="00267C11"/>
    <w:rsid w:val="00271AA8"/>
    <w:rsid w:val="00274105"/>
    <w:rsid w:val="002752A6"/>
    <w:rsid w:val="00275640"/>
    <w:rsid w:val="00275BAA"/>
    <w:rsid w:val="00276856"/>
    <w:rsid w:val="00276D6C"/>
    <w:rsid w:val="0027702B"/>
    <w:rsid w:val="00280EB1"/>
    <w:rsid w:val="0028114D"/>
    <w:rsid w:val="002811EA"/>
    <w:rsid w:val="002818BB"/>
    <w:rsid w:val="0028227B"/>
    <w:rsid w:val="00282854"/>
    <w:rsid w:val="002829B1"/>
    <w:rsid w:val="0028362B"/>
    <w:rsid w:val="00283A6A"/>
    <w:rsid w:val="00283E3B"/>
    <w:rsid w:val="00284E0C"/>
    <w:rsid w:val="0028501B"/>
    <w:rsid w:val="00285411"/>
    <w:rsid w:val="00285A9C"/>
    <w:rsid w:val="00285BAB"/>
    <w:rsid w:val="00286473"/>
    <w:rsid w:val="002867D9"/>
    <w:rsid w:val="00287602"/>
    <w:rsid w:val="0028784E"/>
    <w:rsid w:val="0029402A"/>
    <w:rsid w:val="0029561B"/>
    <w:rsid w:val="00295A97"/>
    <w:rsid w:val="00297B01"/>
    <w:rsid w:val="002A011C"/>
    <w:rsid w:val="002A0EAF"/>
    <w:rsid w:val="002A23C8"/>
    <w:rsid w:val="002A2DB0"/>
    <w:rsid w:val="002A34ED"/>
    <w:rsid w:val="002A4489"/>
    <w:rsid w:val="002A5079"/>
    <w:rsid w:val="002A5159"/>
    <w:rsid w:val="002A5567"/>
    <w:rsid w:val="002A642E"/>
    <w:rsid w:val="002A7690"/>
    <w:rsid w:val="002A7871"/>
    <w:rsid w:val="002B0323"/>
    <w:rsid w:val="002B085C"/>
    <w:rsid w:val="002B2759"/>
    <w:rsid w:val="002B2E16"/>
    <w:rsid w:val="002B322E"/>
    <w:rsid w:val="002B4850"/>
    <w:rsid w:val="002B4CC0"/>
    <w:rsid w:val="002B5C1E"/>
    <w:rsid w:val="002B749A"/>
    <w:rsid w:val="002C17CD"/>
    <w:rsid w:val="002C1C5B"/>
    <w:rsid w:val="002C2789"/>
    <w:rsid w:val="002C27E3"/>
    <w:rsid w:val="002C3FCD"/>
    <w:rsid w:val="002C4124"/>
    <w:rsid w:val="002C434D"/>
    <w:rsid w:val="002C43C7"/>
    <w:rsid w:val="002C5101"/>
    <w:rsid w:val="002C5507"/>
    <w:rsid w:val="002C574E"/>
    <w:rsid w:val="002C5EED"/>
    <w:rsid w:val="002C5FBC"/>
    <w:rsid w:val="002C643D"/>
    <w:rsid w:val="002C6E9F"/>
    <w:rsid w:val="002C71D1"/>
    <w:rsid w:val="002C72E0"/>
    <w:rsid w:val="002C73F5"/>
    <w:rsid w:val="002D12A8"/>
    <w:rsid w:val="002D1789"/>
    <w:rsid w:val="002D2848"/>
    <w:rsid w:val="002D289D"/>
    <w:rsid w:val="002D2A23"/>
    <w:rsid w:val="002D3BF1"/>
    <w:rsid w:val="002D4057"/>
    <w:rsid w:val="002D49A3"/>
    <w:rsid w:val="002D5873"/>
    <w:rsid w:val="002D6D72"/>
    <w:rsid w:val="002E00A8"/>
    <w:rsid w:val="002E04B5"/>
    <w:rsid w:val="002E1D75"/>
    <w:rsid w:val="002E2784"/>
    <w:rsid w:val="002E316E"/>
    <w:rsid w:val="002E3514"/>
    <w:rsid w:val="002E3C70"/>
    <w:rsid w:val="002E52D3"/>
    <w:rsid w:val="002E5C7B"/>
    <w:rsid w:val="002E73EC"/>
    <w:rsid w:val="002F1BD5"/>
    <w:rsid w:val="002F2065"/>
    <w:rsid w:val="002F3B69"/>
    <w:rsid w:val="002F4696"/>
    <w:rsid w:val="002F473A"/>
    <w:rsid w:val="002F540D"/>
    <w:rsid w:val="002F5FA4"/>
    <w:rsid w:val="002F6F7F"/>
    <w:rsid w:val="002F71A1"/>
    <w:rsid w:val="002F72F1"/>
    <w:rsid w:val="002F74E7"/>
    <w:rsid w:val="00300B45"/>
    <w:rsid w:val="00300EFC"/>
    <w:rsid w:val="0030336F"/>
    <w:rsid w:val="003050E3"/>
    <w:rsid w:val="003057A2"/>
    <w:rsid w:val="00306331"/>
    <w:rsid w:val="0030637C"/>
    <w:rsid w:val="003065C4"/>
    <w:rsid w:val="00306E83"/>
    <w:rsid w:val="00307146"/>
    <w:rsid w:val="00310204"/>
    <w:rsid w:val="003110C8"/>
    <w:rsid w:val="00311399"/>
    <w:rsid w:val="003132B7"/>
    <w:rsid w:val="0031507E"/>
    <w:rsid w:val="00315B5D"/>
    <w:rsid w:val="00316333"/>
    <w:rsid w:val="003163D2"/>
    <w:rsid w:val="00316791"/>
    <w:rsid w:val="00317077"/>
    <w:rsid w:val="0031724F"/>
    <w:rsid w:val="00317324"/>
    <w:rsid w:val="0032005E"/>
    <w:rsid w:val="00320318"/>
    <w:rsid w:val="00321062"/>
    <w:rsid w:val="00322193"/>
    <w:rsid w:val="00322737"/>
    <w:rsid w:val="00324959"/>
    <w:rsid w:val="00325956"/>
    <w:rsid w:val="00325D64"/>
    <w:rsid w:val="00325D6C"/>
    <w:rsid w:val="003269BF"/>
    <w:rsid w:val="0033065C"/>
    <w:rsid w:val="00330EA4"/>
    <w:rsid w:val="00330F21"/>
    <w:rsid w:val="00331087"/>
    <w:rsid w:val="00332500"/>
    <w:rsid w:val="00333784"/>
    <w:rsid w:val="00333E1A"/>
    <w:rsid w:val="00334247"/>
    <w:rsid w:val="003349CE"/>
    <w:rsid w:val="00334A63"/>
    <w:rsid w:val="00336C79"/>
    <w:rsid w:val="00337806"/>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56419"/>
    <w:rsid w:val="0036076D"/>
    <w:rsid w:val="00361075"/>
    <w:rsid w:val="003611C8"/>
    <w:rsid w:val="0036179F"/>
    <w:rsid w:val="00361A30"/>
    <w:rsid w:val="00362071"/>
    <w:rsid w:val="00362DF8"/>
    <w:rsid w:val="00363C85"/>
    <w:rsid w:val="00363C87"/>
    <w:rsid w:val="00363CBF"/>
    <w:rsid w:val="00364788"/>
    <w:rsid w:val="003660EC"/>
    <w:rsid w:val="003667DC"/>
    <w:rsid w:val="00367CB8"/>
    <w:rsid w:val="0037064F"/>
    <w:rsid w:val="0037094A"/>
    <w:rsid w:val="00370D19"/>
    <w:rsid w:val="00371EB0"/>
    <w:rsid w:val="003725FD"/>
    <w:rsid w:val="00373E1C"/>
    <w:rsid w:val="0037453B"/>
    <w:rsid w:val="003749D5"/>
    <w:rsid w:val="00375BF4"/>
    <w:rsid w:val="003773A8"/>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1464"/>
    <w:rsid w:val="003923FE"/>
    <w:rsid w:val="00392C67"/>
    <w:rsid w:val="00393497"/>
    <w:rsid w:val="00393A50"/>
    <w:rsid w:val="003944E1"/>
    <w:rsid w:val="003955BA"/>
    <w:rsid w:val="00395B25"/>
    <w:rsid w:val="00396321"/>
    <w:rsid w:val="00396339"/>
    <w:rsid w:val="003966D7"/>
    <w:rsid w:val="00397647"/>
    <w:rsid w:val="0039786D"/>
    <w:rsid w:val="003A024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4EED"/>
    <w:rsid w:val="003B6324"/>
    <w:rsid w:val="003B69E5"/>
    <w:rsid w:val="003B6CFA"/>
    <w:rsid w:val="003B7A26"/>
    <w:rsid w:val="003C02CE"/>
    <w:rsid w:val="003C0D72"/>
    <w:rsid w:val="003C3633"/>
    <w:rsid w:val="003C3DBF"/>
    <w:rsid w:val="003C4894"/>
    <w:rsid w:val="003C4965"/>
    <w:rsid w:val="003C4A71"/>
    <w:rsid w:val="003C4FCB"/>
    <w:rsid w:val="003C551D"/>
    <w:rsid w:val="003C5529"/>
    <w:rsid w:val="003C5A4A"/>
    <w:rsid w:val="003C6236"/>
    <w:rsid w:val="003C65E5"/>
    <w:rsid w:val="003C6CE9"/>
    <w:rsid w:val="003C7A0D"/>
    <w:rsid w:val="003D1786"/>
    <w:rsid w:val="003D1F6F"/>
    <w:rsid w:val="003D20B3"/>
    <w:rsid w:val="003D2DE6"/>
    <w:rsid w:val="003D4031"/>
    <w:rsid w:val="003D408A"/>
    <w:rsid w:val="003D40CF"/>
    <w:rsid w:val="003D5A94"/>
    <w:rsid w:val="003D612E"/>
    <w:rsid w:val="003D6131"/>
    <w:rsid w:val="003D6B04"/>
    <w:rsid w:val="003E0346"/>
    <w:rsid w:val="003E09A4"/>
    <w:rsid w:val="003E1AE5"/>
    <w:rsid w:val="003E213A"/>
    <w:rsid w:val="003E41D6"/>
    <w:rsid w:val="003E440C"/>
    <w:rsid w:val="003E4728"/>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45A1"/>
    <w:rsid w:val="003F59AD"/>
    <w:rsid w:val="003F5B29"/>
    <w:rsid w:val="003F60FB"/>
    <w:rsid w:val="003F6F6C"/>
    <w:rsid w:val="003F790B"/>
    <w:rsid w:val="004009D6"/>
    <w:rsid w:val="00400C93"/>
    <w:rsid w:val="00400F96"/>
    <w:rsid w:val="00401367"/>
    <w:rsid w:val="00403DFF"/>
    <w:rsid w:val="00405D16"/>
    <w:rsid w:val="00410024"/>
    <w:rsid w:val="00410B2E"/>
    <w:rsid w:val="00410C1A"/>
    <w:rsid w:val="00412528"/>
    <w:rsid w:val="004131B5"/>
    <w:rsid w:val="0041325F"/>
    <w:rsid w:val="00417E51"/>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300"/>
    <w:rsid w:val="004325C8"/>
    <w:rsid w:val="00432685"/>
    <w:rsid w:val="0043335D"/>
    <w:rsid w:val="0043350F"/>
    <w:rsid w:val="004348DB"/>
    <w:rsid w:val="00434CED"/>
    <w:rsid w:val="00434DB2"/>
    <w:rsid w:val="00434E84"/>
    <w:rsid w:val="00434EF4"/>
    <w:rsid w:val="004350B1"/>
    <w:rsid w:val="00435C34"/>
    <w:rsid w:val="00436290"/>
    <w:rsid w:val="0043767D"/>
    <w:rsid w:val="00437917"/>
    <w:rsid w:val="00440B32"/>
    <w:rsid w:val="00441189"/>
    <w:rsid w:val="00441FE1"/>
    <w:rsid w:val="004424A4"/>
    <w:rsid w:val="004428A7"/>
    <w:rsid w:val="00443396"/>
    <w:rsid w:val="00443CF4"/>
    <w:rsid w:val="00443EFB"/>
    <w:rsid w:val="0044564E"/>
    <w:rsid w:val="0044565F"/>
    <w:rsid w:val="004458BA"/>
    <w:rsid w:val="00445A9A"/>
    <w:rsid w:val="0045029F"/>
    <w:rsid w:val="00450305"/>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5902"/>
    <w:rsid w:val="004669A9"/>
    <w:rsid w:val="00471088"/>
    <w:rsid w:val="004721F6"/>
    <w:rsid w:val="004724EC"/>
    <w:rsid w:val="00472F32"/>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1C0"/>
    <w:rsid w:val="0048422B"/>
    <w:rsid w:val="004844A2"/>
    <w:rsid w:val="004851E9"/>
    <w:rsid w:val="004868BF"/>
    <w:rsid w:val="00486B7C"/>
    <w:rsid w:val="00486C10"/>
    <w:rsid w:val="00487207"/>
    <w:rsid w:val="00491736"/>
    <w:rsid w:val="00492BC7"/>
    <w:rsid w:val="004931FA"/>
    <w:rsid w:val="004934BC"/>
    <w:rsid w:val="004935D9"/>
    <w:rsid w:val="004948BB"/>
    <w:rsid w:val="004954F6"/>
    <w:rsid w:val="00495917"/>
    <w:rsid w:val="00495E5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0BE6"/>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5170"/>
    <w:rsid w:val="004F6B05"/>
    <w:rsid w:val="005003E6"/>
    <w:rsid w:val="00500AB1"/>
    <w:rsid w:val="00502868"/>
    <w:rsid w:val="005030DF"/>
    <w:rsid w:val="00503A28"/>
    <w:rsid w:val="00504F56"/>
    <w:rsid w:val="00505832"/>
    <w:rsid w:val="00505B49"/>
    <w:rsid w:val="00506FAD"/>
    <w:rsid w:val="00507A1B"/>
    <w:rsid w:val="00510A72"/>
    <w:rsid w:val="0051149C"/>
    <w:rsid w:val="00512BC7"/>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1F2C"/>
    <w:rsid w:val="00542186"/>
    <w:rsid w:val="005423FB"/>
    <w:rsid w:val="005429FC"/>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2D3"/>
    <w:rsid w:val="00553397"/>
    <w:rsid w:val="00554CC1"/>
    <w:rsid w:val="00555839"/>
    <w:rsid w:val="00555B9B"/>
    <w:rsid w:val="005566C0"/>
    <w:rsid w:val="0055743C"/>
    <w:rsid w:val="00557994"/>
    <w:rsid w:val="005601B8"/>
    <w:rsid w:val="005602C6"/>
    <w:rsid w:val="00560A87"/>
    <w:rsid w:val="00560B9B"/>
    <w:rsid w:val="00560D2F"/>
    <w:rsid w:val="0056174C"/>
    <w:rsid w:val="00561D9F"/>
    <w:rsid w:val="0056340A"/>
    <w:rsid w:val="005636EC"/>
    <w:rsid w:val="00563B27"/>
    <w:rsid w:val="00563F42"/>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6DCB"/>
    <w:rsid w:val="00577ECB"/>
    <w:rsid w:val="005805BB"/>
    <w:rsid w:val="00581BAE"/>
    <w:rsid w:val="005822BD"/>
    <w:rsid w:val="00584F50"/>
    <w:rsid w:val="0058681D"/>
    <w:rsid w:val="005868BD"/>
    <w:rsid w:val="00586DFC"/>
    <w:rsid w:val="0058735B"/>
    <w:rsid w:val="00587672"/>
    <w:rsid w:val="005878AD"/>
    <w:rsid w:val="00587D29"/>
    <w:rsid w:val="00587EB4"/>
    <w:rsid w:val="0059047A"/>
    <w:rsid w:val="00590675"/>
    <w:rsid w:val="00590FDE"/>
    <w:rsid w:val="0059129A"/>
    <w:rsid w:val="00591F92"/>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36F4"/>
    <w:rsid w:val="005B4411"/>
    <w:rsid w:val="005B59BE"/>
    <w:rsid w:val="005B6314"/>
    <w:rsid w:val="005B73F3"/>
    <w:rsid w:val="005B754E"/>
    <w:rsid w:val="005C0C64"/>
    <w:rsid w:val="005C1981"/>
    <w:rsid w:val="005C1C50"/>
    <w:rsid w:val="005C2A10"/>
    <w:rsid w:val="005C336A"/>
    <w:rsid w:val="005C355F"/>
    <w:rsid w:val="005C3C49"/>
    <w:rsid w:val="005C472D"/>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88"/>
    <w:rsid w:val="005E04D2"/>
    <w:rsid w:val="005E0BE0"/>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5A4"/>
    <w:rsid w:val="005F5866"/>
    <w:rsid w:val="005F70FB"/>
    <w:rsid w:val="005F7167"/>
    <w:rsid w:val="00601685"/>
    <w:rsid w:val="00601D4B"/>
    <w:rsid w:val="00603268"/>
    <w:rsid w:val="00603AF5"/>
    <w:rsid w:val="00603ECD"/>
    <w:rsid w:val="006049B3"/>
    <w:rsid w:val="00604F61"/>
    <w:rsid w:val="00605192"/>
    <w:rsid w:val="00606561"/>
    <w:rsid w:val="00607379"/>
    <w:rsid w:val="0060765F"/>
    <w:rsid w:val="00607CEA"/>
    <w:rsid w:val="00611909"/>
    <w:rsid w:val="00613CB9"/>
    <w:rsid w:val="00613F25"/>
    <w:rsid w:val="00613FF8"/>
    <w:rsid w:val="00614199"/>
    <w:rsid w:val="0061569F"/>
    <w:rsid w:val="00615DC2"/>
    <w:rsid w:val="00616593"/>
    <w:rsid w:val="0061711B"/>
    <w:rsid w:val="00617314"/>
    <w:rsid w:val="006175F9"/>
    <w:rsid w:val="0062011E"/>
    <w:rsid w:val="0062054B"/>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141"/>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331"/>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152"/>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14B"/>
    <w:rsid w:val="00695929"/>
    <w:rsid w:val="00695C40"/>
    <w:rsid w:val="00696885"/>
    <w:rsid w:val="00697D2D"/>
    <w:rsid w:val="00697DD0"/>
    <w:rsid w:val="006A018B"/>
    <w:rsid w:val="006A0D67"/>
    <w:rsid w:val="006A1F00"/>
    <w:rsid w:val="006A1F7A"/>
    <w:rsid w:val="006A2FC8"/>
    <w:rsid w:val="006A3F6D"/>
    <w:rsid w:val="006A4801"/>
    <w:rsid w:val="006A508F"/>
    <w:rsid w:val="006A5CF0"/>
    <w:rsid w:val="006A6EEA"/>
    <w:rsid w:val="006A6F41"/>
    <w:rsid w:val="006B00CD"/>
    <w:rsid w:val="006B1452"/>
    <w:rsid w:val="006B14A2"/>
    <w:rsid w:val="006B172C"/>
    <w:rsid w:val="006B1C03"/>
    <w:rsid w:val="006B1E32"/>
    <w:rsid w:val="006B3C4D"/>
    <w:rsid w:val="006B4FDF"/>
    <w:rsid w:val="006B6082"/>
    <w:rsid w:val="006B71A3"/>
    <w:rsid w:val="006B7461"/>
    <w:rsid w:val="006B7CA3"/>
    <w:rsid w:val="006B7EF9"/>
    <w:rsid w:val="006C0BE5"/>
    <w:rsid w:val="006C0C9B"/>
    <w:rsid w:val="006C2031"/>
    <w:rsid w:val="006C27D9"/>
    <w:rsid w:val="006C30B9"/>
    <w:rsid w:val="006C32BC"/>
    <w:rsid w:val="006C537E"/>
    <w:rsid w:val="006C5F73"/>
    <w:rsid w:val="006C60EC"/>
    <w:rsid w:val="006C63F2"/>
    <w:rsid w:val="006C6496"/>
    <w:rsid w:val="006C6972"/>
    <w:rsid w:val="006C6F6A"/>
    <w:rsid w:val="006C7660"/>
    <w:rsid w:val="006C7F1F"/>
    <w:rsid w:val="006D0D95"/>
    <w:rsid w:val="006D13B2"/>
    <w:rsid w:val="006D14DF"/>
    <w:rsid w:val="006D3863"/>
    <w:rsid w:val="006D4271"/>
    <w:rsid w:val="006D42B5"/>
    <w:rsid w:val="006D4524"/>
    <w:rsid w:val="006D54F2"/>
    <w:rsid w:val="006D5573"/>
    <w:rsid w:val="006D5934"/>
    <w:rsid w:val="006D5EDF"/>
    <w:rsid w:val="006D7143"/>
    <w:rsid w:val="006D76C4"/>
    <w:rsid w:val="006E0049"/>
    <w:rsid w:val="006E0673"/>
    <w:rsid w:val="006E0780"/>
    <w:rsid w:val="006E1391"/>
    <w:rsid w:val="006E1413"/>
    <w:rsid w:val="006E1A55"/>
    <w:rsid w:val="006E1FEA"/>
    <w:rsid w:val="006E3F3F"/>
    <w:rsid w:val="006E4751"/>
    <w:rsid w:val="006E4D26"/>
    <w:rsid w:val="006E4D2B"/>
    <w:rsid w:val="006E6D52"/>
    <w:rsid w:val="006E6E4B"/>
    <w:rsid w:val="006F21D1"/>
    <w:rsid w:val="006F24BD"/>
    <w:rsid w:val="006F2534"/>
    <w:rsid w:val="006F6CF5"/>
    <w:rsid w:val="006F7018"/>
    <w:rsid w:val="006F7169"/>
    <w:rsid w:val="006F74FB"/>
    <w:rsid w:val="007005C3"/>
    <w:rsid w:val="007006D6"/>
    <w:rsid w:val="00700800"/>
    <w:rsid w:val="007008B8"/>
    <w:rsid w:val="0070186C"/>
    <w:rsid w:val="00702327"/>
    <w:rsid w:val="00702A37"/>
    <w:rsid w:val="007031A7"/>
    <w:rsid w:val="00703398"/>
    <w:rsid w:val="00703E68"/>
    <w:rsid w:val="0070430C"/>
    <w:rsid w:val="00704F66"/>
    <w:rsid w:val="00705ABA"/>
    <w:rsid w:val="00705C81"/>
    <w:rsid w:val="00706CAB"/>
    <w:rsid w:val="00706E04"/>
    <w:rsid w:val="007072BD"/>
    <w:rsid w:val="00712000"/>
    <w:rsid w:val="00712153"/>
    <w:rsid w:val="0071255E"/>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16FC"/>
    <w:rsid w:val="00734648"/>
    <w:rsid w:val="0073468A"/>
    <w:rsid w:val="00734C1A"/>
    <w:rsid w:val="0073678C"/>
    <w:rsid w:val="0074001E"/>
    <w:rsid w:val="007405E0"/>
    <w:rsid w:val="00741B28"/>
    <w:rsid w:val="007428C6"/>
    <w:rsid w:val="00742A39"/>
    <w:rsid w:val="007434EA"/>
    <w:rsid w:val="00743C87"/>
    <w:rsid w:val="00743CBA"/>
    <w:rsid w:val="0074483C"/>
    <w:rsid w:val="00744BBE"/>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B06"/>
    <w:rsid w:val="00754BE6"/>
    <w:rsid w:val="00754ECC"/>
    <w:rsid w:val="00755E66"/>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67FEE"/>
    <w:rsid w:val="00770347"/>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790"/>
    <w:rsid w:val="007858C6"/>
    <w:rsid w:val="00785A54"/>
    <w:rsid w:val="007860A2"/>
    <w:rsid w:val="00787091"/>
    <w:rsid w:val="0078752E"/>
    <w:rsid w:val="00790399"/>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C31"/>
    <w:rsid w:val="007A4E18"/>
    <w:rsid w:val="007A617D"/>
    <w:rsid w:val="007A637A"/>
    <w:rsid w:val="007A7971"/>
    <w:rsid w:val="007B029C"/>
    <w:rsid w:val="007B0431"/>
    <w:rsid w:val="007B0810"/>
    <w:rsid w:val="007B17F2"/>
    <w:rsid w:val="007B30F3"/>
    <w:rsid w:val="007B3243"/>
    <w:rsid w:val="007B3683"/>
    <w:rsid w:val="007B3BAB"/>
    <w:rsid w:val="007B4F20"/>
    <w:rsid w:val="007B5540"/>
    <w:rsid w:val="007B68AE"/>
    <w:rsid w:val="007B79C3"/>
    <w:rsid w:val="007C07E0"/>
    <w:rsid w:val="007C11CF"/>
    <w:rsid w:val="007C12B1"/>
    <w:rsid w:val="007C1B8D"/>
    <w:rsid w:val="007C2992"/>
    <w:rsid w:val="007C3178"/>
    <w:rsid w:val="007C3767"/>
    <w:rsid w:val="007C3DCD"/>
    <w:rsid w:val="007C4521"/>
    <w:rsid w:val="007C4D0D"/>
    <w:rsid w:val="007C4E93"/>
    <w:rsid w:val="007C64DB"/>
    <w:rsid w:val="007C6BDF"/>
    <w:rsid w:val="007C6F44"/>
    <w:rsid w:val="007D0275"/>
    <w:rsid w:val="007D04F4"/>
    <w:rsid w:val="007D16CA"/>
    <w:rsid w:val="007D2520"/>
    <w:rsid w:val="007D269A"/>
    <w:rsid w:val="007D283E"/>
    <w:rsid w:val="007D2935"/>
    <w:rsid w:val="007D37F5"/>
    <w:rsid w:val="007D416B"/>
    <w:rsid w:val="007D4CCE"/>
    <w:rsid w:val="007D507D"/>
    <w:rsid w:val="007D529F"/>
    <w:rsid w:val="007D54D4"/>
    <w:rsid w:val="007D66D2"/>
    <w:rsid w:val="007D68CB"/>
    <w:rsid w:val="007E0D2F"/>
    <w:rsid w:val="007E11F2"/>
    <w:rsid w:val="007E1EAA"/>
    <w:rsid w:val="007E24BE"/>
    <w:rsid w:val="007E41FA"/>
    <w:rsid w:val="007E4341"/>
    <w:rsid w:val="007E50EB"/>
    <w:rsid w:val="007E5211"/>
    <w:rsid w:val="007E7862"/>
    <w:rsid w:val="007F03BC"/>
    <w:rsid w:val="007F0CA8"/>
    <w:rsid w:val="007F136A"/>
    <w:rsid w:val="007F1693"/>
    <w:rsid w:val="007F1A57"/>
    <w:rsid w:val="007F2D8C"/>
    <w:rsid w:val="007F33D1"/>
    <w:rsid w:val="007F450A"/>
    <w:rsid w:val="007F5245"/>
    <w:rsid w:val="007F598E"/>
    <w:rsid w:val="007F5E2C"/>
    <w:rsid w:val="007F6AE1"/>
    <w:rsid w:val="007F73A3"/>
    <w:rsid w:val="007F7C08"/>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196E"/>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65CE"/>
    <w:rsid w:val="0085739F"/>
    <w:rsid w:val="0085781E"/>
    <w:rsid w:val="00860D8C"/>
    <w:rsid w:val="00861F09"/>
    <w:rsid w:val="00862229"/>
    <w:rsid w:val="00862B20"/>
    <w:rsid w:val="00862C24"/>
    <w:rsid w:val="008636A3"/>
    <w:rsid w:val="0086387E"/>
    <w:rsid w:val="008641AF"/>
    <w:rsid w:val="00865060"/>
    <w:rsid w:val="008656B3"/>
    <w:rsid w:val="008661F2"/>
    <w:rsid w:val="0086668C"/>
    <w:rsid w:val="00866EAC"/>
    <w:rsid w:val="008671E5"/>
    <w:rsid w:val="008674D8"/>
    <w:rsid w:val="00867D8A"/>
    <w:rsid w:val="00870124"/>
    <w:rsid w:val="008715B8"/>
    <w:rsid w:val="00871679"/>
    <w:rsid w:val="00871F88"/>
    <w:rsid w:val="008726AD"/>
    <w:rsid w:val="00872925"/>
    <w:rsid w:val="00875299"/>
    <w:rsid w:val="0087561C"/>
    <w:rsid w:val="008767D9"/>
    <w:rsid w:val="00876B33"/>
    <w:rsid w:val="0087749D"/>
    <w:rsid w:val="008776CD"/>
    <w:rsid w:val="008801E5"/>
    <w:rsid w:val="008809CE"/>
    <w:rsid w:val="008813ED"/>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0709"/>
    <w:rsid w:val="008A1440"/>
    <w:rsid w:val="008A1CF1"/>
    <w:rsid w:val="008A2415"/>
    <w:rsid w:val="008A25EC"/>
    <w:rsid w:val="008A2EF0"/>
    <w:rsid w:val="008A305E"/>
    <w:rsid w:val="008A34AD"/>
    <w:rsid w:val="008A3FA3"/>
    <w:rsid w:val="008A57D0"/>
    <w:rsid w:val="008A5CBD"/>
    <w:rsid w:val="008A6FA0"/>
    <w:rsid w:val="008B06AE"/>
    <w:rsid w:val="008B0725"/>
    <w:rsid w:val="008B0E19"/>
    <w:rsid w:val="008B1695"/>
    <w:rsid w:val="008B247B"/>
    <w:rsid w:val="008B3644"/>
    <w:rsid w:val="008B55F5"/>
    <w:rsid w:val="008B708E"/>
    <w:rsid w:val="008B7A98"/>
    <w:rsid w:val="008C0134"/>
    <w:rsid w:val="008C0A4B"/>
    <w:rsid w:val="008C1688"/>
    <w:rsid w:val="008C19B7"/>
    <w:rsid w:val="008C3B95"/>
    <w:rsid w:val="008C4516"/>
    <w:rsid w:val="008C4F9A"/>
    <w:rsid w:val="008C7144"/>
    <w:rsid w:val="008D064A"/>
    <w:rsid w:val="008D0694"/>
    <w:rsid w:val="008D0728"/>
    <w:rsid w:val="008D1558"/>
    <w:rsid w:val="008D31DA"/>
    <w:rsid w:val="008D418D"/>
    <w:rsid w:val="008D453E"/>
    <w:rsid w:val="008D5572"/>
    <w:rsid w:val="008D56F0"/>
    <w:rsid w:val="008D59BC"/>
    <w:rsid w:val="008D5DAD"/>
    <w:rsid w:val="008D6D8D"/>
    <w:rsid w:val="008D7464"/>
    <w:rsid w:val="008E0FD8"/>
    <w:rsid w:val="008E3308"/>
    <w:rsid w:val="008E3980"/>
    <w:rsid w:val="008E3CDD"/>
    <w:rsid w:val="008E401F"/>
    <w:rsid w:val="008E71B7"/>
    <w:rsid w:val="008E73E5"/>
    <w:rsid w:val="008E76F8"/>
    <w:rsid w:val="008F0869"/>
    <w:rsid w:val="008F0899"/>
    <w:rsid w:val="008F1159"/>
    <w:rsid w:val="008F1427"/>
    <w:rsid w:val="008F2E16"/>
    <w:rsid w:val="008F3182"/>
    <w:rsid w:val="008F3EA0"/>
    <w:rsid w:val="008F40BE"/>
    <w:rsid w:val="008F4845"/>
    <w:rsid w:val="008F6AAB"/>
    <w:rsid w:val="008F6AF9"/>
    <w:rsid w:val="008F6B38"/>
    <w:rsid w:val="008F77A5"/>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B5E"/>
    <w:rsid w:val="00922CCE"/>
    <w:rsid w:val="0092302A"/>
    <w:rsid w:val="0092307C"/>
    <w:rsid w:val="00923A6B"/>
    <w:rsid w:val="00924FE5"/>
    <w:rsid w:val="00926579"/>
    <w:rsid w:val="009265BD"/>
    <w:rsid w:val="009265F6"/>
    <w:rsid w:val="009271FD"/>
    <w:rsid w:val="00927AC7"/>
    <w:rsid w:val="00930779"/>
    <w:rsid w:val="0093352D"/>
    <w:rsid w:val="00933931"/>
    <w:rsid w:val="00933CF9"/>
    <w:rsid w:val="0093414D"/>
    <w:rsid w:val="009367B0"/>
    <w:rsid w:val="00936EA7"/>
    <w:rsid w:val="009376D8"/>
    <w:rsid w:val="00940297"/>
    <w:rsid w:val="00940781"/>
    <w:rsid w:val="0094099E"/>
    <w:rsid w:val="00941ED6"/>
    <w:rsid w:val="00942479"/>
    <w:rsid w:val="00945F07"/>
    <w:rsid w:val="00945FEF"/>
    <w:rsid w:val="00946B55"/>
    <w:rsid w:val="00947643"/>
    <w:rsid w:val="0095003A"/>
    <w:rsid w:val="009502A3"/>
    <w:rsid w:val="00951160"/>
    <w:rsid w:val="00951A07"/>
    <w:rsid w:val="00951A31"/>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49F7"/>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C71"/>
    <w:rsid w:val="00996D9A"/>
    <w:rsid w:val="00996FBC"/>
    <w:rsid w:val="00997ED8"/>
    <w:rsid w:val="00997F49"/>
    <w:rsid w:val="009A17C6"/>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796"/>
    <w:rsid w:val="009A7A10"/>
    <w:rsid w:val="009B039F"/>
    <w:rsid w:val="009B03E1"/>
    <w:rsid w:val="009B0A43"/>
    <w:rsid w:val="009B0DE8"/>
    <w:rsid w:val="009B36D6"/>
    <w:rsid w:val="009B3A25"/>
    <w:rsid w:val="009B4796"/>
    <w:rsid w:val="009B48CF"/>
    <w:rsid w:val="009B65EE"/>
    <w:rsid w:val="009C0721"/>
    <w:rsid w:val="009C0D65"/>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0E64"/>
    <w:rsid w:val="009E13F3"/>
    <w:rsid w:val="009E2597"/>
    <w:rsid w:val="009E2E61"/>
    <w:rsid w:val="009E3980"/>
    <w:rsid w:val="009E3A5D"/>
    <w:rsid w:val="009E5560"/>
    <w:rsid w:val="009F04C6"/>
    <w:rsid w:val="009F058E"/>
    <w:rsid w:val="009F1277"/>
    <w:rsid w:val="009F1D93"/>
    <w:rsid w:val="009F375E"/>
    <w:rsid w:val="009F3EB7"/>
    <w:rsid w:val="009F4DCE"/>
    <w:rsid w:val="009F4EEB"/>
    <w:rsid w:val="009F55CA"/>
    <w:rsid w:val="009F57D4"/>
    <w:rsid w:val="009F5986"/>
    <w:rsid w:val="009F5EF2"/>
    <w:rsid w:val="009F65AC"/>
    <w:rsid w:val="009F6A1F"/>
    <w:rsid w:val="009F6BBD"/>
    <w:rsid w:val="009F71F9"/>
    <w:rsid w:val="009F74F0"/>
    <w:rsid w:val="009F7616"/>
    <w:rsid w:val="009F7C71"/>
    <w:rsid w:val="00A00CAE"/>
    <w:rsid w:val="00A012A9"/>
    <w:rsid w:val="00A01492"/>
    <w:rsid w:val="00A01989"/>
    <w:rsid w:val="00A0285D"/>
    <w:rsid w:val="00A037FD"/>
    <w:rsid w:val="00A03B04"/>
    <w:rsid w:val="00A0565A"/>
    <w:rsid w:val="00A06916"/>
    <w:rsid w:val="00A10808"/>
    <w:rsid w:val="00A117AF"/>
    <w:rsid w:val="00A128A3"/>
    <w:rsid w:val="00A132CC"/>
    <w:rsid w:val="00A133CD"/>
    <w:rsid w:val="00A13F77"/>
    <w:rsid w:val="00A1587E"/>
    <w:rsid w:val="00A15901"/>
    <w:rsid w:val="00A16066"/>
    <w:rsid w:val="00A165F5"/>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36348"/>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95E"/>
    <w:rsid w:val="00A47C08"/>
    <w:rsid w:val="00A50A79"/>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6CCB"/>
    <w:rsid w:val="00A67172"/>
    <w:rsid w:val="00A73357"/>
    <w:rsid w:val="00A73479"/>
    <w:rsid w:val="00A74208"/>
    <w:rsid w:val="00A7444A"/>
    <w:rsid w:val="00A74EF0"/>
    <w:rsid w:val="00A75ED8"/>
    <w:rsid w:val="00A76429"/>
    <w:rsid w:val="00A773CA"/>
    <w:rsid w:val="00A77BB0"/>
    <w:rsid w:val="00A805FD"/>
    <w:rsid w:val="00A8098F"/>
    <w:rsid w:val="00A80D91"/>
    <w:rsid w:val="00A816F5"/>
    <w:rsid w:val="00A81B61"/>
    <w:rsid w:val="00A8221A"/>
    <w:rsid w:val="00A82A7D"/>
    <w:rsid w:val="00A83CC3"/>
    <w:rsid w:val="00A8403E"/>
    <w:rsid w:val="00A843CC"/>
    <w:rsid w:val="00A843F9"/>
    <w:rsid w:val="00A844CE"/>
    <w:rsid w:val="00A8689B"/>
    <w:rsid w:val="00A87744"/>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4A9"/>
    <w:rsid w:val="00AB7D2E"/>
    <w:rsid w:val="00AC0136"/>
    <w:rsid w:val="00AC0178"/>
    <w:rsid w:val="00AC09F5"/>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2E2"/>
    <w:rsid w:val="00AD37DD"/>
    <w:rsid w:val="00AD3839"/>
    <w:rsid w:val="00AD3FE0"/>
    <w:rsid w:val="00AD42CE"/>
    <w:rsid w:val="00AD47AA"/>
    <w:rsid w:val="00AD6B54"/>
    <w:rsid w:val="00AD75AE"/>
    <w:rsid w:val="00AE0364"/>
    <w:rsid w:val="00AE04E8"/>
    <w:rsid w:val="00AE16B5"/>
    <w:rsid w:val="00AE3976"/>
    <w:rsid w:val="00AE417B"/>
    <w:rsid w:val="00AE5A08"/>
    <w:rsid w:val="00AE6379"/>
    <w:rsid w:val="00AF0BBE"/>
    <w:rsid w:val="00AF0EB3"/>
    <w:rsid w:val="00AF197B"/>
    <w:rsid w:val="00AF2874"/>
    <w:rsid w:val="00AF3141"/>
    <w:rsid w:val="00AF3408"/>
    <w:rsid w:val="00AF3870"/>
    <w:rsid w:val="00AF391C"/>
    <w:rsid w:val="00AF44B5"/>
    <w:rsid w:val="00AF4889"/>
    <w:rsid w:val="00AF4C0C"/>
    <w:rsid w:val="00AF4E73"/>
    <w:rsid w:val="00AF50D7"/>
    <w:rsid w:val="00B00662"/>
    <w:rsid w:val="00B0072A"/>
    <w:rsid w:val="00B00BBC"/>
    <w:rsid w:val="00B01352"/>
    <w:rsid w:val="00B02F91"/>
    <w:rsid w:val="00B03CCD"/>
    <w:rsid w:val="00B05118"/>
    <w:rsid w:val="00B055C6"/>
    <w:rsid w:val="00B07E4A"/>
    <w:rsid w:val="00B10560"/>
    <w:rsid w:val="00B1129F"/>
    <w:rsid w:val="00B11792"/>
    <w:rsid w:val="00B11B86"/>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307"/>
    <w:rsid w:val="00B31323"/>
    <w:rsid w:val="00B31999"/>
    <w:rsid w:val="00B31BEE"/>
    <w:rsid w:val="00B328F0"/>
    <w:rsid w:val="00B32AAB"/>
    <w:rsid w:val="00B32EDF"/>
    <w:rsid w:val="00B33133"/>
    <w:rsid w:val="00B33ACA"/>
    <w:rsid w:val="00B33BE2"/>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05F"/>
    <w:rsid w:val="00B5683A"/>
    <w:rsid w:val="00B56C22"/>
    <w:rsid w:val="00B57137"/>
    <w:rsid w:val="00B57AA4"/>
    <w:rsid w:val="00B57E76"/>
    <w:rsid w:val="00B60197"/>
    <w:rsid w:val="00B61154"/>
    <w:rsid w:val="00B61DC1"/>
    <w:rsid w:val="00B62174"/>
    <w:rsid w:val="00B62476"/>
    <w:rsid w:val="00B62768"/>
    <w:rsid w:val="00B63E03"/>
    <w:rsid w:val="00B648CC"/>
    <w:rsid w:val="00B64C54"/>
    <w:rsid w:val="00B654AA"/>
    <w:rsid w:val="00B655BF"/>
    <w:rsid w:val="00B66357"/>
    <w:rsid w:val="00B67152"/>
    <w:rsid w:val="00B674F5"/>
    <w:rsid w:val="00B67DC0"/>
    <w:rsid w:val="00B71CBD"/>
    <w:rsid w:val="00B73AD3"/>
    <w:rsid w:val="00B73F93"/>
    <w:rsid w:val="00B74AC1"/>
    <w:rsid w:val="00B754C5"/>
    <w:rsid w:val="00B75BA7"/>
    <w:rsid w:val="00B76096"/>
    <w:rsid w:val="00B7611E"/>
    <w:rsid w:val="00B762F8"/>
    <w:rsid w:val="00B765E5"/>
    <w:rsid w:val="00B76B8F"/>
    <w:rsid w:val="00B778DB"/>
    <w:rsid w:val="00B77C9A"/>
    <w:rsid w:val="00B802DF"/>
    <w:rsid w:val="00B81518"/>
    <w:rsid w:val="00B81A33"/>
    <w:rsid w:val="00B82222"/>
    <w:rsid w:val="00B82EE9"/>
    <w:rsid w:val="00B8453D"/>
    <w:rsid w:val="00B84972"/>
    <w:rsid w:val="00B861BD"/>
    <w:rsid w:val="00B90AB7"/>
    <w:rsid w:val="00B90BE2"/>
    <w:rsid w:val="00B9107A"/>
    <w:rsid w:val="00B91AAC"/>
    <w:rsid w:val="00B93EB6"/>
    <w:rsid w:val="00B94074"/>
    <w:rsid w:val="00B9438A"/>
    <w:rsid w:val="00B9444C"/>
    <w:rsid w:val="00B95646"/>
    <w:rsid w:val="00B965CA"/>
    <w:rsid w:val="00BA0E6F"/>
    <w:rsid w:val="00BA227B"/>
    <w:rsid w:val="00BA2AA5"/>
    <w:rsid w:val="00BA40F0"/>
    <w:rsid w:val="00BA495E"/>
    <w:rsid w:val="00BA77AE"/>
    <w:rsid w:val="00BB0834"/>
    <w:rsid w:val="00BB171F"/>
    <w:rsid w:val="00BB1E1D"/>
    <w:rsid w:val="00BB22E2"/>
    <w:rsid w:val="00BB2B1C"/>
    <w:rsid w:val="00BB2DEC"/>
    <w:rsid w:val="00BB37FC"/>
    <w:rsid w:val="00BB4251"/>
    <w:rsid w:val="00BB4562"/>
    <w:rsid w:val="00BB5411"/>
    <w:rsid w:val="00BB617E"/>
    <w:rsid w:val="00BB6652"/>
    <w:rsid w:val="00BB74E3"/>
    <w:rsid w:val="00BC097E"/>
    <w:rsid w:val="00BC120B"/>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33F"/>
    <w:rsid w:val="00BE444E"/>
    <w:rsid w:val="00BE492B"/>
    <w:rsid w:val="00BE59A1"/>
    <w:rsid w:val="00BE6063"/>
    <w:rsid w:val="00BE68F0"/>
    <w:rsid w:val="00BE7306"/>
    <w:rsid w:val="00BE73C0"/>
    <w:rsid w:val="00BE75B3"/>
    <w:rsid w:val="00BF2520"/>
    <w:rsid w:val="00BF36A0"/>
    <w:rsid w:val="00BF37AC"/>
    <w:rsid w:val="00BF40B6"/>
    <w:rsid w:val="00BF467E"/>
    <w:rsid w:val="00BF53A4"/>
    <w:rsid w:val="00BF5D0E"/>
    <w:rsid w:val="00BF5D64"/>
    <w:rsid w:val="00BF63E9"/>
    <w:rsid w:val="00BF6D1B"/>
    <w:rsid w:val="00BF72FB"/>
    <w:rsid w:val="00BF782F"/>
    <w:rsid w:val="00BF7873"/>
    <w:rsid w:val="00BF7C20"/>
    <w:rsid w:val="00C0038A"/>
    <w:rsid w:val="00C00CCF"/>
    <w:rsid w:val="00C00D8C"/>
    <w:rsid w:val="00C00E42"/>
    <w:rsid w:val="00C011DD"/>
    <w:rsid w:val="00C0168D"/>
    <w:rsid w:val="00C01C96"/>
    <w:rsid w:val="00C02EAA"/>
    <w:rsid w:val="00C03257"/>
    <w:rsid w:val="00C04B7B"/>
    <w:rsid w:val="00C0506E"/>
    <w:rsid w:val="00C057B6"/>
    <w:rsid w:val="00C05C2A"/>
    <w:rsid w:val="00C06996"/>
    <w:rsid w:val="00C06BD9"/>
    <w:rsid w:val="00C06CBB"/>
    <w:rsid w:val="00C06D22"/>
    <w:rsid w:val="00C077CA"/>
    <w:rsid w:val="00C110A9"/>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9F2"/>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2CC"/>
    <w:rsid w:val="00C33F52"/>
    <w:rsid w:val="00C342E7"/>
    <w:rsid w:val="00C349D5"/>
    <w:rsid w:val="00C34C9F"/>
    <w:rsid w:val="00C3502D"/>
    <w:rsid w:val="00C35B9E"/>
    <w:rsid w:val="00C35C5F"/>
    <w:rsid w:val="00C35CB2"/>
    <w:rsid w:val="00C35D5E"/>
    <w:rsid w:val="00C36C3B"/>
    <w:rsid w:val="00C3761C"/>
    <w:rsid w:val="00C379A2"/>
    <w:rsid w:val="00C40062"/>
    <w:rsid w:val="00C40518"/>
    <w:rsid w:val="00C40A45"/>
    <w:rsid w:val="00C4168D"/>
    <w:rsid w:val="00C41775"/>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5C47"/>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87C40"/>
    <w:rsid w:val="00C901FE"/>
    <w:rsid w:val="00C91481"/>
    <w:rsid w:val="00C91E8A"/>
    <w:rsid w:val="00C9364B"/>
    <w:rsid w:val="00C96D7F"/>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69C2"/>
    <w:rsid w:val="00CA7D8F"/>
    <w:rsid w:val="00CA7E5D"/>
    <w:rsid w:val="00CB0F27"/>
    <w:rsid w:val="00CB11E5"/>
    <w:rsid w:val="00CB1935"/>
    <w:rsid w:val="00CB1F85"/>
    <w:rsid w:val="00CB2CE7"/>
    <w:rsid w:val="00CB39E8"/>
    <w:rsid w:val="00CB39EA"/>
    <w:rsid w:val="00CB49E8"/>
    <w:rsid w:val="00CB4BC6"/>
    <w:rsid w:val="00CB4C22"/>
    <w:rsid w:val="00CB5CF4"/>
    <w:rsid w:val="00CB5EB5"/>
    <w:rsid w:val="00CB5ED6"/>
    <w:rsid w:val="00CB7443"/>
    <w:rsid w:val="00CB7BCD"/>
    <w:rsid w:val="00CC093B"/>
    <w:rsid w:val="00CC0BDE"/>
    <w:rsid w:val="00CC1E61"/>
    <w:rsid w:val="00CC2034"/>
    <w:rsid w:val="00CC24C4"/>
    <w:rsid w:val="00CC2D4B"/>
    <w:rsid w:val="00CC2E5A"/>
    <w:rsid w:val="00CC3408"/>
    <w:rsid w:val="00CC38F9"/>
    <w:rsid w:val="00CC3FB8"/>
    <w:rsid w:val="00CC4C8E"/>
    <w:rsid w:val="00CC55B4"/>
    <w:rsid w:val="00CC5F63"/>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D77A0"/>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4840"/>
    <w:rsid w:val="00D05238"/>
    <w:rsid w:val="00D05A45"/>
    <w:rsid w:val="00D0658A"/>
    <w:rsid w:val="00D065EA"/>
    <w:rsid w:val="00D067BF"/>
    <w:rsid w:val="00D074BD"/>
    <w:rsid w:val="00D075E1"/>
    <w:rsid w:val="00D104D1"/>
    <w:rsid w:val="00D1097D"/>
    <w:rsid w:val="00D11B1E"/>
    <w:rsid w:val="00D12CA0"/>
    <w:rsid w:val="00D1312E"/>
    <w:rsid w:val="00D139CD"/>
    <w:rsid w:val="00D13E65"/>
    <w:rsid w:val="00D16453"/>
    <w:rsid w:val="00D176F9"/>
    <w:rsid w:val="00D17D09"/>
    <w:rsid w:val="00D2012F"/>
    <w:rsid w:val="00D20695"/>
    <w:rsid w:val="00D2088F"/>
    <w:rsid w:val="00D20AF4"/>
    <w:rsid w:val="00D220F3"/>
    <w:rsid w:val="00D2302D"/>
    <w:rsid w:val="00D23330"/>
    <w:rsid w:val="00D23701"/>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37484"/>
    <w:rsid w:val="00D40248"/>
    <w:rsid w:val="00D4033C"/>
    <w:rsid w:val="00D412A2"/>
    <w:rsid w:val="00D414AB"/>
    <w:rsid w:val="00D4185E"/>
    <w:rsid w:val="00D419C3"/>
    <w:rsid w:val="00D42760"/>
    <w:rsid w:val="00D42F08"/>
    <w:rsid w:val="00D432A2"/>
    <w:rsid w:val="00D439F5"/>
    <w:rsid w:val="00D44B07"/>
    <w:rsid w:val="00D44DA1"/>
    <w:rsid w:val="00D464A3"/>
    <w:rsid w:val="00D46DB2"/>
    <w:rsid w:val="00D46FB5"/>
    <w:rsid w:val="00D46FDA"/>
    <w:rsid w:val="00D475EF"/>
    <w:rsid w:val="00D4796E"/>
    <w:rsid w:val="00D47E2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5F97"/>
    <w:rsid w:val="00D660B8"/>
    <w:rsid w:val="00D665F2"/>
    <w:rsid w:val="00D6687C"/>
    <w:rsid w:val="00D66BFB"/>
    <w:rsid w:val="00D674E5"/>
    <w:rsid w:val="00D70BE6"/>
    <w:rsid w:val="00D7132B"/>
    <w:rsid w:val="00D7206F"/>
    <w:rsid w:val="00D729E0"/>
    <w:rsid w:val="00D72CA1"/>
    <w:rsid w:val="00D72D54"/>
    <w:rsid w:val="00D73220"/>
    <w:rsid w:val="00D73268"/>
    <w:rsid w:val="00D7375B"/>
    <w:rsid w:val="00D74AD2"/>
    <w:rsid w:val="00D753B1"/>
    <w:rsid w:val="00D763BA"/>
    <w:rsid w:val="00D802F6"/>
    <w:rsid w:val="00D811DA"/>
    <w:rsid w:val="00D816C6"/>
    <w:rsid w:val="00D81C65"/>
    <w:rsid w:val="00D8317D"/>
    <w:rsid w:val="00D834BD"/>
    <w:rsid w:val="00D83BF6"/>
    <w:rsid w:val="00D84277"/>
    <w:rsid w:val="00D845AC"/>
    <w:rsid w:val="00D84A63"/>
    <w:rsid w:val="00D84AF8"/>
    <w:rsid w:val="00D859ED"/>
    <w:rsid w:val="00D86079"/>
    <w:rsid w:val="00D87347"/>
    <w:rsid w:val="00D87BC4"/>
    <w:rsid w:val="00D91227"/>
    <w:rsid w:val="00D914EF"/>
    <w:rsid w:val="00D916B2"/>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BB5"/>
    <w:rsid w:val="00DA4E23"/>
    <w:rsid w:val="00DA5ABC"/>
    <w:rsid w:val="00DA5DC9"/>
    <w:rsid w:val="00DA73EF"/>
    <w:rsid w:val="00DA7E0E"/>
    <w:rsid w:val="00DB0267"/>
    <w:rsid w:val="00DB04F7"/>
    <w:rsid w:val="00DB0AF2"/>
    <w:rsid w:val="00DB1083"/>
    <w:rsid w:val="00DB183C"/>
    <w:rsid w:val="00DB1A24"/>
    <w:rsid w:val="00DB24BE"/>
    <w:rsid w:val="00DB29E8"/>
    <w:rsid w:val="00DB2C03"/>
    <w:rsid w:val="00DB2C29"/>
    <w:rsid w:val="00DB2E11"/>
    <w:rsid w:val="00DB3215"/>
    <w:rsid w:val="00DB434D"/>
    <w:rsid w:val="00DB64ED"/>
    <w:rsid w:val="00DB6687"/>
    <w:rsid w:val="00DB71A3"/>
    <w:rsid w:val="00DB7CDE"/>
    <w:rsid w:val="00DC039B"/>
    <w:rsid w:val="00DC09D2"/>
    <w:rsid w:val="00DC0C1E"/>
    <w:rsid w:val="00DC0FC7"/>
    <w:rsid w:val="00DC1297"/>
    <w:rsid w:val="00DC1CB2"/>
    <w:rsid w:val="00DC1E48"/>
    <w:rsid w:val="00DC3204"/>
    <w:rsid w:val="00DC554E"/>
    <w:rsid w:val="00DC5E31"/>
    <w:rsid w:val="00DC5E93"/>
    <w:rsid w:val="00DC6529"/>
    <w:rsid w:val="00DD09DA"/>
    <w:rsid w:val="00DD10EB"/>
    <w:rsid w:val="00DD1769"/>
    <w:rsid w:val="00DD1926"/>
    <w:rsid w:val="00DD192D"/>
    <w:rsid w:val="00DD2029"/>
    <w:rsid w:val="00DD209B"/>
    <w:rsid w:val="00DD31FB"/>
    <w:rsid w:val="00DD4B42"/>
    <w:rsid w:val="00DD5457"/>
    <w:rsid w:val="00DD634D"/>
    <w:rsid w:val="00DD7C6E"/>
    <w:rsid w:val="00DD7EE6"/>
    <w:rsid w:val="00DE014D"/>
    <w:rsid w:val="00DE07D3"/>
    <w:rsid w:val="00DE1869"/>
    <w:rsid w:val="00DE23AE"/>
    <w:rsid w:val="00DE29F1"/>
    <w:rsid w:val="00DE4B24"/>
    <w:rsid w:val="00DE4C00"/>
    <w:rsid w:val="00DE6B46"/>
    <w:rsid w:val="00DF2CD8"/>
    <w:rsid w:val="00DF34D8"/>
    <w:rsid w:val="00DF3BDE"/>
    <w:rsid w:val="00DF4413"/>
    <w:rsid w:val="00DF5A8E"/>
    <w:rsid w:val="00DF67E4"/>
    <w:rsid w:val="00DF6AAA"/>
    <w:rsid w:val="00DF7F18"/>
    <w:rsid w:val="00E011B0"/>
    <w:rsid w:val="00E04CBA"/>
    <w:rsid w:val="00E05988"/>
    <w:rsid w:val="00E1035A"/>
    <w:rsid w:val="00E10F01"/>
    <w:rsid w:val="00E10F4A"/>
    <w:rsid w:val="00E118F9"/>
    <w:rsid w:val="00E120CC"/>
    <w:rsid w:val="00E14900"/>
    <w:rsid w:val="00E15048"/>
    <w:rsid w:val="00E15435"/>
    <w:rsid w:val="00E17419"/>
    <w:rsid w:val="00E200EF"/>
    <w:rsid w:val="00E206AF"/>
    <w:rsid w:val="00E211AC"/>
    <w:rsid w:val="00E212CE"/>
    <w:rsid w:val="00E21A59"/>
    <w:rsid w:val="00E225C7"/>
    <w:rsid w:val="00E22DC9"/>
    <w:rsid w:val="00E2519E"/>
    <w:rsid w:val="00E255D2"/>
    <w:rsid w:val="00E259AD"/>
    <w:rsid w:val="00E25C19"/>
    <w:rsid w:val="00E25C87"/>
    <w:rsid w:val="00E25CC3"/>
    <w:rsid w:val="00E26BDD"/>
    <w:rsid w:val="00E26C0A"/>
    <w:rsid w:val="00E271AB"/>
    <w:rsid w:val="00E27361"/>
    <w:rsid w:val="00E277E5"/>
    <w:rsid w:val="00E31E21"/>
    <w:rsid w:val="00E3287E"/>
    <w:rsid w:val="00E3299C"/>
    <w:rsid w:val="00E3352D"/>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61F"/>
    <w:rsid w:val="00E45991"/>
    <w:rsid w:val="00E46D4D"/>
    <w:rsid w:val="00E47CC7"/>
    <w:rsid w:val="00E50B12"/>
    <w:rsid w:val="00E519A8"/>
    <w:rsid w:val="00E51A65"/>
    <w:rsid w:val="00E51BA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6ECD"/>
    <w:rsid w:val="00E87367"/>
    <w:rsid w:val="00E87774"/>
    <w:rsid w:val="00E87E9E"/>
    <w:rsid w:val="00E90E51"/>
    <w:rsid w:val="00E91653"/>
    <w:rsid w:val="00E9206A"/>
    <w:rsid w:val="00E93002"/>
    <w:rsid w:val="00E93747"/>
    <w:rsid w:val="00E938BB"/>
    <w:rsid w:val="00E93954"/>
    <w:rsid w:val="00E95007"/>
    <w:rsid w:val="00E95A2E"/>
    <w:rsid w:val="00E95C4D"/>
    <w:rsid w:val="00E974E4"/>
    <w:rsid w:val="00EA10F9"/>
    <w:rsid w:val="00EA2192"/>
    <w:rsid w:val="00EA2B62"/>
    <w:rsid w:val="00EA30B1"/>
    <w:rsid w:val="00EA342F"/>
    <w:rsid w:val="00EA34F0"/>
    <w:rsid w:val="00EA35A0"/>
    <w:rsid w:val="00EA4242"/>
    <w:rsid w:val="00EA50A2"/>
    <w:rsid w:val="00EA5304"/>
    <w:rsid w:val="00EA55AA"/>
    <w:rsid w:val="00EA573B"/>
    <w:rsid w:val="00EA57E8"/>
    <w:rsid w:val="00EA63E4"/>
    <w:rsid w:val="00EA6FC2"/>
    <w:rsid w:val="00EA7420"/>
    <w:rsid w:val="00EA7B1A"/>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D6DCF"/>
    <w:rsid w:val="00ED711E"/>
    <w:rsid w:val="00ED7538"/>
    <w:rsid w:val="00EE060D"/>
    <w:rsid w:val="00EE0D27"/>
    <w:rsid w:val="00EE1CE0"/>
    <w:rsid w:val="00EE2485"/>
    <w:rsid w:val="00EE313C"/>
    <w:rsid w:val="00EE3204"/>
    <w:rsid w:val="00EE33D5"/>
    <w:rsid w:val="00EE3415"/>
    <w:rsid w:val="00EE3EAF"/>
    <w:rsid w:val="00EE4B2B"/>
    <w:rsid w:val="00EE5BBE"/>
    <w:rsid w:val="00EE5D31"/>
    <w:rsid w:val="00EE5E31"/>
    <w:rsid w:val="00EE6D94"/>
    <w:rsid w:val="00EE6FCD"/>
    <w:rsid w:val="00EE7F02"/>
    <w:rsid w:val="00EF0AD8"/>
    <w:rsid w:val="00EF2929"/>
    <w:rsid w:val="00EF5365"/>
    <w:rsid w:val="00EF6291"/>
    <w:rsid w:val="00EF638B"/>
    <w:rsid w:val="00EF646A"/>
    <w:rsid w:val="00EF663E"/>
    <w:rsid w:val="00EF794E"/>
    <w:rsid w:val="00EF7AFD"/>
    <w:rsid w:val="00F0120C"/>
    <w:rsid w:val="00F01239"/>
    <w:rsid w:val="00F01DEB"/>
    <w:rsid w:val="00F03EED"/>
    <w:rsid w:val="00F04466"/>
    <w:rsid w:val="00F04732"/>
    <w:rsid w:val="00F04CDC"/>
    <w:rsid w:val="00F04EBE"/>
    <w:rsid w:val="00F06EF7"/>
    <w:rsid w:val="00F07AC8"/>
    <w:rsid w:val="00F07BBE"/>
    <w:rsid w:val="00F10FEF"/>
    <w:rsid w:val="00F11A37"/>
    <w:rsid w:val="00F127DB"/>
    <w:rsid w:val="00F135EE"/>
    <w:rsid w:val="00F147AE"/>
    <w:rsid w:val="00F1558C"/>
    <w:rsid w:val="00F16D43"/>
    <w:rsid w:val="00F17FB0"/>
    <w:rsid w:val="00F21182"/>
    <w:rsid w:val="00F22EFC"/>
    <w:rsid w:val="00F2373B"/>
    <w:rsid w:val="00F23E50"/>
    <w:rsid w:val="00F24488"/>
    <w:rsid w:val="00F25830"/>
    <w:rsid w:val="00F25C82"/>
    <w:rsid w:val="00F2648C"/>
    <w:rsid w:val="00F2712C"/>
    <w:rsid w:val="00F30307"/>
    <w:rsid w:val="00F31592"/>
    <w:rsid w:val="00F31F88"/>
    <w:rsid w:val="00F32177"/>
    <w:rsid w:val="00F344AC"/>
    <w:rsid w:val="00F34568"/>
    <w:rsid w:val="00F34BBE"/>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10F"/>
    <w:rsid w:val="00F46381"/>
    <w:rsid w:val="00F463B7"/>
    <w:rsid w:val="00F47D61"/>
    <w:rsid w:val="00F47DC4"/>
    <w:rsid w:val="00F512D1"/>
    <w:rsid w:val="00F51F9B"/>
    <w:rsid w:val="00F523A4"/>
    <w:rsid w:val="00F52522"/>
    <w:rsid w:val="00F52B0A"/>
    <w:rsid w:val="00F52BAB"/>
    <w:rsid w:val="00F538A9"/>
    <w:rsid w:val="00F53B14"/>
    <w:rsid w:val="00F53B6B"/>
    <w:rsid w:val="00F54245"/>
    <w:rsid w:val="00F548DC"/>
    <w:rsid w:val="00F57748"/>
    <w:rsid w:val="00F57D00"/>
    <w:rsid w:val="00F613E9"/>
    <w:rsid w:val="00F61649"/>
    <w:rsid w:val="00F61BFB"/>
    <w:rsid w:val="00F6380C"/>
    <w:rsid w:val="00F63F1F"/>
    <w:rsid w:val="00F647D5"/>
    <w:rsid w:val="00F668A7"/>
    <w:rsid w:val="00F66D19"/>
    <w:rsid w:val="00F67556"/>
    <w:rsid w:val="00F70A1A"/>
    <w:rsid w:val="00F70EAF"/>
    <w:rsid w:val="00F71F8F"/>
    <w:rsid w:val="00F721A0"/>
    <w:rsid w:val="00F721AC"/>
    <w:rsid w:val="00F7309F"/>
    <w:rsid w:val="00F7566F"/>
    <w:rsid w:val="00F77324"/>
    <w:rsid w:val="00F773FC"/>
    <w:rsid w:val="00F77540"/>
    <w:rsid w:val="00F77B0E"/>
    <w:rsid w:val="00F77C78"/>
    <w:rsid w:val="00F81B62"/>
    <w:rsid w:val="00F82355"/>
    <w:rsid w:val="00F826D4"/>
    <w:rsid w:val="00F82917"/>
    <w:rsid w:val="00F832BB"/>
    <w:rsid w:val="00F84EC4"/>
    <w:rsid w:val="00F856E8"/>
    <w:rsid w:val="00F85B32"/>
    <w:rsid w:val="00F86538"/>
    <w:rsid w:val="00F8691E"/>
    <w:rsid w:val="00F878CC"/>
    <w:rsid w:val="00F87937"/>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32F"/>
    <w:rsid w:val="00FA1D7B"/>
    <w:rsid w:val="00FA289E"/>
    <w:rsid w:val="00FA2D68"/>
    <w:rsid w:val="00FA4919"/>
    <w:rsid w:val="00FA56F7"/>
    <w:rsid w:val="00FA5AD9"/>
    <w:rsid w:val="00FA6244"/>
    <w:rsid w:val="00FA711C"/>
    <w:rsid w:val="00FA7261"/>
    <w:rsid w:val="00FA73B6"/>
    <w:rsid w:val="00FB061D"/>
    <w:rsid w:val="00FB2026"/>
    <w:rsid w:val="00FB20E7"/>
    <w:rsid w:val="00FB21F5"/>
    <w:rsid w:val="00FB24D1"/>
    <w:rsid w:val="00FB335A"/>
    <w:rsid w:val="00FB3814"/>
    <w:rsid w:val="00FB3B5C"/>
    <w:rsid w:val="00FB4B23"/>
    <w:rsid w:val="00FB581B"/>
    <w:rsid w:val="00FB6724"/>
    <w:rsid w:val="00FB6887"/>
    <w:rsid w:val="00FB724D"/>
    <w:rsid w:val="00FB767F"/>
    <w:rsid w:val="00FC05D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D7B2C"/>
    <w:rsid w:val="00FE1452"/>
    <w:rsid w:val="00FE1ED9"/>
    <w:rsid w:val="00FE1FDF"/>
    <w:rsid w:val="00FE221C"/>
    <w:rsid w:val="00FE2399"/>
    <w:rsid w:val="00FE28D9"/>
    <w:rsid w:val="00FE33DA"/>
    <w:rsid w:val="00FE399F"/>
    <w:rsid w:val="00FE3A38"/>
    <w:rsid w:val="00FE43C5"/>
    <w:rsid w:val="00FE4491"/>
    <w:rsid w:val="00FE44EC"/>
    <w:rsid w:val="00FE4523"/>
    <w:rsid w:val="00FE52B1"/>
    <w:rsid w:val="00FE5976"/>
    <w:rsid w:val="00FE5C5F"/>
    <w:rsid w:val="00FE75F3"/>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ente"/>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paragraph">
    <w:name w:val="paragraph"/>
    <w:basedOn w:val="Normal"/>
    <w:rsid w:val="00107E10"/>
    <w:pPr>
      <w:spacing w:before="100" w:beforeAutospacing="1" w:after="100" w:afterAutospacing="1"/>
    </w:pPr>
    <w:rPr>
      <w:lang w:val="en-US"/>
    </w:rPr>
  </w:style>
  <w:style w:type="character" w:customStyle="1" w:styleId="normaltextrun">
    <w:name w:val="normaltextrun"/>
    <w:basedOn w:val="DefaultParagraphFont"/>
    <w:rsid w:val="00107E10"/>
  </w:style>
  <w:style w:type="character" w:customStyle="1" w:styleId="eop">
    <w:name w:val="eop"/>
    <w:basedOn w:val="DefaultParagraphFont"/>
    <w:rsid w:val="00107E10"/>
  </w:style>
  <w:style w:type="character" w:customStyle="1" w:styleId="superscript">
    <w:name w:val="superscript"/>
    <w:basedOn w:val="DefaultParagraphFont"/>
    <w:rsid w:val="0054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architekturumai.lt/atestavima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hyperlink" Target="https://www.ssva.lt/cms/registrai"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hyperlink" Target="http://www.architekturumai.lt/atestavima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405C17" w:rsidP="00405C17">
          <w:pPr>
            <w:pStyle w:val="FABFEB65C2DD4D1C84F461BB93D522FB1"/>
          </w:pPr>
          <w:r w:rsidRPr="00F47D61">
            <w:rPr>
              <w:rFonts w:ascii="Arial" w:hAnsi="Arial" w:cs="Arial"/>
              <w:bCs/>
              <w:sz w:val="20"/>
              <w:szCs w:val="20"/>
              <w:shd w:val="clear" w:color="auto" w:fill="D9D9D9" w:themeFill="background1" w:themeFillShade="D9"/>
            </w:rPr>
            <w:t>[Pasirinkite]</w:t>
          </w:r>
        </w:p>
      </w:docPartBody>
    </w:docPart>
    <w:docPart>
      <w:docPartPr>
        <w:name w:val="371C9E0F0CDD4290AF1E94671251044F"/>
        <w:category>
          <w:name w:val="General"/>
          <w:gallery w:val="placeholder"/>
        </w:category>
        <w:types>
          <w:type w:val="bbPlcHdr"/>
        </w:types>
        <w:behaviors>
          <w:behavior w:val="content"/>
        </w:behaviors>
        <w:guid w:val="{E813B399-66BF-4767-9687-D255D41285E0}"/>
      </w:docPartPr>
      <w:docPartBody>
        <w:p w:rsidR="00D13CC1" w:rsidRDefault="00D13CC1" w:rsidP="00D13CC1">
          <w:pPr>
            <w:pStyle w:val="371C9E0F0CDD4290AF1E94671251044F"/>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54280"/>
    <w:rsid w:val="000608DE"/>
    <w:rsid w:val="000715B9"/>
    <w:rsid w:val="00093347"/>
    <w:rsid w:val="00095AF3"/>
    <w:rsid w:val="000A779B"/>
    <w:rsid w:val="000B06BC"/>
    <w:rsid w:val="000B3587"/>
    <w:rsid w:val="000C6DBF"/>
    <w:rsid w:val="000F68E4"/>
    <w:rsid w:val="00105AA0"/>
    <w:rsid w:val="00111B4F"/>
    <w:rsid w:val="00117179"/>
    <w:rsid w:val="00126B21"/>
    <w:rsid w:val="00133406"/>
    <w:rsid w:val="00136EB5"/>
    <w:rsid w:val="0014051A"/>
    <w:rsid w:val="00143B54"/>
    <w:rsid w:val="00162659"/>
    <w:rsid w:val="00166BAF"/>
    <w:rsid w:val="00176582"/>
    <w:rsid w:val="001766F3"/>
    <w:rsid w:val="00176DD2"/>
    <w:rsid w:val="001820CF"/>
    <w:rsid w:val="00186BC4"/>
    <w:rsid w:val="0019354E"/>
    <w:rsid w:val="001B124A"/>
    <w:rsid w:val="001B1DE5"/>
    <w:rsid w:val="001C1587"/>
    <w:rsid w:val="001C5A38"/>
    <w:rsid w:val="001D76F8"/>
    <w:rsid w:val="001F3002"/>
    <w:rsid w:val="002006F6"/>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B749A"/>
    <w:rsid w:val="002C245D"/>
    <w:rsid w:val="002D5BC3"/>
    <w:rsid w:val="002D6938"/>
    <w:rsid w:val="002F660D"/>
    <w:rsid w:val="002F6998"/>
    <w:rsid w:val="00306E60"/>
    <w:rsid w:val="003141FF"/>
    <w:rsid w:val="00325D6C"/>
    <w:rsid w:val="0033113C"/>
    <w:rsid w:val="00334956"/>
    <w:rsid w:val="0033669E"/>
    <w:rsid w:val="00355863"/>
    <w:rsid w:val="00383A5D"/>
    <w:rsid w:val="00391C2B"/>
    <w:rsid w:val="003A69CB"/>
    <w:rsid w:val="003B7863"/>
    <w:rsid w:val="003E0346"/>
    <w:rsid w:val="003E192C"/>
    <w:rsid w:val="003E4271"/>
    <w:rsid w:val="003F5D1C"/>
    <w:rsid w:val="0040572D"/>
    <w:rsid w:val="00405C17"/>
    <w:rsid w:val="00406C36"/>
    <w:rsid w:val="00423E64"/>
    <w:rsid w:val="00430A37"/>
    <w:rsid w:val="0045044D"/>
    <w:rsid w:val="0046213D"/>
    <w:rsid w:val="00467F76"/>
    <w:rsid w:val="004703AD"/>
    <w:rsid w:val="004746BE"/>
    <w:rsid w:val="00476057"/>
    <w:rsid w:val="004841C0"/>
    <w:rsid w:val="00486AA5"/>
    <w:rsid w:val="004A2FEA"/>
    <w:rsid w:val="004A3352"/>
    <w:rsid w:val="004A4211"/>
    <w:rsid w:val="004C0BE6"/>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35941"/>
    <w:rsid w:val="00654A10"/>
    <w:rsid w:val="00654F65"/>
    <w:rsid w:val="006618F3"/>
    <w:rsid w:val="006701A7"/>
    <w:rsid w:val="006740D0"/>
    <w:rsid w:val="00682C31"/>
    <w:rsid w:val="006A084A"/>
    <w:rsid w:val="006A2BE3"/>
    <w:rsid w:val="006A6F41"/>
    <w:rsid w:val="006B451B"/>
    <w:rsid w:val="006B4C31"/>
    <w:rsid w:val="006C32BC"/>
    <w:rsid w:val="006C458E"/>
    <w:rsid w:val="006D17C4"/>
    <w:rsid w:val="006D5254"/>
    <w:rsid w:val="006D74C2"/>
    <w:rsid w:val="006E272C"/>
    <w:rsid w:val="006E6E4B"/>
    <w:rsid w:val="006F0582"/>
    <w:rsid w:val="007022CF"/>
    <w:rsid w:val="007441E7"/>
    <w:rsid w:val="00745DA8"/>
    <w:rsid w:val="007542C2"/>
    <w:rsid w:val="00764555"/>
    <w:rsid w:val="00767FEE"/>
    <w:rsid w:val="00770294"/>
    <w:rsid w:val="0077041D"/>
    <w:rsid w:val="007A4C31"/>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674D8"/>
    <w:rsid w:val="008809CE"/>
    <w:rsid w:val="00895C08"/>
    <w:rsid w:val="008A4F5E"/>
    <w:rsid w:val="008C00B6"/>
    <w:rsid w:val="008C046F"/>
    <w:rsid w:val="008E1465"/>
    <w:rsid w:val="008E71B7"/>
    <w:rsid w:val="00905217"/>
    <w:rsid w:val="00917021"/>
    <w:rsid w:val="0093313A"/>
    <w:rsid w:val="0094075A"/>
    <w:rsid w:val="009511A8"/>
    <w:rsid w:val="00961879"/>
    <w:rsid w:val="009666AE"/>
    <w:rsid w:val="0099141A"/>
    <w:rsid w:val="00993DEA"/>
    <w:rsid w:val="00996C71"/>
    <w:rsid w:val="009A17C6"/>
    <w:rsid w:val="009B7E0D"/>
    <w:rsid w:val="009E11FC"/>
    <w:rsid w:val="00A233A7"/>
    <w:rsid w:val="00A358E3"/>
    <w:rsid w:val="00A35A86"/>
    <w:rsid w:val="00A436B7"/>
    <w:rsid w:val="00A45990"/>
    <w:rsid w:val="00A46009"/>
    <w:rsid w:val="00A53882"/>
    <w:rsid w:val="00A574B1"/>
    <w:rsid w:val="00A67235"/>
    <w:rsid w:val="00A81CFE"/>
    <w:rsid w:val="00A82A7D"/>
    <w:rsid w:val="00A83CC3"/>
    <w:rsid w:val="00A843CC"/>
    <w:rsid w:val="00AB1DF6"/>
    <w:rsid w:val="00AB4AD7"/>
    <w:rsid w:val="00AC1C59"/>
    <w:rsid w:val="00AC4724"/>
    <w:rsid w:val="00AF3870"/>
    <w:rsid w:val="00AF4889"/>
    <w:rsid w:val="00B02F91"/>
    <w:rsid w:val="00B04657"/>
    <w:rsid w:val="00B2369B"/>
    <w:rsid w:val="00B242F7"/>
    <w:rsid w:val="00B265B9"/>
    <w:rsid w:val="00B36B92"/>
    <w:rsid w:val="00B45F6F"/>
    <w:rsid w:val="00B46F20"/>
    <w:rsid w:val="00B57278"/>
    <w:rsid w:val="00B655BF"/>
    <w:rsid w:val="00B71D0D"/>
    <w:rsid w:val="00B827EC"/>
    <w:rsid w:val="00B87A7A"/>
    <w:rsid w:val="00BB4121"/>
    <w:rsid w:val="00BE44B3"/>
    <w:rsid w:val="00BF0F97"/>
    <w:rsid w:val="00BF6F6B"/>
    <w:rsid w:val="00C07E1E"/>
    <w:rsid w:val="00C106AB"/>
    <w:rsid w:val="00C1083F"/>
    <w:rsid w:val="00C22A58"/>
    <w:rsid w:val="00C23838"/>
    <w:rsid w:val="00C24CB7"/>
    <w:rsid w:val="00C332CC"/>
    <w:rsid w:val="00C33C27"/>
    <w:rsid w:val="00C40062"/>
    <w:rsid w:val="00C5276A"/>
    <w:rsid w:val="00C62844"/>
    <w:rsid w:val="00C62B9A"/>
    <w:rsid w:val="00C7152E"/>
    <w:rsid w:val="00C73A60"/>
    <w:rsid w:val="00C774C2"/>
    <w:rsid w:val="00C80934"/>
    <w:rsid w:val="00CA0532"/>
    <w:rsid w:val="00CA122E"/>
    <w:rsid w:val="00CA12BA"/>
    <w:rsid w:val="00CA20DC"/>
    <w:rsid w:val="00CA7556"/>
    <w:rsid w:val="00CB64F3"/>
    <w:rsid w:val="00CC2034"/>
    <w:rsid w:val="00CC290C"/>
    <w:rsid w:val="00CC365D"/>
    <w:rsid w:val="00CC5F63"/>
    <w:rsid w:val="00CD3A3D"/>
    <w:rsid w:val="00CD5546"/>
    <w:rsid w:val="00CD77A0"/>
    <w:rsid w:val="00CE015D"/>
    <w:rsid w:val="00CE10A8"/>
    <w:rsid w:val="00CF0664"/>
    <w:rsid w:val="00CF1881"/>
    <w:rsid w:val="00CF5472"/>
    <w:rsid w:val="00CF7B88"/>
    <w:rsid w:val="00D13CC1"/>
    <w:rsid w:val="00D1508A"/>
    <w:rsid w:val="00D22A2F"/>
    <w:rsid w:val="00D34CB8"/>
    <w:rsid w:val="00D44DA1"/>
    <w:rsid w:val="00D472AD"/>
    <w:rsid w:val="00D5026D"/>
    <w:rsid w:val="00D520CB"/>
    <w:rsid w:val="00D75E56"/>
    <w:rsid w:val="00D76C09"/>
    <w:rsid w:val="00D80F34"/>
    <w:rsid w:val="00DB183C"/>
    <w:rsid w:val="00DD181D"/>
    <w:rsid w:val="00E06F11"/>
    <w:rsid w:val="00E13F1F"/>
    <w:rsid w:val="00E16A95"/>
    <w:rsid w:val="00E23271"/>
    <w:rsid w:val="00E34A63"/>
    <w:rsid w:val="00E47CC7"/>
    <w:rsid w:val="00EB058B"/>
    <w:rsid w:val="00EB07D9"/>
    <w:rsid w:val="00EB29E6"/>
    <w:rsid w:val="00EB64D0"/>
    <w:rsid w:val="00EB6ACF"/>
    <w:rsid w:val="00ED5754"/>
    <w:rsid w:val="00EF4013"/>
    <w:rsid w:val="00EF6458"/>
    <w:rsid w:val="00F00A3C"/>
    <w:rsid w:val="00F057FE"/>
    <w:rsid w:val="00F16A3B"/>
    <w:rsid w:val="00F17116"/>
    <w:rsid w:val="00F3158E"/>
    <w:rsid w:val="00F32ACD"/>
    <w:rsid w:val="00F34BBE"/>
    <w:rsid w:val="00F3769C"/>
    <w:rsid w:val="00F6380C"/>
    <w:rsid w:val="00F647D5"/>
    <w:rsid w:val="00F64E43"/>
    <w:rsid w:val="00F80B2B"/>
    <w:rsid w:val="00F911FC"/>
    <w:rsid w:val="00F92C91"/>
    <w:rsid w:val="00FA132F"/>
    <w:rsid w:val="00FB3814"/>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CC1"/>
    <w:rPr>
      <w:color w:val="808080"/>
    </w:rPr>
  </w:style>
  <w:style w:type="paragraph" w:customStyle="1" w:styleId="FABFEB65C2DD4D1C84F461BB93D522FB1">
    <w:name w:val="FABFEB65C2DD4D1C84F461BB93D522FB1"/>
    <w:rsid w:val="00405C1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71C9E0F0CDD4290AF1E94671251044F">
    <w:name w:val="371C9E0F0CDD4290AF1E94671251044F"/>
    <w:rsid w:val="00D13CC1"/>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5.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6.xml><?xml version="1.0" encoding="utf-8"?>
<ds:datastoreItem xmlns:ds="http://schemas.openxmlformats.org/officeDocument/2006/customXml" ds:itemID="{B7BF9634-3EE1-4BAA-8AE1-5860DAEA3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8594</Words>
  <Characters>48986</Characters>
  <Application>Microsoft Office Word</Application>
  <DocSecurity>0</DocSecurity>
  <Lines>408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Sąlygos</vt:lpstr>
    </vt:vector>
  </TitlesOfParts>
  <Company/>
  <LinksUpToDate>false</LinksUpToDate>
  <CharactersWithSpaces>57466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Gvozdas</dc:creator>
  <cp:lastModifiedBy>Arūnas Gvozdas</cp:lastModifiedBy>
  <cp:revision>6</cp:revision>
  <cp:lastPrinted>2015-02-05T10:55:00Z</cp:lastPrinted>
  <dcterms:created xsi:type="dcterms:W3CDTF">2026-01-06T11:20:00Z</dcterms:created>
  <dcterms:modified xsi:type="dcterms:W3CDTF">2026-01-06T11:23:00Z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docLang">
    <vt:lpwstr>lt</vt:lpwstr>
  </property>
</Properties>
</file>