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3CB6" w14:textId="05C2E11D" w:rsidR="00A27B78" w:rsidRPr="00D613AA" w:rsidRDefault="00A27B78" w:rsidP="00A27B78">
      <w:pPr>
        <w:pStyle w:val="Antrats"/>
        <w:rPr>
          <w:rFonts w:ascii="Arial" w:eastAsia="Arial" w:hAnsi="Arial" w:cs="Arial"/>
          <w:b/>
          <w:bCs/>
        </w:rPr>
      </w:pPr>
      <w:r w:rsidRPr="00D613AA">
        <w:rPr>
          <w:rFonts w:ascii="Arial" w:hAnsi="Arial" w:cs="Arial"/>
          <w:noProof/>
          <w:lang w:eastAsia="lt-LT"/>
        </w:rPr>
        <w:drawing>
          <wp:inline distT="0" distB="0" distL="0" distR="0" wp14:anchorId="2042D53A" wp14:editId="3EFAD4AF">
            <wp:extent cx="1183005" cy="542290"/>
            <wp:effectExtent l="0" t="0" r="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8"/>
                    <a:stretch>
                      <a:fillRect/>
                    </a:stretch>
                  </pic:blipFill>
                  <pic:spPr>
                    <a:xfrm>
                      <a:off x="0" y="0"/>
                      <a:ext cx="1183005" cy="542290"/>
                    </a:xfrm>
                    <a:prstGeom prst="rect">
                      <a:avLst/>
                    </a:prstGeom>
                  </pic:spPr>
                </pic:pic>
              </a:graphicData>
            </a:graphic>
          </wp:inline>
        </w:drawing>
      </w:r>
    </w:p>
    <w:p w14:paraId="28256A9D" w14:textId="77777777" w:rsidR="00A27B78" w:rsidRPr="00D613AA" w:rsidRDefault="00A27B78" w:rsidP="00304F7D">
      <w:pPr>
        <w:pStyle w:val="Antrats"/>
        <w:jc w:val="center"/>
        <w:rPr>
          <w:rFonts w:ascii="Arial" w:eastAsia="Arial" w:hAnsi="Arial" w:cs="Arial"/>
          <w:b/>
          <w:bCs/>
        </w:rPr>
      </w:pPr>
    </w:p>
    <w:p w14:paraId="77DAF1BF" w14:textId="77777777" w:rsidR="005F17BA" w:rsidRDefault="005F17BA" w:rsidP="004B6844">
      <w:pPr>
        <w:pStyle w:val="Antrats"/>
        <w:jc w:val="center"/>
        <w:rPr>
          <w:rFonts w:ascii="Arial" w:eastAsia="Arial" w:hAnsi="Arial" w:cs="Arial"/>
          <w:b/>
          <w:bCs/>
          <w:sz w:val="24"/>
          <w:szCs w:val="24"/>
        </w:rPr>
      </w:pPr>
    </w:p>
    <w:p w14:paraId="2E13B7CB" w14:textId="20AF75AB" w:rsidR="00304F7D" w:rsidRDefault="00D27B57" w:rsidP="004B6844">
      <w:pPr>
        <w:pStyle w:val="Antrats"/>
        <w:jc w:val="center"/>
        <w:rPr>
          <w:rFonts w:ascii="Arial" w:eastAsia="Arial" w:hAnsi="Arial" w:cs="Arial"/>
          <w:b/>
          <w:bCs/>
          <w:sz w:val="24"/>
          <w:szCs w:val="24"/>
        </w:rPr>
      </w:pPr>
      <w:r w:rsidRPr="00C72D8F">
        <w:rPr>
          <w:rFonts w:ascii="Arial" w:eastAsia="Arial" w:hAnsi="Arial" w:cs="Arial"/>
          <w:b/>
          <w:bCs/>
          <w:sz w:val="24"/>
          <w:szCs w:val="24"/>
        </w:rPr>
        <w:t xml:space="preserve">PASTATO </w:t>
      </w:r>
      <w:r w:rsidR="00556090">
        <w:rPr>
          <w:rFonts w:ascii="Arial" w:eastAsia="Arial" w:hAnsi="Arial" w:cs="Arial"/>
          <w:b/>
          <w:bCs/>
          <w:sz w:val="24"/>
          <w:szCs w:val="24"/>
        </w:rPr>
        <w:t>ARDYMO-</w:t>
      </w:r>
      <w:r w:rsidRPr="00C72D8F">
        <w:rPr>
          <w:rFonts w:ascii="Arial" w:eastAsia="Arial" w:hAnsi="Arial" w:cs="Arial"/>
          <w:b/>
          <w:bCs/>
          <w:sz w:val="24"/>
          <w:szCs w:val="24"/>
        </w:rPr>
        <w:t xml:space="preserve">GRIOVIMO DARBŲ </w:t>
      </w:r>
      <w:r w:rsidR="00304F7D" w:rsidRPr="00C72D8F">
        <w:rPr>
          <w:rFonts w:ascii="Arial" w:eastAsia="Arial" w:hAnsi="Arial" w:cs="Arial"/>
          <w:b/>
          <w:bCs/>
          <w:sz w:val="24"/>
          <w:szCs w:val="24"/>
        </w:rPr>
        <w:t>TECHNINĖ SPECIFIKACIJA</w:t>
      </w:r>
    </w:p>
    <w:p w14:paraId="356B461F" w14:textId="77777777" w:rsidR="005F17BA" w:rsidRPr="004B6844" w:rsidRDefault="005F17BA" w:rsidP="004B6844">
      <w:pPr>
        <w:pStyle w:val="Antrats"/>
        <w:jc w:val="center"/>
        <w:rPr>
          <w:rFonts w:ascii="Arial" w:hAnsi="Arial" w:cs="Arial"/>
          <w:sz w:val="24"/>
          <w:szCs w:val="24"/>
        </w:rPr>
      </w:pPr>
    </w:p>
    <w:p w14:paraId="300ED327" w14:textId="65133CE3" w:rsidR="124DF5FE" w:rsidRPr="00C72D8F" w:rsidRDefault="009914A9" w:rsidP="00E16380">
      <w:pPr>
        <w:pStyle w:val="Bodytext1"/>
        <w:spacing w:after="120"/>
        <w:contextualSpacing/>
        <w:jc w:val="center"/>
        <w:rPr>
          <w:rFonts w:ascii="Arial" w:eastAsia="Times New Roman" w:hAnsi="Arial" w:cs="Arial"/>
          <w:sz w:val="24"/>
          <w:szCs w:val="24"/>
        </w:rPr>
      </w:pPr>
      <w:r w:rsidRPr="00C72D8F">
        <w:rPr>
          <w:rFonts w:ascii="Arial" w:eastAsia="Arial" w:hAnsi="Arial" w:cs="Arial"/>
          <w:b/>
          <w:bCs/>
          <w:color w:val="000000" w:themeColor="text1"/>
          <w:sz w:val="24"/>
          <w:szCs w:val="24"/>
        </w:rPr>
        <w:t xml:space="preserve">I. </w:t>
      </w:r>
      <w:r w:rsidR="124DF5FE" w:rsidRPr="00C72D8F">
        <w:rPr>
          <w:rFonts w:ascii="Arial" w:eastAsia="Arial" w:hAnsi="Arial" w:cs="Arial"/>
          <w:b/>
          <w:bCs/>
          <w:color w:val="000000" w:themeColor="text1"/>
          <w:sz w:val="24"/>
          <w:szCs w:val="24"/>
        </w:rPr>
        <w:t>PIRKIMO OBJEKTAS IR APIMTYS</w:t>
      </w:r>
    </w:p>
    <w:p w14:paraId="12E4FD97" w14:textId="77777777" w:rsidR="005F17BA" w:rsidRDefault="005F17BA" w:rsidP="008D1255">
      <w:pPr>
        <w:pStyle w:val="Bodytext1"/>
        <w:spacing w:after="120"/>
        <w:ind w:firstLine="0"/>
        <w:contextualSpacing/>
        <w:rPr>
          <w:rFonts w:ascii="Arial" w:eastAsia="Times New Roman" w:hAnsi="Arial" w:cs="Arial"/>
          <w:sz w:val="24"/>
          <w:szCs w:val="24"/>
        </w:rPr>
      </w:pPr>
    </w:p>
    <w:p w14:paraId="470DD315" w14:textId="77777777" w:rsidR="00655454" w:rsidRPr="00C72D8F" w:rsidRDefault="00655454" w:rsidP="008D1255">
      <w:pPr>
        <w:pStyle w:val="Bodytext1"/>
        <w:spacing w:after="120"/>
        <w:ind w:firstLine="0"/>
        <w:contextualSpacing/>
        <w:rPr>
          <w:rFonts w:ascii="Arial" w:eastAsia="Times New Roman" w:hAnsi="Arial" w:cs="Arial"/>
          <w:sz w:val="24"/>
          <w:szCs w:val="24"/>
        </w:rPr>
      </w:pPr>
    </w:p>
    <w:p w14:paraId="6F717BB7" w14:textId="1A42FD7D" w:rsidR="005A5083" w:rsidRPr="00323D23" w:rsidRDefault="005A5083" w:rsidP="005A5083">
      <w:pPr>
        <w:pStyle w:val="Bodytext1"/>
        <w:spacing w:after="120"/>
        <w:ind w:left="-360" w:firstLine="360"/>
        <w:contextualSpacing/>
        <w:jc w:val="both"/>
        <w:rPr>
          <w:rFonts w:ascii="Arial" w:eastAsia="Arial" w:hAnsi="Arial" w:cs="Arial"/>
          <w:sz w:val="24"/>
          <w:szCs w:val="24"/>
        </w:rPr>
      </w:pPr>
      <w:r w:rsidRPr="00323D23">
        <w:rPr>
          <w:rFonts w:ascii="Arial" w:eastAsia="Arial" w:hAnsi="Arial" w:cs="Arial"/>
          <w:sz w:val="24"/>
          <w:szCs w:val="24"/>
        </w:rPr>
        <w:t xml:space="preserve">1. </w:t>
      </w:r>
      <w:r w:rsidR="124DF5FE" w:rsidRPr="00323D23">
        <w:rPr>
          <w:rFonts w:ascii="Arial" w:eastAsia="Arial" w:hAnsi="Arial" w:cs="Arial"/>
          <w:sz w:val="24"/>
          <w:szCs w:val="24"/>
        </w:rPr>
        <w:t>Užsakovas – Valstybės įmonė Valstybinių miškų urėdija</w:t>
      </w:r>
      <w:r w:rsidR="006E4B73">
        <w:rPr>
          <w:rFonts w:ascii="Arial" w:eastAsia="Arial" w:hAnsi="Arial" w:cs="Arial"/>
          <w:sz w:val="24"/>
          <w:szCs w:val="24"/>
        </w:rPr>
        <w:t xml:space="preserve"> </w:t>
      </w:r>
      <w:r w:rsidR="006936F7">
        <w:rPr>
          <w:rFonts w:ascii="Arial" w:eastAsia="Arial" w:hAnsi="Arial" w:cs="Arial"/>
          <w:sz w:val="24"/>
          <w:szCs w:val="24"/>
        </w:rPr>
        <w:t xml:space="preserve">Ignalinos regioninis padalinys </w:t>
      </w:r>
      <w:r w:rsidR="006E4B73">
        <w:rPr>
          <w:rFonts w:ascii="Arial" w:eastAsia="Arial" w:hAnsi="Arial" w:cs="Arial"/>
          <w:sz w:val="24"/>
          <w:szCs w:val="24"/>
        </w:rPr>
        <w:t>(toliau – VMU)</w:t>
      </w:r>
      <w:r w:rsidR="124DF5FE" w:rsidRPr="00323D23">
        <w:rPr>
          <w:rFonts w:ascii="Arial" w:eastAsia="Arial" w:hAnsi="Arial" w:cs="Arial"/>
          <w:sz w:val="24"/>
          <w:szCs w:val="24"/>
        </w:rPr>
        <w:t>.</w:t>
      </w:r>
    </w:p>
    <w:p w14:paraId="475D479F" w14:textId="1741189C" w:rsidR="0038605E" w:rsidRPr="00323D23" w:rsidRDefault="0038605E" w:rsidP="005A5083">
      <w:pPr>
        <w:pStyle w:val="Bodytext1"/>
        <w:spacing w:after="120"/>
        <w:ind w:left="-360" w:firstLine="360"/>
        <w:contextualSpacing/>
        <w:jc w:val="both"/>
        <w:rPr>
          <w:rFonts w:ascii="Arial" w:eastAsia="Arial" w:hAnsi="Arial" w:cs="Arial"/>
          <w:sz w:val="24"/>
          <w:szCs w:val="24"/>
        </w:rPr>
      </w:pPr>
      <w:r w:rsidRPr="00323D23">
        <w:rPr>
          <w:rFonts w:ascii="Arial" w:eastAsia="Arial" w:hAnsi="Arial" w:cs="Arial"/>
          <w:sz w:val="24"/>
          <w:szCs w:val="24"/>
        </w:rPr>
        <w:t>1.1. Rangovas – (fizinis arba juridinis asmuo) teikiantis darbus ir paslaugas pagal sutartį.</w:t>
      </w:r>
    </w:p>
    <w:p w14:paraId="4AB37F89" w14:textId="57ED0C16" w:rsidR="005A5083" w:rsidRPr="00076FCB" w:rsidRDefault="005A5083" w:rsidP="00827594">
      <w:pPr>
        <w:pStyle w:val="Bodytext1"/>
        <w:spacing w:after="120"/>
        <w:ind w:left="-360" w:firstLine="360"/>
        <w:contextualSpacing/>
        <w:jc w:val="both"/>
        <w:rPr>
          <w:rFonts w:ascii="Arial" w:eastAsia="Arial" w:hAnsi="Arial" w:cs="Arial"/>
          <w:color w:val="000000" w:themeColor="text1"/>
          <w:sz w:val="24"/>
          <w:szCs w:val="24"/>
        </w:rPr>
      </w:pPr>
      <w:r>
        <w:rPr>
          <w:rFonts w:ascii="Arial" w:eastAsia="Arial" w:hAnsi="Arial" w:cs="Arial"/>
          <w:sz w:val="24"/>
          <w:szCs w:val="24"/>
        </w:rPr>
        <w:t xml:space="preserve">2. </w:t>
      </w:r>
      <w:r w:rsidR="124DF5FE" w:rsidRPr="00C72D8F">
        <w:rPr>
          <w:rFonts w:ascii="Arial" w:eastAsia="Arial" w:hAnsi="Arial" w:cs="Arial"/>
          <w:color w:val="000000" w:themeColor="text1"/>
          <w:sz w:val="24"/>
          <w:szCs w:val="24"/>
        </w:rPr>
        <w:t xml:space="preserve">Pirkimo objektas – </w:t>
      </w:r>
      <w:r w:rsidR="00D27B57" w:rsidRPr="00C72D8F">
        <w:rPr>
          <w:rFonts w:ascii="Arial" w:eastAsia="Arial" w:hAnsi="Arial" w:cs="Arial"/>
          <w:color w:val="000000" w:themeColor="text1"/>
          <w:sz w:val="24"/>
          <w:szCs w:val="24"/>
        </w:rPr>
        <w:t xml:space="preserve">pastato </w:t>
      </w:r>
      <w:r w:rsidR="00556090">
        <w:rPr>
          <w:rFonts w:ascii="Arial" w:eastAsia="Arial" w:hAnsi="Arial" w:cs="Arial"/>
          <w:color w:val="000000" w:themeColor="text1"/>
          <w:sz w:val="24"/>
          <w:szCs w:val="24"/>
        </w:rPr>
        <w:t>ardymo-</w:t>
      </w:r>
      <w:r w:rsidR="00D27B57" w:rsidRPr="00C72D8F">
        <w:rPr>
          <w:rFonts w:ascii="Arial" w:eastAsia="Arial" w:hAnsi="Arial" w:cs="Arial"/>
          <w:color w:val="000000" w:themeColor="text1"/>
          <w:sz w:val="24"/>
          <w:szCs w:val="24"/>
        </w:rPr>
        <w:t>griovimo darbų</w:t>
      </w:r>
      <w:r w:rsidR="00A42C86" w:rsidRPr="00A42C86">
        <w:rPr>
          <w:rFonts w:ascii="Arial" w:hAnsi="Arial" w:cs="Arial"/>
        </w:rPr>
        <w:t xml:space="preserve"> </w:t>
      </w:r>
      <w:r w:rsidR="006A67E8">
        <w:rPr>
          <w:rFonts w:ascii="Arial" w:hAnsi="Arial" w:cs="Arial"/>
        </w:rPr>
        <w:t>(</w:t>
      </w:r>
      <w:r w:rsidR="006A67E8">
        <w:rPr>
          <w:rFonts w:ascii="Arial" w:eastAsia="Arial" w:hAnsi="Arial" w:cs="Arial"/>
          <w:color w:val="000000" w:themeColor="text1"/>
          <w:sz w:val="24"/>
          <w:szCs w:val="24"/>
        </w:rPr>
        <w:t>a</w:t>
      </w:r>
      <w:r w:rsidR="006A67E8" w:rsidRPr="0092732F">
        <w:rPr>
          <w:rFonts w:ascii="Arial" w:eastAsia="Calibri" w:hAnsi="Arial" w:cs="Arial"/>
          <w:sz w:val="24"/>
          <w:szCs w:val="24"/>
        </w:rPr>
        <w:t>ntžeminės ir pož</w:t>
      </w:r>
      <w:r w:rsidR="006A67E8">
        <w:rPr>
          <w:rFonts w:ascii="Arial" w:eastAsia="Calibri" w:hAnsi="Arial" w:cs="Arial"/>
          <w:sz w:val="24"/>
          <w:szCs w:val="24"/>
        </w:rPr>
        <w:t xml:space="preserve">eminės dalies </w:t>
      </w:r>
      <w:r w:rsidR="00DF76E1">
        <w:rPr>
          <w:rFonts w:ascii="Arial" w:eastAsia="Calibri" w:hAnsi="Arial" w:cs="Arial"/>
          <w:sz w:val="24"/>
          <w:szCs w:val="24"/>
        </w:rPr>
        <w:t>ardymas-</w:t>
      </w:r>
      <w:r w:rsidR="006A67E8">
        <w:rPr>
          <w:rFonts w:ascii="Arial" w:eastAsia="Calibri" w:hAnsi="Arial" w:cs="Arial"/>
          <w:sz w:val="24"/>
          <w:szCs w:val="24"/>
        </w:rPr>
        <w:t>griovimas)</w:t>
      </w:r>
      <w:r w:rsidR="006A67E8" w:rsidRPr="00A42C86">
        <w:rPr>
          <w:rFonts w:ascii="Arial" w:eastAsia="Arial" w:hAnsi="Arial" w:cs="Arial"/>
          <w:color w:val="000000" w:themeColor="text1"/>
          <w:sz w:val="24"/>
          <w:szCs w:val="24"/>
        </w:rPr>
        <w:t xml:space="preserve"> </w:t>
      </w:r>
      <w:r w:rsidR="2C48DF1E" w:rsidRPr="00A42C86">
        <w:rPr>
          <w:rFonts w:ascii="Arial" w:eastAsia="Arial" w:hAnsi="Arial" w:cs="Arial"/>
          <w:color w:val="000000" w:themeColor="text1"/>
          <w:sz w:val="24"/>
          <w:szCs w:val="24"/>
        </w:rPr>
        <w:t>p</w:t>
      </w:r>
      <w:r w:rsidR="124DF5FE" w:rsidRPr="00A42C86">
        <w:rPr>
          <w:rFonts w:ascii="Arial" w:eastAsia="Arial" w:hAnsi="Arial" w:cs="Arial"/>
          <w:color w:val="000000" w:themeColor="text1"/>
          <w:sz w:val="24"/>
          <w:szCs w:val="24"/>
        </w:rPr>
        <w:t xml:space="preserve">irkimas (toliau – </w:t>
      </w:r>
      <w:r w:rsidR="00D27B57" w:rsidRPr="00A42C86">
        <w:rPr>
          <w:rFonts w:ascii="Arial" w:eastAsia="Arial" w:hAnsi="Arial" w:cs="Arial"/>
          <w:color w:val="000000" w:themeColor="text1"/>
          <w:sz w:val="24"/>
          <w:szCs w:val="24"/>
        </w:rPr>
        <w:t>Darbai</w:t>
      </w:r>
      <w:r w:rsidR="124DF5FE" w:rsidRPr="00A42C86">
        <w:rPr>
          <w:rFonts w:ascii="Arial" w:eastAsia="Arial" w:hAnsi="Arial" w:cs="Arial"/>
          <w:color w:val="000000" w:themeColor="text1"/>
          <w:sz w:val="24"/>
          <w:szCs w:val="24"/>
        </w:rPr>
        <w:t>).</w:t>
      </w:r>
      <w:r w:rsidR="00076FCB" w:rsidRPr="00076FCB">
        <w:rPr>
          <w:rFonts w:ascii="Arial" w:eastAsia="Arial" w:hAnsi="Arial"/>
          <w:color w:val="000000"/>
        </w:rPr>
        <w:t xml:space="preserve"> </w:t>
      </w:r>
      <w:r w:rsidR="00076FCB" w:rsidRPr="00076FCB">
        <w:rPr>
          <w:rFonts w:ascii="Arial" w:eastAsia="Arial" w:hAnsi="Arial" w:cs="Arial"/>
          <w:color w:val="000000" w:themeColor="text1"/>
          <w:sz w:val="24"/>
          <w:szCs w:val="24"/>
        </w:rPr>
        <w:t xml:space="preserve">Darbai apima </w:t>
      </w:r>
      <w:r w:rsidR="00F56C6D">
        <w:rPr>
          <w:rFonts w:ascii="Arial" w:eastAsia="Arial" w:hAnsi="Arial" w:cs="Arial"/>
          <w:color w:val="000000" w:themeColor="text1"/>
          <w:sz w:val="24"/>
          <w:szCs w:val="24"/>
        </w:rPr>
        <w:t xml:space="preserve">ardymo, </w:t>
      </w:r>
      <w:r w:rsidR="00076FCB" w:rsidRPr="00076FCB">
        <w:rPr>
          <w:rFonts w:ascii="Arial" w:eastAsia="Arial" w:hAnsi="Arial" w:cs="Arial"/>
          <w:color w:val="000000" w:themeColor="text1"/>
          <w:sz w:val="24"/>
          <w:szCs w:val="24"/>
        </w:rPr>
        <w:t>griovimo darbus ir statybvietės sutvarkymo darbus, atliekų išvežimą, teritorijos sutvarkymą ir visų privalomų dokumentų parengimą.</w:t>
      </w:r>
    </w:p>
    <w:p w14:paraId="459FA4D3" w14:textId="77777777" w:rsidR="005A5083" w:rsidRDefault="005A5083" w:rsidP="005A5083">
      <w:pPr>
        <w:pStyle w:val="Bodytext1"/>
        <w:spacing w:after="120"/>
        <w:ind w:left="-360" w:firstLine="360"/>
        <w:contextualSpacing/>
        <w:jc w:val="both"/>
        <w:rPr>
          <w:rFonts w:ascii="Arial" w:eastAsia="Arial" w:hAnsi="Arial" w:cs="Arial"/>
          <w:sz w:val="24"/>
          <w:szCs w:val="24"/>
        </w:rPr>
      </w:pPr>
      <w:r>
        <w:rPr>
          <w:rFonts w:ascii="Arial" w:eastAsia="Arial" w:hAnsi="Arial" w:cs="Arial"/>
          <w:sz w:val="24"/>
          <w:szCs w:val="24"/>
        </w:rPr>
        <w:t>3.</w:t>
      </w:r>
      <w:r>
        <w:rPr>
          <w:rFonts w:ascii="Arial" w:eastAsia="Arial" w:hAnsi="Arial" w:cs="Arial"/>
          <w:color w:val="000000" w:themeColor="text1"/>
          <w:sz w:val="24"/>
          <w:szCs w:val="24"/>
        </w:rPr>
        <w:t xml:space="preserve"> </w:t>
      </w:r>
      <w:r w:rsidR="574B3879" w:rsidRPr="00C72D8F">
        <w:rPr>
          <w:rFonts w:ascii="Arial" w:eastAsia="Arial" w:hAnsi="Arial" w:cs="Arial"/>
          <w:color w:val="000000" w:themeColor="text1"/>
          <w:sz w:val="24"/>
          <w:szCs w:val="24"/>
        </w:rPr>
        <w:t xml:space="preserve">Pirkimo objektas </w:t>
      </w:r>
      <w:r w:rsidR="00556021" w:rsidRPr="00C72D8F">
        <w:rPr>
          <w:rFonts w:ascii="Arial" w:eastAsia="Arial" w:hAnsi="Arial" w:cs="Arial"/>
          <w:color w:val="000000" w:themeColor="text1"/>
          <w:sz w:val="24"/>
          <w:szCs w:val="24"/>
        </w:rPr>
        <w:t xml:space="preserve">į dalis </w:t>
      </w:r>
      <w:r w:rsidR="574B3879" w:rsidRPr="00C72D8F">
        <w:rPr>
          <w:rFonts w:ascii="Arial" w:eastAsia="Arial" w:hAnsi="Arial" w:cs="Arial"/>
          <w:color w:val="000000" w:themeColor="text1"/>
          <w:sz w:val="24"/>
          <w:szCs w:val="24"/>
        </w:rPr>
        <w:t>neskaidomas.</w:t>
      </w:r>
    </w:p>
    <w:p w14:paraId="1EF3905C" w14:textId="199FADD8" w:rsidR="00440094" w:rsidRDefault="005A5083" w:rsidP="00DE6343">
      <w:pPr>
        <w:pStyle w:val="Bodytext1"/>
        <w:spacing w:after="120"/>
        <w:ind w:left="-360" w:firstLine="360"/>
        <w:contextualSpacing/>
        <w:jc w:val="both"/>
        <w:rPr>
          <w:rFonts w:ascii="Arial" w:hAnsi="Arial" w:cs="Arial"/>
          <w:sz w:val="24"/>
          <w:szCs w:val="24"/>
          <w:lang w:eastAsia="lt-LT"/>
        </w:rPr>
      </w:pPr>
      <w:r>
        <w:rPr>
          <w:rFonts w:ascii="Arial" w:eastAsia="Arial" w:hAnsi="Arial" w:cs="Arial"/>
          <w:sz w:val="24"/>
          <w:szCs w:val="24"/>
        </w:rPr>
        <w:t xml:space="preserve">4. </w:t>
      </w:r>
      <w:r w:rsidR="549502DC" w:rsidRPr="00C72D8F">
        <w:rPr>
          <w:rFonts w:ascii="Arial" w:eastAsia="Arial" w:hAnsi="Arial" w:cs="Arial"/>
          <w:sz w:val="24"/>
          <w:szCs w:val="24"/>
        </w:rPr>
        <w:t xml:space="preserve">Pirkimo objekto </w:t>
      </w:r>
      <w:r w:rsidR="00DC62C9" w:rsidRPr="00C72D8F">
        <w:rPr>
          <w:rFonts w:ascii="Arial" w:eastAsia="Arial" w:hAnsi="Arial" w:cs="Arial"/>
          <w:sz w:val="24"/>
          <w:szCs w:val="24"/>
        </w:rPr>
        <w:t>informacija</w:t>
      </w:r>
      <w:r w:rsidR="00B86D5C">
        <w:rPr>
          <w:rFonts w:ascii="Arial" w:eastAsia="Arial" w:hAnsi="Arial" w:cs="Arial"/>
          <w:sz w:val="24"/>
          <w:szCs w:val="24"/>
        </w:rPr>
        <w:t>:</w:t>
      </w:r>
      <w:r w:rsidR="00DE6343">
        <w:rPr>
          <w:rFonts w:ascii="Arial" w:eastAsia="Arial" w:hAnsi="Arial" w:cs="Arial"/>
          <w:sz w:val="24"/>
          <w:szCs w:val="24"/>
        </w:rPr>
        <w:t xml:space="preserve"> </w:t>
      </w:r>
      <w:r w:rsidR="00F166BB" w:rsidRPr="005E1944">
        <w:rPr>
          <w:rFonts w:ascii="Arial" w:eastAsia="Arial" w:hAnsi="Arial" w:cs="Arial"/>
          <w:sz w:val="24"/>
          <w:szCs w:val="24"/>
        </w:rPr>
        <w:t xml:space="preserve">pastatas – </w:t>
      </w:r>
      <w:r w:rsidR="00827594">
        <w:rPr>
          <w:rFonts w:ascii="Arial" w:eastAsia="Arial" w:hAnsi="Arial" w:cs="Arial"/>
          <w:sz w:val="24"/>
          <w:szCs w:val="24"/>
        </w:rPr>
        <w:t>pirtis</w:t>
      </w:r>
      <w:r w:rsidR="00F166BB" w:rsidRPr="005E1944">
        <w:rPr>
          <w:rFonts w:ascii="Arial" w:eastAsia="Arial" w:hAnsi="Arial" w:cs="Arial"/>
          <w:sz w:val="24"/>
          <w:szCs w:val="24"/>
        </w:rPr>
        <w:t xml:space="preserve">, esanti </w:t>
      </w:r>
      <w:r w:rsidR="00111AD8" w:rsidRPr="005E1944">
        <w:rPr>
          <w:rFonts w:ascii="Arial" w:eastAsia="Arial" w:hAnsi="Arial" w:cs="Arial"/>
          <w:sz w:val="24"/>
          <w:szCs w:val="24"/>
        </w:rPr>
        <w:t>Ignalinos</w:t>
      </w:r>
      <w:r w:rsidR="00F166BB" w:rsidRPr="005E1944">
        <w:rPr>
          <w:rFonts w:ascii="Arial" w:eastAsia="Arial" w:hAnsi="Arial" w:cs="Arial"/>
          <w:sz w:val="24"/>
          <w:szCs w:val="24"/>
        </w:rPr>
        <w:t xml:space="preserve"> r. sav., </w:t>
      </w:r>
      <w:r w:rsidR="00827594" w:rsidRPr="00827594">
        <w:rPr>
          <w:rFonts w:ascii="Arial" w:eastAsia="Arial" w:hAnsi="Arial" w:cs="Arial"/>
          <w:sz w:val="24"/>
          <w:szCs w:val="24"/>
        </w:rPr>
        <w:t>Tverečiaus mstl., Č. Kudabos g. 83</w:t>
      </w:r>
      <w:r w:rsidR="00F44103" w:rsidRPr="005E1944">
        <w:rPr>
          <w:rFonts w:ascii="Arial" w:eastAsia="Arial" w:hAnsi="Arial" w:cs="Arial"/>
          <w:sz w:val="24"/>
          <w:szCs w:val="24"/>
        </w:rPr>
        <w:t xml:space="preserve">; unikalus Nr. </w:t>
      </w:r>
      <w:r w:rsidR="00042761" w:rsidRPr="00042761">
        <w:rPr>
          <w:rFonts w:ascii="Arial" w:hAnsi="Arial" w:cs="Arial"/>
          <w:sz w:val="24"/>
          <w:szCs w:val="24"/>
          <w:shd w:val="clear" w:color="auto" w:fill="FFFFFF"/>
        </w:rPr>
        <w:t>4595-8001-7080</w:t>
      </w:r>
      <w:r w:rsidR="00F44103" w:rsidRPr="005E1944">
        <w:rPr>
          <w:rFonts w:ascii="Arial" w:hAnsi="Arial" w:cs="Arial"/>
          <w:sz w:val="24"/>
          <w:szCs w:val="24"/>
          <w:shd w:val="clear" w:color="auto" w:fill="FFFFFF"/>
        </w:rPr>
        <w:t xml:space="preserve">; </w:t>
      </w:r>
      <w:r w:rsidR="00F44103" w:rsidRPr="005E1944">
        <w:rPr>
          <w:rFonts w:ascii="Arial" w:hAnsi="Arial" w:cs="Arial"/>
          <w:sz w:val="24"/>
          <w:szCs w:val="24"/>
          <w:lang w:eastAsia="lt-LT"/>
        </w:rPr>
        <w:t xml:space="preserve">užstatytas plotas </w:t>
      </w:r>
      <w:r w:rsidR="00042761">
        <w:rPr>
          <w:rFonts w:ascii="Arial" w:hAnsi="Arial" w:cs="Arial"/>
          <w:sz w:val="24"/>
          <w:szCs w:val="24"/>
          <w:lang w:eastAsia="lt-LT"/>
        </w:rPr>
        <w:t>23</w:t>
      </w:r>
      <w:r w:rsidR="008415F0" w:rsidRPr="005E1944">
        <w:rPr>
          <w:rFonts w:ascii="Arial" w:hAnsi="Arial" w:cs="Arial"/>
          <w:sz w:val="24"/>
          <w:szCs w:val="24"/>
          <w:lang w:eastAsia="lt-LT"/>
        </w:rPr>
        <w:t>,00</w:t>
      </w:r>
      <w:r w:rsidR="00F44103" w:rsidRPr="005E1944">
        <w:rPr>
          <w:rFonts w:ascii="Arial" w:hAnsi="Arial" w:cs="Arial"/>
          <w:sz w:val="24"/>
          <w:szCs w:val="24"/>
          <w:lang w:eastAsia="lt-LT"/>
        </w:rPr>
        <w:t xml:space="preserve"> kv.</w:t>
      </w:r>
      <w:r w:rsidR="008415F0" w:rsidRPr="005E1944">
        <w:rPr>
          <w:rFonts w:ascii="Arial" w:hAnsi="Arial" w:cs="Arial"/>
          <w:sz w:val="24"/>
          <w:szCs w:val="24"/>
          <w:lang w:eastAsia="lt-LT"/>
        </w:rPr>
        <w:t xml:space="preserve"> </w:t>
      </w:r>
      <w:r w:rsidR="00F44103" w:rsidRPr="005E1944">
        <w:rPr>
          <w:rFonts w:ascii="Arial" w:hAnsi="Arial" w:cs="Arial"/>
          <w:sz w:val="24"/>
          <w:szCs w:val="24"/>
          <w:lang w:eastAsia="lt-LT"/>
        </w:rPr>
        <w:t xml:space="preserve">m, pažymėjimas plane </w:t>
      </w:r>
      <w:bookmarkStart w:id="0" w:name="_Hlk210046132"/>
      <w:r w:rsidR="00C95A43">
        <w:rPr>
          <w:rFonts w:ascii="Arial" w:hAnsi="Arial" w:cs="Arial"/>
          <w:sz w:val="24"/>
          <w:szCs w:val="24"/>
          <w:lang w:eastAsia="lt-LT"/>
        </w:rPr>
        <w:t>9I</w:t>
      </w:r>
      <w:r w:rsidR="00F44103" w:rsidRPr="005E1944">
        <w:rPr>
          <w:rFonts w:ascii="Arial" w:hAnsi="Arial" w:cs="Arial"/>
          <w:sz w:val="24"/>
          <w:szCs w:val="24"/>
          <w:lang w:eastAsia="lt-LT"/>
        </w:rPr>
        <w:t>1</w:t>
      </w:r>
      <w:r w:rsidR="009C6CF4" w:rsidRPr="005E1944">
        <w:rPr>
          <w:rFonts w:ascii="Arial" w:hAnsi="Arial" w:cs="Arial"/>
          <w:sz w:val="24"/>
          <w:szCs w:val="24"/>
          <w:lang w:eastAsia="lt-LT"/>
        </w:rPr>
        <w:t>m</w:t>
      </w:r>
      <w:bookmarkEnd w:id="0"/>
      <w:r w:rsidR="00F44103" w:rsidRPr="005E1944">
        <w:rPr>
          <w:rFonts w:ascii="Arial" w:hAnsi="Arial" w:cs="Arial"/>
          <w:sz w:val="24"/>
          <w:szCs w:val="24"/>
          <w:lang w:eastAsia="lt-LT"/>
        </w:rPr>
        <w:t xml:space="preserve">, inventorinis Nr. </w:t>
      </w:r>
      <w:r w:rsidR="00F361D8" w:rsidRPr="00F361D8">
        <w:rPr>
          <w:rFonts w:ascii="Arial" w:hAnsi="Arial" w:cs="Arial"/>
          <w:sz w:val="24"/>
          <w:szCs w:val="24"/>
          <w:lang w:eastAsia="lt-LT"/>
        </w:rPr>
        <w:t>06-01-13c</w:t>
      </w:r>
      <w:r w:rsidR="00F44103" w:rsidRPr="005E1944">
        <w:rPr>
          <w:rFonts w:ascii="Arial" w:hAnsi="Arial" w:cs="Arial"/>
          <w:sz w:val="24"/>
          <w:szCs w:val="24"/>
          <w:lang w:eastAsia="lt-LT"/>
        </w:rPr>
        <w:t xml:space="preserve">; </w:t>
      </w:r>
      <w:r w:rsidR="00F44103" w:rsidRPr="005E1944">
        <w:rPr>
          <w:rFonts w:ascii="Arial" w:eastAsia="Calibri" w:hAnsi="Arial" w:cs="Arial"/>
          <w:sz w:val="24"/>
          <w:szCs w:val="24"/>
        </w:rPr>
        <w:t>statinio kategorija –</w:t>
      </w:r>
      <w:r w:rsidR="00A261C7">
        <w:rPr>
          <w:rFonts w:ascii="Arial" w:eastAsia="Calibri" w:hAnsi="Arial" w:cs="Arial"/>
          <w:sz w:val="24"/>
          <w:szCs w:val="24"/>
        </w:rPr>
        <w:t xml:space="preserve"> </w:t>
      </w:r>
      <w:r w:rsidR="00B352AC">
        <w:rPr>
          <w:rFonts w:ascii="Arial" w:eastAsia="Calibri" w:hAnsi="Arial" w:cs="Arial"/>
          <w:sz w:val="24"/>
          <w:szCs w:val="24"/>
        </w:rPr>
        <w:t>neypatingas</w:t>
      </w:r>
      <w:r w:rsidR="00890BE0" w:rsidRPr="005E1944">
        <w:rPr>
          <w:rFonts w:ascii="Arial" w:eastAsia="Calibri" w:hAnsi="Arial" w:cs="Arial"/>
          <w:sz w:val="24"/>
          <w:szCs w:val="24"/>
        </w:rPr>
        <w:t xml:space="preserve"> statinys;</w:t>
      </w:r>
      <w:r w:rsidR="006E4B73" w:rsidRPr="005E1944">
        <w:rPr>
          <w:rFonts w:ascii="Arial" w:eastAsia="Calibri" w:hAnsi="Arial" w:cs="Arial"/>
          <w:sz w:val="24"/>
          <w:szCs w:val="24"/>
        </w:rPr>
        <w:t xml:space="preserve"> VMU Ignalinos regioninio padalinio Tverečiaus girininkij</w:t>
      </w:r>
      <w:r w:rsidR="001C1964" w:rsidRPr="005E1944">
        <w:rPr>
          <w:rFonts w:ascii="Arial" w:eastAsia="Calibri" w:hAnsi="Arial" w:cs="Arial"/>
          <w:sz w:val="24"/>
          <w:szCs w:val="24"/>
        </w:rPr>
        <w:t>a</w:t>
      </w:r>
      <w:r w:rsidR="00143FA8">
        <w:rPr>
          <w:rFonts w:ascii="Arial" w:eastAsia="Calibri" w:hAnsi="Arial" w:cs="Arial"/>
          <w:sz w:val="24"/>
          <w:szCs w:val="24"/>
        </w:rPr>
        <w:t>.</w:t>
      </w:r>
      <w:r w:rsidR="005E0EC0" w:rsidRPr="005E1944">
        <w:rPr>
          <w:rFonts w:ascii="Arial" w:eastAsia="Calibri" w:hAnsi="Arial" w:cs="Arial"/>
          <w:sz w:val="24"/>
          <w:szCs w:val="24"/>
        </w:rPr>
        <w:t xml:space="preserve"> </w:t>
      </w:r>
    </w:p>
    <w:p w14:paraId="528B8E5D" w14:textId="221DAEF2" w:rsidR="00F44103" w:rsidRPr="00DE6343" w:rsidRDefault="00440094" w:rsidP="00DE6343">
      <w:pPr>
        <w:pStyle w:val="Bodytext1"/>
        <w:spacing w:after="120"/>
        <w:ind w:left="-360" w:firstLine="360"/>
        <w:contextualSpacing/>
        <w:jc w:val="both"/>
        <w:rPr>
          <w:rFonts w:ascii="Arial" w:eastAsia="Arial" w:hAnsi="Arial" w:cs="Arial"/>
          <w:sz w:val="24"/>
          <w:szCs w:val="24"/>
        </w:rPr>
      </w:pPr>
      <w:r>
        <w:rPr>
          <w:rFonts w:ascii="Arial" w:hAnsi="Arial" w:cs="Arial"/>
          <w:sz w:val="24"/>
          <w:szCs w:val="24"/>
          <w:lang w:eastAsia="lt-LT"/>
        </w:rPr>
        <w:t>5.</w:t>
      </w:r>
      <w:r w:rsidR="006A67E8" w:rsidRPr="005E1944">
        <w:rPr>
          <w:rFonts w:ascii="Arial" w:hAnsi="Arial" w:cs="Arial"/>
          <w:sz w:val="24"/>
          <w:szCs w:val="24"/>
          <w:lang w:eastAsia="lt-LT"/>
        </w:rPr>
        <w:t xml:space="preserve"> </w:t>
      </w:r>
      <w:r>
        <w:rPr>
          <w:rFonts w:ascii="Arial" w:eastAsia="Calibri" w:hAnsi="Arial" w:cs="Arial"/>
          <w:sz w:val="24"/>
          <w:szCs w:val="24"/>
        </w:rPr>
        <w:t>P</w:t>
      </w:r>
      <w:r w:rsidR="0062571B">
        <w:rPr>
          <w:rFonts w:ascii="Arial" w:eastAsia="Calibri" w:hAnsi="Arial" w:cs="Arial"/>
          <w:sz w:val="24"/>
          <w:szCs w:val="24"/>
        </w:rPr>
        <w:t>astato nuotraukos</w:t>
      </w:r>
      <w:r w:rsidR="00655454">
        <w:rPr>
          <w:rFonts w:ascii="Arial" w:eastAsia="Calibri" w:hAnsi="Arial" w:cs="Arial"/>
          <w:sz w:val="24"/>
          <w:szCs w:val="24"/>
        </w:rPr>
        <w:t>, sklypo planas</w:t>
      </w:r>
      <w:r w:rsidR="0062571B">
        <w:rPr>
          <w:rFonts w:ascii="Arial" w:eastAsia="Calibri" w:hAnsi="Arial" w:cs="Arial"/>
          <w:sz w:val="24"/>
          <w:szCs w:val="24"/>
        </w:rPr>
        <w:t xml:space="preserve"> </w:t>
      </w:r>
      <w:r w:rsidR="003E0522">
        <w:rPr>
          <w:rFonts w:ascii="Arial" w:eastAsia="Calibri" w:hAnsi="Arial" w:cs="Arial"/>
          <w:sz w:val="24"/>
          <w:szCs w:val="24"/>
        </w:rPr>
        <w:t>(1, 2</w:t>
      </w:r>
      <w:r w:rsidR="00655454">
        <w:rPr>
          <w:rFonts w:ascii="Arial" w:eastAsia="Calibri" w:hAnsi="Arial" w:cs="Arial"/>
          <w:sz w:val="24"/>
          <w:szCs w:val="24"/>
        </w:rPr>
        <w:t>, 3</w:t>
      </w:r>
      <w:r w:rsidR="003E0522">
        <w:rPr>
          <w:rFonts w:ascii="Arial" w:eastAsia="Calibri" w:hAnsi="Arial" w:cs="Arial"/>
          <w:sz w:val="24"/>
          <w:szCs w:val="24"/>
        </w:rPr>
        <w:t xml:space="preserve"> pav.)</w:t>
      </w:r>
    </w:p>
    <w:p w14:paraId="5D7F2838" w14:textId="04B704D1" w:rsidR="002A7F7B" w:rsidRDefault="00440094" w:rsidP="00CB1946">
      <w:pPr>
        <w:pStyle w:val="Bodytext1"/>
        <w:spacing w:before="0" w:after="0"/>
        <w:ind w:left="-357" w:firstLine="357"/>
        <w:contextualSpacing/>
        <w:jc w:val="both"/>
        <w:rPr>
          <w:rFonts w:ascii="Arial" w:hAnsi="Arial" w:cs="Arial"/>
          <w:sz w:val="24"/>
          <w:szCs w:val="24"/>
        </w:rPr>
      </w:pPr>
      <w:r>
        <w:rPr>
          <w:rFonts w:ascii="Arial" w:eastAsia="Calibri" w:hAnsi="Arial" w:cs="Arial"/>
          <w:sz w:val="24"/>
          <w:szCs w:val="24"/>
        </w:rPr>
        <w:t>6</w:t>
      </w:r>
      <w:r w:rsidR="002A7F7B" w:rsidRPr="00A504E7">
        <w:rPr>
          <w:rFonts w:ascii="Arial" w:eastAsia="Calibri" w:hAnsi="Arial" w:cs="Arial"/>
          <w:sz w:val="24"/>
          <w:szCs w:val="24"/>
        </w:rPr>
        <w:t xml:space="preserve">. Pastatas nėra įtrauktas į </w:t>
      </w:r>
      <w:r w:rsidR="002A7F7B" w:rsidRPr="00A504E7">
        <w:rPr>
          <w:rFonts w:ascii="Arial" w:hAnsi="Arial" w:cs="Arial"/>
          <w:sz w:val="24"/>
          <w:szCs w:val="24"/>
        </w:rPr>
        <w:t>nekilnojamųjų kultūros vertybių registrą ir nepatenka į kultūros vertybės teritoriją ar apsaugos zonas.</w:t>
      </w:r>
    </w:p>
    <w:p w14:paraId="2B0CA1EA" w14:textId="4F47C40E" w:rsidR="006A67E8" w:rsidRDefault="00440094" w:rsidP="00CB1946">
      <w:pPr>
        <w:spacing w:after="0"/>
        <w:ind w:left="-357" w:firstLine="357"/>
        <w:jc w:val="both"/>
        <w:rPr>
          <w:rFonts w:ascii="Arial" w:eastAsia="Arial" w:hAnsi="Arial" w:cs="Arial"/>
          <w:color w:val="000000" w:themeColor="text1"/>
          <w:sz w:val="24"/>
          <w:szCs w:val="24"/>
        </w:rPr>
      </w:pPr>
      <w:r>
        <w:rPr>
          <w:rFonts w:ascii="Arial" w:eastAsia="Calibri" w:hAnsi="Arial" w:cs="Arial"/>
          <w:sz w:val="24"/>
          <w:szCs w:val="24"/>
        </w:rPr>
        <w:t>7</w:t>
      </w:r>
      <w:r w:rsidR="006A67E8">
        <w:rPr>
          <w:rFonts w:ascii="Arial" w:eastAsia="Calibri" w:hAnsi="Arial" w:cs="Arial"/>
          <w:sz w:val="24"/>
          <w:szCs w:val="24"/>
        </w:rPr>
        <w:t xml:space="preserve">. </w:t>
      </w:r>
      <w:r w:rsidR="006A67E8" w:rsidRPr="005A5083">
        <w:rPr>
          <w:rFonts w:ascii="Arial" w:eastAsia="Arial" w:hAnsi="Arial" w:cs="Arial"/>
          <w:color w:val="000000" w:themeColor="text1"/>
          <w:sz w:val="24"/>
          <w:szCs w:val="24"/>
        </w:rPr>
        <w:t>Pastato kadastro duomenys pateikti kadastrinėje byloje</w:t>
      </w:r>
      <w:r w:rsidR="006A67E8">
        <w:rPr>
          <w:rFonts w:ascii="Arial" w:eastAsia="Arial" w:hAnsi="Arial" w:cs="Arial"/>
          <w:color w:val="000000" w:themeColor="text1"/>
          <w:sz w:val="24"/>
          <w:szCs w:val="24"/>
        </w:rPr>
        <w:t>,</w:t>
      </w:r>
      <w:r w:rsidR="006A67E8" w:rsidRPr="005A5083">
        <w:rPr>
          <w:rFonts w:ascii="Arial" w:eastAsia="Arial" w:hAnsi="Arial" w:cs="Arial"/>
          <w:color w:val="000000" w:themeColor="text1"/>
          <w:sz w:val="24"/>
          <w:szCs w:val="24"/>
        </w:rPr>
        <w:t xml:space="preserve"> </w:t>
      </w:r>
      <w:r w:rsidR="006A67E8" w:rsidRPr="006E3B7F">
        <w:rPr>
          <w:rFonts w:ascii="Arial" w:eastAsia="Arial" w:hAnsi="Arial" w:cs="Arial"/>
          <w:color w:val="000000" w:themeColor="text1"/>
          <w:sz w:val="24"/>
          <w:szCs w:val="24"/>
        </w:rPr>
        <w:t>2 pried</w:t>
      </w:r>
      <w:r w:rsidR="006A67E8">
        <w:rPr>
          <w:rFonts w:ascii="Arial" w:eastAsia="Arial" w:hAnsi="Arial" w:cs="Arial"/>
          <w:color w:val="000000" w:themeColor="text1"/>
          <w:sz w:val="24"/>
          <w:szCs w:val="24"/>
        </w:rPr>
        <w:t>as</w:t>
      </w:r>
      <w:r w:rsidR="006A67E8" w:rsidRPr="006E3B7F">
        <w:rPr>
          <w:rFonts w:ascii="Arial" w:eastAsia="Arial" w:hAnsi="Arial" w:cs="Arial"/>
          <w:color w:val="000000" w:themeColor="text1"/>
          <w:sz w:val="24"/>
          <w:szCs w:val="24"/>
        </w:rPr>
        <w:t>.</w:t>
      </w:r>
    </w:p>
    <w:p w14:paraId="1EAC66A6" w14:textId="2200FC75" w:rsidR="006A67E8" w:rsidRPr="001308A5" w:rsidRDefault="00440094" w:rsidP="00CB1946">
      <w:pPr>
        <w:spacing w:after="0"/>
        <w:ind w:left="-357" w:firstLine="357"/>
        <w:jc w:val="both"/>
        <w:rPr>
          <w:rFonts w:ascii="Arial" w:hAnsi="Arial" w:cs="Arial"/>
          <w:sz w:val="24"/>
          <w:szCs w:val="24"/>
        </w:rPr>
      </w:pPr>
      <w:r>
        <w:rPr>
          <w:rFonts w:ascii="Arial" w:eastAsia="Arial" w:hAnsi="Arial" w:cs="Arial"/>
          <w:color w:val="000000" w:themeColor="text1"/>
          <w:sz w:val="24"/>
          <w:szCs w:val="24"/>
        </w:rPr>
        <w:t>8</w:t>
      </w:r>
      <w:r w:rsidR="006A67E8">
        <w:rPr>
          <w:rFonts w:ascii="Arial" w:eastAsia="Arial" w:hAnsi="Arial" w:cs="Arial"/>
          <w:color w:val="000000" w:themeColor="text1"/>
          <w:sz w:val="24"/>
          <w:szCs w:val="24"/>
        </w:rPr>
        <w:t xml:space="preserve">. </w:t>
      </w:r>
      <w:r w:rsidR="006A67E8" w:rsidRPr="001308A5">
        <w:rPr>
          <w:rFonts w:ascii="Arial" w:hAnsi="Arial" w:cs="Arial"/>
          <w:sz w:val="24"/>
          <w:szCs w:val="24"/>
        </w:rPr>
        <w:t xml:space="preserve">Valstybės įmonės </w:t>
      </w:r>
      <w:r w:rsidR="001979FB" w:rsidRPr="001308A5">
        <w:rPr>
          <w:rFonts w:ascii="Arial" w:hAnsi="Arial" w:cs="Arial"/>
          <w:sz w:val="24"/>
          <w:szCs w:val="24"/>
        </w:rPr>
        <w:t>R</w:t>
      </w:r>
      <w:r w:rsidR="006A67E8" w:rsidRPr="001308A5">
        <w:rPr>
          <w:rFonts w:ascii="Arial" w:hAnsi="Arial" w:cs="Arial"/>
          <w:sz w:val="24"/>
          <w:szCs w:val="24"/>
        </w:rPr>
        <w:t xml:space="preserve">egistrų centro nekilnojamojo turto registro duomenų bazės išrašas apie nekilnojamojo turto registre įregistruotus statinius ir teises į juos registro Nr. </w:t>
      </w:r>
      <w:r w:rsidR="006A67E8" w:rsidRPr="001308A5">
        <w:rPr>
          <w:rFonts w:ascii="Arial" w:eastAsia="Times New Roman" w:hAnsi="Arial" w:cs="Arial"/>
          <w:color w:val="000000"/>
          <w:sz w:val="24"/>
          <w:szCs w:val="24"/>
          <w:lang w:eastAsia="lt-LT"/>
        </w:rPr>
        <w:t>90/</w:t>
      </w:r>
      <w:r w:rsidR="006A67E8" w:rsidRPr="001308A5">
        <w:rPr>
          <w:rFonts w:ascii="Arial" w:hAnsi="Arial" w:cs="Arial"/>
          <w:sz w:val="24"/>
          <w:szCs w:val="24"/>
        </w:rPr>
        <w:t>78420</w:t>
      </w:r>
      <w:r w:rsidR="006A67E8" w:rsidRPr="001308A5">
        <w:rPr>
          <w:rFonts w:ascii="Arial" w:eastAsia="Times New Roman" w:hAnsi="Arial" w:cs="Arial"/>
          <w:color w:val="000000"/>
          <w:sz w:val="24"/>
          <w:szCs w:val="24"/>
          <w:lang w:eastAsia="lt-LT"/>
        </w:rPr>
        <w:t xml:space="preserve">, </w:t>
      </w:r>
      <w:r w:rsidR="006A67E8" w:rsidRPr="001308A5">
        <w:rPr>
          <w:rFonts w:ascii="Arial" w:hAnsi="Arial" w:cs="Arial"/>
          <w:sz w:val="24"/>
          <w:szCs w:val="24"/>
        </w:rPr>
        <w:t>3 priedas.</w:t>
      </w:r>
    </w:p>
    <w:p w14:paraId="7B8C522C" w14:textId="64AA63DE" w:rsidR="00027870" w:rsidRDefault="00440094" w:rsidP="005F17BA">
      <w:pPr>
        <w:spacing w:after="0"/>
        <w:ind w:left="-357" w:firstLine="357"/>
        <w:jc w:val="both"/>
        <w:rPr>
          <w:rFonts w:ascii="Arial" w:eastAsia="Times New Roman" w:hAnsi="Arial" w:cs="Arial"/>
          <w:bCs/>
          <w:sz w:val="24"/>
          <w:szCs w:val="24"/>
          <w:lang w:eastAsia="lt-LT"/>
        </w:rPr>
      </w:pPr>
      <w:r>
        <w:rPr>
          <w:rFonts w:ascii="Arial" w:hAnsi="Arial" w:cs="Arial"/>
          <w:sz w:val="24"/>
          <w:szCs w:val="24"/>
        </w:rPr>
        <w:t>9</w:t>
      </w:r>
      <w:r w:rsidR="006A67E8">
        <w:rPr>
          <w:rFonts w:ascii="Arial" w:hAnsi="Arial" w:cs="Arial"/>
          <w:sz w:val="24"/>
          <w:szCs w:val="24"/>
        </w:rPr>
        <w:t xml:space="preserve">. </w:t>
      </w:r>
      <w:r w:rsidR="00027870" w:rsidRPr="006477E4">
        <w:rPr>
          <w:rFonts w:ascii="Arial" w:hAnsi="Arial" w:cs="Arial"/>
          <w:sz w:val="24"/>
          <w:szCs w:val="24"/>
        </w:rPr>
        <w:t xml:space="preserve">Valstybės įmonės </w:t>
      </w:r>
      <w:r w:rsidR="00126DB2">
        <w:rPr>
          <w:rFonts w:ascii="Arial" w:hAnsi="Arial" w:cs="Arial"/>
          <w:sz w:val="24"/>
          <w:szCs w:val="24"/>
        </w:rPr>
        <w:t>R</w:t>
      </w:r>
      <w:r w:rsidR="00027870" w:rsidRPr="006477E4">
        <w:rPr>
          <w:rFonts w:ascii="Arial" w:hAnsi="Arial" w:cs="Arial"/>
          <w:sz w:val="24"/>
          <w:szCs w:val="24"/>
        </w:rPr>
        <w:t>egistrų centro nekilnojamojo turto registro</w:t>
      </w:r>
      <w:r w:rsidR="00027870" w:rsidRPr="00C72D8F">
        <w:rPr>
          <w:rFonts w:ascii="Arial" w:hAnsi="Arial" w:cs="Arial"/>
          <w:sz w:val="24"/>
          <w:szCs w:val="24"/>
        </w:rPr>
        <w:t xml:space="preserve"> duomenų bazės išrašas apie</w:t>
      </w:r>
      <w:r w:rsidR="00027870" w:rsidRPr="00C72D8F">
        <w:rPr>
          <w:rFonts w:ascii="Tahoma" w:eastAsia="Times New Roman" w:hAnsi="Tahoma" w:cs="Tahoma"/>
          <w:color w:val="000000"/>
          <w:sz w:val="24"/>
          <w:szCs w:val="24"/>
          <w:lang w:eastAsia="lt-LT"/>
        </w:rPr>
        <w:t xml:space="preserve"> </w:t>
      </w:r>
      <w:r w:rsidR="00027870" w:rsidRPr="00C72D8F">
        <w:rPr>
          <w:rFonts w:ascii="Arial" w:eastAsia="Times New Roman" w:hAnsi="Arial" w:cs="Arial"/>
          <w:color w:val="000000"/>
          <w:sz w:val="24"/>
          <w:szCs w:val="24"/>
          <w:lang w:eastAsia="lt-LT"/>
        </w:rPr>
        <w:t>ž</w:t>
      </w:r>
      <w:r w:rsidR="00027870" w:rsidRPr="00C72D8F">
        <w:rPr>
          <w:rFonts w:ascii="Arial" w:hAnsi="Arial" w:cs="Arial"/>
          <w:sz w:val="24"/>
          <w:szCs w:val="24"/>
        </w:rPr>
        <w:t xml:space="preserve">emės sklypo, kuriame stovi statinys registro </w:t>
      </w:r>
      <w:r w:rsidR="00027870" w:rsidRPr="006477E4">
        <w:rPr>
          <w:rFonts w:ascii="Arial" w:hAnsi="Arial" w:cs="Arial"/>
          <w:sz w:val="24"/>
          <w:szCs w:val="24"/>
        </w:rPr>
        <w:t xml:space="preserve">Nr. </w:t>
      </w:r>
      <w:r w:rsidR="00027870" w:rsidRPr="00C84030">
        <w:rPr>
          <w:rFonts w:ascii="Arial" w:eastAsia="Times New Roman" w:hAnsi="Arial" w:cs="Arial"/>
          <w:bCs/>
          <w:sz w:val="24"/>
          <w:szCs w:val="24"/>
          <w:lang w:eastAsia="lt-LT"/>
        </w:rPr>
        <w:t>44/</w:t>
      </w:r>
      <w:r w:rsidR="00121E4B">
        <w:rPr>
          <w:rFonts w:ascii="Arial" w:eastAsia="Times New Roman" w:hAnsi="Arial" w:cs="Arial"/>
          <w:bCs/>
          <w:sz w:val="24"/>
          <w:szCs w:val="24"/>
          <w:lang w:eastAsia="lt-LT"/>
        </w:rPr>
        <w:t>1709489</w:t>
      </w:r>
      <w:r w:rsidR="00027870" w:rsidRPr="006477E4">
        <w:rPr>
          <w:rFonts w:ascii="Arial" w:eastAsia="Times New Roman" w:hAnsi="Arial" w:cs="Arial"/>
          <w:bCs/>
          <w:sz w:val="24"/>
          <w:szCs w:val="24"/>
          <w:lang w:eastAsia="lt-LT"/>
        </w:rPr>
        <w:t>,</w:t>
      </w:r>
      <w:r w:rsidR="00027870" w:rsidRPr="00C72D8F">
        <w:rPr>
          <w:rFonts w:ascii="Arial" w:eastAsia="Times New Roman" w:hAnsi="Arial" w:cs="Arial"/>
          <w:bCs/>
          <w:sz w:val="24"/>
          <w:szCs w:val="24"/>
          <w:lang w:eastAsia="lt-LT"/>
        </w:rPr>
        <w:t xml:space="preserve"> žemės sklypo </w:t>
      </w:r>
      <w:r w:rsidR="00027870" w:rsidRPr="00C72D8F">
        <w:rPr>
          <w:rFonts w:ascii="Arial" w:hAnsi="Arial" w:cs="Arial"/>
          <w:sz w:val="24"/>
          <w:szCs w:val="24"/>
        </w:rPr>
        <w:t xml:space="preserve">unikalus numeris </w:t>
      </w:r>
      <w:r w:rsidR="00027870" w:rsidRPr="006477E4">
        <w:rPr>
          <w:rFonts w:ascii="Arial" w:eastAsia="Times New Roman" w:hAnsi="Arial" w:cs="Arial"/>
          <w:bCs/>
          <w:sz w:val="24"/>
          <w:szCs w:val="24"/>
          <w:lang w:eastAsia="lt-LT"/>
        </w:rPr>
        <w:t>4400-</w:t>
      </w:r>
      <w:r w:rsidR="00944B63">
        <w:rPr>
          <w:rFonts w:ascii="Arial" w:eastAsia="Times New Roman" w:hAnsi="Arial" w:cs="Arial"/>
          <w:bCs/>
          <w:sz w:val="24"/>
          <w:szCs w:val="24"/>
          <w:lang w:eastAsia="lt-LT"/>
        </w:rPr>
        <w:t>2986</w:t>
      </w:r>
      <w:r w:rsidR="00027870" w:rsidRPr="006477E4">
        <w:rPr>
          <w:rFonts w:ascii="Arial" w:eastAsia="Times New Roman" w:hAnsi="Arial" w:cs="Arial"/>
          <w:bCs/>
          <w:sz w:val="24"/>
          <w:szCs w:val="24"/>
          <w:lang w:eastAsia="lt-LT"/>
        </w:rPr>
        <w:t>-</w:t>
      </w:r>
      <w:r w:rsidR="00944B63">
        <w:rPr>
          <w:rFonts w:ascii="Arial" w:eastAsia="Times New Roman" w:hAnsi="Arial" w:cs="Arial"/>
          <w:bCs/>
          <w:sz w:val="24"/>
          <w:szCs w:val="24"/>
          <w:lang w:eastAsia="lt-LT"/>
        </w:rPr>
        <w:t>1296,</w:t>
      </w:r>
      <w:r w:rsidR="00027870" w:rsidRPr="006477E4">
        <w:rPr>
          <w:rFonts w:ascii="Arial" w:eastAsia="Times New Roman" w:hAnsi="Arial" w:cs="Arial"/>
          <w:bCs/>
          <w:sz w:val="24"/>
          <w:szCs w:val="24"/>
          <w:lang w:eastAsia="lt-LT"/>
        </w:rPr>
        <w:t xml:space="preserve"> nurodyti</w:t>
      </w:r>
      <w:r w:rsidR="00027870" w:rsidRPr="00C72D8F">
        <w:rPr>
          <w:rFonts w:ascii="Arial" w:eastAsia="Times New Roman" w:hAnsi="Arial" w:cs="Arial"/>
          <w:bCs/>
          <w:sz w:val="24"/>
          <w:szCs w:val="24"/>
          <w:lang w:eastAsia="lt-LT"/>
        </w:rPr>
        <w:t xml:space="preserve"> </w:t>
      </w:r>
      <w:r w:rsidR="00027870">
        <w:rPr>
          <w:rFonts w:ascii="Arial" w:eastAsia="Times New Roman" w:hAnsi="Arial" w:cs="Arial"/>
          <w:bCs/>
          <w:sz w:val="24"/>
          <w:szCs w:val="24"/>
          <w:lang w:eastAsia="lt-LT"/>
        </w:rPr>
        <w:t>4</w:t>
      </w:r>
      <w:r w:rsidR="00027870" w:rsidRPr="00C36533">
        <w:rPr>
          <w:rFonts w:ascii="Arial" w:eastAsia="Times New Roman" w:hAnsi="Arial" w:cs="Arial"/>
          <w:bCs/>
          <w:sz w:val="24"/>
          <w:szCs w:val="24"/>
          <w:lang w:eastAsia="lt-LT"/>
        </w:rPr>
        <w:t xml:space="preserve"> priede.</w:t>
      </w:r>
    </w:p>
    <w:p w14:paraId="3061EEEF" w14:textId="55CD947E" w:rsidR="006A67E8" w:rsidRDefault="00440094" w:rsidP="005F17BA">
      <w:pPr>
        <w:spacing w:after="0"/>
        <w:ind w:left="-357" w:firstLine="357"/>
        <w:jc w:val="both"/>
        <w:rPr>
          <w:rFonts w:ascii="Arial" w:hAnsi="Arial" w:cs="Arial"/>
          <w:sz w:val="24"/>
          <w:szCs w:val="24"/>
        </w:rPr>
      </w:pPr>
      <w:r>
        <w:rPr>
          <w:rFonts w:ascii="Arial" w:eastAsia="Times New Roman" w:hAnsi="Arial" w:cs="Arial"/>
          <w:bCs/>
          <w:sz w:val="24"/>
          <w:szCs w:val="24"/>
          <w:lang w:eastAsia="lt-LT"/>
        </w:rPr>
        <w:t>10</w:t>
      </w:r>
      <w:r w:rsidR="006A67E8" w:rsidRPr="005545A8">
        <w:rPr>
          <w:rFonts w:ascii="Arial" w:eastAsia="Times New Roman" w:hAnsi="Arial" w:cs="Arial"/>
          <w:bCs/>
          <w:sz w:val="24"/>
          <w:szCs w:val="24"/>
          <w:lang w:eastAsia="lt-LT"/>
        </w:rPr>
        <w:t xml:space="preserve">. </w:t>
      </w:r>
      <w:r w:rsidR="006A67E8" w:rsidRPr="005545A8">
        <w:rPr>
          <w:rFonts w:ascii="Arial" w:hAnsi="Arial" w:cs="Arial"/>
          <w:sz w:val="24"/>
          <w:szCs w:val="24"/>
        </w:rPr>
        <w:t>Žemės sklypas</w:t>
      </w:r>
      <w:r w:rsidR="006A67E8">
        <w:rPr>
          <w:rFonts w:ascii="Arial" w:hAnsi="Arial" w:cs="Arial"/>
          <w:sz w:val="24"/>
          <w:szCs w:val="24"/>
        </w:rPr>
        <w:t xml:space="preserve"> – turto patikėjimo teisė, patikėtinis</w:t>
      </w:r>
      <w:r w:rsidR="006A67E8" w:rsidRPr="005545A8">
        <w:rPr>
          <w:rFonts w:ascii="Arial" w:hAnsi="Arial" w:cs="Arial"/>
          <w:sz w:val="24"/>
          <w:szCs w:val="24"/>
        </w:rPr>
        <w:t xml:space="preserve"> </w:t>
      </w:r>
      <w:r w:rsidR="00560E99">
        <w:rPr>
          <w:rFonts w:ascii="Arial" w:hAnsi="Arial" w:cs="Arial"/>
          <w:sz w:val="24"/>
          <w:szCs w:val="24"/>
        </w:rPr>
        <w:t xml:space="preserve">Nacionalinė žemės tarnyba prie </w:t>
      </w:r>
      <w:r w:rsidR="0066308C">
        <w:rPr>
          <w:rFonts w:ascii="Arial" w:hAnsi="Arial" w:cs="Arial"/>
          <w:sz w:val="24"/>
          <w:szCs w:val="24"/>
        </w:rPr>
        <w:t>Žemės ūkio ministerijos.</w:t>
      </w:r>
      <w:r w:rsidR="00263811">
        <w:rPr>
          <w:rFonts w:ascii="Arial" w:hAnsi="Arial" w:cs="Arial"/>
          <w:sz w:val="24"/>
          <w:szCs w:val="24"/>
        </w:rPr>
        <w:t xml:space="preserve"> </w:t>
      </w:r>
      <w:r w:rsidR="009055E8">
        <w:rPr>
          <w:rFonts w:ascii="Arial" w:hAnsi="Arial" w:cs="Arial"/>
          <w:sz w:val="24"/>
          <w:szCs w:val="24"/>
        </w:rPr>
        <w:t>Pagal s</w:t>
      </w:r>
      <w:r w:rsidR="00263811">
        <w:rPr>
          <w:rFonts w:ascii="Arial" w:hAnsi="Arial" w:cs="Arial"/>
          <w:sz w:val="24"/>
          <w:szCs w:val="24"/>
        </w:rPr>
        <w:t>udaryt</w:t>
      </w:r>
      <w:r w:rsidR="009055E8">
        <w:rPr>
          <w:rFonts w:ascii="Arial" w:hAnsi="Arial" w:cs="Arial"/>
          <w:sz w:val="24"/>
          <w:szCs w:val="24"/>
        </w:rPr>
        <w:t>ą</w:t>
      </w:r>
      <w:r w:rsidR="00263811">
        <w:rPr>
          <w:rFonts w:ascii="Arial" w:hAnsi="Arial" w:cs="Arial"/>
          <w:sz w:val="24"/>
          <w:szCs w:val="24"/>
        </w:rPr>
        <w:t xml:space="preserve"> </w:t>
      </w:r>
      <w:r w:rsidR="009055E8">
        <w:rPr>
          <w:rFonts w:ascii="Arial" w:hAnsi="Arial" w:cs="Arial"/>
          <w:sz w:val="24"/>
          <w:szCs w:val="24"/>
        </w:rPr>
        <w:t xml:space="preserve">panaudos sutartį, panaudos gavėjas </w:t>
      </w:r>
      <w:r w:rsidR="00A1103E">
        <w:rPr>
          <w:rFonts w:ascii="Arial" w:hAnsi="Arial" w:cs="Arial"/>
          <w:sz w:val="24"/>
          <w:szCs w:val="24"/>
        </w:rPr>
        <w:t>yra VMU.</w:t>
      </w:r>
    </w:p>
    <w:p w14:paraId="67366FBA" w14:textId="4016EDCC" w:rsidR="005F17BA" w:rsidRDefault="00B71198" w:rsidP="00B71198">
      <w:pPr>
        <w:spacing w:after="0"/>
        <w:ind w:left="-357" w:firstLine="357"/>
        <w:jc w:val="both"/>
        <w:rPr>
          <w:rFonts w:ascii="Arial" w:hAnsi="Arial" w:cs="Arial"/>
          <w:sz w:val="24"/>
          <w:szCs w:val="24"/>
        </w:rPr>
      </w:pPr>
      <w:r>
        <w:rPr>
          <w:rFonts w:ascii="Arial" w:hAnsi="Arial" w:cs="Arial"/>
          <w:sz w:val="24"/>
          <w:szCs w:val="24"/>
        </w:rPr>
        <w:t>1</w:t>
      </w:r>
      <w:r w:rsidR="00440094">
        <w:rPr>
          <w:rFonts w:ascii="Arial" w:hAnsi="Arial" w:cs="Arial"/>
          <w:sz w:val="24"/>
          <w:szCs w:val="24"/>
        </w:rPr>
        <w:t>1</w:t>
      </w:r>
      <w:r>
        <w:rPr>
          <w:rFonts w:ascii="Arial" w:hAnsi="Arial" w:cs="Arial"/>
          <w:sz w:val="24"/>
          <w:szCs w:val="24"/>
        </w:rPr>
        <w:t>.</w:t>
      </w:r>
      <w:r w:rsidR="00EA5E02">
        <w:rPr>
          <w:rFonts w:ascii="Arial" w:hAnsi="Arial" w:cs="Arial"/>
          <w:sz w:val="24"/>
          <w:szCs w:val="24"/>
        </w:rPr>
        <w:t xml:space="preserve"> </w:t>
      </w:r>
      <w:r w:rsidR="00EA5E02" w:rsidRPr="00EA5E02">
        <w:rPr>
          <w:rFonts w:ascii="Arial" w:hAnsi="Arial" w:cs="Arial"/>
          <w:sz w:val="24"/>
          <w:szCs w:val="24"/>
        </w:rPr>
        <w:t>Darbai turi būti atliekami vadovaujantis Lietuvos Respublikoje galiojančiais įstatymais, norminiais teisės aktais, standartais, statybos techniniais reglamentais, higienos normų reikalavimais ir kitais susijusiais dokumentais.</w:t>
      </w:r>
    </w:p>
    <w:p w14:paraId="68EABE41" w14:textId="2A25F3EF" w:rsidR="0067123F" w:rsidRDefault="00182632" w:rsidP="00182632">
      <w:pPr>
        <w:spacing w:after="0"/>
        <w:ind w:left="-357" w:firstLine="357"/>
        <w:jc w:val="both"/>
        <w:rPr>
          <w:rFonts w:ascii="Arial" w:hAnsi="Arial" w:cs="Arial"/>
          <w:sz w:val="24"/>
          <w:szCs w:val="24"/>
        </w:rPr>
      </w:pPr>
      <w:r>
        <w:rPr>
          <w:rFonts w:ascii="Arial" w:hAnsi="Arial" w:cs="Arial"/>
          <w:sz w:val="24"/>
          <w:szCs w:val="24"/>
        </w:rPr>
        <w:t>1</w:t>
      </w:r>
      <w:r w:rsidR="00143FA8">
        <w:rPr>
          <w:rFonts w:ascii="Arial" w:hAnsi="Arial" w:cs="Arial"/>
          <w:sz w:val="24"/>
          <w:szCs w:val="24"/>
        </w:rPr>
        <w:t>2</w:t>
      </w:r>
      <w:r>
        <w:rPr>
          <w:rFonts w:ascii="Arial" w:hAnsi="Arial" w:cs="Arial"/>
          <w:sz w:val="24"/>
          <w:szCs w:val="24"/>
        </w:rPr>
        <w:t xml:space="preserve">. </w:t>
      </w:r>
      <w:r w:rsidRPr="00182632">
        <w:rPr>
          <w:rFonts w:ascii="Arial" w:hAnsi="Arial" w:cs="Arial"/>
          <w:sz w:val="24"/>
          <w:szCs w:val="24"/>
        </w:rPr>
        <w:t>Rangovas taip pat įsipareigoja užtikrinti Darbų zonoje esančių žmonių apsaugą nuo Darbų keliamų pavojų.</w:t>
      </w:r>
    </w:p>
    <w:p w14:paraId="6F1F5B6F" w14:textId="77777777" w:rsidR="0067123F" w:rsidRDefault="0067123F" w:rsidP="006B3B0F">
      <w:pPr>
        <w:jc w:val="both"/>
        <w:rPr>
          <w:rFonts w:ascii="Arial" w:hAnsi="Arial" w:cs="Arial"/>
          <w:sz w:val="24"/>
          <w:szCs w:val="24"/>
        </w:rPr>
      </w:pPr>
    </w:p>
    <w:p w14:paraId="25681DAC" w14:textId="77777777" w:rsidR="0067123F" w:rsidRDefault="0067123F" w:rsidP="006B3B0F">
      <w:pPr>
        <w:jc w:val="both"/>
        <w:rPr>
          <w:rFonts w:ascii="Arial" w:hAnsi="Arial" w:cs="Arial"/>
          <w:sz w:val="24"/>
          <w:szCs w:val="24"/>
        </w:rPr>
      </w:pPr>
    </w:p>
    <w:p w14:paraId="0F8B2F0C" w14:textId="77777777" w:rsidR="0067123F" w:rsidRDefault="0067123F" w:rsidP="006B3B0F">
      <w:pPr>
        <w:jc w:val="both"/>
        <w:rPr>
          <w:rFonts w:ascii="Arial" w:hAnsi="Arial" w:cs="Arial"/>
          <w:sz w:val="24"/>
          <w:szCs w:val="24"/>
        </w:rPr>
      </w:pPr>
    </w:p>
    <w:p w14:paraId="1F8D732A" w14:textId="77777777" w:rsidR="0067123F" w:rsidRDefault="0067123F" w:rsidP="006B3B0F">
      <w:pPr>
        <w:jc w:val="both"/>
        <w:rPr>
          <w:rFonts w:ascii="Arial" w:hAnsi="Arial" w:cs="Arial"/>
          <w:sz w:val="24"/>
          <w:szCs w:val="24"/>
        </w:rPr>
      </w:pPr>
    </w:p>
    <w:p w14:paraId="44C4E2F1" w14:textId="77777777" w:rsidR="0067123F" w:rsidRDefault="0067123F" w:rsidP="006B3B0F">
      <w:pPr>
        <w:jc w:val="both"/>
        <w:rPr>
          <w:rFonts w:ascii="Arial" w:hAnsi="Arial" w:cs="Arial"/>
          <w:sz w:val="24"/>
          <w:szCs w:val="24"/>
        </w:rPr>
      </w:pPr>
    </w:p>
    <w:p w14:paraId="48BDE3E4" w14:textId="77777777" w:rsidR="00C13D12" w:rsidRDefault="00C13D12" w:rsidP="006B3B0F">
      <w:pPr>
        <w:jc w:val="both"/>
        <w:rPr>
          <w:rFonts w:ascii="Arial" w:hAnsi="Arial" w:cs="Arial"/>
          <w:sz w:val="24"/>
          <w:szCs w:val="24"/>
        </w:rPr>
      </w:pPr>
    </w:p>
    <w:p w14:paraId="58766C87" w14:textId="77777777" w:rsidR="00F56C6D" w:rsidRDefault="00F56C6D" w:rsidP="006B3B0F">
      <w:pPr>
        <w:jc w:val="both"/>
        <w:rPr>
          <w:rFonts w:ascii="Arial" w:hAnsi="Arial" w:cs="Arial"/>
          <w:sz w:val="24"/>
          <w:szCs w:val="24"/>
        </w:rPr>
      </w:pPr>
    </w:p>
    <w:p w14:paraId="08391212" w14:textId="77777777" w:rsidR="00804166" w:rsidRDefault="00804166" w:rsidP="00804166">
      <w:pPr>
        <w:jc w:val="both"/>
        <w:rPr>
          <w:rFonts w:ascii="Arial" w:hAnsi="Arial" w:cs="Arial"/>
          <w:sz w:val="24"/>
          <w:szCs w:val="24"/>
        </w:rPr>
      </w:pPr>
    </w:p>
    <w:p w14:paraId="597E2A40" w14:textId="1076F9D5" w:rsidR="00804166" w:rsidRDefault="005E0EC0" w:rsidP="00804166">
      <w:pPr>
        <w:jc w:val="both"/>
        <w:rPr>
          <w:rFonts w:ascii="Arial" w:hAnsi="Arial" w:cs="Arial"/>
          <w:sz w:val="24"/>
          <w:szCs w:val="24"/>
        </w:rPr>
      </w:pPr>
      <w:r>
        <w:rPr>
          <w:rFonts w:ascii="Arial" w:hAnsi="Arial" w:cs="Arial"/>
          <w:sz w:val="24"/>
          <w:szCs w:val="24"/>
        </w:rPr>
        <w:lastRenderedPageBreak/>
        <w:t>1</w:t>
      </w:r>
      <w:r w:rsidR="006B3B0F">
        <w:rPr>
          <w:rFonts w:ascii="Arial" w:hAnsi="Arial" w:cs="Arial"/>
          <w:sz w:val="24"/>
          <w:szCs w:val="24"/>
        </w:rPr>
        <w:t xml:space="preserve"> pav. </w:t>
      </w:r>
      <w:bookmarkStart w:id="1" w:name="_Hlk208998698"/>
      <w:r w:rsidR="006B3B0F">
        <w:rPr>
          <w:rFonts w:ascii="Arial" w:hAnsi="Arial" w:cs="Arial"/>
          <w:sz w:val="24"/>
          <w:szCs w:val="24"/>
        </w:rPr>
        <w:t>Griaunamo pastato bendras vaizdas</w:t>
      </w:r>
      <w:bookmarkEnd w:id="1"/>
      <w:r w:rsidR="005F17BA">
        <w:rPr>
          <w:rFonts w:ascii="Arial" w:hAnsi="Arial" w:cs="Arial"/>
          <w:sz w:val="24"/>
          <w:szCs w:val="24"/>
        </w:rPr>
        <w:t>.</w:t>
      </w:r>
    </w:p>
    <w:p w14:paraId="2EB25820" w14:textId="479FD368" w:rsidR="0054467A" w:rsidRPr="0054467A" w:rsidRDefault="0054467A" w:rsidP="00804166">
      <w:pPr>
        <w:jc w:val="both"/>
        <w:rPr>
          <w:rFonts w:ascii="Arial" w:hAnsi="Arial" w:cs="Arial"/>
          <w:sz w:val="24"/>
          <w:szCs w:val="24"/>
        </w:rPr>
      </w:pPr>
      <w:r w:rsidRPr="0054467A">
        <w:rPr>
          <w:rFonts w:ascii="Arial" w:hAnsi="Arial" w:cs="Arial"/>
          <w:noProof/>
          <w:sz w:val="24"/>
          <w:szCs w:val="24"/>
        </w:rPr>
        <w:drawing>
          <wp:inline distT="0" distB="0" distL="0" distR="0" wp14:anchorId="5B9CF00F" wp14:editId="2865032D">
            <wp:extent cx="5772150" cy="4400550"/>
            <wp:effectExtent l="0" t="0" r="0" b="0"/>
            <wp:docPr id="5771298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2150" cy="4400550"/>
                    </a:xfrm>
                    <a:prstGeom prst="rect">
                      <a:avLst/>
                    </a:prstGeom>
                    <a:noFill/>
                    <a:ln>
                      <a:noFill/>
                    </a:ln>
                  </pic:spPr>
                </pic:pic>
              </a:graphicData>
            </a:graphic>
          </wp:inline>
        </w:drawing>
      </w:r>
    </w:p>
    <w:p w14:paraId="49020D94" w14:textId="57377C64" w:rsidR="008F224C" w:rsidRPr="008F224C" w:rsidRDefault="008F224C" w:rsidP="008F224C">
      <w:pPr>
        <w:widowControl w:val="0"/>
        <w:spacing w:after="0"/>
        <w:jc w:val="both"/>
        <w:rPr>
          <w:rFonts w:ascii="Arial" w:hAnsi="Arial" w:cs="Arial"/>
          <w:sz w:val="24"/>
          <w:szCs w:val="24"/>
        </w:rPr>
      </w:pPr>
    </w:p>
    <w:p w14:paraId="5AB5DAB9" w14:textId="77777777" w:rsidR="00804166" w:rsidRDefault="00804166" w:rsidP="00804166">
      <w:pPr>
        <w:widowControl w:val="0"/>
        <w:spacing w:after="0"/>
        <w:jc w:val="both"/>
        <w:rPr>
          <w:rFonts w:ascii="Arial" w:hAnsi="Arial" w:cs="Arial"/>
          <w:sz w:val="24"/>
          <w:szCs w:val="24"/>
        </w:rPr>
      </w:pPr>
    </w:p>
    <w:p w14:paraId="21F31108" w14:textId="78CC0235" w:rsidR="00804166" w:rsidRDefault="000142AE" w:rsidP="00804166">
      <w:pPr>
        <w:widowControl w:val="0"/>
        <w:spacing w:after="0"/>
        <w:jc w:val="both"/>
        <w:rPr>
          <w:rFonts w:ascii="Arial" w:hAnsi="Arial" w:cs="Arial"/>
          <w:sz w:val="24"/>
          <w:szCs w:val="24"/>
        </w:rPr>
      </w:pPr>
      <w:r>
        <w:rPr>
          <w:rFonts w:ascii="Arial" w:hAnsi="Arial" w:cs="Arial"/>
          <w:sz w:val="24"/>
          <w:szCs w:val="24"/>
        </w:rPr>
        <w:t xml:space="preserve">2 pav. Griaunamo pastato </w:t>
      </w:r>
      <w:r w:rsidR="00BF0E61">
        <w:rPr>
          <w:rFonts w:ascii="Arial" w:hAnsi="Arial" w:cs="Arial"/>
          <w:sz w:val="24"/>
          <w:szCs w:val="24"/>
        </w:rPr>
        <w:t>vidaus</w:t>
      </w:r>
      <w:r>
        <w:rPr>
          <w:rFonts w:ascii="Arial" w:hAnsi="Arial" w:cs="Arial"/>
          <w:sz w:val="24"/>
          <w:szCs w:val="24"/>
        </w:rPr>
        <w:t xml:space="preserve"> vaizdas</w:t>
      </w:r>
      <w:r w:rsidR="004C3618">
        <w:rPr>
          <w:rFonts w:ascii="Arial" w:hAnsi="Arial" w:cs="Arial"/>
          <w:sz w:val="24"/>
          <w:szCs w:val="24"/>
        </w:rPr>
        <w:t>.</w:t>
      </w:r>
    </w:p>
    <w:p w14:paraId="2EB25E68" w14:textId="0D94D66F" w:rsidR="00804166" w:rsidRPr="00804166" w:rsidRDefault="00804166" w:rsidP="00804166">
      <w:pPr>
        <w:widowControl w:val="0"/>
        <w:spacing w:after="0"/>
        <w:jc w:val="both"/>
        <w:rPr>
          <w:rFonts w:ascii="Arial" w:hAnsi="Arial" w:cs="Arial"/>
          <w:sz w:val="24"/>
          <w:szCs w:val="24"/>
        </w:rPr>
      </w:pPr>
      <w:r w:rsidRPr="00804166">
        <w:rPr>
          <w:rFonts w:ascii="Arial" w:hAnsi="Arial" w:cs="Arial"/>
          <w:noProof/>
          <w:sz w:val="24"/>
          <w:szCs w:val="24"/>
        </w:rPr>
        <w:drawing>
          <wp:inline distT="0" distB="0" distL="0" distR="0" wp14:anchorId="54AA9210" wp14:editId="78BA914C">
            <wp:extent cx="5524500" cy="3638550"/>
            <wp:effectExtent l="0" t="0" r="0" b="0"/>
            <wp:docPr id="110194671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0" cy="3638550"/>
                    </a:xfrm>
                    <a:prstGeom prst="rect">
                      <a:avLst/>
                    </a:prstGeom>
                    <a:noFill/>
                    <a:ln>
                      <a:noFill/>
                    </a:ln>
                  </pic:spPr>
                </pic:pic>
              </a:graphicData>
            </a:graphic>
          </wp:inline>
        </w:drawing>
      </w:r>
    </w:p>
    <w:p w14:paraId="75FB3E1A" w14:textId="28B655BE" w:rsidR="00C30ACC" w:rsidRPr="00C30ACC" w:rsidRDefault="0067123F" w:rsidP="00122BBE">
      <w:pPr>
        <w:widowControl w:val="0"/>
        <w:spacing w:after="0"/>
        <w:rPr>
          <w:rFonts w:ascii="Arial" w:hAnsi="Arial" w:cs="Arial"/>
          <w:sz w:val="24"/>
          <w:szCs w:val="24"/>
        </w:rPr>
      </w:pPr>
      <w:r>
        <w:rPr>
          <w:rFonts w:ascii="Arial" w:hAnsi="Arial" w:cs="Arial"/>
          <w:sz w:val="24"/>
          <w:szCs w:val="24"/>
        </w:rPr>
        <w:lastRenderedPageBreak/>
        <w:t>3</w:t>
      </w:r>
      <w:r w:rsidR="00122BBE">
        <w:rPr>
          <w:rFonts w:ascii="Arial" w:hAnsi="Arial" w:cs="Arial"/>
          <w:sz w:val="24"/>
          <w:szCs w:val="24"/>
        </w:rPr>
        <w:t xml:space="preserve"> </w:t>
      </w:r>
      <w:r w:rsidR="007C38A3">
        <w:rPr>
          <w:rFonts w:ascii="Arial" w:hAnsi="Arial" w:cs="Arial"/>
          <w:sz w:val="24"/>
          <w:szCs w:val="24"/>
        </w:rPr>
        <w:t>pav.</w:t>
      </w:r>
      <w:r w:rsidR="00122BBE">
        <w:rPr>
          <w:rFonts w:ascii="Arial" w:hAnsi="Arial" w:cs="Arial"/>
          <w:sz w:val="24"/>
          <w:szCs w:val="24"/>
        </w:rPr>
        <w:t xml:space="preserve"> </w:t>
      </w:r>
      <w:r w:rsidR="00126DB2">
        <w:rPr>
          <w:rFonts w:ascii="Arial" w:hAnsi="Arial" w:cs="Arial"/>
          <w:sz w:val="24"/>
          <w:szCs w:val="24"/>
        </w:rPr>
        <w:t>Pla</w:t>
      </w:r>
      <w:r w:rsidR="00412472">
        <w:rPr>
          <w:rFonts w:ascii="Arial" w:hAnsi="Arial" w:cs="Arial"/>
          <w:sz w:val="24"/>
          <w:szCs w:val="24"/>
        </w:rPr>
        <w:t xml:space="preserve">ne </w:t>
      </w:r>
      <w:r w:rsidR="00BF0E61">
        <w:rPr>
          <w:rFonts w:ascii="Arial" w:hAnsi="Arial" w:cs="Arial"/>
          <w:sz w:val="24"/>
          <w:szCs w:val="24"/>
        </w:rPr>
        <w:t>g</w:t>
      </w:r>
      <w:r w:rsidR="00412472">
        <w:rPr>
          <w:rFonts w:ascii="Arial" w:hAnsi="Arial" w:cs="Arial"/>
          <w:sz w:val="24"/>
          <w:szCs w:val="24"/>
        </w:rPr>
        <w:t xml:space="preserve">riaunamas pastatas pažymėtas indeksu </w:t>
      </w:r>
      <w:r w:rsidR="00412472" w:rsidRPr="00412472">
        <w:rPr>
          <w:rFonts w:ascii="Arial" w:hAnsi="Arial" w:cs="Arial"/>
          <w:sz w:val="24"/>
          <w:szCs w:val="24"/>
        </w:rPr>
        <w:t>9I1m</w:t>
      </w:r>
      <w:r w:rsidR="00122BBE">
        <w:rPr>
          <w:rFonts w:ascii="Arial" w:hAnsi="Arial" w:cs="Arial"/>
          <w:sz w:val="24"/>
          <w:szCs w:val="24"/>
        </w:rPr>
        <w:t>.</w:t>
      </w:r>
    </w:p>
    <w:p w14:paraId="6D0DDE15" w14:textId="0566C532" w:rsidR="002C19DA" w:rsidRDefault="002C19DA" w:rsidP="002C19DA">
      <w:pPr>
        <w:widowControl w:val="0"/>
        <w:spacing w:after="0"/>
        <w:jc w:val="both"/>
        <w:rPr>
          <w:rFonts w:ascii="Arial" w:hAnsi="Arial" w:cs="Arial"/>
          <w:sz w:val="24"/>
          <w:szCs w:val="24"/>
        </w:rPr>
      </w:pPr>
    </w:p>
    <w:p w14:paraId="057D3295" w14:textId="2B3724E0" w:rsidR="008F0364" w:rsidRDefault="00644A54" w:rsidP="002C19DA">
      <w:pPr>
        <w:widowControl w:val="0"/>
        <w:spacing w:after="0"/>
        <w:jc w:val="both"/>
        <w:rPr>
          <w:rFonts w:ascii="Arial" w:hAnsi="Arial" w:cs="Arial"/>
          <w:sz w:val="24"/>
          <w:szCs w:val="24"/>
        </w:rPr>
      </w:pPr>
      <w:r w:rsidRPr="00644A54">
        <w:rPr>
          <w:rFonts w:ascii="Arial" w:hAnsi="Arial" w:cs="Arial"/>
          <w:noProof/>
          <w:sz w:val="24"/>
          <w:szCs w:val="24"/>
        </w:rPr>
        <w:drawing>
          <wp:inline distT="0" distB="0" distL="0" distR="0" wp14:anchorId="7D8E6C54" wp14:editId="7004E2E7">
            <wp:extent cx="5939790" cy="4425950"/>
            <wp:effectExtent l="0" t="0" r="3810" b="0"/>
            <wp:docPr id="14305749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74992" name=""/>
                    <pic:cNvPicPr/>
                  </pic:nvPicPr>
                  <pic:blipFill>
                    <a:blip r:embed="rId11"/>
                    <a:stretch>
                      <a:fillRect/>
                    </a:stretch>
                  </pic:blipFill>
                  <pic:spPr>
                    <a:xfrm>
                      <a:off x="0" y="0"/>
                      <a:ext cx="5939790" cy="4425950"/>
                    </a:xfrm>
                    <a:prstGeom prst="rect">
                      <a:avLst/>
                    </a:prstGeom>
                  </pic:spPr>
                </pic:pic>
              </a:graphicData>
            </a:graphic>
          </wp:inline>
        </w:drawing>
      </w:r>
    </w:p>
    <w:p w14:paraId="25478934" w14:textId="77777777" w:rsidR="00122BBE" w:rsidRDefault="00122BBE" w:rsidP="005A5083">
      <w:pPr>
        <w:spacing w:after="0"/>
        <w:jc w:val="both"/>
        <w:rPr>
          <w:rFonts w:ascii="Arial" w:eastAsia="Arial" w:hAnsi="Arial" w:cs="Arial"/>
          <w:color w:val="000000" w:themeColor="text1"/>
          <w:sz w:val="24"/>
          <w:szCs w:val="24"/>
        </w:rPr>
      </w:pPr>
    </w:p>
    <w:p w14:paraId="5EED5340" w14:textId="1480B1D5" w:rsidR="006B3B0F" w:rsidRPr="00C72D8F" w:rsidRDefault="006B3B0F" w:rsidP="005A5083">
      <w:pPr>
        <w:spacing w:after="0"/>
        <w:jc w:val="both"/>
        <w:rPr>
          <w:rFonts w:ascii="Arial" w:eastAsia="Arial" w:hAnsi="Arial" w:cs="Arial"/>
          <w:color w:val="000000" w:themeColor="text1"/>
          <w:sz w:val="24"/>
          <w:szCs w:val="24"/>
        </w:rPr>
      </w:pPr>
    </w:p>
    <w:p w14:paraId="4C159D91" w14:textId="0E68E6B8" w:rsidR="00DC62C9" w:rsidRDefault="00DC62C9" w:rsidP="00DC62C9">
      <w:pPr>
        <w:spacing w:after="0"/>
        <w:jc w:val="center"/>
        <w:rPr>
          <w:rFonts w:ascii="Arial" w:eastAsia="Calibri" w:hAnsi="Arial" w:cs="Arial"/>
          <w:b/>
          <w:sz w:val="24"/>
          <w:szCs w:val="24"/>
        </w:rPr>
      </w:pPr>
      <w:r>
        <w:rPr>
          <w:rFonts w:ascii="Arial" w:eastAsia="Calibri" w:hAnsi="Arial" w:cs="Arial"/>
          <w:b/>
          <w:sz w:val="24"/>
          <w:szCs w:val="24"/>
        </w:rPr>
        <w:t>II. REIKALAVIMAI GRIOVIMO DARBAMS</w:t>
      </w:r>
    </w:p>
    <w:p w14:paraId="24CE9B18" w14:textId="6EFF374F" w:rsidR="005A5083" w:rsidRPr="005D13C4" w:rsidRDefault="00222DBD" w:rsidP="005A5083">
      <w:pPr>
        <w:pStyle w:val="Bodytext1"/>
        <w:spacing w:after="120"/>
        <w:ind w:firstLine="0"/>
        <w:contextualSpacing/>
        <w:jc w:val="both"/>
        <w:rPr>
          <w:rFonts w:ascii="Arial" w:eastAsia="Arial" w:hAnsi="Arial" w:cs="Arial"/>
          <w:color w:val="000000" w:themeColor="text1"/>
          <w:sz w:val="24"/>
          <w:szCs w:val="24"/>
        </w:rPr>
      </w:pPr>
      <w:r>
        <w:rPr>
          <w:rFonts w:ascii="Arial" w:eastAsia="Calibri" w:hAnsi="Arial" w:cs="Arial"/>
          <w:sz w:val="24"/>
          <w:szCs w:val="24"/>
        </w:rPr>
        <w:t>13</w:t>
      </w:r>
      <w:r w:rsidR="005A5083">
        <w:rPr>
          <w:rFonts w:ascii="Arial" w:eastAsia="Calibri" w:hAnsi="Arial" w:cs="Arial"/>
          <w:sz w:val="24"/>
          <w:szCs w:val="24"/>
        </w:rPr>
        <w:t xml:space="preserve">. </w:t>
      </w:r>
      <w:r w:rsidR="005D13C4" w:rsidRPr="005D13C4">
        <w:rPr>
          <w:rFonts w:ascii="Arial" w:eastAsia="Calibri" w:hAnsi="Arial" w:cs="Arial"/>
          <w:sz w:val="24"/>
          <w:szCs w:val="24"/>
        </w:rPr>
        <w:t>Rangovas teikdamas pasiūlymą darbams, kartu privalo pateikti ir lokalinę sąmatą. Sudarius sutartį, tačiau ne vėliau kaip per 5 (penkias) darbo dienas nuo sutarties įsigaliojimo dienos, Rangovas įsipareigoja Užsakovui pateikti patikslintus detalius sąmatinius skaičiavimus (toliau – Lokalinė sąmata), techninėje specifikacijoje nurodytiems darbams atlikti.</w:t>
      </w:r>
      <w:r w:rsidR="001C1F3E">
        <w:rPr>
          <w:rFonts w:ascii="Arial" w:eastAsia="Calibri" w:hAnsi="Arial" w:cs="Arial"/>
          <w:sz w:val="24"/>
          <w:szCs w:val="24"/>
        </w:rPr>
        <w:t xml:space="preserve"> </w:t>
      </w:r>
      <w:r w:rsidR="001C1F3E" w:rsidRPr="001C1F3E">
        <w:rPr>
          <w:rFonts w:ascii="Arial" w:eastAsia="Calibri" w:hAnsi="Arial" w:cs="Arial"/>
          <w:sz w:val="24"/>
          <w:szCs w:val="24"/>
        </w:rPr>
        <w:t>Rangovui nepateikus patikslintos Lokalinės sąmatos sutartyje nustatytu terminu, Užsakovas įgyja teisę sulaikyti mokėjimus iki kol Rangovas tinkamai įvykdys minėtą prievolę.</w:t>
      </w:r>
      <w:r w:rsidR="001C1F3E">
        <w:rPr>
          <w:rFonts w:ascii="Arial" w:eastAsia="Calibri" w:hAnsi="Arial" w:cs="Arial"/>
          <w:sz w:val="24"/>
          <w:szCs w:val="24"/>
        </w:rPr>
        <w:t xml:space="preserve"> </w:t>
      </w:r>
    </w:p>
    <w:p w14:paraId="01142D0A" w14:textId="28EE2393" w:rsidR="005A5083" w:rsidRPr="00BF285E" w:rsidRDefault="00E957DB" w:rsidP="005A5083">
      <w:pPr>
        <w:pStyle w:val="Bodytext1"/>
        <w:spacing w:after="120"/>
        <w:ind w:firstLine="0"/>
        <w:contextualSpacing/>
        <w:jc w:val="both"/>
        <w:rPr>
          <w:rFonts w:ascii="Arial" w:eastAsia="Arial" w:hAnsi="Arial" w:cs="Arial"/>
          <w:color w:val="000000" w:themeColor="text1"/>
          <w:sz w:val="24"/>
          <w:szCs w:val="24"/>
        </w:rPr>
      </w:pPr>
      <w:r w:rsidRPr="00BF285E">
        <w:rPr>
          <w:rFonts w:ascii="Arial" w:eastAsia="Arial" w:hAnsi="Arial" w:cs="Arial"/>
          <w:color w:val="000000" w:themeColor="text1"/>
          <w:sz w:val="24"/>
          <w:szCs w:val="24"/>
        </w:rPr>
        <w:t>1</w:t>
      </w:r>
      <w:r w:rsidR="00222DBD" w:rsidRPr="00BF285E">
        <w:rPr>
          <w:rFonts w:ascii="Arial" w:eastAsia="Arial" w:hAnsi="Arial" w:cs="Arial"/>
          <w:color w:val="000000" w:themeColor="text1"/>
          <w:sz w:val="24"/>
          <w:szCs w:val="24"/>
        </w:rPr>
        <w:t>4</w:t>
      </w:r>
      <w:r w:rsidR="005A5083" w:rsidRPr="00BF285E">
        <w:rPr>
          <w:rFonts w:ascii="Arial" w:eastAsia="Arial" w:hAnsi="Arial" w:cs="Arial"/>
          <w:color w:val="000000" w:themeColor="text1"/>
          <w:sz w:val="24"/>
          <w:szCs w:val="24"/>
        </w:rPr>
        <w:t xml:space="preserve">. </w:t>
      </w:r>
      <w:r w:rsidR="00BF285E" w:rsidRPr="00BF285E">
        <w:rPr>
          <w:rFonts w:ascii="Arial" w:hAnsi="Arial" w:cs="Arial"/>
          <w:sz w:val="24"/>
          <w:szCs w:val="24"/>
        </w:rPr>
        <w:t>Užsakovas priims atliktus darbus vadovaudamasis prie Sutarties pridėta Technine specifikacija ir patikslinta Lokaline sąmata bei pasirašydamas atliktų darbų perdavimo - priėmimo aktą, kuriame turi būti nurodyti faktiškai atliktų darbų kiekiai.</w:t>
      </w:r>
    </w:p>
    <w:p w14:paraId="27437BD0" w14:textId="44A7E5B0" w:rsidR="000C031A" w:rsidRDefault="008F7EEB"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15</w:t>
      </w:r>
      <w:r w:rsidR="005A5083">
        <w:rPr>
          <w:rFonts w:ascii="Arial" w:eastAsia="Arial" w:hAnsi="Arial" w:cs="Arial"/>
          <w:color w:val="000000" w:themeColor="text1"/>
          <w:sz w:val="24"/>
          <w:szCs w:val="24"/>
        </w:rPr>
        <w:t xml:space="preserve">. </w:t>
      </w:r>
      <w:r w:rsidR="007B414C">
        <w:rPr>
          <w:rFonts w:ascii="Arial" w:eastAsia="Arial" w:hAnsi="Arial" w:cs="Arial"/>
          <w:color w:val="000000" w:themeColor="text1"/>
          <w:sz w:val="24"/>
          <w:szCs w:val="24"/>
        </w:rPr>
        <w:t xml:space="preserve">Rekomenduojama, </w:t>
      </w:r>
      <w:r w:rsidR="000D6306" w:rsidRPr="00887E65">
        <w:rPr>
          <w:rFonts w:ascii="Arial" w:eastAsia="Arial" w:hAnsi="Arial" w:cs="Arial"/>
          <w:color w:val="000000" w:themeColor="text1"/>
          <w:sz w:val="24"/>
          <w:szCs w:val="24"/>
        </w:rPr>
        <w:t xml:space="preserve">kad </w:t>
      </w:r>
      <w:r w:rsidR="00C72D8F" w:rsidRPr="00887E65">
        <w:rPr>
          <w:rFonts w:ascii="Arial" w:eastAsia="Arial" w:hAnsi="Arial" w:cs="Arial"/>
          <w:color w:val="000000" w:themeColor="text1"/>
          <w:sz w:val="24"/>
          <w:szCs w:val="24"/>
        </w:rPr>
        <w:t xml:space="preserve">prieš pateikiant pasiūlymą, Rangovas </w:t>
      </w:r>
      <w:r w:rsidR="00A93FB5" w:rsidRPr="00887E65">
        <w:rPr>
          <w:rFonts w:ascii="Arial" w:eastAsia="Arial" w:hAnsi="Arial" w:cs="Arial"/>
          <w:color w:val="000000" w:themeColor="text1"/>
          <w:sz w:val="24"/>
          <w:szCs w:val="24"/>
        </w:rPr>
        <w:t>turėtų</w:t>
      </w:r>
      <w:r w:rsidR="00C72D8F" w:rsidRPr="00887E65">
        <w:rPr>
          <w:rFonts w:ascii="Arial" w:eastAsia="Arial" w:hAnsi="Arial" w:cs="Arial"/>
          <w:color w:val="000000" w:themeColor="text1"/>
          <w:sz w:val="24"/>
          <w:szCs w:val="24"/>
        </w:rPr>
        <w:t xml:space="preserve"> </w:t>
      </w:r>
      <w:r w:rsidR="00C72D8F" w:rsidRPr="00887E65">
        <w:rPr>
          <w:rFonts w:ascii="Arial" w:hAnsi="Arial" w:cs="Arial"/>
          <w:sz w:val="24"/>
          <w:szCs w:val="24"/>
        </w:rPr>
        <w:t>savarankiškai</w:t>
      </w:r>
      <w:r w:rsidR="00FD235D" w:rsidRPr="00887E65">
        <w:t xml:space="preserve"> </w:t>
      </w:r>
      <w:r w:rsidR="00FD235D" w:rsidRPr="00887E65">
        <w:rPr>
          <w:rFonts w:ascii="Arial" w:hAnsi="Arial" w:cs="Arial"/>
          <w:sz w:val="24"/>
          <w:szCs w:val="24"/>
        </w:rPr>
        <w:t>savo atsakomybe, kaštais bei rizika</w:t>
      </w:r>
      <w:r w:rsidR="00C72D8F" w:rsidRPr="00887E65">
        <w:rPr>
          <w:rFonts w:ascii="Arial" w:hAnsi="Arial" w:cs="Arial"/>
          <w:sz w:val="24"/>
          <w:szCs w:val="24"/>
        </w:rPr>
        <w:t xml:space="preserve"> apžiūrėti darbų vykdymo vietą, kad įvertintų esamą situaciją,</w:t>
      </w:r>
      <w:r w:rsidR="00AA0C26" w:rsidRPr="00887E65">
        <w:rPr>
          <w:rFonts w:ascii="Arial" w:hAnsi="Arial" w:cs="Arial"/>
          <w:sz w:val="24"/>
          <w:szCs w:val="24"/>
        </w:rPr>
        <w:t xml:space="preserve"> darbų sudėtingumą,</w:t>
      </w:r>
      <w:r w:rsidR="00A93FB5" w:rsidRPr="00887E65">
        <w:rPr>
          <w:rFonts w:ascii="Arial" w:hAnsi="Arial" w:cs="Arial"/>
          <w:sz w:val="24"/>
          <w:szCs w:val="24"/>
        </w:rPr>
        <w:t xml:space="preserve"> privažiavimą,</w:t>
      </w:r>
      <w:r w:rsidR="00C72D8F" w:rsidRPr="00887E65">
        <w:rPr>
          <w:rFonts w:ascii="Arial" w:hAnsi="Arial" w:cs="Arial"/>
          <w:sz w:val="24"/>
          <w:szCs w:val="24"/>
        </w:rPr>
        <w:t xml:space="preserve"> savo galimybes, riziką, darbų kiekius ir visas galimas išlaidas bei išsiaiškinti kitas aplinkybes ruošiant pasi</w:t>
      </w:r>
      <w:r w:rsidR="001B731D" w:rsidRPr="00887E65">
        <w:rPr>
          <w:rFonts w:ascii="Arial" w:hAnsi="Arial" w:cs="Arial"/>
          <w:sz w:val="24"/>
          <w:szCs w:val="24"/>
        </w:rPr>
        <w:t>ūlymą, rengiant griovimo</w:t>
      </w:r>
      <w:r w:rsidR="00A93FB5" w:rsidRPr="00887E65">
        <w:rPr>
          <w:rFonts w:ascii="Arial" w:hAnsi="Arial" w:cs="Arial"/>
          <w:sz w:val="24"/>
          <w:szCs w:val="24"/>
        </w:rPr>
        <w:t xml:space="preserve"> darbų </w:t>
      </w:r>
      <w:r w:rsidR="00395D62">
        <w:rPr>
          <w:rFonts w:ascii="Arial" w:hAnsi="Arial" w:cs="Arial"/>
          <w:sz w:val="24"/>
          <w:szCs w:val="24"/>
        </w:rPr>
        <w:t>L</w:t>
      </w:r>
      <w:r w:rsidR="007B414C" w:rsidRPr="00887E65">
        <w:rPr>
          <w:rFonts w:ascii="Arial" w:hAnsi="Arial" w:cs="Arial"/>
          <w:sz w:val="24"/>
          <w:szCs w:val="24"/>
        </w:rPr>
        <w:t xml:space="preserve">okalinę </w:t>
      </w:r>
      <w:r w:rsidR="00CA2ADF" w:rsidRPr="00887E65">
        <w:rPr>
          <w:rFonts w:ascii="Arial" w:hAnsi="Arial" w:cs="Arial"/>
          <w:sz w:val="24"/>
          <w:szCs w:val="24"/>
        </w:rPr>
        <w:t>sąmatą</w:t>
      </w:r>
      <w:r w:rsidR="004E61E9" w:rsidRPr="00887E65">
        <w:rPr>
          <w:rFonts w:ascii="Arial" w:hAnsi="Arial" w:cs="Arial"/>
          <w:sz w:val="24"/>
          <w:szCs w:val="24"/>
        </w:rPr>
        <w:t xml:space="preserve"> </w:t>
      </w:r>
      <w:r w:rsidR="00876CDC" w:rsidRPr="00887E65">
        <w:rPr>
          <w:rFonts w:ascii="Arial" w:hAnsi="Arial" w:cs="Arial"/>
          <w:sz w:val="24"/>
          <w:szCs w:val="24"/>
        </w:rPr>
        <w:t xml:space="preserve">(informacija apie apžiūros sąlygas pateikta Skelbiamos apklausos </w:t>
      </w:r>
      <w:r w:rsidR="00876CDC" w:rsidRPr="003302B9">
        <w:rPr>
          <w:rFonts w:ascii="Arial" w:hAnsi="Arial" w:cs="Arial"/>
          <w:sz w:val="24"/>
          <w:szCs w:val="24"/>
        </w:rPr>
        <w:t>specialiųjų sąlygų 5.1</w:t>
      </w:r>
      <w:r w:rsidR="00876CDC" w:rsidRPr="00887E65">
        <w:rPr>
          <w:rFonts w:ascii="Arial" w:hAnsi="Arial" w:cs="Arial"/>
          <w:sz w:val="24"/>
          <w:szCs w:val="24"/>
        </w:rPr>
        <w:t xml:space="preserve"> punkte).</w:t>
      </w:r>
      <w:r w:rsidR="00FD235D">
        <w:rPr>
          <w:rFonts w:ascii="Arial" w:hAnsi="Arial" w:cs="Arial"/>
          <w:sz w:val="24"/>
          <w:szCs w:val="24"/>
        </w:rPr>
        <w:t xml:space="preserve"> </w:t>
      </w:r>
      <w:r w:rsidR="00FD235D" w:rsidRPr="00FD235D">
        <w:rPr>
          <w:rFonts w:ascii="Arial" w:hAnsi="Arial" w:cs="Arial"/>
          <w:sz w:val="24"/>
          <w:szCs w:val="24"/>
        </w:rPr>
        <w:t>Į Darbų kainą turi būti įskaičiuoti visi mokesčiai, medžiagos, darbo sąnaudos ir transportavimo išlaidos.</w:t>
      </w:r>
    </w:p>
    <w:p w14:paraId="30CA3D24" w14:textId="0FA73B8A" w:rsidR="00436B1E" w:rsidRPr="000F42B3" w:rsidRDefault="00436B1E" w:rsidP="000F42B3">
      <w:pPr>
        <w:pStyle w:val="Bodytext1"/>
        <w:spacing w:before="0" w:after="0"/>
        <w:ind w:firstLine="0"/>
        <w:contextualSpacing/>
        <w:jc w:val="both"/>
        <w:rPr>
          <w:rFonts w:ascii="Arial" w:hAnsi="Arial" w:cs="Arial"/>
          <w:b/>
          <w:sz w:val="24"/>
          <w:szCs w:val="24"/>
        </w:rPr>
      </w:pPr>
      <w:r w:rsidRPr="000F42B3">
        <w:rPr>
          <w:rFonts w:ascii="Arial" w:eastAsia="Arial" w:hAnsi="Arial" w:cs="Arial"/>
          <w:color w:val="000000" w:themeColor="text1"/>
          <w:sz w:val="24"/>
          <w:szCs w:val="24"/>
        </w:rPr>
        <w:t>1</w:t>
      </w:r>
      <w:r w:rsidR="008F7EEB">
        <w:rPr>
          <w:rFonts w:ascii="Arial" w:eastAsia="Arial" w:hAnsi="Arial" w:cs="Arial"/>
          <w:color w:val="000000" w:themeColor="text1"/>
          <w:sz w:val="24"/>
          <w:szCs w:val="24"/>
        </w:rPr>
        <w:t>6</w:t>
      </w:r>
      <w:r w:rsidRPr="000F42B3">
        <w:rPr>
          <w:rFonts w:ascii="Arial" w:eastAsia="Arial" w:hAnsi="Arial" w:cs="Arial"/>
          <w:color w:val="000000" w:themeColor="text1"/>
          <w:sz w:val="24"/>
          <w:szCs w:val="24"/>
        </w:rPr>
        <w:t xml:space="preserve">. </w:t>
      </w:r>
      <w:r w:rsidRPr="000F42B3">
        <w:rPr>
          <w:rFonts w:ascii="Arial" w:hAnsi="Arial" w:cs="Arial"/>
          <w:b/>
          <w:sz w:val="24"/>
          <w:szCs w:val="24"/>
        </w:rPr>
        <w:t>Konstrukcijų ardymas, griovimas</w:t>
      </w:r>
      <w:r w:rsidR="000F42B3" w:rsidRPr="000F42B3">
        <w:rPr>
          <w:rFonts w:ascii="Arial" w:hAnsi="Arial" w:cs="Arial"/>
          <w:b/>
          <w:sz w:val="24"/>
          <w:szCs w:val="24"/>
        </w:rPr>
        <w:t>:</w:t>
      </w:r>
    </w:p>
    <w:p w14:paraId="0BBC989B" w14:textId="647232C5" w:rsidR="00712DBD" w:rsidRDefault="008F7EEB" w:rsidP="000F42B3">
      <w:pPr>
        <w:spacing w:after="0"/>
        <w:jc w:val="both"/>
        <w:rPr>
          <w:rFonts w:ascii="Arial" w:hAnsi="Arial" w:cs="Arial"/>
          <w:sz w:val="24"/>
          <w:szCs w:val="24"/>
        </w:rPr>
      </w:pPr>
      <w:r>
        <w:rPr>
          <w:rFonts w:ascii="Arial" w:hAnsi="Arial" w:cs="Arial"/>
          <w:sz w:val="24"/>
          <w:szCs w:val="24"/>
        </w:rPr>
        <w:t>16</w:t>
      </w:r>
      <w:r w:rsidR="000F42B3" w:rsidRPr="000F42B3">
        <w:rPr>
          <w:rFonts w:ascii="Arial" w:hAnsi="Arial" w:cs="Arial"/>
          <w:sz w:val="24"/>
          <w:szCs w:val="24"/>
        </w:rPr>
        <w:t>.1.</w:t>
      </w:r>
      <w:r w:rsidR="000F42B3" w:rsidRPr="000F42B3">
        <w:rPr>
          <w:rFonts w:ascii="Arial" w:hAnsi="Arial" w:cs="Arial"/>
          <w:b/>
          <w:sz w:val="24"/>
          <w:szCs w:val="24"/>
        </w:rPr>
        <w:t xml:space="preserve"> </w:t>
      </w:r>
      <w:r w:rsidR="000F42B3" w:rsidRPr="000F42B3">
        <w:rPr>
          <w:rFonts w:ascii="Arial" w:hAnsi="Arial" w:cs="Arial"/>
          <w:sz w:val="24"/>
          <w:szCs w:val="24"/>
        </w:rPr>
        <w:t xml:space="preserve">Konstrukcijos ardomos-griaunamos rankiniu arba mechaniniu būdu, nuo viršaus link apačios. </w:t>
      </w:r>
      <w:r w:rsidR="00033584">
        <w:rPr>
          <w:rFonts w:ascii="Arial" w:hAnsi="Arial" w:cs="Arial"/>
          <w:sz w:val="24"/>
          <w:szCs w:val="24"/>
        </w:rPr>
        <w:t>Rąstų sienos, a</w:t>
      </w:r>
      <w:r w:rsidR="001B731D">
        <w:rPr>
          <w:rFonts w:ascii="Arial" w:hAnsi="Arial" w:cs="Arial"/>
          <w:sz w:val="24"/>
          <w:szCs w:val="24"/>
        </w:rPr>
        <w:t>kmenų pamatai</w:t>
      </w:r>
      <w:r w:rsidR="000F42B3" w:rsidRPr="000F42B3">
        <w:rPr>
          <w:rFonts w:ascii="Arial" w:hAnsi="Arial" w:cs="Arial"/>
          <w:sz w:val="24"/>
          <w:szCs w:val="24"/>
        </w:rPr>
        <w:t xml:space="preserve">, medinės konstrukcijos - ardomos nesaugant. </w:t>
      </w:r>
      <w:r w:rsidR="000F42B3" w:rsidRPr="000F42B3">
        <w:rPr>
          <w:rFonts w:ascii="Arial" w:hAnsi="Arial" w:cs="Arial"/>
          <w:sz w:val="24"/>
          <w:szCs w:val="24"/>
        </w:rPr>
        <w:lastRenderedPageBreak/>
        <w:t>Ardymo-griovimo darbai turi būti vykdomi laikanti</w:t>
      </w:r>
      <w:r>
        <w:rPr>
          <w:rFonts w:ascii="Arial" w:hAnsi="Arial" w:cs="Arial"/>
          <w:sz w:val="24"/>
          <w:szCs w:val="24"/>
        </w:rPr>
        <w:t>s</w:t>
      </w:r>
      <w:r w:rsidR="000F42B3" w:rsidRPr="000F42B3">
        <w:rPr>
          <w:rFonts w:ascii="Arial" w:hAnsi="Arial" w:cs="Arial"/>
          <w:sz w:val="24"/>
          <w:szCs w:val="24"/>
        </w:rPr>
        <w:t xml:space="preserve"> visų darbo saugos ir sveikatos taisyklių. </w:t>
      </w:r>
    </w:p>
    <w:p w14:paraId="2BAEE85C" w14:textId="04A40E77" w:rsidR="000F42B3" w:rsidRPr="000F42B3" w:rsidRDefault="008F7EEB" w:rsidP="000F42B3">
      <w:pPr>
        <w:spacing w:after="0"/>
        <w:jc w:val="both"/>
        <w:rPr>
          <w:rFonts w:ascii="Arial" w:hAnsi="Arial" w:cs="Arial"/>
          <w:sz w:val="24"/>
          <w:szCs w:val="24"/>
        </w:rPr>
      </w:pPr>
      <w:r>
        <w:rPr>
          <w:rFonts w:ascii="Arial" w:hAnsi="Arial" w:cs="Arial"/>
          <w:sz w:val="24"/>
          <w:szCs w:val="24"/>
        </w:rPr>
        <w:t>16</w:t>
      </w:r>
      <w:r w:rsidR="009E362A">
        <w:rPr>
          <w:rFonts w:ascii="Arial" w:hAnsi="Arial" w:cs="Arial"/>
          <w:sz w:val="24"/>
          <w:szCs w:val="24"/>
        </w:rPr>
        <w:t xml:space="preserve">.2. </w:t>
      </w:r>
      <w:r w:rsidR="000F42B3" w:rsidRPr="000F42B3">
        <w:rPr>
          <w:rFonts w:ascii="Arial" w:hAnsi="Arial" w:cs="Arial"/>
          <w:sz w:val="24"/>
          <w:szCs w:val="24"/>
        </w:rPr>
        <w:t>Už darbuot</w:t>
      </w:r>
      <w:r w:rsidR="0038605E">
        <w:rPr>
          <w:rFonts w:ascii="Arial" w:hAnsi="Arial" w:cs="Arial"/>
          <w:sz w:val="24"/>
          <w:szCs w:val="24"/>
        </w:rPr>
        <w:t>ojų sveikatą ir saugumą atsako R</w:t>
      </w:r>
      <w:r w:rsidR="000F42B3" w:rsidRPr="000F42B3">
        <w:rPr>
          <w:rFonts w:ascii="Arial" w:hAnsi="Arial" w:cs="Arial"/>
          <w:sz w:val="24"/>
          <w:szCs w:val="24"/>
        </w:rPr>
        <w:t>angovas.</w:t>
      </w:r>
    </w:p>
    <w:p w14:paraId="6A22A295" w14:textId="5F6F61E0" w:rsidR="000F42B3" w:rsidRPr="00362656" w:rsidRDefault="009E362A" w:rsidP="000F42B3">
      <w:pPr>
        <w:spacing w:after="0"/>
        <w:jc w:val="both"/>
        <w:rPr>
          <w:rFonts w:ascii="Arial" w:hAnsi="Arial" w:cs="Arial"/>
          <w:strike/>
          <w:sz w:val="24"/>
          <w:szCs w:val="24"/>
        </w:rPr>
      </w:pPr>
      <w:r>
        <w:rPr>
          <w:rFonts w:ascii="Arial" w:hAnsi="Arial" w:cs="Arial"/>
          <w:sz w:val="24"/>
          <w:szCs w:val="24"/>
        </w:rPr>
        <w:t>1</w:t>
      </w:r>
      <w:r w:rsidR="008F7EEB">
        <w:rPr>
          <w:rFonts w:ascii="Arial" w:hAnsi="Arial" w:cs="Arial"/>
          <w:sz w:val="24"/>
          <w:szCs w:val="24"/>
        </w:rPr>
        <w:t>6</w:t>
      </w:r>
      <w:r>
        <w:rPr>
          <w:rFonts w:ascii="Arial" w:hAnsi="Arial" w:cs="Arial"/>
          <w:sz w:val="24"/>
          <w:szCs w:val="24"/>
        </w:rPr>
        <w:t>.</w:t>
      </w:r>
      <w:r w:rsidR="007D0F53">
        <w:rPr>
          <w:rFonts w:ascii="Arial" w:hAnsi="Arial" w:cs="Arial"/>
          <w:sz w:val="24"/>
          <w:szCs w:val="24"/>
        </w:rPr>
        <w:t>3</w:t>
      </w:r>
      <w:r>
        <w:rPr>
          <w:rFonts w:ascii="Arial" w:hAnsi="Arial" w:cs="Arial"/>
          <w:sz w:val="24"/>
          <w:szCs w:val="24"/>
        </w:rPr>
        <w:t xml:space="preserve">. </w:t>
      </w:r>
      <w:r w:rsidR="000F42B3" w:rsidRPr="000F42B3">
        <w:rPr>
          <w:rFonts w:ascii="Arial" w:hAnsi="Arial" w:cs="Arial"/>
          <w:sz w:val="24"/>
          <w:szCs w:val="24"/>
        </w:rPr>
        <w:t xml:space="preserve">Atskirai sandėliuojamos </w:t>
      </w:r>
      <w:r w:rsidR="00B45CD0">
        <w:rPr>
          <w:rFonts w:ascii="Arial" w:hAnsi="Arial" w:cs="Arial"/>
          <w:sz w:val="24"/>
          <w:szCs w:val="24"/>
        </w:rPr>
        <w:t>mūrinės</w:t>
      </w:r>
      <w:r w:rsidR="000F42B3" w:rsidRPr="000F42B3">
        <w:rPr>
          <w:rFonts w:ascii="Arial" w:hAnsi="Arial" w:cs="Arial"/>
          <w:sz w:val="24"/>
          <w:szCs w:val="24"/>
        </w:rPr>
        <w:t xml:space="preserve"> ir </w:t>
      </w:r>
      <w:r w:rsidR="00362656">
        <w:rPr>
          <w:rFonts w:ascii="Arial" w:hAnsi="Arial" w:cs="Arial"/>
          <w:sz w:val="24"/>
          <w:szCs w:val="24"/>
        </w:rPr>
        <w:t>medinės</w:t>
      </w:r>
      <w:r w:rsidR="000F42B3" w:rsidRPr="000F42B3">
        <w:rPr>
          <w:rFonts w:ascii="Arial" w:hAnsi="Arial" w:cs="Arial"/>
          <w:sz w:val="24"/>
          <w:szCs w:val="24"/>
        </w:rPr>
        <w:t xml:space="preserve"> konstrukcijos</w:t>
      </w:r>
      <w:r w:rsidR="00B50C27">
        <w:rPr>
          <w:rFonts w:ascii="Arial" w:hAnsi="Arial" w:cs="Arial"/>
          <w:sz w:val="24"/>
          <w:szCs w:val="24"/>
        </w:rPr>
        <w:t>.</w:t>
      </w:r>
      <w:r w:rsidR="000F42B3" w:rsidRPr="007F3800">
        <w:rPr>
          <w:rFonts w:ascii="Arial" w:hAnsi="Arial" w:cs="Arial"/>
          <w:sz w:val="24"/>
          <w:szCs w:val="24"/>
        </w:rPr>
        <w:t xml:space="preserve"> </w:t>
      </w:r>
    </w:p>
    <w:p w14:paraId="4DC428F0" w14:textId="6BE33E1A" w:rsidR="000F42B3" w:rsidRPr="000F42B3" w:rsidRDefault="008F7EEB" w:rsidP="000F42B3">
      <w:pPr>
        <w:spacing w:after="0"/>
        <w:jc w:val="both"/>
        <w:rPr>
          <w:rFonts w:ascii="Arial" w:hAnsi="Arial" w:cs="Arial"/>
          <w:sz w:val="24"/>
          <w:szCs w:val="24"/>
        </w:rPr>
      </w:pPr>
      <w:r>
        <w:rPr>
          <w:rFonts w:ascii="Arial" w:hAnsi="Arial" w:cs="Arial"/>
          <w:sz w:val="24"/>
          <w:szCs w:val="24"/>
        </w:rPr>
        <w:t>16</w:t>
      </w:r>
      <w:r w:rsidR="009E362A">
        <w:rPr>
          <w:rFonts w:ascii="Arial" w:hAnsi="Arial" w:cs="Arial"/>
          <w:sz w:val="24"/>
          <w:szCs w:val="24"/>
        </w:rPr>
        <w:t>.</w:t>
      </w:r>
      <w:r w:rsidR="007D0F53">
        <w:rPr>
          <w:rFonts w:ascii="Arial" w:hAnsi="Arial" w:cs="Arial"/>
          <w:sz w:val="24"/>
          <w:szCs w:val="24"/>
        </w:rPr>
        <w:t>4</w:t>
      </w:r>
      <w:r w:rsidR="009E362A">
        <w:rPr>
          <w:rFonts w:ascii="Arial" w:hAnsi="Arial" w:cs="Arial"/>
          <w:sz w:val="24"/>
          <w:szCs w:val="24"/>
        </w:rPr>
        <w:t xml:space="preserve">. </w:t>
      </w:r>
      <w:r w:rsidR="000F42B3" w:rsidRPr="000F42B3">
        <w:rPr>
          <w:rFonts w:ascii="Arial" w:hAnsi="Arial" w:cs="Arial"/>
          <w:sz w:val="24"/>
          <w:szCs w:val="24"/>
        </w:rPr>
        <w:t xml:space="preserve">Medžiagos turinčios asbesto ir rasti asbesto likučiai turi būti tvarkingai sandėliuojami laikantis saugaus darbo taisyklių. Vėliau jas būtina saugiai išgabenti ir utilizuoti. Asbesto </w:t>
      </w:r>
      <w:r w:rsidR="000F42B3" w:rsidRPr="007C463D">
        <w:rPr>
          <w:rFonts w:ascii="Arial" w:hAnsi="Arial" w:cs="Arial"/>
          <w:sz w:val="24"/>
          <w:szCs w:val="24"/>
        </w:rPr>
        <w:t>negalima</w:t>
      </w:r>
      <w:r w:rsidR="007C463D" w:rsidRPr="007C463D">
        <w:rPr>
          <w:rFonts w:ascii="Arial" w:hAnsi="Arial" w:cs="Arial"/>
          <w:sz w:val="24"/>
          <w:szCs w:val="24"/>
        </w:rPr>
        <w:t xml:space="preserve"> palikti</w:t>
      </w:r>
      <w:r w:rsidR="000F42B3" w:rsidRPr="007C463D">
        <w:rPr>
          <w:rFonts w:ascii="Arial" w:hAnsi="Arial" w:cs="Arial"/>
          <w:sz w:val="24"/>
          <w:szCs w:val="24"/>
        </w:rPr>
        <w:t xml:space="preserve"> ir </w:t>
      </w:r>
      <w:r w:rsidR="007C463D" w:rsidRPr="007C463D">
        <w:rPr>
          <w:rFonts w:ascii="Arial" w:hAnsi="Arial" w:cs="Arial"/>
          <w:sz w:val="24"/>
          <w:szCs w:val="24"/>
        </w:rPr>
        <w:t xml:space="preserve">jis </w:t>
      </w:r>
      <w:r w:rsidR="000F42B3" w:rsidRPr="007C463D">
        <w:rPr>
          <w:rFonts w:ascii="Arial" w:hAnsi="Arial" w:cs="Arial"/>
          <w:sz w:val="24"/>
          <w:szCs w:val="24"/>
        </w:rPr>
        <w:t>neturi būti užkasamas statybvietėje.</w:t>
      </w:r>
    </w:p>
    <w:p w14:paraId="79634DDC" w14:textId="29C9E70F" w:rsidR="000F42B3" w:rsidRPr="000F42B3" w:rsidRDefault="009E362A" w:rsidP="000F42B3">
      <w:pPr>
        <w:spacing w:after="0"/>
        <w:jc w:val="both"/>
        <w:rPr>
          <w:rFonts w:ascii="Arial" w:hAnsi="Arial" w:cs="Arial"/>
          <w:sz w:val="24"/>
          <w:szCs w:val="24"/>
        </w:rPr>
      </w:pPr>
      <w:r>
        <w:rPr>
          <w:rFonts w:ascii="Arial" w:hAnsi="Arial" w:cs="Arial"/>
          <w:sz w:val="24"/>
          <w:szCs w:val="24"/>
        </w:rPr>
        <w:t>1</w:t>
      </w:r>
      <w:r w:rsidR="008F7EEB">
        <w:rPr>
          <w:rFonts w:ascii="Arial" w:hAnsi="Arial" w:cs="Arial"/>
          <w:sz w:val="24"/>
          <w:szCs w:val="24"/>
        </w:rPr>
        <w:t>6</w:t>
      </w:r>
      <w:r>
        <w:rPr>
          <w:rFonts w:ascii="Arial" w:hAnsi="Arial" w:cs="Arial"/>
          <w:sz w:val="24"/>
          <w:szCs w:val="24"/>
        </w:rPr>
        <w:t>.</w:t>
      </w:r>
      <w:r w:rsidR="007D0F53">
        <w:rPr>
          <w:rFonts w:ascii="Arial" w:hAnsi="Arial" w:cs="Arial"/>
          <w:sz w:val="24"/>
          <w:szCs w:val="24"/>
        </w:rPr>
        <w:t>5</w:t>
      </w:r>
      <w:r>
        <w:rPr>
          <w:rFonts w:ascii="Arial" w:hAnsi="Arial" w:cs="Arial"/>
          <w:sz w:val="24"/>
          <w:szCs w:val="24"/>
        </w:rPr>
        <w:t xml:space="preserve">. </w:t>
      </w:r>
      <w:r w:rsidR="000F42B3" w:rsidRPr="000F42B3">
        <w:rPr>
          <w:rFonts w:ascii="Arial" w:hAnsi="Arial" w:cs="Arial"/>
          <w:sz w:val="24"/>
          <w:szCs w:val="24"/>
        </w:rPr>
        <w:t>Pastato</w:t>
      </w:r>
      <w:r w:rsidR="006A0202">
        <w:rPr>
          <w:rFonts w:ascii="Arial" w:hAnsi="Arial" w:cs="Arial"/>
          <w:sz w:val="24"/>
          <w:szCs w:val="24"/>
        </w:rPr>
        <w:t xml:space="preserve"> ir šulinio</w:t>
      </w:r>
      <w:r w:rsidR="000F42B3" w:rsidRPr="000F42B3">
        <w:rPr>
          <w:rFonts w:ascii="Arial" w:hAnsi="Arial" w:cs="Arial"/>
          <w:sz w:val="24"/>
          <w:szCs w:val="24"/>
        </w:rPr>
        <w:t xml:space="preserve"> konstrukcijos turi būti išardomos pilnai ne tik virš žemės paviršiaus, bet iškastos ir demontuotos iš grunto. Grunte neturi būti jokių statybos likučių (atliekų).</w:t>
      </w:r>
    </w:p>
    <w:p w14:paraId="71AEE67B" w14:textId="60733512" w:rsidR="000F42B3" w:rsidRPr="000F42B3" w:rsidRDefault="009E362A" w:rsidP="000F42B3">
      <w:pPr>
        <w:spacing w:after="0"/>
        <w:jc w:val="both"/>
        <w:rPr>
          <w:rFonts w:ascii="Arial" w:hAnsi="Arial" w:cs="Arial"/>
          <w:sz w:val="24"/>
          <w:szCs w:val="24"/>
        </w:rPr>
      </w:pPr>
      <w:r>
        <w:rPr>
          <w:rFonts w:ascii="Arial" w:hAnsi="Arial" w:cs="Arial"/>
          <w:sz w:val="24"/>
          <w:szCs w:val="24"/>
        </w:rPr>
        <w:t>1</w:t>
      </w:r>
      <w:r w:rsidR="008F7EEB">
        <w:rPr>
          <w:rFonts w:ascii="Arial" w:hAnsi="Arial" w:cs="Arial"/>
          <w:sz w:val="24"/>
          <w:szCs w:val="24"/>
        </w:rPr>
        <w:t>6</w:t>
      </w:r>
      <w:r>
        <w:rPr>
          <w:rFonts w:ascii="Arial" w:hAnsi="Arial" w:cs="Arial"/>
          <w:sz w:val="24"/>
          <w:szCs w:val="24"/>
        </w:rPr>
        <w:t>.</w:t>
      </w:r>
      <w:r w:rsidR="007D0F53">
        <w:rPr>
          <w:rFonts w:ascii="Arial" w:hAnsi="Arial" w:cs="Arial"/>
          <w:sz w:val="24"/>
          <w:szCs w:val="24"/>
        </w:rPr>
        <w:t>6</w:t>
      </w:r>
      <w:r>
        <w:rPr>
          <w:rFonts w:ascii="Arial" w:hAnsi="Arial" w:cs="Arial"/>
          <w:sz w:val="24"/>
          <w:szCs w:val="24"/>
        </w:rPr>
        <w:t xml:space="preserve">. </w:t>
      </w:r>
      <w:r w:rsidR="000F42B3" w:rsidRPr="000F42B3">
        <w:rPr>
          <w:rFonts w:ascii="Arial" w:hAnsi="Arial" w:cs="Arial"/>
          <w:sz w:val="24"/>
          <w:szCs w:val="24"/>
        </w:rPr>
        <w:t>Pabaigus</w:t>
      </w:r>
      <w:r w:rsidR="0038605E">
        <w:rPr>
          <w:rFonts w:ascii="Arial" w:hAnsi="Arial" w:cs="Arial"/>
          <w:sz w:val="24"/>
          <w:szCs w:val="24"/>
        </w:rPr>
        <w:t xml:space="preserve"> ardymo ir išmontavimo darbus, R</w:t>
      </w:r>
      <w:r w:rsidR="000F42B3" w:rsidRPr="000F42B3">
        <w:rPr>
          <w:rFonts w:ascii="Arial" w:hAnsi="Arial" w:cs="Arial"/>
          <w:sz w:val="24"/>
          <w:szCs w:val="24"/>
        </w:rPr>
        <w:t>angovas privalo pašalinti visas likusias medžiagas ir šiukšles. Aplinka turi būti paliekama švari, tvarkinga, tinkama naudoti. Po šiukšlių išvežimo turi būti pateikti tai patvirtinantys dokumentai.</w:t>
      </w:r>
    </w:p>
    <w:p w14:paraId="2A78D105" w14:textId="6079229D" w:rsidR="000F42B3" w:rsidRDefault="000F42B3" w:rsidP="000F42B3">
      <w:pPr>
        <w:pStyle w:val="Bodytext1"/>
        <w:spacing w:before="0" w:after="0"/>
        <w:ind w:firstLine="0"/>
        <w:contextualSpacing/>
        <w:jc w:val="both"/>
        <w:rPr>
          <w:rFonts w:ascii="Arial" w:hAnsi="Arial" w:cs="Arial"/>
          <w:b/>
          <w:sz w:val="24"/>
          <w:szCs w:val="24"/>
        </w:rPr>
      </w:pPr>
      <w:r w:rsidRPr="000F42B3">
        <w:rPr>
          <w:rFonts w:ascii="Arial" w:eastAsia="Arial" w:hAnsi="Arial" w:cs="Arial"/>
          <w:color w:val="000000" w:themeColor="text1"/>
          <w:sz w:val="24"/>
          <w:szCs w:val="24"/>
        </w:rPr>
        <w:t>1</w:t>
      </w:r>
      <w:r w:rsidR="008F7EEB">
        <w:rPr>
          <w:rFonts w:ascii="Arial" w:eastAsia="Arial" w:hAnsi="Arial" w:cs="Arial"/>
          <w:color w:val="000000" w:themeColor="text1"/>
          <w:sz w:val="24"/>
          <w:szCs w:val="24"/>
        </w:rPr>
        <w:t>7</w:t>
      </w:r>
      <w:r w:rsidRPr="000F42B3">
        <w:rPr>
          <w:rFonts w:ascii="Arial" w:eastAsia="Arial" w:hAnsi="Arial" w:cs="Arial"/>
          <w:color w:val="000000" w:themeColor="text1"/>
          <w:sz w:val="24"/>
          <w:szCs w:val="24"/>
        </w:rPr>
        <w:t xml:space="preserve">. </w:t>
      </w:r>
      <w:r w:rsidRPr="000F42B3">
        <w:rPr>
          <w:rFonts w:ascii="Arial" w:hAnsi="Arial" w:cs="Arial"/>
          <w:b/>
          <w:sz w:val="24"/>
          <w:szCs w:val="24"/>
        </w:rPr>
        <w:t>Statybinių atliekų tvarkymas:</w:t>
      </w:r>
    </w:p>
    <w:p w14:paraId="4B14BA0C" w14:textId="1D12F132" w:rsidR="009E362A" w:rsidRPr="009E362A" w:rsidRDefault="009E362A" w:rsidP="009E362A">
      <w:pPr>
        <w:spacing w:after="0"/>
        <w:jc w:val="both"/>
        <w:rPr>
          <w:rFonts w:ascii="Arial" w:hAnsi="Arial" w:cs="Arial"/>
          <w:sz w:val="24"/>
          <w:szCs w:val="24"/>
        </w:rPr>
      </w:pPr>
      <w:r w:rsidRPr="009E362A">
        <w:rPr>
          <w:rFonts w:ascii="Arial" w:eastAsia="Arial" w:hAnsi="Arial" w:cs="Arial"/>
          <w:color w:val="000000" w:themeColor="text1"/>
          <w:sz w:val="24"/>
          <w:szCs w:val="24"/>
        </w:rPr>
        <w:t>1</w:t>
      </w:r>
      <w:r w:rsidR="008F7EEB">
        <w:rPr>
          <w:rFonts w:ascii="Arial" w:eastAsia="Arial" w:hAnsi="Arial" w:cs="Arial"/>
          <w:color w:val="000000" w:themeColor="text1"/>
          <w:sz w:val="24"/>
          <w:szCs w:val="24"/>
        </w:rPr>
        <w:t>7</w:t>
      </w:r>
      <w:r w:rsidRPr="009E362A">
        <w:rPr>
          <w:rFonts w:ascii="Arial" w:eastAsia="Arial" w:hAnsi="Arial" w:cs="Arial"/>
          <w:color w:val="000000" w:themeColor="text1"/>
          <w:sz w:val="24"/>
          <w:szCs w:val="24"/>
        </w:rPr>
        <w:t xml:space="preserve">.1. </w:t>
      </w:r>
      <w:r w:rsidRPr="009E362A">
        <w:rPr>
          <w:rFonts w:ascii="Arial" w:hAnsi="Arial" w:cs="Arial"/>
          <w:sz w:val="24"/>
          <w:szCs w:val="24"/>
        </w:rPr>
        <w:t>Statybinės atliekos turi būti tvarkomos vadovaujantis Statybinių atliekų tvarkymo taisyklėmis, patvirtintomis Lietuvos Respublikos aplinkos ministro 2006 m. gruodžio 29 d. įsakymu Nr. D1-637.</w:t>
      </w:r>
    </w:p>
    <w:p w14:paraId="744BF2E7" w14:textId="1111BDF5" w:rsidR="009E362A" w:rsidRDefault="00587B6F" w:rsidP="009E362A">
      <w:pPr>
        <w:spacing w:after="0"/>
        <w:jc w:val="both"/>
        <w:rPr>
          <w:rFonts w:ascii="Arial" w:hAnsi="Arial" w:cs="Arial"/>
          <w:sz w:val="24"/>
          <w:szCs w:val="24"/>
        </w:rPr>
      </w:pPr>
      <w:r>
        <w:rPr>
          <w:rFonts w:ascii="Arial" w:hAnsi="Arial" w:cs="Arial"/>
          <w:sz w:val="24"/>
          <w:szCs w:val="24"/>
        </w:rPr>
        <w:t>17</w:t>
      </w:r>
      <w:r w:rsidR="009E362A">
        <w:rPr>
          <w:rFonts w:ascii="Arial" w:hAnsi="Arial" w:cs="Arial"/>
          <w:sz w:val="24"/>
          <w:szCs w:val="24"/>
        </w:rPr>
        <w:t xml:space="preserve">.2. </w:t>
      </w:r>
      <w:r w:rsidR="009E362A" w:rsidRPr="009E362A">
        <w:rPr>
          <w:rFonts w:ascii="Arial" w:hAnsi="Arial" w:cs="Arial"/>
          <w:sz w:val="24"/>
          <w:szCs w:val="24"/>
        </w:rPr>
        <w:t>Susidariusios atliekos turi būti išrūšiuotos ir laikinai laikomos atskirai iki perdavimo atliekų tvarkytojams:</w:t>
      </w:r>
    </w:p>
    <w:p w14:paraId="6FA8252C" w14:textId="7BC56D3B" w:rsidR="009E362A" w:rsidRDefault="00587B6F" w:rsidP="009E362A">
      <w:pPr>
        <w:spacing w:after="0"/>
        <w:ind w:firstLine="1296"/>
        <w:jc w:val="both"/>
        <w:rPr>
          <w:rFonts w:ascii="Arial" w:hAnsi="Arial" w:cs="Arial"/>
          <w:sz w:val="24"/>
          <w:szCs w:val="24"/>
        </w:rPr>
      </w:pPr>
      <w:r>
        <w:rPr>
          <w:rFonts w:ascii="Arial" w:hAnsi="Arial" w:cs="Arial"/>
          <w:sz w:val="24"/>
          <w:szCs w:val="24"/>
        </w:rPr>
        <w:t>17</w:t>
      </w:r>
      <w:r w:rsidR="009E362A">
        <w:rPr>
          <w:rFonts w:ascii="Arial" w:hAnsi="Arial" w:cs="Arial"/>
          <w:sz w:val="24"/>
          <w:szCs w:val="24"/>
        </w:rPr>
        <w:t xml:space="preserve">.2.1. </w:t>
      </w:r>
      <w:r w:rsidR="009E362A" w:rsidRPr="009E362A">
        <w:rPr>
          <w:rFonts w:ascii="Arial" w:hAnsi="Arial" w:cs="Arial"/>
          <w:sz w:val="24"/>
          <w:szCs w:val="24"/>
        </w:rPr>
        <w:t>komunalinės atliekos − maisto likučiai, tekstilės gaminiai, kitos buitinės ir kitokios atliekos, kurios savo pobūdžiu ar sudėtimi yra panašios į buitines atliekas;</w:t>
      </w:r>
    </w:p>
    <w:p w14:paraId="1FCA3F5E" w14:textId="78270B74" w:rsidR="009E362A" w:rsidRDefault="00587B6F" w:rsidP="009E362A">
      <w:pPr>
        <w:spacing w:after="0"/>
        <w:ind w:firstLine="1296"/>
        <w:jc w:val="both"/>
        <w:rPr>
          <w:rFonts w:ascii="Arial" w:hAnsi="Arial" w:cs="Arial"/>
          <w:sz w:val="24"/>
          <w:szCs w:val="24"/>
        </w:rPr>
      </w:pPr>
      <w:r>
        <w:rPr>
          <w:rFonts w:ascii="Arial" w:hAnsi="Arial" w:cs="Arial"/>
          <w:sz w:val="24"/>
          <w:szCs w:val="24"/>
        </w:rPr>
        <w:t>17</w:t>
      </w:r>
      <w:r w:rsidR="009E362A">
        <w:rPr>
          <w:rFonts w:ascii="Arial" w:hAnsi="Arial" w:cs="Arial"/>
          <w:sz w:val="24"/>
          <w:szCs w:val="24"/>
        </w:rPr>
        <w:t xml:space="preserve">.2.2. </w:t>
      </w:r>
      <w:r w:rsidR="009E362A" w:rsidRPr="009E362A">
        <w:rPr>
          <w:rFonts w:ascii="Arial" w:hAnsi="Arial" w:cs="Arial"/>
          <w:sz w:val="24"/>
          <w:szCs w:val="24"/>
        </w:rPr>
        <w:t>inertinės atliekos − betonas, plytos, keramika ir kitos atliekos;</w:t>
      </w:r>
    </w:p>
    <w:p w14:paraId="538C0F2B" w14:textId="2998E0E4" w:rsidR="009E362A" w:rsidRDefault="00587B6F" w:rsidP="009E362A">
      <w:pPr>
        <w:spacing w:after="0"/>
        <w:ind w:firstLine="1296"/>
        <w:jc w:val="both"/>
        <w:rPr>
          <w:rFonts w:ascii="Arial" w:hAnsi="Arial" w:cs="Arial"/>
          <w:sz w:val="24"/>
          <w:szCs w:val="24"/>
        </w:rPr>
      </w:pPr>
      <w:r>
        <w:rPr>
          <w:rFonts w:ascii="Arial" w:hAnsi="Arial" w:cs="Arial"/>
          <w:sz w:val="24"/>
          <w:szCs w:val="24"/>
        </w:rPr>
        <w:t>17</w:t>
      </w:r>
      <w:r w:rsidR="009E362A">
        <w:rPr>
          <w:rFonts w:ascii="Arial" w:hAnsi="Arial" w:cs="Arial"/>
          <w:sz w:val="24"/>
          <w:szCs w:val="24"/>
        </w:rPr>
        <w:t xml:space="preserve">.2.3. </w:t>
      </w:r>
      <w:r w:rsidR="009E362A" w:rsidRPr="009E362A">
        <w:rPr>
          <w:rFonts w:ascii="Arial" w:hAnsi="Arial" w:cs="Arial"/>
          <w:sz w:val="24"/>
          <w:szCs w:val="24"/>
        </w:rPr>
        <w:t>perdirbti ir pakartotinai naudoti tinkamos atliekos, antrinės žaliavos − pakuotės, popierius, stiklas, plastikas ir kitos tiesiogiai perdirbti tinkamos atliekos ir (ar) perdirbti ar pakartotinai naudoti tinkamos iš atliekų gautos medžiagos;</w:t>
      </w:r>
    </w:p>
    <w:p w14:paraId="3E5A3AC0" w14:textId="3FE39767" w:rsidR="009E362A" w:rsidRDefault="00587B6F" w:rsidP="009E362A">
      <w:pPr>
        <w:spacing w:after="0"/>
        <w:ind w:firstLine="1296"/>
        <w:jc w:val="both"/>
        <w:rPr>
          <w:rFonts w:ascii="Arial" w:hAnsi="Arial" w:cs="Arial"/>
          <w:sz w:val="24"/>
          <w:szCs w:val="24"/>
        </w:rPr>
      </w:pPr>
      <w:r>
        <w:rPr>
          <w:rFonts w:ascii="Arial" w:hAnsi="Arial" w:cs="Arial"/>
          <w:sz w:val="24"/>
          <w:szCs w:val="24"/>
        </w:rPr>
        <w:t>17</w:t>
      </w:r>
      <w:r w:rsidR="009E362A">
        <w:rPr>
          <w:rFonts w:ascii="Arial" w:hAnsi="Arial" w:cs="Arial"/>
          <w:sz w:val="24"/>
          <w:szCs w:val="24"/>
        </w:rPr>
        <w:t xml:space="preserve">.2.4. </w:t>
      </w:r>
      <w:r w:rsidR="009E362A" w:rsidRPr="009E362A">
        <w:rPr>
          <w:rFonts w:ascii="Arial" w:hAnsi="Arial" w:cs="Arial"/>
          <w:sz w:val="24"/>
          <w:szCs w:val="24"/>
        </w:rPr>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14:paraId="184B4F04" w14:textId="3718880C" w:rsidR="009E362A" w:rsidRPr="00323D23" w:rsidRDefault="00587B6F" w:rsidP="009E362A">
      <w:pPr>
        <w:spacing w:after="0"/>
        <w:ind w:firstLine="1296"/>
        <w:jc w:val="both"/>
        <w:rPr>
          <w:rFonts w:ascii="Arial" w:hAnsi="Arial" w:cs="Arial"/>
          <w:sz w:val="24"/>
          <w:szCs w:val="24"/>
        </w:rPr>
      </w:pPr>
      <w:r w:rsidRPr="00323D23">
        <w:rPr>
          <w:rFonts w:ascii="Arial" w:hAnsi="Arial" w:cs="Arial"/>
          <w:sz w:val="24"/>
          <w:szCs w:val="24"/>
        </w:rPr>
        <w:t>17</w:t>
      </w:r>
      <w:r w:rsidR="009E362A" w:rsidRPr="00323D23">
        <w:rPr>
          <w:rFonts w:ascii="Arial" w:hAnsi="Arial" w:cs="Arial"/>
          <w:sz w:val="24"/>
          <w:szCs w:val="24"/>
        </w:rPr>
        <w:t>.2.5. netinkamos perdirbti atliekos (izoliacinės medžiagos, akmens vata ir kt.).</w:t>
      </w:r>
    </w:p>
    <w:p w14:paraId="1C2309F9" w14:textId="2DE68400" w:rsidR="009E362A" w:rsidRPr="00323D23" w:rsidRDefault="0038605E" w:rsidP="009E362A">
      <w:pPr>
        <w:spacing w:after="0"/>
        <w:jc w:val="both"/>
        <w:rPr>
          <w:rFonts w:ascii="Arial" w:hAnsi="Arial" w:cs="Arial"/>
          <w:sz w:val="24"/>
          <w:szCs w:val="24"/>
        </w:rPr>
      </w:pPr>
      <w:r w:rsidRPr="00323D23">
        <w:rPr>
          <w:rFonts w:ascii="Arial" w:hAnsi="Arial" w:cs="Arial"/>
          <w:sz w:val="24"/>
          <w:szCs w:val="24"/>
        </w:rPr>
        <w:t>18. Visos i</w:t>
      </w:r>
      <w:r w:rsidR="009E362A" w:rsidRPr="00323D23">
        <w:rPr>
          <w:rFonts w:ascii="Arial" w:hAnsi="Arial" w:cs="Arial"/>
          <w:sz w:val="24"/>
          <w:szCs w:val="24"/>
        </w:rPr>
        <w:t xml:space="preserve">šrūšiuotos </w:t>
      </w:r>
      <w:r w:rsidRPr="00323D23">
        <w:rPr>
          <w:rFonts w:ascii="Arial" w:hAnsi="Arial" w:cs="Arial"/>
          <w:sz w:val="24"/>
          <w:szCs w:val="24"/>
        </w:rPr>
        <w:t xml:space="preserve">ir </w:t>
      </w:r>
      <w:r w:rsidR="00C31F10">
        <w:rPr>
          <w:rFonts w:ascii="Arial" w:hAnsi="Arial" w:cs="Arial"/>
          <w:sz w:val="24"/>
          <w:szCs w:val="24"/>
        </w:rPr>
        <w:t>ardymo-</w:t>
      </w:r>
      <w:r w:rsidRPr="00323D23">
        <w:rPr>
          <w:rFonts w:ascii="Arial" w:hAnsi="Arial" w:cs="Arial"/>
          <w:sz w:val="24"/>
          <w:szCs w:val="24"/>
        </w:rPr>
        <w:t xml:space="preserve">griovimo metu susidariusios </w:t>
      </w:r>
      <w:r w:rsidR="009E362A" w:rsidRPr="00323D23">
        <w:rPr>
          <w:rFonts w:ascii="Arial" w:hAnsi="Arial" w:cs="Arial"/>
          <w:sz w:val="24"/>
          <w:szCs w:val="24"/>
        </w:rPr>
        <w:t>atliekos turi būti perduodamos įmonėms, turinčioms teisę tvarkyti tokias atliekas pagal sutart</w:t>
      </w:r>
      <w:r w:rsidRPr="00323D23">
        <w:rPr>
          <w:rFonts w:ascii="Arial" w:hAnsi="Arial" w:cs="Arial"/>
          <w:sz w:val="24"/>
          <w:szCs w:val="24"/>
        </w:rPr>
        <w:t xml:space="preserve">į (-is). </w:t>
      </w:r>
      <w:r w:rsidR="00E008C9" w:rsidRPr="00323D23">
        <w:rPr>
          <w:rFonts w:ascii="Arial" w:hAnsi="Arial" w:cs="Arial"/>
          <w:sz w:val="24"/>
          <w:szCs w:val="24"/>
        </w:rPr>
        <w:t xml:space="preserve">Atliekų utilizavimo kaina turi būti įtraukta į pasiūlymo kainą. </w:t>
      </w:r>
      <w:r w:rsidRPr="00323D23">
        <w:rPr>
          <w:rFonts w:ascii="Arial" w:hAnsi="Arial" w:cs="Arial"/>
          <w:sz w:val="24"/>
          <w:szCs w:val="24"/>
        </w:rPr>
        <w:t xml:space="preserve"> </w:t>
      </w:r>
      <w:r w:rsidR="009E362A" w:rsidRPr="00323D23">
        <w:rPr>
          <w:rFonts w:ascii="Arial" w:hAnsi="Arial" w:cs="Arial"/>
          <w:sz w:val="24"/>
          <w:szCs w:val="24"/>
        </w:rPr>
        <w:t xml:space="preserve"> </w:t>
      </w:r>
    </w:p>
    <w:p w14:paraId="4C5958FE" w14:textId="3EA49B16" w:rsidR="000F42B3" w:rsidRDefault="00E008C9" w:rsidP="009E362A">
      <w:pPr>
        <w:pStyle w:val="Bodytext1"/>
        <w:spacing w:before="0" w:after="0"/>
        <w:ind w:firstLine="0"/>
        <w:contextualSpacing/>
        <w:jc w:val="both"/>
        <w:rPr>
          <w:rFonts w:ascii="Arial" w:hAnsi="Arial" w:cs="Arial"/>
          <w:sz w:val="24"/>
          <w:szCs w:val="24"/>
        </w:rPr>
      </w:pPr>
      <w:r>
        <w:rPr>
          <w:rFonts w:ascii="Arial" w:hAnsi="Arial" w:cs="Arial"/>
          <w:sz w:val="24"/>
          <w:szCs w:val="24"/>
        </w:rPr>
        <w:tab/>
      </w:r>
      <w:r w:rsidR="00587B6F">
        <w:rPr>
          <w:rFonts w:ascii="Arial" w:hAnsi="Arial" w:cs="Arial"/>
          <w:sz w:val="24"/>
          <w:szCs w:val="24"/>
        </w:rPr>
        <w:t>18</w:t>
      </w:r>
      <w:r>
        <w:rPr>
          <w:rFonts w:ascii="Arial" w:hAnsi="Arial" w:cs="Arial"/>
          <w:sz w:val="24"/>
          <w:szCs w:val="24"/>
        </w:rPr>
        <w:t>.1</w:t>
      </w:r>
      <w:r w:rsidR="009E362A">
        <w:rPr>
          <w:rFonts w:ascii="Arial" w:hAnsi="Arial" w:cs="Arial"/>
          <w:sz w:val="24"/>
          <w:szCs w:val="24"/>
        </w:rPr>
        <w:t xml:space="preserve">. </w:t>
      </w:r>
      <w:r w:rsidR="0038605E">
        <w:rPr>
          <w:rFonts w:ascii="Arial" w:hAnsi="Arial" w:cs="Arial"/>
          <w:sz w:val="24"/>
          <w:szCs w:val="24"/>
        </w:rPr>
        <w:t>Baigus darbus U</w:t>
      </w:r>
      <w:r w:rsidR="009E362A" w:rsidRPr="009E362A">
        <w:rPr>
          <w:rFonts w:ascii="Arial" w:hAnsi="Arial" w:cs="Arial"/>
          <w:sz w:val="24"/>
          <w:szCs w:val="24"/>
        </w:rPr>
        <w:t xml:space="preserve">žsakovui turi būti perduoti visų </w:t>
      </w:r>
      <w:r w:rsidR="000626E3">
        <w:rPr>
          <w:rFonts w:ascii="Arial" w:hAnsi="Arial" w:cs="Arial"/>
          <w:sz w:val="24"/>
          <w:szCs w:val="24"/>
        </w:rPr>
        <w:t>ardymo-</w:t>
      </w:r>
      <w:r w:rsidR="009E362A" w:rsidRPr="009E362A">
        <w:rPr>
          <w:rFonts w:ascii="Arial" w:hAnsi="Arial" w:cs="Arial"/>
          <w:sz w:val="24"/>
          <w:szCs w:val="24"/>
        </w:rPr>
        <w:t>griovimo</w:t>
      </w:r>
      <w:r w:rsidR="000626E3">
        <w:rPr>
          <w:rFonts w:ascii="Arial" w:hAnsi="Arial" w:cs="Arial"/>
          <w:sz w:val="24"/>
          <w:szCs w:val="24"/>
        </w:rPr>
        <w:t xml:space="preserve"> </w:t>
      </w:r>
      <w:r w:rsidR="009E362A" w:rsidRPr="009E362A">
        <w:rPr>
          <w:rFonts w:ascii="Arial" w:hAnsi="Arial" w:cs="Arial"/>
          <w:sz w:val="24"/>
          <w:szCs w:val="24"/>
        </w:rPr>
        <w:t>darbų vykdymo metu susidariusių atliekų, išskyrus komunalines, lydraščiai (kopijos).</w:t>
      </w:r>
    </w:p>
    <w:p w14:paraId="64CABC1F" w14:textId="756AC99B" w:rsidR="009E362A" w:rsidRDefault="00587B6F" w:rsidP="009E362A">
      <w:pPr>
        <w:pStyle w:val="Bodytext1"/>
        <w:spacing w:before="0" w:after="0"/>
        <w:ind w:firstLine="0"/>
        <w:contextualSpacing/>
        <w:jc w:val="both"/>
        <w:rPr>
          <w:rFonts w:ascii="Arial" w:hAnsi="Arial" w:cs="Arial"/>
          <w:b/>
          <w:sz w:val="24"/>
          <w:szCs w:val="24"/>
        </w:rPr>
      </w:pPr>
      <w:r>
        <w:rPr>
          <w:rFonts w:ascii="Arial" w:hAnsi="Arial" w:cs="Arial"/>
          <w:sz w:val="24"/>
          <w:szCs w:val="24"/>
        </w:rPr>
        <w:t>19</w:t>
      </w:r>
      <w:r w:rsidR="009E362A" w:rsidRPr="009E362A">
        <w:rPr>
          <w:rFonts w:ascii="Arial" w:hAnsi="Arial" w:cs="Arial"/>
          <w:sz w:val="24"/>
          <w:szCs w:val="24"/>
        </w:rPr>
        <w:t>.</w:t>
      </w:r>
      <w:r w:rsidR="009E362A" w:rsidRPr="009E362A">
        <w:rPr>
          <w:rFonts w:ascii="Arial" w:hAnsi="Arial" w:cs="Arial"/>
          <w:b/>
          <w:sz w:val="24"/>
          <w:szCs w:val="24"/>
        </w:rPr>
        <w:t xml:space="preserve"> Grunto išlyginimas</w:t>
      </w:r>
      <w:r w:rsidR="009E362A">
        <w:rPr>
          <w:rFonts w:ascii="Arial" w:hAnsi="Arial" w:cs="Arial"/>
          <w:b/>
          <w:sz w:val="24"/>
          <w:szCs w:val="24"/>
        </w:rPr>
        <w:t>:</w:t>
      </w:r>
    </w:p>
    <w:p w14:paraId="2CDAEF25" w14:textId="558F6061" w:rsidR="009E362A" w:rsidRPr="009E362A" w:rsidRDefault="00587B6F" w:rsidP="009E362A">
      <w:pPr>
        <w:pStyle w:val="Bodytext1"/>
        <w:spacing w:before="0" w:after="0"/>
        <w:ind w:firstLine="0"/>
        <w:contextualSpacing/>
        <w:jc w:val="both"/>
        <w:rPr>
          <w:rFonts w:ascii="Arial" w:eastAsia="Arial" w:hAnsi="Arial" w:cs="Arial"/>
          <w:color w:val="000000" w:themeColor="text1"/>
          <w:sz w:val="24"/>
          <w:szCs w:val="24"/>
        </w:rPr>
      </w:pPr>
      <w:r>
        <w:rPr>
          <w:rFonts w:ascii="Arial" w:hAnsi="Arial" w:cs="Arial"/>
          <w:sz w:val="24"/>
          <w:szCs w:val="24"/>
        </w:rPr>
        <w:t>19</w:t>
      </w:r>
      <w:r w:rsidR="009E362A" w:rsidRPr="009E362A">
        <w:rPr>
          <w:rFonts w:ascii="Arial" w:hAnsi="Arial" w:cs="Arial"/>
          <w:sz w:val="24"/>
          <w:szCs w:val="24"/>
        </w:rPr>
        <w:t xml:space="preserve">.1. Išardžius visas konstrukcijas, iškeltas gruntas turi būti paskleidžiamas ir išlyginamas-planiruojamas atsižvelgiant į esamą reljefą. Rangovas prieš vykdydamas darbus turi pats įsivertinti ar bus reikalingas papildomas gruntas reljefo lyginimo darbams. Jei gruntas bus reikalingas, jo kainą ir atvežimo kaštus turi įsivertinti pasiūlyme. Nugriauto pastato vietoje, gruntas turi būti sutankinamas ir išlyginamas neturi būti duobių ar kalvų. Gruntą išvežti iš darbų aikštelės draudžiama. Papildomo grunto užvežimas reikalingas (turi būti numatomas) jei išplaniruotoje griovimo darbų aikštelėje, dėl išvežto pamatų tūrio, sutankinto grunto paviršius giliausioje vietoje atsidurs 0,3 m žemiau, nei šalia esantis, nejudinto grunto paviršius. </w:t>
      </w:r>
      <w:r w:rsidR="009E362A" w:rsidRPr="00CD77FE">
        <w:rPr>
          <w:rFonts w:ascii="Arial" w:hAnsi="Arial" w:cs="Arial"/>
          <w:sz w:val="24"/>
          <w:szCs w:val="24"/>
        </w:rPr>
        <w:t>Sutvarkyta teritorija užsėjama žole.</w:t>
      </w:r>
    </w:p>
    <w:p w14:paraId="2D2B5E61" w14:textId="07912E75" w:rsidR="000C031A" w:rsidRDefault="00587B6F" w:rsidP="002F6690">
      <w:pPr>
        <w:pStyle w:val="Bodytext1"/>
        <w:spacing w:before="0" w:after="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20</w:t>
      </w:r>
      <w:r w:rsidR="000C031A" w:rsidRPr="009E362A">
        <w:rPr>
          <w:rFonts w:ascii="Arial" w:eastAsia="Arial" w:hAnsi="Arial" w:cs="Arial"/>
          <w:color w:val="000000" w:themeColor="text1"/>
          <w:sz w:val="24"/>
          <w:szCs w:val="24"/>
        </w:rPr>
        <w:t xml:space="preserve">. </w:t>
      </w:r>
      <w:r w:rsidR="0094699E" w:rsidRPr="0094699E">
        <w:rPr>
          <w:rFonts w:ascii="Arial" w:eastAsia="Arial" w:hAnsi="Arial" w:cs="Arial"/>
          <w:color w:val="000000" w:themeColor="text1"/>
          <w:sz w:val="24"/>
          <w:szCs w:val="24"/>
        </w:rPr>
        <w:t xml:space="preserve">Jeigu pagal galiojančius teisės aktus yra privaloma, </w:t>
      </w:r>
      <w:r w:rsidR="00C72D8F" w:rsidRPr="00F7040A">
        <w:rPr>
          <w:rFonts w:ascii="Arial" w:hAnsi="Arial" w:cs="Arial"/>
          <w:sz w:val="24"/>
          <w:szCs w:val="24"/>
        </w:rPr>
        <w:t xml:space="preserve">Rangovas privalo išimti statybos (griovimo) darbų leidimą/ pritarimą, vadovaujantis griovimo darbus reglamentuojančiais </w:t>
      </w:r>
      <w:r w:rsidR="00C72D8F" w:rsidRPr="00F7040A">
        <w:rPr>
          <w:rFonts w:ascii="Arial" w:hAnsi="Arial" w:cs="Arial"/>
          <w:sz w:val="24"/>
          <w:szCs w:val="24"/>
        </w:rPr>
        <w:lastRenderedPageBreak/>
        <w:t>teisės aktais. Užpildyti reikalingus dokumentus IS „Infostatyba“ sistemoje. Į pasiūlymo kainą turi būti įskaičiuota visi reikalingi mokesčiai, įmokos, reikalingos leidimui/ pritarimui gauti.</w:t>
      </w:r>
    </w:p>
    <w:p w14:paraId="6BC52C59" w14:textId="712A590E" w:rsidR="000C031A" w:rsidRDefault="00587B6F"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w:t>
      </w:r>
      <w:r w:rsidR="00455F98">
        <w:rPr>
          <w:rFonts w:ascii="Arial" w:eastAsia="Arial" w:hAnsi="Arial" w:cs="Arial"/>
          <w:color w:val="000000" w:themeColor="text1"/>
          <w:sz w:val="24"/>
          <w:szCs w:val="24"/>
        </w:rPr>
        <w:t>1</w:t>
      </w:r>
      <w:r w:rsidR="000C031A">
        <w:rPr>
          <w:rFonts w:ascii="Arial" w:eastAsia="Arial" w:hAnsi="Arial" w:cs="Arial"/>
          <w:color w:val="000000" w:themeColor="text1"/>
          <w:sz w:val="24"/>
          <w:szCs w:val="24"/>
        </w:rPr>
        <w:t xml:space="preserve">. </w:t>
      </w:r>
      <w:r w:rsidR="00C72D8F" w:rsidRPr="00FE6949">
        <w:rPr>
          <w:rFonts w:ascii="Arial" w:hAnsi="Arial" w:cs="Arial"/>
          <w:sz w:val="24"/>
          <w:szCs w:val="24"/>
        </w:rPr>
        <w:t>Po griovimo darbų paruošti deklaraciją apie nugriautus statinius, ją patvirtinti statybos informacinėje sistemoje.</w:t>
      </w:r>
      <w:r w:rsidR="000D1D33">
        <w:rPr>
          <w:rFonts w:ascii="Arial" w:hAnsi="Arial" w:cs="Arial"/>
          <w:sz w:val="24"/>
          <w:szCs w:val="24"/>
        </w:rPr>
        <w:t xml:space="preserve"> </w:t>
      </w:r>
      <w:r w:rsidR="004F2FD4" w:rsidRPr="004F2FD4">
        <w:rPr>
          <w:rFonts w:ascii="Arial" w:hAnsi="Arial" w:cs="Arial"/>
          <w:sz w:val="24"/>
          <w:szCs w:val="24"/>
        </w:rPr>
        <w:t xml:space="preserve">Perduoti Užsakovui tvarkingą, tinkamai paruoštą ir suderintą dokumentaciją, reikalingą statinių </w:t>
      </w:r>
      <w:r w:rsidR="00703E7A">
        <w:rPr>
          <w:rFonts w:ascii="Arial" w:hAnsi="Arial" w:cs="Arial"/>
          <w:sz w:val="24"/>
          <w:szCs w:val="24"/>
        </w:rPr>
        <w:t>išregi</w:t>
      </w:r>
      <w:r w:rsidR="00DF1FFF">
        <w:rPr>
          <w:rFonts w:ascii="Arial" w:hAnsi="Arial" w:cs="Arial"/>
          <w:sz w:val="24"/>
          <w:szCs w:val="24"/>
        </w:rPr>
        <w:t>s</w:t>
      </w:r>
      <w:r w:rsidR="00703E7A">
        <w:rPr>
          <w:rFonts w:ascii="Arial" w:hAnsi="Arial" w:cs="Arial"/>
          <w:sz w:val="24"/>
          <w:szCs w:val="24"/>
        </w:rPr>
        <w:t>travimui</w:t>
      </w:r>
      <w:r w:rsidR="008D3A79">
        <w:rPr>
          <w:rFonts w:ascii="Arial" w:hAnsi="Arial" w:cs="Arial"/>
          <w:sz w:val="24"/>
          <w:szCs w:val="24"/>
        </w:rPr>
        <w:t>/</w:t>
      </w:r>
      <w:r w:rsidR="004F2FD4" w:rsidRPr="004F2FD4">
        <w:rPr>
          <w:rFonts w:ascii="Arial" w:hAnsi="Arial" w:cs="Arial"/>
          <w:sz w:val="24"/>
          <w:szCs w:val="24"/>
        </w:rPr>
        <w:t>nurašymui VĮ Registrų centre.</w:t>
      </w:r>
    </w:p>
    <w:p w14:paraId="675A2C61" w14:textId="430ED509" w:rsidR="000C031A" w:rsidRDefault="00587B6F" w:rsidP="000C031A">
      <w:pPr>
        <w:pStyle w:val="Bodytext1"/>
        <w:spacing w:after="120"/>
        <w:ind w:firstLine="0"/>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t>2</w:t>
      </w:r>
      <w:r w:rsidR="00455F98">
        <w:rPr>
          <w:rFonts w:ascii="Arial" w:eastAsia="Arial" w:hAnsi="Arial" w:cs="Arial"/>
          <w:color w:val="000000" w:themeColor="text1"/>
          <w:sz w:val="24"/>
          <w:szCs w:val="24"/>
        </w:rPr>
        <w:t>2</w:t>
      </w:r>
      <w:r w:rsidR="000C031A">
        <w:rPr>
          <w:rFonts w:ascii="Arial" w:eastAsia="Arial" w:hAnsi="Arial" w:cs="Arial"/>
          <w:color w:val="000000" w:themeColor="text1"/>
          <w:sz w:val="24"/>
          <w:szCs w:val="24"/>
        </w:rPr>
        <w:t xml:space="preserve">. </w:t>
      </w:r>
      <w:r w:rsidR="00C72D8F" w:rsidRPr="00FE6949">
        <w:rPr>
          <w:rFonts w:ascii="Arial" w:hAnsi="Arial" w:cs="Arial"/>
          <w:sz w:val="24"/>
          <w:szCs w:val="24"/>
        </w:rPr>
        <w:t>Papildomos lėšos vykdant rangos griovimo darbus nėra numatytos.</w:t>
      </w:r>
    </w:p>
    <w:p w14:paraId="775D3843" w14:textId="77777777" w:rsidR="00436B1E" w:rsidRPr="007B350C" w:rsidRDefault="00436B1E" w:rsidP="007B350C">
      <w:pPr>
        <w:pStyle w:val="Bodytext1"/>
        <w:spacing w:after="120"/>
        <w:ind w:firstLine="0"/>
        <w:contextualSpacing/>
        <w:jc w:val="both"/>
        <w:rPr>
          <w:rFonts w:ascii="Arial" w:eastAsia="Arial" w:hAnsi="Arial" w:cs="Arial"/>
          <w:b/>
          <w:sz w:val="24"/>
          <w:szCs w:val="24"/>
          <w:lang w:val="en-GB"/>
        </w:rPr>
      </w:pPr>
    </w:p>
    <w:p w14:paraId="5ECAF91D" w14:textId="020ED1CB" w:rsidR="005A5083" w:rsidRPr="000C031A" w:rsidRDefault="007B350C" w:rsidP="005A5083">
      <w:pPr>
        <w:pStyle w:val="Sraopastraipa"/>
        <w:ind w:left="0"/>
        <w:jc w:val="center"/>
        <w:rPr>
          <w:rFonts w:ascii="Arial" w:hAnsi="Arial" w:cs="Arial"/>
          <w:b/>
          <w:sz w:val="24"/>
          <w:szCs w:val="24"/>
        </w:rPr>
      </w:pPr>
      <w:r w:rsidRPr="000C031A">
        <w:rPr>
          <w:rFonts w:ascii="Arial" w:hAnsi="Arial" w:cs="Arial"/>
          <w:b/>
          <w:sz w:val="24"/>
          <w:szCs w:val="24"/>
        </w:rPr>
        <w:t xml:space="preserve">III. </w:t>
      </w:r>
      <w:r w:rsidR="00713248">
        <w:rPr>
          <w:rFonts w:ascii="Arial" w:hAnsi="Arial" w:cs="Arial"/>
          <w:b/>
          <w:sz w:val="24"/>
          <w:szCs w:val="24"/>
        </w:rPr>
        <w:t xml:space="preserve">KITI </w:t>
      </w:r>
      <w:r w:rsidRPr="000C031A">
        <w:rPr>
          <w:rFonts w:ascii="Arial" w:hAnsi="Arial" w:cs="Arial"/>
          <w:b/>
          <w:sz w:val="24"/>
          <w:szCs w:val="24"/>
        </w:rPr>
        <w:t xml:space="preserve">REIKALAVIMAI </w:t>
      </w:r>
    </w:p>
    <w:p w14:paraId="68AE6EF1" w14:textId="6CC21C1D" w:rsidR="005F17BA" w:rsidRDefault="00587B6F" w:rsidP="00C14FED">
      <w:pPr>
        <w:spacing w:after="0"/>
        <w:jc w:val="both"/>
        <w:rPr>
          <w:rFonts w:ascii="Arial" w:hAnsi="Arial" w:cs="Arial"/>
          <w:sz w:val="24"/>
          <w:szCs w:val="24"/>
        </w:rPr>
      </w:pPr>
      <w:r>
        <w:rPr>
          <w:rFonts w:ascii="Arial" w:hAnsi="Arial" w:cs="Arial"/>
          <w:sz w:val="24"/>
          <w:szCs w:val="24"/>
        </w:rPr>
        <w:t>2</w:t>
      </w:r>
      <w:r w:rsidR="00455F98">
        <w:rPr>
          <w:rFonts w:ascii="Arial" w:hAnsi="Arial" w:cs="Arial"/>
          <w:sz w:val="24"/>
          <w:szCs w:val="24"/>
        </w:rPr>
        <w:t>3</w:t>
      </w:r>
      <w:r w:rsidR="005A5083" w:rsidRPr="005A5083">
        <w:rPr>
          <w:rFonts w:ascii="Arial" w:hAnsi="Arial" w:cs="Arial"/>
          <w:sz w:val="24"/>
          <w:szCs w:val="24"/>
        </w:rPr>
        <w:t>.</w:t>
      </w:r>
      <w:r w:rsidR="005A5083">
        <w:rPr>
          <w:rFonts w:ascii="Times New Roman" w:hAnsi="Times New Roman"/>
          <w:b/>
          <w:sz w:val="24"/>
          <w:szCs w:val="24"/>
        </w:rPr>
        <w:t xml:space="preserve"> </w:t>
      </w:r>
      <w:r w:rsidR="005F17BA" w:rsidRPr="006A67E8">
        <w:rPr>
          <w:rFonts w:ascii="Arial" w:eastAsia="Arial" w:hAnsi="Arial" w:cs="Arial"/>
          <w:color w:val="000000" w:themeColor="text1"/>
          <w:sz w:val="24"/>
          <w:szCs w:val="24"/>
        </w:rPr>
        <w:t>Rangovas privalo Darbus atlikti naudojantis savo įrankiais, mechanizmais ir medžiagomis</w:t>
      </w:r>
      <w:r w:rsidR="006866E0">
        <w:rPr>
          <w:rFonts w:ascii="Arial" w:eastAsia="Arial" w:hAnsi="Arial" w:cs="Arial"/>
          <w:color w:val="000000" w:themeColor="text1"/>
          <w:sz w:val="24"/>
          <w:szCs w:val="24"/>
        </w:rPr>
        <w:t>.</w:t>
      </w:r>
      <w:r w:rsidR="005F17BA" w:rsidRPr="005A5083">
        <w:rPr>
          <w:rFonts w:ascii="Arial" w:hAnsi="Arial" w:cs="Arial"/>
          <w:sz w:val="24"/>
          <w:szCs w:val="24"/>
        </w:rPr>
        <w:t xml:space="preserve"> </w:t>
      </w:r>
    </w:p>
    <w:p w14:paraId="3C9567C4" w14:textId="43F90BC4" w:rsidR="005F17BA" w:rsidRDefault="008C253C" w:rsidP="00C14FED">
      <w:pPr>
        <w:spacing w:after="0"/>
        <w:jc w:val="both"/>
        <w:rPr>
          <w:rFonts w:ascii="Arial" w:hAnsi="Arial" w:cs="Arial"/>
          <w:sz w:val="24"/>
          <w:szCs w:val="24"/>
        </w:rPr>
      </w:pPr>
      <w:r>
        <w:rPr>
          <w:rFonts w:ascii="Arial" w:hAnsi="Arial" w:cs="Arial"/>
          <w:sz w:val="24"/>
          <w:szCs w:val="24"/>
        </w:rPr>
        <w:t xml:space="preserve">24. </w:t>
      </w:r>
      <w:r w:rsidR="005F17BA" w:rsidRPr="005F17BA">
        <w:rPr>
          <w:rFonts w:ascii="Arial" w:hAnsi="Arial" w:cs="Arial"/>
          <w:sz w:val="24"/>
          <w:szCs w:val="24"/>
        </w:rPr>
        <w:t>Darbai turi būti atliekami vadovaujantis Lietuvos Respublikoje galiojančiais įstatymais, norminiais teisės aktais, standartais, statybos techniniais reglamentais, higienos normų reikalavimais ir kitais susijusiais dokumentais.</w:t>
      </w:r>
    </w:p>
    <w:p w14:paraId="5ED79700" w14:textId="2D7B5B91" w:rsidR="005D13C4" w:rsidRDefault="002D70EA" w:rsidP="00C14FED">
      <w:pPr>
        <w:spacing w:after="0"/>
        <w:jc w:val="both"/>
        <w:rPr>
          <w:rFonts w:ascii="Arial" w:hAnsi="Arial" w:cs="Arial"/>
          <w:sz w:val="24"/>
          <w:szCs w:val="24"/>
        </w:rPr>
      </w:pPr>
      <w:r>
        <w:rPr>
          <w:rFonts w:ascii="Arial" w:hAnsi="Arial" w:cs="Arial"/>
          <w:sz w:val="24"/>
          <w:szCs w:val="24"/>
        </w:rPr>
        <w:t>2</w:t>
      </w:r>
      <w:r w:rsidR="008C253C">
        <w:rPr>
          <w:rFonts w:ascii="Arial" w:hAnsi="Arial" w:cs="Arial"/>
          <w:sz w:val="24"/>
          <w:szCs w:val="24"/>
        </w:rPr>
        <w:t>5</w:t>
      </w:r>
      <w:r w:rsidR="00C14FED" w:rsidRPr="00C14FED">
        <w:rPr>
          <w:rFonts w:ascii="Arial" w:hAnsi="Arial" w:cs="Arial"/>
          <w:sz w:val="24"/>
          <w:szCs w:val="24"/>
        </w:rPr>
        <w:t>.</w:t>
      </w:r>
      <w:r w:rsidR="00C14FED" w:rsidRPr="00C14FED">
        <w:rPr>
          <w:rFonts w:ascii="Arial" w:hAnsi="Arial" w:cs="Arial"/>
          <w:b/>
          <w:sz w:val="24"/>
          <w:szCs w:val="24"/>
        </w:rPr>
        <w:t xml:space="preserve"> </w:t>
      </w:r>
      <w:r w:rsidR="007F402D" w:rsidRPr="007F402D">
        <w:rPr>
          <w:rFonts w:ascii="Arial" w:hAnsi="Arial" w:cs="Arial"/>
          <w:sz w:val="24"/>
          <w:szCs w:val="24"/>
        </w:rPr>
        <w:t xml:space="preserve">Rangovas privalo laikytis priešgaisrinės saugos reikalavimų, saugos darbe, aplinkos saugos taisyklių ir reikalavimų, vykdyti savo darbuotojų nelaimingų atsitikimų darbe tyrimą ir apskaitą. </w:t>
      </w:r>
    </w:p>
    <w:p w14:paraId="1BF33BD1" w14:textId="44F41929" w:rsidR="00C14FED" w:rsidRDefault="002D70EA" w:rsidP="00C14FED">
      <w:pPr>
        <w:spacing w:after="0"/>
        <w:jc w:val="both"/>
        <w:rPr>
          <w:rFonts w:ascii="Arial" w:hAnsi="Arial" w:cs="Arial"/>
          <w:b/>
          <w:sz w:val="24"/>
          <w:szCs w:val="24"/>
        </w:rPr>
      </w:pPr>
      <w:r>
        <w:rPr>
          <w:rFonts w:ascii="Arial" w:hAnsi="Arial" w:cs="Arial"/>
          <w:sz w:val="24"/>
          <w:szCs w:val="24"/>
        </w:rPr>
        <w:t>2</w:t>
      </w:r>
      <w:r w:rsidR="008C253C">
        <w:rPr>
          <w:rFonts w:ascii="Arial" w:hAnsi="Arial" w:cs="Arial"/>
          <w:sz w:val="24"/>
          <w:szCs w:val="24"/>
        </w:rPr>
        <w:t>6</w:t>
      </w:r>
      <w:r w:rsidR="00C14FED" w:rsidRPr="00C14FED">
        <w:rPr>
          <w:rFonts w:ascii="Arial" w:hAnsi="Arial" w:cs="Arial"/>
          <w:sz w:val="24"/>
          <w:szCs w:val="24"/>
        </w:rPr>
        <w:t>.</w:t>
      </w:r>
      <w:r w:rsidR="007B350C" w:rsidRPr="00C14FED">
        <w:rPr>
          <w:rFonts w:ascii="Arial" w:hAnsi="Arial" w:cs="Arial"/>
          <w:sz w:val="24"/>
          <w:szCs w:val="24"/>
        </w:rPr>
        <w:t xml:space="preserve"> Visi </w:t>
      </w:r>
      <w:r>
        <w:rPr>
          <w:rFonts w:ascii="Arial" w:hAnsi="Arial" w:cs="Arial"/>
          <w:sz w:val="24"/>
          <w:szCs w:val="24"/>
        </w:rPr>
        <w:t xml:space="preserve">griovimo </w:t>
      </w:r>
      <w:r w:rsidR="007B350C" w:rsidRPr="00C14FED">
        <w:rPr>
          <w:rFonts w:ascii="Arial" w:hAnsi="Arial" w:cs="Arial"/>
          <w:sz w:val="24"/>
          <w:szCs w:val="24"/>
        </w:rPr>
        <w:t>įrenginiai turi būti parinkti racionaliai, atsižvelgiant į jų darbo efektyvumą ir kainą.</w:t>
      </w:r>
    </w:p>
    <w:p w14:paraId="6E0AAB8E" w14:textId="4452DFCC" w:rsidR="00C14FED" w:rsidRDefault="002D70EA" w:rsidP="00C14FED">
      <w:pPr>
        <w:spacing w:after="0"/>
        <w:jc w:val="both"/>
        <w:rPr>
          <w:rFonts w:ascii="Arial" w:hAnsi="Arial" w:cs="Arial"/>
          <w:b/>
          <w:sz w:val="24"/>
          <w:szCs w:val="24"/>
        </w:rPr>
      </w:pPr>
      <w:r>
        <w:rPr>
          <w:rFonts w:ascii="Arial" w:hAnsi="Arial" w:cs="Arial"/>
          <w:sz w:val="24"/>
          <w:szCs w:val="24"/>
        </w:rPr>
        <w:t>2</w:t>
      </w:r>
      <w:r w:rsidR="008C253C">
        <w:rPr>
          <w:rFonts w:ascii="Arial" w:hAnsi="Arial" w:cs="Arial"/>
          <w:sz w:val="24"/>
          <w:szCs w:val="24"/>
        </w:rPr>
        <w:t>7</w:t>
      </w:r>
      <w:r w:rsidR="00C14FED" w:rsidRPr="00C14FED">
        <w:rPr>
          <w:rFonts w:ascii="Arial" w:hAnsi="Arial" w:cs="Arial"/>
          <w:sz w:val="24"/>
          <w:szCs w:val="24"/>
        </w:rPr>
        <w:t xml:space="preserve">. </w:t>
      </w:r>
      <w:r w:rsidR="007B350C" w:rsidRPr="00C14FED">
        <w:rPr>
          <w:rFonts w:ascii="Arial" w:hAnsi="Arial" w:cs="Arial"/>
          <w:sz w:val="24"/>
          <w:szCs w:val="24"/>
        </w:rPr>
        <w:t>Į griovimo darbų sąmatą įtraukti visus statybos darbus ir kitus spec. darbus, reikalingus griovimo darbams atlikti.</w:t>
      </w:r>
    </w:p>
    <w:p w14:paraId="7DC225EA" w14:textId="1EC70663" w:rsidR="004F0008" w:rsidRDefault="004F0008" w:rsidP="00C14FED">
      <w:pPr>
        <w:spacing w:after="0"/>
        <w:jc w:val="both"/>
        <w:rPr>
          <w:rFonts w:ascii="Arial" w:hAnsi="Arial" w:cs="Arial"/>
          <w:sz w:val="24"/>
          <w:szCs w:val="24"/>
        </w:rPr>
      </w:pPr>
      <w:r>
        <w:rPr>
          <w:rFonts w:ascii="Arial" w:hAnsi="Arial" w:cs="Arial"/>
          <w:sz w:val="24"/>
          <w:szCs w:val="24"/>
        </w:rPr>
        <w:t>2</w:t>
      </w:r>
      <w:r w:rsidR="008C253C">
        <w:rPr>
          <w:rFonts w:ascii="Arial" w:hAnsi="Arial" w:cs="Arial"/>
          <w:sz w:val="24"/>
          <w:szCs w:val="24"/>
        </w:rPr>
        <w:t>8</w:t>
      </w:r>
      <w:r w:rsidR="00C14FED">
        <w:rPr>
          <w:rFonts w:ascii="Arial" w:hAnsi="Arial" w:cs="Arial"/>
          <w:sz w:val="24"/>
          <w:szCs w:val="24"/>
        </w:rPr>
        <w:t xml:space="preserve">. </w:t>
      </w:r>
      <w:r w:rsidRPr="004F0008">
        <w:rPr>
          <w:rFonts w:ascii="Arial" w:hAnsi="Arial" w:cs="Arial"/>
          <w:sz w:val="24"/>
          <w:szCs w:val="24"/>
        </w:rPr>
        <w:t>Į pasiūlymo kainą turi būti įskaičiuoti visi mokesčiai, darbo sąnaudos, transportavimo išlaidos, leidimų, suderinimų,  jei tokie reikalingi, iš atitinkamų institucijų gavimas darbų vykdymui.</w:t>
      </w:r>
    </w:p>
    <w:p w14:paraId="7A0AB412" w14:textId="3AA463F1" w:rsidR="00E2528C" w:rsidRDefault="004F0008" w:rsidP="00FE5E9A">
      <w:pPr>
        <w:spacing w:after="0"/>
        <w:jc w:val="both"/>
        <w:rPr>
          <w:rFonts w:ascii="Arial" w:hAnsi="Arial" w:cs="Arial"/>
          <w:sz w:val="24"/>
          <w:szCs w:val="24"/>
        </w:rPr>
      </w:pPr>
      <w:r>
        <w:rPr>
          <w:rFonts w:ascii="Arial" w:hAnsi="Arial" w:cs="Arial"/>
          <w:sz w:val="24"/>
          <w:szCs w:val="24"/>
        </w:rPr>
        <w:t>2</w:t>
      </w:r>
      <w:r w:rsidR="008C253C">
        <w:rPr>
          <w:rFonts w:ascii="Arial" w:hAnsi="Arial" w:cs="Arial"/>
          <w:sz w:val="24"/>
          <w:szCs w:val="24"/>
        </w:rPr>
        <w:t>9</w:t>
      </w:r>
      <w:r w:rsidR="00C14FED" w:rsidRPr="00C14FED">
        <w:rPr>
          <w:rFonts w:ascii="Arial" w:hAnsi="Arial" w:cs="Arial"/>
          <w:sz w:val="24"/>
          <w:szCs w:val="24"/>
        </w:rPr>
        <w:t xml:space="preserve">. </w:t>
      </w:r>
      <w:r w:rsidR="007B350C" w:rsidRPr="00C14FED">
        <w:rPr>
          <w:rFonts w:ascii="Arial" w:hAnsi="Arial" w:cs="Arial"/>
          <w:sz w:val="24"/>
          <w:szCs w:val="24"/>
        </w:rPr>
        <w:t>Griovimo leidimą (jei toks reikalingas) turi gauti Rangovas. Esant poreikiui, Rang</w:t>
      </w:r>
      <w:r w:rsidR="0038605E">
        <w:rPr>
          <w:rFonts w:ascii="Arial" w:hAnsi="Arial" w:cs="Arial"/>
          <w:sz w:val="24"/>
          <w:szCs w:val="24"/>
        </w:rPr>
        <w:t>ovas turi raštu informuoti dėl U</w:t>
      </w:r>
      <w:r w:rsidR="007B350C" w:rsidRPr="00C14FED">
        <w:rPr>
          <w:rFonts w:ascii="Arial" w:hAnsi="Arial" w:cs="Arial"/>
          <w:sz w:val="24"/>
          <w:szCs w:val="24"/>
        </w:rPr>
        <w:t xml:space="preserve">žsakovo įgaliojimo. </w:t>
      </w:r>
      <w:r w:rsidR="002D70EA" w:rsidRPr="00DE12DF">
        <w:rPr>
          <w:rFonts w:ascii="Arial" w:hAnsi="Arial" w:cs="Arial"/>
          <w:sz w:val="24"/>
          <w:szCs w:val="24"/>
        </w:rPr>
        <w:t>Jei pastato griovimas buvo atliktas be reikiamo leidimo, atsakomybė taikoma Rangovui pagal Lietuvos Respublikos Statybos įstatymą ir Rangovas bus įpareigotas atkurti pastatą arba padengti nuostolius.</w:t>
      </w:r>
    </w:p>
    <w:p w14:paraId="58F2CB56" w14:textId="21977378" w:rsidR="00A24013" w:rsidRDefault="008C253C" w:rsidP="000957D2">
      <w:pPr>
        <w:jc w:val="both"/>
        <w:rPr>
          <w:rFonts w:ascii="Arial" w:hAnsi="Arial" w:cs="Arial"/>
          <w:sz w:val="24"/>
          <w:szCs w:val="24"/>
        </w:rPr>
      </w:pPr>
      <w:r>
        <w:rPr>
          <w:rFonts w:ascii="Arial" w:hAnsi="Arial" w:cs="Arial"/>
          <w:sz w:val="24"/>
          <w:szCs w:val="24"/>
        </w:rPr>
        <w:t>30</w:t>
      </w:r>
      <w:r w:rsidR="00FE5E9A">
        <w:rPr>
          <w:rFonts w:ascii="Arial" w:hAnsi="Arial" w:cs="Arial"/>
          <w:sz w:val="24"/>
          <w:szCs w:val="24"/>
        </w:rPr>
        <w:t xml:space="preserve">. </w:t>
      </w:r>
      <w:r w:rsidR="00A24013" w:rsidRPr="00A24013">
        <w:rPr>
          <w:rFonts w:ascii="Arial" w:hAnsi="Arial" w:cs="Arial"/>
          <w:sz w:val="24"/>
          <w:szCs w:val="24"/>
        </w:rPr>
        <w:t xml:space="preserve">Aplinkos apsaugos kriterijaus taikymas. Rangovas, vykdydamas darbus, turi naudoti mažiau ar nenaudoti pavojingųjų cheminių medžiagų, neteršti aplinkos ir nekelti pavojaus sveikatai (Lietuvos Respublikos aplinkos ministro 2011 m. birželio 28 d. įsakymu Nr. D1-508 patvirtinto Aplinkos apsaugos kriterijų taikymo, vykdant žaliuosius pirkimus, tvarkos aprašo 4.4.4.3 punktas), t. y. Rangovas </w:t>
      </w:r>
      <w:r w:rsidR="00BB61AF">
        <w:rPr>
          <w:rFonts w:ascii="Arial" w:hAnsi="Arial" w:cs="Arial"/>
          <w:sz w:val="24"/>
          <w:szCs w:val="24"/>
        </w:rPr>
        <w:t>ardymo-griovimo</w:t>
      </w:r>
      <w:r w:rsidR="00A24013" w:rsidRPr="00A24013">
        <w:rPr>
          <w:rFonts w:ascii="Arial" w:hAnsi="Arial" w:cs="Arial"/>
          <w:sz w:val="24"/>
          <w:szCs w:val="24"/>
        </w:rPr>
        <w:t xml:space="preserve"> darbų metu: transportuojant visas darbų vietoje susidarančias statybines atliekas iš darbų vietos naudoja daugkartinius konteinerius, išskyrus kai susidarančios atliekos turi būti perdirbamos ar vežamos į Mechaninio biologinio apdorojimo (MBA) įrenginius.</w:t>
      </w:r>
    </w:p>
    <w:p w14:paraId="128F1983" w14:textId="77777777" w:rsidR="006027B7" w:rsidRDefault="006027B7" w:rsidP="00436B1E">
      <w:pPr>
        <w:spacing w:after="0"/>
        <w:jc w:val="center"/>
        <w:rPr>
          <w:rFonts w:ascii="Arial" w:hAnsi="Arial" w:cs="Arial"/>
          <w:b/>
          <w:sz w:val="24"/>
          <w:szCs w:val="24"/>
        </w:rPr>
      </w:pPr>
    </w:p>
    <w:p w14:paraId="1FE94CEF" w14:textId="43905163" w:rsidR="00436B1E" w:rsidRDefault="00887E65" w:rsidP="00436B1E">
      <w:pPr>
        <w:spacing w:after="0"/>
        <w:jc w:val="center"/>
        <w:rPr>
          <w:rFonts w:ascii="Arial" w:hAnsi="Arial" w:cs="Arial"/>
          <w:b/>
          <w:sz w:val="24"/>
          <w:szCs w:val="24"/>
        </w:rPr>
      </w:pPr>
      <w:r>
        <w:rPr>
          <w:rFonts w:ascii="Arial" w:hAnsi="Arial" w:cs="Arial"/>
          <w:b/>
          <w:sz w:val="24"/>
          <w:szCs w:val="24"/>
        </w:rPr>
        <w:t>I</w:t>
      </w:r>
      <w:r w:rsidR="00436B1E" w:rsidRPr="00436B1E">
        <w:rPr>
          <w:rFonts w:ascii="Arial" w:hAnsi="Arial" w:cs="Arial"/>
          <w:b/>
          <w:sz w:val="24"/>
          <w:szCs w:val="24"/>
        </w:rPr>
        <w:t>V. DARBŲ ATLIKIMO TERMINAI</w:t>
      </w:r>
    </w:p>
    <w:p w14:paraId="2E653DF9" w14:textId="77777777" w:rsidR="00436B1E" w:rsidRDefault="00436B1E" w:rsidP="00436B1E">
      <w:pPr>
        <w:spacing w:after="0"/>
      </w:pPr>
    </w:p>
    <w:p w14:paraId="254DE96A" w14:textId="7537CCD9" w:rsidR="00436B1E" w:rsidRPr="00436B1E" w:rsidRDefault="002D70EA" w:rsidP="00436B1E">
      <w:pPr>
        <w:spacing w:after="0"/>
        <w:rPr>
          <w:rFonts w:ascii="Arial" w:hAnsi="Arial" w:cs="Arial"/>
          <w:b/>
          <w:sz w:val="24"/>
          <w:szCs w:val="24"/>
        </w:rPr>
      </w:pPr>
      <w:r>
        <w:rPr>
          <w:rFonts w:ascii="Arial" w:hAnsi="Arial" w:cs="Arial"/>
          <w:sz w:val="24"/>
          <w:szCs w:val="24"/>
        </w:rPr>
        <w:t>3</w:t>
      </w:r>
      <w:r w:rsidR="00475359">
        <w:rPr>
          <w:rFonts w:ascii="Arial" w:hAnsi="Arial" w:cs="Arial"/>
          <w:sz w:val="24"/>
          <w:szCs w:val="24"/>
        </w:rPr>
        <w:t>1</w:t>
      </w:r>
      <w:r w:rsidR="00436B1E" w:rsidRPr="00436B1E">
        <w:rPr>
          <w:rFonts w:ascii="Arial" w:hAnsi="Arial" w:cs="Arial"/>
          <w:sz w:val="24"/>
          <w:szCs w:val="24"/>
        </w:rPr>
        <w:t xml:space="preserve">. </w:t>
      </w:r>
      <w:r w:rsidR="00436B1E">
        <w:rPr>
          <w:rFonts w:ascii="Arial" w:hAnsi="Arial" w:cs="Arial"/>
          <w:sz w:val="24"/>
          <w:szCs w:val="24"/>
        </w:rPr>
        <w:t>Darbų atl</w:t>
      </w:r>
      <w:r w:rsidR="006E3B7F">
        <w:rPr>
          <w:rFonts w:ascii="Arial" w:hAnsi="Arial" w:cs="Arial"/>
          <w:sz w:val="24"/>
          <w:szCs w:val="24"/>
        </w:rPr>
        <w:t xml:space="preserve">ikimo terminas </w:t>
      </w:r>
      <w:r w:rsidR="00D519C3">
        <w:rPr>
          <w:rFonts w:ascii="Arial" w:hAnsi="Arial" w:cs="Arial"/>
          <w:sz w:val="24"/>
          <w:szCs w:val="24"/>
        </w:rPr>
        <w:t>4</w:t>
      </w:r>
      <w:r w:rsidR="00436B1E" w:rsidRPr="00436B1E">
        <w:rPr>
          <w:rFonts w:ascii="Arial" w:hAnsi="Arial" w:cs="Arial"/>
          <w:sz w:val="24"/>
          <w:szCs w:val="24"/>
        </w:rPr>
        <w:t xml:space="preserve"> mėn. nuo sutarties pasirašymo</w:t>
      </w:r>
      <w:r w:rsidR="00436B1E">
        <w:rPr>
          <w:rFonts w:ascii="Arial" w:hAnsi="Arial" w:cs="Arial"/>
          <w:sz w:val="24"/>
          <w:szCs w:val="24"/>
        </w:rPr>
        <w:t>.</w:t>
      </w:r>
    </w:p>
    <w:p w14:paraId="553CB152" w14:textId="42C5E2E4" w:rsidR="00FE6949" w:rsidRDefault="00FE6949" w:rsidP="00436B1E">
      <w:pPr>
        <w:pStyle w:val="Bodytext1"/>
        <w:spacing w:before="0" w:after="0"/>
        <w:ind w:firstLine="0"/>
        <w:contextualSpacing/>
        <w:jc w:val="both"/>
        <w:rPr>
          <w:rFonts w:ascii="Arial" w:hAnsi="Arial" w:cs="Arial"/>
          <w:sz w:val="24"/>
          <w:szCs w:val="24"/>
        </w:rPr>
      </w:pPr>
    </w:p>
    <w:p w14:paraId="7DB8FFC7" w14:textId="60F88EFE" w:rsidR="47B1A17D" w:rsidRPr="00D613AA" w:rsidRDefault="47B1A17D" w:rsidP="47B1A17D">
      <w:pPr>
        <w:spacing w:after="0"/>
        <w:jc w:val="center"/>
        <w:rPr>
          <w:rFonts w:ascii="Arial" w:hAnsi="Arial" w:cs="Arial"/>
        </w:rPr>
      </w:pPr>
    </w:p>
    <w:p w14:paraId="2DC3C701" w14:textId="47C673E8" w:rsidR="10704E2C" w:rsidRPr="00D613AA" w:rsidRDefault="10704E2C" w:rsidP="77B5F17C">
      <w:pPr>
        <w:spacing w:after="0"/>
        <w:jc w:val="center"/>
        <w:rPr>
          <w:rFonts w:ascii="Arial" w:hAnsi="Arial" w:cs="Arial"/>
        </w:rPr>
      </w:pPr>
      <w:r w:rsidRPr="00D613AA">
        <w:rPr>
          <w:rFonts w:ascii="Arial" w:hAnsi="Arial" w:cs="Arial"/>
        </w:rPr>
        <w:t>_______________</w:t>
      </w:r>
    </w:p>
    <w:p w14:paraId="262DFBC0" w14:textId="73750017" w:rsidR="77B5F17C" w:rsidRPr="00D613AA" w:rsidRDefault="77B5F17C" w:rsidP="77B5F17C">
      <w:pPr>
        <w:spacing w:after="0"/>
        <w:jc w:val="center"/>
        <w:rPr>
          <w:rFonts w:ascii="Arial" w:hAnsi="Arial" w:cs="Arial"/>
        </w:rPr>
      </w:pPr>
    </w:p>
    <w:p w14:paraId="7559BE3F" w14:textId="4845CCF3" w:rsidR="77B5F17C" w:rsidRPr="00D613AA" w:rsidRDefault="77B5F17C" w:rsidP="77B5F17C">
      <w:pPr>
        <w:spacing w:after="0"/>
        <w:jc w:val="center"/>
        <w:rPr>
          <w:rFonts w:ascii="Arial" w:hAnsi="Arial" w:cs="Arial"/>
        </w:rPr>
      </w:pPr>
    </w:p>
    <w:sectPr w:rsidR="77B5F17C" w:rsidRPr="00D613AA" w:rsidSect="00F6317C">
      <w:headerReference w:type="default" r:id="rId12"/>
      <w:headerReference w:type="first" r:id="rId13"/>
      <w:pgSz w:w="11906" w:h="16838"/>
      <w:pgMar w:top="964" w:right="851"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337C" w14:textId="77777777" w:rsidR="00F93056" w:rsidRDefault="00F93056" w:rsidP="00E26B86">
      <w:pPr>
        <w:spacing w:after="0" w:line="240" w:lineRule="auto"/>
      </w:pPr>
      <w:r>
        <w:separator/>
      </w:r>
    </w:p>
  </w:endnote>
  <w:endnote w:type="continuationSeparator" w:id="0">
    <w:p w14:paraId="502EA12B" w14:textId="77777777" w:rsidR="00F93056" w:rsidRDefault="00F93056" w:rsidP="00E2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7B46" w14:textId="77777777" w:rsidR="00F93056" w:rsidRDefault="00F93056" w:rsidP="00E26B86">
      <w:pPr>
        <w:spacing w:after="0" w:line="240" w:lineRule="auto"/>
      </w:pPr>
      <w:r>
        <w:separator/>
      </w:r>
    </w:p>
  </w:footnote>
  <w:footnote w:type="continuationSeparator" w:id="0">
    <w:p w14:paraId="778D9F37" w14:textId="77777777" w:rsidR="00F93056" w:rsidRDefault="00F93056" w:rsidP="00E2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49C9" w14:textId="77777777" w:rsidR="00515229" w:rsidRPr="00515229" w:rsidRDefault="00515229" w:rsidP="00515229">
    <w:pPr>
      <w:tabs>
        <w:tab w:val="center" w:pos="4819"/>
        <w:tab w:val="right" w:pos="9638"/>
      </w:tabs>
      <w:spacing w:after="0" w:line="240" w:lineRule="auto"/>
      <w:rPr>
        <w:rFonts w:ascii="Calibri" w:eastAsia="Calibri" w:hAnsi="Calibri" w:cs="Times New Roman"/>
        <w:lang w:val="en-US"/>
      </w:rPr>
    </w:pPr>
  </w:p>
  <w:p w14:paraId="7F9D480C" w14:textId="6CE901C1" w:rsidR="00E26B86" w:rsidRDefault="00EF036B" w:rsidP="00515229">
    <w:pPr>
      <w:pStyle w:val="Antrats"/>
      <w:jc w:val="right"/>
    </w:pPr>
    <w:r>
      <w:rPr>
        <w:rFonts w:ascii="Arial" w:eastAsia="Arial" w:hAnsi="Arial" w:cs="Arial"/>
        <w:b/>
        <w:bCs/>
        <w:sz w:val="24"/>
        <w:szCs w:val="24"/>
      </w:rPr>
      <w:t xml:space="preserve">     </w:t>
    </w:r>
  </w:p>
  <w:p w14:paraId="2355F882" w14:textId="77777777" w:rsidR="00304F7D" w:rsidRDefault="00304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18E5" w14:textId="4A5C10FD" w:rsidR="00654EE8" w:rsidRPr="00515229" w:rsidRDefault="00654EE8" w:rsidP="00654EE8">
    <w:pPr>
      <w:tabs>
        <w:tab w:val="left" w:pos="993"/>
      </w:tabs>
      <w:spacing w:after="0"/>
      <w:ind w:firstLine="567"/>
      <w:jc w:val="right"/>
      <w:rPr>
        <w:rFonts w:ascii="Arial" w:eastAsia="Calibri" w:hAnsi="Arial" w:cs="Arial"/>
        <w:lang w:val="en-US"/>
      </w:rPr>
    </w:pPr>
    <w:bookmarkStart w:id="2" w:name="_Hlk128052276"/>
    <w:bookmarkStart w:id="3" w:name="_Hlk128052277"/>
    <w:r w:rsidRPr="00515229">
      <w:rPr>
        <w:rFonts w:ascii="Arial" w:eastAsia="Calibri" w:hAnsi="Arial" w:cs="Arial"/>
      </w:rPr>
      <w:t xml:space="preserve">1 priedas </w:t>
    </w:r>
    <w:r w:rsidRPr="00836A94">
      <w:rPr>
        <w:rFonts w:ascii="Arial" w:eastAsia="Calibri" w:hAnsi="Arial" w:cs="Arial"/>
      </w:rPr>
      <w:t>„Techninė specifikacija“</w:t>
    </w:r>
    <w:bookmarkEnd w:id="2"/>
    <w:bookmarkEnd w:id="3"/>
  </w:p>
  <w:p w14:paraId="62A57BF8" w14:textId="77777777" w:rsidR="00905DB4" w:rsidRDefault="00905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A014"/>
    <w:multiLevelType w:val="multilevel"/>
    <w:tmpl w:val="192AA13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DB458C7"/>
    <w:multiLevelType w:val="hybridMultilevel"/>
    <w:tmpl w:val="12B64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942A97"/>
    <w:multiLevelType w:val="hybridMultilevel"/>
    <w:tmpl w:val="16EA7C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8365E6"/>
    <w:multiLevelType w:val="hybridMultilevel"/>
    <w:tmpl w:val="0A68BCEA"/>
    <w:lvl w:ilvl="0" w:tplc="E160B0C4">
      <w:start w:val="1"/>
      <w:numFmt w:val="upperRoman"/>
      <w:lvlText w:val="%1."/>
      <w:lvlJc w:val="left"/>
      <w:pPr>
        <w:ind w:left="360" w:hanging="360"/>
      </w:pPr>
    </w:lvl>
    <w:lvl w:ilvl="1" w:tplc="05C2278A">
      <w:start w:val="1"/>
      <w:numFmt w:val="lowerLetter"/>
      <w:lvlText w:val="%2."/>
      <w:lvlJc w:val="left"/>
      <w:pPr>
        <w:ind w:left="1080" w:hanging="360"/>
      </w:pPr>
    </w:lvl>
    <w:lvl w:ilvl="2" w:tplc="212CDCC8">
      <w:start w:val="1"/>
      <w:numFmt w:val="lowerRoman"/>
      <w:lvlText w:val="%3."/>
      <w:lvlJc w:val="right"/>
      <w:pPr>
        <w:ind w:left="1800" w:hanging="180"/>
      </w:pPr>
    </w:lvl>
    <w:lvl w:ilvl="3" w:tplc="614AA86C">
      <w:start w:val="1"/>
      <w:numFmt w:val="decimal"/>
      <w:lvlText w:val="%4."/>
      <w:lvlJc w:val="left"/>
      <w:pPr>
        <w:ind w:left="2520" w:hanging="360"/>
      </w:pPr>
    </w:lvl>
    <w:lvl w:ilvl="4" w:tplc="BB62182A">
      <w:start w:val="1"/>
      <w:numFmt w:val="lowerLetter"/>
      <w:lvlText w:val="%5."/>
      <w:lvlJc w:val="left"/>
      <w:pPr>
        <w:ind w:left="3240" w:hanging="360"/>
      </w:pPr>
    </w:lvl>
    <w:lvl w:ilvl="5" w:tplc="61CA03F4">
      <w:start w:val="1"/>
      <w:numFmt w:val="lowerRoman"/>
      <w:lvlText w:val="%6."/>
      <w:lvlJc w:val="right"/>
      <w:pPr>
        <w:ind w:left="3960" w:hanging="180"/>
      </w:pPr>
    </w:lvl>
    <w:lvl w:ilvl="6" w:tplc="1862AB6C">
      <w:start w:val="1"/>
      <w:numFmt w:val="decimal"/>
      <w:lvlText w:val="%7."/>
      <w:lvlJc w:val="left"/>
      <w:pPr>
        <w:ind w:left="4680" w:hanging="360"/>
      </w:pPr>
    </w:lvl>
    <w:lvl w:ilvl="7" w:tplc="FFB6AB90">
      <w:start w:val="1"/>
      <w:numFmt w:val="lowerLetter"/>
      <w:lvlText w:val="%8."/>
      <w:lvlJc w:val="left"/>
      <w:pPr>
        <w:ind w:left="5400" w:hanging="360"/>
      </w:pPr>
    </w:lvl>
    <w:lvl w:ilvl="8" w:tplc="43CC6632">
      <w:start w:val="1"/>
      <w:numFmt w:val="lowerRoman"/>
      <w:lvlText w:val="%9."/>
      <w:lvlJc w:val="right"/>
      <w:pPr>
        <w:ind w:left="6120" w:hanging="180"/>
      </w:pPr>
    </w:lvl>
  </w:abstractNum>
  <w:abstractNum w:abstractNumId="4" w15:restartNumberingAfterBreak="0">
    <w:nsid w:val="2D2FB1EA"/>
    <w:multiLevelType w:val="hybridMultilevel"/>
    <w:tmpl w:val="E8FCB266"/>
    <w:lvl w:ilvl="0" w:tplc="92204076">
      <w:start w:val="1"/>
      <w:numFmt w:val="decimal"/>
      <w:lvlText w:val="%1."/>
      <w:lvlJc w:val="left"/>
      <w:pPr>
        <w:ind w:left="720" w:hanging="360"/>
      </w:pPr>
    </w:lvl>
    <w:lvl w:ilvl="1" w:tplc="47C238EC">
      <w:start w:val="1"/>
      <w:numFmt w:val="lowerLetter"/>
      <w:lvlText w:val="%2."/>
      <w:lvlJc w:val="left"/>
      <w:pPr>
        <w:ind w:left="1440" w:hanging="360"/>
      </w:pPr>
    </w:lvl>
    <w:lvl w:ilvl="2" w:tplc="45403BDA">
      <w:start w:val="1"/>
      <w:numFmt w:val="lowerRoman"/>
      <w:lvlText w:val="%3."/>
      <w:lvlJc w:val="right"/>
      <w:pPr>
        <w:ind w:left="2160" w:hanging="180"/>
      </w:pPr>
    </w:lvl>
    <w:lvl w:ilvl="3" w:tplc="76201380">
      <w:start w:val="1"/>
      <w:numFmt w:val="decimal"/>
      <w:lvlText w:val="%4."/>
      <w:lvlJc w:val="left"/>
      <w:pPr>
        <w:ind w:left="2880" w:hanging="360"/>
      </w:pPr>
    </w:lvl>
    <w:lvl w:ilvl="4" w:tplc="92DA486E">
      <w:start w:val="1"/>
      <w:numFmt w:val="lowerLetter"/>
      <w:lvlText w:val="%5."/>
      <w:lvlJc w:val="left"/>
      <w:pPr>
        <w:ind w:left="3600" w:hanging="360"/>
      </w:pPr>
    </w:lvl>
    <w:lvl w:ilvl="5" w:tplc="2236CFF6">
      <w:start w:val="1"/>
      <w:numFmt w:val="lowerRoman"/>
      <w:lvlText w:val="%6."/>
      <w:lvlJc w:val="right"/>
      <w:pPr>
        <w:ind w:left="4320" w:hanging="180"/>
      </w:pPr>
    </w:lvl>
    <w:lvl w:ilvl="6" w:tplc="B128F39E">
      <w:start w:val="1"/>
      <w:numFmt w:val="decimal"/>
      <w:lvlText w:val="%7."/>
      <w:lvlJc w:val="left"/>
      <w:pPr>
        <w:ind w:left="5040" w:hanging="360"/>
      </w:pPr>
    </w:lvl>
    <w:lvl w:ilvl="7" w:tplc="B8EEF306">
      <w:start w:val="1"/>
      <w:numFmt w:val="lowerLetter"/>
      <w:lvlText w:val="%8."/>
      <w:lvlJc w:val="left"/>
      <w:pPr>
        <w:ind w:left="5760" w:hanging="360"/>
      </w:pPr>
    </w:lvl>
    <w:lvl w:ilvl="8" w:tplc="D0C6FA54">
      <w:start w:val="1"/>
      <w:numFmt w:val="lowerRoman"/>
      <w:lvlText w:val="%9."/>
      <w:lvlJc w:val="right"/>
      <w:pPr>
        <w:ind w:left="6480" w:hanging="180"/>
      </w:pPr>
    </w:lvl>
  </w:abstractNum>
  <w:abstractNum w:abstractNumId="5" w15:restartNumberingAfterBreak="0">
    <w:nsid w:val="345C62BD"/>
    <w:multiLevelType w:val="hybridMultilevel"/>
    <w:tmpl w:val="BC7A05E8"/>
    <w:lvl w:ilvl="0" w:tplc="FA86825A">
      <w:start w:val="1"/>
      <w:numFmt w:val="decimal"/>
      <w:lvlText w:val="%1."/>
      <w:lvlJc w:val="left"/>
      <w:pPr>
        <w:ind w:left="720" w:hanging="360"/>
      </w:pPr>
      <w:rPr>
        <w:b w:val="0"/>
        <w:sz w:val="24"/>
        <w:szCs w:val="24"/>
      </w:rPr>
    </w:lvl>
    <w:lvl w:ilvl="1" w:tplc="7E0065C8">
      <w:start w:val="1"/>
      <w:numFmt w:val="lowerLetter"/>
      <w:lvlText w:val="%2."/>
      <w:lvlJc w:val="left"/>
      <w:pPr>
        <w:ind w:left="1440" w:hanging="360"/>
      </w:pPr>
    </w:lvl>
    <w:lvl w:ilvl="2" w:tplc="4A26FE22">
      <w:start w:val="1"/>
      <w:numFmt w:val="lowerRoman"/>
      <w:lvlText w:val="%3."/>
      <w:lvlJc w:val="right"/>
      <w:pPr>
        <w:ind w:left="2160" w:hanging="180"/>
      </w:pPr>
    </w:lvl>
    <w:lvl w:ilvl="3" w:tplc="045C9F00">
      <w:start w:val="1"/>
      <w:numFmt w:val="decimal"/>
      <w:lvlText w:val="%4."/>
      <w:lvlJc w:val="left"/>
      <w:pPr>
        <w:ind w:left="2880" w:hanging="360"/>
      </w:pPr>
    </w:lvl>
    <w:lvl w:ilvl="4" w:tplc="3A88CE18">
      <w:start w:val="1"/>
      <w:numFmt w:val="lowerLetter"/>
      <w:lvlText w:val="%5."/>
      <w:lvlJc w:val="left"/>
      <w:pPr>
        <w:ind w:left="3600" w:hanging="360"/>
      </w:pPr>
    </w:lvl>
    <w:lvl w:ilvl="5" w:tplc="2E70DF70">
      <w:start w:val="1"/>
      <w:numFmt w:val="lowerRoman"/>
      <w:lvlText w:val="%6."/>
      <w:lvlJc w:val="right"/>
      <w:pPr>
        <w:ind w:left="4320" w:hanging="180"/>
      </w:pPr>
    </w:lvl>
    <w:lvl w:ilvl="6" w:tplc="615ECCB4">
      <w:start w:val="1"/>
      <w:numFmt w:val="decimal"/>
      <w:lvlText w:val="%7."/>
      <w:lvlJc w:val="left"/>
      <w:pPr>
        <w:ind w:left="5040" w:hanging="360"/>
      </w:pPr>
    </w:lvl>
    <w:lvl w:ilvl="7" w:tplc="99AA86E4">
      <w:start w:val="1"/>
      <w:numFmt w:val="lowerLetter"/>
      <w:lvlText w:val="%8."/>
      <w:lvlJc w:val="left"/>
      <w:pPr>
        <w:ind w:left="5760" w:hanging="360"/>
      </w:pPr>
    </w:lvl>
    <w:lvl w:ilvl="8" w:tplc="441E8050">
      <w:start w:val="1"/>
      <w:numFmt w:val="lowerRoman"/>
      <w:lvlText w:val="%9."/>
      <w:lvlJc w:val="right"/>
      <w:pPr>
        <w:ind w:left="6480" w:hanging="180"/>
      </w:pPr>
    </w:lvl>
  </w:abstractNum>
  <w:abstractNum w:abstractNumId="6" w15:restartNumberingAfterBreak="0">
    <w:nsid w:val="390E1D7F"/>
    <w:multiLevelType w:val="hybridMultilevel"/>
    <w:tmpl w:val="3906F9A8"/>
    <w:lvl w:ilvl="0" w:tplc="575E3852">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CCF15A8"/>
    <w:multiLevelType w:val="hybridMultilevel"/>
    <w:tmpl w:val="21288216"/>
    <w:lvl w:ilvl="0" w:tplc="D5383B88">
      <w:start w:val="1"/>
      <w:numFmt w:val="bullet"/>
      <w:lvlText w:val="-"/>
      <w:lvlJc w:val="left"/>
      <w:pPr>
        <w:ind w:left="1656" w:hanging="360"/>
      </w:pPr>
      <w:rPr>
        <w:rFonts w:ascii="Times New Roman" w:eastAsia="NSimSu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15:restartNumberingAfterBreak="0">
    <w:nsid w:val="436D6035"/>
    <w:multiLevelType w:val="multilevel"/>
    <w:tmpl w:val="0002BC3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39B3F6A"/>
    <w:multiLevelType w:val="multilevel"/>
    <w:tmpl w:val="01B4CD7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num w:numId="1" w16cid:durableId="1433865671">
    <w:abstractNumId w:val="4"/>
  </w:num>
  <w:num w:numId="2" w16cid:durableId="1658420677">
    <w:abstractNumId w:val="0"/>
  </w:num>
  <w:num w:numId="3" w16cid:durableId="174157029">
    <w:abstractNumId w:val="8"/>
  </w:num>
  <w:num w:numId="4" w16cid:durableId="2015110647">
    <w:abstractNumId w:val="9"/>
  </w:num>
  <w:num w:numId="5" w16cid:durableId="2138991274">
    <w:abstractNumId w:val="5"/>
  </w:num>
  <w:num w:numId="6" w16cid:durableId="477458646">
    <w:abstractNumId w:val="3"/>
  </w:num>
  <w:num w:numId="7" w16cid:durableId="20563896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531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347431">
    <w:abstractNumId w:val="7"/>
  </w:num>
  <w:num w:numId="10" w16cid:durableId="222299593">
    <w:abstractNumId w:val="6"/>
  </w:num>
  <w:num w:numId="11" w16cid:durableId="1831404366">
    <w:abstractNumId w:val="2"/>
  </w:num>
  <w:num w:numId="12" w16cid:durableId="85623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84"/>
    <w:rsid w:val="00010949"/>
    <w:rsid w:val="00011763"/>
    <w:rsid w:val="00012800"/>
    <w:rsid w:val="000142AE"/>
    <w:rsid w:val="00027870"/>
    <w:rsid w:val="00031EE6"/>
    <w:rsid w:val="00033584"/>
    <w:rsid w:val="00036735"/>
    <w:rsid w:val="00042761"/>
    <w:rsid w:val="000548AB"/>
    <w:rsid w:val="00061E36"/>
    <w:rsid w:val="000626E3"/>
    <w:rsid w:val="00062725"/>
    <w:rsid w:val="00067113"/>
    <w:rsid w:val="00076FCB"/>
    <w:rsid w:val="000817C9"/>
    <w:rsid w:val="000944A9"/>
    <w:rsid w:val="000957D2"/>
    <w:rsid w:val="00097E67"/>
    <w:rsid w:val="000A7C0F"/>
    <w:rsid w:val="000B1E35"/>
    <w:rsid w:val="000B43B4"/>
    <w:rsid w:val="000C031A"/>
    <w:rsid w:val="000D1D33"/>
    <w:rsid w:val="000D2F81"/>
    <w:rsid w:val="000D6306"/>
    <w:rsid w:val="000E0454"/>
    <w:rsid w:val="000F32EF"/>
    <w:rsid w:val="000F42B3"/>
    <w:rsid w:val="00111AD8"/>
    <w:rsid w:val="00120A07"/>
    <w:rsid w:val="00121E4B"/>
    <w:rsid w:val="00122BBE"/>
    <w:rsid w:val="00126DB2"/>
    <w:rsid w:val="001308A5"/>
    <w:rsid w:val="001344FA"/>
    <w:rsid w:val="001346E9"/>
    <w:rsid w:val="001356B7"/>
    <w:rsid w:val="00141FB3"/>
    <w:rsid w:val="00143FA8"/>
    <w:rsid w:val="00162D41"/>
    <w:rsid w:val="00175DF7"/>
    <w:rsid w:val="00177575"/>
    <w:rsid w:val="00182632"/>
    <w:rsid w:val="001874D4"/>
    <w:rsid w:val="001910E5"/>
    <w:rsid w:val="00191291"/>
    <w:rsid w:val="001979FB"/>
    <w:rsid w:val="00197B83"/>
    <w:rsid w:val="00197E61"/>
    <w:rsid w:val="001B0FBA"/>
    <w:rsid w:val="001B731D"/>
    <w:rsid w:val="001C1964"/>
    <w:rsid w:val="001C1F3E"/>
    <w:rsid w:val="001C5FC0"/>
    <w:rsid w:val="001C6057"/>
    <w:rsid w:val="00207CF2"/>
    <w:rsid w:val="0021400B"/>
    <w:rsid w:val="00222DBD"/>
    <w:rsid w:val="002348B1"/>
    <w:rsid w:val="002378AE"/>
    <w:rsid w:val="002527C7"/>
    <w:rsid w:val="00263811"/>
    <w:rsid w:val="002677DD"/>
    <w:rsid w:val="002817A5"/>
    <w:rsid w:val="00282918"/>
    <w:rsid w:val="00282C82"/>
    <w:rsid w:val="002830F9"/>
    <w:rsid w:val="0028381A"/>
    <w:rsid w:val="00286370"/>
    <w:rsid w:val="002A0793"/>
    <w:rsid w:val="002A33FE"/>
    <w:rsid w:val="002A34D7"/>
    <w:rsid w:val="002A3D02"/>
    <w:rsid w:val="002A7F7B"/>
    <w:rsid w:val="002C0772"/>
    <w:rsid w:val="002C19DA"/>
    <w:rsid w:val="002C3F00"/>
    <w:rsid w:val="002C6A83"/>
    <w:rsid w:val="002C73CD"/>
    <w:rsid w:val="002D30A3"/>
    <w:rsid w:val="002D70EA"/>
    <w:rsid w:val="002F6690"/>
    <w:rsid w:val="00304F7D"/>
    <w:rsid w:val="00304F95"/>
    <w:rsid w:val="00306083"/>
    <w:rsid w:val="00306A78"/>
    <w:rsid w:val="00306DC7"/>
    <w:rsid w:val="003074E5"/>
    <w:rsid w:val="00315F02"/>
    <w:rsid w:val="00320D85"/>
    <w:rsid w:val="00321660"/>
    <w:rsid w:val="00323D23"/>
    <w:rsid w:val="003302B9"/>
    <w:rsid w:val="003320CD"/>
    <w:rsid w:val="00335C4B"/>
    <w:rsid w:val="00350A1D"/>
    <w:rsid w:val="00357414"/>
    <w:rsid w:val="00362656"/>
    <w:rsid w:val="003664F4"/>
    <w:rsid w:val="0037258F"/>
    <w:rsid w:val="00373B63"/>
    <w:rsid w:val="0038376A"/>
    <w:rsid w:val="0038605E"/>
    <w:rsid w:val="003922BB"/>
    <w:rsid w:val="00395D62"/>
    <w:rsid w:val="003A4ECE"/>
    <w:rsid w:val="003A4FB3"/>
    <w:rsid w:val="003B3A73"/>
    <w:rsid w:val="003C244B"/>
    <w:rsid w:val="003C3B07"/>
    <w:rsid w:val="003D6504"/>
    <w:rsid w:val="003E0522"/>
    <w:rsid w:val="00406093"/>
    <w:rsid w:val="0041003F"/>
    <w:rsid w:val="00412472"/>
    <w:rsid w:val="004132EE"/>
    <w:rsid w:val="00424029"/>
    <w:rsid w:val="00435EC7"/>
    <w:rsid w:val="00436B1E"/>
    <w:rsid w:val="00440094"/>
    <w:rsid w:val="00443373"/>
    <w:rsid w:val="00455F98"/>
    <w:rsid w:val="00472819"/>
    <w:rsid w:val="00475359"/>
    <w:rsid w:val="00490D26"/>
    <w:rsid w:val="00493EC5"/>
    <w:rsid w:val="004977AC"/>
    <w:rsid w:val="004A06F9"/>
    <w:rsid w:val="004A3A9F"/>
    <w:rsid w:val="004A405A"/>
    <w:rsid w:val="004B6738"/>
    <w:rsid w:val="004B6844"/>
    <w:rsid w:val="004C3618"/>
    <w:rsid w:val="004C487B"/>
    <w:rsid w:val="004C55BE"/>
    <w:rsid w:val="004E61E9"/>
    <w:rsid w:val="004F0008"/>
    <w:rsid w:val="004F0AAC"/>
    <w:rsid w:val="004F28BF"/>
    <w:rsid w:val="004F2FD4"/>
    <w:rsid w:val="004F5E85"/>
    <w:rsid w:val="00515229"/>
    <w:rsid w:val="00543426"/>
    <w:rsid w:val="0054467A"/>
    <w:rsid w:val="00545398"/>
    <w:rsid w:val="005545A8"/>
    <w:rsid w:val="00556021"/>
    <w:rsid w:val="00556090"/>
    <w:rsid w:val="00560E99"/>
    <w:rsid w:val="00561041"/>
    <w:rsid w:val="00561D9D"/>
    <w:rsid w:val="005739AD"/>
    <w:rsid w:val="005744BB"/>
    <w:rsid w:val="00587B6F"/>
    <w:rsid w:val="005903C6"/>
    <w:rsid w:val="00592E7A"/>
    <w:rsid w:val="005A5083"/>
    <w:rsid w:val="005D13C4"/>
    <w:rsid w:val="005D21A0"/>
    <w:rsid w:val="005E0EC0"/>
    <w:rsid w:val="005E1944"/>
    <w:rsid w:val="005F0F16"/>
    <w:rsid w:val="005F17BA"/>
    <w:rsid w:val="00601D13"/>
    <w:rsid w:val="006027B7"/>
    <w:rsid w:val="00603B54"/>
    <w:rsid w:val="00625462"/>
    <w:rsid w:val="0062571B"/>
    <w:rsid w:val="00640332"/>
    <w:rsid w:val="006411AA"/>
    <w:rsid w:val="006422CC"/>
    <w:rsid w:val="00644A54"/>
    <w:rsid w:val="00652D07"/>
    <w:rsid w:val="00654EE8"/>
    <w:rsid w:val="00655454"/>
    <w:rsid w:val="0066308C"/>
    <w:rsid w:val="0067123F"/>
    <w:rsid w:val="00675405"/>
    <w:rsid w:val="00675CA9"/>
    <w:rsid w:val="006769FE"/>
    <w:rsid w:val="006866E0"/>
    <w:rsid w:val="006936F7"/>
    <w:rsid w:val="006A0202"/>
    <w:rsid w:val="006A67E8"/>
    <w:rsid w:val="006B3B0F"/>
    <w:rsid w:val="006B6C50"/>
    <w:rsid w:val="006D3EB7"/>
    <w:rsid w:val="006D7D5B"/>
    <w:rsid w:val="006E3B7F"/>
    <w:rsid w:val="006E4B73"/>
    <w:rsid w:val="00703E7A"/>
    <w:rsid w:val="0071256B"/>
    <w:rsid w:val="00712DBD"/>
    <w:rsid w:val="00713248"/>
    <w:rsid w:val="00713E8A"/>
    <w:rsid w:val="0071638C"/>
    <w:rsid w:val="007221BA"/>
    <w:rsid w:val="0072499B"/>
    <w:rsid w:val="007315F9"/>
    <w:rsid w:val="00732FA4"/>
    <w:rsid w:val="00734DD9"/>
    <w:rsid w:val="0074293A"/>
    <w:rsid w:val="00761683"/>
    <w:rsid w:val="00770F27"/>
    <w:rsid w:val="0078121A"/>
    <w:rsid w:val="00782DC5"/>
    <w:rsid w:val="007B0797"/>
    <w:rsid w:val="007B350C"/>
    <w:rsid w:val="007B3916"/>
    <w:rsid w:val="007B414C"/>
    <w:rsid w:val="007C38A3"/>
    <w:rsid w:val="007C463D"/>
    <w:rsid w:val="007D0F53"/>
    <w:rsid w:val="007D2089"/>
    <w:rsid w:val="007D2CE8"/>
    <w:rsid w:val="007F3800"/>
    <w:rsid w:val="007F402D"/>
    <w:rsid w:val="00804166"/>
    <w:rsid w:val="0082027B"/>
    <w:rsid w:val="00827594"/>
    <w:rsid w:val="00827DF4"/>
    <w:rsid w:val="00831E68"/>
    <w:rsid w:val="00834BC7"/>
    <w:rsid w:val="00836A94"/>
    <w:rsid w:val="008415F0"/>
    <w:rsid w:val="00842F9B"/>
    <w:rsid w:val="00847571"/>
    <w:rsid w:val="00853565"/>
    <w:rsid w:val="00856781"/>
    <w:rsid w:val="00876CDC"/>
    <w:rsid w:val="00884DD3"/>
    <w:rsid w:val="0088512E"/>
    <w:rsid w:val="00886831"/>
    <w:rsid w:val="00887E65"/>
    <w:rsid w:val="00890BE0"/>
    <w:rsid w:val="008939A9"/>
    <w:rsid w:val="008B150D"/>
    <w:rsid w:val="008C253C"/>
    <w:rsid w:val="008D1255"/>
    <w:rsid w:val="008D3A79"/>
    <w:rsid w:val="008E2BD6"/>
    <w:rsid w:val="008E6DF7"/>
    <w:rsid w:val="008F0364"/>
    <w:rsid w:val="008F224C"/>
    <w:rsid w:val="008F32DD"/>
    <w:rsid w:val="008F6E94"/>
    <w:rsid w:val="008F7EEB"/>
    <w:rsid w:val="009055E8"/>
    <w:rsid w:val="00905DB4"/>
    <w:rsid w:val="00923F1A"/>
    <w:rsid w:val="00925FF3"/>
    <w:rsid w:val="009271B2"/>
    <w:rsid w:val="009271BD"/>
    <w:rsid w:val="00944B63"/>
    <w:rsid w:val="00946412"/>
    <w:rsid w:val="0094699E"/>
    <w:rsid w:val="00952AE0"/>
    <w:rsid w:val="00954BAD"/>
    <w:rsid w:val="009665DD"/>
    <w:rsid w:val="00976B58"/>
    <w:rsid w:val="00980213"/>
    <w:rsid w:val="009914A9"/>
    <w:rsid w:val="00996029"/>
    <w:rsid w:val="009A7536"/>
    <w:rsid w:val="009B2813"/>
    <w:rsid w:val="009B72AD"/>
    <w:rsid w:val="009C0B93"/>
    <w:rsid w:val="009C3A8C"/>
    <w:rsid w:val="009C6CF4"/>
    <w:rsid w:val="009E362A"/>
    <w:rsid w:val="009E5D84"/>
    <w:rsid w:val="00A1103E"/>
    <w:rsid w:val="00A1159F"/>
    <w:rsid w:val="00A13A19"/>
    <w:rsid w:val="00A2017C"/>
    <w:rsid w:val="00A24013"/>
    <w:rsid w:val="00A258B9"/>
    <w:rsid w:val="00A261C7"/>
    <w:rsid w:val="00A27B78"/>
    <w:rsid w:val="00A41EE3"/>
    <w:rsid w:val="00A41F42"/>
    <w:rsid w:val="00A42C86"/>
    <w:rsid w:val="00A504E7"/>
    <w:rsid w:val="00A52E96"/>
    <w:rsid w:val="00A624AA"/>
    <w:rsid w:val="00A729EB"/>
    <w:rsid w:val="00A771E1"/>
    <w:rsid w:val="00A8246C"/>
    <w:rsid w:val="00A93FB5"/>
    <w:rsid w:val="00A953A3"/>
    <w:rsid w:val="00AA0C26"/>
    <w:rsid w:val="00AA5AC6"/>
    <w:rsid w:val="00AB16B2"/>
    <w:rsid w:val="00AD6555"/>
    <w:rsid w:val="00B04836"/>
    <w:rsid w:val="00B10060"/>
    <w:rsid w:val="00B352AC"/>
    <w:rsid w:val="00B35A86"/>
    <w:rsid w:val="00B45CD0"/>
    <w:rsid w:val="00B50C27"/>
    <w:rsid w:val="00B57B6E"/>
    <w:rsid w:val="00B608C2"/>
    <w:rsid w:val="00B71198"/>
    <w:rsid w:val="00B86D5C"/>
    <w:rsid w:val="00BA702D"/>
    <w:rsid w:val="00BB61AF"/>
    <w:rsid w:val="00BB79A1"/>
    <w:rsid w:val="00BC0D0B"/>
    <w:rsid w:val="00BC1D64"/>
    <w:rsid w:val="00BD214A"/>
    <w:rsid w:val="00BD5BC7"/>
    <w:rsid w:val="00BE29DB"/>
    <w:rsid w:val="00BE3146"/>
    <w:rsid w:val="00BF0E61"/>
    <w:rsid w:val="00BF285E"/>
    <w:rsid w:val="00BF3CBC"/>
    <w:rsid w:val="00C003D2"/>
    <w:rsid w:val="00C11AC6"/>
    <w:rsid w:val="00C13D12"/>
    <w:rsid w:val="00C14FED"/>
    <w:rsid w:val="00C26F65"/>
    <w:rsid w:val="00C2734C"/>
    <w:rsid w:val="00C30ACC"/>
    <w:rsid w:val="00C31F10"/>
    <w:rsid w:val="00C33CD4"/>
    <w:rsid w:val="00C402E9"/>
    <w:rsid w:val="00C46A18"/>
    <w:rsid w:val="00C47E1F"/>
    <w:rsid w:val="00C5152B"/>
    <w:rsid w:val="00C539FF"/>
    <w:rsid w:val="00C72D8F"/>
    <w:rsid w:val="00C84030"/>
    <w:rsid w:val="00C859E9"/>
    <w:rsid w:val="00C86106"/>
    <w:rsid w:val="00C95A43"/>
    <w:rsid w:val="00CA0DA1"/>
    <w:rsid w:val="00CA2ADF"/>
    <w:rsid w:val="00CB1946"/>
    <w:rsid w:val="00CC2342"/>
    <w:rsid w:val="00CD01A5"/>
    <w:rsid w:val="00CD43CF"/>
    <w:rsid w:val="00CD6C96"/>
    <w:rsid w:val="00CD77FE"/>
    <w:rsid w:val="00CF5CEF"/>
    <w:rsid w:val="00D004DC"/>
    <w:rsid w:val="00D065BE"/>
    <w:rsid w:val="00D27B57"/>
    <w:rsid w:val="00D43875"/>
    <w:rsid w:val="00D519C3"/>
    <w:rsid w:val="00D53834"/>
    <w:rsid w:val="00D613AA"/>
    <w:rsid w:val="00D70668"/>
    <w:rsid w:val="00D91AEB"/>
    <w:rsid w:val="00DA4C7A"/>
    <w:rsid w:val="00DA6369"/>
    <w:rsid w:val="00DB048C"/>
    <w:rsid w:val="00DB1DC1"/>
    <w:rsid w:val="00DB59F0"/>
    <w:rsid w:val="00DC62C9"/>
    <w:rsid w:val="00DD1C01"/>
    <w:rsid w:val="00DD41D6"/>
    <w:rsid w:val="00DD627C"/>
    <w:rsid w:val="00DE6343"/>
    <w:rsid w:val="00DF1FFF"/>
    <w:rsid w:val="00DF35C2"/>
    <w:rsid w:val="00DF76E1"/>
    <w:rsid w:val="00DF7DDD"/>
    <w:rsid w:val="00E008C9"/>
    <w:rsid w:val="00E00959"/>
    <w:rsid w:val="00E0276F"/>
    <w:rsid w:val="00E14393"/>
    <w:rsid w:val="00E16380"/>
    <w:rsid w:val="00E2528C"/>
    <w:rsid w:val="00E26B86"/>
    <w:rsid w:val="00E402AC"/>
    <w:rsid w:val="00E41305"/>
    <w:rsid w:val="00E44336"/>
    <w:rsid w:val="00E46F15"/>
    <w:rsid w:val="00E528C3"/>
    <w:rsid w:val="00E543BE"/>
    <w:rsid w:val="00E72742"/>
    <w:rsid w:val="00E957DB"/>
    <w:rsid w:val="00E9604D"/>
    <w:rsid w:val="00EA21CE"/>
    <w:rsid w:val="00EA5E02"/>
    <w:rsid w:val="00EB1C7F"/>
    <w:rsid w:val="00EB5946"/>
    <w:rsid w:val="00EB6F95"/>
    <w:rsid w:val="00ED38B6"/>
    <w:rsid w:val="00ED76BD"/>
    <w:rsid w:val="00EE5807"/>
    <w:rsid w:val="00EE7DCC"/>
    <w:rsid w:val="00EF036B"/>
    <w:rsid w:val="00EF3546"/>
    <w:rsid w:val="00F02B15"/>
    <w:rsid w:val="00F05C29"/>
    <w:rsid w:val="00F100BF"/>
    <w:rsid w:val="00F161D1"/>
    <w:rsid w:val="00F166BB"/>
    <w:rsid w:val="00F361D8"/>
    <w:rsid w:val="00F44103"/>
    <w:rsid w:val="00F47914"/>
    <w:rsid w:val="00F53C5A"/>
    <w:rsid w:val="00F56C6D"/>
    <w:rsid w:val="00F60E20"/>
    <w:rsid w:val="00F6317C"/>
    <w:rsid w:val="00F644CD"/>
    <w:rsid w:val="00F7040A"/>
    <w:rsid w:val="00F70CFA"/>
    <w:rsid w:val="00F72F9B"/>
    <w:rsid w:val="00F81B37"/>
    <w:rsid w:val="00F86E92"/>
    <w:rsid w:val="00F906FE"/>
    <w:rsid w:val="00F93056"/>
    <w:rsid w:val="00FA2F85"/>
    <w:rsid w:val="00FB0A27"/>
    <w:rsid w:val="00FB0E26"/>
    <w:rsid w:val="00FB1F65"/>
    <w:rsid w:val="00FB731B"/>
    <w:rsid w:val="00FC34EE"/>
    <w:rsid w:val="00FC5304"/>
    <w:rsid w:val="00FD0075"/>
    <w:rsid w:val="00FD19F7"/>
    <w:rsid w:val="00FD235D"/>
    <w:rsid w:val="00FD7781"/>
    <w:rsid w:val="00FE5E9A"/>
    <w:rsid w:val="00FE6949"/>
    <w:rsid w:val="00FF16BF"/>
    <w:rsid w:val="00FF5039"/>
    <w:rsid w:val="0103A672"/>
    <w:rsid w:val="01CD550C"/>
    <w:rsid w:val="027E85B6"/>
    <w:rsid w:val="0441C087"/>
    <w:rsid w:val="046A990C"/>
    <w:rsid w:val="048177AB"/>
    <w:rsid w:val="0547214D"/>
    <w:rsid w:val="05CB21D3"/>
    <w:rsid w:val="063FBDBA"/>
    <w:rsid w:val="06830B46"/>
    <w:rsid w:val="073422BD"/>
    <w:rsid w:val="076CD045"/>
    <w:rsid w:val="079B3B40"/>
    <w:rsid w:val="07A202A5"/>
    <w:rsid w:val="09C035D9"/>
    <w:rsid w:val="0A454882"/>
    <w:rsid w:val="0AA68DCD"/>
    <w:rsid w:val="0B34FF22"/>
    <w:rsid w:val="0B3ECB99"/>
    <w:rsid w:val="0C49D9BA"/>
    <w:rsid w:val="0C553912"/>
    <w:rsid w:val="0CA080E1"/>
    <w:rsid w:val="0CDA9BFA"/>
    <w:rsid w:val="0CEBAF93"/>
    <w:rsid w:val="0DE68A30"/>
    <w:rsid w:val="0E482EA5"/>
    <w:rsid w:val="0E503130"/>
    <w:rsid w:val="0E5CB2F6"/>
    <w:rsid w:val="0EFACA93"/>
    <w:rsid w:val="1026CC3D"/>
    <w:rsid w:val="10671854"/>
    <w:rsid w:val="10704E2C"/>
    <w:rsid w:val="10A3F174"/>
    <w:rsid w:val="10B7ED45"/>
    <w:rsid w:val="10EF59FC"/>
    <w:rsid w:val="110DA7BA"/>
    <w:rsid w:val="114CA7B0"/>
    <w:rsid w:val="1202E8B5"/>
    <w:rsid w:val="124DF5FE"/>
    <w:rsid w:val="1299BB4C"/>
    <w:rsid w:val="136352E4"/>
    <w:rsid w:val="136A14F3"/>
    <w:rsid w:val="136ED733"/>
    <w:rsid w:val="13941ADD"/>
    <w:rsid w:val="14E586A1"/>
    <w:rsid w:val="14EADD4A"/>
    <w:rsid w:val="1504E693"/>
    <w:rsid w:val="16D327F1"/>
    <w:rsid w:val="17FDB5E7"/>
    <w:rsid w:val="1936E618"/>
    <w:rsid w:val="194AF3CF"/>
    <w:rsid w:val="197B2474"/>
    <w:rsid w:val="19A07E72"/>
    <w:rsid w:val="1A45A72E"/>
    <w:rsid w:val="1AA232E3"/>
    <w:rsid w:val="1AFA8484"/>
    <w:rsid w:val="1C326442"/>
    <w:rsid w:val="1D6901F5"/>
    <w:rsid w:val="1DF59650"/>
    <w:rsid w:val="1E378D4F"/>
    <w:rsid w:val="1E73408A"/>
    <w:rsid w:val="1F783E54"/>
    <w:rsid w:val="1F916A3C"/>
    <w:rsid w:val="1FD35DB0"/>
    <w:rsid w:val="1FF89F5D"/>
    <w:rsid w:val="201725AF"/>
    <w:rsid w:val="2047993A"/>
    <w:rsid w:val="209C0564"/>
    <w:rsid w:val="212233D0"/>
    <w:rsid w:val="21F1629C"/>
    <w:rsid w:val="224BDA2E"/>
    <w:rsid w:val="225B037E"/>
    <w:rsid w:val="22A2F9D8"/>
    <w:rsid w:val="22BE0431"/>
    <w:rsid w:val="23359E14"/>
    <w:rsid w:val="236D0A24"/>
    <w:rsid w:val="24072CDC"/>
    <w:rsid w:val="252901FC"/>
    <w:rsid w:val="25678775"/>
    <w:rsid w:val="25CAB00C"/>
    <w:rsid w:val="25F5A4F3"/>
    <w:rsid w:val="26467C55"/>
    <w:rsid w:val="26882267"/>
    <w:rsid w:val="27AA9DB1"/>
    <w:rsid w:val="27AB558D"/>
    <w:rsid w:val="27DE6F95"/>
    <w:rsid w:val="289FAEB5"/>
    <w:rsid w:val="29232383"/>
    <w:rsid w:val="29355081"/>
    <w:rsid w:val="29382962"/>
    <w:rsid w:val="299DD523"/>
    <w:rsid w:val="2A373BAD"/>
    <w:rsid w:val="2A6A2D7C"/>
    <w:rsid w:val="2A862E2C"/>
    <w:rsid w:val="2C3FC95D"/>
    <w:rsid w:val="2C48DF1E"/>
    <w:rsid w:val="2CADFFD5"/>
    <w:rsid w:val="2CDE13F1"/>
    <w:rsid w:val="2D315BF2"/>
    <w:rsid w:val="2F4076F2"/>
    <w:rsid w:val="2F5E7194"/>
    <w:rsid w:val="2F659A5E"/>
    <w:rsid w:val="2F964FA4"/>
    <w:rsid w:val="2FDA2E7A"/>
    <w:rsid w:val="311A20BC"/>
    <w:rsid w:val="31BDEF5A"/>
    <w:rsid w:val="325DE536"/>
    <w:rsid w:val="330FE765"/>
    <w:rsid w:val="346C8865"/>
    <w:rsid w:val="34C10AB6"/>
    <w:rsid w:val="357105AA"/>
    <w:rsid w:val="36059128"/>
    <w:rsid w:val="3668B919"/>
    <w:rsid w:val="36C52AC6"/>
    <w:rsid w:val="36EBE0E0"/>
    <w:rsid w:val="36FF8BB0"/>
    <w:rsid w:val="375D6FF9"/>
    <w:rsid w:val="3785EE7E"/>
    <w:rsid w:val="37D415EF"/>
    <w:rsid w:val="37E35888"/>
    <w:rsid w:val="384372E8"/>
    <w:rsid w:val="385868C1"/>
    <w:rsid w:val="38F57A76"/>
    <w:rsid w:val="3912FE6E"/>
    <w:rsid w:val="3A6AFE56"/>
    <w:rsid w:val="3A6DF972"/>
    <w:rsid w:val="3ABAFD63"/>
    <w:rsid w:val="3B1AF94A"/>
    <w:rsid w:val="3B3E633F"/>
    <w:rsid w:val="3B4E6EBE"/>
    <w:rsid w:val="3C6F06B7"/>
    <w:rsid w:val="3C74D2AC"/>
    <w:rsid w:val="3D8196AD"/>
    <w:rsid w:val="3D8C6EDC"/>
    <w:rsid w:val="3D9370C5"/>
    <w:rsid w:val="3DBACA5B"/>
    <w:rsid w:val="3DE8224B"/>
    <w:rsid w:val="3E3B42AF"/>
    <w:rsid w:val="3F2625F6"/>
    <w:rsid w:val="3F7AE265"/>
    <w:rsid w:val="3FAC736E"/>
    <w:rsid w:val="409569C1"/>
    <w:rsid w:val="4142F771"/>
    <w:rsid w:val="43260B2F"/>
    <w:rsid w:val="43513A47"/>
    <w:rsid w:val="435F88C3"/>
    <w:rsid w:val="448E09AC"/>
    <w:rsid w:val="44BBC2FF"/>
    <w:rsid w:val="455291A1"/>
    <w:rsid w:val="45FA60A0"/>
    <w:rsid w:val="465479AF"/>
    <w:rsid w:val="46C9F9F5"/>
    <w:rsid w:val="46CCC0DD"/>
    <w:rsid w:val="46F64F88"/>
    <w:rsid w:val="4718FF84"/>
    <w:rsid w:val="4775DC34"/>
    <w:rsid w:val="47AF5962"/>
    <w:rsid w:val="47B1A17D"/>
    <w:rsid w:val="47BE0D57"/>
    <w:rsid w:val="48122EB1"/>
    <w:rsid w:val="48EDF2C7"/>
    <w:rsid w:val="4A14C7ED"/>
    <w:rsid w:val="4A16FE0B"/>
    <w:rsid w:val="4A19C212"/>
    <w:rsid w:val="4D35503D"/>
    <w:rsid w:val="4D5B8D3C"/>
    <w:rsid w:val="4E32D5FD"/>
    <w:rsid w:val="4E533CA2"/>
    <w:rsid w:val="4FBBAC68"/>
    <w:rsid w:val="50153C2E"/>
    <w:rsid w:val="5024E36E"/>
    <w:rsid w:val="504301CF"/>
    <w:rsid w:val="50A36963"/>
    <w:rsid w:val="51107C6D"/>
    <w:rsid w:val="513B1C0F"/>
    <w:rsid w:val="51B1C091"/>
    <w:rsid w:val="51E6E882"/>
    <w:rsid w:val="52771E41"/>
    <w:rsid w:val="52F014CD"/>
    <w:rsid w:val="53680016"/>
    <w:rsid w:val="536ED82B"/>
    <w:rsid w:val="53A00FC1"/>
    <w:rsid w:val="53AC51CE"/>
    <w:rsid w:val="548702A9"/>
    <w:rsid w:val="549502DC"/>
    <w:rsid w:val="566294E4"/>
    <w:rsid w:val="574B3879"/>
    <w:rsid w:val="57515EAE"/>
    <w:rsid w:val="575FA48C"/>
    <w:rsid w:val="57B140FB"/>
    <w:rsid w:val="57D184C6"/>
    <w:rsid w:val="57D7CB4F"/>
    <w:rsid w:val="58B188E7"/>
    <w:rsid w:val="59DB96DF"/>
    <w:rsid w:val="59F628E8"/>
    <w:rsid w:val="5B91F949"/>
    <w:rsid w:val="5C0DC3A2"/>
    <w:rsid w:val="5C76C172"/>
    <w:rsid w:val="5CA0AA71"/>
    <w:rsid w:val="5DA65478"/>
    <w:rsid w:val="5DD53FA0"/>
    <w:rsid w:val="5E029084"/>
    <w:rsid w:val="5EE58F87"/>
    <w:rsid w:val="5F025FC3"/>
    <w:rsid w:val="5F0AE60C"/>
    <w:rsid w:val="5FB8FC48"/>
    <w:rsid w:val="60E26783"/>
    <w:rsid w:val="617CA9C7"/>
    <w:rsid w:val="6292EDF8"/>
    <w:rsid w:val="63C8718C"/>
    <w:rsid w:val="63F9D351"/>
    <w:rsid w:val="652D7F39"/>
    <w:rsid w:val="67C59690"/>
    <w:rsid w:val="67CC92D7"/>
    <w:rsid w:val="68907A6E"/>
    <w:rsid w:val="68E00D6E"/>
    <w:rsid w:val="6946E866"/>
    <w:rsid w:val="6A48FD07"/>
    <w:rsid w:val="6A4F349C"/>
    <w:rsid w:val="6A8CA86C"/>
    <w:rsid w:val="6BD7415C"/>
    <w:rsid w:val="6C9C8216"/>
    <w:rsid w:val="6CBBFC4D"/>
    <w:rsid w:val="6D40329E"/>
    <w:rsid w:val="6D87B573"/>
    <w:rsid w:val="6D9A4DCA"/>
    <w:rsid w:val="6E7A9851"/>
    <w:rsid w:val="6E7F13AB"/>
    <w:rsid w:val="6F792BB5"/>
    <w:rsid w:val="6FF6640C"/>
    <w:rsid w:val="70655B2B"/>
    <w:rsid w:val="71295E1B"/>
    <w:rsid w:val="71B23913"/>
    <w:rsid w:val="71EFC97D"/>
    <w:rsid w:val="732D4247"/>
    <w:rsid w:val="742C1A2F"/>
    <w:rsid w:val="74847C3D"/>
    <w:rsid w:val="74DAD055"/>
    <w:rsid w:val="75B264B3"/>
    <w:rsid w:val="75DEE0E8"/>
    <w:rsid w:val="7632E7A9"/>
    <w:rsid w:val="7655F1B4"/>
    <w:rsid w:val="77B5F17C"/>
    <w:rsid w:val="789C7DAF"/>
    <w:rsid w:val="78FDECA8"/>
    <w:rsid w:val="7A1627E8"/>
    <w:rsid w:val="7AFD0B12"/>
    <w:rsid w:val="7B591B59"/>
    <w:rsid w:val="7C2D108D"/>
    <w:rsid w:val="7C433FFA"/>
    <w:rsid w:val="7CF4EBBA"/>
    <w:rsid w:val="7D8262D5"/>
    <w:rsid w:val="7F9F2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8D65"/>
  <w15:chartTrackingRefBased/>
  <w15:docId w15:val="{10A08DBA-9AE7-4BBF-A8A9-303BD543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basedOn w:val="Numatytasispastraiposriftas"/>
    <w:link w:val="Betarp"/>
    <w:uiPriority w:val="1"/>
    <w:locked/>
    <w:rsid w:val="00FB1F65"/>
  </w:style>
  <w:style w:type="paragraph" w:styleId="Betarp">
    <w:name w:val="No Spacing"/>
    <w:link w:val="BetarpDiagrama"/>
    <w:uiPriority w:val="1"/>
    <w:qFormat/>
    <w:rsid w:val="00FB1F65"/>
    <w:pPr>
      <w:spacing w:after="0" w:line="240" w:lineRule="auto"/>
    </w:pPr>
  </w:style>
  <w:style w:type="character" w:styleId="Hipersaitas">
    <w:name w:val="Hyperlink"/>
    <w:basedOn w:val="Numatytasispastraiposriftas"/>
    <w:uiPriority w:val="99"/>
    <w:semiHidden/>
    <w:unhideWhenUsed/>
    <w:rsid w:val="005739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739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39AD"/>
    <w:pPr>
      <w:spacing w:line="276" w:lineRule="auto"/>
      <w:ind w:left="720"/>
      <w:contextualSpacing/>
    </w:pPr>
  </w:style>
  <w:style w:type="paragraph" w:customStyle="1" w:styleId="Bodytext1">
    <w:name w:val="Body text1"/>
    <w:basedOn w:val="prastasis"/>
    <w:link w:val="Bodytext"/>
    <w:uiPriority w:val="1"/>
    <w:rsid w:val="57515EAE"/>
    <w:pPr>
      <w:spacing w:before="240" w:after="240" w:line="274" w:lineRule="exact"/>
      <w:ind w:hanging="1060"/>
    </w:pPr>
    <w:rPr>
      <w:rFonts w:ascii="Times New Roman" w:eastAsiaTheme="minorEastAsia" w:hAnsi="Times New Roman" w:cs="Times New Roman"/>
      <w:sz w:val="23"/>
      <w:szCs w:val="23"/>
    </w:rPr>
  </w:style>
  <w:style w:type="character" w:customStyle="1" w:styleId="Bodytext">
    <w:name w:val="Body text_"/>
    <w:basedOn w:val="Numatytasispastraiposriftas"/>
    <w:link w:val="Bodytext1"/>
    <w:uiPriority w:val="1"/>
    <w:rsid w:val="57515EAE"/>
    <w:rPr>
      <w:rFonts w:ascii="Times New Roman" w:eastAsiaTheme="minorEastAsia" w:hAnsi="Times New Roman" w:cs="Times New Roman"/>
      <w:sz w:val="23"/>
      <w:szCs w:val="23"/>
    </w:rPr>
  </w:style>
  <w:style w:type="character" w:customStyle="1" w:styleId="fontstyle01">
    <w:name w:val="fontstyle01"/>
    <w:basedOn w:val="Numatytasispastraiposriftas"/>
    <w:rsid w:val="57515EAE"/>
    <w:rPr>
      <w:rFonts w:ascii="ArialMT" w:eastAsiaTheme="minorEastAsia" w:hAnsi="ArialMT" w:cstheme="minorBidi"/>
      <w:b w:val="0"/>
      <w:bCs w:val="0"/>
      <w:i w:val="0"/>
      <w:iCs w:val="0"/>
      <w:color w:val="000000" w:themeColor="text1"/>
      <w:sz w:val="20"/>
      <w:szCs w:val="20"/>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E26B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6B86"/>
  </w:style>
  <w:style w:type="paragraph" w:styleId="Porat">
    <w:name w:val="footer"/>
    <w:basedOn w:val="prastasis"/>
    <w:link w:val="PoratDiagrama"/>
    <w:uiPriority w:val="99"/>
    <w:unhideWhenUsed/>
    <w:rsid w:val="00E26B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6B86"/>
  </w:style>
  <w:style w:type="character" w:styleId="Komentaronuoroda">
    <w:name w:val="annotation reference"/>
    <w:basedOn w:val="Numatytasispastraiposriftas"/>
    <w:uiPriority w:val="99"/>
    <w:semiHidden/>
    <w:unhideWhenUsed/>
    <w:rsid w:val="00C33CD4"/>
    <w:rPr>
      <w:sz w:val="16"/>
      <w:szCs w:val="16"/>
    </w:rPr>
  </w:style>
  <w:style w:type="paragraph" w:styleId="Komentarotekstas">
    <w:name w:val="annotation text"/>
    <w:basedOn w:val="prastasis"/>
    <w:link w:val="KomentarotekstasDiagrama"/>
    <w:uiPriority w:val="99"/>
    <w:unhideWhenUsed/>
    <w:rsid w:val="00C33C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CD4"/>
    <w:rPr>
      <w:sz w:val="20"/>
      <w:szCs w:val="20"/>
    </w:rPr>
  </w:style>
  <w:style w:type="paragraph" w:styleId="Komentarotema">
    <w:name w:val="annotation subject"/>
    <w:basedOn w:val="Komentarotekstas"/>
    <w:next w:val="Komentarotekstas"/>
    <w:link w:val="KomentarotemaDiagrama"/>
    <w:uiPriority w:val="99"/>
    <w:semiHidden/>
    <w:unhideWhenUsed/>
    <w:rsid w:val="00C33CD4"/>
    <w:rPr>
      <w:b/>
      <w:bCs/>
    </w:rPr>
  </w:style>
  <w:style w:type="character" w:customStyle="1" w:styleId="KomentarotemaDiagrama">
    <w:name w:val="Komentaro tema Diagrama"/>
    <w:basedOn w:val="KomentarotekstasDiagrama"/>
    <w:link w:val="Komentarotema"/>
    <w:uiPriority w:val="99"/>
    <w:semiHidden/>
    <w:rsid w:val="00C33CD4"/>
    <w:rPr>
      <w:b/>
      <w:bCs/>
      <w:sz w:val="20"/>
      <w:szCs w:val="20"/>
    </w:rPr>
  </w:style>
  <w:style w:type="paragraph" w:styleId="Debesliotekstas">
    <w:name w:val="Balloon Text"/>
    <w:basedOn w:val="prastasis"/>
    <w:link w:val="DebesliotekstasDiagrama"/>
    <w:uiPriority w:val="99"/>
    <w:semiHidden/>
    <w:unhideWhenUsed/>
    <w:rsid w:val="00197B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B83"/>
    <w:rPr>
      <w:rFonts w:ascii="Segoe UI" w:hAnsi="Segoe UI" w:cs="Segoe UI"/>
      <w:sz w:val="18"/>
      <w:szCs w:val="18"/>
    </w:rPr>
  </w:style>
  <w:style w:type="paragraph" w:styleId="Pataisymai">
    <w:name w:val="Revision"/>
    <w:hidden/>
    <w:uiPriority w:val="99"/>
    <w:semiHidden/>
    <w:rsid w:val="00556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693">
      <w:bodyDiv w:val="1"/>
      <w:marLeft w:val="0"/>
      <w:marRight w:val="0"/>
      <w:marTop w:val="0"/>
      <w:marBottom w:val="0"/>
      <w:divBdr>
        <w:top w:val="none" w:sz="0" w:space="0" w:color="auto"/>
        <w:left w:val="none" w:sz="0" w:space="0" w:color="auto"/>
        <w:bottom w:val="none" w:sz="0" w:space="0" w:color="auto"/>
        <w:right w:val="none" w:sz="0" w:space="0" w:color="auto"/>
      </w:divBdr>
    </w:div>
    <w:div w:id="601106204">
      <w:bodyDiv w:val="1"/>
      <w:marLeft w:val="0"/>
      <w:marRight w:val="0"/>
      <w:marTop w:val="0"/>
      <w:marBottom w:val="0"/>
      <w:divBdr>
        <w:top w:val="none" w:sz="0" w:space="0" w:color="auto"/>
        <w:left w:val="none" w:sz="0" w:space="0" w:color="auto"/>
        <w:bottom w:val="none" w:sz="0" w:space="0" w:color="auto"/>
        <w:right w:val="none" w:sz="0" w:space="0" w:color="auto"/>
      </w:divBdr>
    </w:div>
    <w:div w:id="622856250">
      <w:bodyDiv w:val="1"/>
      <w:marLeft w:val="0"/>
      <w:marRight w:val="0"/>
      <w:marTop w:val="0"/>
      <w:marBottom w:val="0"/>
      <w:divBdr>
        <w:top w:val="none" w:sz="0" w:space="0" w:color="auto"/>
        <w:left w:val="none" w:sz="0" w:space="0" w:color="auto"/>
        <w:bottom w:val="none" w:sz="0" w:space="0" w:color="auto"/>
        <w:right w:val="none" w:sz="0" w:space="0" w:color="auto"/>
      </w:divBdr>
    </w:div>
    <w:div w:id="665789971">
      <w:bodyDiv w:val="1"/>
      <w:marLeft w:val="0"/>
      <w:marRight w:val="0"/>
      <w:marTop w:val="0"/>
      <w:marBottom w:val="0"/>
      <w:divBdr>
        <w:top w:val="none" w:sz="0" w:space="0" w:color="auto"/>
        <w:left w:val="none" w:sz="0" w:space="0" w:color="auto"/>
        <w:bottom w:val="none" w:sz="0" w:space="0" w:color="auto"/>
        <w:right w:val="none" w:sz="0" w:space="0" w:color="auto"/>
      </w:divBdr>
    </w:div>
    <w:div w:id="822696064">
      <w:bodyDiv w:val="1"/>
      <w:marLeft w:val="0"/>
      <w:marRight w:val="0"/>
      <w:marTop w:val="0"/>
      <w:marBottom w:val="0"/>
      <w:divBdr>
        <w:top w:val="none" w:sz="0" w:space="0" w:color="auto"/>
        <w:left w:val="none" w:sz="0" w:space="0" w:color="auto"/>
        <w:bottom w:val="none" w:sz="0" w:space="0" w:color="auto"/>
        <w:right w:val="none" w:sz="0" w:space="0" w:color="auto"/>
      </w:divBdr>
    </w:div>
    <w:div w:id="1359771873">
      <w:bodyDiv w:val="1"/>
      <w:marLeft w:val="0"/>
      <w:marRight w:val="0"/>
      <w:marTop w:val="0"/>
      <w:marBottom w:val="0"/>
      <w:divBdr>
        <w:top w:val="none" w:sz="0" w:space="0" w:color="auto"/>
        <w:left w:val="none" w:sz="0" w:space="0" w:color="auto"/>
        <w:bottom w:val="none" w:sz="0" w:space="0" w:color="auto"/>
        <w:right w:val="none" w:sz="0" w:space="0" w:color="auto"/>
      </w:divBdr>
    </w:div>
    <w:div w:id="16731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21A3-BC65-4CA8-9076-8BDB120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Pages>
  <Words>6380</Words>
  <Characters>3638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Stanys | VMU</dc:creator>
  <cp:keywords/>
  <dc:description/>
  <cp:lastModifiedBy>Larisa Ščajeva | VMU</cp:lastModifiedBy>
  <cp:revision>253</cp:revision>
  <dcterms:created xsi:type="dcterms:W3CDTF">2025-04-16T07:48:00Z</dcterms:created>
  <dcterms:modified xsi:type="dcterms:W3CDTF">2026-01-06T11:31:00Z</dcterms:modified>
</cp:coreProperties>
</file>