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1D1EE8" w:rsidRPr="00181366" w14:paraId="3F1B1BEC" w14:textId="77777777" w:rsidTr="00BA2939">
        <w:tc>
          <w:tcPr>
            <w:tcW w:w="9639" w:type="dxa"/>
            <w:hideMark/>
          </w:tcPr>
          <w:p w14:paraId="46978D78" w14:textId="77777777" w:rsidR="001D1EE8" w:rsidRPr="00181366" w:rsidRDefault="001D1EE8" w:rsidP="00BA2939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81366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</w:rPr>
              <w:drawing>
                <wp:inline distT="0" distB="0" distL="0" distR="0" wp14:anchorId="57C817E6" wp14:editId="3249AE0B">
                  <wp:extent cx="472440" cy="528320"/>
                  <wp:effectExtent l="0" t="0" r="3810" b="5080"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1EE8" w:rsidRPr="00181366" w14:paraId="550E4958" w14:textId="77777777" w:rsidTr="00BA2939">
        <w:tc>
          <w:tcPr>
            <w:tcW w:w="9639" w:type="dxa"/>
          </w:tcPr>
          <w:p w14:paraId="0E0AF2B9" w14:textId="77777777" w:rsidR="001D1EE8" w:rsidRPr="00181366" w:rsidRDefault="001D1EE8" w:rsidP="00BA2939">
            <w:pPr>
              <w:spacing w:after="0" w:line="252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D1EE8" w:rsidRPr="00181366" w14:paraId="1EB12EBE" w14:textId="77777777" w:rsidTr="00BA2939">
        <w:tc>
          <w:tcPr>
            <w:tcW w:w="9639" w:type="dxa"/>
            <w:hideMark/>
          </w:tcPr>
          <w:p w14:paraId="2020A045" w14:textId="77777777" w:rsidR="001D1EE8" w:rsidRPr="00181366" w:rsidRDefault="001D1EE8" w:rsidP="00BA2939">
            <w:pPr>
              <w:keepNext/>
              <w:spacing w:after="0" w:line="252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8136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ADMINISTRACIJOS</w:t>
            </w:r>
          </w:p>
        </w:tc>
      </w:tr>
      <w:tr w:rsidR="001D1EE8" w:rsidRPr="00181366" w14:paraId="4F73BCE3" w14:textId="77777777" w:rsidTr="00BA2939">
        <w:tc>
          <w:tcPr>
            <w:tcW w:w="9639" w:type="dxa"/>
            <w:hideMark/>
          </w:tcPr>
          <w:p w14:paraId="0E5AE0EE" w14:textId="77777777" w:rsidR="001D1EE8" w:rsidRPr="00181366" w:rsidRDefault="001D1EE8" w:rsidP="00BA2939">
            <w:pPr>
              <w:keepNext/>
              <w:spacing w:after="0" w:line="252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8136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VIEŠŲJŲ PIRKIMŲ SKYRIUS</w:t>
            </w:r>
          </w:p>
        </w:tc>
      </w:tr>
      <w:tr w:rsidR="001D1EE8" w:rsidRPr="00181366" w14:paraId="092513D9" w14:textId="77777777" w:rsidTr="00BA2939">
        <w:tc>
          <w:tcPr>
            <w:tcW w:w="9639" w:type="dxa"/>
          </w:tcPr>
          <w:p w14:paraId="262233AC" w14:textId="77777777" w:rsidR="001D1EE8" w:rsidRPr="00181366" w:rsidRDefault="001D1EE8" w:rsidP="00BA2939">
            <w:pPr>
              <w:keepNext/>
              <w:tabs>
                <w:tab w:val="left" w:pos="7122"/>
              </w:tabs>
              <w:spacing w:after="0" w:line="252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D1EE8" w:rsidRPr="00181366" w14:paraId="2B03F265" w14:textId="77777777" w:rsidTr="00BA2939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E770E72" w14:textId="77777777" w:rsidR="001D1EE8" w:rsidRPr="00181366" w:rsidRDefault="001D1EE8" w:rsidP="00BA2939">
            <w:pPr>
              <w:spacing w:after="0" w:line="252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1366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68722878" w14:textId="77777777" w:rsidR="001D1EE8" w:rsidRPr="00181366" w:rsidRDefault="001D1EE8" w:rsidP="00BA2939">
            <w:pPr>
              <w:spacing w:after="0" w:line="252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1366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el. p. </w:t>
            </w:r>
            <w:proofErr w:type="spellStart"/>
            <w:r w:rsidRPr="00181366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viesieji_pirkimai@alytus.lt</w:t>
            </w:r>
            <w:proofErr w:type="spellEnd"/>
            <w:r w:rsidRPr="00181366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 xml:space="preserve">. </w:t>
            </w:r>
          </w:p>
          <w:p w14:paraId="7E876393" w14:textId="77777777" w:rsidR="001D1EE8" w:rsidRPr="00181366" w:rsidRDefault="001D1EE8" w:rsidP="00BA2939">
            <w:pPr>
              <w:spacing w:after="0" w:line="252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1366"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5176C70F" w14:textId="77777777" w:rsidR="001D1EE8" w:rsidRPr="00181366" w:rsidRDefault="001D1EE8" w:rsidP="001D1EE8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116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2585"/>
        <w:gridCol w:w="4505"/>
      </w:tblGrid>
      <w:tr w:rsidR="001D1EE8" w:rsidRPr="00181366" w14:paraId="6E45E4C0" w14:textId="77777777" w:rsidTr="00BA2939">
        <w:trPr>
          <w:cantSplit/>
        </w:trPr>
        <w:tc>
          <w:tcPr>
            <w:tcW w:w="4536" w:type="dxa"/>
            <w:hideMark/>
          </w:tcPr>
          <w:p w14:paraId="54BF7765" w14:textId="77777777" w:rsidR="001D1EE8" w:rsidRPr="00181366" w:rsidRDefault="001D1EE8" w:rsidP="00BA2939">
            <w:pPr>
              <w:spacing w:after="0" w:line="240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8136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6" w:type="dxa"/>
          </w:tcPr>
          <w:p w14:paraId="50543B93" w14:textId="77777777" w:rsidR="001D1EE8" w:rsidRPr="00181366" w:rsidRDefault="001D1EE8" w:rsidP="00BA293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  <w:hideMark/>
          </w:tcPr>
          <w:p w14:paraId="4A7E6718" w14:textId="5F3147CC" w:rsidR="001D1EE8" w:rsidRPr="00181366" w:rsidRDefault="001D1EE8" w:rsidP="00BA2939">
            <w:pPr>
              <w:spacing w:after="0" w:line="240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2026-01-08</w:t>
            </w:r>
          </w:p>
        </w:tc>
      </w:tr>
      <w:tr w:rsidR="001D1EE8" w:rsidRPr="00181366" w14:paraId="55E88D8E" w14:textId="77777777" w:rsidTr="00BA2939">
        <w:trPr>
          <w:cantSplit/>
        </w:trPr>
        <w:tc>
          <w:tcPr>
            <w:tcW w:w="4536" w:type="dxa"/>
          </w:tcPr>
          <w:p w14:paraId="0A657C36" w14:textId="77777777" w:rsidR="001D1EE8" w:rsidRPr="00181366" w:rsidRDefault="001D1EE8" w:rsidP="00BA2939">
            <w:pPr>
              <w:spacing w:after="0" w:line="240" w:lineRule="auto"/>
              <w:ind w:left="-113" w:right="-6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725ACACD" w14:textId="77777777" w:rsidR="001D1EE8" w:rsidRPr="00181366" w:rsidRDefault="001D1EE8" w:rsidP="00BA2939">
            <w:pPr>
              <w:spacing w:after="0" w:line="240" w:lineRule="auto"/>
              <w:ind w:left="-113" w:right="-6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20231A9A" w14:textId="77777777" w:rsidR="001D1EE8" w:rsidRPr="00181366" w:rsidRDefault="001D1EE8" w:rsidP="00BA2939">
            <w:pPr>
              <w:spacing w:after="0" w:line="240" w:lineRule="auto"/>
              <w:ind w:right="-6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7DC050CC" w14:textId="77777777" w:rsidR="001D1EE8" w:rsidRPr="00181366" w:rsidRDefault="001D1EE8" w:rsidP="00BA2939">
            <w:pPr>
              <w:spacing w:after="0" w:line="240" w:lineRule="auto"/>
              <w:ind w:left="1" w:right="-613" w:hanging="1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D1EE8" w:rsidRPr="00181366" w14:paraId="60D639B6" w14:textId="77777777" w:rsidTr="00BA2939">
        <w:trPr>
          <w:cantSplit/>
        </w:trPr>
        <w:tc>
          <w:tcPr>
            <w:tcW w:w="11629" w:type="dxa"/>
            <w:gridSpan w:val="3"/>
          </w:tcPr>
          <w:p w14:paraId="558B6CB5" w14:textId="0FB25BC0" w:rsidR="001D1EE8" w:rsidRPr="00181366" w:rsidRDefault="001D1EE8" w:rsidP="00BA2939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ind w:right="-613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  <w:r w:rsidRPr="00181366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>Dėl pranešim</w:t>
            </w:r>
            <w:r w:rsidR="008268B0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>ų</w:t>
            </w:r>
            <w:r w:rsidRPr="00181366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>NE</w:t>
            </w:r>
            <w:r w:rsidRPr="00181366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>nagrinėjimo</w:t>
            </w:r>
          </w:p>
        </w:tc>
      </w:tr>
    </w:tbl>
    <w:p w14:paraId="1570F2C8" w14:textId="77777777" w:rsidR="001D1EE8" w:rsidRDefault="001D1EE8" w:rsidP="001D1E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1E9935" w14:textId="77777777" w:rsidR="001D1EE8" w:rsidRPr="00181366" w:rsidRDefault="001D1EE8" w:rsidP="001D1E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E842B9" w14:textId="6F9C4100" w:rsidR="001D1EE8" w:rsidRPr="00181366" w:rsidRDefault="001D1EE8" w:rsidP="001D1EE8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D1EE8">
        <w:rPr>
          <w:rFonts w:ascii="Arial" w:hAnsi="Arial" w:cs="Arial"/>
          <w:sz w:val="24"/>
          <w:szCs w:val="24"/>
        </w:rPr>
        <w:t>Alytaus miesto savivaldybės administracijos viešųjų pirkimų komisija (toliau – komisija), vykdydama supaprastinto viešojo pirkimo „Renginių salės apšvietimo ir garso įrenginiai su montavimu“ atvirą konkursą,</w:t>
      </w:r>
      <w:r w:rsidRPr="001813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2026-01-08</w:t>
      </w:r>
      <w:r w:rsidRPr="00181366">
        <w:rPr>
          <w:rFonts w:ascii="Arial" w:hAnsi="Arial" w:cs="Arial"/>
          <w:sz w:val="24"/>
          <w:szCs w:val="24"/>
        </w:rPr>
        <w:t xml:space="preserve"> posėdžio metu vadovaudamasi Lietuvos Respublikos viešųjų pirkimų įstatymo 36 str. 5 d. ir </w:t>
      </w:r>
      <w:r w:rsidR="008268B0" w:rsidRPr="008268B0">
        <w:rPr>
          <w:rFonts w:ascii="Arial" w:hAnsi="Arial" w:cs="Arial"/>
          <w:sz w:val="24"/>
          <w:szCs w:val="24"/>
        </w:rPr>
        <w:t>komisijos 2025-12-19 posėdžio protokolu Nr. VP-743 patvirtintų supaprastinto viešojo pirkimo „Renginių salės apšvietimo ir garso įrenginiai su montavimu“ atviro konkurso</w:t>
      </w:r>
      <w:r w:rsidR="008268B0">
        <w:rPr>
          <w:rFonts w:ascii="Arial" w:hAnsi="Arial" w:cs="Arial"/>
          <w:sz w:val="24"/>
          <w:szCs w:val="24"/>
        </w:rPr>
        <w:t xml:space="preserve"> </w:t>
      </w:r>
      <w:r w:rsidRPr="00181366">
        <w:rPr>
          <w:rFonts w:ascii="Arial" w:hAnsi="Arial" w:cs="Arial"/>
          <w:sz w:val="24"/>
          <w:szCs w:val="24"/>
        </w:rPr>
        <w:t xml:space="preserve">bendrųjų sąlygų 5.1 </w:t>
      </w:r>
      <w:r w:rsidR="008268B0">
        <w:rPr>
          <w:rFonts w:ascii="Arial" w:hAnsi="Arial" w:cs="Arial"/>
          <w:sz w:val="24"/>
          <w:szCs w:val="24"/>
        </w:rPr>
        <w:t xml:space="preserve">ir 5.2 </w:t>
      </w:r>
      <w:r w:rsidRPr="00181366">
        <w:rPr>
          <w:rFonts w:ascii="Arial" w:hAnsi="Arial" w:cs="Arial"/>
          <w:sz w:val="24"/>
          <w:szCs w:val="24"/>
        </w:rPr>
        <w:t xml:space="preserve">p., priėmė sprendimą, nenagrinėti centrinės viešųjų pirkimų informacinės sistemos priemonėmis </w:t>
      </w:r>
      <w:r w:rsidR="008268B0" w:rsidRPr="008268B0">
        <w:rPr>
          <w:rFonts w:ascii="Arial" w:hAnsi="Arial" w:cs="Arial"/>
          <w:sz w:val="24"/>
          <w:szCs w:val="24"/>
        </w:rPr>
        <w:t>2026</w:t>
      </w:r>
      <w:r w:rsidR="008268B0">
        <w:rPr>
          <w:rFonts w:ascii="Arial" w:hAnsi="Arial" w:cs="Arial"/>
          <w:sz w:val="24"/>
          <w:szCs w:val="24"/>
        </w:rPr>
        <w:t>-01-07</w:t>
      </w:r>
      <w:r w:rsidR="008268B0" w:rsidRPr="008268B0">
        <w:rPr>
          <w:rFonts w:ascii="Arial" w:hAnsi="Arial" w:cs="Arial"/>
          <w:sz w:val="24"/>
          <w:szCs w:val="24"/>
        </w:rPr>
        <w:t xml:space="preserve"> 15:32</w:t>
      </w:r>
      <w:r w:rsidR="008268B0">
        <w:rPr>
          <w:rFonts w:ascii="Arial" w:hAnsi="Arial" w:cs="Arial"/>
          <w:sz w:val="24"/>
          <w:szCs w:val="24"/>
        </w:rPr>
        <w:t xml:space="preserve"> </w:t>
      </w:r>
      <w:r w:rsidRPr="00181366">
        <w:rPr>
          <w:rFonts w:ascii="Arial" w:hAnsi="Arial" w:cs="Arial"/>
          <w:sz w:val="24"/>
          <w:szCs w:val="24"/>
        </w:rPr>
        <w:t xml:space="preserve">val. pateikto pranešimo ID </w:t>
      </w:r>
      <w:r w:rsidR="008268B0" w:rsidRPr="008268B0">
        <w:rPr>
          <w:rFonts w:ascii="Arial" w:hAnsi="Arial" w:cs="Arial"/>
          <w:sz w:val="24"/>
          <w:szCs w:val="24"/>
        </w:rPr>
        <w:t>492458</w:t>
      </w:r>
      <w:r w:rsidR="008268B0" w:rsidRPr="008268B0">
        <w:rPr>
          <w:rFonts w:ascii="Arial" w:hAnsi="Arial" w:cs="Arial"/>
          <w:sz w:val="24"/>
          <w:szCs w:val="24"/>
        </w:rPr>
        <w:t xml:space="preserve"> </w:t>
      </w:r>
      <w:r w:rsidRPr="00181366">
        <w:rPr>
          <w:rFonts w:ascii="Arial" w:hAnsi="Arial" w:cs="Arial"/>
          <w:sz w:val="24"/>
          <w:szCs w:val="24"/>
        </w:rPr>
        <w:t>„</w:t>
      </w:r>
      <w:r w:rsidR="008268B0" w:rsidRPr="008268B0">
        <w:rPr>
          <w:rFonts w:ascii="Arial" w:hAnsi="Arial" w:cs="Arial"/>
          <w:sz w:val="24"/>
          <w:szCs w:val="24"/>
        </w:rPr>
        <w:t>dėl dokumentų pildymo</w:t>
      </w:r>
      <w:r w:rsidRPr="00181366">
        <w:rPr>
          <w:rFonts w:ascii="Arial" w:hAnsi="Arial" w:cs="Arial"/>
          <w:sz w:val="24"/>
          <w:szCs w:val="24"/>
        </w:rPr>
        <w:t>“</w:t>
      </w:r>
      <w:r w:rsidR="008268B0">
        <w:rPr>
          <w:rFonts w:ascii="Arial" w:hAnsi="Arial" w:cs="Arial"/>
          <w:sz w:val="24"/>
          <w:szCs w:val="24"/>
        </w:rPr>
        <w:t xml:space="preserve"> ir </w:t>
      </w:r>
      <w:r w:rsidR="008268B0" w:rsidRPr="008268B0">
        <w:rPr>
          <w:rFonts w:ascii="Arial" w:hAnsi="Arial" w:cs="Arial"/>
          <w:sz w:val="24"/>
          <w:szCs w:val="24"/>
        </w:rPr>
        <w:t>2026-01-0</w:t>
      </w:r>
      <w:r w:rsidR="008268B0">
        <w:rPr>
          <w:rFonts w:ascii="Arial" w:hAnsi="Arial" w:cs="Arial"/>
          <w:sz w:val="24"/>
          <w:szCs w:val="24"/>
        </w:rPr>
        <w:t>8</w:t>
      </w:r>
      <w:r w:rsidR="008268B0" w:rsidRPr="008268B0">
        <w:rPr>
          <w:rFonts w:ascii="Arial" w:hAnsi="Arial" w:cs="Arial"/>
          <w:sz w:val="24"/>
          <w:szCs w:val="24"/>
        </w:rPr>
        <w:t xml:space="preserve"> </w:t>
      </w:r>
      <w:r w:rsidR="008268B0">
        <w:rPr>
          <w:rFonts w:ascii="Arial" w:hAnsi="Arial" w:cs="Arial"/>
          <w:sz w:val="24"/>
          <w:szCs w:val="24"/>
        </w:rPr>
        <w:t>12:15</w:t>
      </w:r>
      <w:r w:rsidR="008268B0" w:rsidRPr="008268B0">
        <w:rPr>
          <w:rFonts w:ascii="Arial" w:hAnsi="Arial" w:cs="Arial"/>
          <w:sz w:val="24"/>
          <w:szCs w:val="24"/>
        </w:rPr>
        <w:t xml:space="preserve"> val. pateikto pranešimo ID 493581</w:t>
      </w:r>
      <w:r w:rsidR="008268B0" w:rsidRPr="008268B0">
        <w:rPr>
          <w:rFonts w:ascii="Arial" w:hAnsi="Arial" w:cs="Arial"/>
          <w:sz w:val="24"/>
          <w:szCs w:val="24"/>
        </w:rPr>
        <w:t xml:space="preserve"> </w:t>
      </w:r>
      <w:r w:rsidR="008268B0" w:rsidRPr="008268B0">
        <w:rPr>
          <w:rFonts w:ascii="Arial" w:hAnsi="Arial" w:cs="Arial"/>
          <w:sz w:val="24"/>
          <w:szCs w:val="24"/>
        </w:rPr>
        <w:t>„dėl techninės specifikacijos patikslinimo“</w:t>
      </w:r>
      <w:r w:rsidRPr="00181366">
        <w:rPr>
          <w:rFonts w:ascii="Arial" w:hAnsi="Arial" w:cs="Arial"/>
          <w:sz w:val="24"/>
          <w:szCs w:val="24"/>
        </w:rPr>
        <w:t>, nes ji</w:t>
      </w:r>
      <w:r w:rsidR="008268B0">
        <w:rPr>
          <w:rFonts w:ascii="Arial" w:hAnsi="Arial" w:cs="Arial"/>
          <w:sz w:val="24"/>
          <w:szCs w:val="24"/>
        </w:rPr>
        <w:t>e</w:t>
      </w:r>
      <w:r w:rsidRPr="00181366">
        <w:rPr>
          <w:rFonts w:ascii="Arial" w:hAnsi="Arial" w:cs="Arial"/>
          <w:sz w:val="24"/>
          <w:szCs w:val="24"/>
        </w:rPr>
        <w:t xml:space="preserve"> pateikt</w:t>
      </w:r>
      <w:r w:rsidR="008268B0">
        <w:rPr>
          <w:rFonts w:ascii="Arial" w:hAnsi="Arial" w:cs="Arial"/>
          <w:sz w:val="24"/>
          <w:szCs w:val="24"/>
        </w:rPr>
        <w:t>i</w:t>
      </w:r>
      <w:r w:rsidRPr="00181366">
        <w:rPr>
          <w:rFonts w:ascii="Arial" w:hAnsi="Arial" w:cs="Arial"/>
          <w:sz w:val="24"/>
          <w:szCs w:val="24"/>
        </w:rPr>
        <w:t>, nesilaikant prašymo paaiškinti, patikslinti pirkimo sąlygas termino</w:t>
      </w:r>
      <w:r w:rsidR="008268B0">
        <w:rPr>
          <w:rFonts w:ascii="Arial" w:hAnsi="Arial" w:cs="Arial"/>
          <w:sz w:val="24"/>
          <w:szCs w:val="24"/>
        </w:rPr>
        <w:t>, nurodyto specialiųjų sąlygų 1 priedo „Terminai“ lentelės 3 eilutėje.</w:t>
      </w:r>
    </w:p>
    <w:p w14:paraId="0A547D17" w14:textId="77777777" w:rsidR="001D1EE8" w:rsidRDefault="001D1EE8" w:rsidP="001D1E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4F9293" w14:textId="77777777" w:rsidR="001D1EE8" w:rsidRDefault="001D1EE8" w:rsidP="001D1E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B70C96" w14:textId="77777777" w:rsidR="001D1EE8" w:rsidRPr="00181366" w:rsidRDefault="001D1EE8" w:rsidP="001D1E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6AA1A6" w14:textId="77777777" w:rsidR="001D1EE8" w:rsidRPr="00181366" w:rsidRDefault="001D1EE8" w:rsidP="001D1EE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1366">
        <w:rPr>
          <w:rFonts w:ascii="Arial" w:hAnsi="Arial" w:cs="Arial"/>
          <w:sz w:val="24"/>
          <w:szCs w:val="24"/>
        </w:rPr>
        <w:t>Viešųjų pirkimų skyriaus vedėja</w:t>
      </w:r>
      <w:r w:rsidRPr="00181366">
        <w:rPr>
          <w:rFonts w:ascii="Arial" w:hAnsi="Arial" w:cs="Arial"/>
          <w:sz w:val="24"/>
          <w:szCs w:val="24"/>
        </w:rPr>
        <w:tab/>
      </w:r>
      <w:r w:rsidRPr="00181366">
        <w:rPr>
          <w:rFonts w:ascii="Arial" w:hAnsi="Arial" w:cs="Arial"/>
          <w:sz w:val="24"/>
          <w:szCs w:val="24"/>
        </w:rPr>
        <w:tab/>
      </w:r>
      <w:r w:rsidRPr="00181366">
        <w:rPr>
          <w:rFonts w:ascii="Arial" w:hAnsi="Arial" w:cs="Arial"/>
          <w:sz w:val="24"/>
          <w:szCs w:val="24"/>
        </w:rPr>
        <w:tab/>
        <w:t>Jurgita Kazilionienė</w:t>
      </w:r>
    </w:p>
    <w:p w14:paraId="65935629" w14:textId="77777777" w:rsidR="004B06C3" w:rsidRDefault="004B06C3"/>
    <w:sectPr w:rsidR="004B06C3" w:rsidSect="00B76B4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E8"/>
    <w:rsid w:val="001D1EE8"/>
    <w:rsid w:val="00274F8A"/>
    <w:rsid w:val="004B06C3"/>
    <w:rsid w:val="008268B0"/>
    <w:rsid w:val="0092174A"/>
    <w:rsid w:val="00B76B41"/>
    <w:rsid w:val="00B93366"/>
    <w:rsid w:val="00E8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B0E9C"/>
  <w15:chartTrackingRefBased/>
  <w15:docId w15:val="{358D77FB-87FF-454F-931B-707EA878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1EE8"/>
  </w:style>
  <w:style w:type="paragraph" w:styleId="Antrat1">
    <w:name w:val="heading 1"/>
    <w:basedOn w:val="prastasis"/>
    <w:next w:val="prastasis"/>
    <w:link w:val="Antrat1Diagrama"/>
    <w:uiPriority w:val="9"/>
    <w:qFormat/>
    <w:rsid w:val="001D1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1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1E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1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1E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1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1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1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1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1E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1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1E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1EE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1EE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1EE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1EE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1EE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1EE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1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1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1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1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1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1EE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D1EE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1EE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1E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1EE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1E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847</Words>
  <Characters>484</Characters>
  <Application>Microsoft Office Word</Application>
  <DocSecurity>0</DocSecurity>
  <Lines>4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Jurgita Kazilionienė</cp:lastModifiedBy>
  <cp:revision>4</cp:revision>
  <dcterms:created xsi:type="dcterms:W3CDTF">2026-01-08T13:13:00Z</dcterms:created>
  <dcterms:modified xsi:type="dcterms:W3CDTF">2026-01-08T13:25:00Z</dcterms:modified>
</cp:coreProperties>
</file>