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49DD" w14:textId="39DC4F76" w:rsidR="00D60D43" w:rsidRPr="00071ECC" w:rsidRDefault="00071ECC" w:rsidP="00071ECC">
      <w:pPr>
        <w:jc w:val="center"/>
        <w:rPr>
          <w:rFonts w:ascii="Times New Roman" w:hAnsi="Times New Roman" w:cs="Times New Roman"/>
          <w:b/>
          <w:bCs/>
        </w:rPr>
      </w:pPr>
      <w:r w:rsidRPr="00071ECC">
        <w:rPr>
          <w:rFonts w:ascii="Times New Roman" w:hAnsi="Times New Roman" w:cs="Times New Roman"/>
          <w:b/>
          <w:bCs/>
        </w:rPr>
        <w:t>TIEKĖJŲ KVALIFIKACINIAI REIKALAVIMAI</w:t>
      </w:r>
    </w:p>
    <w:p w14:paraId="33201E1A" w14:textId="77777777" w:rsidR="00071ECC" w:rsidRPr="00F75F91" w:rsidRDefault="00071ECC" w:rsidP="00071ECC">
      <w:pPr>
        <w:rPr>
          <w:rFonts w:ascii="Times New Roman" w:hAnsi="Times New Roman" w:cs="Times New Roman"/>
          <w:color w:val="FF0000"/>
        </w:rPr>
      </w:pPr>
      <w:r w:rsidRPr="00F75F91">
        <w:rPr>
          <w:rFonts w:ascii="Times New Roman" w:hAnsi="Times New Roman" w:cs="Times New Roman"/>
          <w:color w:val="FF0000"/>
        </w:rPr>
        <w:t>(Dokumentų, pagrindžiančių atitiktį kvalifikaciniams reikalavimas, bus prašoma tik iš ekonomiškai naudingiausio pasiūlymo tiekėjo)</w:t>
      </w:r>
    </w:p>
    <w:p w14:paraId="24F0E0B7" w14:textId="0045124F" w:rsidR="00071ECC" w:rsidRPr="00F75F91" w:rsidRDefault="00071ECC" w:rsidP="00071ECC">
      <w:pPr>
        <w:tabs>
          <w:tab w:val="num" w:pos="720"/>
        </w:tabs>
        <w:rPr>
          <w:rFonts w:ascii="Times New Roman" w:hAnsi="Times New Roman" w:cs="Times New Roman"/>
        </w:rPr>
      </w:pPr>
      <w:r w:rsidRPr="00F75F91">
        <w:rPr>
          <w:rFonts w:ascii="Times New Roman" w:hAnsi="Times New Roman" w:cs="Times New Roman"/>
        </w:rPr>
        <w:t>Paslaugų teikėjas, dalyvaujantis pirkime, turi atitikti lentelėje nurodyt</w:t>
      </w:r>
      <w:r w:rsidR="004E69BF">
        <w:rPr>
          <w:rFonts w:ascii="Times New Roman" w:hAnsi="Times New Roman" w:cs="Times New Roman"/>
        </w:rPr>
        <w:t>ą</w:t>
      </w:r>
      <w:r w:rsidRPr="00F75F91">
        <w:rPr>
          <w:rFonts w:ascii="Times New Roman" w:hAnsi="Times New Roman" w:cs="Times New Roman"/>
        </w:rPr>
        <w:t xml:space="preserve"> kvalifikacijos reikalavim</w:t>
      </w:r>
      <w:r w:rsidR="004E69BF">
        <w:rPr>
          <w:rFonts w:ascii="Times New Roman" w:hAnsi="Times New Roman" w:cs="Times New Roman"/>
        </w:rPr>
        <w:t>ą</w:t>
      </w:r>
      <w:r w:rsidRPr="00F75F91">
        <w:rPr>
          <w:rFonts w:ascii="Times New Roman" w:hAnsi="Times New Roman" w:cs="Times New Roman"/>
        </w:rPr>
        <w:t>.</w:t>
      </w:r>
    </w:p>
    <w:p w14:paraId="47E99ED4" w14:textId="77777777" w:rsidR="00071ECC" w:rsidRPr="00F75F91" w:rsidRDefault="00071ECC" w:rsidP="004E69BF">
      <w:pPr>
        <w:rPr>
          <w:rFonts w:ascii="Times New Roman" w:hAnsi="Times New Roman" w:cs="Times New Roman"/>
        </w:rPr>
      </w:pPr>
      <w:r w:rsidRPr="00F75F91">
        <w:rPr>
          <w:rFonts w:ascii="Times New Roman" w:hAnsi="Times New Roman" w:cs="Times New Roman"/>
        </w:rPr>
        <w:t>Tiekėjo kvalifikacija turi būti įgyta iki pasiūlymų pateikimo termino pabaigos.</w:t>
      </w:r>
    </w:p>
    <w:p w14:paraId="687EF664" w14:textId="77777777" w:rsidR="00071ECC" w:rsidRPr="00F75F91" w:rsidRDefault="00071ECC" w:rsidP="00071ECC">
      <w:pPr>
        <w:rPr>
          <w:rFonts w:ascii="Times New Roman" w:hAnsi="Times New Roman" w:cs="Times New Roman"/>
        </w:rPr>
      </w:pPr>
      <w:r w:rsidRPr="00F75F91">
        <w:rPr>
          <w:rFonts w:ascii="Times New Roman" w:hAnsi="Times New Roman" w:cs="Times New Roman"/>
        </w:rPr>
        <w:t>Jeigu tiekėjo kvalifikacija dėl teisės verstis atitinkama veikla nėra tikrinama visa apimtimi, tiekėjas perkančiajai organizacijai įsipareigoja, kad sutartį vykdys tik teisę verstis atitinkama veikla turintys asmenys.</w:t>
      </w:r>
    </w:p>
    <w:tbl>
      <w:tblPr>
        <w:tblStyle w:val="TableGrid"/>
        <w:tblW w:w="14317" w:type="dxa"/>
        <w:tblInd w:w="279" w:type="dxa"/>
        <w:tblLook w:val="04A0" w:firstRow="1" w:lastRow="0" w:firstColumn="1" w:lastColumn="0" w:noHBand="0" w:noVBand="1"/>
      </w:tblPr>
      <w:tblGrid>
        <w:gridCol w:w="561"/>
        <w:gridCol w:w="4258"/>
        <w:gridCol w:w="3119"/>
        <w:gridCol w:w="6379"/>
      </w:tblGrid>
      <w:tr w:rsidR="00071ECC" w:rsidRPr="004E69BF" w14:paraId="2C16D7A7" w14:textId="77777777" w:rsidTr="004E69BF">
        <w:trPr>
          <w:tblHeader/>
        </w:trPr>
        <w:tc>
          <w:tcPr>
            <w:tcW w:w="561" w:type="dxa"/>
            <w:shd w:val="clear" w:color="auto" w:fill="auto"/>
            <w:vAlign w:val="center"/>
          </w:tcPr>
          <w:p w14:paraId="0F249F7E" w14:textId="77777777" w:rsidR="00071ECC" w:rsidRPr="004E69BF" w:rsidRDefault="00071ECC" w:rsidP="001E0BC7">
            <w:pPr>
              <w:ind w:left="-79" w:right="-108"/>
              <w:jc w:val="center"/>
              <w:rPr>
                <w:rFonts w:ascii="Times New Roman" w:hAnsi="Times New Roman" w:cs="Times New Roman"/>
                <w:b/>
                <w:sz w:val="20"/>
                <w:szCs w:val="20"/>
              </w:rPr>
            </w:pPr>
            <w:r w:rsidRPr="004E69BF">
              <w:rPr>
                <w:rFonts w:ascii="Times New Roman" w:hAnsi="Times New Roman" w:cs="Times New Roman"/>
                <w:b/>
                <w:sz w:val="20"/>
                <w:szCs w:val="20"/>
              </w:rPr>
              <w:t>Eil. Nr.</w:t>
            </w:r>
          </w:p>
        </w:tc>
        <w:tc>
          <w:tcPr>
            <w:tcW w:w="4258" w:type="dxa"/>
            <w:shd w:val="clear" w:color="auto" w:fill="auto"/>
            <w:vAlign w:val="center"/>
          </w:tcPr>
          <w:p w14:paraId="0B074D77" w14:textId="77777777" w:rsidR="00071ECC" w:rsidRPr="004E69BF" w:rsidRDefault="00071ECC" w:rsidP="001E0BC7">
            <w:pPr>
              <w:jc w:val="center"/>
              <w:rPr>
                <w:rFonts w:ascii="Times New Roman" w:hAnsi="Times New Roman" w:cs="Times New Roman"/>
                <w:b/>
                <w:sz w:val="20"/>
                <w:szCs w:val="20"/>
              </w:rPr>
            </w:pPr>
            <w:r w:rsidRPr="004E69BF">
              <w:rPr>
                <w:rFonts w:ascii="Times New Roman" w:hAnsi="Times New Roman" w:cs="Times New Roman"/>
                <w:b/>
                <w:sz w:val="20"/>
                <w:szCs w:val="20"/>
              </w:rPr>
              <w:t>Reikalavimas</w:t>
            </w:r>
          </w:p>
        </w:tc>
        <w:tc>
          <w:tcPr>
            <w:tcW w:w="3119" w:type="dxa"/>
            <w:shd w:val="clear" w:color="auto" w:fill="auto"/>
            <w:vAlign w:val="center"/>
          </w:tcPr>
          <w:p w14:paraId="3233738C" w14:textId="77777777" w:rsidR="00071ECC" w:rsidRPr="004E69BF" w:rsidRDefault="00071ECC" w:rsidP="001E0BC7">
            <w:pPr>
              <w:jc w:val="center"/>
              <w:rPr>
                <w:rFonts w:ascii="Times New Roman" w:hAnsi="Times New Roman" w:cs="Times New Roman"/>
                <w:b/>
                <w:sz w:val="20"/>
                <w:szCs w:val="20"/>
              </w:rPr>
            </w:pPr>
            <w:r w:rsidRPr="004E69BF">
              <w:rPr>
                <w:rFonts w:ascii="Times New Roman" w:hAnsi="Times New Roman" w:cs="Times New Roman"/>
                <w:b/>
                <w:sz w:val="20"/>
                <w:szCs w:val="20"/>
              </w:rPr>
              <w:t>Atitiktį reikalavimui įrodantys dokumentai</w:t>
            </w:r>
          </w:p>
        </w:tc>
        <w:tc>
          <w:tcPr>
            <w:tcW w:w="6379" w:type="dxa"/>
            <w:shd w:val="clear" w:color="auto" w:fill="auto"/>
            <w:vAlign w:val="center"/>
          </w:tcPr>
          <w:p w14:paraId="7AE486DD" w14:textId="77777777" w:rsidR="00071ECC" w:rsidRPr="004E69BF" w:rsidRDefault="00071ECC" w:rsidP="001E0BC7">
            <w:pPr>
              <w:jc w:val="center"/>
              <w:rPr>
                <w:rFonts w:ascii="Times New Roman" w:hAnsi="Times New Roman" w:cs="Times New Roman"/>
                <w:b/>
                <w:color w:val="000000" w:themeColor="text1"/>
                <w:sz w:val="20"/>
                <w:szCs w:val="20"/>
              </w:rPr>
            </w:pPr>
            <w:r w:rsidRPr="004E69BF">
              <w:rPr>
                <w:rFonts w:ascii="Times New Roman" w:hAnsi="Times New Roman" w:cs="Times New Roman"/>
                <w:b/>
                <w:sz w:val="20"/>
                <w:szCs w:val="20"/>
              </w:rPr>
              <w:t>Subjektas, kuris turi atitikti reikalavimą</w:t>
            </w:r>
          </w:p>
        </w:tc>
      </w:tr>
      <w:tr w:rsidR="00071ECC" w:rsidRPr="0058712C" w14:paraId="551FD582" w14:textId="77777777" w:rsidTr="004E69BF">
        <w:tc>
          <w:tcPr>
            <w:tcW w:w="14317" w:type="dxa"/>
            <w:gridSpan w:val="4"/>
            <w:shd w:val="clear" w:color="auto" w:fill="auto"/>
          </w:tcPr>
          <w:p w14:paraId="4C28D27D" w14:textId="0E025412" w:rsidR="00071ECC" w:rsidRPr="0058712C" w:rsidRDefault="00071ECC" w:rsidP="001E0BC7">
            <w:pPr>
              <w:jc w:val="both"/>
              <w:rPr>
                <w:rFonts w:ascii="Times New Roman" w:hAnsi="Times New Roman" w:cs="Times New Roman"/>
                <w:b/>
                <w:bCs/>
                <w:sz w:val="20"/>
                <w:szCs w:val="20"/>
              </w:rPr>
            </w:pPr>
            <w:r w:rsidRPr="004E69BF">
              <w:rPr>
                <w:rFonts w:ascii="Times New Roman" w:hAnsi="Times New Roman" w:cs="Times New Roman"/>
                <w:b/>
                <w:bCs/>
                <w:sz w:val="20"/>
                <w:szCs w:val="20"/>
              </w:rPr>
              <w:t>TECHNINIS IR PROFESINIS PAJĖGUMAS</w:t>
            </w:r>
          </w:p>
        </w:tc>
      </w:tr>
      <w:tr w:rsidR="00071ECC" w:rsidRPr="0058712C" w14:paraId="6D8F4928" w14:textId="77777777" w:rsidTr="004E69BF">
        <w:tc>
          <w:tcPr>
            <w:tcW w:w="561" w:type="dxa"/>
            <w:shd w:val="clear" w:color="auto" w:fill="auto"/>
          </w:tcPr>
          <w:p w14:paraId="414EBCBC" w14:textId="0F13D68F" w:rsidR="00071ECC" w:rsidRPr="0058712C" w:rsidRDefault="004E69BF" w:rsidP="001E0BC7">
            <w:pPr>
              <w:rPr>
                <w:rFonts w:ascii="Times New Roman" w:hAnsi="Times New Roman" w:cs="Times New Roman"/>
                <w:sz w:val="20"/>
                <w:szCs w:val="20"/>
              </w:rPr>
            </w:pPr>
            <w:r>
              <w:rPr>
                <w:rFonts w:ascii="Times New Roman" w:hAnsi="Times New Roman" w:cs="Times New Roman"/>
                <w:sz w:val="20"/>
                <w:szCs w:val="20"/>
              </w:rPr>
              <w:t>1.</w:t>
            </w:r>
          </w:p>
        </w:tc>
        <w:tc>
          <w:tcPr>
            <w:tcW w:w="4258" w:type="dxa"/>
            <w:shd w:val="clear" w:color="auto" w:fill="auto"/>
          </w:tcPr>
          <w:p w14:paraId="04AB5057" w14:textId="7AD51F44" w:rsidR="00071ECC" w:rsidRPr="0058712C" w:rsidRDefault="004E69BF" w:rsidP="001E0BC7">
            <w:pPr>
              <w:widowControl w:val="0"/>
              <w:jc w:val="both"/>
              <w:rPr>
                <w:rFonts w:ascii="Times New Roman" w:hAnsi="Times New Roman" w:cs="Times New Roman"/>
                <w:sz w:val="20"/>
                <w:szCs w:val="20"/>
              </w:rPr>
            </w:pPr>
            <w:r w:rsidRPr="001B199D">
              <w:rPr>
                <w:rFonts w:ascii="Times New Roman" w:hAnsi="Times New Roman" w:cs="Times New Roman"/>
              </w:rPr>
              <w:t>Tiekėjas pirkimo sutarties vykdymui turi pasiūlyti bent vieną specialistą, kuris pirkimo laimėjimo atveju bus skiriamas projekto vadovu ir kuris</w:t>
            </w:r>
            <w:r w:rsidRPr="004A28EA">
              <w:rPr>
                <w:color w:val="000000"/>
              </w:rPr>
              <w:t xml:space="preserve"> </w:t>
            </w:r>
            <w:r>
              <w:rPr>
                <w:rFonts w:ascii="Times New Roman" w:hAnsi="Times New Roman" w:cs="Times New Roman"/>
              </w:rPr>
              <w:t>per pastaruosius 1 (vienerius) metus</w:t>
            </w:r>
            <w:r w:rsidRPr="001B199D">
              <w:rPr>
                <w:rFonts w:ascii="Times New Roman" w:hAnsi="Times New Roman" w:cs="Times New Roman"/>
              </w:rPr>
              <w:t xml:space="preserve"> iki pasiūlymų pateikimo termino pabaigos </w:t>
            </w:r>
            <w:r>
              <w:rPr>
                <w:rFonts w:ascii="Times New Roman" w:hAnsi="Times New Roman" w:cs="Times New Roman"/>
              </w:rPr>
              <w:t xml:space="preserve">yra įvykdęs (baigęs) bent </w:t>
            </w:r>
            <w:r w:rsidRPr="001B199D">
              <w:rPr>
                <w:rFonts w:ascii="Times New Roman" w:hAnsi="Times New Roman" w:cs="Times New Roman"/>
              </w:rPr>
              <w:t xml:space="preserve"> 1 (vien</w:t>
            </w:r>
            <w:r>
              <w:rPr>
                <w:rFonts w:ascii="Times New Roman" w:hAnsi="Times New Roman" w:cs="Times New Roman"/>
              </w:rPr>
              <w:t>ą</w:t>
            </w:r>
            <w:r w:rsidRPr="001B199D">
              <w:rPr>
                <w:rFonts w:ascii="Times New Roman" w:hAnsi="Times New Roman" w:cs="Times New Roman"/>
              </w:rPr>
              <w:t>) užsakomojo turinio projekt</w:t>
            </w:r>
            <w:r>
              <w:rPr>
                <w:rFonts w:ascii="Times New Roman" w:hAnsi="Times New Roman" w:cs="Times New Roman"/>
              </w:rPr>
              <w:t>ą naujienų portale.</w:t>
            </w:r>
          </w:p>
        </w:tc>
        <w:tc>
          <w:tcPr>
            <w:tcW w:w="3119" w:type="dxa"/>
            <w:shd w:val="clear" w:color="auto" w:fill="auto"/>
          </w:tcPr>
          <w:p w14:paraId="3B35DD7E" w14:textId="77777777" w:rsidR="00071ECC" w:rsidRDefault="00071ECC" w:rsidP="001E0BC7">
            <w:pPr>
              <w:rPr>
                <w:rStyle w:val="ui-provider"/>
                <w:rFonts w:ascii="Times New Roman" w:hAnsi="Times New Roman" w:cs="Times New Roman"/>
              </w:rPr>
            </w:pPr>
            <w:r w:rsidRPr="004E69BF">
              <w:rPr>
                <w:rStyle w:val="ui-provider"/>
                <w:rFonts w:ascii="Times New Roman" w:hAnsi="Times New Roman" w:cs="Times New Roman"/>
              </w:rPr>
              <w:t>Pateikiama</w:t>
            </w:r>
            <w:r w:rsidRPr="004E69BF">
              <w:rPr>
                <w:rFonts w:ascii="Times New Roman" w:eastAsia="Calibri" w:hAnsi="Times New Roman" w:cs="Times New Roman"/>
                <w:lang w:eastAsia="lt-LT"/>
              </w:rPr>
              <w:t xml:space="preserve"> (</w:t>
            </w:r>
            <w:r w:rsidRPr="004E69BF">
              <w:rPr>
                <w:rStyle w:val="normaltextrun"/>
                <w:rFonts w:ascii="Times New Roman" w:hAnsi="Times New Roman" w:cs="Times New Roman"/>
                <w:i/>
                <w:iCs/>
                <w:color w:val="000000"/>
                <w:shd w:val="clear" w:color="auto" w:fill="FFFFFF"/>
              </w:rPr>
              <w:t>skaitmeninės dokumentų kopijo</w:t>
            </w:r>
            <w:r w:rsidRPr="004E69BF">
              <w:rPr>
                <w:rStyle w:val="normaltextrun"/>
                <w:rFonts w:ascii="Times New Roman" w:hAnsi="Times New Roman" w:cs="Times New Roman"/>
                <w:i/>
                <w:iCs/>
                <w:shd w:val="clear" w:color="auto" w:fill="FFFFFF"/>
              </w:rPr>
              <w:t>s</w:t>
            </w:r>
            <w:r w:rsidRPr="004E69BF">
              <w:rPr>
                <w:rFonts w:ascii="Times New Roman" w:hAnsi="Times New Roman" w:cs="Times New Roman"/>
              </w:rPr>
              <w:t>)</w:t>
            </w:r>
            <w:r w:rsidRPr="004E69BF">
              <w:rPr>
                <w:rStyle w:val="ui-provider"/>
                <w:rFonts w:ascii="Times New Roman" w:hAnsi="Times New Roman" w:cs="Times New Roman"/>
              </w:rPr>
              <w:t>:</w:t>
            </w:r>
          </w:p>
          <w:p w14:paraId="4D2E0607" w14:textId="77777777" w:rsidR="004E69BF" w:rsidRPr="004E69BF" w:rsidRDefault="004E69BF" w:rsidP="001E0BC7">
            <w:pPr>
              <w:rPr>
                <w:rStyle w:val="ui-provider"/>
                <w:rFonts w:ascii="Times New Roman" w:hAnsi="Times New Roman" w:cs="Times New Roman"/>
              </w:rPr>
            </w:pPr>
          </w:p>
          <w:p w14:paraId="734B4547" w14:textId="6FA07A82" w:rsidR="004E69BF" w:rsidRPr="009E7C30" w:rsidRDefault="004E69BF" w:rsidP="004E69BF">
            <w:pPr>
              <w:pStyle w:val="ListParagraph"/>
              <w:numPr>
                <w:ilvl w:val="0"/>
                <w:numId w:val="4"/>
              </w:numPr>
              <w:ind w:left="357" w:hanging="357"/>
              <w:jc w:val="both"/>
              <w:rPr>
                <w:rFonts w:ascii="Times New Roman" w:eastAsia="Times New Roman" w:hAnsi="Times New Roman" w:cs="Times New Roman"/>
              </w:rPr>
            </w:pPr>
            <w:r w:rsidRPr="004E69BF">
              <w:rPr>
                <w:rFonts w:ascii="Times New Roman" w:eastAsia="Arial Unicode MS" w:hAnsi="Times New Roman" w:cs="Times New Roman"/>
              </w:rPr>
              <w:t>Užpildytas pirkimo sąlygų priedas Nr.</w:t>
            </w:r>
            <w:r>
              <w:rPr>
                <w:rFonts w:ascii="Times New Roman" w:eastAsia="Arial Unicode MS" w:hAnsi="Times New Roman" w:cs="Times New Roman"/>
              </w:rPr>
              <w:t xml:space="preserve"> 4.1</w:t>
            </w:r>
            <w:r w:rsidRPr="004E69BF">
              <w:rPr>
                <w:rFonts w:ascii="Times New Roman" w:eastAsia="Arial Unicode MS" w:hAnsi="Times New Roman" w:cs="Times New Roman"/>
              </w:rPr>
              <w:t xml:space="preserve"> ,,</w:t>
            </w:r>
            <w:r w:rsidRPr="004E69BF">
              <w:rPr>
                <w:rFonts w:ascii="Times New Roman" w:eastAsia="Arial Unicode MS" w:hAnsi="Times New Roman" w:cs="Times New Roman"/>
                <w:i/>
                <w:iCs/>
              </w:rPr>
              <w:t>Specialisto įvykdyti projektai</w:t>
            </w:r>
            <w:r w:rsidRPr="004E69BF">
              <w:rPr>
                <w:rFonts w:ascii="Times New Roman" w:eastAsia="Arial Unicode MS" w:hAnsi="Times New Roman" w:cs="Times New Roman"/>
              </w:rPr>
              <w:t>“.</w:t>
            </w:r>
          </w:p>
          <w:p w14:paraId="0F859FD8" w14:textId="1CBDAD2B" w:rsidR="009E7C30" w:rsidRPr="004E69BF" w:rsidRDefault="009E7C30" w:rsidP="004E69BF">
            <w:pPr>
              <w:pStyle w:val="ListParagraph"/>
              <w:numPr>
                <w:ilvl w:val="0"/>
                <w:numId w:val="4"/>
              </w:numPr>
              <w:ind w:left="357" w:hanging="357"/>
              <w:jc w:val="both"/>
              <w:rPr>
                <w:rFonts w:ascii="Times New Roman" w:eastAsia="Times New Roman" w:hAnsi="Times New Roman" w:cs="Times New Roman"/>
              </w:rPr>
            </w:pPr>
            <w:r w:rsidRPr="009E7C30">
              <w:rPr>
                <w:rFonts w:ascii="Times New Roman" w:eastAsia="Times New Roman" w:hAnsi="Times New Roman" w:cs="Times New Roman"/>
              </w:rPr>
              <w:t xml:space="preserve">Jeigu siūlomas specialistas nėra tiekėjo darbuotojas, pateikiamas specialisto sutikimas tiekėjui laimėjus konkursą ir pasirašius pirkimo sutartį, vykdyti jam priskirtas </w:t>
            </w:r>
            <w:r w:rsidR="006D48D8">
              <w:rPr>
                <w:rFonts w:ascii="Times New Roman" w:eastAsia="Times New Roman" w:hAnsi="Times New Roman" w:cs="Times New Roman"/>
              </w:rPr>
              <w:t xml:space="preserve">projekto vadovo </w:t>
            </w:r>
            <w:r w:rsidRPr="009E7C30">
              <w:rPr>
                <w:rFonts w:ascii="Times New Roman" w:eastAsia="Times New Roman" w:hAnsi="Times New Roman" w:cs="Times New Roman"/>
              </w:rPr>
              <w:t>funkcijas</w:t>
            </w:r>
            <w:r w:rsidR="006D48D8">
              <w:rPr>
                <w:rFonts w:ascii="Times New Roman" w:eastAsia="Times New Roman" w:hAnsi="Times New Roman" w:cs="Times New Roman"/>
              </w:rPr>
              <w:t>.</w:t>
            </w:r>
          </w:p>
          <w:p w14:paraId="04313890" w14:textId="77777777" w:rsidR="004E69BF" w:rsidRPr="004E69BF" w:rsidRDefault="004E69BF" w:rsidP="004E69BF">
            <w:pPr>
              <w:ind w:left="360"/>
              <w:jc w:val="both"/>
              <w:rPr>
                <w:rFonts w:ascii="Times New Roman" w:eastAsia="Times New Roman" w:hAnsi="Times New Roman" w:cs="Times New Roman"/>
              </w:rPr>
            </w:pPr>
          </w:p>
          <w:p w14:paraId="76E4292E" w14:textId="29AD9B72" w:rsidR="004E69BF" w:rsidRPr="004E69BF" w:rsidRDefault="004E69BF" w:rsidP="004E69BF">
            <w:pPr>
              <w:jc w:val="both"/>
              <w:rPr>
                <w:rFonts w:ascii="Times New Roman" w:eastAsia="Times New Roman" w:hAnsi="Times New Roman" w:cs="Times New Roman"/>
              </w:rPr>
            </w:pPr>
            <w:bookmarkStart w:id="0" w:name="_Hlk185836068"/>
            <w:r w:rsidRPr="004E69BF">
              <w:rPr>
                <w:rFonts w:ascii="Times New Roman" w:eastAsia="Times New Roman" w:hAnsi="Times New Roman" w:cs="Times New Roman"/>
              </w:rPr>
              <w:t xml:space="preserve">Perkančioji organizacija turi teisę susisiekti su užsakovų kontaktiniais asmenimis, siekiant įsitikinti tiekėjo nurodytos informacijos teisingumu. </w:t>
            </w:r>
          </w:p>
          <w:bookmarkEnd w:id="0"/>
          <w:p w14:paraId="4D62A96B" w14:textId="18942B26" w:rsidR="004E69BF" w:rsidRPr="004E69BF" w:rsidRDefault="004E69BF" w:rsidP="004E69BF">
            <w:pPr>
              <w:jc w:val="both"/>
              <w:rPr>
                <w:rFonts w:ascii="Times New Roman" w:hAnsi="Times New Roman" w:cs="Times New Roman"/>
                <w:color w:val="000000"/>
                <w:sz w:val="20"/>
                <w:szCs w:val="20"/>
              </w:rPr>
            </w:pPr>
          </w:p>
        </w:tc>
        <w:tc>
          <w:tcPr>
            <w:tcW w:w="6379" w:type="dxa"/>
            <w:shd w:val="clear" w:color="auto" w:fill="auto"/>
          </w:tcPr>
          <w:p w14:paraId="5D0A416A" w14:textId="3BCDE812" w:rsidR="00071ECC" w:rsidRPr="002C5508" w:rsidRDefault="004E69BF" w:rsidP="001E0BC7">
            <w:pPr>
              <w:tabs>
                <w:tab w:val="left" w:pos="5575"/>
                <w:tab w:val="left" w:pos="10080"/>
                <w:tab w:val="left" w:pos="14395"/>
              </w:tabs>
              <w:rPr>
                <w:rFonts w:ascii="Times New Roman" w:hAnsi="Times New Roman" w:cs="Times New Roman"/>
                <w:sz w:val="20"/>
                <w:szCs w:val="20"/>
              </w:rPr>
            </w:pPr>
            <w:r w:rsidRPr="002C5508">
              <w:rPr>
                <w:rFonts w:ascii="Times New Roman" w:hAnsi="Times New Roman" w:cs="Times New Roman"/>
                <w:sz w:val="20"/>
                <w:szCs w:val="20"/>
              </w:rPr>
              <w:t>· </w:t>
            </w:r>
            <w:r w:rsidR="00071ECC" w:rsidRPr="002C5508">
              <w:rPr>
                <w:rFonts w:ascii="Times New Roman" w:hAnsi="Times New Roman" w:cs="Times New Roman"/>
                <w:sz w:val="20"/>
                <w:szCs w:val="20"/>
              </w:rPr>
              <w:t>j</w:t>
            </w:r>
            <w:r w:rsidR="00071ECC" w:rsidRPr="002C5508">
              <w:rPr>
                <w:rFonts w:ascii="Times New Roman" w:hAnsi="Times New Roman" w:cs="Times New Roman"/>
                <w:sz w:val="20"/>
                <w:szCs w:val="20"/>
                <w:u w:val="single"/>
              </w:rPr>
              <w:t>eigu pasiūlymą teikia ūkio subjektų grupė</w:t>
            </w:r>
            <w:r w:rsidR="00071ECC" w:rsidRPr="002C5508">
              <w:rPr>
                <w:rFonts w:ascii="Times New Roman" w:hAnsi="Times New Roman" w:cs="Times New Roman"/>
                <w:sz w:val="20"/>
                <w:szCs w:val="20"/>
              </w:rPr>
              <w:t xml:space="preserve"> – reikalavimą turi atitikti ūkio subjektų grupės nario (-ių) specialistai, atsižvelgiant į jų prisiimamus įsipareigojimus pirkimo sutarčiai vykdyti;</w:t>
            </w:r>
          </w:p>
          <w:p w14:paraId="6D7C6DA6" w14:textId="77777777" w:rsidR="00071ECC" w:rsidRPr="002C5508" w:rsidRDefault="00071ECC" w:rsidP="001E0BC7">
            <w:pPr>
              <w:tabs>
                <w:tab w:val="left" w:pos="5575"/>
                <w:tab w:val="left" w:pos="10080"/>
                <w:tab w:val="left" w:pos="14395"/>
              </w:tabs>
              <w:rPr>
                <w:rFonts w:ascii="Times New Roman" w:hAnsi="Times New Roman" w:cs="Times New Roman"/>
                <w:sz w:val="20"/>
                <w:szCs w:val="20"/>
              </w:rPr>
            </w:pPr>
            <w:r w:rsidRPr="002C5508">
              <w:rPr>
                <w:rFonts w:ascii="Times New Roman" w:hAnsi="Times New Roman" w:cs="Times New Roman"/>
                <w:sz w:val="20"/>
                <w:szCs w:val="20"/>
              </w:rPr>
              <w:t>· </w:t>
            </w:r>
            <w:r w:rsidRPr="002C5508">
              <w:rPr>
                <w:rFonts w:ascii="Times New Roman" w:hAnsi="Times New Roman" w:cs="Times New Roman"/>
                <w:sz w:val="20"/>
                <w:szCs w:val="20"/>
                <w:u w:val="single"/>
              </w:rPr>
              <w:t>tiekėjas gali remtis kitų ūkio subjektų pajėgumais</w:t>
            </w:r>
            <w:r w:rsidRPr="002C5508">
              <w:rPr>
                <w:rFonts w:ascii="Times New Roman" w:hAnsi="Times New Roman" w:cs="Times New Roman"/>
                <w:sz w:val="20"/>
                <w:szCs w:val="20"/>
              </w:rPr>
              <w:t xml:space="preserve"> tik tuo atveju, jeigu tie subjektai (jų darbuotojai) patys vykdys tą pirkimo sutarties dalį, kuriai reikia jų turimų pajėgumų;</w:t>
            </w:r>
          </w:p>
          <w:p w14:paraId="598779F5" w14:textId="77777777" w:rsidR="00071ECC" w:rsidRPr="002C5508" w:rsidRDefault="00071ECC" w:rsidP="001E0BC7">
            <w:pPr>
              <w:tabs>
                <w:tab w:val="left" w:pos="5575"/>
                <w:tab w:val="left" w:pos="10080"/>
                <w:tab w:val="left" w:pos="14395"/>
              </w:tabs>
              <w:rPr>
                <w:rFonts w:ascii="Times New Roman" w:hAnsi="Times New Roman" w:cs="Times New Roman"/>
                <w:sz w:val="20"/>
                <w:szCs w:val="20"/>
              </w:rPr>
            </w:pPr>
            <w:r w:rsidRPr="002C5508">
              <w:rPr>
                <w:rFonts w:ascii="Times New Roman" w:hAnsi="Times New Roman" w:cs="Times New Roman"/>
                <w:sz w:val="20"/>
                <w:szCs w:val="20"/>
              </w:rPr>
              <w:t>· </w:t>
            </w:r>
            <w:r w:rsidRPr="002C5508">
              <w:rPr>
                <w:rFonts w:ascii="Times New Roman" w:hAnsi="Times New Roman" w:cs="Times New Roman"/>
                <w:sz w:val="20"/>
                <w:szCs w:val="20"/>
                <w:u w:val="single"/>
              </w:rPr>
              <w:t xml:space="preserve">subtiekėjai – </w:t>
            </w:r>
            <w:r w:rsidRPr="002C5508">
              <w:rPr>
                <w:rFonts w:ascii="Times New Roman" w:hAnsi="Times New Roman" w:cs="Times New Roman"/>
                <w:sz w:val="20"/>
                <w:szCs w:val="20"/>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5E8133" w14:textId="77777777" w:rsidR="00071ECC" w:rsidRPr="0058712C" w:rsidRDefault="00071ECC" w:rsidP="001E0BC7">
            <w:pPr>
              <w:jc w:val="both"/>
              <w:rPr>
                <w:rFonts w:ascii="Times New Roman" w:hAnsi="Times New Roman" w:cs="Times New Roman"/>
                <w:sz w:val="20"/>
                <w:szCs w:val="20"/>
              </w:rPr>
            </w:pPr>
          </w:p>
        </w:tc>
      </w:tr>
    </w:tbl>
    <w:p w14:paraId="03717848" w14:textId="77777777" w:rsidR="00071ECC" w:rsidRDefault="00071ECC" w:rsidP="00071ECC">
      <w:pPr>
        <w:jc w:val="center"/>
      </w:pPr>
    </w:p>
    <w:sectPr w:rsidR="00071ECC" w:rsidSect="00071ECC">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3135" w14:textId="77777777" w:rsidR="00071ECC" w:rsidRDefault="00071ECC" w:rsidP="00071ECC">
      <w:pPr>
        <w:spacing w:after="0" w:line="240" w:lineRule="auto"/>
      </w:pPr>
      <w:r>
        <w:separator/>
      </w:r>
    </w:p>
  </w:endnote>
  <w:endnote w:type="continuationSeparator" w:id="0">
    <w:p w14:paraId="7B977E85" w14:textId="77777777" w:rsidR="00071ECC" w:rsidRDefault="00071ECC" w:rsidP="0007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w:altName w:val="Arial"/>
    <w:charset w:val="00"/>
    <w:family w:val="swiss"/>
    <w:pitch w:val="variable"/>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6777" w14:textId="77777777" w:rsidR="00071ECC" w:rsidRDefault="00071ECC" w:rsidP="00071ECC">
      <w:pPr>
        <w:spacing w:after="0" w:line="240" w:lineRule="auto"/>
      </w:pPr>
      <w:r>
        <w:separator/>
      </w:r>
    </w:p>
  </w:footnote>
  <w:footnote w:type="continuationSeparator" w:id="0">
    <w:p w14:paraId="6F8A07AE" w14:textId="77777777" w:rsidR="00071ECC" w:rsidRDefault="00071ECC" w:rsidP="00071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1F19" w14:textId="4611466D" w:rsidR="00071ECC" w:rsidRDefault="00071ECC" w:rsidP="00071ECC">
    <w:pPr>
      <w:tabs>
        <w:tab w:val="left" w:pos="284"/>
      </w:tabs>
      <w:spacing w:before="40" w:after="40" w:line="240" w:lineRule="auto"/>
      <w:ind w:right="-23"/>
      <w:jc w:val="right"/>
    </w:pPr>
    <w:r>
      <w:t>Pirkimo sąlygų 4 priedas „Tiekėjų kvalifikacijos reikalavimai“</w:t>
    </w:r>
  </w:p>
  <w:p w14:paraId="1F548079" w14:textId="5D73FF2D" w:rsidR="00071ECC" w:rsidRDefault="00071ECC">
    <w:pPr>
      <w:pStyle w:val="Header"/>
    </w:pPr>
  </w:p>
  <w:p w14:paraId="7B0A945D" w14:textId="77777777" w:rsidR="00071ECC" w:rsidRDefault="0007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869C5"/>
    <w:multiLevelType w:val="hybridMultilevel"/>
    <w:tmpl w:val="31E46B0A"/>
    <w:lvl w:ilvl="0" w:tplc="242046FA">
      <w:start w:val="1"/>
      <w:numFmt w:val="decimal"/>
      <w:lvlText w:val="%1."/>
      <w:lvlJc w:val="left"/>
      <w:pPr>
        <w:ind w:left="720" w:hanging="360"/>
      </w:pPr>
      <w:rPr>
        <w:rFonts w:ascii="Liberation Sans" w:eastAsia="Liberation Sans" w:hAnsi="Liberation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C34953"/>
    <w:multiLevelType w:val="hybridMultilevel"/>
    <w:tmpl w:val="7A14D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93642F"/>
    <w:multiLevelType w:val="hybridMultilevel"/>
    <w:tmpl w:val="D32CDDFA"/>
    <w:lvl w:ilvl="0" w:tplc="71AC49E2">
      <w:start w:val="1"/>
      <w:numFmt w:val="decimal"/>
      <w:lvlText w:val="%1."/>
      <w:lvlJc w:val="left"/>
      <w:pPr>
        <w:ind w:left="720" w:hanging="360"/>
      </w:pPr>
      <w:rPr>
        <w:rFonts w:ascii="Liberation Sans" w:eastAsia="Liberation Sans" w:hAnsi="Liberation San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121395"/>
    <w:multiLevelType w:val="multilevel"/>
    <w:tmpl w:val="D8C0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451744">
    <w:abstractNumId w:val="3"/>
  </w:num>
  <w:num w:numId="2" w16cid:durableId="1315330722">
    <w:abstractNumId w:val="2"/>
  </w:num>
  <w:num w:numId="3" w16cid:durableId="2083402048">
    <w:abstractNumId w:val="0"/>
  </w:num>
  <w:num w:numId="4" w16cid:durableId="1186754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CC"/>
    <w:rsid w:val="00071ECC"/>
    <w:rsid w:val="002011BF"/>
    <w:rsid w:val="004E69BF"/>
    <w:rsid w:val="005E6898"/>
    <w:rsid w:val="006D02A6"/>
    <w:rsid w:val="006D48D8"/>
    <w:rsid w:val="0073652E"/>
    <w:rsid w:val="008408BD"/>
    <w:rsid w:val="00893CA1"/>
    <w:rsid w:val="009E7C30"/>
    <w:rsid w:val="00A138E1"/>
    <w:rsid w:val="00AD616C"/>
    <w:rsid w:val="00C33987"/>
    <w:rsid w:val="00D60D43"/>
    <w:rsid w:val="00EA1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2669"/>
  <w15:chartTrackingRefBased/>
  <w15:docId w15:val="{084FAD4B-FA46-4BF0-B186-D9250FF4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ECC"/>
    <w:rPr>
      <w:rFonts w:eastAsiaTheme="majorEastAsia" w:cstheme="majorBidi"/>
      <w:color w:val="272727" w:themeColor="text1" w:themeTint="D8"/>
    </w:rPr>
  </w:style>
  <w:style w:type="paragraph" w:styleId="Title">
    <w:name w:val="Title"/>
    <w:basedOn w:val="Normal"/>
    <w:next w:val="Normal"/>
    <w:link w:val="TitleChar"/>
    <w:uiPriority w:val="10"/>
    <w:qFormat/>
    <w:rsid w:val="00071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ECC"/>
    <w:pPr>
      <w:spacing w:before="160"/>
      <w:jc w:val="center"/>
    </w:pPr>
    <w:rPr>
      <w:i/>
      <w:iCs/>
      <w:color w:val="404040" w:themeColor="text1" w:themeTint="BF"/>
    </w:rPr>
  </w:style>
  <w:style w:type="character" w:customStyle="1" w:styleId="QuoteChar">
    <w:name w:val="Quote Char"/>
    <w:basedOn w:val="DefaultParagraphFont"/>
    <w:link w:val="Quote"/>
    <w:uiPriority w:val="29"/>
    <w:rsid w:val="00071EC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71ECC"/>
    <w:pPr>
      <w:ind w:left="720"/>
      <w:contextualSpacing/>
    </w:pPr>
  </w:style>
  <w:style w:type="character" w:styleId="IntenseEmphasis">
    <w:name w:val="Intense Emphasis"/>
    <w:basedOn w:val="DefaultParagraphFont"/>
    <w:uiPriority w:val="21"/>
    <w:qFormat/>
    <w:rsid w:val="00071ECC"/>
    <w:rPr>
      <w:i/>
      <w:iCs/>
      <w:color w:val="0F4761" w:themeColor="accent1" w:themeShade="BF"/>
    </w:rPr>
  </w:style>
  <w:style w:type="paragraph" w:styleId="IntenseQuote">
    <w:name w:val="Intense Quote"/>
    <w:basedOn w:val="Normal"/>
    <w:next w:val="Normal"/>
    <w:link w:val="IntenseQuoteChar"/>
    <w:uiPriority w:val="30"/>
    <w:qFormat/>
    <w:rsid w:val="00071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ECC"/>
    <w:rPr>
      <w:i/>
      <w:iCs/>
      <w:color w:val="0F4761" w:themeColor="accent1" w:themeShade="BF"/>
    </w:rPr>
  </w:style>
  <w:style w:type="character" w:styleId="IntenseReference">
    <w:name w:val="Intense Reference"/>
    <w:basedOn w:val="DefaultParagraphFont"/>
    <w:uiPriority w:val="32"/>
    <w:qFormat/>
    <w:rsid w:val="00071ECC"/>
    <w:rPr>
      <w:b/>
      <w:bCs/>
      <w:smallCaps/>
      <w:color w:val="0F4761" w:themeColor="accent1" w:themeShade="BF"/>
      <w:spacing w:val="5"/>
    </w:rPr>
  </w:style>
  <w:style w:type="paragraph" w:styleId="Header">
    <w:name w:val="header"/>
    <w:basedOn w:val="Normal"/>
    <w:link w:val="HeaderChar"/>
    <w:uiPriority w:val="99"/>
    <w:unhideWhenUsed/>
    <w:rsid w:val="00071E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ECC"/>
  </w:style>
  <w:style w:type="paragraph" w:styleId="Footer">
    <w:name w:val="footer"/>
    <w:basedOn w:val="Normal"/>
    <w:link w:val="FooterChar"/>
    <w:uiPriority w:val="99"/>
    <w:unhideWhenUsed/>
    <w:rsid w:val="00071E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71ECC"/>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71ECC"/>
  </w:style>
  <w:style w:type="table" w:styleId="TableGrid">
    <w:name w:val="Table Grid"/>
    <w:basedOn w:val="TableNormal"/>
    <w:uiPriority w:val="59"/>
    <w:rsid w:val="00071ECC"/>
    <w:pPr>
      <w:spacing w:after="0" w:line="240" w:lineRule="auto"/>
    </w:pPr>
    <w:rPr>
      <w:rFonts w:ascii="Liberation Sans" w:eastAsia="Liberation Sans" w:hAnsi="Liberation Sans" w:cs="Segoe UI"/>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1ECC"/>
  </w:style>
  <w:style w:type="character" w:customStyle="1" w:styleId="ui-provider">
    <w:name w:val="ui-provider"/>
    <w:basedOn w:val="DefaultParagraphFont"/>
    <w:rsid w:val="00071ECC"/>
  </w:style>
  <w:style w:type="character" w:styleId="CommentReference">
    <w:name w:val="annotation reference"/>
    <w:basedOn w:val="DefaultParagraphFont"/>
    <w:uiPriority w:val="99"/>
    <w:semiHidden/>
    <w:unhideWhenUsed/>
    <w:rsid w:val="00071ECC"/>
    <w:rPr>
      <w:sz w:val="16"/>
      <w:szCs w:val="16"/>
    </w:rPr>
  </w:style>
  <w:style w:type="paragraph" w:styleId="CommentText">
    <w:name w:val="annotation text"/>
    <w:basedOn w:val="Normal"/>
    <w:link w:val="CommentTextChar"/>
    <w:uiPriority w:val="99"/>
    <w:unhideWhenUsed/>
    <w:rsid w:val="00071ECC"/>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71ECC"/>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1402</Words>
  <Characters>800</Characters>
  <Application>Microsoft Office Word</Application>
  <DocSecurity>0</DocSecurity>
  <Lines>6</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Vaida Šėmienė</cp:lastModifiedBy>
  <cp:revision>4</cp:revision>
  <dcterms:created xsi:type="dcterms:W3CDTF">2024-12-23T06:50:00Z</dcterms:created>
  <dcterms:modified xsi:type="dcterms:W3CDTF">2024-12-23T09:36:00Z</dcterms:modified>
</cp:coreProperties>
</file>