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2693" w14:textId="4E36EE15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bookmarkStart w:id="0" w:name="_Hlk216792696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TECHNINĖ UŽDUOTIS</w:t>
      </w:r>
      <w:r w:rsidR="00C4383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 xml:space="preserve"> (INVESTICIJŲ PLANO RENGIMO UŽDUOTIS)</w:t>
      </w:r>
    </w:p>
    <w:p w14:paraId="1986A08F" w14:textId="46A9C9F8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>Investicijų plan</w:t>
      </w:r>
      <w:r w:rsidR="00F7238A"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>o</w:t>
      </w:r>
      <w:r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 xml:space="preserve"> ir energinio naudingumo sertifikat</w:t>
      </w:r>
      <w:r w:rsidR="00F7238A"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>o</w:t>
      </w:r>
      <w:r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 xml:space="preserve"> parengimo paslaugos pirkimui</w:t>
      </w:r>
    </w:p>
    <w:p w14:paraId="5CCA488B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</w:p>
    <w:p w14:paraId="574DD7FC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1. Įvadinė informacija</w:t>
      </w:r>
    </w:p>
    <w:p w14:paraId="6063B011" w14:textId="2AA84719" w:rsidR="002A6D21" w:rsidRDefault="000917D7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UAB „Utenos butų ūkis“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</w:t>
      </w:r>
      <w:r w:rsidR="0086075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toliau - 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>Užsakovas) numato vykdyti Investicijų planų ir energinio naudingumo sertifikatų parengimo paslaugos</w:t>
      </w:r>
      <w:bookmarkStart w:id="1" w:name="_Hlk193444405"/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0917D7">
        <w:rPr>
          <w:rFonts w:ascii="Times New Roman" w:hAnsi="Times New Roman" w:cs="Times New Roman"/>
          <w:sz w:val="24"/>
          <w:szCs w:val="24"/>
        </w:rPr>
        <w:t xml:space="preserve"> </w:t>
      </w:r>
      <w:r w:rsidRPr="00F6142B">
        <w:rPr>
          <w:rFonts w:ascii="Times New Roman" w:hAnsi="Times New Roman" w:cs="Times New Roman"/>
          <w:sz w:val="24"/>
          <w:szCs w:val="24"/>
        </w:rPr>
        <w:t>įskaitant koregavimą pagal Užsakovo pateiktas pastabas</w:t>
      </w:r>
      <w:bookmarkEnd w:id="1"/>
      <w:r w:rsidR="002A6D21">
        <w:rPr>
          <w:rFonts w:ascii="Times New Roman" w:eastAsia="Times New Roman" w:hAnsi="Times New Roman" w:cs="Times New Roman"/>
          <w:sz w:val="24"/>
          <w:szCs w:val="24"/>
        </w:rPr>
        <w:t>, kurie gali būti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finansuojama </w:t>
      </w:r>
      <w:r w:rsidR="002A6D21">
        <w:rPr>
          <w:rFonts w:ascii="Times New Roman" w:eastAsia="Calibri" w:hAnsi="Times New Roman" w:cs="Times New Roman"/>
          <w:sz w:val="24"/>
          <w:szCs w:val="24"/>
        </w:rPr>
        <w:t xml:space="preserve">valstybės biudžeto lėšomis, pirkimą. Pirkimas vykdomas </w:t>
      </w:r>
      <w:r w:rsidR="002A6D21">
        <w:rPr>
          <w:rFonts w:ascii="Times New Roman" w:eastAsia="Times New Roman" w:hAnsi="Times New Roman" w:cs="Times New Roman"/>
          <w:sz w:val="24"/>
          <w:szCs w:val="24"/>
        </w:rPr>
        <w:t>ruošiantis įgyvendinti daugiabučių namų atnaujinimo (modernizavimo) programą.</w:t>
      </w:r>
    </w:p>
    <w:p w14:paraId="3BDC7751" w14:textId="77777777" w:rsidR="001212DC" w:rsidRPr="000917D7" w:rsidRDefault="001212DC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666DFD" w14:textId="77777777" w:rsidR="002A6D21" w:rsidRPr="006660DD" w:rsidRDefault="002A6D21" w:rsidP="002A6D21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 w:rsidRPr="006660DD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2. Pirkimo objektas</w:t>
      </w:r>
    </w:p>
    <w:p w14:paraId="53967FBD" w14:textId="739713A3" w:rsidR="002A6D21" w:rsidRPr="00B25AE4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2.1. Daugiabučių namų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esančių adresais: </w:t>
      </w:r>
      <w:r w:rsidR="00F7238A">
        <w:rPr>
          <w:rFonts w:ascii="Times New Roman" w:eastAsia="Calibri" w:hAnsi="Times New Roman" w:cs="Times New Roman"/>
          <w:color w:val="000000"/>
          <w:sz w:val="24"/>
          <w:lang w:eastAsia="lt-LT"/>
        </w:rPr>
        <w:t>Aukštaičių g. 1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Utena 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F7238A">
        <w:rPr>
          <w:rFonts w:ascii="Times New Roman" w:eastAsia="Calibri" w:hAnsi="Times New Roman" w:cs="Times New Roman"/>
          <w:color w:val="000000"/>
          <w:sz w:val="24"/>
          <w:lang w:eastAsia="lt-LT"/>
        </w:rPr>
        <w:t>8299-2000-1016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F7238A">
        <w:rPr>
          <w:rFonts w:ascii="Times New Roman" w:eastAsia="Calibri" w:hAnsi="Times New Roman" w:cs="Times New Roman"/>
          <w:color w:val="000000"/>
          <w:sz w:val="24"/>
          <w:lang w:eastAsia="lt-LT"/>
        </w:rPr>
        <w:t>92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>), investicijų plan</w:t>
      </w:r>
      <w:r w:rsidR="00F7238A">
        <w:rPr>
          <w:rFonts w:ascii="Times New Roman" w:eastAsia="Calibri" w:hAnsi="Times New Roman" w:cs="Times New Roman"/>
          <w:color w:val="000000"/>
          <w:sz w:val="24"/>
          <w:lang w:eastAsia="lt-LT"/>
        </w:rPr>
        <w:t>o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ir energinio naudingumo sertifikat</w:t>
      </w:r>
      <w:r w:rsidR="00F7238A">
        <w:rPr>
          <w:rFonts w:ascii="Times New Roman" w:eastAsia="Calibri" w:hAnsi="Times New Roman" w:cs="Times New Roman"/>
          <w:color w:val="000000"/>
          <w:sz w:val="24"/>
          <w:lang w:eastAsia="lt-LT"/>
        </w:rPr>
        <w:t>o</w:t>
      </w:r>
      <w:r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parengimo paslauga</w:t>
      </w:r>
      <w:r w:rsidR="006660DD" w:rsidRPr="00B25AE4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</w:t>
      </w:r>
      <w:r w:rsidR="006660DD" w:rsidRPr="00B25AE4">
        <w:rPr>
          <w:rFonts w:ascii="Times New Roman" w:hAnsi="Times New Roman" w:cs="Times New Roman"/>
          <w:sz w:val="24"/>
          <w:szCs w:val="24"/>
        </w:rPr>
        <w:t>įskaitant koregavimą pagal Užsakovo pateiktas pastabas.</w:t>
      </w:r>
    </w:p>
    <w:p w14:paraId="4FAF672D" w14:textId="77777777" w:rsidR="002A6D21" w:rsidRDefault="002A6D21" w:rsidP="002A6D21">
      <w:pPr>
        <w:pStyle w:val="Sraopastraipa"/>
        <w:spacing w:after="0"/>
        <w:jc w:val="both"/>
        <w:rPr>
          <w:rFonts w:ascii="Times New Roman" w:eastAsia="Calibri" w:hAnsi="Times New Roman" w:cs="Times New Roman"/>
          <w:color w:val="FF0000"/>
          <w:sz w:val="24"/>
          <w:lang w:eastAsia="lt-LT"/>
        </w:rPr>
      </w:pPr>
    </w:p>
    <w:p w14:paraId="17160A4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3. Reikalavimai paslaugų teikimui</w:t>
      </w:r>
    </w:p>
    <w:p w14:paraId="43962DD3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3.1. Bendrieji paslaugų teikimo reikalavimai:</w:t>
      </w:r>
    </w:p>
    <w:p w14:paraId="7368C92C" w14:textId="77777777" w:rsidR="002A6D21" w:rsidRDefault="002A6D21" w:rsidP="002A6D21">
      <w:pPr>
        <w:numPr>
          <w:ilvl w:val="0"/>
          <w:numId w:val="3"/>
        </w:numPr>
        <w:tabs>
          <w:tab w:val="clear" w:pos="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energinio naudingumo sertifikatas rengiamas vadovaujantis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ijų plano rengimo tvarkos aprašu, patvirtintu Lietuvos Respublikos aplinkos ministro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2024 m. spalio 28 d.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įsakymu Nr.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Nr. D1-363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„Dėl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Daugiabučio namo atnaujinimo (modernizavimo) investicijų plano rengimo tvarkos apraš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o patvirtinimo“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(toliau − Aprašas), III skyriaus nuostatomis ir S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tatybos technin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io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reglament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o, patvirtinto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Lietuvos Respublikos aplinkos ministro 2016 m. lapkričio 11 d. įsakymu Nr. D1-754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„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Dėl statybos techninio reglamento STR 2.01.02:2016 „pastatų energinio naudingumo projektavimas ir sertifikavimas“ patvirtinimo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“ aktualia redakcija.</w:t>
      </w:r>
    </w:p>
    <w:p w14:paraId="15FA8ECE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atnaujinimo (modernizavimo) investicijų planas rengiamas vadovaujantis galiojančiu </w:t>
      </w:r>
    </w:p>
    <w:p w14:paraId="48452504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investicijų plano rengimo tvarkos aprašu, patvirtint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Lietuvos Respublikos aplinkos ministro 2024 m. spalio 28 d. įsakymu Nr. Nr. D1-363 „Dėl  Daugiabučio namo atnaujinimo (modernizavimo) investicijų plano rengimo tvarkos aprašo patvirtinimo“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.</w:t>
      </w:r>
    </w:p>
    <w:p w14:paraId="1FA9DC6D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Tiekėjas turi parengti optimalų namo atnaujinimo (modernizavimo) investicijų planą ir pagal</w:t>
      </w:r>
    </w:p>
    <w:p w14:paraId="527A107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Užsakovo pageidavimus, po susipažinimo su parengtu optimaliu namo atnaujinimo planu, parengti galutinį investicijų planą. Susipažinimo procedūra su parengtu optimaliu namo atnaujinimo planu turi būti vykdoma vadovaujantis Aprašo suvestine redakcija.</w:t>
      </w:r>
    </w:p>
    <w:p w14:paraId="2FD7BC3E" w14:textId="77777777" w:rsidR="002A6D21" w:rsidRPr="00A30178" w:rsidRDefault="002A6D21" w:rsidP="002A6D21">
      <w:pPr>
        <w:numPr>
          <w:ilvl w:val="0"/>
          <w:numId w:val="3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Optimaliu investicijų planu laikomas investicijų planas, kuriame numatytas kompleksinis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energiją taupančių, dalinai valstybės kompensuojamų priemonių paketas, leidžiantis pasiekti pastatui energinį naudingumą su optimaliomis investicijomis. </w:t>
      </w:r>
    </w:p>
    <w:p w14:paraId="025D63C7" w14:textId="77777777" w:rsidR="002A6D21" w:rsidRPr="00A30178" w:rsidRDefault="002A6D21" w:rsidP="002A6D21">
      <w:pPr>
        <w:numPr>
          <w:ilvl w:val="0"/>
          <w:numId w:val="2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Po susipažinimo su parengtu optimaliu namo atnaujinimo planu, parengiamas galutinis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planas.</w:t>
      </w:r>
    </w:p>
    <w:p w14:paraId="53C9872F" w14:textId="0767B8FD" w:rsidR="002A6D21" w:rsidRDefault="002A6D21" w:rsidP="002A6D21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Optimalų namo atnaujinimo (modernizavimo) investicijų  planą parengti per </w:t>
      </w:r>
      <w:r w:rsidR="001212DC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6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0 d. nuo sutarties pasirašymo. Po investicinio projekto pateikimo gyventojų svarstymui, atsižvelgus į gyventojų siūlymus, pateikti galutinį </w:t>
      </w:r>
      <w:r w:rsidRPr="00DE5260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namo atnaujinimo (modernizavimo) investicijų  planą 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ne vėliau kaip per 5 d. d.  Galutinis investicijų planą parengti ir įkelti į Aplinkos projektų valdymo informacinę sistemą  (APVIS) per šešias savaites nuo sutarties pasirašymo. </w:t>
      </w:r>
    </w:p>
    <w:p w14:paraId="198EF1C2" w14:textId="27B15E87" w:rsidR="005A48B6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__________________________________</w:t>
      </w:r>
      <w:bookmarkEnd w:id="0"/>
    </w:p>
    <w:sectPr w:rsidR="005A48B6" w:rsidSect="002A6D21">
      <w:headerReference w:type="default" r:id="rId8"/>
      <w:pgSz w:w="11906" w:h="16838"/>
      <w:pgMar w:top="1134" w:right="567" w:bottom="1134" w:left="1701" w:header="68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2A14" w14:textId="77777777" w:rsidR="008D3CD6" w:rsidRDefault="008D3CD6" w:rsidP="002A6D21">
      <w:pPr>
        <w:spacing w:after="0" w:line="240" w:lineRule="auto"/>
      </w:pPr>
      <w:r>
        <w:separator/>
      </w:r>
    </w:p>
  </w:endnote>
  <w:endnote w:type="continuationSeparator" w:id="0">
    <w:p w14:paraId="448D79C9" w14:textId="77777777" w:rsidR="008D3CD6" w:rsidRDefault="008D3CD6" w:rsidP="002A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EB91" w14:textId="77777777" w:rsidR="008D3CD6" w:rsidRDefault="008D3CD6" w:rsidP="002A6D21">
      <w:pPr>
        <w:spacing w:after="0" w:line="240" w:lineRule="auto"/>
      </w:pPr>
      <w:r>
        <w:separator/>
      </w:r>
    </w:p>
  </w:footnote>
  <w:footnote w:type="continuationSeparator" w:id="0">
    <w:p w14:paraId="3E938137" w14:textId="77777777" w:rsidR="008D3CD6" w:rsidRDefault="008D3CD6" w:rsidP="002A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60ED" w14:textId="08A93320" w:rsidR="002A6D21" w:rsidRPr="002A6D21" w:rsidRDefault="002A6D21">
    <w:pPr>
      <w:pStyle w:val="Antrats"/>
      <w:rPr>
        <w:rFonts w:ascii="Times New Roman" w:hAnsi="Times New Roman" w:cs="Times New Roman"/>
        <w:sz w:val="24"/>
        <w:szCs w:val="24"/>
      </w:rPr>
    </w:pPr>
    <w:r w:rsidRPr="002A6D2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2 priedas               </w:t>
    </w:r>
    <w:r>
      <w:rPr>
        <w:rFonts w:ascii="Times New Roman" w:hAnsi="Times New Roman" w:cs="Times New Roman"/>
        <w:sz w:val="24"/>
        <w:szCs w:val="2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5845"/>
    <w:multiLevelType w:val="multilevel"/>
    <w:tmpl w:val="32C08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AE2A4C"/>
    <w:multiLevelType w:val="multilevel"/>
    <w:tmpl w:val="AD80AE5E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2" w15:restartNumberingAfterBreak="0">
    <w:nsid w:val="60AD103F"/>
    <w:multiLevelType w:val="multilevel"/>
    <w:tmpl w:val="FF78607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num w:numId="1" w16cid:durableId="1704863522">
    <w:abstractNumId w:val="0"/>
  </w:num>
  <w:num w:numId="2" w16cid:durableId="1296061275">
    <w:abstractNumId w:val="1"/>
  </w:num>
  <w:num w:numId="3" w16cid:durableId="61205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6"/>
    <w:rsid w:val="000917D7"/>
    <w:rsid w:val="000E1123"/>
    <w:rsid w:val="00104CB4"/>
    <w:rsid w:val="001212DC"/>
    <w:rsid w:val="00123AA6"/>
    <w:rsid w:val="002120AE"/>
    <w:rsid w:val="00235E08"/>
    <w:rsid w:val="00247853"/>
    <w:rsid w:val="002A13D1"/>
    <w:rsid w:val="002A6D21"/>
    <w:rsid w:val="002D706A"/>
    <w:rsid w:val="0042313D"/>
    <w:rsid w:val="00447EFE"/>
    <w:rsid w:val="004F0FAE"/>
    <w:rsid w:val="0051183B"/>
    <w:rsid w:val="0052574E"/>
    <w:rsid w:val="005A48B6"/>
    <w:rsid w:val="005B1B22"/>
    <w:rsid w:val="006660DD"/>
    <w:rsid w:val="00860758"/>
    <w:rsid w:val="008613D7"/>
    <w:rsid w:val="008D3CD6"/>
    <w:rsid w:val="008E0BF7"/>
    <w:rsid w:val="009527BC"/>
    <w:rsid w:val="00972EAC"/>
    <w:rsid w:val="00A30178"/>
    <w:rsid w:val="00B25AE4"/>
    <w:rsid w:val="00BB4BCC"/>
    <w:rsid w:val="00BB70A0"/>
    <w:rsid w:val="00C14C13"/>
    <w:rsid w:val="00C4383A"/>
    <w:rsid w:val="00C760D2"/>
    <w:rsid w:val="00D435A9"/>
    <w:rsid w:val="00D50897"/>
    <w:rsid w:val="00DE5260"/>
    <w:rsid w:val="00DF5B07"/>
    <w:rsid w:val="00E1629C"/>
    <w:rsid w:val="00E91E69"/>
    <w:rsid w:val="00F400CB"/>
    <w:rsid w:val="00F7238A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F1B0"/>
  <w15:docId w15:val="{FF3BE25A-AA6D-4941-87E7-CA4FBD3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C52D0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C52D0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50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824A-39AF-4C20-8096-56CA2F9F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Oksana Gilė</cp:lastModifiedBy>
  <cp:revision>6</cp:revision>
  <cp:lastPrinted>2016-02-05T07:34:00Z</cp:lastPrinted>
  <dcterms:created xsi:type="dcterms:W3CDTF">2025-11-13T06:23:00Z</dcterms:created>
  <dcterms:modified xsi:type="dcterms:W3CDTF">2026-01-12T08:08:00Z</dcterms:modified>
  <dc:language>lt-LT</dc:language>
</cp:coreProperties>
</file>