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43.2pt" o:ole="">
                <v:imagedata r:id="rId11" o:title=""/>
              </v:shape>
              <o:OLEObject Type="Embed" ProgID="CorelDraw.Graphic.8" ShapeID="_x0000_i1025" DrawAspect="Content" ObjectID="_1829728339"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5C8A98AD" w:rsidR="0002272F" w:rsidRPr="0002272F" w:rsidRDefault="00C006CB" w:rsidP="00DB1DB6">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385865">
            <w:rPr>
              <w:rFonts w:ascii="Times New Roman" w:eastAsia="Times New Roman" w:hAnsi="Times New Roman" w:cs="Times New Roman"/>
              <w:b/>
              <w:bCs/>
              <w:sz w:val="24"/>
              <w:szCs w:val="22"/>
              <w:lang w:eastAsia="en-US"/>
            </w:rPr>
            <w:t xml:space="preserve">LIZINGO (FINANSINĖS NUOMOS) PASLAUGŲ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A97C6A"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A97C6A">
                <w:rPr>
                  <w:rFonts w:ascii="Times New Roman" w:hAnsi="Times New Roman" w:cs="Times New Roman"/>
                  <w:b/>
                  <w:bCs/>
                  <w:color w:val="auto"/>
                  <w:sz w:val="22"/>
                  <w:szCs w:val="22"/>
                </w:rPr>
                <w:t>T</w:t>
              </w:r>
              <w:r w:rsidR="00F42EC8" w:rsidRPr="00A97C6A">
                <w:rPr>
                  <w:rFonts w:ascii="Times New Roman" w:hAnsi="Times New Roman" w:cs="Times New Roman"/>
                  <w:b/>
                  <w:bCs/>
                  <w:color w:val="auto"/>
                  <w:sz w:val="22"/>
                  <w:szCs w:val="22"/>
                </w:rPr>
                <w:t>URINYS</w:t>
              </w:r>
            </w:p>
            <w:p w14:paraId="5F5B395C" w14:textId="722B8DE4" w:rsidR="00D37FF5" w:rsidRPr="00A97C6A" w:rsidRDefault="00173FBA">
              <w:pPr>
                <w:pStyle w:val="Turinys1"/>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sz w:val="22"/>
                  <w:szCs w:val="22"/>
                </w:rPr>
                <w:fldChar w:fldCharType="begin"/>
              </w:r>
              <w:r w:rsidRPr="00A97C6A">
                <w:rPr>
                  <w:rFonts w:ascii="Times New Roman" w:hAnsi="Times New Roman" w:cs="Times New Roman"/>
                  <w:sz w:val="22"/>
                  <w:szCs w:val="22"/>
                </w:rPr>
                <w:instrText xml:space="preserve"> TOC \o "1-3" \h \z \u </w:instrText>
              </w:r>
              <w:r w:rsidRPr="00A97C6A">
                <w:rPr>
                  <w:rFonts w:ascii="Times New Roman" w:hAnsi="Times New Roman" w:cs="Times New Roman"/>
                  <w:sz w:val="22"/>
                  <w:szCs w:val="22"/>
                </w:rPr>
                <w:fldChar w:fldCharType="separate"/>
              </w:r>
              <w:hyperlink w:anchor="_Toc196306768" w:history="1">
                <w:r w:rsidR="00D37FF5" w:rsidRPr="00A97C6A">
                  <w:rPr>
                    <w:rStyle w:val="Hipersaitas"/>
                    <w:rFonts w:ascii="Times New Roman" w:hAnsi="Times New Roman" w:cs="Times New Roman"/>
                    <w:noProof/>
                    <w:sz w:val="22"/>
                    <w:szCs w:val="22"/>
                  </w:rPr>
                  <w:t>1. Bendra informacija</w:t>
                </w:r>
                <w:r w:rsidR="00D37FF5" w:rsidRPr="00A97C6A">
                  <w:rPr>
                    <w:rFonts w:ascii="Times New Roman" w:hAnsi="Times New Roman" w:cs="Times New Roman"/>
                    <w:noProof/>
                    <w:webHidden/>
                    <w:sz w:val="22"/>
                    <w:szCs w:val="22"/>
                  </w:rPr>
                  <w:tab/>
                </w:r>
                <w:r w:rsidR="00D37FF5" w:rsidRPr="00A97C6A">
                  <w:rPr>
                    <w:rFonts w:ascii="Times New Roman" w:hAnsi="Times New Roman" w:cs="Times New Roman"/>
                    <w:noProof/>
                    <w:webHidden/>
                    <w:sz w:val="22"/>
                    <w:szCs w:val="22"/>
                  </w:rPr>
                  <w:fldChar w:fldCharType="begin"/>
                </w:r>
                <w:r w:rsidR="00D37FF5" w:rsidRPr="00A97C6A">
                  <w:rPr>
                    <w:rFonts w:ascii="Times New Roman" w:hAnsi="Times New Roman" w:cs="Times New Roman"/>
                    <w:noProof/>
                    <w:webHidden/>
                    <w:sz w:val="22"/>
                    <w:szCs w:val="22"/>
                  </w:rPr>
                  <w:instrText xml:space="preserve"> PAGEREF _Toc196306768 \h </w:instrText>
                </w:r>
                <w:r w:rsidR="00D37FF5" w:rsidRPr="00A97C6A">
                  <w:rPr>
                    <w:rFonts w:ascii="Times New Roman" w:hAnsi="Times New Roman" w:cs="Times New Roman"/>
                    <w:noProof/>
                    <w:webHidden/>
                    <w:sz w:val="22"/>
                    <w:szCs w:val="22"/>
                  </w:rPr>
                </w:r>
                <w:r w:rsidR="00D37FF5"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1</w:t>
                </w:r>
                <w:r w:rsidR="00D37FF5" w:rsidRPr="00A97C6A">
                  <w:rPr>
                    <w:rFonts w:ascii="Times New Roman" w:hAnsi="Times New Roman" w:cs="Times New Roman"/>
                    <w:noProof/>
                    <w:webHidden/>
                    <w:sz w:val="22"/>
                    <w:szCs w:val="22"/>
                  </w:rPr>
                  <w:fldChar w:fldCharType="end"/>
                </w:r>
              </w:hyperlink>
            </w:p>
            <w:p w14:paraId="49B4593C" w14:textId="143C7D4D"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69" w:history="1">
                <w:r w:rsidRPr="00A97C6A">
                  <w:rPr>
                    <w:rStyle w:val="Hipersaitas"/>
                    <w:rFonts w:ascii="Times New Roman" w:eastAsia="Arial" w:hAnsi="Times New Roman" w:cs="Times New Roman"/>
                    <w:noProof/>
                    <w:sz w:val="22"/>
                    <w:szCs w:val="22"/>
                  </w:rPr>
                  <w:t xml:space="preserve">2. </w:t>
                </w:r>
                <w:r w:rsidRPr="00A97C6A">
                  <w:rPr>
                    <w:rStyle w:val="Hipersaitas"/>
                    <w:rFonts w:ascii="Times New Roman" w:hAnsi="Times New Roman" w:cs="Times New Roman"/>
                    <w:noProof/>
                    <w:sz w:val="22"/>
                    <w:szCs w:val="22"/>
                  </w:rPr>
                  <w:t>Pirkimo objektas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_Toc196306769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26D03255" w14:textId="45F2D2C7"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0" w:history="1">
                <w:r w:rsidRPr="00A97C6A">
                  <w:rPr>
                    <w:rStyle w:val="Hipersaitas"/>
                    <w:rFonts w:ascii="Times New Roman" w:hAnsi="Times New Roman" w:cs="Times New Roman"/>
                    <w:noProof/>
                    <w:sz w:val="22"/>
                    <w:szCs w:val="22"/>
                  </w:rPr>
                  <w:t>3. Tiekėjų pašalinimo pagrindai, kvalifikacijos reikalavimai ir reikalaujami kokybės vadybos sistemos ir (arba) aplinkos apsaugos vadybos sistemos standartai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1C27B10F" w14:textId="4F7423F6"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1" w:history="1">
                <w:r w:rsidRPr="00A97C6A">
                  <w:rPr>
                    <w:rStyle w:val="Hipersaitas"/>
                    <w:rFonts w:ascii="Times New Roman" w:hAnsi="Times New Roman" w:cs="Times New Roman"/>
                    <w:noProof/>
                    <w:sz w:val="22"/>
                    <w:szCs w:val="22"/>
                  </w:rPr>
                  <w:t>4. Reikalavimai, susiję su nacionaliniu saugumu</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_Toc196306771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39C05F8C" w14:textId="62B88EA7"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2" w:history="1">
                <w:r w:rsidRPr="00A97C6A">
                  <w:rPr>
                    <w:rStyle w:val="Hipersaitas"/>
                    <w:rFonts w:ascii="Times New Roman" w:hAnsi="Times New Roman" w:cs="Times New Roman"/>
                    <w:noProof/>
                    <w:sz w:val="22"/>
                    <w:szCs w:val="22"/>
                  </w:rPr>
                  <w:t>5. Specialieji reikalavimai pasiūlymų rengimui ir pateikimui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241E4232" w14:textId="2E2C5B5E"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3" w:history="1">
                <w:r w:rsidRPr="00A97C6A">
                  <w:rPr>
                    <w:rStyle w:val="Hipersaitas"/>
                    <w:rFonts w:ascii="Times New Roman" w:hAnsi="Times New Roman" w:cs="Times New Roman"/>
                    <w:noProof/>
                    <w:sz w:val="22"/>
                    <w:szCs w:val="22"/>
                  </w:rPr>
                  <w:t>6. Pasiūlymo galiojimo užtikrinimas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_Toc196306773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37DE44D1" w14:textId="2AA30A3B"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4" w:history="1">
                <w:r w:rsidRPr="00A97C6A">
                  <w:rPr>
                    <w:rStyle w:val="Hipersaitas"/>
                    <w:rFonts w:ascii="Times New Roman" w:hAnsi="Times New Roman" w:cs="Times New Roman"/>
                    <w:noProof/>
                    <w:sz w:val="22"/>
                    <w:szCs w:val="22"/>
                  </w:rPr>
                  <w:t>7. Pasiūlymų vertinimas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6502D8CB" w14:textId="612E857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5" w:history="1">
                <w:r w:rsidRPr="00A97C6A">
                  <w:rPr>
                    <w:rStyle w:val="Hipersaitas"/>
                    <w:rFonts w:ascii="Times New Roman" w:hAnsi="Times New Roman" w:cs="Times New Roman"/>
                    <w:noProof/>
                    <w:sz w:val="22"/>
                    <w:szCs w:val="22"/>
                  </w:rPr>
                  <w:t>8. Sutarties sudarymas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_Toc196306775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3943DFE7" w14:textId="75B7626D"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6" w:history="1">
                <w:r w:rsidRPr="00A97C6A">
                  <w:rPr>
                    <w:rStyle w:val="Hipersaitas"/>
                    <w:rFonts w:ascii="Times New Roman" w:hAnsi="Times New Roman" w:cs="Times New Roman"/>
                    <w:noProof/>
                    <w:sz w:val="22"/>
                    <w:szCs w:val="22"/>
                  </w:rPr>
                  <w:t>Pirkimo sąlygų 1 priedas „Tiekėjų pašalinimo pagrindai“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4</w:t>
                </w:r>
                <w:r w:rsidRPr="00A97C6A">
                  <w:rPr>
                    <w:rFonts w:ascii="Times New Roman" w:hAnsi="Times New Roman" w:cs="Times New Roman"/>
                    <w:noProof/>
                    <w:webHidden/>
                    <w:sz w:val="22"/>
                    <w:szCs w:val="22"/>
                  </w:rPr>
                  <w:fldChar w:fldCharType="end"/>
                </w:r>
              </w:hyperlink>
            </w:p>
            <w:p w14:paraId="79DF9791" w14:textId="68A28C60"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8" w:history="1">
                <w:r w:rsidRPr="00A97C6A">
                  <w:rPr>
                    <w:rStyle w:val="Hipersaitas"/>
                    <w:rFonts w:ascii="Times New Roman" w:hAnsi="Times New Roman" w:cs="Times New Roman"/>
                    <w:noProof/>
                    <w:sz w:val="22"/>
                    <w:szCs w:val="22"/>
                  </w:rPr>
                  <w:t xml:space="preserve">Pirkimo sąlygų 2 priedas „Tiekėjų kvalifikacijos reikalavimai ir reikalavimai laikytis kokybės vadybos sistemos ir (arba) </w:t>
                </w:r>
                <w:r w:rsidR="00A97C6A" w:rsidRPr="00A97C6A">
                  <w:rPr>
                    <w:rStyle w:val="Hipersaitas"/>
                    <w:rFonts w:ascii="Times New Roman" w:hAnsi="Times New Roman" w:cs="Times New Roman"/>
                    <w:noProof/>
                    <w:sz w:val="22"/>
                    <w:szCs w:val="22"/>
                  </w:rPr>
                  <w:t>aplinkos apsaugos vadybos sistemos standartų“</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6</w:t>
                </w:r>
                <w:r w:rsidRPr="00A97C6A">
                  <w:rPr>
                    <w:rFonts w:ascii="Times New Roman" w:hAnsi="Times New Roman" w:cs="Times New Roman"/>
                    <w:noProof/>
                    <w:webHidden/>
                    <w:sz w:val="22"/>
                    <w:szCs w:val="22"/>
                  </w:rPr>
                  <w:fldChar w:fldCharType="end"/>
                </w:r>
              </w:hyperlink>
            </w:p>
            <w:p w14:paraId="791AECBA" w14:textId="22270F9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2" w:history="1">
                <w:r w:rsidRPr="00A97C6A">
                  <w:rPr>
                    <w:rStyle w:val="Hipersaitas"/>
                    <w:rFonts w:ascii="Times New Roman" w:hAnsi="Times New Roman" w:cs="Times New Roman"/>
                    <w:noProof/>
                    <w:sz w:val="22"/>
                    <w:szCs w:val="22"/>
                  </w:rPr>
                  <w:t>Pirkimo sąlygų 3 priedas</w:t>
                </w:r>
                <w:r w:rsidR="00A97C6A" w:rsidRPr="00A97C6A">
                  <w:rPr>
                    <w:rStyle w:val="Hipersaitas"/>
                    <w:rFonts w:ascii="Times New Roman" w:hAnsi="Times New Roman" w:cs="Times New Roman"/>
                    <w:noProof/>
                    <w:sz w:val="22"/>
                    <w:szCs w:val="22"/>
                  </w:rPr>
                  <w:t xml:space="preserve"> „Techninė specifikacija“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7</w:t>
                </w:r>
                <w:r w:rsidRPr="00A97C6A">
                  <w:rPr>
                    <w:rFonts w:ascii="Times New Roman" w:hAnsi="Times New Roman" w:cs="Times New Roman"/>
                    <w:noProof/>
                    <w:webHidden/>
                    <w:sz w:val="22"/>
                    <w:szCs w:val="22"/>
                  </w:rPr>
                  <w:fldChar w:fldCharType="end"/>
                </w:r>
              </w:hyperlink>
            </w:p>
            <w:p w14:paraId="11FBC972" w14:textId="05B86431"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4" w:history="1">
                <w:r w:rsidRPr="00A97C6A">
                  <w:rPr>
                    <w:rStyle w:val="Hipersaitas"/>
                    <w:rFonts w:ascii="Times New Roman" w:hAnsi="Times New Roman" w:cs="Times New Roman"/>
                    <w:noProof/>
                    <w:sz w:val="22"/>
                    <w:szCs w:val="22"/>
                  </w:rPr>
                  <w:t>Pirkimo sąlygų 4 priedas</w:t>
                </w:r>
                <w:r w:rsidR="00A97C6A" w:rsidRPr="00A97C6A">
                  <w:rPr>
                    <w:rStyle w:val="Hipersaitas"/>
                    <w:rFonts w:ascii="Times New Roman" w:hAnsi="Times New Roman" w:cs="Times New Roman"/>
                    <w:noProof/>
                    <w:sz w:val="22"/>
                    <w:szCs w:val="22"/>
                  </w:rPr>
                  <w:t xml:space="preserve"> „Pasiūlymo forma“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8</w:t>
                </w:r>
                <w:r w:rsidRPr="00A97C6A">
                  <w:rPr>
                    <w:rFonts w:ascii="Times New Roman" w:hAnsi="Times New Roman" w:cs="Times New Roman"/>
                    <w:noProof/>
                    <w:webHidden/>
                    <w:sz w:val="22"/>
                    <w:szCs w:val="22"/>
                  </w:rPr>
                  <w:fldChar w:fldCharType="end"/>
                </w:r>
              </w:hyperlink>
            </w:p>
            <w:p w14:paraId="59731940" w14:textId="147A10AF"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6" w:history="1">
                <w:r w:rsidRPr="00A97C6A">
                  <w:rPr>
                    <w:rStyle w:val="Hipersaitas"/>
                    <w:rFonts w:ascii="Times New Roman" w:hAnsi="Times New Roman" w:cs="Times New Roman"/>
                    <w:noProof/>
                    <w:sz w:val="22"/>
                    <w:szCs w:val="22"/>
                  </w:rPr>
                  <w:t>Pirkimo sąlygų 5 priedas</w:t>
                </w:r>
                <w:r w:rsidR="00A97C6A" w:rsidRPr="00A97C6A">
                  <w:rPr>
                    <w:rStyle w:val="Hipersaitas"/>
                    <w:rFonts w:ascii="Times New Roman" w:hAnsi="Times New Roman" w:cs="Times New Roman"/>
                    <w:noProof/>
                    <w:sz w:val="22"/>
                    <w:szCs w:val="22"/>
                  </w:rPr>
                  <w:t xml:space="preserve"> „Pasiūlymų vertinimo kriterijai ir sąlygos“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10</w:t>
                </w:r>
                <w:r w:rsidRPr="00A97C6A">
                  <w:rPr>
                    <w:rFonts w:ascii="Times New Roman" w:hAnsi="Times New Roman" w:cs="Times New Roman"/>
                    <w:noProof/>
                    <w:webHidden/>
                    <w:sz w:val="22"/>
                    <w:szCs w:val="22"/>
                  </w:rPr>
                  <w:fldChar w:fldCharType="end"/>
                </w:r>
              </w:hyperlink>
            </w:p>
            <w:p w14:paraId="4EBD9F08" w14:textId="2CB9F612" w:rsidR="00D37FF5" w:rsidRPr="00A97C6A" w:rsidRDefault="00D37FF5" w:rsidP="00A97C6A">
              <w:pPr>
                <w:pStyle w:val="Turinys1"/>
                <w:rPr>
                  <w:rFonts w:ascii="Times New Roman" w:hAnsi="Times New Roman" w:cs="Times New Roman"/>
                  <w:noProof/>
                  <w:kern w:val="2"/>
                  <w:sz w:val="22"/>
                  <w:szCs w:val="22"/>
                  <w:lang w:val="en-US" w:eastAsia="en-US"/>
                  <w14:ligatures w14:val="standardContextual"/>
                </w:rPr>
              </w:pPr>
              <w:hyperlink w:anchor="_Toc196306790" w:history="1">
                <w:r w:rsidRPr="00A97C6A">
                  <w:rPr>
                    <w:rStyle w:val="Hipersaitas"/>
                    <w:rFonts w:ascii="Times New Roman" w:hAnsi="Times New Roman" w:cs="Times New Roman"/>
                    <w:noProof/>
                    <w:sz w:val="22"/>
                    <w:szCs w:val="22"/>
                  </w:rPr>
                  <w:t xml:space="preserve">Pirkimo sąlygų </w:t>
                </w:r>
                <w:r w:rsidR="0060536B">
                  <w:rPr>
                    <w:rStyle w:val="Hipersaitas"/>
                    <w:rFonts w:ascii="Times New Roman" w:hAnsi="Times New Roman" w:cs="Times New Roman"/>
                    <w:noProof/>
                    <w:sz w:val="22"/>
                    <w:szCs w:val="22"/>
                  </w:rPr>
                  <w:t xml:space="preserve">6 </w:t>
                </w:r>
                <w:r w:rsidRPr="00A97C6A">
                  <w:rPr>
                    <w:rStyle w:val="Hipersaitas"/>
                    <w:rFonts w:ascii="Times New Roman" w:hAnsi="Times New Roman" w:cs="Times New Roman"/>
                    <w:noProof/>
                    <w:sz w:val="22"/>
                    <w:szCs w:val="22"/>
                  </w:rPr>
                  <w:t>priedas</w:t>
                </w:r>
                <w:r w:rsidR="00A97C6A" w:rsidRPr="00A97C6A">
                  <w:rPr>
                    <w:rStyle w:val="Hipersaitas"/>
                    <w:rFonts w:ascii="Times New Roman" w:hAnsi="Times New Roman" w:cs="Times New Roman"/>
                    <w:noProof/>
                    <w:sz w:val="22"/>
                    <w:szCs w:val="22"/>
                  </w:rPr>
                  <w:t xml:space="preserve"> „Terminai“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_Toc196306790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60536B">
                  <w:rPr>
                    <w:rFonts w:ascii="Times New Roman" w:hAnsi="Times New Roman" w:cs="Times New Roman"/>
                    <w:noProof/>
                    <w:webHidden/>
                    <w:sz w:val="22"/>
                    <w:szCs w:val="22"/>
                  </w:rPr>
                  <w:t>11</w:t>
                </w:r>
                <w:r w:rsidRPr="00A97C6A">
                  <w:rPr>
                    <w:rFonts w:ascii="Times New Roman" w:hAnsi="Times New Roman" w:cs="Times New Roman"/>
                    <w:noProof/>
                    <w:webHidden/>
                    <w:sz w:val="22"/>
                    <w:szCs w:val="22"/>
                  </w:rPr>
                  <w:fldChar w:fldCharType="end"/>
                </w:r>
              </w:hyperlink>
            </w:p>
            <w:p w14:paraId="7ACF4EEF" w14:textId="5B8AD656" w:rsidR="00173FBA" w:rsidRPr="00A97C6A" w:rsidRDefault="00173FBA" w:rsidP="00597137">
              <w:pPr>
                <w:pStyle w:val="Turinys1"/>
                <w:ind w:left="0"/>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Default="00173FBA" w:rsidP="00780F2C">
          <w:pPr>
            <w:tabs>
              <w:tab w:val="left" w:pos="9923"/>
            </w:tabs>
            <w:spacing w:after="120"/>
            <w:ind w:left="567" w:right="877" w:firstLine="0"/>
            <w:contextualSpacing/>
            <w:rPr>
              <w:rFonts w:ascii="Times New Roman" w:hAnsi="Times New Roman" w:cs="Times New Roman"/>
            </w:rPr>
          </w:pPr>
        </w:p>
        <w:p w14:paraId="42953597" w14:textId="3A99E980" w:rsidR="00A97C6A" w:rsidRDefault="004F2E5F" w:rsidP="00780F2C">
          <w:pPr>
            <w:tabs>
              <w:tab w:val="left" w:pos="9923"/>
            </w:tabs>
            <w:spacing w:after="120"/>
            <w:ind w:left="567" w:right="877" w:firstLine="0"/>
            <w:contextualSpacing/>
            <w:rPr>
              <w:rFonts w:ascii="Times New Roman" w:hAnsi="Times New Roman" w:cs="Times New Roman"/>
            </w:rPr>
          </w:pPr>
          <w:r>
            <w:rPr>
              <w:rFonts w:ascii="Times New Roman" w:hAnsi="Times New Roman" w:cs="Times New Roman"/>
            </w:rPr>
            <w:t xml:space="preserve"> </w:t>
          </w:r>
        </w:p>
        <w:p w14:paraId="32F609C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D03C936"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5A491C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22986BBD"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A2E4BD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6484C13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5DABD6B" w14:textId="77777777" w:rsidR="00A97C6A" w:rsidRPr="00D46599" w:rsidRDefault="00A97C6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58D7A9D2" w14:textId="77777777" w:rsidR="005D771D" w:rsidRDefault="005D771D" w:rsidP="009E1D59">
          <w:pPr>
            <w:tabs>
              <w:tab w:val="left" w:pos="3969"/>
            </w:tabs>
            <w:spacing w:after="120"/>
            <w:ind w:firstLine="0"/>
            <w:contextualSpacing/>
            <w:rPr>
              <w:rFonts w:ascii="Arial" w:hAnsi="Arial" w:cs="Arial"/>
            </w:rPr>
          </w:pPr>
        </w:p>
        <w:p w14:paraId="18687CF9" w14:textId="7017B716" w:rsidR="00243D32" w:rsidRPr="00243D32" w:rsidRDefault="005260E2"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Ref39666794" w:displacedByCustomXml="prev"/>
    <w:bookmarkStart w:id="7" w:name="_Ref39666796" w:displacedByCustomXml="prev"/>
    <w:bookmarkStart w:id="8" w:name="_Toc48053171"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196306768"/>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646BDEDE"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1.2. </w:t>
      </w:r>
      <w:r w:rsidR="00296D57" w:rsidRPr="00FF6130">
        <w:rPr>
          <w:rFonts w:ascii="Times New Roman" w:hAnsi="Times New Roman" w:cs="Times New Roman"/>
          <w:sz w:val="22"/>
          <w:szCs w:val="22"/>
          <w:lang w:eastAsia="en-US"/>
        </w:rPr>
        <w:t>Pirkimas neatliekamas naudojantis centralizuotų pirkimų katalogu, nes kataloge</w:t>
      </w:r>
      <w:r w:rsidR="00E80406" w:rsidRPr="00FF6130">
        <w:rPr>
          <w:rFonts w:ascii="Times New Roman" w:hAnsi="Times New Roman" w:cs="Times New Roman"/>
          <w:sz w:val="22"/>
          <w:szCs w:val="22"/>
          <w:lang w:eastAsia="en-US"/>
        </w:rPr>
        <w:t xml:space="preserve"> </w:t>
      </w:r>
      <w:r w:rsidR="0008514D" w:rsidRPr="00FF6130">
        <w:rPr>
          <w:rFonts w:ascii="Times New Roman" w:hAnsi="Times New Roman" w:cs="Times New Roman"/>
          <w:sz w:val="22"/>
          <w:szCs w:val="22"/>
          <w:lang w:eastAsia="en-US"/>
        </w:rPr>
        <w:t>to</w:t>
      </w:r>
      <w:r w:rsidR="00265E43" w:rsidRPr="00FF6130">
        <w:rPr>
          <w:rFonts w:ascii="Times New Roman" w:hAnsi="Times New Roman" w:cs="Times New Roman"/>
          <w:sz w:val="22"/>
          <w:szCs w:val="22"/>
          <w:lang w:eastAsia="en-US"/>
        </w:rPr>
        <w:t xml:space="preserve">kių </w:t>
      </w:r>
      <w:r w:rsidR="00CC376F">
        <w:rPr>
          <w:rFonts w:ascii="Times New Roman" w:hAnsi="Times New Roman" w:cs="Times New Roman"/>
          <w:sz w:val="22"/>
          <w:szCs w:val="22"/>
          <w:lang w:eastAsia="en-US"/>
        </w:rPr>
        <w:t xml:space="preserve">paslaugų </w:t>
      </w:r>
      <w:r w:rsidR="00265E43" w:rsidRPr="00FF6130">
        <w:rPr>
          <w:rFonts w:ascii="Times New Roman" w:hAnsi="Times New Roman" w:cs="Times New Roman"/>
          <w:sz w:val="22"/>
          <w:szCs w:val="22"/>
          <w:lang w:eastAsia="en-US"/>
        </w:rPr>
        <w:t>nėra.</w:t>
      </w:r>
    </w:p>
    <w:p w14:paraId="27AB9A3D" w14:textId="76CC0E59" w:rsidR="00CA7C1E" w:rsidRPr="007930FE" w:rsidRDefault="00CA7C1E" w:rsidP="00FF6130">
      <w:pPr>
        <w:ind w:left="567" w:firstLine="0"/>
        <w:rPr>
          <w:rFonts w:ascii="Times New Roman" w:hAnsi="Times New Roman" w:cs="Times New Roman"/>
          <w:sz w:val="22"/>
          <w:szCs w:val="22"/>
          <w:lang w:eastAsia="en-US"/>
        </w:rPr>
      </w:pPr>
      <w:r w:rsidRPr="007930FE">
        <w:rPr>
          <w:rFonts w:ascii="Times New Roman" w:hAnsi="Times New Roman" w:cs="Times New Roman"/>
          <w:sz w:val="22"/>
          <w:szCs w:val="22"/>
          <w:lang w:eastAsia="en-US"/>
        </w:rPr>
        <w:t xml:space="preserve">1.3. </w:t>
      </w:r>
      <w:r w:rsidR="0037418B" w:rsidRPr="007930FE">
        <w:rPr>
          <w:rFonts w:ascii="Times New Roman" w:hAnsi="Times New Roman" w:cs="Times New Roman"/>
          <w:sz w:val="22"/>
          <w:szCs w:val="22"/>
          <w:lang w:eastAsia="en-US"/>
        </w:rPr>
        <w:t>Pirkimo komisija nėra sudaroma.</w:t>
      </w:r>
    </w:p>
    <w:p w14:paraId="3BD28C35" w14:textId="5EBCEE65" w:rsidR="0037418B" w:rsidRPr="00B804D4" w:rsidRDefault="0037418B" w:rsidP="00FF6130">
      <w:pPr>
        <w:ind w:left="567" w:firstLine="0"/>
        <w:rPr>
          <w:rFonts w:ascii="Times New Roman" w:hAnsi="Times New Roman" w:cs="Times New Roman"/>
          <w:color w:val="00B050"/>
          <w:sz w:val="22"/>
          <w:szCs w:val="22"/>
        </w:rPr>
      </w:pPr>
      <w:r w:rsidRPr="00D02E6E">
        <w:rPr>
          <w:rFonts w:ascii="Times New Roman" w:hAnsi="Times New Roman" w:cs="Times New Roman"/>
          <w:sz w:val="22"/>
          <w:szCs w:val="22"/>
          <w:lang w:eastAsia="en-US"/>
        </w:rPr>
        <w:t xml:space="preserve">1.4. </w:t>
      </w:r>
      <w:r w:rsidRPr="00D02E6E">
        <w:rPr>
          <w:rFonts w:ascii="Times New Roman" w:hAnsi="Times New Roman" w:cs="Times New Roman"/>
          <w:sz w:val="22"/>
          <w:szCs w:val="22"/>
        </w:rPr>
        <w:t xml:space="preserve">Atliekamas žaliasis pirkimas. Pirkimas vykdomas vadovaujantis </w:t>
      </w:r>
      <w:hyperlink r:id="rId14" w:history="1">
        <w:r w:rsidRPr="00D02E6E">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D02E6E">
          <w:rPr>
            <w:rStyle w:val="Hipersaitas"/>
            <w:rFonts w:ascii="Times New Roman" w:hAnsi="Times New Roman" w:cs="Times New Roman"/>
            <w:sz w:val="22"/>
            <w:szCs w:val="22"/>
          </w:rPr>
          <w:t xml:space="preserve"> </w:t>
        </w:r>
        <w:r w:rsidRPr="00D02E6E">
          <w:rPr>
            <w:rStyle w:val="Hipersaitas"/>
            <w:rFonts w:ascii="Times New Roman" w:hAnsi="Times New Roman" w:cs="Times New Roman"/>
            <w:sz w:val="22"/>
            <w:szCs w:val="22"/>
          </w:rPr>
          <w:t>aprašo patvirtinimo“</w:t>
        </w:r>
      </w:hyperlink>
      <w:r w:rsidRPr="00D02E6E">
        <w:rPr>
          <w:rFonts w:ascii="Times New Roman" w:hAnsi="Times New Roman" w:cs="Times New Roman"/>
          <w:color w:val="00B050"/>
          <w:sz w:val="22"/>
          <w:szCs w:val="22"/>
        </w:rPr>
        <w:t xml:space="preserve"> </w:t>
      </w:r>
      <w:r w:rsidRPr="00D02E6E">
        <w:rPr>
          <w:rFonts w:ascii="Times New Roman" w:hAnsi="Times New Roman" w:cs="Times New Roman"/>
          <w:sz w:val="22"/>
          <w:szCs w:val="22"/>
        </w:rPr>
        <w:t xml:space="preserve">4 punkto </w:t>
      </w:r>
      <w:r w:rsidR="001867BE" w:rsidRPr="00D02E6E">
        <w:rPr>
          <w:rFonts w:ascii="Times New Roman" w:hAnsi="Times New Roman" w:cs="Times New Roman"/>
          <w:sz w:val="22"/>
          <w:szCs w:val="22"/>
        </w:rPr>
        <w:t>4.</w:t>
      </w:r>
      <w:r w:rsidR="00A62178" w:rsidRPr="00D02E6E">
        <w:rPr>
          <w:rFonts w:ascii="Times New Roman" w:hAnsi="Times New Roman" w:cs="Times New Roman"/>
          <w:sz w:val="22"/>
          <w:szCs w:val="22"/>
        </w:rPr>
        <w:t>1</w:t>
      </w:r>
      <w:r w:rsidRPr="00D02E6E">
        <w:rPr>
          <w:rFonts w:ascii="Times New Roman" w:hAnsi="Times New Roman" w:cs="Times New Roman"/>
          <w:i/>
          <w:sz w:val="22"/>
          <w:szCs w:val="22"/>
        </w:rPr>
        <w:t xml:space="preserve"> </w:t>
      </w:r>
      <w:r w:rsidR="00D02E6E" w:rsidRPr="00D02E6E">
        <w:rPr>
          <w:rFonts w:ascii="Times New Roman" w:hAnsi="Times New Roman" w:cs="Times New Roman"/>
          <w:sz w:val="22"/>
          <w:szCs w:val="22"/>
        </w:rPr>
        <w:t>papunkčiu.</w:t>
      </w:r>
    </w:p>
    <w:p w14:paraId="3C89877D" w14:textId="3EB9E165" w:rsidR="00367FE6" w:rsidRPr="00FF6130" w:rsidRDefault="0037418B" w:rsidP="00FF6130">
      <w:pPr>
        <w:ind w:left="567" w:firstLine="0"/>
        <w:rPr>
          <w:rFonts w:ascii="Times New Roman" w:eastAsia="Arial" w:hAnsi="Times New Roman" w:cs="Times New Roman"/>
          <w:sz w:val="22"/>
          <w:szCs w:val="22"/>
        </w:rPr>
      </w:pPr>
      <w:r w:rsidRPr="00FF6130">
        <w:rPr>
          <w:rFonts w:ascii="Times New Roman" w:eastAsia="Arial" w:hAnsi="Times New Roman" w:cs="Times New Roman"/>
          <w:sz w:val="22"/>
          <w:szCs w:val="22"/>
        </w:rPr>
        <w:t>1.</w:t>
      </w:r>
      <w:r w:rsidR="001C47C4" w:rsidRPr="00FF6130">
        <w:rPr>
          <w:rFonts w:ascii="Times New Roman" w:eastAsia="Arial" w:hAnsi="Times New Roman" w:cs="Times New Roman"/>
          <w:sz w:val="22"/>
          <w:szCs w:val="22"/>
        </w:rPr>
        <w:t>5</w:t>
      </w:r>
      <w:r w:rsidRPr="00FF6130">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196306769"/>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677F18C3" w:rsidR="000766B6" w:rsidRPr="00FF6130" w:rsidRDefault="00BF450D" w:rsidP="00FF6130">
      <w:pPr>
        <w:ind w:left="567" w:firstLine="0"/>
        <w:rPr>
          <w:rFonts w:ascii="Times New Roman" w:hAnsi="Times New Roman" w:cs="Times New Roman"/>
          <w:sz w:val="22"/>
          <w:szCs w:val="22"/>
        </w:rPr>
      </w:pPr>
      <w:r w:rsidRPr="00FF6130">
        <w:rPr>
          <w:rFonts w:ascii="Times New Roman" w:hAnsi="Times New Roman" w:cs="Times New Roman"/>
          <w:sz w:val="22"/>
          <w:szCs w:val="28"/>
        </w:rPr>
        <w:t xml:space="preserve">2.1. </w:t>
      </w:r>
      <w:r w:rsidRPr="00FF6130">
        <w:rPr>
          <w:rFonts w:ascii="Times New Roman" w:hAnsi="Times New Roman" w:cs="Times New Roman"/>
          <w:sz w:val="22"/>
          <w:szCs w:val="22"/>
        </w:rPr>
        <w:t>Perkantysis subjektas numato įsigyt</w:t>
      </w:r>
      <w:r w:rsidR="00B804D4">
        <w:rPr>
          <w:rFonts w:ascii="Times New Roman" w:hAnsi="Times New Roman" w:cs="Times New Roman"/>
          <w:sz w:val="22"/>
          <w:szCs w:val="22"/>
        </w:rPr>
        <w:t xml:space="preserve">i </w:t>
      </w:r>
      <w:r w:rsidR="006C7A30">
        <w:rPr>
          <w:rFonts w:ascii="Times New Roman" w:hAnsi="Times New Roman" w:cs="Times New Roman"/>
          <w:sz w:val="22"/>
          <w:szCs w:val="22"/>
        </w:rPr>
        <w:t xml:space="preserve">lizingo (finansinės nuomos) </w:t>
      </w:r>
      <w:r w:rsidR="00B804D4">
        <w:rPr>
          <w:rFonts w:ascii="Times New Roman" w:hAnsi="Times New Roman" w:cs="Times New Roman"/>
          <w:sz w:val="22"/>
          <w:szCs w:val="22"/>
        </w:rPr>
        <w:t>paslaugas</w:t>
      </w:r>
      <w:r w:rsidR="00367398">
        <w:rPr>
          <w:rFonts w:ascii="Times New Roman" w:hAnsi="Times New Roman" w:cs="Times New Roman"/>
          <w:sz w:val="22"/>
          <w:szCs w:val="22"/>
        </w:rPr>
        <w:t xml:space="preserve">. </w:t>
      </w:r>
      <w:r w:rsidRPr="00FF6130">
        <w:rPr>
          <w:rFonts w:ascii="Times New Roman" w:hAnsi="Times New Roman" w:cs="Times New Roman"/>
          <w:sz w:val="22"/>
          <w:szCs w:val="22"/>
        </w:rPr>
        <w:t xml:space="preserve">Reikalavimai pirkimo objektui nustatyti specialiųjų </w:t>
      </w:r>
      <w:r w:rsidR="003F78AB" w:rsidRPr="00FF6130">
        <w:rPr>
          <w:rFonts w:ascii="Times New Roman" w:hAnsi="Times New Roman" w:cs="Times New Roman"/>
          <w:sz w:val="22"/>
          <w:szCs w:val="22"/>
        </w:rPr>
        <w:t xml:space="preserve">skelbiamos apklausos </w:t>
      </w:r>
      <w:r w:rsidRPr="00FF6130">
        <w:rPr>
          <w:rFonts w:ascii="Times New Roman" w:hAnsi="Times New Roman" w:cs="Times New Roman"/>
          <w:sz w:val="22"/>
          <w:szCs w:val="22"/>
        </w:rPr>
        <w:t xml:space="preserve">sąlygų </w:t>
      </w:r>
      <w:r w:rsidR="002A1F54" w:rsidRPr="00FF6130">
        <w:rPr>
          <w:rFonts w:ascii="Times New Roman" w:hAnsi="Times New Roman" w:cs="Times New Roman"/>
          <w:sz w:val="22"/>
          <w:szCs w:val="22"/>
        </w:rPr>
        <w:t>3</w:t>
      </w:r>
      <w:r w:rsidRPr="00FF6130">
        <w:rPr>
          <w:rFonts w:ascii="Times New Roman" w:hAnsi="Times New Roman" w:cs="Times New Roman"/>
          <w:sz w:val="22"/>
          <w:szCs w:val="22"/>
        </w:rPr>
        <w:t xml:space="preserve"> priede „Techninė specifikacija“.</w:t>
      </w:r>
    </w:p>
    <w:p w14:paraId="695A2729" w14:textId="77777777" w:rsidR="00F24351" w:rsidRPr="00FF6130" w:rsidRDefault="000766B6" w:rsidP="00FF6130">
      <w:pPr>
        <w:ind w:left="567" w:firstLine="0"/>
        <w:rPr>
          <w:rFonts w:ascii="Times New Roman" w:hAnsi="Times New Roman" w:cs="Times New Roman"/>
          <w:sz w:val="22"/>
          <w:szCs w:val="22"/>
        </w:rPr>
      </w:pPr>
      <w:r w:rsidRPr="00FF6130">
        <w:rPr>
          <w:rFonts w:ascii="Times New Roman" w:hAnsi="Times New Roman" w:cs="Times New Roman"/>
          <w:sz w:val="22"/>
          <w:szCs w:val="22"/>
        </w:rPr>
        <w:t xml:space="preserve">2.2. Pirkimo objektas į dalis neskaidomas. Pirkimo apimtys, reikalavimai ir techninė specifikacija apibrėžti </w:t>
      </w:r>
      <w:r w:rsidR="00F24351" w:rsidRPr="00FF6130">
        <w:rPr>
          <w:rFonts w:ascii="Times New Roman" w:hAnsi="Times New Roman" w:cs="Times New Roman"/>
          <w:sz w:val="22"/>
          <w:szCs w:val="22"/>
        </w:rPr>
        <w:t>specialiųjų skelbiamos apklausos sąlygų 3 priede „Techninė specifikacija“.</w:t>
      </w:r>
    </w:p>
    <w:p w14:paraId="77614C6C" w14:textId="54E0DB88" w:rsidR="00FF7E26" w:rsidRPr="00FF6130" w:rsidRDefault="00C140FB" w:rsidP="000C0F85">
      <w:pPr>
        <w:ind w:left="567" w:firstLine="0"/>
        <w:rPr>
          <w:rFonts w:ascii="Times New Roman" w:hAnsi="Times New Roman" w:cs="Times New Roman"/>
          <w:sz w:val="22"/>
          <w:szCs w:val="28"/>
        </w:rPr>
      </w:pPr>
      <w:r w:rsidRPr="00FF6130">
        <w:rPr>
          <w:rFonts w:ascii="Times New Roman" w:hAnsi="Times New Roman" w:cs="Times New Roman"/>
          <w:sz w:val="22"/>
          <w:szCs w:val="28"/>
        </w:rPr>
        <w:t xml:space="preserve">2.3. Jeigu apibūdinant pirkimo objektą techninėje specifikacijoje nurodytas standartas, </w:t>
      </w:r>
      <w:r w:rsidRPr="00FF6130">
        <w:rPr>
          <w:rFonts w:ascii="Times New Roman" w:hAnsi="Times New Roman" w:cs="Times New Roman"/>
          <w:color w:val="000000"/>
          <w:sz w:val="22"/>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6130">
        <w:rPr>
          <w:rFonts w:ascii="Times New Roman" w:hAnsi="Times New Roman" w:cs="Times New Roman"/>
          <w:sz w:val="22"/>
          <w:szCs w:val="28"/>
        </w:rPr>
        <w:t xml:space="preserve">turi būti laikoma, kad kiekviena tokia nuoroda yra pateikta su žodžiais „arba lygiavertis“. </w:t>
      </w: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196306770"/>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3.1. </w:t>
      </w:r>
      <w:r w:rsidR="005D280D" w:rsidRPr="00B1122D">
        <w:rPr>
          <w:rFonts w:ascii="Times New Roman" w:hAnsi="Times New Roman" w:cs="Times New Roman"/>
          <w:sz w:val="22"/>
          <w:szCs w:val="22"/>
        </w:rPr>
        <w:t>Reikalavimai dėl tiekėjo ir</w:t>
      </w:r>
      <w:r w:rsidR="00F17EDA"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subtiekėjų</w:t>
      </w:r>
      <w:r w:rsidR="00DF6485" w:rsidRPr="00B1122D">
        <w:rPr>
          <w:rFonts w:ascii="Times New Roman" w:hAnsi="Times New Roman" w:cs="Times New Roman"/>
          <w:sz w:val="22"/>
          <w:szCs w:val="22"/>
        </w:rPr>
        <w:t xml:space="preserve"> (jeigu taikoma)</w:t>
      </w:r>
      <w:r w:rsidR="00A857C4" w:rsidRPr="00B1122D">
        <w:rPr>
          <w:rFonts w:ascii="Times New Roman" w:hAnsi="Times New Roman" w:cs="Times New Roman"/>
          <w:sz w:val="22"/>
          <w:szCs w:val="22"/>
        </w:rPr>
        <w:t xml:space="preserve">, ūkio subjektų, kurių pajėgumais </w:t>
      </w:r>
      <w:r w:rsidR="00CF1B69" w:rsidRPr="00B1122D">
        <w:rPr>
          <w:rFonts w:ascii="Times New Roman" w:hAnsi="Times New Roman" w:cs="Times New Roman"/>
          <w:sz w:val="22"/>
          <w:szCs w:val="22"/>
        </w:rPr>
        <w:t>tiekėjas remiasi,</w:t>
      </w:r>
      <w:r w:rsidR="00FB4B5E"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pašalinimo pagrindų nebuvimo</w:t>
      </w:r>
      <w:r w:rsidR="004A415C"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 xml:space="preserve">bei jų nebuvimą patvirtinantys dokumentai nurodyti </w:t>
      </w:r>
      <w:r w:rsidR="00CF1B69" w:rsidRPr="00B1122D">
        <w:rPr>
          <w:rFonts w:ascii="Times New Roman" w:hAnsi="Times New Roman" w:cs="Times New Roman"/>
          <w:sz w:val="22"/>
          <w:szCs w:val="22"/>
        </w:rPr>
        <w:t>s</w:t>
      </w:r>
      <w:r w:rsidR="0035091B" w:rsidRPr="00B1122D">
        <w:rPr>
          <w:rFonts w:ascii="Times New Roman" w:hAnsi="Times New Roman" w:cs="Times New Roman"/>
          <w:sz w:val="22"/>
          <w:szCs w:val="22"/>
        </w:rPr>
        <w:t xml:space="preserve">pecialiųjų </w:t>
      </w:r>
      <w:r w:rsidR="00AF32C3" w:rsidRPr="00B1122D">
        <w:rPr>
          <w:rFonts w:ascii="Times New Roman" w:hAnsi="Times New Roman" w:cs="Times New Roman"/>
          <w:sz w:val="22"/>
          <w:szCs w:val="22"/>
        </w:rPr>
        <w:t>skelbiamos apklausos</w:t>
      </w:r>
      <w:r w:rsidR="005D280D" w:rsidRPr="00B1122D">
        <w:rPr>
          <w:rFonts w:ascii="Times New Roman" w:hAnsi="Times New Roman" w:cs="Times New Roman"/>
          <w:sz w:val="22"/>
          <w:szCs w:val="22"/>
        </w:rPr>
        <w:t xml:space="preserve"> sąlygų</w:t>
      </w:r>
      <w:r w:rsidR="00391AF3" w:rsidRPr="00B1122D">
        <w:rPr>
          <w:rFonts w:ascii="Times New Roman" w:hAnsi="Times New Roman" w:cs="Times New Roman"/>
          <w:sz w:val="22"/>
          <w:szCs w:val="22"/>
        </w:rPr>
        <w:t xml:space="preserve"> 1</w:t>
      </w:r>
      <w:r w:rsidR="005D280D" w:rsidRPr="00B1122D">
        <w:rPr>
          <w:rFonts w:ascii="Times New Roman" w:hAnsi="Times New Roman" w:cs="Times New Roman"/>
          <w:color w:val="00B050"/>
          <w:sz w:val="22"/>
          <w:szCs w:val="22"/>
        </w:rPr>
        <w:t xml:space="preserve"> </w:t>
      </w:r>
      <w:r w:rsidR="005D280D" w:rsidRPr="00B1122D">
        <w:rPr>
          <w:rFonts w:ascii="Times New Roman" w:hAnsi="Times New Roman" w:cs="Times New Roman"/>
          <w:sz w:val="22"/>
          <w:szCs w:val="22"/>
        </w:rPr>
        <w:t>priede</w:t>
      </w:r>
      <w:r w:rsidR="00AF32C3" w:rsidRPr="00B1122D">
        <w:rPr>
          <w:rFonts w:ascii="Times New Roman" w:hAnsi="Times New Roman" w:cs="Times New Roman"/>
          <w:sz w:val="22"/>
          <w:szCs w:val="22"/>
        </w:rPr>
        <w:t xml:space="preserve"> „Tiekėjų pašalinimo pagrindai“.</w:t>
      </w:r>
    </w:p>
    <w:p w14:paraId="694FBDAB" w14:textId="2DA4C253" w:rsidR="009905AD"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3.2.</w:t>
      </w:r>
      <w:r w:rsidR="00C16BA4" w:rsidRPr="00B1122D">
        <w:rPr>
          <w:rFonts w:ascii="Times New Roman" w:hAnsi="Times New Roman" w:cs="Times New Roman"/>
          <w:sz w:val="22"/>
          <w:szCs w:val="22"/>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8082C40" w14:textId="7F5919F9" w:rsidR="001807CE" w:rsidRPr="00B1122D" w:rsidRDefault="00A95DD4" w:rsidP="00B1122D">
      <w:pPr>
        <w:ind w:left="567" w:firstLine="0"/>
        <w:rPr>
          <w:rFonts w:ascii="Times New Roman" w:eastAsia="Arial" w:hAnsi="Times New Roman" w:cs="Times New Roman"/>
          <w:sz w:val="22"/>
          <w:szCs w:val="22"/>
        </w:rPr>
      </w:pPr>
      <w:r w:rsidRPr="00B1122D">
        <w:rPr>
          <w:rFonts w:ascii="Times New Roman" w:hAnsi="Times New Roman" w:cs="Times New Roman"/>
          <w:sz w:val="22"/>
          <w:szCs w:val="22"/>
        </w:rPr>
        <w:t xml:space="preserve">3.3. </w:t>
      </w:r>
      <w:r w:rsidRPr="00B1122D">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55816595"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196306771"/>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213FB4AF" w14:textId="766864AA" w:rsidR="00BA4D6D" w:rsidRPr="00555580" w:rsidRDefault="00BA4D6D" w:rsidP="00B1122D">
      <w:pPr>
        <w:ind w:left="567" w:firstLine="0"/>
        <w:rPr>
          <w:rFonts w:ascii="Times New Roman" w:hAnsi="Times New Roman" w:cs="Times New Roman"/>
          <w:sz w:val="22"/>
          <w:szCs w:val="22"/>
          <w:u w:val="single"/>
        </w:rPr>
      </w:pPr>
      <w:r w:rsidRPr="00B1122D">
        <w:rPr>
          <w:rFonts w:ascii="Times New Roman" w:hAnsi="Times New Roman" w:cs="Times New Roman"/>
          <w:sz w:val="22"/>
          <w:szCs w:val="22"/>
        </w:rPr>
        <w:t xml:space="preserve">4.1. </w:t>
      </w:r>
      <w:r w:rsidR="00543971" w:rsidRPr="00B1122D">
        <w:rPr>
          <w:rFonts w:ascii="Times New Roman" w:hAnsi="Times New Roman" w:cs="Times New Roman"/>
          <w:sz w:val="22"/>
          <w:szCs w:val="22"/>
        </w:rPr>
        <w:t>Perkantysis subjektas</w:t>
      </w:r>
      <w:r w:rsidR="00D50DF4" w:rsidRPr="00B1122D">
        <w:rPr>
          <w:rFonts w:ascii="Times New Roman" w:hAnsi="Times New Roman" w:cs="Times New Roman"/>
          <w:sz w:val="22"/>
          <w:szCs w:val="22"/>
        </w:rPr>
        <w:t xml:space="preserve"> atmes tiekėjo pasiūlymą, jei bus tenkinama bent viena </w:t>
      </w:r>
      <w:r w:rsidR="002743CD" w:rsidRPr="00B1122D">
        <w:rPr>
          <w:rFonts w:ascii="Times New Roman" w:hAnsi="Times New Roman" w:cs="Times New Roman"/>
          <w:sz w:val="22"/>
          <w:szCs w:val="22"/>
        </w:rPr>
        <w:t>PĮ</w:t>
      </w:r>
      <w:r w:rsidR="00D50DF4" w:rsidRPr="00B1122D">
        <w:rPr>
          <w:rFonts w:ascii="Times New Roman" w:hAnsi="Times New Roman" w:cs="Times New Roman"/>
          <w:sz w:val="22"/>
          <w:szCs w:val="22"/>
        </w:rPr>
        <w:t xml:space="preserve">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 </w:t>
      </w:r>
      <w:r w:rsidR="002743CD" w:rsidRPr="00B1122D">
        <w:rPr>
          <w:rFonts w:ascii="Times New Roman" w:hAnsi="Times New Roman" w:cs="Times New Roman"/>
          <w:sz w:val="22"/>
          <w:szCs w:val="22"/>
        </w:rPr>
        <w:t>4</w:t>
      </w:r>
      <w:r w:rsidR="00D50DF4"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1-6 punktuose nurodytų sąlygų. </w:t>
      </w:r>
      <w:r w:rsidR="00D50DF4" w:rsidRPr="00555580">
        <w:rPr>
          <w:rFonts w:ascii="Times New Roman" w:hAnsi="Times New Roman" w:cs="Times New Roman"/>
          <w:sz w:val="22"/>
          <w:szCs w:val="22"/>
          <w:u w:val="single"/>
        </w:rPr>
        <w:t xml:space="preserve">Tiekėjas kartu su pasiūlymu turi pateikti laisvos formos atitikties deklaraciją dėl atitikties PĮ </w:t>
      </w:r>
      <w:r w:rsidR="002743CD" w:rsidRPr="00555580">
        <w:rPr>
          <w:rFonts w:ascii="Times New Roman" w:hAnsi="Times New Roman" w:cs="Times New Roman"/>
          <w:sz w:val="22"/>
          <w:szCs w:val="22"/>
          <w:u w:val="single"/>
        </w:rPr>
        <w:t>58</w:t>
      </w:r>
      <w:r w:rsidR="00D50DF4" w:rsidRPr="00555580">
        <w:rPr>
          <w:rFonts w:ascii="Times New Roman" w:hAnsi="Times New Roman" w:cs="Times New Roman"/>
          <w:sz w:val="22"/>
          <w:szCs w:val="22"/>
          <w:u w:val="single"/>
        </w:rPr>
        <w:t xml:space="preserve"> straipsnio</w:t>
      </w:r>
      <w:r w:rsidR="002743CD" w:rsidRPr="00555580">
        <w:rPr>
          <w:rFonts w:ascii="Times New Roman" w:hAnsi="Times New Roman" w:cs="Times New Roman"/>
          <w:sz w:val="22"/>
          <w:szCs w:val="22"/>
          <w:u w:val="single"/>
        </w:rPr>
        <w:t xml:space="preserve"> 4</w:t>
      </w:r>
      <w:r w:rsidR="002743CD" w:rsidRPr="00555580">
        <w:rPr>
          <w:rFonts w:ascii="Times New Roman" w:hAnsi="Times New Roman" w:cs="Times New Roman"/>
          <w:sz w:val="22"/>
          <w:szCs w:val="22"/>
          <w:u w:val="single"/>
          <w:vertAlign w:val="superscript"/>
        </w:rPr>
        <w:t>1</w:t>
      </w:r>
      <w:r w:rsidR="00D50DF4" w:rsidRPr="00555580">
        <w:rPr>
          <w:rFonts w:ascii="Times New Roman" w:hAnsi="Times New Roman" w:cs="Times New Roman"/>
          <w:sz w:val="22"/>
          <w:szCs w:val="22"/>
          <w:u w:val="single"/>
        </w:rPr>
        <w:t xml:space="preserve"> dalies 1, 2, 3 ir 6 punktams.</w:t>
      </w:r>
    </w:p>
    <w:p w14:paraId="41E224BB" w14:textId="34A5440A" w:rsidR="00321BBA" w:rsidRPr="00B1122D" w:rsidRDefault="005E3227"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4.2. </w:t>
      </w:r>
      <w:r w:rsidR="0030478B" w:rsidRPr="00B1122D">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w:t>
      </w:r>
      <w:r w:rsidR="0030478B" w:rsidRPr="00B1122D">
        <w:rPr>
          <w:rFonts w:ascii="Times New Roman" w:hAnsi="Times New Roman" w:cs="Times New Roman"/>
          <w:sz w:val="22"/>
          <w:szCs w:val="22"/>
        </w:rPr>
        <w:lastRenderedPageBreak/>
        <w:t xml:space="preserve">informaciją patvirtinančius, VPĮ 51 straipsnio 12 dalyje nurodytus ar kitus </w:t>
      </w:r>
      <w:r w:rsidR="00E07789" w:rsidRPr="00B1122D">
        <w:rPr>
          <w:rFonts w:ascii="Times New Roman" w:hAnsi="Times New Roman" w:cs="Times New Roman"/>
          <w:sz w:val="22"/>
          <w:szCs w:val="22"/>
        </w:rPr>
        <w:t>perkančiajam subjektui</w:t>
      </w:r>
      <w:r w:rsidR="0030478B" w:rsidRPr="00B1122D">
        <w:rPr>
          <w:rFonts w:ascii="Times New Roman" w:hAnsi="Times New Roman" w:cs="Times New Roman"/>
          <w:sz w:val="22"/>
          <w:szCs w:val="22"/>
        </w:rPr>
        <w:t xml:space="preserve"> priimtinus dokumentus ir (ar) paaiškinimus. Tokių dokumentų ir (ar) paaiškinimų </w:t>
      </w:r>
      <w:r w:rsidR="00E07789" w:rsidRPr="00B1122D">
        <w:rPr>
          <w:rFonts w:ascii="Times New Roman" w:hAnsi="Times New Roman" w:cs="Times New Roman"/>
          <w:sz w:val="22"/>
          <w:szCs w:val="22"/>
        </w:rPr>
        <w:t>perkantysis subjektas</w:t>
      </w:r>
      <w:r w:rsidR="0030478B" w:rsidRPr="00B1122D">
        <w:rPr>
          <w:rFonts w:ascii="Times New Roman" w:hAnsi="Times New Roman" w:cs="Times New Roman"/>
          <w:sz w:val="22"/>
          <w:szCs w:val="22"/>
        </w:rPr>
        <w:t xml:space="preserve"> gali prašyti bet kuriuo pirkimo procedūros metu siekdama</w:t>
      </w:r>
      <w:r w:rsidR="00E07789" w:rsidRPr="00B1122D">
        <w:rPr>
          <w:rFonts w:ascii="Times New Roman" w:hAnsi="Times New Roman" w:cs="Times New Roman"/>
          <w:sz w:val="22"/>
          <w:szCs w:val="22"/>
        </w:rPr>
        <w:t>s</w:t>
      </w:r>
      <w:r w:rsidR="0030478B" w:rsidRPr="00B1122D">
        <w:rPr>
          <w:rFonts w:ascii="Times New Roman" w:hAnsi="Times New Roman" w:cs="Times New Roman"/>
          <w:sz w:val="22"/>
          <w:szCs w:val="22"/>
        </w:rPr>
        <w:t xml:space="preserve"> užtikrinti tinkamą pirkimo procedūros atlikimą</w:t>
      </w:r>
      <w:r w:rsidR="00E07789" w:rsidRPr="00B1122D">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196306772"/>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13"/>
      <w:bookmarkEnd w:id="8"/>
      <w:bookmarkEnd w:id="7"/>
      <w:bookmarkEnd w:id="6"/>
    </w:p>
    <w:p w14:paraId="0730F31C" w14:textId="7A69583C" w:rsidR="004B24D5"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CC654F" w:rsidRPr="00B1122D">
        <w:rPr>
          <w:rFonts w:ascii="Times New Roman" w:hAnsi="Times New Roman" w:cs="Times New Roman"/>
          <w:sz w:val="22"/>
          <w:szCs w:val="22"/>
        </w:rPr>
        <w:t>.</w:t>
      </w:r>
      <w:r w:rsidR="00BD2E81" w:rsidRPr="00B1122D">
        <w:rPr>
          <w:rFonts w:ascii="Times New Roman" w:hAnsi="Times New Roman" w:cs="Times New Roman"/>
          <w:sz w:val="22"/>
          <w:szCs w:val="22"/>
        </w:rPr>
        <w:t>1</w:t>
      </w:r>
      <w:r w:rsidR="00CC654F" w:rsidRPr="00B1122D">
        <w:rPr>
          <w:rFonts w:ascii="Times New Roman" w:hAnsi="Times New Roman" w:cs="Times New Roman"/>
          <w:sz w:val="22"/>
          <w:szCs w:val="22"/>
        </w:rPr>
        <w:t>.</w:t>
      </w:r>
      <w:r w:rsidR="00291C92" w:rsidRPr="00B1122D">
        <w:rPr>
          <w:rFonts w:ascii="Times New Roman" w:hAnsi="Times New Roman" w:cs="Times New Roman"/>
          <w:sz w:val="22"/>
          <w:szCs w:val="22"/>
        </w:rPr>
        <w:t xml:space="preserve"> </w:t>
      </w:r>
      <w:r w:rsidR="00D41416" w:rsidRPr="00B1122D">
        <w:rPr>
          <w:rFonts w:ascii="Times New Roman" w:hAnsi="Times New Roman" w:cs="Times New Roman"/>
          <w:b/>
          <w:bCs/>
          <w:sz w:val="22"/>
          <w:szCs w:val="22"/>
        </w:rPr>
        <w:t xml:space="preserve">CVP IS pasiūlymo lango </w:t>
      </w:r>
      <w:r w:rsidR="00F16BEB" w:rsidRPr="00B1122D">
        <w:rPr>
          <w:rFonts w:ascii="Times New Roman" w:hAnsi="Times New Roman" w:cs="Times New Roman"/>
          <w:b/>
          <w:bCs/>
          <w:sz w:val="22"/>
          <w:szCs w:val="22"/>
        </w:rPr>
        <w:t xml:space="preserve">eilutėje </w:t>
      </w:r>
      <w:r w:rsidR="008D277C" w:rsidRPr="00B1122D">
        <w:rPr>
          <w:rFonts w:ascii="Times New Roman" w:hAnsi="Times New Roman" w:cs="Times New Roman"/>
          <w:b/>
          <w:bCs/>
          <w:sz w:val="22"/>
          <w:szCs w:val="22"/>
        </w:rPr>
        <w:t>„Prisegti dokument</w:t>
      </w:r>
      <w:r w:rsidR="00B7716A" w:rsidRPr="00B1122D">
        <w:rPr>
          <w:rFonts w:ascii="Times New Roman" w:hAnsi="Times New Roman" w:cs="Times New Roman"/>
          <w:b/>
          <w:bCs/>
          <w:sz w:val="22"/>
          <w:szCs w:val="22"/>
        </w:rPr>
        <w:t>us</w:t>
      </w:r>
      <w:r w:rsidR="008D277C" w:rsidRPr="00B1122D">
        <w:rPr>
          <w:rFonts w:ascii="Times New Roman" w:hAnsi="Times New Roman" w:cs="Times New Roman"/>
          <w:b/>
          <w:bCs/>
          <w:sz w:val="22"/>
          <w:szCs w:val="22"/>
        </w:rPr>
        <w:t>“ pateikiama</w:t>
      </w:r>
      <w:r w:rsidR="005964CC" w:rsidRPr="00B1122D">
        <w:rPr>
          <w:rFonts w:ascii="Times New Roman" w:hAnsi="Times New Roman" w:cs="Times New Roman"/>
          <w:b/>
          <w:bCs/>
          <w:sz w:val="22"/>
          <w:szCs w:val="22"/>
        </w:rPr>
        <w:t>s</w:t>
      </w:r>
      <w:r w:rsidR="005964CC" w:rsidRPr="00B1122D">
        <w:rPr>
          <w:rFonts w:ascii="Times New Roman" w:hAnsi="Times New Roman" w:cs="Times New Roman"/>
          <w:sz w:val="22"/>
          <w:szCs w:val="22"/>
        </w:rPr>
        <w:t xml:space="preserve"> </w:t>
      </w:r>
      <w:r w:rsidR="005A5204" w:rsidRPr="00B1122D">
        <w:rPr>
          <w:rFonts w:ascii="Times New Roman" w:hAnsi="Times New Roman" w:cs="Times New Roman"/>
          <w:sz w:val="22"/>
          <w:szCs w:val="22"/>
        </w:rPr>
        <w:t xml:space="preserve">tiekėjo pasirašytas pasiūlymas, parengtas pagal </w:t>
      </w:r>
      <w:r w:rsidR="00820787" w:rsidRPr="00B1122D">
        <w:rPr>
          <w:rFonts w:ascii="Times New Roman" w:hAnsi="Times New Roman" w:cs="Times New Roman"/>
          <w:sz w:val="22"/>
          <w:szCs w:val="22"/>
        </w:rPr>
        <w:t>s</w:t>
      </w:r>
      <w:r w:rsidR="00D85943" w:rsidRPr="00B1122D">
        <w:rPr>
          <w:rFonts w:ascii="Times New Roman" w:hAnsi="Times New Roman" w:cs="Times New Roman"/>
          <w:sz w:val="22"/>
          <w:szCs w:val="22"/>
        </w:rPr>
        <w:t xml:space="preserve">pecialiųjų </w:t>
      </w:r>
      <w:r w:rsidR="007A7FF5" w:rsidRPr="00B1122D">
        <w:rPr>
          <w:rFonts w:ascii="Times New Roman" w:hAnsi="Times New Roman" w:cs="Times New Roman"/>
          <w:sz w:val="22"/>
          <w:szCs w:val="22"/>
        </w:rPr>
        <w:t xml:space="preserve">pirkimo sąlygų 5 </w:t>
      </w:r>
      <w:r w:rsidR="008339CC" w:rsidRPr="00B1122D">
        <w:rPr>
          <w:rFonts w:ascii="Times New Roman" w:hAnsi="Times New Roman" w:cs="Times New Roman"/>
          <w:sz w:val="22"/>
          <w:szCs w:val="22"/>
        </w:rPr>
        <w:t xml:space="preserve">priede </w:t>
      </w:r>
      <w:r w:rsidR="005A5204" w:rsidRPr="00B1122D">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B1122D" w:rsidRDefault="00C80331" w:rsidP="00B1122D">
      <w:pPr>
        <w:ind w:left="567" w:firstLine="0"/>
        <w:rPr>
          <w:rFonts w:ascii="Times New Roman" w:eastAsia="Calibri" w:hAnsi="Times New Roman" w:cs="Times New Roman"/>
          <w:sz w:val="22"/>
          <w:szCs w:val="22"/>
        </w:rPr>
      </w:pPr>
      <w:r w:rsidRPr="00B1122D">
        <w:rPr>
          <w:rFonts w:ascii="Times New Roman" w:eastAsia="Calibri" w:hAnsi="Times New Roman" w:cs="Times New Roman"/>
          <w:sz w:val="22"/>
          <w:szCs w:val="22"/>
        </w:rPr>
        <w:t>5</w:t>
      </w:r>
      <w:r w:rsidR="005A52E6"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 xml:space="preserve">Pasiūlymas gali būti pasirašytas </w:t>
      </w:r>
      <w:r w:rsidR="00FD5736" w:rsidRPr="00B1122D">
        <w:rPr>
          <w:rFonts w:ascii="Times New Roman" w:eastAsia="Calibri" w:hAnsi="Times New Roman" w:cs="Times New Roman"/>
          <w:sz w:val="22"/>
          <w:szCs w:val="22"/>
        </w:rPr>
        <w:t xml:space="preserve">fiziniu arba </w:t>
      </w:r>
      <w:r w:rsidR="00AD4F1A" w:rsidRPr="00B1122D">
        <w:rPr>
          <w:rFonts w:ascii="Times New Roman" w:eastAsia="Calibri" w:hAnsi="Times New Roman" w:cs="Times New Roman"/>
          <w:sz w:val="22"/>
          <w:szCs w:val="22"/>
        </w:rPr>
        <w:t xml:space="preserve">kvalifikuotu elektroniniu parašu. Jeigu </w:t>
      </w:r>
      <w:r w:rsidR="00FD5736" w:rsidRPr="00B1122D">
        <w:rPr>
          <w:rFonts w:ascii="Times New Roman" w:eastAsia="Calibri" w:hAnsi="Times New Roman" w:cs="Times New Roman"/>
          <w:sz w:val="22"/>
          <w:szCs w:val="22"/>
        </w:rPr>
        <w:t xml:space="preserve">tiekėjas </w:t>
      </w:r>
      <w:r w:rsidR="00AD4F1A" w:rsidRPr="00B1122D">
        <w:rPr>
          <w:rFonts w:ascii="Times New Roman" w:eastAsia="Calibri" w:hAnsi="Times New Roman" w:cs="Times New Roman"/>
          <w:sz w:val="22"/>
          <w:szCs w:val="22"/>
        </w:rPr>
        <w:t>dokumentus tvirtina naudodamas elektroninį, o ne fizinį parašą, elektroninis parašas turi atitikti VPĮ 22</w:t>
      </w:r>
      <w:r w:rsidR="006E2B14" w:rsidRPr="00B1122D">
        <w:rPr>
          <w:rFonts w:ascii="Times New Roman" w:eastAsia="Calibri" w:hAnsi="Times New Roman" w:cs="Times New Roman"/>
          <w:sz w:val="22"/>
          <w:szCs w:val="22"/>
        </w:rPr>
        <w:t xml:space="preserve"> </w:t>
      </w:r>
      <w:r w:rsidR="00AD4F1A" w:rsidRPr="00B1122D">
        <w:rPr>
          <w:rFonts w:ascii="Times New Roman" w:eastAsia="Calibri" w:hAnsi="Times New Roman" w:cs="Times New Roman"/>
          <w:sz w:val="22"/>
          <w:szCs w:val="22"/>
        </w:rPr>
        <w:t xml:space="preserve">straipsnio 11 dalies 2 ir 3 punktuose nustatytus reikalavimus. </w:t>
      </w:r>
      <w:r w:rsidR="004B74A7" w:rsidRPr="00B1122D">
        <w:rPr>
          <w:rFonts w:ascii="Times New Roman" w:hAnsi="Times New Roman" w:cs="Times New Roman"/>
          <w:sz w:val="22"/>
          <w:szCs w:val="22"/>
        </w:rPr>
        <w:t>Perkančiajam subjektui</w:t>
      </w:r>
      <w:r w:rsidR="00AD4F1A" w:rsidRPr="00B1122D">
        <w:rPr>
          <w:rFonts w:ascii="Times New Roman" w:hAnsi="Times New Roman" w:cs="Times New Roman"/>
          <w:sz w:val="22"/>
          <w:szCs w:val="22"/>
        </w:rPr>
        <w:t xml:space="preserve"> kilus abejonių dėl dokumentų tikrumo, ji</w:t>
      </w:r>
      <w:r w:rsidR="004B74A7" w:rsidRPr="00B1122D">
        <w:rPr>
          <w:rFonts w:ascii="Times New Roman" w:hAnsi="Times New Roman" w:cs="Times New Roman"/>
          <w:sz w:val="22"/>
          <w:szCs w:val="22"/>
        </w:rPr>
        <w:t>s</w:t>
      </w:r>
      <w:r w:rsidR="00AD4F1A" w:rsidRPr="00B1122D">
        <w:rPr>
          <w:rFonts w:ascii="Times New Roman" w:hAnsi="Times New Roman" w:cs="Times New Roman"/>
          <w:sz w:val="22"/>
          <w:szCs w:val="22"/>
        </w:rPr>
        <w:t xml:space="preserve"> turi teisę reikalauti pateikti dokumentų originalus.</w:t>
      </w:r>
      <w:r w:rsidR="00AD4F1A" w:rsidRPr="00B1122D">
        <w:rPr>
          <w:rFonts w:ascii="Times New Roman" w:eastAsia="Calibri" w:hAnsi="Times New Roman" w:cs="Times New Roman"/>
          <w:sz w:val="22"/>
          <w:szCs w:val="22"/>
        </w:rPr>
        <w:t xml:space="preserve"> Gali būti:</w:t>
      </w:r>
    </w:p>
    <w:p w14:paraId="717A5CF1" w14:textId="6C9B0A4B" w:rsidR="00841621" w:rsidRPr="00B1122D" w:rsidRDefault="00C80331" w:rsidP="00B1122D">
      <w:pPr>
        <w:ind w:left="567" w:firstLine="0"/>
        <w:rPr>
          <w:rFonts w:ascii="Times New Roman" w:hAnsi="Times New Roman" w:cs="Times New Roman"/>
          <w:sz w:val="40"/>
          <w:szCs w:val="40"/>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.1. </w:t>
      </w:r>
      <w:r w:rsidR="00AD4F1A" w:rsidRPr="00B1122D">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B1122D" w:rsidRDefault="00C80331" w:rsidP="00B1122D">
      <w:pPr>
        <w:ind w:left="567" w:firstLine="0"/>
        <w:rPr>
          <w:rFonts w:ascii="Times New Roman" w:hAnsi="Times New Roman" w:cs="Times New Roman"/>
          <w:sz w:val="22"/>
          <w:szCs w:val="22"/>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392458" w:rsidRPr="00B1122D">
        <w:rPr>
          <w:rFonts w:ascii="Times New Roman" w:eastAsia="Arial" w:hAnsi="Times New Roman" w:cs="Times New Roman"/>
          <w:sz w:val="22"/>
          <w:szCs w:val="22"/>
        </w:rPr>
        <w:t xml:space="preserve">.3. </w:t>
      </w:r>
      <w:r w:rsidR="00D61DED" w:rsidRPr="00B1122D">
        <w:rPr>
          <w:rFonts w:ascii="Times New Roman" w:eastAsia="Arial" w:hAnsi="Times New Roman" w:cs="Times New Roman"/>
          <w:sz w:val="22"/>
          <w:szCs w:val="22"/>
        </w:rPr>
        <w:t>Pasiūlyma</w:t>
      </w:r>
      <w:r w:rsidR="00543400" w:rsidRPr="00B1122D">
        <w:rPr>
          <w:rFonts w:ascii="Times New Roman" w:eastAsia="Arial" w:hAnsi="Times New Roman" w:cs="Times New Roman"/>
          <w:sz w:val="22"/>
          <w:szCs w:val="22"/>
        </w:rPr>
        <w:t>s turi būti parengtas</w:t>
      </w:r>
      <w:r w:rsidR="00D61DED" w:rsidRPr="00B1122D">
        <w:rPr>
          <w:rFonts w:ascii="Times New Roman" w:eastAsia="Arial" w:hAnsi="Times New Roman" w:cs="Times New Roman"/>
          <w:sz w:val="22"/>
          <w:szCs w:val="22"/>
        </w:rPr>
        <w:t xml:space="preserve"> lietuvių arba </w:t>
      </w:r>
      <w:r w:rsidR="00543400" w:rsidRPr="00B1122D">
        <w:rPr>
          <w:rFonts w:ascii="Times New Roman" w:eastAsia="Arial" w:hAnsi="Times New Roman" w:cs="Times New Roman"/>
          <w:sz w:val="22"/>
          <w:szCs w:val="22"/>
        </w:rPr>
        <w:t xml:space="preserve">anglų </w:t>
      </w:r>
      <w:r w:rsidR="00D61DED" w:rsidRPr="00B1122D">
        <w:rPr>
          <w:rFonts w:ascii="Times New Roman" w:eastAsia="Arial" w:hAnsi="Times New Roman" w:cs="Times New Roman"/>
          <w:sz w:val="22"/>
          <w:szCs w:val="22"/>
        </w:rPr>
        <w:t>kalbomis</w:t>
      </w:r>
      <w:r w:rsidR="006E64CC" w:rsidRPr="00B1122D">
        <w:rPr>
          <w:rFonts w:ascii="Times New Roman" w:hAnsi="Times New Roman" w:cs="Times New Roman"/>
          <w:sz w:val="22"/>
          <w:szCs w:val="22"/>
        </w:rPr>
        <w:t xml:space="preserve">. </w:t>
      </w:r>
      <w:r w:rsidR="000A3108" w:rsidRPr="00B1122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AB0036" w:rsidRPr="00B1122D">
        <w:rPr>
          <w:rFonts w:ascii="Times New Roman" w:hAnsi="Times New Roman" w:cs="Times New Roman"/>
          <w:sz w:val="22"/>
          <w:szCs w:val="22"/>
        </w:rPr>
        <w:t xml:space="preserve">.4. </w:t>
      </w:r>
      <w:r w:rsidR="0032046A" w:rsidRPr="00B1122D">
        <w:rPr>
          <w:rFonts w:ascii="Times New Roman" w:hAnsi="Times New Roman" w:cs="Times New Roman"/>
          <w:sz w:val="22"/>
          <w:szCs w:val="22"/>
        </w:rPr>
        <w:t>Pasiūlym</w:t>
      </w:r>
      <w:r w:rsidR="00990A2D" w:rsidRPr="00B1122D">
        <w:rPr>
          <w:rFonts w:ascii="Times New Roman" w:hAnsi="Times New Roman" w:cs="Times New Roman"/>
          <w:sz w:val="22"/>
          <w:szCs w:val="22"/>
        </w:rPr>
        <w:t xml:space="preserve">uose nurodytos kainos </w:t>
      </w:r>
      <w:r w:rsidR="003C09C7" w:rsidRPr="00B1122D">
        <w:rPr>
          <w:rFonts w:ascii="Times New Roman" w:hAnsi="Times New Roman" w:cs="Times New Roman"/>
          <w:sz w:val="22"/>
          <w:szCs w:val="22"/>
        </w:rPr>
        <w:t xml:space="preserve">bus vertinamos </w:t>
      </w:r>
      <w:r w:rsidR="0032046A" w:rsidRPr="00B1122D">
        <w:rPr>
          <w:rFonts w:ascii="Times New Roman" w:hAnsi="Times New Roman" w:cs="Times New Roman"/>
          <w:sz w:val="22"/>
          <w:szCs w:val="22"/>
        </w:rPr>
        <w:t>eurais</w:t>
      </w:r>
      <w:r w:rsidR="0032046A" w:rsidRPr="00B1122D">
        <w:rPr>
          <w:rFonts w:ascii="Times New Roman" w:eastAsia="Calibri" w:hAnsi="Times New Roman" w:cs="Times New Roman"/>
          <w:sz w:val="22"/>
          <w:szCs w:val="22"/>
        </w:rPr>
        <w:t>.</w:t>
      </w:r>
      <w:r w:rsidR="0032046A" w:rsidRPr="00B1122D">
        <w:rPr>
          <w:rFonts w:ascii="Times New Roman" w:hAnsi="Times New Roman" w:cs="Times New Roman"/>
          <w:sz w:val="22"/>
          <w:szCs w:val="22"/>
        </w:rPr>
        <w:t xml:space="preserve"> Jeigu </w:t>
      </w:r>
      <w:r w:rsidR="005B57A2" w:rsidRPr="00B1122D">
        <w:rPr>
          <w:rFonts w:ascii="Times New Roman" w:hAnsi="Times New Roman" w:cs="Times New Roman"/>
          <w:sz w:val="22"/>
          <w:szCs w:val="22"/>
        </w:rPr>
        <w:t>p</w:t>
      </w:r>
      <w:r w:rsidR="0032046A" w:rsidRPr="00B1122D">
        <w:rPr>
          <w:rFonts w:ascii="Times New Roman" w:hAnsi="Times New Roman" w:cs="Times New Roman"/>
          <w:sz w:val="22"/>
          <w:szCs w:val="22"/>
        </w:rPr>
        <w:t xml:space="preserve">asiūlymuose kainos nurodytos užsienio valiuta, jos </w:t>
      </w:r>
      <w:r w:rsidR="003C09C7" w:rsidRPr="00B1122D">
        <w:rPr>
          <w:rFonts w:ascii="Times New Roman" w:hAnsi="Times New Roman" w:cs="Times New Roman"/>
          <w:sz w:val="22"/>
          <w:szCs w:val="22"/>
        </w:rPr>
        <w:t>bus</w:t>
      </w:r>
      <w:r w:rsidR="0032046A" w:rsidRPr="00B1122D">
        <w:rPr>
          <w:rFonts w:ascii="Times New Roman" w:hAnsi="Times New Roman" w:cs="Times New Roman"/>
          <w:sz w:val="22"/>
          <w:szCs w:val="22"/>
        </w:rPr>
        <w:t xml:space="preserve"> perskaičiuojamos </w:t>
      </w:r>
      <w:r w:rsidR="003C09C7" w:rsidRPr="00B1122D">
        <w:rPr>
          <w:rFonts w:ascii="Times New Roman" w:hAnsi="Times New Roman" w:cs="Times New Roman"/>
          <w:sz w:val="22"/>
          <w:szCs w:val="22"/>
        </w:rPr>
        <w:t>eurais</w:t>
      </w:r>
      <w:r w:rsidR="0032046A" w:rsidRPr="00B1122D">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122D">
        <w:rPr>
          <w:rFonts w:ascii="Times New Roman" w:hAnsi="Times New Roman" w:cs="Times New Roman"/>
          <w:sz w:val="22"/>
          <w:szCs w:val="22"/>
        </w:rPr>
        <w:t>.</w:t>
      </w:r>
    </w:p>
    <w:p w14:paraId="4CC36FFA" w14:textId="336F0E39" w:rsidR="006A6A5B"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AB0036" w:rsidRPr="00B1122D">
        <w:rPr>
          <w:rFonts w:ascii="Times New Roman" w:eastAsia="Arial" w:hAnsi="Times New Roman" w:cs="Times New Roman"/>
          <w:sz w:val="22"/>
          <w:szCs w:val="22"/>
        </w:rPr>
        <w:t>.5.</w:t>
      </w:r>
      <w:r w:rsidR="006A6A5B" w:rsidRPr="00B1122D">
        <w:rPr>
          <w:rFonts w:ascii="Times New Roman" w:eastAsia="Arial" w:hAnsi="Times New Roman" w:cs="Times New Roman"/>
          <w:sz w:val="22"/>
          <w:szCs w:val="22"/>
        </w:rPr>
        <w:t xml:space="preserve"> Bendra pasiūlymo kaina (sąnaudos) su PVM  turi būti nurodoma dviejų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B1122D">
        <w:rPr>
          <w:rFonts w:ascii="Times New Roman" w:eastAsia="Arial" w:hAnsi="Times New Roman" w:cs="Times New Roman"/>
          <w:sz w:val="22"/>
          <w:szCs w:val="22"/>
        </w:rPr>
        <w:t>i</w:t>
      </w:r>
      <w:r w:rsidR="006A6A5B" w:rsidRPr="00B1122D">
        <w:rPr>
          <w:rFonts w:ascii="Times New Roman" w:eastAsia="Arial" w:hAnsi="Times New Roman" w:cs="Times New Roman"/>
          <w:sz w:val="22"/>
          <w:szCs w:val="22"/>
        </w:rPr>
        <w:t xml:space="preserve"> neribojant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kiekio. </w:t>
      </w:r>
    </w:p>
    <w:p w14:paraId="660D8BDB" w14:textId="711BD4F5" w:rsidR="00B3491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9C66EF" w:rsidRPr="00B1122D">
        <w:rPr>
          <w:rFonts w:ascii="Times New Roman" w:eastAsia="Arial" w:hAnsi="Times New Roman" w:cs="Times New Roman"/>
          <w:sz w:val="22"/>
          <w:szCs w:val="22"/>
        </w:rPr>
        <w:t xml:space="preserve">.6. Tiekėjų pasiūlymuose nurodytos kainos bus vertinamos </w:t>
      </w:r>
      <w:r w:rsidR="009C66EF" w:rsidRPr="00B1122D">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196306773"/>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4CF34BAB" w:rsidR="001F3EB0"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6</w:t>
      </w:r>
      <w:r w:rsidR="003F5D40" w:rsidRPr="00B1122D">
        <w:rPr>
          <w:rFonts w:ascii="Times New Roman" w:hAnsi="Times New Roman" w:cs="Times New Roman"/>
          <w:sz w:val="22"/>
          <w:szCs w:val="22"/>
        </w:rPr>
        <w:t>.1.</w:t>
      </w:r>
      <w:r w:rsidR="002258B9"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Perkantysis subjektas</w:t>
      </w:r>
      <w:r w:rsidR="00504AD9" w:rsidRPr="00B1122D">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196306774"/>
      <w:r>
        <w:rPr>
          <w:rFonts w:ascii="Times New Roman" w:hAnsi="Times New Roman" w:cs="Times New Roman"/>
          <w:b/>
          <w:bCs/>
          <w:color w:val="auto"/>
          <w:sz w:val="22"/>
          <w:szCs w:val="22"/>
        </w:rPr>
        <w:t>7</w:t>
      </w:r>
      <w:r w:rsidR="001F3EB0" w:rsidRPr="002C68C0">
        <w:rPr>
          <w:rFonts w:ascii="Times New Roman" w:hAnsi="Times New Roman" w:cs="Times New Roman"/>
          <w:b/>
          <w:bCs/>
          <w:color w:val="auto"/>
          <w:sz w:val="22"/>
          <w:szCs w:val="22"/>
        </w:rPr>
        <w:t>. P</w:t>
      </w:r>
      <w:bookmarkEnd w:id="15"/>
      <w:r w:rsidR="001F3EB0" w:rsidRPr="002C68C0">
        <w:rPr>
          <w:rFonts w:ascii="Times New Roman" w:hAnsi="Times New Roman" w:cs="Times New Roman"/>
          <w:b/>
          <w:bCs/>
          <w:color w:val="auto"/>
          <w:sz w:val="22"/>
          <w:szCs w:val="22"/>
        </w:rPr>
        <w:t>ASIŪLYMŲ VERTINIMAS</w:t>
      </w:r>
      <w:bookmarkEnd w:id="16"/>
    </w:p>
    <w:p w14:paraId="2DFF0A66" w14:textId="2355B372" w:rsidR="00CD2CC2"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7</w:t>
      </w:r>
      <w:r w:rsidR="0010148D" w:rsidRPr="00B1122D">
        <w:rPr>
          <w:rFonts w:ascii="Times New Roman" w:hAnsi="Times New Roman" w:cs="Times New Roman"/>
          <w:sz w:val="22"/>
          <w:szCs w:val="22"/>
        </w:rPr>
        <w:t>.1.</w:t>
      </w:r>
      <w:r w:rsidR="001B3110"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 xml:space="preserve">Perkantysis subjektas </w:t>
      </w:r>
      <w:r w:rsidR="00831133" w:rsidRPr="00B1122D">
        <w:rPr>
          <w:rFonts w:ascii="Times New Roman" w:hAnsi="Times New Roman" w:cs="Times New Roman"/>
          <w:sz w:val="22"/>
          <w:szCs w:val="22"/>
        </w:rPr>
        <w:t xml:space="preserve">ekonomiškai naudingiausią </w:t>
      </w:r>
      <w:r w:rsidR="000B220A" w:rsidRPr="00B1122D">
        <w:rPr>
          <w:rFonts w:ascii="Times New Roman" w:hAnsi="Times New Roman" w:cs="Times New Roman"/>
          <w:sz w:val="22"/>
          <w:szCs w:val="22"/>
        </w:rPr>
        <w:t>p</w:t>
      </w:r>
      <w:r w:rsidR="00831133" w:rsidRPr="00B1122D">
        <w:rPr>
          <w:rFonts w:ascii="Times New Roman" w:hAnsi="Times New Roman" w:cs="Times New Roman"/>
          <w:sz w:val="22"/>
          <w:szCs w:val="22"/>
        </w:rPr>
        <w:t xml:space="preserve">asiūlymą išrenka pagal </w:t>
      </w:r>
      <w:r w:rsidR="000B220A" w:rsidRPr="00B1122D">
        <w:rPr>
          <w:rFonts w:ascii="Times New Roman" w:hAnsi="Times New Roman" w:cs="Times New Roman"/>
          <w:sz w:val="22"/>
          <w:szCs w:val="22"/>
        </w:rPr>
        <w:t>tiekėjo p</w:t>
      </w:r>
      <w:r w:rsidR="00831133" w:rsidRPr="00B1122D">
        <w:rPr>
          <w:rFonts w:ascii="Times New Roman" w:hAnsi="Times New Roman" w:cs="Times New Roman"/>
          <w:sz w:val="22"/>
          <w:szCs w:val="22"/>
        </w:rPr>
        <w:t>asiūlyme nurodytą kainą, kuri turi būti apskaičiuota ir nurodyta taip, kaip reikalaujama</w:t>
      </w:r>
      <w:r w:rsidR="00DE051B" w:rsidRPr="00B1122D">
        <w:rPr>
          <w:rFonts w:ascii="Times New Roman" w:hAnsi="Times New Roman" w:cs="Times New Roman"/>
          <w:sz w:val="22"/>
          <w:szCs w:val="22"/>
        </w:rPr>
        <w:t xml:space="preserve"> </w:t>
      </w:r>
      <w:r w:rsidR="00023019" w:rsidRPr="00B1122D">
        <w:rPr>
          <w:rFonts w:ascii="Times New Roman" w:hAnsi="Times New Roman" w:cs="Times New Roman"/>
          <w:sz w:val="22"/>
          <w:szCs w:val="22"/>
        </w:rPr>
        <w:t xml:space="preserve">specialiųjų </w:t>
      </w:r>
      <w:r w:rsidR="001C1336" w:rsidRPr="00B1122D">
        <w:rPr>
          <w:rFonts w:ascii="Times New Roman" w:hAnsi="Times New Roman" w:cs="Times New Roman"/>
          <w:sz w:val="22"/>
          <w:szCs w:val="22"/>
        </w:rPr>
        <w:t>skelbiamos apklausos</w:t>
      </w:r>
      <w:r w:rsidR="00DE051B" w:rsidRPr="00B1122D">
        <w:rPr>
          <w:rFonts w:ascii="Times New Roman" w:hAnsi="Times New Roman" w:cs="Times New Roman"/>
          <w:sz w:val="22"/>
          <w:szCs w:val="22"/>
        </w:rPr>
        <w:t xml:space="preserve"> sąlygų </w:t>
      </w:r>
      <w:r w:rsidR="003D33F9" w:rsidRPr="00B1122D">
        <w:rPr>
          <w:rFonts w:ascii="Times New Roman" w:hAnsi="Times New Roman" w:cs="Times New Roman"/>
          <w:sz w:val="22"/>
          <w:szCs w:val="22"/>
        </w:rPr>
        <w:t>4</w:t>
      </w:r>
      <w:r w:rsidR="00EF3EE6" w:rsidRPr="00B1122D">
        <w:rPr>
          <w:rFonts w:ascii="Times New Roman" w:hAnsi="Times New Roman" w:cs="Times New Roman"/>
          <w:sz w:val="22"/>
          <w:szCs w:val="22"/>
        </w:rPr>
        <w:t xml:space="preserve"> </w:t>
      </w:r>
      <w:r w:rsidR="00DE051B" w:rsidRPr="00B1122D">
        <w:rPr>
          <w:rFonts w:ascii="Times New Roman" w:hAnsi="Times New Roman" w:cs="Times New Roman"/>
          <w:sz w:val="22"/>
          <w:szCs w:val="22"/>
        </w:rPr>
        <w:t>priede</w:t>
      </w:r>
      <w:r w:rsidR="003D33F9" w:rsidRPr="00B1122D">
        <w:rPr>
          <w:rFonts w:ascii="Times New Roman" w:hAnsi="Times New Roman" w:cs="Times New Roman"/>
          <w:sz w:val="22"/>
          <w:szCs w:val="22"/>
        </w:rPr>
        <w:t xml:space="preserve"> „Pasiūlymo forma“.</w:t>
      </w:r>
    </w:p>
    <w:p w14:paraId="2065BE12" w14:textId="557D762D" w:rsidR="0082238B" w:rsidRPr="00B1122D" w:rsidRDefault="00110289" w:rsidP="00B1122D">
      <w:pPr>
        <w:ind w:left="567" w:firstLine="0"/>
        <w:rPr>
          <w:rFonts w:ascii="Times New Roman" w:hAnsi="Times New Roman" w:cs="Times New Roman"/>
          <w:color w:val="000000" w:themeColor="text1"/>
          <w:sz w:val="22"/>
          <w:szCs w:val="22"/>
        </w:rPr>
      </w:pPr>
      <w:r w:rsidRPr="00B1122D">
        <w:rPr>
          <w:rFonts w:ascii="Times New Roman" w:hAnsi="Times New Roman" w:cs="Times New Roman"/>
          <w:sz w:val="22"/>
          <w:szCs w:val="22"/>
        </w:rPr>
        <w:t>7</w:t>
      </w:r>
      <w:r w:rsidR="001B3110" w:rsidRPr="00B1122D">
        <w:rPr>
          <w:rFonts w:ascii="Times New Roman" w:hAnsi="Times New Roman" w:cs="Times New Roman"/>
          <w:sz w:val="22"/>
          <w:szCs w:val="22"/>
        </w:rPr>
        <w:t xml:space="preserve">.2 </w:t>
      </w:r>
      <w:r w:rsidR="001B3110" w:rsidRPr="00B1122D">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196306775"/>
      <w:r>
        <w:rPr>
          <w:rFonts w:ascii="Times New Roman" w:hAnsi="Times New Roman" w:cs="Times New Roman"/>
          <w:b/>
          <w:bCs/>
          <w:color w:val="auto"/>
          <w:sz w:val="22"/>
          <w:szCs w:val="22"/>
        </w:rPr>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0559D25" w14:textId="3559992F" w:rsidR="00F5411E" w:rsidRPr="00B1122D" w:rsidRDefault="00EA303B"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8</w:t>
      </w:r>
      <w:r w:rsidR="000003B6" w:rsidRPr="00B1122D">
        <w:rPr>
          <w:rFonts w:ascii="Times New Roman" w:hAnsi="Times New Roman" w:cs="Times New Roman"/>
          <w:sz w:val="22"/>
          <w:szCs w:val="22"/>
        </w:rPr>
        <w:t xml:space="preserve">.1. </w:t>
      </w:r>
      <w:r w:rsidR="00D83C57" w:rsidRPr="00B1122D">
        <w:rPr>
          <w:rFonts w:ascii="Times New Roman" w:hAnsi="Times New Roman" w:cs="Times New Roman"/>
          <w:sz w:val="22"/>
          <w:szCs w:val="22"/>
        </w:rPr>
        <w:t>Ši pirkimo procedūra atliekama siekiant sudaryti sutartį su tiekėju, kurio pasiūlymas, vadovaujantis pirkimo sąlygose</w:t>
      </w:r>
      <w:r w:rsidR="00D83C57" w:rsidRPr="00B1122D">
        <w:rPr>
          <w:rFonts w:ascii="Times New Roman" w:hAnsi="Times New Roman" w:cs="Times New Roman"/>
          <w:color w:val="0070C0"/>
          <w:sz w:val="22"/>
          <w:szCs w:val="22"/>
        </w:rPr>
        <w:t xml:space="preserve"> </w:t>
      </w:r>
      <w:r w:rsidR="00D83C57" w:rsidRPr="00B1122D">
        <w:rPr>
          <w:rFonts w:ascii="Times New Roman" w:hAnsi="Times New Roman" w:cs="Times New Roman"/>
          <w:sz w:val="22"/>
          <w:szCs w:val="22"/>
        </w:rPr>
        <w:t xml:space="preserve">nustatyta tvarka, bus pripažintas laimėjęs, o jei pirkimas skaidomas į dalis – su tiekėjais, kurių pasiūlymai </w:t>
      </w:r>
      <w:r w:rsidR="00D83C57" w:rsidRPr="00B1122D">
        <w:rPr>
          <w:rFonts w:ascii="Times New Roman" w:hAnsi="Times New Roman" w:cs="Times New Roman"/>
          <w:sz w:val="22"/>
          <w:szCs w:val="22"/>
        </w:rPr>
        <w:lastRenderedPageBreak/>
        <w:t>bus pripažinti laimėję. Sutarties sąlygos pateikiamos</w:t>
      </w:r>
      <w:r w:rsidR="00F56579" w:rsidRPr="00B1122D">
        <w:rPr>
          <w:rFonts w:ascii="Times New Roman" w:hAnsi="Times New Roman" w:cs="Times New Roman"/>
          <w:sz w:val="22"/>
          <w:szCs w:val="22"/>
        </w:rPr>
        <w:t xml:space="preserve"> specialiųjų </w:t>
      </w:r>
      <w:r w:rsidR="007627BE" w:rsidRPr="00B1122D">
        <w:rPr>
          <w:rFonts w:ascii="Times New Roman" w:hAnsi="Times New Roman" w:cs="Times New Roman"/>
          <w:sz w:val="22"/>
          <w:szCs w:val="22"/>
        </w:rPr>
        <w:t xml:space="preserve">skelbiamos apklausos </w:t>
      </w:r>
      <w:r w:rsidR="00F56579" w:rsidRPr="00B1122D">
        <w:rPr>
          <w:rFonts w:ascii="Times New Roman" w:hAnsi="Times New Roman" w:cs="Times New Roman"/>
          <w:sz w:val="22"/>
          <w:szCs w:val="22"/>
        </w:rPr>
        <w:t>sąlygų</w:t>
      </w:r>
      <w:r w:rsidR="00D83C57" w:rsidRPr="00B1122D">
        <w:rPr>
          <w:rFonts w:ascii="Times New Roman" w:hAnsi="Times New Roman" w:cs="Times New Roman"/>
          <w:sz w:val="22"/>
          <w:szCs w:val="22"/>
        </w:rPr>
        <w:t xml:space="preserve"> </w:t>
      </w:r>
      <w:r w:rsidR="007627BE" w:rsidRPr="00B1122D">
        <w:rPr>
          <w:rFonts w:ascii="Times New Roman" w:hAnsi="Times New Roman" w:cs="Times New Roman"/>
          <w:sz w:val="22"/>
          <w:szCs w:val="22"/>
        </w:rPr>
        <w:t>6</w:t>
      </w:r>
      <w:r w:rsidR="0058329A" w:rsidRPr="00B1122D">
        <w:rPr>
          <w:rFonts w:ascii="Times New Roman" w:hAnsi="Times New Roman" w:cs="Times New Roman"/>
          <w:sz w:val="22"/>
          <w:szCs w:val="22"/>
        </w:rPr>
        <w:t xml:space="preserve"> </w:t>
      </w:r>
      <w:r w:rsidR="00F56579" w:rsidRPr="00B1122D">
        <w:rPr>
          <w:rFonts w:ascii="Times New Roman" w:hAnsi="Times New Roman" w:cs="Times New Roman"/>
          <w:sz w:val="22"/>
          <w:szCs w:val="22"/>
        </w:rPr>
        <w:t>priede</w:t>
      </w:r>
      <w:r w:rsidR="007627BE" w:rsidRPr="00B1122D">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09C19EC9" w14:textId="77777777" w:rsidR="00077AE8" w:rsidRDefault="00077AE8" w:rsidP="004B74A7">
      <w:pPr>
        <w:spacing w:line="240" w:lineRule="auto"/>
        <w:ind w:firstLine="0"/>
        <w:rPr>
          <w:rFonts w:ascii="Times New Roman" w:hAnsi="Times New Roman" w:cs="Times New Roman"/>
          <w:sz w:val="20"/>
          <w:szCs w:val="20"/>
        </w:rPr>
      </w:pPr>
    </w:p>
    <w:p w14:paraId="540914D7" w14:textId="77777777" w:rsidR="00077AE8" w:rsidRDefault="00077AE8" w:rsidP="004B74A7">
      <w:pPr>
        <w:spacing w:line="240" w:lineRule="auto"/>
        <w:ind w:firstLine="0"/>
        <w:rPr>
          <w:rFonts w:ascii="Times New Roman" w:hAnsi="Times New Roman" w:cs="Times New Roman"/>
          <w:sz w:val="20"/>
          <w:szCs w:val="20"/>
        </w:rPr>
      </w:pPr>
    </w:p>
    <w:p w14:paraId="458DBB80" w14:textId="77777777" w:rsidR="00077AE8" w:rsidRDefault="00077AE8" w:rsidP="004B74A7">
      <w:pPr>
        <w:spacing w:line="240" w:lineRule="auto"/>
        <w:ind w:firstLine="0"/>
        <w:rPr>
          <w:rFonts w:ascii="Times New Roman" w:hAnsi="Times New Roman" w:cs="Times New Roman"/>
          <w:sz w:val="20"/>
          <w:szCs w:val="20"/>
        </w:rPr>
      </w:pPr>
    </w:p>
    <w:p w14:paraId="7BAB119E" w14:textId="77777777" w:rsidR="00077AE8" w:rsidRDefault="00077AE8" w:rsidP="004B74A7">
      <w:pPr>
        <w:spacing w:line="240" w:lineRule="auto"/>
        <w:ind w:firstLine="0"/>
        <w:rPr>
          <w:rFonts w:ascii="Times New Roman" w:hAnsi="Times New Roman" w:cs="Times New Roman"/>
          <w:sz w:val="20"/>
          <w:szCs w:val="20"/>
        </w:rPr>
      </w:pPr>
    </w:p>
    <w:p w14:paraId="7DB44FAC" w14:textId="77777777" w:rsidR="00077AE8" w:rsidRDefault="00077AE8" w:rsidP="004B74A7">
      <w:pPr>
        <w:spacing w:line="240" w:lineRule="auto"/>
        <w:ind w:firstLine="0"/>
        <w:rPr>
          <w:rFonts w:ascii="Times New Roman" w:hAnsi="Times New Roman" w:cs="Times New Roman"/>
          <w:sz w:val="20"/>
          <w:szCs w:val="20"/>
        </w:rPr>
      </w:pPr>
    </w:p>
    <w:p w14:paraId="78B78703" w14:textId="77777777" w:rsidR="00077AE8" w:rsidRDefault="00077AE8" w:rsidP="004B74A7">
      <w:pPr>
        <w:spacing w:line="240" w:lineRule="auto"/>
        <w:ind w:firstLine="0"/>
        <w:rPr>
          <w:rFonts w:ascii="Times New Roman" w:hAnsi="Times New Roman" w:cs="Times New Roman"/>
          <w:sz w:val="20"/>
          <w:szCs w:val="20"/>
        </w:rPr>
      </w:pPr>
    </w:p>
    <w:p w14:paraId="6DF6333C" w14:textId="77777777" w:rsidR="00077AE8" w:rsidRDefault="00077AE8" w:rsidP="004B74A7">
      <w:pPr>
        <w:spacing w:line="240" w:lineRule="auto"/>
        <w:ind w:firstLine="0"/>
        <w:rPr>
          <w:rFonts w:ascii="Times New Roman" w:hAnsi="Times New Roman" w:cs="Times New Roman"/>
          <w:sz w:val="20"/>
          <w:szCs w:val="20"/>
        </w:rPr>
      </w:pPr>
    </w:p>
    <w:p w14:paraId="5A5A5DD9" w14:textId="77777777" w:rsidR="00077AE8" w:rsidRDefault="00077AE8" w:rsidP="004B74A7">
      <w:pPr>
        <w:spacing w:line="240" w:lineRule="auto"/>
        <w:ind w:firstLine="0"/>
        <w:rPr>
          <w:rFonts w:ascii="Times New Roman" w:hAnsi="Times New Roman" w:cs="Times New Roman"/>
          <w:sz w:val="20"/>
          <w:szCs w:val="20"/>
        </w:rPr>
      </w:pPr>
    </w:p>
    <w:p w14:paraId="45CF2E01" w14:textId="77777777" w:rsidR="00077AE8" w:rsidRDefault="00077AE8" w:rsidP="004B74A7">
      <w:pPr>
        <w:spacing w:line="240" w:lineRule="auto"/>
        <w:ind w:firstLine="0"/>
        <w:rPr>
          <w:rFonts w:ascii="Times New Roman" w:hAnsi="Times New Roman" w:cs="Times New Roman"/>
          <w:sz w:val="20"/>
          <w:szCs w:val="20"/>
        </w:rPr>
      </w:pPr>
    </w:p>
    <w:p w14:paraId="7280254B" w14:textId="77777777" w:rsidR="00077AE8" w:rsidRDefault="00077AE8" w:rsidP="004B74A7">
      <w:pPr>
        <w:spacing w:line="240" w:lineRule="auto"/>
        <w:ind w:firstLine="0"/>
        <w:rPr>
          <w:rFonts w:ascii="Times New Roman" w:hAnsi="Times New Roman" w:cs="Times New Roman"/>
          <w:sz w:val="20"/>
          <w:szCs w:val="20"/>
        </w:rPr>
      </w:pPr>
    </w:p>
    <w:p w14:paraId="285B69F0" w14:textId="77777777" w:rsidR="00077AE8" w:rsidRDefault="00077AE8" w:rsidP="004B74A7">
      <w:pPr>
        <w:spacing w:line="240" w:lineRule="auto"/>
        <w:ind w:firstLine="0"/>
        <w:rPr>
          <w:rFonts w:ascii="Times New Roman" w:hAnsi="Times New Roman" w:cs="Times New Roman"/>
          <w:sz w:val="20"/>
          <w:szCs w:val="20"/>
        </w:rPr>
      </w:pPr>
    </w:p>
    <w:p w14:paraId="3BE3F5B1" w14:textId="77777777" w:rsidR="00077AE8" w:rsidRDefault="00077AE8" w:rsidP="004B74A7">
      <w:pPr>
        <w:spacing w:line="240" w:lineRule="auto"/>
        <w:ind w:firstLine="0"/>
        <w:rPr>
          <w:rFonts w:ascii="Times New Roman" w:hAnsi="Times New Roman" w:cs="Times New Roman"/>
          <w:sz w:val="20"/>
          <w:szCs w:val="20"/>
        </w:rPr>
      </w:pPr>
    </w:p>
    <w:p w14:paraId="6E59C9CA" w14:textId="77777777" w:rsidR="00077AE8" w:rsidRDefault="00077AE8" w:rsidP="004B74A7">
      <w:pPr>
        <w:spacing w:line="240" w:lineRule="auto"/>
        <w:ind w:firstLine="0"/>
        <w:rPr>
          <w:rFonts w:ascii="Times New Roman" w:hAnsi="Times New Roman" w:cs="Times New Roman"/>
          <w:sz w:val="20"/>
          <w:szCs w:val="20"/>
        </w:rPr>
      </w:pPr>
    </w:p>
    <w:p w14:paraId="495C6111" w14:textId="77777777" w:rsidR="00077AE8" w:rsidRDefault="00077AE8" w:rsidP="004B74A7">
      <w:pPr>
        <w:spacing w:line="240" w:lineRule="auto"/>
        <w:ind w:firstLine="0"/>
        <w:rPr>
          <w:rFonts w:ascii="Times New Roman" w:hAnsi="Times New Roman" w:cs="Times New Roman"/>
          <w:sz w:val="20"/>
          <w:szCs w:val="20"/>
        </w:rPr>
      </w:pPr>
    </w:p>
    <w:p w14:paraId="048AFC81" w14:textId="77777777" w:rsidR="00CC0B80" w:rsidRDefault="00CC0B80" w:rsidP="004B74A7">
      <w:pPr>
        <w:spacing w:line="240" w:lineRule="auto"/>
        <w:ind w:firstLine="0"/>
        <w:rPr>
          <w:rFonts w:ascii="Times New Roman" w:hAnsi="Times New Roman" w:cs="Times New Roman"/>
          <w:sz w:val="20"/>
          <w:szCs w:val="20"/>
        </w:rPr>
      </w:pPr>
    </w:p>
    <w:p w14:paraId="0E753C3E" w14:textId="77777777" w:rsidR="003545D4" w:rsidRDefault="003545D4" w:rsidP="004B74A7">
      <w:pPr>
        <w:spacing w:line="240" w:lineRule="auto"/>
        <w:ind w:firstLine="0"/>
        <w:rPr>
          <w:rFonts w:ascii="Times New Roman" w:hAnsi="Times New Roman" w:cs="Times New Roman"/>
          <w:sz w:val="20"/>
          <w:szCs w:val="20"/>
        </w:rPr>
      </w:pPr>
    </w:p>
    <w:p w14:paraId="04F25C53" w14:textId="77777777" w:rsidR="003545D4" w:rsidRDefault="003545D4" w:rsidP="004B74A7">
      <w:pPr>
        <w:spacing w:line="240" w:lineRule="auto"/>
        <w:ind w:firstLine="0"/>
        <w:rPr>
          <w:rFonts w:ascii="Times New Roman" w:hAnsi="Times New Roman" w:cs="Times New Roman"/>
          <w:sz w:val="20"/>
          <w:szCs w:val="20"/>
        </w:rPr>
      </w:pPr>
    </w:p>
    <w:p w14:paraId="251049BF" w14:textId="77777777" w:rsidR="003545D4" w:rsidRDefault="003545D4" w:rsidP="004B74A7">
      <w:pPr>
        <w:spacing w:line="240" w:lineRule="auto"/>
        <w:ind w:firstLine="0"/>
        <w:rPr>
          <w:rFonts w:ascii="Times New Roman" w:hAnsi="Times New Roman" w:cs="Times New Roman"/>
          <w:sz w:val="20"/>
          <w:szCs w:val="20"/>
        </w:rPr>
      </w:pPr>
    </w:p>
    <w:p w14:paraId="33473CBB" w14:textId="77777777" w:rsidR="003545D4" w:rsidRDefault="003545D4" w:rsidP="004B74A7">
      <w:pPr>
        <w:spacing w:line="240" w:lineRule="auto"/>
        <w:ind w:firstLine="0"/>
        <w:rPr>
          <w:rFonts w:ascii="Times New Roman" w:hAnsi="Times New Roman" w:cs="Times New Roman"/>
          <w:sz w:val="20"/>
          <w:szCs w:val="20"/>
        </w:rPr>
      </w:pPr>
    </w:p>
    <w:p w14:paraId="29549139" w14:textId="77777777" w:rsidR="003545D4" w:rsidRDefault="003545D4" w:rsidP="004B74A7">
      <w:pPr>
        <w:spacing w:line="240" w:lineRule="auto"/>
        <w:ind w:firstLine="0"/>
        <w:rPr>
          <w:rFonts w:ascii="Times New Roman" w:hAnsi="Times New Roman" w:cs="Times New Roman"/>
          <w:sz w:val="20"/>
          <w:szCs w:val="20"/>
        </w:rPr>
      </w:pPr>
    </w:p>
    <w:p w14:paraId="2D85D850" w14:textId="77777777" w:rsidR="003545D4" w:rsidRDefault="003545D4" w:rsidP="004B74A7">
      <w:pPr>
        <w:spacing w:line="240" w:lineRule="auto"/>
        <w:ind w:firstLine="0"/>
        <w:rPr>
          <w:rFonts w:ascii="Times New Roman" w:hAnsi="Times New Roman" w:cs="Times New Roman"/>
          <w:sz w:val="20"/>
          <w:szCs w:val="20"/>
        </w:rPr>
      </w:pPr>
    </w:p>
    <w:p w14:paraId="75ADC890" w14:textId="77777777" w:rsidR="00723633" w:rsidRDefault="00723633" w:rsidP="004B74A7">
      <w:pPr>
        <w:spacing w:line="240" w:lineRule="auto"/>
        <w:ind w:firstLine="0"/>
        <w:rPr>
          <w:rFonts w:ascii="Times New Roman" w:hAnsi="Times New Roman" w:cs="Times New Roman"/>
          <w:sz w:val="20"/>
          <w:szCs w:val="20"/>
        </w:rPr>
      </w:pPr>
    </w:p>
    <w:p w14:paraId="45E5DF20" w14:textId="77777777" w:rsidR="0079033D" w:rsidRDefault="0079033D" w:rsidP="004B74A7">
      <w:pPr>
        <w:spacing w:line="240" w:lineRule="auto"/>
        <w:ind w:firstLine="0"/>
        <w:rPr>
          <w:rFonts w:ascii="Times New Roman" w:hAnsi="Times New Roman" w:cs="Times New Roman"/>
          <w:sz w:val="20"/>
          <w:szCs w:val="20"/>
        </w:rPr>
      </w:pPr>
    </w:p>
    <w:p w14:paraId="06C5E0CA" w14:textId="77777777" w:rsidR="0079033D" w:rsidRDefault="0079033D" w:rsidP="004B74A7">
      <w:pPr>
        <w:spacing w:line="240" w:lineRule="auto"/>
        <w:ind w:firstLine="0"/>
        <w:rPr>
          <w:rFonts w:ascii="Times New Roman" w:hAnsi="Times New Roman" w:cs="Times New Roman"/>
          <w:sz w:val="20"/>
          <w:szCs w:val="20"/>
        </w:rPr>
      </w:pPr>
    </w:p>
    <w:p w14:paraId="5FC19F56" w14:textId="77777777" w:rsidR="0079033D" w:rsidRDefault="0079033D" w:rsidP="004B74A7">
      <w:pPr>
        <w:spacing w:line="240" w:lineRule="auto"/>
        <w:ind w:firstLine="0"/>
        <w:rPr>
          <w:rFonts w:ascii="Times New Roman" w:hAnsi="Times New Roman" w:cs="Times New Roman"/>
          <w:sz w:val="20"/>
          <w:szCs w:val="20"/>
        </w:rPr>
      </w:pPr>
    </w:p>
    <w:p w14:paraId="0BDFC944" w14:textId="77777777" w:rsidR="0079033D" w:rsidRDefault="0079033D" w:rsidP="004B74A7">
      <w:pPr>
        <w:spacing w:line="240" w:lineRule="auto"/>
        <w:ind w:firstLine="0"/>
        <w:rPr>
          <w:rFonts w:ascii="Times New Roman" w:hAnsi="Times New Roman" w:cs="Times New Roman"/>
          <w:sz w:val="20"/>
          <w:szCs w:val="20"/>
        </w:rPr>
      </w:pPr>
    </w:p>
    <w:p w14:paraId="684DCD43" w14:textId="77777777" w:rsidR="003B23D3" w:rsidRDefault="003B23D3"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680E20" w:rsidRDefault="005450B5" w:rsidP="000448D4">
      <w:pPr>
        <w:pStyle w:val="Antrat1"/>
        <w:pBdr>
          <w:bottom w:val="none" w:sz="0" w:space="0" w:color="auto"/>
        </w:pBdr>
        <w:spacing w:before="0" w:after="0"/>
        <w:jc w:val="right"/>
        <w:rPr>
          <w:rFonts w:ascii="Times New Roman" w:hAnsi="Times New Roman" w:cs="Times New Roman"/>
          <w:sz w:val="18"/>
          <w:szCs w:val="18"/>
        </w:rPr>
      </w:pPr>
      <w:bookmarkStart w:id="21" w:name="_Toc196306776"/>
      <w:r w:rsidRPr="00680E20">
        <w:rPr>
          <w:rFonts w:ascii="Times New Roman" w:hAnsi="Times New Roman" w:cs="Times New Roman"/>
          <w:sz w:val="18"/>
          <w:szCs w:val="18"/>
        </w:rPr>
        <w:lastRenderedPageBreak/>
        <w:t>P</w:t>
      </w:r>
      <w:r w:rsidR="00112F92" w:rsidRPr="00680E20">
        <w:rPr>
          <w:rFonts w:ascii="Times New Roman" w:hAnsi="Times New Roman" w:cs="Times New Roman"/>
          <w:sz w:val="18"/>
          <w:szCs w:val="18"/>
        </w:rPr>
        <w:t>irkimo sąlygų 1 priedas</w:t>
      </w:r>
      <w:bookmarkEnd w:id="21"/>
      <w:r w:rsidR="00112F92" w:rsidRPr="00680E20">
        <w:rPr>
          <w:rFonts w:ascii="Times New Roman" w:hAnsi="Times New Roman" w:cs="Times New Roman"/>
          <w:sz w:val="18"/>
          <w:szCs w:val="18"/>
        </w:rPr>
        <w:t xml:space="preserve"> </w:t>
      </w:r>
    </w:p>
    <w:p w14:paraId="71FC18BB" w14:textId="0B683F55" w:rsidR="00A20D92" w:rsidRPr="00680E20" w:rsidRDefault="00B844FA" w:rsidP="000448D4">
      <w:pPr>
        <w:pStyle w:val="Antrat1"/>
        <w:pBdr>
          <w:bottom w:val="none" w:sz="0" w:space="0" w:color="auto"/>
        </w:pBdr>
        <w:spacing w:before="0" w:after="0"/>
        <w:jc w:val="right"/>
        <w:rPr>
          <w:rFonts w:ascii="Times New Roman" w:hAnsi="Times New Roman" w:cs="Times New Roman"/>
          <w:sz w:val="18"/>
          <w:szCs w:val="18"/>
        </w:rPr>
      </w:pPr>
      <w:bookmarkStart w:id="22" w:name="_Toc192765179"/>
      <w:bookmarkStart w:id="23" w:name="_Toc196306777"/>
      <w:r w:rsidRPr="00680E20">
        <w:rPr>
          <w:rFonts w:ascii="Times New Roman" w:hAnsi="Times New Roman" w:cs="Times New Roman"/>
          <w:sz w:val="18"/>
          <w:szCs w:val="18"/>
        </w:rPr>
        <w:t>„Tiekėjų pašalinimo pagrindai“</w:t>
      </w:r>
      <w:bookmarkEnd w:id="22"/>
      <w:bookmarkEnd w:id="23"/>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PAŠALINIMO PAGRINDAI</w:t>
      </w:r>
    </w:p>
    <w:p w14:paraId="185896D7" w14:textId="3E67FECC" w:rsidR="00CF4B8C" w:rsidRPr="00762EDE" w:rsidRDefault="004B74A7"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 xml:space="preserve">Perkantysis subjektas </w:t>
      </w:r>
      <w:r w:rsidR="00440E78" w:rsidRPr="00762EDE">
        <w:rPr>
          <w:rFonts w:ascii="Times New Roman" w:hAnsi="Times New Roman" w:cs="Times New Roman"/>
          <w:sz w:val="22"/>
          <w:szCs w:val="22"/>
        </w:rPr>
        <w:t>atmeta tiekėjo pasiūlym</w:t>
      </w:r>
      <w:r w:rsidR="00CB237B" w:rsidRPr="00762EDE">
        <w:rPr>
          <w:rFonts w:ascii="Times New Roman" w:hAnsi="Times New Roman" w:cs="Times New Roman"/>
          <w:sz w:val="22"/>
          <w:szCs w:val="22"/>
        </w:rPr>
        <w:t>ą</w:t>
      </w:r>
      <w:r w:rsidR="00440E78" w:rsidRPr="00762EDE">
        <w:rPr>
          <w:rFonts w:ascii="Times New Roman" w:hAnsi="Times New Roman" w:cs="Times New Roman"/>
          <w:sz w:val="22"/>
          <w:szCs w:val="22"/>
        </w:rPr>
        <w:t xml:space="preserve">, jeigu: </w:t>
      </w:r>
    </w:p>
    <w:p w14:paraId="5833966D" w14:textId="58191C03" w:rsidR="006D67EE" w:rsidRPr="00762EDE" w:rsidRDefault="008B2E27"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 xml:space="preserve">1. </w:t>
      </w:r>
      <w:r w:rsidR="00AC0420" w:rsidRPr="00762EDE">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762EDE">
        <w:rPr>
          <w:rFonts w:ascii="Times New Roman" w:hAnsi="Times New Roman" w:cs="Times New Roman"/>
          <w:sz w:val="22"/>
          <w:szCs w:val="22"/>
        </w:rPr>
        <w:t>perkantysis subjektas</w:t>
      </w:r>
      <w:r w:rsidR="00AC0420" w:rsidRPr="00762EDE">
        <w:rPr>
          <w:rFonts w:ascii="Times New Roman" w:hAnsi="Times New Roman" w:cs="Times New Roman"/>
          <w:sz w:val="22"/>
          <w:szCs w:val="22"/>
        </w:rPr>
        <w:t xml:space="preserve"> dėl to turi įtikinamų duomenų</w:t>
      </w:r>
      <w:r w:rsidR="00C11375" w:rsidRPr="00762EDE">
        <w:rPr>
          <w:rFonts w:ascii="Times New Roman" w:hAnsi="Times New Roman" w:cs="Times New Roman"/>
          <w:sz w:val="22"/>
          <w:szCs w:val="22"/>
        </w:rPr>
        <w:t xml:space="preserve"> </w:t>
      </w:r>
      <w:r w:rsidR="00C11375" w:rsidRPr="00762EDE">
        <w:rPr>
          <w:rFonts w:ascii="Times New Roman" w:hAnsi="Times New Roman" w:cs="Times New Roman"/>
          <w:b/>
          <w:sz w:val="22"/>
          <w:szCs w:val="22"/>
        </w:rPr>
        <w:t>(</w:t>
      </w:r>
      <w:r w:rsidR="00C11375" w:rsidRPr="00762EDE">
        <w:rPr>
          <w:rFonts w:ascii="Times New Roman" w:eastAsia="Yu Mincho" w:hAnsi="Times New Roman" w:cs="Times New Roman"/>
          <w:b/>
          <w:sz w:val="22"/>
          <w:szCs w:val="22"/>
        </w:rPr>
        <w:t>VPĮ 46 straipsnio 4 dalies 1 punktas</w:t>
      </w:r>
      <w:r w:rsidR="00C11375" w:rsidRPr="00762EDE">
        <w:rPr>
          <w:rFonts w:ascii="Times New Roman" w:hAnsi="Times New Roman" w:cs="Times New Roman"/>
          <w:sz w:val="22"/>
          <w:szCs w:val="22"/>
        </w:rPr>
        <w:t>).</w:t>
      </w:r>
    </w:p>
    <w:p w14:paraId="3417C9CD" w14:textId="74A89B16" w:rsidR="006D67EE" w:rsidRPr="00762EDE" w:rsidRDefault="006D67EE" w:rsidP="00762EDE">
      <w:pPr>
        <w:ind w:left="567" w:firstLine="0"/>
        <w:rPr>
          <w:rFonts w:ascii="Times New Roman" w:hAnsi="Times New Roman" w:cs="Times New Roman"/>
          <w:b/>
          <w:color w:val="7030A0"/>
          <w:sz w:val="22"/>
          <w:szCs w:val="22"/>
        </w:rPr>
      </w:pPr>
      <w:r w:rsidRPr="00762EDE">
        <w:rPr>
          <w:rFonts w:ascii="Times New Roman" w:hAnsi="Times New Roman" w:cs="Times New Roman"/>
          <w:sz w:val="22"/>
          <w:szCs w:val="22"/>
        </w:rPr>
        <w:t>2.</w:t>
      </w:r>
      <w:r w:rsidR="00C11375"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762EDE">
        <w:rPr>
          <w:rFonts w:ascii="Times New Roman" w:hAnsi="Times New Roman" w:cs="Times New Roman"/>
          <w:sz w:val="22"/>
          <w:szCs w:val="22"/>
        </w:rPr>
        <w:t>perkančiojo subjekto</w:t>
      </w:r>
      <w:r w:rsidR="00277655" w:rsidRPr="00762EDE">
        <w:rPr>
          <w:rFonts w:ascii="Times New Roman" w:hAnsi="Times New Roman" w:cs="Times New Roman"/>
          <w:sz w:val="22"/>
          <w:szCs w:val="22"/>
        </w:rPr>
        <w:t xml:space="preserve"> sprendimus ir šių sprendimų pakeitimas prieštarautų VPĮ nuostatoms</w:t>
      </w:r>
      <w:r w:rsidR="008A37DA" w:rsidRPr="00762EDE">
        <w:rPr>
          <w:rFonts w:ascii="Times New Roman" w:hAnsi="Times New Roman" w:cs="Times New Roman"/>
          <w:sz w:val="22"/>
          <w:szCs w:val="22"/>
        </w:rPr>
        <w:t xml:space="preserve"> </w:t>
      </w:r>
      <w:r w:rsidR="008A37DA" w:rsidRPr="00762EDE">
        <w:rPr>
          <w:rFonts w:ascii="Times New Roman" w:hAnsi="Times New Roman" w:cs="Times New Roman"/>
          <w:b/>
          <w:sz w:val="22"/>
          <w:szCs w:val="22"/>
        </w:rPr>
        <w:t>(</w:t>
      </w:r>
      <w:r w:rsidR="008A37DA" w:rsidRPr="00762EDE">
        <w:rPr>
          <w:rFonts w:ascii="Times New Roman" w:eastAsia="Yu Mincho" w:hAnsi="Times New Roman" w:cs="Times New Roman"/>
          <w:b/>
          <w:sz w:val="22"/>
          <w:szCs w:val="22"/>
        </w:rPr>
        <w:t>VPĮ 46 straipsnio 4 dalies 2 punktas)</w:t>
      </w:r>
      <w:r w:rsidR="00277655" w:rsidRPr="00762EDE">
        <w:rPr>
          <w:rFonts w:ascii="Times New Roman" w:hAnsi="Times New Roman" w:cs="Times New Roman"/>
          <w:sz w:val="22"/>
          <w:szCs w:val="22"/>
        </w:rPr>
        <w:t>.</w:t>
      </w:r>
    </w:p>
    <w:p w14:paraId="4E7FF8EC" w14:textId="0143612F"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3.</w:t>
      </w:r>
      <w:r w:rsidR="008A37DA" w:rsidRPr="00762EDE">
        <w:rPr>
          <w:rFonts w:ascii="Times New Roman" w:hAnsi="Times New Roman" w:cs="Times New Roman"/>
          <w:sz w:val="22"/>
          <w:szCs w:val="22"/>
        </w:rPr>
        <w:t xml:space="preserve"> </w:t>
      </w:r>
      <w:r w:rsidR="00C95F80" w:rsidRPr="00762EDE">
        <w:rPr>
          <w:rFonts w:ascii="Times New Roman" w:hAnsi="Times New Roman" w:cs="Times New Roman"/>
          <w:sz w:val="22"/>
          <w:szCs w:val="22"/>
        </w:rPr>
        <w:t xml:space="preserve">Pažeista konkurencija, kaip nustatyta VPĮ 27 straipsnio 3 ir 4 dalyse, ir atitinkamos padėties negalima ištaisyti </w:t>
      </w:r>
      <w:r w:rsidR="00C95F80" w:rsidRPr="00762EDE">
        <w:rPr>
          <w:rFonts w:ascii="Times New Roman" w:hAnsi="Times New Roman" w:cs="Times New Roman"/>
          <w:b/>
          <w:sz w:val="22"/>
          <w:szCs w:val="22"/>
        </w:rPr>
        <w:t>(</w:t>
      </w:r>
      <w:r w:rsidR="003878F0" w:rsidRPr="00762EDE">
        <w:rPr>
          <w:rFonts w:ascii="Times New Roman" w:eastAsia="Yu Mincho" w:hAnsi="Times New Roman" w:cs="Times New Roman"/>
          <w:b/>
          <w:sz w:val="22"/>
          <w:szCs w:val="22"/>
        </w:rPr>
        <w:t>VPĮ 46 straipsnio 4 dalies 3 punktas).</w:t>
      </w:r>
    </w:p>
    <w:p w14:paraId="5D0561FC" w14:textId="23F8F99E" w:rsidR="00DD10C2" w:rsidRPr="00762EDE" w:rsidRDefault="006D67EE"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4.</w:t>
      </w:r>
      <w:r w:rsidR="003878F0" w:rsidRPr="00762EDE">
        <w:rPr>
          <w:rFonts w:ascii="Times New Roman" w:hAnsi="Times New Roman" w:cs="Times New Roman"/>
          <w:sz w:val="22"/>
          <w:szCs w:val="22"/>
        </w:rPr>
        <w:t xml:space="preserve"> </w:t>
      </w:r>
      <w:r w:rsidR="00DD10C2" w:rsidRPr="00762ED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762EDE">
        <w:rPr>
          <w:rFonts w:ascii="Times New Roman" w:hAnsi="Times New Roman" w:cs="Times New Roman"/>
          <w:sz w:val="22"/>
          <w:szCs w:val="22"/>
        </w:rPr>
        <w:t>perkantysis subjektas</w:t>
      </w:r>
      <w:r w:rsidR="00DD10C2" w:rsidRPr="00762EDE">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5.</w:t>
      </w:r>
      <w:r w:rsidR="000629C7" w:rsidRPr="00762EDE">
        <w:rPr>
          <w:rFonts w:ascii="Times New Roman" w:hAnsi="Times New Roman" w:cs="Times New Roman"/>
          <w:sz w:val="22"/>
          <w:szCs w:val="22"/>
        </w:rPr>
        <w:t xml:space="preserve"> </w:t>
      </w:r>
      <w:r w:rsidR="0093234E" w:rsidRPr="00762EDE">
        <w:rPr>
          <w:rFonts w:ascii="Times New Roman" w:hAnsi="Times New Roman" w:cs="Times New Roman"/>
          <w:sz w:val="22"/>
          <w:szCs w:val="22"/>
        </w:rPr>
        <w:t xml:space="preserve">Tiekėjas pirkimo metu ėmėsi neteisėtų veiksmų, siekdamas daryti įtaką </w:t>
      </w:r>
      <w:r w:rsidR="00691F19"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dėl tiekėjų pašalinimo, jų kvalifikacijos vertinimo, laimėtojo nustatymo, ir </w:t>
      </w:r>
      <w:r w:rsidR="00124E3C" w:rsidRPr="00762EDE">
        <w:rPr>
          <w:rFonts w:ascii="Times New Roman" w:hAnsi="Times New Roman" w:cs="Times New Roman"/>
          <w:sz w:val="22"/>
          <w:szCs w:val="22"/>
        </w:rPr>
        <w:t>perkantysis subjektas</w:t>
      </w:r>
      <w:r w:rsidR="0093234E" w:rsidRPr="00762EDE">
        <w:rPr>
          <w:rFonts w:ascii="Times New Roman" w:hAnsi="Times New Roman" w:cs="Times New Roman"/>
          <w:sz w:val="22"/>
          <w:szCs w:val="22"/>
        </w:rPr>
        <w:t xml:space="preserve"> gali tai įrodyti bet kokiomis teisėtomis priemonėmis </w:t>
      </w:r>
      <w:r w:rsidR="00E405E7" w:rsidRPr="00762EDE">
        <w:rPr>
          <w:rFonts w:ascii="Times New Roman" w:hAnsi="Times New Roman" w:cs="Times New Roman"/>
          <w:b/>
          <w:bCs/>
          <w:sz w:val="22"/>
          <w:szCs w:val="22"/>
        </w:rPr>
        <w:t>(</w:t>
      </w:r>
      <w:r w:rsidR="00E405E7" w:rsidRPr="00762EDE">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680E20" w:rsidRDefault="00112F92" w:rsidP="00762EDE">
      <w:pPr>
        <w:pStyle w:val="Antrat1"/>
        <w:pBdr>
          <w:bottom w:val="none" w:sz="0" w:space="0" w:color="auto"/>
        </w:pBdr>
        <w:spacing w:before="0" w:after="0"/>
        <w:jc w:val="right"/>
        <w:rPr>
          <w:rFonts w:ascii="Times New Roman" w:hAnsi="Times New Roman" w:cs="Times New Roman"/>
          <w:sz w:val="18"/>
          <w:szCs w:val="18"/>
        </w:rPr>
      </w:pPr>
      <w:bookmarkStart w:id="24" w:name="_Toc196306778"/>
      <w:r w:rsidRPr="00680E20">
        <w:rPr>
          <w:rFonts w:ascii="Times New Roman" w:hAnsi="Times New Roman" w:cs="Times New Roman"/>
          <w:sz w:val="18"/>
          <w:szCs w:val="18"/>
        </w:rPr>
        <w:lastRenderedPageBreak/>
        <w:t>Pirkimo sąlygų 2 priedas</w:t>
      </w:r>
      <w:bookmarkEnd w:id="24"/>
    </w:p>
    <w:p w14:paraId="0FDE92A0" w14:textId="77777777" w:rsidR="00762EDE" w:rsidRPr="00680E20" w:rsidRDefault="00C53057" w:rsidP="00762EDE">
      <w:pPr>
        <w:pStyle w:val="Antrat1"/>
        <w:pBdr>
          <w:bottom w:val="none" w:sz="0" w:space="0" w:color="auto"/>
        </w:pBdr>
        <w:spacing w:before="0" w:after="0"/>
        <w:jc w:val="right"/>
        <w:rPr>
          <w:rFonts w:ascii="Times New Roman" w:hAnsi="Times New Roman" w:cs="Times New Roman"/>
          <w:sz w:val="18"/>
          <w:szCs w:val="18"/>
        </w:rPr>
      </w:pPr>
      <w:bookmarkStart w:id="25" w:name="_Toc196306779"/>
      <w:bookmarkStart w:id="26" w:name="_Toc192765181"/>
      <w:r w:rsidRPr="00680E20">
        <w:rPr>
          <w:rFonts w:ascii="Times New Roman" w:hAnsi="Times New Roman" w:cs="Times New Roman"/>
          <w:sz w:val="18"/>
          <w:szCs w:val="18"/>
        </w:rPr>
        <w:t>„</w:t>
      </w:r>
      <w:r w:rsidR="00B76185" w:rsidRPr="00680E20">
        <w:rPr>
          <w:rFonts w:ascii="Times New Roman" w:hAnsi="Times New Roman" w:cs="Times New Roman"/>
          <w:sz w:val="18"/>
          <w:szCs w:val="18"/>
        </w:rPr>
        <w:t>Tiekėjų kvalifikacijos reikalavimai ir reikalavimai laikytis</w:t>
      </w:r>
      <w:bookmarkEnd w:id="25"/>
      <w:r w:rsidR="00B76185" w:rsidRPr="00680E20">
        <w:rPr>
          <w:rFonts w:ascii="Times New Roman" w:hAnsi="Times New Roman" w:cs="Times New Roman"/>
          <w:sz w:val="18"/>
          <w:szCs w:val="18"/>
        </w:rPr>
        <w:t xml:space="preserve"> </w:t>
      </w:r>
    </w:p>
    <w:p w14:paraId="2E7AAEAD" w14:textId="77777777" w:rsidR="00762EDE" w:rsidRPr="00680E20" w:rsidRDefault="00B76185" w:rsidP="00762EDE">
      <w:pPr>
        <w:pStyle w:val="Antrat1"/>
        <w:pBdr>
          <w:bottom w:val="none" w:sz="0" w:space="0" w:color="auto"/>
        </w:pBdr>
        <w:spacing w:before="0" w:after="0"/>
        <w:jc w:val="right"/>
        <w:rPr>
          <w:rFonts w:ascii="Times New Roman" w:hAnsi="Times New Roman" w:cs="Times New Roman"/>
          <w:sz w:val="18"/>
          <w:szCs w:val="18"/>
        </w:rPr>
      </w:pPr>
      <w:bookmarkStart w:id="27" w:name="_Toc196306780"/>
      <w:r w:rsidRPr="00680E20">
        <w:rPr>
          <w:rFonts w:ascii="Times New Roman" w:hAnsi="Times New Roman" w:cs="Times New Roman"/>
          <w:sz w:val="18"/>
          <w:szCs w:val="18"/>
        </w:rPr>
        <w:t>kokybės vadybos sistemos ir (arba) aplinkos apsaugos vadybos</w:t>
      </w:r>
      <w:bookmarkEnd w:id="27"/>
      <w:r w:rsidRPr="00680E20">
        <w:rPr>
          <w:rFonts w:ascii="Times New Roman" w:hAnsi="Times New Roman" w:cs="Times New Roman"/>
          <w:sz w:val="18"/>
          <w:szCs w:val="18"/>
        </w:rPr>
        <w:t xml:space="preserve"> </w:t>
      </w:r>
    </w:p>
    <w:p w14:paraId="0C59C228" w14:textId="666AE907" w:rsidR="00106AD6" w:rsidRPr="00680E20" w:rsidRDefault="00B76185" w:rsidP="00762EDE">
      <w:pPr>
        <w:pStyle w:val="Antrat1"/>
        <w:pBdr>
          <w:bottom w:val="none" w:sz="0" w:space="0" w:color="auto"/>
        </w:pBdr>
        <w:spacing w:before="0" w:after="0"/>
        <w:jc w:val="right"/>
        <w:rPr>
          <w:rFonts w:ascii="Times New Roman" w:hAnsi="Times New Roman" w:cs="Times New Roman"/>
          <w:sz w:val="18"/>
          <w:szCs w:val="18"/>
        </w:rPr>
      </w:pPr>
      <w:bookmarkStart w:id="28" w:name="_Toc196306781"/>
      <w:r w:rsidRPr="00680E20">
        <w:rPr>
          <w:rFonts w:ascii="Times New Roman" w:hAnsi="Times New Roman" w:cs="Times New Roman"/>
          <w:sz w:val="18"/>
          <w:szCs w:val="18"/>
        </w:rPr>
        <w:t>sistemos standartų“</w:t>
      </w:r>
      <w:bookmarkEnd w:id="26"/>
      <w:bookmarkEnd w:id="28"/>
    </w:p>
    <w:p w14:paraId="635C3BB3" w14:textId="77777777" w:rsidR="00106AD6" w:rsidRPr="00106AD6" w:rsidRDefault="00106AD6" w:rsidP="00106AD6"/>
    <w:p w14:paraId="6EAE86E2" w14:textId="5F063630"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KVALIFIKACIJOS REIKALAVIMAI IR REIKALAVIMAI LAIKYTIS KOKYBĖS VADYBOS SISTEMOS IR (ARBA) APLINKOS APSAUGOS VADYBOS SISTEMOS STANDARTŲ</w:t>
      </w:r>
    </w:p>
    <w:p w14:paraId="5557A204" w14:textId="426A4AC2" w:rsidR="00563A4C" w:rsidRPr="00762EDE" w:rsidRDefault="000C593F" w:rsidP="00762EDE">
      <w:pPr>
        <w:ind w:left="567" w:firstLine="0"/>
        <w:rPr>
          <w:rFonts w:ascii="Times New Roman" w:hAnsi="Times New Roman" w:cs="Times New Roman"/>
          <w:sz w:val="22"/>
          <w:szCs w:val="22"/>
        </w:rPr>
      </w:pPr>
      <w:r w:rsidRPr="00762EDE">
        <w:rPr>
          <w:rFonts w:ascii="Times New Roman" w:hAnsi="Times New Roman" w:cs="Times New Roman"/>
          <w:smallCaps/>
          <w:sz w:val="22"/>
          <w:szCs w:val="22"/>
        </w:rPr>
        <w:t xml:space="preserve">1. </w:t>
      </w:r>
      <w:bookmarkStart w:id="29" w:name="_heading=h.26in1rg" w:colFirst="0" w:colLast="0"/>
      <w:bookmarkStart w:id="30" w:name="ketvpriedas"/>
      <w:bookmarkStart w:id="31" w:name="_Toc85439812"/>
      <w:bookmarkEnd w:id="29"/>
      <w:r w:rsidR="00DF314A" w:rsidRPr="00762EDE">
        <w:rPr>
          <w:rFonts w:ascii="Times New Roman" w:hAnsi="Times New Roman" w:cs="Times New Roman"/>
          <w:sz w:val="22"/>
          <w:szCs w:val="22"/>
        </w:rPr>
        <w:t>Reikalavimai tiekėjo kvalifikacijai nėra nustatomi.</w:t>
      </w:r>
    </w:p>
    <w:p w14:paraId="1372CEA8" w14:textId="77777777" w:rsidR="00DF314A" w:rsidRDefault="00DF314A" w:rsidP="00DF314A">
      <w:pPr>
        <w:spacing w:line="276" w:lineRule="auto"/>
        <w:ind w:left="567" w:firstLine="0"/>
      </w:pPr>
    </w:p>
    <w:p w14:paraId="435B39AE" w14:textId="77777777" w:rsidR="00654DA1" w:rsidRPr="00762EDE" w:rsidRDefault="00654DA1" w:rsidP="00762EDE">
      <w:pPr>
        <w:spacing w:after="240"/>
        <w:ind w:left="567" w:firstLine="0"/>
        <w:jc w:val="center"/>
        <w:rPr>
          <w:rFonts w:ascii="Times New Roman" w:hAnsi="Times New Roman" w:cs="Times New Roman"/>
          <w:b/>
          <w:bCs/>
          <w:sz w:val="22"/>
          <w:szCs w:val="22"/>
          <w:lang w:eastAsia="en-US"/>
        </w:rPr>
      </w:pPr>
      <w:r w:rsidRPr="00762EDE">
        <w:rPr>
          <w:rFonts w:ascii="Times New Roman" w:hAnsi="Times New Roman" w:cs="Times New Roman"/>
          <w:b/>
          <w:bCs/>
          <w:sz w:val="22"/>
          <w:szCs w:val="22"/>
          <w:lang w:eastAsia="en-US"/>
        </w:rPr>
        <w:t>Tiekėjams keliami reikalavimai dėl kokybės vadybos sistemos ir (ar) aplinkos apsaugos vadybos sistemos standartų reikalavimai</w:t>
      </w:r>
    </w:p>
    <w:p w14:paraId="4E6BCA72" w14:textId="0BA5F49F" w:rsidR="00720966" w:rsidRPr="00762EDE" w:rsidRDefault="007E3B29" w:rsidP="00762EDE">
      <w:pPr>
        <w:ind w:left="567" w:firstLine="0"/>
        <w:rPr>
          <w:rFonts w:ascii="Times New Roman" w:hAnsi="Times New Roman" w:cs="Times New Roman"/>
          <w:sz w:val="22"/>
          <w:szCs w:val="22"/>
          <w:lang w:eastAsia="en-US"/>
        </w:rPr>
      </w:pPr>
      <w:r w:rsidRPr="00762EDE">
        <w:rPr>
          <w:rFonts w:ascii="Times New Roman" w:hAnsi="Times New Roman" w:cs="Times New Roman"/>
          <w:sz w:val="22"/>
          <w:szCs w:val="22"/>
          <w:lang w:eastAsia="en-US"/>
        </w:rPr>
        <w:t xml:space="preserve">1. </w:t>
      </w:r>
      <w:r w:rsidR="00223896" w:rsidRPr="00762EDE">
        <w:rPr>
          <w:rFonts w:ascii="Times New Roman" w:hAnsi="Times New Roman" w:cs="Times New Roman"/>
          <w:sz w:val="22"/>
          <w:szCs w:val="22"/>
          <w:lang w:eastAsia="en-US"/>
        </w:rPr>
        <w:t>Perkantysis subjektas nereikalauja, kad tiekėjai laikytųsi kokybės vadybos sistemos ir (arba) aplinkos apsaugos vadybos sistemos standartų.</w:t>
      </w:r>
    </w:p>
    <w:p w14:paraId="40D6B415" w14:textId="77777777" w:rsidR="000E51E8" w:rsidRDefault="000E51E8" w:rsidP="000E51E8"/>
    <w:p w14:paraId="73FA485A" w14:textId="77777777" w:rsidR="000E51E8" w:rsidRDefault="000E51E8" w:rsidP="000E51E8"/>
    <w:p w14:paraId="57A80C26" w14:textId="77777777" w:rsidR="000E51E8" w:rsidRDefault="000E51E8" w:rsidP="00EE06EF">
      <w:pPr>
        <w:ind w:firstLine="0"/>
      </w:pPr>
    </w:p>
    <w:p w14:paraId="7125E77F" w14:textId="77777777" w:rsidR="00223896" w:rsidRDefault="00223896" w:rsidP="00EE06EF">
      <w:pPr>
        <w:ind w:firstLine="0"/>
      </w:pPr>
    </w:p>
    <w:p w14:paraId="623FE218" w14:textId="77777777" w:rsidR="00223896" w:rsidRDefault="00223896" w:rsidP="00EE06EF">
      <w:pPr>
        <w:ind w:firstLine="0"/>
      </w:pPr>
    </w:p>
    <w:p w14:paraId="4CC7FE98" w14:textId="77777777" w:rsidR="00223896" w:rsidRDefault="00223896" w:rsidP="00EE06EF">
      <w:pPr>
        <w:ind w:firstLine="0"/>
      </w:pPr>
    </w:p>
    <w:p w14:paraId="35167DBB" w14:textId="77777777" w:rsidR="00223896" w:rsidRDefault="00223896" w:rsidP="00EE06EF">
      <w:pPr>
        <w:ind w:firstLine="0"/>
      </w:pPr>
    </w:p>
    <w:p w14:paraId="1496168C" w14:textId="77777777" w:rsidR="00223896" w:rsidRDefault="00223896" w:rsidP="00EE06EF">
      <w:pPr>
        <w:ind w:firstLine="0"/>
      </w:pPr>
    </w:p>
    <w:p w14:paraId="58984CE7" w14:textId="77777777" w:rsidR="00223896" w:rsidRDefault="00223896" w:rsidP="00EE06EF">
      <w:pPr>
        <w:ind w:firstLine="0"/>
      </w:pPr>
    </w:p>
    <w:p w14:paraId="3E8A7F91" w14:textId="77777777" w:rsidR="00223896" w:rsidRDefault="00223896" w:rsidP="00EE06EF">
      <w:pPr>
        <w:ind w:firstLine="0"/>
      </w:pPr>
    </w:p>
    <w:p w14:paraId="32EFC2B9" w14:textId="77777777" w:rsidR="00223896" w:rsidRDefault="00223896" w:rsidP="00EE06EF">
      <w:pPr>
        <w:ind w:firstLine="0"/>
      </w:pPr>
    </w:p>
    <w:p w14:paraId="3B59CB14" w14:textId="77777777" w:rsidR="00223896" w:rsidRDefault="00223896" w:rsidP="00EE06EF">
      <w:pPr>
        <w:ind w:firstLine="0"/>
      </w:pPr>
    </w:p>
    <w:p w14:paraId="21544D68" w14:textId="77777777" w:rsidR="00223896" w:rsidRDefault="00223896" w:rsidP="00EE06EF">
      <w:pPr>
        <w:ind w:firstLine="0"/>
      </w:pPr>
    </w:p>
    <w:p w14:paraId="0733367D" w14:textId="77777777" w:rsidR="00223896" w:rsidRDefault="00223896" w:rsidP="00EE06EF">
      <w:pPr>
        <w:ind w:firstLine="0"/>
      </w:pPr>
    </w:p>
    <w:p w14:paraId="62EC9083" w14:textId="77777777" w:rsidR="00223896" w:rsidRDefault="00223896" w:rsidP="00EE06EF">
      <w:pPr>
        <w:ind w:firstLine="0"/>
      </w:pPr>
    </w:p>
    <w:p w14:paraId="0A8F48C2" w14:textId="77777777" w:rsidR="00223896" w:rsidRDefault="00223896" w:rsidP="00EE06EF">
      <w:pPr>
        <w:ind w:firstLine="0"/>
      </w:pPr>
    </w:p>
    <w:p w14:paraId="75EA8AD4" w14:textId="77777777" w:rsidR="00223896" w:rsidRDefault="00223896" w:rsidP="00EE06EF">
      <w:pPr>
        <w:ind w:firstLine="0"/>
      </w:pPr>
    </w:p>
    <w:p w14:paraId="51ECE91C" w14:textId="77777777" w:rsidR="00223896" w:rsidRDefault="00223896" w:rsidP="00EE06EF">
      <w:pPr>
        <w:ind w:firstLine="0"/>
      </w:pPr>
    </w:p>
    <w:p w14:paraId="09147D04" w14:textId="77777777" w:rsidR="00223896" w:rsidRDefault="00223896" w:rsidP="00EE06EF">
      <w:pPr>
        <w:ind w:firstLine="0"/>
      </w:pPr>
    </w:p>
    <w:p w14:paraId="6E97C704" w14:textId="77777777" w:rsidR="00223896" w:rsidRDefault="00223896" w:rsidP="00EE06EF">
      <w:pPr>
        <w:ind w:firstLine="0"/>
      </w:pPr>
    </w:p>
    <w:p w14:paraId="4DB52BDE" w14:textId="77777777" w:rsidR="00223896" w:rsidRDefault="00223896" w:rsidP="00EE06EF">
      <w:pPr>
        <w:ind w:firstLine="0"/>
      </w:pPr>
    </w:p>
    <w:p w14:paraId="2C609570" w14:textId="77777777" w:rsidR="00223896" w:rsidRDefault="00223896" w:rsidP="00EE06EF">
      <w:pPr>
        <w:ind w:firstLine="0"/>
      </w:pPr>
    </w:p>
    <w:p w14:paraId="5397330B" w14:textId="77777777" w:rsidR="008052CD" w:rsidRDefault="008052CD" w:rsidP="00EE06EF">
      <w:pPr>
        <w:ind w:firstLine="0"/>
      </w:pPr>
    </w:p>
    <w:p w14:paraId="44C0E4C1" w14:textId="77777777" w:rsidR="008052CD" w:rsidRDefault="008052CD" w:rsidP="00EE06EF">
      <w:pPr>
        <w:ind w:firstLine="0"/>
      </w:pPr>
    </w:p>
    <w:p w14:paraId="1F79E5CB" w14:textId="77777777" w:rsidR="008052CD" w:rsidRDefault="008052CD" w:rsidP="00EE06EF">
      <w:pPr>
        <w:ind w:firstLine="0"/>
      </w:pPr>
    </w:p>
    <w:p w14:paraId="3AC31351" w14:textId="77777777" w:rsidR="00106AD6" w:rsidRDefault="00106AD6" w:rsidP="00EE06EF">
      <w:pPr>
        <w:ind w:firstLine="0"/>
      </w:pPr>
    </w:p>
    <w:p w14:paraId="173A9C9B" w14:textId="77777777" w:rsidR="00F921C5" w:rsidRDefault="00F921C5" w:rsidP="00EE06EF">
      <w:pPr>
        <w:ind w:firstLine="0"/>
      </w:pPr>
    </w:p>
    <w:p w14:paraId="05117401" w14:textId="77777777" w:rsidR="00220870" w:rsidRDefault="00220870" w:rsidP="00EE06EF">
      <w:pPr>
        <w:ind w:firstLine="0"/>
      </w:pPr>
    </w:p>
    <w:p w14:paraId="7FE6BE98" w14:textId="4419E2BB" w:rsidR="00A76EAF" w:rsidRPr="00680E20" w:rsidRDefault="00DE051B" w:rsidP="00762EDE">
      <w:pPr>
        <w:pStyle w:val="Antrat1"/>
        <w:pBdr>
          <w:bottom w:val="none" w:sz="0" w:space="0" w:color="auto"/>
        </w:pBdr>
        <w:spacing w:before="0" w:after="0"/>
        <w:ind w:left="567" w:firstLine="0"/>
        <w:jc w:val="right"/>
        <w:rPr>
          <w:rFonts w:ascii="Times New Roman" w:hAnsi="Times New Roman" w:cs="Times New Roman"/>
          <w:sz w:val="18"/>
          <w:szCs w:val="18"/>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Start w:id="39" w:name="_Toc196306782"/>
      <w:bookmarkEnd w:id="30"/>
      <w:bookmarkEnd w:id="31"/>
      <w:r w:rsidRPr="00680E20">
        <w:rPr>
          <w:rFonts w:ascii="Times New Roman" w:hAnsi="Times New Roman" w:cs="Times New Roman"/>
          <w:sz w:val="18"/>
          <w:szCs w:val="18"/>
        </w:rPr>
        <w:lastRenderedPageBreak/>
        <w:t>P</w:t>
      </w:r>
      <w:r w:rsidR="00CB5907" w:rsidRPr="00680E20">
        <w:rPr>
          <w:rFonts w:ascii="Times New Roman" w:hAnsi="Times New Roman" w:cs="Times New Roman"/>
          <w:sz w:val="18"/>
          <w:szCs w:val="18"/>
        </w:rPr>
        <w:t xml:space="preserve">irkimo sąlygų </w:t>
      </w:r>
      <w:r w:rsidR="002A5777" w:rsidRPr="00680E20">
        <w:rPr>
          <w:rFonts w:ascii="Times New Roman" w:hAnsi="Times New Roman" w:cs="Times New Roman"/>
          <w:sz w:val="18"/>
          <w:szCs w:val="18"/>
        </w:rPr>
        <w:t>3</w:t>
      </w:r>
      <w:r w:rsidR="00CB5907" w:rsidRPr="00680E20">
        <w:rPr>
          <w:rFonts w:ascii="Times New Roman" w:hAnsi="Times New Roman" w:cs="Times New Roman"/>
          <w:sz w:val="18"/>
          <w:szCs w:val="18"/>
        </w:rPr>
        <w:t xml:space="preserve"> priedas</w:t>
      </w:r>
      <w:bookmarkEnd w:id="32"/>
      <w:bookmarkEnd w:id="33"/>
      <w:bookmarkEnd w:id="34"/>
      <w:bookmarkEnd w:id="35"/>
      <w:bookmarkEnd w:id="36"/>
      <w:bookmarkEnd w:id="37"/>
      <w:bookmarkEnd w:id="38"/>
      <w:bookmarkEnd w:id="39"/>
    </w:p>
    <w:p w14:paraId="351D4FDB" w14:textId="41AB25F7" w:rsidR="000A6D35" w:rsidRPr="00680E20" w:rsidRDefault="000A6D35" w:rsidP="00762EDE">
      <w:pPr>
        <w:pStyle w:val="Antrat1"/>
        <w:pBdr>
          <w:bottom w:val="none" w:sz="0" w:space="0" w:color="auto"/>
        </w:pBdr>
        <w:spacing w:before="0" w:after="0"/>
        <w:ind w:left="567" w:firstLine="0"/>
        <w:jc w:val="right"/>
        <w:rPr>
          <w:rFonts w:ascii="Times New Roman" w:hAnsi="Times New Roman" w:cs="Times New Roman"/>
          <w:sz w:val="18"/>
          <w:szCs w:val="18"/>
        </w:rPr>
      </w:pPr>
      <w:bookmarkStart w:id="40" w:name="_Toc192765183"/>
      <w:bookmarkStart w:id="41" w:name="_Toc196306783"/>
      <w:r w:rsidRPr="00680E20">
        <w:rPr>
          <w:rFonts w:ascii="Times New Roman" w:hAnsi="Times New Roman" w:cs="Times New Roman"/>
          <w:sz w:val="18"/>
          <w:szCs w:val="18"/>
        </w:rPr>
        <w:t>„Techninė specifikacija“</w:t>
      </w:r>
      <w:bookmarkEnd w:id="40"/>
      <w:bookmarkEnd w:id="41"/>
    </w:p>
    <w:p w14:paraId="054632CB" w14:textId="77777777" w:rsidR="00672C83" w:rsidRDefault="00672C83" w:rsidP="00672C83">
      <w:pPr>
        <w:jc w:val="right"/>
        <w:rPr>
          <w:rFonts w:ascii="Times New Roman" w:hAnsi="Times New Roman" w:cs="Times New Roman"/>
          <w:sz w:val="20"/>
          <w:szCs w:val="20"/>
        </w:rPr>
      </w:pPr>
    </w:p>
    <w:p w14:paraId="1B0F6BCF" w14:textId="4E5882F8" w:rsidR="00672C83" w:rsidRPr="003545D4" w:rsidRDefault="00672C83" w:rsidP="003545D4">
      <w:pPr>
        <w:ind w:left="567" w:firstLine="0"/>
        <w:jc w:val="center"/>
        <w:rPr>
          <w:rFonts w:ascii="Times New Roman" w:hAnsi="Times New Roman" w:cs="Times New Roman"/>
          <w:b/>
          <w:bCs/>
          <w:sz w:val="22"/>
          <w:szCs w:val="22"/>
        </w:rPr>
      </w:pPr>
      <w:bookmarkStart w:id="42" w:name="_Toc181624621"/>
      <w:r w:rsidRPr="00762EDE">
        <w:rPr>
          <w:rFonts w:ascii="Times New Roman" w:hAnsi="Times New Roman" w:cs="Times New Roman"/>
          <w:b/>
          <w:bCs/>
          <w:sz w:val="22"/>
          <w:szCs w:val="22"/>
        </w:rPr>
        <w:t>TECHNINĖ SPECIFIKACIJA</w:t>
      </w:r>
      <w:bookmarkEnd w:id="42"/>
    </w:p>
    <w:p w14:paraId="0E96B8DE" w14:textId="77777777" w:rsidR="00C946A5" w:rsidRDefault="00C946A5" w:rsidP="0033249A">
      <w:pPr>
        <w:spacing w:line="240" w:lineRule="auto"/>
        <w:ind w:firstLine="0"/>
        <w:jc w:val="center"/>
        <w:rPr>
          <w:rFonts w:ascii="Times New Roman" w:hAnsi="Times New Roman" w:cs="Times New Roman"/>
          <w:sz w:val="20"/>
          <w:szCs w:val="20"/>
        </w:rPr>
      </w:pPr>
    </w:p>
    <w:tbl>
      <w:tblPr>
        <w:tblpPr w:leftFromText="180" w:rightFromText="180" w:bottomFromText="160" w:vertAnchor="text" w:tblpX="808" w:tblpY="1"/>
        <w:tblOverlap w:val="never"/>
        <w:tblW w:w="46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1"/>
        <w:gridCol w:w="5130"/>
      </w:tblGrid>
      <w:tr w:rsidR="00AC3C39" w:rsidRPr="00AC3C39" w14:paraId="2AA95247" w14:textId="77777777" w:rsidTr="00AC3C39">
        <w:trPr>
          <w:trHeight w:val="170"/>
        </w:trPr>
        <w:tc>
          <w:tcPr>
            <w:tcW w:w="2458" w:type="pct"/>
            <w:tcBorders>
              <w:top w:val="single" w:sz="4" w:space="0" w:color="auto"/>
              <w:left w:val="single" w:sz="4" w:space="0" w:color="auto"/>
              <w:bottom w:val="single" w:sz="4" w:space="0" w:color="auto"/>
              <w:right w:val="single" w:sz="4" w:space="0" w:color="auto"/>
            </w:tcBorders>
            <w:vAlign w:val="center"/>
            <w:hideMark/>
          </w:tcPr>
          <w:p w14:paraId="679EEAF7" w14:textId="77777777" w:rsidR="00AC3C39" w:rsidRPr="00AC3C39" w:rsidRDefault="00AC3C39" w:rsidP="00AC3C39">
            <w:pPr>
              <w:tabs>
                <w:tab w:val="left" w:pos="3192"/>
              </w:tabs>
              <w:spacing w:line="264" w:lineRule="auto"/>
              <w:ind w:firstLine="29"/>
              <w:rPr>
                <w:rFonts w:ascii="Times New Roman" w:eastAsia="Calibri" w:hAnsi="Times New Roman" w:cs="Times New Roman"/>
                <w:b/>
                <w:sz w:val="22"/>
                <w:szCs w:val="24"/>
                <w:lang w:eastAsia="en-US"/>
              </w:rPr>
            </w:pPr>
            <w:r w:rsidRPr="00AC3C39">
              <w:rPr>
                <w:rFonts w:ascii="Times New Roman" w:eastAsia="Calibri" w:hAnsi="Times New Roman" w:cs="Times New Roman"/>
                <w:sz w:val="22"/>
                <w:szCs w:val="24"/>
                <w:lang w:eastAsia="en-US"/>
              </w:rPr>
              <w:t>Laikotarpis (lizingo terminas)</w:t>
            </w:r>
          </w:p>
        </w:tc>
        <w:tc>
          <w:tcPr>
            <w:tcW w:w="2542" w:type="pct"/>
            <w:tcBorders>
              <w:top w:val="single" w:sz="4" w:space="0" w:color="auto"/>
              <w:left w:val="single" w:sz="4" w:space="0" w:color="auto"/>
              <w:bottom w:val="single" w:sz="4" w:space="0" w:color="auto"/>
              <w:right w:val="single" w:sz="4" w:space="0" w:color="auto"/>
            </w:tcBorders>
            <w:vAlign w:val="center"/>
            <w:hideMark/>
          </w:tcPr>
          <w:p w14:paraId="56A8F419" w14:textId="77777777" w:rsidR="00AC3C39" w:rsidRPr="00AC3C39" w:rsidRDefault="00AC3C39" w:rsidP="00AC3C39">
            <w:pPr>
              <w:tabs>
                <w:tab w:val="left" w:pos="3192"/>
              </w:tabs>
              <w:spacing w:line="264" w:lineRule="auto"/>
              <w:ind w:firstLine="33"/>
              <w:rPr>
                <w:rFonts w:ascii="Times New Roman" w:eastAsia="Calibri" w:hAnsi="Times New Roman" w:cs="Times New Roman"/>
                <w:b/>
                <w:sz w:val="22"/>
                <w:szCs w:val="24"/>
                <w:lang w:eastAsia="en-US"/>
              </w:rPr>
            </w:pPr>
            <w:r w:rsidRPr="00AC3C39">
              <w:rPr>
                <w:rFonts w:ascii="Times New Roman" w:eastAsia="Calibri" w:hAnsi="Times New Roman" w:cs="Times New Roman"/>
                <w:sz w:val="22"/>
                <w:szCs w:val="24"/>
                <w:lang w:eastAsia="en-US"/>
              </w:rPr>
              <w:t>60 mėn.</w:t>
            </w:r>
          </w:p>
        </w:tc>
      </w:tr>
      <w:tr w:rsidR="00AC3C39" w:rsidRPr="00AC3C39" w14:paraId="558D15FF" w14:textId="77777777" w:rsidTr="00AC3C39">
        <w:trPr>
          <w:trHeight w:val="444"/>
        </w:trPr>
        <w:tc>
          <w:tcPr>
            <w:tcW w:w="2458" w:type="pct"/>
            <w:tcBorders>
              <w:top w:val="single" w:sz="4" w:space="0" w:color="auto"/>
              <w:left w:val="single" w:sz="4" w:space="0" w:color="auto"/>
              <w:bottom w:val="single" w:sz="4" w:space="0" w:color="auto"/>
              <w:right w:val="single" w:sz="4" w:space="0" w:color="auto"/>
            </w:tcBorders>
            <w:vAlign w:val="center"/>
            <w:hideMark/>
          </w:tcPr>
          <w:p w14:paraId="3CC6368D"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Lizingo (finansinės nuomos) būdu įsigyjama prekė</w:t>
            </w:r>
          </w:p>
        </w:tc>
        <w:tc>
          <w:tcPr>
            <w:tcW w:w="2542" w:type="pct"/>
            <w:tcBorders>
              <w:top w:val="single" w:sz="4" w:space="0" w:color="auto"/>
              <w:left w:val="single" w:sz="4" w:space="0" w:color="auto"/>
              <w:bottom w:val="single" w:sz="4" w:space="0" w:color="auto"/>
              <w:right w:val="single" w:sz="4" w:space="0" w:color="auto"/>
            </w:tcBorders>
            <w:vAlign w:val="center"/>
            <w:hideMark/>
          </w:tcPr>
          <w:p w14:paraId="1B278103" w14:textId="12EE17CE" w:rsidR="00AC3C39" w:rsidRPr="00AC3C39" w:rsidRDefault="00AC3C39" w:rsidP="00AC3C39">
            <w:pPr>
              <w:tabs>
                <w:tab w:val="left" w:pos="3192"/>
              </w:tabs>
              <w:spacing w:line="264" w:lineRule="auto"/>
              <w:ind w:firstLine="33"/>
              <w:rPr>
                <w:rFonts w:ascii="Times New Roman" w:eastAsia="Calibri" w:hAnsi="Times New Roman" w:cs="Times New Roman"/>
                <w:sz w:val="22"/>
                <w:szCs w:val="24"/>
                <w:lang w:eastAsia="en-US"/>
              </w:rPr>
            </w:pPr>
            <w:r w:rsidRPr="00AC3C39">
              <w:rPr>
                <w:rFonts w:ascii="Times New Roman" w:eastAsia="Times New Roman" w:hAnsi="Times New Roman" w:cs="Times New Roman"/>
                <w:sz w:val="22"/>
                <w:szCs w:val="22"/>
              </w:rPr>
              <w:t>3 (trys) nauji M3 klasės</w:t>
            </w:r>
            <w:r w:rsidR="00426ED3" w:rsidRPr="00426ED3">
              <w:rPr>
                <w:rFonts w:ascii="Times New Roman" w:eastAsia="Times New Roman" w:hAnsi="Times New Roman" w:cs="Times New Roman"/>
                <w:sz w:val="22"/>
                <w:szCs w:val="22"/>
              </w:rPr>
              <w:t xml:space="preserve"> tolimojo susisiekimo </w:t>
            </w:r>
            <w:r w:rsidRPr="00AC3C39">
              <w:rPr>
                <w:rFonts w:ascii="Times New Roman" w:eastAsia="Times New Roman" w:hAnsi="Times New Roman" w:cs="Times New Roman"/>
                <w:sz w:val="22"/>
                <w:szCs w:val="22"/>
              </w:rPr>
              <w:t>autobusai</w:t>
            </w:r>
          </w:p>
        </w:tc>
      </w:tr>
      <w:tr w:rsidR="00AC3C39" w:rsidRPr="00AC3C39" w14:paraId="148FA751" w14:textId="77777777" w:rsidTr="00AC3C39">
        <w:trPr>
          <w:trHeight w:val="444"/>
        </w:trPr>
        <w:tc>
          <w:tcPr>
            <w:tcW w:w="2458" w:type="pct"/>
            <w:tcBorders>
              <w:top w:val="single" w:sz="4" w:space="0" w:color="auto"/>
              <w:left w:val="single" w:sz="4" w:space="0" w:color="auto"/>
              <w:bottom w:val="single" w:sz="4" w:space="0" w:color="auto"/>
              <w:right w:val="single" w:sz="4" w:space="0" w:color="auto"/>
            </w:tcBorders>
            <w:vAlign w:val="center"/>
            <w:hideMark/>
          </w:tcPr>
          <w:p w14:paraId="2091C389"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 xml:space="preserve">Lizingo (finansinės nuomos) būdu įsigyjamos prekių vertė </w:t>
            </w:r>
          </w:p>
        </w:tc>
        <w:tc>
          <w:tcPr>
            <w:tcW w:w="2542" w:type="pct"/>
            <w:tcBorders>
              <w:top w:val="single" w:sz="4" w:space="0" w:color="auto"/>
              <w:left w:val="single" w:sz="4" w:space="0" w:color="auto"/>
              <w:bottom w:val="single" w:sz="4" w:space="0" w:color="auto"/>
              <w:right w:val="single" w:sz="4" w:space="0" w:color="auto"/>
            </w:tcBorders>
            <w:vAlign w:val="center"/>
            <w:hideMark/>
          </w:tcPr>
          <w:p w14:paraId="130727D4" w14:textId="26C20975" w:rsidR="00AC3C39" w:rsidRPr="00AC3C39" w:rsidRDefault="00A3344E" w:rsidP="00AC3C39">
            <w:pPr>
              <w:tabs>
                <w:tab w:val="left" w:pos="3192"/>
              </w:tabs>
              <w:spacing w:line="264" w:lineRule="auto"/>
              <w:ind w:firstLine="33"/>
              <w:rPr>
                <w:rFonts w:ascii="Times New Roman" w:eastAsia="Calibri" w:hAnsi="Times New Roman" w:cs="Times New Roman"/>
                <w:sz w:val="22"/>
                <w:szCs w:val="24"/>
                <w:highlight w:val="yellow"/>
                <w:lang w:eastAsia="en-US"/>
              </w:rPr>
            </w:pPr>
            <w:r w:rsidRPr="00B64A4D">
              <w:rPr>
                <w:rFonts w:ascii="Times New Roman" w:eastAsia="Calibri" w:hAnsi="Times New Roman" w:cs="Times New Roman"/>
                <w:sz w:val="22"/>
                <w:szCs w:val="24"/>
                <w:lang w:eastAsia="en-US"/>
              </w:rPr>
              <w:t>989</w:t>
            </w:r>
            <w:r w:rsidR="00AC3C39" w:rsidRPr="00AC3C39">
              <w:rPr>
                <w:rFonts w:ascii="Times New Roman" w:eastAsia="Calibri" w:hAnsi="Times New Roman" w:cs="Times New Roman"/>
                <w:sz w:val="22"/>
                <w:szCs w:val="24"/>
                <w:lang w:eastAsia="en-US"/>
              </w:rPr>
              <w:t> </w:t>
            </w:r>
            <w:r w:rsidR="00B64A4D" w:rsidRPr="00B64A4D">
              <w:rPr>
                <w:rFonts w:ascii="Times New Roman" w:eastAsia="Calibri" w:hAnsi="Times New Roman" w:cs="Times New Roman"/>
                <w:sz w:val="22"/>
                <w:szCs w:val="24"/>
                <w:lang w:eastAsia="en-US"/>
              </w:rPr>
              <w:t>4</w:t>
            </w:r>
            <w:r w:rsidR="00AC3C39" w:rsidRPr="00AC3C39">
              <w:rPr>
                <w:rFonts w:ascii="Times New Roman" w:eastAsia="Calibri" w:hAnsi="Times New Roman" w:cs="Times New Roman"/>
                <w:sz w:val="22"/>
                <w:szCs w:val="24"/>
                <w:lang w:eastAsia="en-US"/>
              </w:rPr>
              <w:t>00,00 Eur be PVM (1</w:t>
            </w:r>
            <w:r w:rsidR="00B64A4D" w:rsidRPr="00B64A4D">
              <w:rPr>
                <w:rFonts w:ascii="Times New Roman" w:eastAsia="Calibri" w:hAnsi="Times New Roman" w:cs="Times New Roman"/>
                <w:sz w:val="22"/>
                <w:szCs w:val="24"/>
                <w:lang w:eastAsia="en-US"/>
              </w:rPr>
              <w:t> 197 174,00</w:t>
            </w:r>
            <w:r w:rsidR="00AC3C39" w:rsidRPr="00AC3C39">
              <w:rPr>
                <w:rFonts w:ascii="Times New Roman" w:eastAsia="Calibri" w:hAnsi="Times New Roman" w:cs="Times New Roman"/>
                <w:sz w:val="22"/>
                <w:szCs w:val="24"/>
                <w:lang w:eastAsia="en-US"/>
              </w:rPr>
              <w:t xml:space="preserve"> Eur su PVM) </w:t>
            </w:r>
          </w:p>
        </w:tc>
      </w:tr>
      <w:tr w:rsidR="00AC3C39" w:rsidRPr="00AC3C39" w14:paraId="45C3D767" w14:textId="77777777" w:rsidTr="00AC3C39">
        <w:trPr>
          <w:trHeight w:val="264"/>
        </w:trPr>
        <w:tc>
          <w:tcPr>
            <w:tcW w:w="2458" w:type="pct"/>
            <w:tcBorders>
              <w:top w:val="single" w:sz="4" w:space="0" w:color="auto"/>
              <w:left w:val="single" w:sz="4" w:space="0" w:color="auto"/>
              <w:bottom w:val="single" w:sz="4" w:space="0" w:color="auto"/>
              <w:right w:val="single" w:sz="4" w:space="0" w:color="auto"/>
            </w:tcBorders>
            <w:vAlign w:val="center"/>
          </w:tcPr>
          <w:p w14:paraId="661283D9"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Pradinis įnašas</w:t>
            </w:r>
          </w:p>
        </w:tc>
        <w:tc>
          <w:tcPr>
            <w:tcW w:w="2542" w:type="pct"/>
            <w:tcBorders>
              <w:top w:val="single" w:sz="4" w:space="0" w:color="auto"/>
              <w:left w:val="single" w:sz="4" w:space="0" w:color="auto"/>
              <w:bottom w:val="single" w:sz="4" w:space="0" w:color="auto"/>
              <w:right w:val="single" w:sz="4" w:space="0" w:color="auto"/>
            </w:tcBorders>
            <w:vAlign w:val="center"/>
          </w:tcPr>
          <w:p w14:paraId="6F59093A" w14:textId="50593A77" w:rsidR="00AC3C39" w:rsidRPr="00AC3C39" w:rsidRDefault="00AC3C39" w:rsidP="00AC3C39">
            <w:pPr>
              <w:tabs>
                <w:tab w:val="left" w:pos="3192"/>
              </w:tabs>
              <w:spacing w:line="264" w:lineRule="auto"/>
              <w:ind w:firstLine="33"/>
              <w:rPr>
                <w:rFonts w:ascii="Times New Roman" w:eastAsia="Calibri" w:hAnsi="Times New Roman" w:cs="Times New Roman"/>
                <w:sz w:val="22"/>
                <w:szCs w:val="24"/>
                <w:highlight w:val="yellow"/>
                <w:lang w:eastAsia="en-US"/>
              </w:rPr>
            </w:pPr>
            <w:r w:rsidRPr="00025D58">
              <w:rPr>
                <w:rFonts w:ascii="Times New Roman" w:eastAsia="Calibri" w:hAnsi="Times New Roman" w:cs="Times New Roman"/>
                <w:sz w:val="22"/>
                <w:szCs w:val="24"/>
                <w:lang w:eastAsia="en-US"/>
              </w:rPr>
              <w:t xml:space="preserve">Ne mažiau kaip </w:t>
            </w:r>
            <w:r w:rsidR="00025D58" w:rsidRPr="00025D58">
              <w:rPr>
                <w:rFonts w:ascii="Times New Roman" w:eastAsia="Calibri" w:hAnsi="Times New Roman" w:cs="Times New Roman"/>
                <w:sz w:val="22"/>
                <w:szCs w:val="24"/>
                <w:lang w:eastAsia="en-US"/>
              </w:rPr>
              <w:t xml:space="preserve">5 </w:t>
            </w:r>
            <w:r w:rsidRPr="00025D58">
              <w:rPr>
                <w:rFonts w:ascii="Times New Roman" w:eastAsia="Calibri" w:hAnsi="Times New Roman" w:cs="Times New Roman"/>
                <w:sz w:val="22"/>
                <w:szCs w:val="24"/>
                <w:lang w:eastAsia="en-US"/>
              </w:rPr>
              <w:t>proc. nuo turto kainos su PVM</w:t>
            </w:r>
          </w:p>
        </w:tc>
      </w:tr>
      <w:tr w:rsidR="00AC3C39" w:rsidRPr="00AC3C39" w14:paraId="2E8F1152" w14:textId="77777777" w:rsidTr="00AC3C39">
        <w:trPr>
          <w:trHeight w:val="170"/>
        </w:trPr>
        <w:tc>
          <w:tcPr>
            <w:tcW w:w="2458" w:type="pct"/>
            <w:tcBorders>
              <w:top w:val="single" w:sz="4" w:space="0" w:color="auto"/>
              <w:left w:val="single" w:sz="4" w:space="0" w:color="auto"/>
              <w:bottom w:val="single" w:sz="4" w:space="0" w:color="auto"/>
              <w:right w:val="single" w:sz="4" w:space="0" w:color="auto"/>
            </w:tcBorders>
            <w:vAlign w:val="center"/>
          </w:tcPr>
          <w:p w14:paraId="052B6276"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PVM grąžinimas grafike</w:t>
            </w:r>
          </w:p>
        </w:tc>
        <w:tc>
          <w:tcPr>
            <w:tcW w:w="2542" w:type="pct"/>
            <w:tcBorders>
              <w:top w:val="single" w:sz="4" w:space="0" w:color="auto"/>
              <w:left w:val="single" w:sz="4" w:space="0" w:color="auto"/>
              <w:bottom w:val="single" w:sz="4" w:space="0" w:color="auto"/>
              <w:right w:val="single" w:sz="4" w:space="0" w:color="auto"/>
            </w:tcBorders>
            <w:vAlign w:val="center"/>
          </w:tcPr>
          <w:p w14:paraId="6C6D0CC0" w14:textId="77777777" w:rsidR="00AC3C39" w:rsidRPr="008A7D91" w:rsidRDefault="00AC3C39" w:rsidP="00AC3C39">
            <w:pPr>
              <w:tabs>
                <w:tab w:val="left" w:pos="3192"/>
              </w:tabs>
              <w:spacing w:line="264" w:lineRule="auto"/>
              <w:ind w:firstLine="33"/>
              <w:rPr>
                <w:rFonts w:ascii="Times New Roman" w:eastAsia="Calibri" w:hAnsi="Times New Roman" w:cs="Times New Roman"/>
                <w:sz w:val="22"/>
                <w:szCs w:val="24"/>
                <w:lang w:eastAsia="en-US"/>
              </w:rPr>
            </w:pPr>
            <w:r w:rsidRPr="008A7D91">
              <w:rPr>
                <w:rFonts w:ascii="Times New Roman" w:eastAsia="Calibri" w:hAnsi="Times New Roman" w:cs="Times New Roman"/>
                <w:sz w:val="22"/>
                <w:szCs w:val="24"/>
                <w:lang w:eastAsia="en-US"/>
              </w:rPr>
              <w:t>Su 5 įmoka</w:t>
            </w:r>
          </w:p>
        </w:tc>
      </w:tr>
      <w:tr w:rsidR="00AC3C39" w:rsidRPr="00AC3C39" w14:paraId="0FB4623F" w14:textId="77777777" w:rsidTr="00AC3C39">
        <w:trPr>
          <w:trHeight w:val="170"/>
        </w:trPr>
        <w:tc>
          <w:tcPr>
            <w:tcW w:w="2458" w:type="pct"/>
            <w:tcBorders>
              <w:top w:val="single" w:sz="4" w:space="0" w:color="auto"/>
              <w:left w:val="single" w:sz="4" w:space="0" w:color="auto"/>
              <w:bottom w:val="single" w:sz="4" w:space="0" w:color="auto"/>
              <w:right w:val="single" w:sz="4" w:space="0" w:color="auto"/>
            </w:tcBorders>
            <w:vAlign w:val="center"/>
            <w:hideMark/>
          </w:tcPr>
          <w:p w14:paraId="41983C19"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Metinė palūkanų norma</w:t>
            </w:r>
          </w:p>
        </w:tc>
        <w:tc>
          <w:tcPr>
            <w:tcW w:w="2542" w:type="pct"/>
            <w:tcBorders>
              <w:top w:val="single" w:sz="4" w:space="0" w:color="auto"/>
              <w:left w:val="single" w:sz="4" w:space="0" w:color="auto"/>
              <w:bottom w:val="single" w:sz="4" w:space="0" w:color="auto"/>
              <w:right w:val="single" w:sz="4" w:space="0" w:color="auto"/>
            </w:tcBorders>
            <w:vAlign w:val="center"/>
            <w:hideMark/>
          </w:tcPr>
          <w:p w14:paraId="08466599" w14:textId="2D4426FB" w:rsidR="00AC3C39" w:rsidRPr="008A7D91" w:rsidRDefault="00AC3C39" w:rsidP="00AC3C39">
            <w:pPr>
              <w:tabs>
                <w:tab w:val="left" w:pos="3192"/>
              </w:tabs>
              <w:spacing w:line="264" w:lineRule="auto"/>
              <w:ind w:firstLine="33"/>
              <w:rPr>
                <w:rFonts w:ascii="Times New Roman" w:eastAsia="Calibri" w:hAnsi="Times New Roman" w:cs="Times New Roman"/>
                <w:sz w:val="22"/>
                <w:szCs w:val="24"/>
                <w:lang w:eastAsia="en-US"/>
              </w:rPr>
            </w:pPr>
            <w:r w:rsidRPr="008A7D91">
              <w:rPr>
                <w:rFonts w:ascii="Times New Roman" w:eastAsia="Calibri" w:hAnsi="Times New Roman" w:cs="Times New Roman"/>
                <w:sz w:val="22"/>
                <w:szCs w:val="24"/>
                <w:lang w:eastAsia="en-US"/>
              </w:rPr>
              <w:t xml:space="preserve">Ne didesnė nei </w:t>
            </w:r>
            <w:r w:rsidR="00676442" w:rsidRPr="008A7D91">
              <w:rPr>
                <w:rFonts w:ascii="Times New Roman" w:eastAsia="Calibri" w:hAnsi="Times New Roman" w:cs="Times New Roman"/>
                <w:sz w:val="22"/>
                <w:szCs w:val="24"/>
                <w:lang w:eastAsia="en-US"/>
              </w:rPr>
              <w:t>4</w:t>
            </w:r>
            <w:r w:rsidRPr="008A7D91">
              <w:rPr>
                <w:rFonts w:ascii="Times New Roman" w:eastAsia="Calibri" w:hAnsi="Times New Roman" w:cs="Times New Roman"/>
                <w:sz w:val="22"/>
                <w:szCs w:val="24"/>
                <w:lang w:eastAsia="en-US"/>
              </w:rPr>
              <w:t>,</w:t>
            </w:r>
            <w:r w:rsidR="00E31511" w:rsidRPr="008A7D91">
              <w:rPr>
                <w:rFonts w:ascii="Times New Roman" w:eastAsia="Calibri" w:hAnsi="Times New Roman" w:cs="Times New Roman"/>
                <w:sz w:val="22"/>
                <w:szCs w:val="24"/>
                <w:lang w:eastAsia="en-US"/>
              </w:rPr>
              <w:t>5</w:t>
            </w:r>
            <w:r w:rsidRPr="008A7D91">
              <w:rPr>
                <w:rFonts w:ascii="Times New Roman" w:eastAsia="Calibri" w:hAnsi="Times New Roman" w:cs="Times New Roman"/>
                <w:sz w:val="22"/>
                <w:szCs w:val="24"/>
                <w:lang w:eastAsia="en-US"/>
              </w:rPr>
              <w:t xml:space="preserve"> proc.  </w:t>
            </w:r>
          </w:p>
        </w:tc>
      </w:tr>
      <w:tr w:rsidR="00AC3C39" w:rsidRPr="00AC3C39" w14:paraId="238F39B1" w14:textId="77777777" w:rsidTr="00AC3C39">
        <w:trPr>
          <w:trHeight w:val="170"/>
        </w:trPr>
        <w:tc>
          <w:tcPr>
            <w:tcW w:w="2458" w:type="pct"/>
            <w:tcBorders>
              <w:top w:val="single" w:sz="4" w:space="0" w:color="auto"/>
              <w:left w:val="single" w:sz="4" w:space="0" w:color="auto"/>
              <w:bottom w:val="single" w:sz="4" w:space="0" w:color="auto"/>
              <w:right w:val="single" w:sz="4" w:space="0" w:color="auto"/>
            </w:tcBorders>
            <w:vAlign w:val="center"/>
          </w:tcPr>
          <w:p w14:paraId="1629BF31"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Palūkanos</w:t>
            </w:r>
          </w:p>
        </w:tc>
        <w:tc>
          <w:tcPr>
            <w:tcW w:w="2542" w:type="pct"/>
            <w:tcBorders>
              <w:top w:val="single" w:sz="4" w:space="0" w:color="auto"/>
              <w:left w:val="single" w:sz="4" w:space="0" w:color="auto"/>
              <w:bottom w:val="single" w:sz="4" w:space="0" w:color="auto"/>
              <w:right w:val="single" w:sz="4" w:space="0" w:color="auto"/>
            </w:tcBorders>
            <w:vAlign w:val="center"/>
          </w:tcPr>
          <w:p w14:paraId="5A986608" w14:textId="77777777" w:rsidR="00AC3C39" w:rsidRPr="00AC3C39" w:rsidRDefault="00AC3C39" w:rsidP="00AC3C39">
            <w:pPr>
              <w:tabs>
                <w:tab w:val="left" w:pos="3192"/>
              </w:tabs>
              <w:spacing w:line="264" w:lineRule="auto"/>
              <w:ind w:firstLine="33"/>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Fiksuotos</w:t>
            </w:r>
          </w:p>
        </w:tc>
      </w:tr>
      <w:tr w:rsidR="00AC3C39" w:rsidRPr="00AC3C39" w14:paraId="26685D13" w14:textId="77777777" w:rsidTr="00AC3C39">
        <w:trPr>
          <w:trHeight w:val="170"/>
        </w:trPr>
        <w:tc>
          <w:tcPr>
            <w:tcW w:w="2458" w:type="pct"/>
            <w:tcBorders>
              <w:top w:val="single" w:sz="4" w:space="0" w:color="auto"/>
              <w:left w:val="single" w:sz="4" w:space="0" w:color="auto"/>
              <w:bottom w:val="single" w:sz="4" w:space="0" w:color="auto"/>
              <w:right w:val="single" w:sz="4" w:space="0" w:color="auto"/>
            </w:tcBorders>
            <w:vAlign w:val="center"/>
            <w:hideMark/>
          </w:tcPr>
          <w:p w14:paraId="48A50DA6"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Mokėjimų dažnumas per metus</w:t>
            </w:r>
          </w:p>
        </w:tc>
        <w:tc>
          <w:tcPr>
            <w:tcW w:w="2542" w:type="pct"/>
            <w:tcBorders>
              <w:top w:val="single" w:sz="4" w:space="0" w:color="auto"/>
              <w:left w:val="single" w:sz="4" w:space="0" w:color="auto"/>
              <w:bottom w:val="single" w:sz="4" w:space="0" w:color="auto"/>
              <w:right w:val="single" w:sz="4" w:space="0" w:color="auto"/>
            </w:tcBorders>
            <w:vAlign w:val="center"/>
            <w:hideMark/>
          </w:tcPr>
          <w:p w14:paraId="7F0964AE" w14:textId="77777777" w:rsidR="00AC3C39" w:rsidRPr="00AC3C39" w:rsidRDefault="00AC3C39" w:rsidP="00AC3C39">
            <w:pPr>
              <w:tabs>
                <w:tab w:val="left" w:pos="3192"/>
              </w:tabs>
              <w:spacing w:line="264" w:lineRule="auto"/>
              <w:ind w:firstLine="33"/>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12</w:t>
            </w:r>
          </w:p>
        </w:tc>
      </w:tr>
      <w:tr w:rsidR="00AC3C39" w:rsidRPr="00AC3C39" w14:paraId="02833E95" w14:textId="77777777" w:rsidTr="00AC3C39">
        <w:trPr>
          <w:trHeight w:val="170"/>
        </w:trPr>
        <w:tc>
          <w:tcPr>
            <w:tcW w:w="2458" w:type="pct"/>
            <w:tcBorders>
              <w:top w:val="single" w:sz="4" w:space="0" w:color="auto"/>
              <w:left w:val="single" w:sz="4" w:space="0" w:color="auto"/>
              <w:bottom w:val="single" w:sz="4" w:space="0" w:color="auto"/>
              <w:right w:val="single" w:sz="4" w:space="0" w:color="auto"/>
            </w:tcBorders>
            <w:vAlign w:val="center"/>
            <w:hideMark/>
          </w:tcPr>
          <w:p w14:paraId="0CC7711B"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Turto išpirkimo sąlygos</w:t>
            </w:r>
          </w:p>
        </w:tc>
        <w:tc>
          <w:tcPr>
            <w:tcW w:w="2542" w:type="pct"/>
            <w:tcBorders>
              <w:top w:val="single" w:sz="4" w:space="0" w:color="auto"/>
              <w:left w:val="single" w:sz="4" w:space="0" w:color="auto"/>
              <w:bottom w:val="single" w:sz="4" w:space="0" w:color="auto"/>
              <w:right w:val="single" w:sz="4" w:space="0" w:color="auto"/>
            </w:tcBorders>
            <w:vAlign w:val="center"/>
            <w:hideMark/>
          </w:tcPr>
          <w:p w14:paraId="5A4ACC0F" w14:textId="77777777" w:rsidR="00AC3C39" w:rsidRPr="00AC3C39" w:rsidRDefault="00AC3C39" w:rsidP="00AC3C39">
            <w:pPr>
              <w:tabs>
                <w:tab w:val="left" w:pos="3192"/>
              </w:tabs>
              <w:spacing w:line="264" w:lineRule="auto"/>
              <w:ind w:firstLine="33"/>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Kas mėnesį</w:t>
            </w:r>
          </w:p>
        </w:tc>
      </w:tr>
      <w:tr w:rsidR="00AC3C39" w:rsidRPr="00AC3C39" w14:paraId="6154062F" w14:textId="77777777" w:rsidTr="00AC3C39">
        <w:trPr>
          <w:trHeight w:val="170"/>
        </w:trPr>
        <w:tc>
          <w:tcPr>
            <w:tcW w:w="2458" w:type="pct"/>
            <w:tcBorders>
              <w:top w:val="single" w:sz="4" w:space="0" w:color="auto"/>
              <w:left w:val="single" w:sz="4" w:space="0" w:color="auto"/>
              <w:bottom w:val="single" w:sz="4" w:space="0" w:color="auto"/>
              <w:right w:val="single" w:sz="4" w:space="0" w:color="auto"/>
            </w:tcBorders>
            <w:vAlign w:val="center"/>
            <w:hideMark/>
          </w:tcPr>
          <w:p w14:paraId="00049986" w14:textId="77777777" w:rsidR="00AC3C39" w:rsidRPr="00AC3C39" w:rsidRDefault="00AC3C39" w:rsidP="00AC3C39">
            <w:pPr>
              <w:tabs>
                <w:tab w:val="left" w:pos="3192"/>
              </w:tabs>
              <w:spacing w:line="264" w:lineRule="auto"/>
              <w:ind w:firstLine="29"/>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Lizingo įmokų apskaičiavimo metodas</w:t>
            </w:r>
          </w:p>
        </w:tc>
        <w:tc>
          <w:tcPr>
            <w:tcW w:w="2542" w:type="pct"/>
            <w:tcBorders>
              <w:top w:val="single" w:sz="4" w:space="0" w:color="auto"/>
              <w:left w:val="single" w:sz="4" w:space="0" w:color="auto"/>
              <w:bottom w:val="single" w:sz="4" w:space="0" w:color="auto"/>
              <w:right w:val="single" w:sz="4" w:space="0" w:color="auto"/>
            </w:tcBorders>
            <w:vAlign w:val="center"/>
            <w:hideMark/>
          </w:tcPr>
          <w:p w14:paraId="4B82506B" w14:textId="77777777" w:rsidR="00AC3C39" w:rsidRPr="00AC3C39" w:rsidRDefault="00AC3C39" w:rsidP="00AC3C39">
            <w:pPr>
              <w:tabs>
                <w:tab w:val="left" w:pos="3192"/>
              </w:tabs>
              <w:spacing w:line="264" w:lineRule="auto"/>
              <w:ind w:firstLine="33"/>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Anuitetinis</w:t>
            </w:r>
          </w:p>
        </w:tc>
      </w:tr>
      <w:tr w:rsidR="00AC3C39" w:rsidRPr="00AC3C39" w14:paraId="55F86687" w14:textId="77777777" w:rsidTr="00AC3C39">
        <w:trPr>
          <w:trHeight w:val="17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F7E2904" w14:textId="77777777" w:rsidR="00AC3C39" w:rsidRPr="00AC3C39" w:rsidRDefault="00AC3C39" w:rsidP="00AC3C39">
            <w:pPr>
              <w:widowControl w:val="0"/>
              <w:autoSpaceDE w:val="0"/>
              <w:autoSpaceDN w:val="0"/>
              <w:adjustRightInd w:val="0"/>
              <w:spacing w:line="264" w:lineRule="auto"/>
              <w:ind w:firstLine="171"/>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Visi mokesčiai (įskaitant, bet neapsiribojant sutarties aptarnavimo, sutarties keitimo, sutarties nutraukimo, sutarties pasirašymo mokesčiais) turi būti įskaičiuojami į tiekėjo siūlomą paslaugos kainą.</w:t>
            </w:r>
          </w:p>
        </w:tc>
      </w:tr>
      <w:tr w:rsidR="00AC3C39" w:rsidRPr="00AC3C39" w14:paraId="5E3BB5DB" w14:textId="77777777" w:rsidTr="00AC3C39">
        <w:trPr>
          <w:trHeight w:val="17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5822E6C" w14:textId="77777777" w:rsidR="00AC3C39" w:rsidRPr="00AC3C39" w:rsidRDefault="00AC3C39" w:rsidP="00AC3C39">
            <w:pPr>
              <w:tabs>
                <w:tab w:val="left" w:pos="3192"/>
              </w:tabs>
              <w:spacing w:line="264" w:lineRule="auto"/>
              <w:ind w:firstLine="171"/>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Perkantysis subjektas gali išpirkti Prekę lizingo terminui nepasibaigus, ir už tai nemoka baudų, kompensacijų, mokesčių už priešlaikinį lizingo mokėjimų padengimą ar palūkanų už likusį nepanaudotą lizingo termino laikotarpį.  Šiuo atveju mokamos palūkanos, priskaičiuotos tik iki Prekės išpirkimo prieš terminą dienos.</w:t>
            </w:r>
          </w:p>
        </w:tc>
      </w:tr>
      <w:tr w:rsidR="00AC3C39" w:rsidRPr="00AC3C39" w14:paraId="6126B93D" w14:textId="77777777" w:rsidTr="00AC3C39">
        <w:trPr>
          <w:trHeight w:val="17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3BC7D7B" w14:textId="77777777" w:rsidR="00AC3C39" w:rsidRPr="00AC3C39" w:rsidRDefault="00AC3C39" w:rsidP="00AC3C39">
            <w:pPr>
              <w:tabs>
                <w:tab w:val="left" w:pos="3192"/>
              </w:tabs>
              <w:spacing w:line="264" w:lineRule="auto"/>
              <w:ind w:firstLine="171"/>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Nuosavybės teisę į turtą Perkantysis subjektas įgyja sumokėjęs visus lizingo mokėjimų grafike nurodytus eilinius mokėjimus bei įvykdęs kitas lizingo sutartyje numatytas sąlygas.</w:t>
            </w:r>
          </w:p>
        </w:tc>
      </w:tr>
      <w:tr w:rsidR="00AC3C39" w:rsidRPr="00AC3C39" w14:paraId="1D9477D3" w14:textId="77777777" w:rsidTr="00AC3C39">
        <w:trPr>
          <w:trHeight w:val="17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59D4608" w14:textId="77777777" w:rsidR="00AC3C39" w:rsidRPr="00AC3C39" w:rsidRDefault="00AC3C39" w:rsidP="00AC3C39">
            <w:pPr>
              <w:tabs>
                <w:tab w:val="left" w:pos="3192"/>
              </w:tabs>
              <w:spacing w:line="264" w:lineRule="auto"/>
              <w:ind w:firstLine="175"/>
              <w:rPr>
                <w:rFonts w:ascii="Times New Roman" w:eastAsia="Calibri" w:hAnsi="Times New Roman" w:cs="Times New Roman"/>
                <w:sz w:val="22"/>
                <w:szCs w:val="24"/>
                <w:lang w:eastAsia="en-US"/>
              </w:rPr>
            </w:pPr>
            <w:r w:rsidRPr="00AC3C39">
              <w:rPr>
                <w:rFonts w:ascii="Times New Roman" w:eastAsia="Calibri" w:hAnsi="Times New Roman" w:cs="Times New Roman"/>
                <w:sz w:val="22"/>
                <w:szCs w:val="24"/>
                <w:lang w:eastAsia="en-US"/>
              </w:rPr>
              <w:t>Lizingo sutarties sąlygos gali būti papildytos nuostatomis pagal lizingo davėjo parengtas standartines lizingo sutarties sąlygas.</w:t>
            </w:r>
          </w:p>
        </w:tc>
      </w:tr>
      <w:tr w:rsidR="00AC3C39" w:rsidRPr="00AC3C39" w14:paraId="30CECE1B" w14:textId="77777777" w:rsidTr="00AC3C39">
        <w:trPr>
          <w:trHeight w:val="17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3C5A81A" w14:textId="77777777" w:rsidR="00AC3C39" w:rsidRPr="00AC3C39" w:rsidRDefault="00AC3C39" w:rsidP="00AC3C39">
            <w:pPr>
              <w:tabs>
                <w:tab w:val="left" w:pos="3192"/>
              </w:tabs>
              <w:spacing w:line="264" w:lineRule="auto"/>
              <w:ind w:firstLine="175"/>
              <w:rPr>
                <w:rFonts w:ascii="Times New Roman" w:eastAsia="Calibri" w:hAnsi="Times New Roman" w:cs="Times New Roman"/>
                <w:b/>
                <w:sz w:val="22"/>
                <w:szCs w:val="24"/>
                <w:lang w:eastAsia="en-US"/>
              </w:rPr>
            </w:pPr>
            <w:r w:rsidRPr="00AC3C39">
              <w:rPr>
                <w:rFonts w:ascii="Times New Roman" w:eastAsia="Calibri" w:hAnsi="Times New Roman" w:cs="Times New Roman"/>
                <w:b/>
                <w:sz w:val="22"/>
                <w:szCs w:val="24"/>
                <w:lang w:eastAsia="en-US"/>
              </w:rPr>
              <w:t>Su Tiekėjo pasiūlymu turi būti pateikiamas preliminarus lizingo mokėjimų grafikas.</w:t>
            </w:r>
          </w:p>
        </w:tc>
      </w:tr>
      <w:tr w:rsidR="00AC3C39" w:rsidRPr="00AC3C39" w14:paraId="20CE8E3E" w14:textId="77777777" w:rsidTr="00AC3C39">
        <w:trPr>
          <w:trHeight w:val="17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8C5A16D" w14:textId="77777777" w:rsidR="00AC3C39" w:rsidRPr="00AC3C39" w:rsidRDefault="00AC3C39" w:rsidP="00AC3C39">
            <w:pPr>
              <w:tabs>
                <w:tab w:val="left" w:pos="3192"/>
              </w:tabs>
              <w:spacing w:line="264" w:lineRule="auto"/>
              <w:ind w:firstLine="175"/>
              <w:rPr>
                <w:rFonts w:ascii="Times New Roman" w:eastAsia="Calibri" w:hAnsi="Times New Roman" w:cs="Times New Roman"/>
                <w:b/>
                <w:sz w:val="22"/>
                <w:szCs w:val="24"/>
                <w:lang w:eastAsia="en-US"/>
              </w:rPr>
            </w:pPr>
            <w:r w:rsidRPr="00AC3C39">
              <w:rPr>
                <w:rFonts w:ascii="Times New Roman" w:eastAsia="Times New Roman" w:hAnsi="Times New Roman" w:cs="Times New Roman"/>
                <w:sz w:val="22"/>
                <w:szCs w:val="22"/>
                <w:u w:val="single"/>
              </w:rPr>
              <w:t>Pirkimui taikytini aplinkos apsaugos kriterijai.</w:t>
            </w:r>
            <w:r w:rsidRPr="00AC3C39">
              <w:rPr>
                <w:rFonts w:ascii="Times New Roman" w:eastAsia="Times New Roman" w:hAnsi="Times New Roman" w:cs="Times New Roman"/>
                <w:sz w:val="22"/>
                <w:szCs w:val="22"/>
              </w:rPr>
              <w:t xml:space="preserve"> Vadovaujantis Lietuvos Respublikos alternatyviųjų degalų įstatymo (toliau – ADĮ) 15 straipsnio 1 dalies 1 punktu: </w:t>
            </w:r>
            <w:r w:rsidRPr="00AC3C39">
              <w:rPr>
                <w:rFonts w:ascii="Times New Roman" w:eastAsia="Times New Roman" w:hAnsi="Times New Roman" w:cs="Times New Roman"/>
                <w:i/>
                <w:iCs/>
                <w:sz w:val="22"/>
                <w:szCs w:val="22"/>
              </w:rPr>
              <w:t>„įsigyja kelių transporto priemones ar sudaro lizingo, nuomos arba išperkamosios nuomos sutartis dėl kelių transporto priemonių naudojimo“</w:t>
            </w:r>
            <w:r w:rsidRPr="00AC3C39">
              <w:rPr>
                <w:rFonts w:ascii="Times New Roman" w:eastAsia="Times New Roman" w:hAnsi="Times New Roman" w:cs="Times New Roman"/>
                <w:sz w:val="22"/>
                <w:szCs w:val="22"/>
              </w:rPr>
              <w:t xml:space="preserve">. Lizingo (finansinės nuomos) būdu perkamos Prekės atitinka Lietuvos Respublikos aplinkos apsaugos ministro Aplinkos apsaugos kriterijų taikymo, vykdant žaliuosius pirkimus, tvarkos aprašo 2 priedo 10 skyriaus 11 punkto 11.1.1. papunktį: </w:t>
            </w:r>
            <w:r w:rsidRPr="00AC3C39">
              <w:rPr>
                <w:rFonts w:ascii="Times New Roman" w:eastAsia="Times New Roman" w:hAnsi="Times New Roman" w:cs="Times New Roman"/>
                <w:i/>
                <w:iCs/>
                <w:sz w:val="22"/>
                <w:szCs w:val="22"/>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r w:rsidRPr="00AC3C39">
              <w:rPr>
                <w:rFonts w:ascii="Times New Roman" w:eastAsia="Times New Roman" w:hAnsi="Times New Roman" w:cs="Times New Roman"/>
                <w:sz w:val="22"/>
                <w:szCs w:val="22"/>
              </w:rPr>
              <w:t xml:space="preserve">. </w:t>
            </w:r>
          </w:p>
        </w:tc>
      </w:tr>
    </w:tbl>
    <w:p w14:paraId="2B3F4E9C" w14:textId="77777777" w:rsidR="0033249A" w:rsidRDefault="0033249A" w:rsidP="0033249A">
      <w:pPr>
        <w:spacing w:line="240" w:lineRule="auto"/>
        <w:ind w:firstLine="0"/>
        <w:jc w:val="center"/>
        <w:rPr>
          <w:rFonts w:ascii="Times New Roman" w:hAnsi="Times New Roman" w:cs="Times New Roman"/>
          <w:sz w:val="20"/>
          <w:szCs w:val="20"/>
        </w:rPr>
      </w:pPr>
    </w:p>
    <w:p w14:paraId="29108542" w14:textId="77777777" w:rsidR="003545D4" w:rsidRDefault="003545D4" w:rsidP="003545D4">
      <w:pPr>
        <w:widowControl w:val="0"/>
        <w:spacing w:line="264" w:lineRule="auto"/>
        <w:ind w:firstLine="567"/>
        <w:jc w:val="right"/>
        <w:rPr>
          <w:rFonts w:ascii="Times New Roman" w:eastAsia="Times New Roman" w:hAnsi="Times New Roman" w:cs="Times New Roman"/>
          <w:b/>
          <w:sz w:val="18"/>
          <w:szCs w:val="18"/>
        </w:rPr>
      </w:pPr>
    </w:p>
    <w:p w14:paraId="7D5C3F68"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C94A26E"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7A963371"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16A0D1D0"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6EF93BA4"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16055BC"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5BBFF83A"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6FFD3A10"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61093C37"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5AEB0884"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14DF507"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0A437BBD"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806561A"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D193811"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19727FAB"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6ED65D0D"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4F24173A"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169C0423"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080BFF8D"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6A4457F0"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0AD23644"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53DEE81B"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7639C379"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085AFBAE"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C30B226"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54F2AEF"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55E14275"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73CD308A"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2DA94718"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2992B435"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422A9310"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F85C2CB"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4230C7FF"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030A029A"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0C774CD7"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875F5C6"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7C2FC3E3"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41C8565"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4BC5748F"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5B98EFCA"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06FCAE12"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127364D6"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6B2C322F"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7E6BEA57" w14:textId="77777777" w:rsidR="0033249A"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3135F989" w14:textId="77777777" w:rsidR="0033249A" w:rsidRPr="003545D4" w:rsidRDefault="0033249A" w:rsidP="003545D4">
      <w:pPr>
        <w:widowControl w:val="0"/>
        <w:spacing w:line="264" w:lineRule="auto"/>
        <w:ind w:firstLine="567"/>
        <w:jc w:val="right"/>
        <w:rPr>
          <w:rFonts w:ascii="Times New Roman" w:eastAsia="Times New Roman" w:hAnsi="Times New Roman" w:cs="Times New Roman"/>
          <w:b/>
          <w:sz w:val="18"/>
          <w:szCs w:val="18"/>
        </w:rPr>
      </w:pPr>
    </w:p>
    <w:p w14:paraId="1AC06753" w14:textId="77777777" w:rsidR="003545D4" w:rsidRDefault="003545D4" w:rsidP="00190FF7">
      <w:pPr>
        <w:spacing w:line="240" w:lineRule="auto"/>
        <w:ind w:firstLine="0"/>
        <w:rPr>
          <w:rFonts w:ascii="Times New Roman" w:hAnsi="Times New Roman" w:cs="Times New Roman"/>
          <w:sz w:val="20"/>
          <w:szCs w:val="20"/>
        </w:rPr>
      </w:pPr>
    </w:p>
    <w:p w14:paraId="142FECB1" w14:textId="77777777" w:rsidR="003545D4" w:rsidRDefault="003545D4" w:rsidP="00190FF7">
      <w:pPr>
        <w:spacing w:line="240" w:lineRule="auto"/>
        <w:ind w:firstLine="0"/>
        <w:rPr>
          <w:rFonts w:ascii="Times New Roman" w:hAnsi="Times New Roman" w:cs="Times New Roman"/>
          <w:sz w:val="20"/>
          <w:szCs w:val="20"/>
        </w:rPr>
      </w:pPr>
    </w:p>
    <w:p w14:paraId="1849D5A7" w14:textId="77777777" w:rsidR="003545D4" w:rsidRDefault="003545D4" w:rsidP="00190FF7">
      <w:pPr>
        <w:spacing w:line="240" w:lineRule="auto"/>
        <w:ind w:firstLine="0"/>
        <w:rPr>
          <w:rFonts w:ascii="Times New Roman" w:hAnsi="Times New Roman" w:cs="Times New Roman"/>
          <w:sz w:val="20"/>
          <w:szCs w:val="20"/>
        </w:rPr>
      </w:pPr>
    </w:p>
    <w:p w14:paraId="0FB91655" w14:textId="77777777" w:rsidR="003545D4" w:rsidRDefault="003545D4" w:rsidP="00190FF7">
      <w:pPr>
        <w:spacing w:line="240" w:lineRule="auto"/>
        <w:ind w:firstLine="0"/>
        <w:rPr>
          <w:rFonts w:ascii="Times New Roman" w:hAnsi="Times New Roman" w:cs="Times New Roman"/>
          <w:sz w:val="20"/>
          <w:szCs w:val="20"/>
        </w:rPr>
      </w:pPr>
    </w:p>
    <w:p w14:paraId="74C87DF0" w14:textId="77777777" w:rsidR="00642EC6" w:rsidRPr="00445E83" w:rsidRDefault="00642EC6" w:rsidP="0006268D">
      <w:pPr>
        <w:ind w:firstLine="0"/>
      </w:pPr>
    </w:p>
    <w:p w14:paraId="55229864" w14:textId="00A298F2" w:rsidR="00A76CF7" w:rsidRPr="00680E20" w:rsidRDefault="00A76CF7" w:rsidP="00642EC6">
      <w:pPr>
        <w:pStyle w:val="Antrat1"/>
        <w:pBdr>
          <w:bottom w:val="none" w:sz="0" w:space="0" w:color="auto"/>
        </w:pBdr>
        <w:spacing w:before="0" w:after="0"/>
        <w:jc w:val="right"/>
        <w:rPr>
          <w:rFonts w:ascii="Times New Roman" w:hAnsi="Times New Roman" w:cs="Times New Roman"/>
          <w:sz w:val="18"/>
          <w:szCs w:val="18"/>
        </w:rPr>
      </w:pPr>
      <w:bookmarkStart w:id="43" w:name="_Toc196306784"/>
      <w:r w:rsidRPr="00680E20">
        <w:rPr>
          <w:rFonts w:ascii="Times New Roman" w:hAnsi="Times New Roman" w:cs="Times New Roman"/>
          <w:sz w:val="18"/>
          <w:szCs w:val="18"/>
        </w:rPr>
        <w:lastRenderedPageBreak/>
        <w:t>Pirkimo sąlygų</w:t>
      </w:r>
      <w:r w:rsidR="00902B24" w:rsidRPr="00680E20">
        <w:rPr>
          <w:rFonts w:ascii="Times New Roman" w:hAnsi="Times New Roman" w:cs="Times New Roman"/>
          <w:sz w:val="18"/>
          <w:szCs w:val="18"/>
        </w:rPr>
        <w:t xml:space="preserve"> </w:t>
      </w:r>
      <w:r w:rsidR="002A5777" w:rsidRPr="00680E20">
        <w:rPr>
          <w:rFonts w:ascii="Times New Roman" w:hAnsi="Times New Roman" w:cs="Times New Roman"/>
          <w:sz w:val="18"/>
          <w:szCs w:val="18"/>
        </w:rPr>
        <w:t>4</w:t>
      </w:r>
      <w:r w:rsidRPr="00680E20">
        <w:rPr>
          <w:rFonts w:ascii="Times New Roman" w:hAnsi="Times New Roman" w:cs="Times New Roman"/>
          <w:sz w:val="18"/>
          <w:szCs w:val="18"/>
        </w:rPr>
        <w:t xml:space="preserve"> priedas</w:t>
      </w:r>
      <w:bookmarkEnd w:id="43"/>
    </w:p>
    <w:p w14:paraId="42D6D2B4" w14:textId="46FFB0A0" w:rsidR="00902B24" w:rsidRPr="00680E20" w:rsidRDefault="00902B24" w:rsidP="00642EC6">
      <w:pPr>
        <w:pStyle w:val="Antrat1"/>
        <w:pBdr>
          <w:bottom w:val="none" w:sz="0" w:space="0" w:color="auto"/>
        </w:pBdr>
        <w:spacing w:before="0" w:after="0"/>
        <w:jc w:val="right"/>
        <w:rPr>
          <w:rFonts w:ascii="Times New Roman" w:hAnsi="Times New Roman" w:cs="Times New Roman"/>
          <w:sz w:val="18"/>
          <w:szCs w:val="18"/>
        </w:rPr>
      </w:pPr>
      <w:bookmarkStart w:id="44" w:name="_Toc192765185"/>
      <w:bookmarkStart w:id="45" w:name="_Toc196306785"/>
      <w:r w:rsidRPr="00680E20">
        <w:rPr>
          <w:rFonts w:ascii="Times New Roman" w:hAnsi="Times New Roman" w:cs="Times New Roman"/>
          <w:sz w:val="18"/>
          <w:szCs w:val="18"/>
        </w:rPr>
        <w:t>„Pasiūlymo forma“</w:t>
      </w:r>
      <w:bookmarkEnd w:id="44"/>
      <w:bookmarkEnd w:id="45"/>
    </w:p>
    <w:p w14:paraId="3D577714" w14:textId="77777777" w:rsidR="00445E83" w:rsidRDefault="00445E83" w:rsidP="00CF5848">
      <w:pPr>
        <w:ind w:firstLine="0"/>
      </w:pPr>
    </w:p>
    <w:p w14:paraId="5EA68B12" w14:textId="77777777" w:rsidR="00680E20" w:rsidRPr="00680E20" w:rsidRDefault="00680E20" w:rsidP="00043770">
      <w:pPr>
        <w:widowControl w:val="0"/>
        <w:spacing w:after="120" w:line="480" w:lineRule="auto"/>
        <w:ind w:left="567" w:firstLine="0"/>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PASIŪLYMO FORMA</w:t>
      </w:r>
    </w:p>
    <w:p w14:paraId="4D6756FA" w14:textId="0C440B83" w:rsidR="00043770" w:rsidRPr="00680E20" w:rsidRDefault="00DB682E" w:rsidP="00DB682E">
      <w:pPr>
        <w:widowControl w:val="0"/>
        <w:spacing w:line="264" w:lineRule="auto"/>
        <w:ind w:left="567" w:right="401" w:firstLine="567"/>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LIZINGO (FINANSINĖS NUOMOS)</w:t>
      </w:r>
      <w:r w:rsidR="00680E20" w:rsidRPr="00680E20">
        <w:rPr>
          <w:rFonts w:ascii="Times New Roman" w:eastAsia="Times New Roman" w:hAnsi="Times New Roman" w:cs="Times New Roman"/>
          <w:b/>
          <w:sz w:val="22"/>
          <w:szCs w:val="22"/>
        </w:rPr>
        <w:t xml:space="preserve"> PASLAUG</w:t>
      </w:r>
      <w:r>
        <w:rPr>
          <w:rFonts w:ascii="Times New Roman" w:eastAsia="Times New Roman" w:hAnsi="Times New Roman" w:cs="Times New Roman"/>
          <w:b/>
          <w:sz w:val="22"/>
          <w:szCs w:val="22"/>
        </w:rPr>
        <w:t>Ų</w:t>
      </w:r>
      <w:r w:rsidR="00680E20" w:rsidRPr="00680E20">
        <w:rPr>
          <w:rFonts w:ascii="Times New Roman" w:eastAsia="Times New Roman" w:hAnsi="Times New Roman" w:cs="Times New Roman"/>
          <w:b/>
          <w:sz w:val="22"/>
          <w:szCs w:val="22"/>
        </w:rPr>
        <w:t xml:space="preserve"> </w:t>
      </w:r>
    </w:p>
    <w:p w14:paraId="5A9D969C" w14:textId="77777777" w:rsidR="00680E20" w:rsidRPr="00680E20" w:rsidRDefault="00680E20" w:rsidP="00043770">
      <w:pPr>
        <w:widowControl w:val="0"/>
        <w:spacing w:after="240" w:line="264" w:lineRule="auto"/>
        <w:ind w:left="567" w:right="401" w:firstLine="567"/>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PASIŪLYMAS</w:t>
      </w:r>
    </w:p>
    <w:p w14:paraId="6AA7CB2A" w14:textId="4734E07E" w:rsidR="00680E20" w:rsidRDefault="00680E20" w:rsidP="00043770">
      <w:pPr>
        <w:widowControl w:val="0"/>
        <w:spacing w:after="120" w:line="480"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202</w:t>
      </w:r>
      <w:r w:rsidR="00660DCB">
        <w:rPr>
          <w:rFonts w:ascii="Times New Roman" w:eastAsia="Times New Roman" w:hAnsi="Times New Roman" w:cs="Times New Roman"/>
          <w:sz w:val="22"/>
          <w:szCs w:val="22"/>
        </w:rPr>
        <w:t xml:space="preserve">6 </w:t>
      </w:r>
      <w:r w:rsidRPr="00680E20">
        <w:rPr>
          <w:rFonts w:ascii="Times New Roman" w:eastAsia="Times New Roman" w:hAnsi="Times New Roman" w:cs="Times New Roman"/>
          <w:sz w:val="22"/>
          <w:szCs w:val="22"/>
        </w:rPr>
        <w:t>-__-__</w:t>
      </w:r>
    </w:p>
    <w:tbl>
      <w:tblPr>
        <w:tblStyle w:val="Lentelstinklelis"/>
        <w:tblW w:w="0" w:type="auto"/>
        <w:tblInd w:w="567" w:type="dxa"/>
        <w:tblLook w:val="04A0" w:firstRow="1" w:lastRow="0" w:firstColumn="1" w:lastColumn="0" w:noHBand="0" w:noVBand="1"/>
      </w:tblPr>
      <w:tblGrid>
        <w:gridCol w:w="5112"/>
        <w:gridCol w:w="5111"/>
      </w:tblGrid>
      <w:tr w:rsidR="00D27792" w14:paraId="24D1A143" w14:textId="77777777" w:rsidTr="005260E2">
        <w:tc>
          <w:tcPr>
            <w:tcW w:w="5112" w:type="dxa"/>
          </w:tcPr>
          <w:p w14:paraId="49E9B0F2" w14:textId="62F5D435" w:rsidR="00D27792" w:rsidRPr="001D4598" w:rsidRDefault="00D27792" w:rsidP="001D4598">
            <w:pPr>
              <w:widowControl w:val="0"/>
              <w:spacing w:line="276" w:lineRule="auto"/>
              <w:ind w:firstLine="0"/>
              <w:rPr>
                <w:rFonts w:eastAsia="Times New Roman" w:hAnsi="Times New Roman" w:cs="Times New Roman"/>
                <w:sz w:val="22"/>
                <w:szCs w:val="22"/>
              </w:rPr>
            </w:pPr>
            <w:r w:rsidRPr="001D4598">
              <w:rPr>
                <w:sz w:val="22"/>
                <w:szCs w:val="22"/>
              </w:rPr>
              <w:t>Tiek</w:t>
            </w:r>
            <w:r w:rsidRPr="001D4598">
              <w:rPr>
                <w:sz w:val="22"/>
                <w:szCs w:val="22"/>
              </w:rPr>
              <w:t>ė</w:t>
            </w:r>
            <w:r w:rsidRPr="001D4598">
              <w:rPr>
                <w:sz w:val="22"/>
                <w:szCs w:val="22"/>
              </w:rPr>
              <w:t xml:space="preserve">jo pavadinimas ir kodas </w:t>
            </w:r>
            <w:r w:rsidRPr="00051D7F">
              <w:rPr>
                <w:i/>
                <w:iCs/>
              </w:rPr>
              <w:t>(jei pasi</w:t>
            </w:r>
            <w:r w:rsidRPr="00051D7F">
              <w:rPr>
                <w:i/>
                <w:iCs/>
              </w:rPr>
              <w:t>ū</w:t>
            </w:r>
            <w:r w:rsidRPr="00051D7F">
              <w:rPr>
                <w:i/>
                <w:iCs/>
              </w:rPr>
              <w:t>lym</w:t>
            </w:r>
            <w:r w:rsidRPr="00051D7F">
              <w:rPr>
                <w:i/>
                <w:iCs/>
              </w:rPr>
              <w:t>ą</w:t>
            </w:r>
            <w:r w:rsidRPr="00051D7F">
              <w:rPr>
                <w:i/>
                <w:iCs/>
              </w:rPr>
              <w:t xml:space="preserve"> pateikia tiek</w:t>
            </w:r>
            <w:r w:rsidRPr="00051D7F">
              <w:rPr>
                <w:i/>
                <w:iCs/>
              </w:rPr>
              <w:t>ė</w:t>
            </w:r>
            <w:r w:rsidRPr="00051D7F">
              <w:rPr>
                <w:i/>
                <w:iCs/>
              </w:rPr>
              <w:t>j</w:t>
            </w:r>
            <w:r w:rsidRPr="00051D7F">
              <w:rPr>
                <w:i/>
                <w:iCs/>
              </w:rPr>
              <w:t>ų</w:t>
            </w:r>
            <w:r w:rsidRPr="00051D7F">
              <w:rPr>
                <w:i/>
                <w:iCs/>
              </w:rPr>
              <w:t xml:space="preserve"> subjekt</w:t>
            </w:r>
            <w:r w:rsidRPr="00051D7F">
              <w:rPr>
                <w:i/>
                <w:iCs/>
              </w:rPr>
              <w:t>ų</w:t>
            </w:r>
            <w:r w:rsidRPr="00051D7F">
              <w:rPr>
                <w:i/>
                <w:iCs/>
              </w:rPr>
              <w:t xml:space="preserve"> grup</w:t>
            </w:r>
            <w:r w:rsidRPr="00051D7F">
              <w:rPr>
                <w:i/>
                <w:iCs/>
              </w:rPr>
              <w:t>ė</w:t>
            </w:r>
            <w:r w:rsidRPr="00051D7F">
              <w:rPr>
                <w:i/>
                <w:iCs/>
              </w:rPr>
              <w:t>, nurodyti vis</w:t>
            </w:r>
            <w:r w:rsidRPr="00051D7F">
              <w:rPr>
                <w:i/>
                <w:iCs/>
              </w:rPr>
              <w:t>ų</w:t>
            </w:r>
            <w:r w:rsidRPr="00051D7F">
              <w:rPr>
                <w:i/>
                <w:iCs/>
              </w:rPr>
              <w:t xml:space="preserve"> grup</w:t>
            </w:r>
            <w:r w:rsidRPr="00051D7F">
              <w:rPr>
                <w:i/>
                <w:iCs/>
              </w:rPr>
              <w:t>ė</w:t>
            </w:r>
            <w:r w:rsidRPr="00051D7F">
              <w:rPr>
                <w:i/>
                <w:iCs/>
              </w:rPr>
              <w:t>s partneri</w:t>
            </w:r>
            <w:r w:rsidRPr="00051D7F">
              <w:rPr>
                <w:i/>
                <w:iCs/>
              </w:rPr>
              <w:t>ų</w:t>
            </w:r>
            <w:r w:rsidRPr="00051D7F">
              <w:rPr>
                <w:i/>
                <w:iCs/>
              </w:rPr>
              <w:t xml:space="preserve"> pavadinimus)</w:t>
            </w:r>
          </w:p>
        </w:tc>
        <w:tc>
          <w:tcPr>
            <w:tcW w:w="5111" w:type="dxa"/>
            <w:vAlign w:val="center"/>
          </w:tcPr>
          <w:p w14:paraId="253607B0" w14:textId="77777777" w:rsidR="00D27792" w:rsidRPr="001D4598" w:rsidRDefault="00D27792" w:rsidP="005260E2">
            <w:pPr>
              <w:widowControl w:val="0"/>
              <w:spacing w:line="276" w:lineRule="auto"/>
              <w:ind w:firstLine="0"/>
              <w:jc w:val="left"/>
              <w:rPr>
                <w:rFonts w:eastAsia="Times New Roman" w:hAnsi="Times New Roman" w:cs="Times New Roman"/>
                <w:sz w:val="22"/>
                <w:szCs w:val="22"/>
              </w:rPr>
            </w:pPr>
          </w:p>
        </w:tc>
      </w:tr>
      <w:tr w:rsidR="00D27792" w14:paraId="58BA0B60" w14:textId="77777777" w:rsidTr="005260E2">
        <w:tc>
          <w:tcPr>
            <w:tcW w:w="5112" w:type="dxa"/>
          </w:tcPr>
          <w:p w14:paraId="19245545" w14:textId="0BDACF8C" w:rsidR="00D27792" w:rsidRPr="001D4598" w:rsidRDefault="00D27792" w:rsidP="001D4598">
            <w:pPr>
              <w:widowControl w:val="0"/>
              <w:spacing w:line="276" w:lineRule="auto"/>
              <w:ind w:firstLine="0"/>
              <w:rPr>
                <w:rFonts w:eastAsia="Times New Roman" w:hAnsi="Times New Roman" w:cs="Times New Roman"/>
                <w:sz w:val="22"/>
                <w:szCs w:val="22"/>
              </w:rPr>
            </w:pPr>
            <w:r w:rsidRPr="001D4598">
              <w:rPr>
                <w:sz w:val="22"/>
                <w:szCs w:val="22"/>
              </w:rPr>
              <w:t>Tiek</w:t>
            </w:r>
            <w:r w:rsidRPr="001D4598">
              <w:rPr>
                <w:sz w:val="22"/>
                <w:szCs w:val="22"/>
              </w:rPr>
              <w:t>ė</w:t>
            </w:r>
            <w:r w:rsidRPr="001D4598">
              <w:rPr>
                <w:sz w:val="22"/>
                <w:szCs w:val="22"/>
              </w:rPr>
              <w:t xml:space="preserve">jo adresas </w:t>
            </w:r>
            <w:r w:rsidRPr="00051D7F">
              <w:rPr>
                <w:i/>
                <w:iCs/>
              </w:rPr>
              <w:t>(jei pasi</w:t>
            </w:r>
            <w:r w:rsidRPr="00051D7F">
              <w:rPr>
                <w:i/>
                <w:iCs/>
              </w:rPr>
              <w:t>ū</w:t>
            </w:r>
            <w:r w:rsidRPr="00051D7F">
              <w:rPr>
                <w:i/>
                <w:iCs/>
              </w:rPr>
              <w:t>lym</w:t>
            </w:r>
            <w:r w:rsidRPr="00051D7F">
              <w:rPr>
                <w:i/>
                <w:iCs/>
              </w:rPr>
              <w:t>ą</w:t>
            </w:r>
            <w:r w:rsidRPr="00051D7F">
              <w:rPr>
                <w:i/>
                <w:iCs/>
              </w:rPr>
              <w:t xml:space="preserve"> pateikia tiek</w:t>
            </w:r>
            <w:r w:rsidRPr="00051D7F">
              <w:rPr>
                <w:i/>
                <w:iCs/>
              </w:rPr>
              <w:t>ė</w:t>
            </w:r>
            <w:r w:rsidRPr="00051D7F">
              <w:rPr>
                <w:i/>
                <w:iCs/>
              </w:rPr>
              <w:t>j</w:t>
            </w:r>
            <w:r w:rsidRPr="00051D7F">
              <w:rPr>
                <w:i/>
                <w:iCs/>
              </w:rPr>
              <w:t>ų</w:t>
            </w:r>
            <w:r w:rsidRPr="00051D7F">
              <w:rPr>
                <w:i/>
                <w:iCs/>
              </w:rPr>
              <w:t xml:space="preserve"> subjekt</w:t>
            </w:r>
            <w:r w:rsidRPr="00051D7F">
              <w:rPr>
                <w:i/>
                <w:iCs/>
              </w:rPr>
              <w:t>ų</w:t>
            </w:r>
            <w:r w:rsidRPr="00051D7F">
              <w:rPr>
                <w:i/>
                <w:iCs/>
              </w:rPr>
              <w:t xml:space="preserve"> grup</w:t>
            </w:r>
            <w:r w:rsidRPr="00051D7F">
              <w:rPr>
                <w:i/>
                <w:iCs/>
              </w:rPr>
              <w:t>ė</w:t>
            </w:r>
            <w:r w:rsidRPr="00051D7F">
              <w:rPr>
                <w:i/>
                <w:iCs/>
              </w:rPr>
              <w:t>, nurodyti vis</w:t>
            </w:r>
            <w:r w:rsidRPr="00051D7F">
              <w:rPr>
                <w:i/>
                <w:iCs/>
              </w:rPr>
              <w:t>ų</w:t>
            </w:r>
            <w:r w:rsidRPr="00051D7F">
              <w:rPr>
                <w:i/>
                <w:iCs/>
              </w:rPr>
              <w:t xml:space="preserve"> grup</w:t>
            </w:r>
            <w:r w:rsidRPr="00051D7F">
              <w:rPr>
                <w:i/>
                <w:iCs/>
              </w:rPr>
              <w:t>ė</w:t>
            </w:r>
            <w:r w:rsidRPr="00051D7F">
              <w:rPr>
                <w:i/>
                <w:iCs/>
              </w:rPr>
              <w:t>s partneri</w:t>
            </w:r>
            <w:r w:rsidRPr="00051D7F">
              <w:rPr>
                <w:i/>
                <w:iCs/>
              </w:rPr>
              <w:t>ų</w:t>
            </w:r>
            <w:r w:rsidRPr="00051D7F">
              <w:rPr>
                <w:i/>
                <w:iCs/>
              </w:rPr>
              <w:t xml:space="preserve"> adresus)</w:t>
            </w:r>
          </w:p>
        </w:tc>
        <w:tc>
          <w:tcPr>
            <w:tcW w:w="5111" w:type="dxa"/>
            <w:vAlign w:val="center"/>
          </w:tcPr>
          <w:p w14:paraId="21E7E7F3" w14:textId="77777777" w:rsidR="00D27792" w:rsidRPr="001D4598" w:rsidRDefault="00D27792" w:rsidP="005260E2">
            <w:pPr>
              <w:widowControl w:val="0"/>
              <w:spacing w:line="276" w:lineRule="auto"/>
              <w:ind w:firstLine="0"/>
              <w:jc w:val="left"/>
              <w:rPr>
                <w:rFonts w:eastAsia="Times New Roman" w:hAnsi="Times New Roman" w:cs="Times New Roman"/>
                <w:sz w:val="22"/>
                <w:szCs w:val="22"/>
              </w:rPr>
            </w:pPr>
          </w:p>
        </w:tc>
      </w:tr>
      <w:tr w:rsidR="00D27792" w14:paraId="1F282678" w14:textId="77777777" w:rsidTr="005260E2">
        <w:tc>
          <w:tcPr>
            <w:tcW w:w="5112" w:type="dxa"/>
          </w:tcPr>
          <w:p w14:paraId="74534141" w14:textId="6458DC9D" w:rsidR="00D27792" w:rsidRPr="001D4598" w:rsidRDefault="00D27792" w:rsidP="001D4598">
            <w:pPr>
              <w:widowControl w:val="0"/>
              <w:spacing w:line="276" w:lineRule="auto"/>
              <w:ind w:firstLine="0"/>
              <w:rPr>
                <w:rFonts w:eastAsia="Times New Roman" w:hAnsi="Times New Roman" w:cs="Times New Roman"/>
                <w:sz w:val="22"/>
                <w:szCs w:val="22"/>
              </w:rPr>
            </w:pPr>
            <w:r w:rsidRPr="001D4598">
              <w:rPr>
                <w:sz w:val="22"/>
                <w:szCs w:val="22"/>
              </w:rPr>
              <w:t>Kontaktinio asmens vardas ir pavard</w:t>
            </w:r>
            <w:r w:rsidRPr="001D4598">
              <w:rPr>
                <w:sz w:val="22"/>
                <w:szCs w:val="22"/>
              </w:rPr>
              <w:t>ė</w:t>
            </w:r>
          </w:p>
        </w:tc>
        <w:tc>
          <w:tcPr>
            <w:tcW w:w="5111" w:type="dxa"/>
            <w:vAlign w:val="center"/>
          </w:tcPr>
          <w:p w14:paraId="38FB6395" w14:textId="77777777" w:rsidR="00D27792" w:rsidRPr="001D4598" w:rsidRDefault="00D27792" w:rsidP="005260E2">
            <w:pPr>
              <w:widowControl w:val="0"/>
              <w:spacing w:line="276" w:lineRule="auto"/>
              <w:ind w:firstLine="0"/>
              <w:jc w:val="left"/>
              <w:rPr>
                <w:rFonts w:eastAsia="Times New Roman" w:hAnsi="Times New Roman" w:cs="Times New Roman"/>
                <w:sz w:val="22"/>
                <w:szCs w:val="22"/>
              </w:rPr>
            </w:pPr>
          </w:p>
        </w:tc>
      </w:tr>
      <w:tr w:rsidR="00D27792" w14:paraId="2935F880" w14:textId="77777777" w:rsidTr="005260E2">
        <w:tc>
          <w:tcPr>
            <w:tcW w:w="5112" w:type="dxa"/>
          </w:tcPr>
          <w:p w14:paraId="62588D2D" w14:textId="40145A10" w:rsidR="00D27792" w:rsidRPr="001D4598" w:rsidRDefault="00D27792" w:rsidP="001D4598">
            <w:pPr>
              <w:widowControl w:val="0"/>
              <w:spacing w:line="276" w:lineRule="auto"/>
              <w:ind w:firstLine="0"/>
              <w:rPr>
                <w:rFonts w:eastAsia="Times New Roman" w:hAnsi="Times New Roman" w:cs="Times New Roman"/>
                <w:sz w:val="22"/>
                <w:szCs w:val="22"/>
              </w:rPr>
            </w:pPr>
            <w:r w:rsidRPr="001D4598">
              <w:rPr>
                <w:sz w:val="22"/>
                <w:szCs w:val="22"/>
              </w:rPr>
              <w:t>Kontaktinio asmens telefono numeris</w:t>
            </w:r>
          </w:p>
        </w:tc>
        <w:tc>
          <w:tcPr>
            <w:tcW w:w="5111" w:type="dxa"/>
            <w:vAlign w:val="center"/>
          </w:tcPr>
          <w:p w14:paraId="7A2CF167" w14:textId="77777777" w:rsidR="00D27792" w:rsidRPr="001D4598" w:rsidRDefault="00D27792" w:rsidP="005260E2">
            <w:pPr>
              <w:widowControl w:val="0"/>
              <w:spacing w:line="276" w:lineRule="auto"/>
              <w:ind w:firstLine="0"/>
              <w:jc w:val="left"/>
              <w:rPr>
                <w:rFonts w:eastAsia="Times New Roman" w:hAnsi="Times New Roman" w:cs="Times New Roman"/>
                <w:sz w:val="22"/>
                <w:szCs w:val="22"/>
              </w:rPr>
            </w:pPr>
          </w:p>
        </w:tc>
      </w:tr>
      <w:tr w:rsidR="00D27792" w14:paraId="473F278E" w14:textId="77777777" w:rsidTr="005260E2">
        <w:tc>
          <w:tcPr>
            <w:tcW w:w="5112" w:type="dxa"/>
          </w:tcPr>
          <w:p w14:paraId="168B188D" w14:textId="67CFE849" w:rsidR="00D27792" w:rsidRPr="001D4598" w:rsidRDefault="00D27792" w:rsidP="001D4598">
            <w:pPr>
              <w:widowControl w:val="0"/>
              <w:spacing w:line="276" w:lineRule="auto"/>
              <w:ind w:firstLine="0"/>
              <w:rPr>
                <w:rFonts w:eastAsia="Times New Roman" w:hAnsi="Times New Roman" w:cs="Times New Roman"/>
                <w:sz w:val="22"/>
                <w:szCs w:val="22"/>
              </w:rPr>
            </w:pPr>
            <w:r w:rsidRPr="001D4598">
              <w:rPr>
                <w:sz w:val="22"/>
                <w:szCs w:val="22"/>
              </w:rPr>
              <w:t>Kontaktinio asmens el. pa</w:t>
            </w:r>
            <w:r w:rsidRPr="001D4598">
              <w:rPr>
                <w:sz w:val="22"/>
                <w:szCs w:val="22"/>
              </w:rPr>
              <w:t>š</w:t>
            </w:r>
            <w:r w:rsidRPr="001D4598">
              <w:rPr>
                <w:sz w:val="22"/>
                <w:szCs w:val="22"/>
              </w:rPr>
              <w:t>to adresas</w:t>
            </w:r>
          </w:p>
        </w:tc>
        <w:tc>
          <w:tcPr>
            <w:tcW w:w="5111" w:type="dxa"/>
            <w:vAlign w:val="center"/>
          </w:tcPr>
          <w:p w14:paraId="713988B9" w14:textId="77777777" w:rsidR="00D27792" w:rsidRPr="001D4598" w:rsidRDefault="00D27792" w:rsidP="005260E2">
            <w:pPr>
              <w:widowControl w:val="0"/>
              <w:spacing w:line="276" w:lineRule="auto"/>
              <w:ind w:firstLine="0"/>
              <w:jc w:val="left"/>
              <w:rPr>
                <w:rFonts w:eastAsia="Times New Roman" w:hAnsi="Times New Roman" w:cs="Times New Roman"/>
                <w:sz w:val="22"/>
                <w:szCs w:val="22"/>
              </w:rPr>
            </w:pPr>
          </w:p>
        </w:tc>
      </w:tr>
    </w:tbl>
    <w:tbl>
      <w:tblPr>
        <w:tblStyle w:val="Lentelstinklelis"/>
        <w:tblpPr w:leftFromText="180" w:rightFromText="180" w:vertAnchor="text" w:horzAnchor="margin" w:tblpXSpec="right" w:tblpY="349"/>
        <w:tblW w:w="0" w:type="auto"/>
        <w:tblInd w:w="0" w:type="dxa"/>
        <w:tblLook w:val="04A0" w:firstRow="1" w:lastRow="0" w:firstColumn="1" w:lastColumn="0" w:noHBand="0" w:noVBand="1"/>
      </w:tblPr>
      <w:tblGrid>
        <w:gridCol w:w="5112"/>
        <w:gridCol w:w="5111"/>
      </w:tblGrid>
      <w:tr w:rsidR="0020689F" w14:paraId="7762220B" w14:textId="77777777" w:rsidTr="005260E2">
        <w:tc>
          <w:tcPr>
            <w:tcW w:w="5112" w:type="dxa"/>
          </w:tcPr>
          <w:p w14:paraId="4CBDF246" w14:textId="77777777" w:rsidR="0020689F" w:rsidRPr="0020689F" w:rsidRDefault="0020689F" w:rsidP="0020689F">
            <w:pPr>
              <w:widowControl w:val="0"/>
              <w:spacing w:line="276" w:lineRule="auto"/>
              <w:ind w:firstLine="0"/>
              <w:rPr>
                <w:rFonts w:eastAsia="Times New Roman" w:hAnsi="Times New Roman" w:cs="Times New Roman"/>
                <w:sz w:val="22"/>
                <w:szCs w:val="22"/>
              </w:rPr>
            </w:pPr>
            <w:r w:rsidRPr="0020689F">
              <w:rPr>
                <w:sz w:val="22"/>
                <w:szCs w:val="22"/>
              </w:rPr>
              <w:t>Subtiek</w:t>
            </w:r>
            <w:r w:rsidRPr="0020689F">
              <w:rPr>
                <w:sz w:val="22"/>
                <w:szCs w:val="22"/>
              </w:rPr>
              <w:t>ė</w:t>
            </w:r>
            <w:r w:rsidRPr="0020689F">
              <w:rPr>
                <w:sz w:val="22"/>
                <w:szCs w:val="22"/>
              </w:rPr>
              <w:t>jo pavadinimas ir adresas</w:t>
            </w:r>
          </w:p>
        </w:tc>
        <w:tc>
          <w:tcPr>
            <w:tcW w:w="5111" w:type="dxa"/>
            <w:vAlign w:val="center"/>
          </w:tcPr>
          <w:p w14:paraId="2E0455F3" w14:textId="77777777" w:rsidR="0020689F" w:rsidRDefault="0020689F" w:rsidP="005260E2">
            <w:pPr>
              <w:widowControl w:val="0"/>
              <w:spacing w:line="276" w:lineRule="auto"/>
              <w:ind w:firstLine="0"/>
              <w:jc w:val="left"/>
              <w:rPr>
                <w:rFonts w:eastAsia="Times New Roman" w:hAnsi="Times New Roman" w:cs="Times New Roman"/>
                <w:sz w:val="22"/>
                <w:szCs w:val="22"/>
              </w:rPr>
            </w:pPr>
          </w:p>
        </w:tc>
      </w:tr>
      <w:tr w:rsidR="0020689F" w14:paraId="509B6CBE" w14:textId="77777777" w:rsidTr="005260E2">
        <w:tc>
          <w:tcPr>
            <w:tcW w:w="5112" w:type="dxa"/>
          </w:tcPr>
          <w:p w14:paraId="0AC0E6E0" w14:textId="77777777" w:rsidR="0020689F" w:rsidRPr="0020689F" w:rsidRDefault="0020689F" w:rsidP="0020689F">
            <w:pPr>
              <w:widowControl w:val="0"/>
              <w:spacing w:line="276" w:lineRule="auto"/>
              <w:ind w:firstLine="0"/>
              <w:rPr>
                <w:rFonts w:eastAsia="Times New Roman" w:hAnsi="Times New Roman" w:cs="Times New Roman"/>
                <w:sz w:val="22"/>
                <w:szCs w:val="22"/>
              </w:rPr>
            </w:pPr>
            <w:r w:rsidRPr="0020689F">
              <w:rPr>
                <w:sz w:val="22"/>
                <w:szCs w:val="22"/>
              </w:rPr>
              <w:t>Subtiek</w:t>
            </w:r>
            <w:r w:rsidRPr="0020689F">
              <w:rPr>
                <w:sz w:val="22"/>
                <w:szCs w:val="22"/>
              </w:rPr>
              <w:t>ė</w:t>
            </w:r>
            <w:r w:rsidRPr="0020689F">
              <w:rPr>
                <w:sz w:val="22"/>
                <w:szCs w:val="22"/>
              </w:rPr>
              <w:t xml:space="preserve">jo atliekami darbai </w:t>
            </w:r>
            <w:r w:rsidRPr="0020689F">
              <w:rPr>
                <w:i/>
                <w:iCs/>
              </w:rPr>
              <w:t>(pildoma, jei subtiek</w:t>
            </w:r>
            <w:r w:rsidRPr="0020689F">
              <w:rPr>
                <w:i/>
                <w:iCs/>
              </w:rPr>
              <w:t>ė</w:t>
            </w:r>
            <w:r w:rsidRPr="0020689F">
              <w:rPr>
                <w:i/>
                <w:iCs/>
              </w:rPr>
              <w:t>jas vykdys sutart</w:t>
            </w:r>
            <w:r w:rsidRPr="0020689F">
              <w:rPr>
                <w:i/>
                <w:iCs/>
              </w:rPr>
              <w:t>į</w:t>
            </w:r>
            <w:r w:rsidRPr="0020689F">
              <w:rPr>
                <w:i/>
                <w:iCs/>
              </w:rPr>
              <w:t>)</w:t>
            </w:r>
          </w:p>
        </w:tc>
        <w:tc>
          <w:tcPr>
            <w:tcW w:w="5111" w:type="dxa"/>
            <w:vAlign w:val="center"/>
          </w:tcPr>
          <w:p w14:paraId="2565E1FD" w14:textId="77777777" w:rsidR="0020689F" w:rsidRDefault="0020689F" w:rsidP="005260E2">
            <w:pPr>
              <w:widowControl w:val="0"/>
              <w:spacing w:line="276" w:lineRule="auto"/>
              <w:ind w:firstLine="0"/>
              <w:jc w:val="left"/>
              <w:rPr>
                <w:rFonts w:eastAsia="Times New Roman" w:hAnsi="Times New Roman" w:cs="Times New Roman"/>
                <w:sz w:val="22"/>
                <w:szCs w:val="22"/>
              </w:rPr>
            </w:pPr>
          </w:p>
        </w:tc>
      </w:tr>
      <w:tr w:rsidR="0020689F" w14:paraId="1375195D" w14:textId="77777777" w:rsidTr="005260E2">
        <w:tc>
          <w:tcPr>
            <w:tcW w:w="5112" w:type="dxa"/>
          </w:tcPr>
          <w:p w14:paraId="75A799F3" w14:textId="77777777" w:rsidR="0020689F" w:rsidRPr="0020689F" w:rsidRDefault="0020689F" w:rsidP="0020689F">
            <w:pPr>
              <w:widowControl w:val="0"/>
              <w:spacing w:line="276" w:lineRule="auto"/>
              <w:ind w:firstLine="0"/>
              <w:rPr>
                <w:rFonts w:eastAsia="Times New Roman" w:hAnsi="Times New Roman" w:cs="Times New Roman"/>
                <w:sz w:val="22"/>
                <w:szCs w:val="22"/>
              </w:rPr>
            </w:pPr>
            <w:r w:rsidRPr="0020689F">
              <w:rPr>
                <w:sz w:val="22"/>
                <w:szCs w:val="22"/>
              </w:rPr>
              <w:t>Sutarties dalis (apimtis pinigine i</w:t>
            </w:r>
            <w:r w:rsidRPr="0020689F">
              <w:rPr>
                <w:sz w:val="22"/>
                <w:szCs w:val="22"/>
              </w:rPr>
              <w:t>š</w:t>
            </w:r>
            <w:r w:rsidRPr="0020689F">
              <w:rPr>
                <w:sz w:val="22"/>
                <w:szCs w:val="22"/>
              </w:rPr>
              <w:t>rai</w:t>
            </w:r>
            <w:r w:rsidRPr="0020689F">
              <w:rPr>
                <w:sz w:val="22"/>
                <w:szCs w:val="22"/>
              </w:rPr>
              <w:t>š</w:t>
            </w:r>
            <w:r w:rsidRPr="0020689F">
              <w:rPr>
                <w:sz w:val="22"/>
                <w:szCs w:val="22"/>
              </w:rPr>
              <w:t>ka, dalis procentais), kuriai ketinama pasitelkti subtiek</w:t>
            </w:r>
            <w:r w:rsidRPr="0020689F">
              <w:rPr>
                <w:sz w:val="22"/>
                <w:szCs w:val="22"/>
              </w:rPr>
              <w:t>ė</w:t>
            </w:r>
            <w:r w:rsidRPr="0020689F">
              <w:rPr>
                <w:sz w:val="22"/>
                <w:szCs w:val="22"/>
              </w:rPr>
              <w:t xml:space="preserve">jus </w:t>
            </w:r>
            <w:r w:rsidRPr="0020689F">
              <w:rPr>
                <w:i/>
                <w:iCs/>
              </w:rPr>
              <w:t>(pildoma, jei subtiek</w:t>
            </w:r>
            <w:r w:rsidRPr="0020689F">
              <w:rPr>
                <w:i/>
                <w:iCs/>
              </w:rPr>
              <w:t>ė</w:t>
            </w:r>
            <w:r w:rsidRPr="0020689F">
              <w:rPr>
                <w:i/>
                <w:iCs/>
              </w:rPr>
              <w:t>jas vykdys sutart</w:t>
            </w:r>
            <w:r w:rsidRPr="0020689F">
              <w:rPr>
                <w:i/>
                <w:iCs/>
              </w:rPr>
              <w:t>į</w:t>
            </w:r>
            <w:r w:rsidRPr="0020689F">
              <w:rPr>
                <w:i/>
                <w:iCs/>
              </w:rPr>
              <w:t>)</w:t>
            </w:r>
          </w:p>
        </w:tc>
        <w:tc>
          <w:tcPr>
            <w:tcW w:w="5111" w:type="dxa"/>
            <w:vAlign w:val="center"/>
          </w:tcPr>
          <w:p w14:paraId="39C9F2D1" w14:textId="77777777" w:rsidR="0020689F" w:rsidRDefault="0020689F" w:rsidP="005260E2">
            <w:pPr>
              <w:widowControl w:val="0"/>
              <w:spacing w:line="276" w:lineRule="auto"/>
              <w:ind w:firstLine="0"/>
              <w:jc w:val="left"/>
              <w:rPr>
                <w:rFonts w:eastAsia="Times New Roman" w:hAnsi="Times New Roman" w:cs="Times New Roman"/>
                <w:sz w:val="22"/>
                <w:szCs w:val="22"/>
              </w:rPr>
            </w:pPr>
          </w:p>
        </w:tc>
      </w:tr>
    </w:tbl>
    <w:p w14:paraId="650B3EDF" w14:textId="77777777" w:rsidR="00660DCB" w:rsidRDefault="00660DCB" w:rsidP="0020689F">
      <w:pPr>
        <w:widowControl w:val="0"/>
        <w:spacing w:before="60" w:line="240" w:lineRule="auto"/>
        <w:ind w:right="401" w:firstLine="0"/>
        <w:rPr>
          <w:rFonts w:ascii="Times New Roman" w:eastAsia="Times New Roman" w:hAnsi="Times New Roman" w:cs="Times New Roman"/>
          <w:color w:val="FF0000"/>
          <w:sz w:val="18"/>
          <w:szCs w:val="18"/>
        </w:rPr>
      </w:pPr>
    </w:p>
    <w:p w14:paraId="3C0D5257" w14:textId="133EA34B" w:rsidR="00680E20" w:rsidRPr="00680E20" w:rsidRDefault="00680E20" w:rsidP="00043770">
      <w:pPr>
        <w:widowControl w:val="0"/>
        <w:spacing w:before="60" w:line="240" w:lineRule="auto"/>
        <w:ind w:left="567" w:right="401"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Pastaba. Pildyti tuomet, jei sutarties vykdymui bus pasitelkti subtiekėjai. Pasitelkiant subtiekėjus pateikiamas (-i) užpildytas (-i) pirkimo sąlygų 3 priedas.</w:t>
      </w:r>
    </w:p>
    <w:p w14:paraId="661CB768" w14:textId="77777777" w:rsidR="00680E20" w:rsidRPr="00680E20" w:rsidRDefault="00680E20" w:rsidP="00680E20">
      <w:pPr>
        <w:widowControl w:val="0"/>
        <w:suppressLineNumbers/>
        <w:suppressAutoHyphens/>
        <w:spacing w:line="264" w:lineRule="auto"/>
        <w:ind w:firstLine="567"/>
        <w:rPr>
          <w:rFonts w:ascii="Times New Roman" w:eastAsia="Times New Roman" w:hAnsi="Times New Roman" w:cs="Times New Roman"/>
          <w:sz w:val="22"/>
          <w:szCs w:val="22"/>
        </w:rPr>
      </w:pPr>
    </w:p>
    <w:p w14:paraId="775B51F8" w14:textId="77777777" w:rsidR="00422AAA" w:rsidRPr="00422AAA" w:rsidRDefault="00422AAA" w:rsidP="00422AAA">
      <w:pPr>
        <w:spacing w:line="264" w:lineRule="auto"/>
        <w:ind w:firstLine="567"/>
        <w:rPr>
          <w:rFonts w:ascii="Times New Roman" w:eastAsia="Times New Roman" w:hAnsi="Times New Roman" w:cs="Times New Roman"/>
          <w:sz w:val="22"/>
          <w:szCs w:val="22"/>
        </w:rPr>
      </w:pPr>
      <w:r w:rsidRPr="00422AAA">
        <w:rPr>
          <w:rFonts w:ascii="Times New Roman" w:eastAsia="Times New Roman" w:hAnsi="Times New Roman" w:cs="Times New Roman"/>
          <w:sz w:val="22"/>
          <w:szCs w:val="22"/>
        </w:rPr>
        <w:t>Šiuo pasiūlymu pažymime, kad sutinkame su visomis pirkimo sąlygomis, nustatytomis:</w:t>
      </w:r>
    </w:p>
    <w:p w14:paraId="05647E80" w14:textId="77777777" w:rsidR="00422AAA" w:rsidRPr="00422AAA" w:rsidRDefault="00422AAA" w:rsidP="00422AAA">
      <w:pPr>
        <w:spacing w:line="264" w:lineRule="auto"/>
        <w:ind w:firstLine="567"/>
        <w:rPr>
          <w:rFonts w:ascii="Times New Roman" w:eastAsia="Times New Roman" w:hAnsi="Times New Roman" w:cs="Times New Roman"/>
          <w:sz w:val="22"/>
          <w:szCs w:val="22"/>
        </w:rPr>
      </w:pPr>
      <w:r w:rsidRPr="00422AAA">
        <w:rPr>
          <w:rFonts w:ascii="Times New Roman" w:eastAsia="Times New Roman" w:hAnsi="Times New Roman" w:cs="Times New Roman"/>
          <w:sz w:val="22"/>
          <w:szCs w:val="22"/>
        </w:rPr>
        <w:t>1) pirkimo sąlygose;</w:t>
      </w:r>
    </w:p>
    <w:p w14:paraId="105C6A97" w14:textId="7B559B16" w:rsidR="00680E20" w:rsidRDefault="00422AAA" w:rsidP="00422AAA">
      <w:pPr>
        <w:spacing w:line="264" w:lineRule="auto"/>
        <w:ind w:firstLine="567"/>
        <w:rPr>
          <w:rFonts w:ascii="Times New Roman" w:eastAsia="Times New Roman" w:hAnsi="Times New Roman" w:cs="Times New Roman"/>
          <w:sz w:val="22"/>
          <w:szCs w:val="22"/>
        </w:rPr>
      </w:pPr>
      <w:r w:rsidRPr="00422AAA">
        <w:rPr>
          <w:rFonts w:ascii="Times New Roman" w:eastAsia="Times New Roman" w:hAnsi="Times New Roman" w:cs="Times New Roman"/>
          <w:sz w:val="22"/>
          <w:szCs w:val="22"/>
        </w:rPr>
        <w:t>2) kituose pirkimo dokumentuose (jų paaiškinimuose, papildymuose).</w:t>
      </w:r>
    </w:p>
    <w:p w14:paraId="27DE23D5" w14:textId="77777777" w:rsidR="00422AAA" w:rsidRPr="00680E20" w:rsidRDefault="00422AAA" w:rsidP="00422AAA">
      <w:pPr>
        <w:spacing w:line="264" w:lineRule="auto"/>
        <w:ind w:firstLine="567"/>
        <w:rPr>
          <w:rFonts w:ascii="Times New Roman" w:eastAsia="Times New Roman" w:hAnsi="Times New Roman" w:cs="Times New Roman"/>
          <w:b/>
          <w:bCs/>
          <w:sz w:val="22"/>
          <w:szCs w:val="22"/>
        </w:rPr>
      </w:pPr>
    </w:p>
    <w:p w14:paraId="28DC3DAB" w14:textId="1033E02F" w:rsidR="00874460" w:rsidRDefault="00E1689C" w:rsidP="00043770">
      <w:pPr>
        <w:widowControl w:val="0"/>
        <w:spacing w:before="120" w:after="120" w:line="240" w:lineRule="auto"/>
        <w:ind w:left="567" w:firstLine="0"/>
        <w:rPr>
          <w:rFonts w:ascii="Times New Roman" w:eastAsia="Times New Roman" w:hAnsi="Times New Roman" w:cs="Times New Roman"/>
          <w:b/>
          <w:bCs/>
          <w:sz w:val="22"/>
          <w:szCs w:val="22"/>
        </w:rPr>
      </w:pPr>
      <w:r w:rsidRPr="00E1689C">
        <w:rPr>
          <w:rFonts w:ascii="Times New Roman" w:eastAsia="Times New Roman" w:hAnsi="Times New Roman" w:cs="Times New Roman"/>
          <w:b/>
          <w:bCs/>
          <w:sz w:val="22"/>
          <w:szCs w:val="22"/>
        </w:rPr>
        <w:t>Mes siūlome lizingo (finansinės nuomos) paslaugas tokia kaina:</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134"/>
        <w:gridCol w:w="1134"/>
        <w:gridCol w:w="1276"/>
        <w:gridCol w:w="1134"/>
        <w:gridCol w:w="1134"/>
        <w:gridCol w:w="1276"/>
        <w:gridCol w:w="1417"/>
      </w:tblGrid>
      <w:tr w:rsidR="00297B31" w:rsidRPr="00297B31" w14:paraId="0EAC1460" w14:textId="77777777" w:rsidTr="00AD250F">
        <w:trPr>
          <w:trHeight w:val="3009"/>
        </w:trPr>
        <w:tc>
          <w:tcPr>
            <w:tcW w:w="851" w:type="dxa"/>
            <w:tcBorders>
              <w:top w:val="single" w:sz="4" w:space="0" w:color="auto"/>
              <w:left w:val="single" w:sz="4" w:space="0" w:color="auto"/>
              <w:bottom w:val="single" w:sz="4" w:space="0" w:color="auto"/>
              <w:right w:val="single" w:sz="4" w:space="0" w:color="auto"/>
            </w:tcBorders>
            <w:vAlign w:val="center"/>
          </w:tcPr>
          <w:p w14:paraId="630F12AC" w14:textId="77777777" w:rsidR="00297B31" w:rsidRPr="00297B31" w:rsidRDefault="00297B31" w:rsidP="00297B31">
            <w:pPr>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Prekės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544C3496" w14:textId="77777777" w:rsidR="00297B31" w:rsidRPr="00297B31" w:rsidRDefault="00297B31" w:rsidP="00297B31">
            <w:pPr>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Kiekis</w:t>
            </w:r>
          </w:p>
          <w:p w14:paraId="0A8A521C" w14:textId="77777777" w:rsidR="00297B31" w:rsidRPr="00297B31" w:rsidRDefault="00297B31" w:rsidP="00297B31">
            <w:pPr>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77CBA0F"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Prekės*</w:t>
            </w:r>
          </w:p>
          <w:p w14:paraId="06FAD301"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kaina</w:t>
            </w:r>
          </w:p>
          <w:p w14:paraId="5F7D8316"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Eur. be PVM</w:t>
            </w:r>
          </w:p>
        </w:tc>
        <w:tc>
          <w:tcPr>
            <w:tcW w:w="1134" w:type="dxa"/>
            <w:tcBorders>
              <w:top w:val="single" w:sz="4" w:space="0" w:color="auto"/>
              <w:left w:val="single" w:sz="4" w:space="0" w:color="auto"/>
              <w:bottom w:val="single" w:sz="4" w:space="0" w:color="auto"/>
              <w:right w:val="single" w:sz="4" w:space="0" w:color="auto"/>
            </w:tcBorders>
            <w:vAlign w:val="center"/>
          </w:tcPr>
          <w:p w14:paraId="6D1AC5E5"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Prekių*</w:t>
            </w:r>
          </w:p>
          <w:p w14:paraId="3726D967"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kaina</w:t>
            </w:r>
          </w:p>
          <w:p w14:paraId="686F1DF5"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
                <w:sz w:val="18"/>
                <w:szCs w:val="18"/>
                <w:lang w:eastAsia="en-US"/>
              </w:rPr>
            </w:pPr>
            <w:r w:rsidRPr="00297B31">
              <w:rPr>
                <w:rFonts w:ascii="Times New Roman" w:eastAsia="Calibri" w:hAnsi="Times New Roman" w:cs="Times New Roman"/>
                <w:bCs/>
                <w:iCs/>
                <w:sz w:val="18"/>
                <w:szCs w:val="18"/>
                <w:lang w:eastAsia="en-US"/>
              </w:rPr>
              <w:t xml:space="preserve">Eur. be PVM </w:t>
            </w:r>
          </w:p>
        </w:tc>
        <w:tc>
          <w:tcPr>
            <w:tcW w:w="1276" w:type="dxa"/>
            <w:tcBorders>
              <w:top w:val="single" w:sz="4" w:space="0" w:color="auto"/>
              <w:left w:val="single" w:sz="4" w:space="0" w:color="auto"/>
              <w:right w:val="single" w:sz="4" w:space="0" w:color="auto"/>
            </w:tcBorders>
            <w:vAlign w:val="center"/>
          </w:tcPr>
          <w:p w14:paraId="09DD1C2B" w14:textId="77777777" w:rsidR="00297B31" w:rsidRPr="00297B31" w:rsidRDefault="00297B31" w:rsidP="00297B31">
            <w:pPr>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Prekių bendra kaina Eur. su PVM</w:t>
            </w:r>
          </w:p>
        </w:tc>
        <w:tc>
          <w:tcPr>
            <w:tcW w:w="1134" w:type="dxa"/>
            <w:tcBorders>
              <w:top w:val="single" w:sz="4" w:space="0" w:color="auto"/>
              <w:left w:val="single" w:sz="4" w:space="0" w:color="auto"/>
              <w:right w:val="single" w:sz="4" w:space="0" w:color="auto"/>
            </w:tcBorders>
            <w:vAlign w:val="center"/>
          </w:tcPr>
          <w:p w14:paraId="028E6123" w14:textId="77777777" w:rsidR="00297B31" w:rsidRPr="00297B31" w:rsidRDefault="00297B31" w:rsidP="00297B31">
            <w:pPr>
              <w:spacing w:line="276" w:lineRule="auto"/>
              <w:ind w:firstLine="0"/>
              <w:jc w:val="center"/>
              <w:rPr>
                <w:rFonts w:ascii="Times New Roman" w:eastAsia="Calibri" w:hAnsi="Times New Roman" w:cs="Times New Roman"/>
                <w:sz w:val="18"/>
                <w:szCs w:val="18"/>
                <w:lang w:eastAsia="en-US"/>
              </w:rPr>
            </w:pPr>
            <w:r w:rsidRPr="00297B31">
              <w:rPr>
                <w:rFonts w:ascii="Times New Roman" w:eastAsia="Calibri" w:hAnsi="Times New Roman" w:cs="Times New Roman"/>
                <w:sz w:val="18"/>
                <w:szCs w:val="18"/>
                <w:lang w:eastAsia="en-US"/>
              </w:rPr>
              <w:t>Prekių finansinio lizingo kaina 60 mėn. laikotarpiui Eur (be PVM) už 1 vnt.</w:t>
            </w:r>
          </w:p>
        </w:tc>
        <w:tc>
          <w:tcPr>
            <w:tcW w:w="1134" w:type="dxa"/>
            <w:tcBorders>
              <w:top w:val="single" w:sz="4" w:space="0" w:color="auto"/>
              <w:left w:val="single" w:sz="4" w:space="0" w:color="auto"/>
              <w:right w:val="single" w:sz="4" w:space="0" w:color="auto"/>
            </w:tcBorders>
            <w:vAlign w:val="center"/>
          </w:tcPr>
          <w:p w14:paraId="2B312214" w14:textId="77777777" w:rsidR="00297B31" w:rsidRPr="00297B31" w:rsidRDefault="00297B31" w:rsidP="00297B31">
            <w:pPr>
              <w:spacing w:line="276" w:lineRule="auto"/>
              <w:ind w:firstLine="0"/>
              <w:jc w:val="center"/>
              <w:rPr>
                <w:rFonts w:ascii="Times New Roman" w:eastAsia="Calibri" w:hAnsi="Times New Roman" w:cs="Times New Roman"/>
                <w:sz w:val="18"/>
                <w:szCs w:val="18"/>
                <w:lang w:eastAsia="en-US"/>
              </w:rPr>
            </w:pPr>
            <w:r w:rsidRPr="00297B31">
              <w:rPr>
                <w:rFonts w:ascii="Times New Roman" w:eastAsia="Calibri" w:hAnsi="Times New Roman" w:cs="Times New Roman"/>
                <w:sz w:val="18"/>
                <w:szCs w:val="18"/>
                <w:lang w:eastAsia="en-US"/>
              </w:rPr>
              <w:t>Prekių finansinio lizingo kaina 60 mėn. laikotarpiui Eur (su PVM) už 1 vnt.</w:t>
            </w:r>
          </w:p>
        </w:tc>
        <w:tc>
          <w:tcPr>
            <w:tcW w:w="1276" w:type="dxa"/>
            <w:tcBorders>
              <w:top w:val="single" w:sz="4" w:space="0" w:color="auto"/>
              <w:left w:val="single" w:sz="4" w:space="0" w:color="auto"/>
              <w:right w:val="single" w:sz="4" w:space="0" w:color="auto"/>
            </w:tcBorders>
            <w:vAlign w:val="center"/>
          </w:tcPr>
          <w:p w14:paraId="16F5331C" w14:textId="77777777" w:rsidR="00297B31" w:rsidRPr="00297B31" w:rsidRDefault="00297B31" w:rsidP="00297B31">
            <w:pPr>
              <w:spacing w:line="276" w:lineRule="auto"/>
              <w:ind w:firstLine="0"/>
              <w:jc w:val="center"/>
              <w:rPr>
                <w:rFonts w:ascii="Times New Roman" w:eastAsia="Calibri" w:hAnsi="Times New Roman" w:cs="Times New Roman"/>
                <w:sz w:val="18"/>
                <w:szCs w:val="18"/>
                <w:lang w:eastAsia="en-US"/>
              </w:rPr>
            </w:pPr>
            <w:r w:rsidRPr="00297B31">
              <w:rPr>
                <w:rFonts w:ascii="Times New Roman" w:eastAsia="Calibri" w:hAnsi="Times New Roman" w:cs="Times New Roman"/>
                <w:sz w:val="18"/>
                <w:szCs w:val="18"/>
                <w:lang w:eastAsia="en-US"/>
              </w:rPr>
              <w:t>Finansinio lizingo paslaugos kaina 60  mėn. laikotarpiui Eur (be PVM)</w:t>
            </w:r>
          </w:p>
        </w:tc>
        <w:tc>
          <w:tcPr>
            <w:tcW w:w="1417" w:type="dxa"/>
            <w:tcBorders>
              <w:top w:val="single" w:sz="4" w:space="0" w:color="auto"/>
              <w:left w:val="single" w:sz="4" w:space="0" w:color="auto"/>
              <w:right w:val="single" w:sz="4" w:space="0" w:color="auto"/>
            </w:tcBorders>
            <w:vAlign w:val="center"/>
          </w:tcPr>
          <w:p w14:paraId="57B67B7B" w14:textId="77777777" w:rsidR="00297B31" w:rsidRPr="00297B31" w:rsidRDefault="00297B31" w:rsidP="00297B31">
            <w:pPr>
              <w:spacing w:line="276" w:lineRule="auto"/>
              <w:ind w:firstLine="0"/>
              <w:jc w:val="center"/>
              <w:rPr>
                <w:rFonts w:ascii="Times New Roman" w:eastAsia="Calibri" w:hAnsi="Times New Roman" w:cs="Times New Roman"/>
                <w:sz w:val="18"/>
                <w:szCs w:val="18"/>
                <w:lang w:eastAsia="en-US"/>
              </w:rPr>
            </w:pPr>
            <w:r w:rsidRPr="00297B31">
              <w:rPr>
                <w:rFonts w:ascii="Times New Roman" w:eastAsia="Calibri" w:hAnsi="Times New Roman" w:cs="Times New Roman"/>
                <w:sz w:val="18"/>
                <w:szCs w:val="18"/>
                <w:lang w:eastAsia="en-US"/>
              </w:rPr>
              <w:t>Finansinio lizingo paslaugos kaina 60  mėn. laikotarpiui Eur (su PVM)**</w:t>
            </w:r>
          </w:p>
        </w:tc>
      </w:tr>
      <w:tr w:rsidR="00297B31" w:rsidRPr="00297B31" w14:paraId="641CF829" w14:textId="77777777" w:rsidTr="00AD250F">
        <w:trPr>
          <w:trHeight w:val="133"/>
        </w:trPr>
        <w:tc>
          <w:tcPr>
            <w:tcW w:w="851" w:type="dxa"/>
            <w:tcBorders>
              <w:top w:val="single" w:sz="4" w:space="0" w:color="auto"/>
              <w:left w:val="single" w:sz="4" w:space="0" w:color="auto"/>
              <w:bottom w:val="single" w:sz="4" w:space="0" w:color="auto"/>
              <w:right w:val="single" w:sz="4" w:space="0" w:color="auto"/>
            </w:tcBorders>
            <w:vAlign w:val="center"/>
          </w:tcPr>
          <w:p w14:paraId="7A964F8F" w14:textId="77777777" w:rsidR="00297B31" w:rsidRPr="00297B31" w:rsidRDefault="00297B31" w:rsidP="00297B31">
            <w:pPr>
              <w:spacing w:line="264" w:lineRule="auto"/>
              <w:ind w:firstLine="0"/>
              <w:jc w:val="center"/>
              <w:rPr>
                <w:rFonts w:ascii="Times New Roman" w:eastAsia="Calibri" w:hAnsi="Times New Roman" w:cs="Times New Roman"/>
                <w:bCs/>
                <w:i/>
                <w:sz w:val="18"/>
                <w:szCs w:val="18"/>
                <w:lang w:eastAsia="en-US"/>
              </w:rPr>
            </w:pPr>
            <w:r w:rsidRPr="00297B31">
              <w:rPr>
                <w:rFonts w:ascii="Times New Roman" w:eastAsia="Calibri" w:hAnsi="Times New Roman" w:cs="Times New Roman"/>
                <w:bCs/>
                <w:i/>
                <w:sz w:val="18"/>
                <w:szCs w:val="18"/>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tcPr>
          <w:p w14:paraId="737712FD" w14:textId="77777777" w:rsidR="00297B31" w:rsidRPr="00297B31" w:rsidRDefault="00297B31" w:rsidP="00297B31">
            <w:pPr>
              <w:spacing w:line="264" w:lineRule="auto"/>
              <w:ind w:firstLine="0"/>
              <w:jc w:val="center"/>
              <w:rPr>
                <w:rFonts w:ascii="Times New Roman" w:eastAsia="Calibri" w:hAnsi="Times New Roman" w:cs="Times New Roman"/>
                <w:bCs/>
                <w:i/>
                <w:sz w:val="18"/>
                <w:szCs w:val="18"/>
                <w:lang w:eastAsia="en-US"/>
              </w:rPr>
            </w:pPr>
            <w:r w:rsidRPr="00297B31">
              <w:rPr>
                <w:rFonts w:ascii="Times New Roman" w:eastAsia="Calibri" w:hAnsi="Times New Roman" w:cs="Times New Roman"/>
                <w:bCs/>
                <w:i/>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3A205F6F"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
                <w:sz w:val="18"/>
                <w:szCs w:val="18"/>
                <w:lang w:eastAsia="en-US"/>
              </w:rPr>
            </w:pPr>
            <w:r w:rsidRPr="00297B31">
              <w:rPr>
                <w:rFonts w:ascii="Times New Roman" w:eastAsia="Calibri" w:hAnsi="Times New Roman" w:cs="Times New Roman"/>
                <w:bCs/>
                <w:i/>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06F9F1FB" w14:textId="77777777" w:rsidR="00297B31" w:rsidRPr="00297B31" w:rsidRDefault="00297B31" w:rsidP="00297B31">
            <w:pPr>
              <w:tabs>
                <w:tab w:val="left" w:pos="200"/>
              </w:tabs>
              <w:spacing w:line="264" w:lineRule="auto"/>
              <w:ind w:firstLine="0"/>
              <w:jc w:val="center"/>
              <w:rPr>
                <w:rFonts w:ascii="Times New Roman" w:eastAsia="Calibri" w:hAnsi="Times New Roman" w:cs="Times New Roman"/>
                <w:bCs/>
                <w:i/>
                <w:sz w:val="18"/>
                <w:szCs w:val="18"/>
                <w:lang w:eastAsia="en-US"/>
              </w:rPr>
            </w:pPr>
            <w:r w:rsidRPr="00297B31">
              <w:rPr>
                <w:rFonts w:ascii="Times New Roman" w:eastAsia="Calibri" w:hAnsi="Times New Roman" w:cs="Times New Roman"/>
                <w:bCs/>
                <w:i/>
                <w:sz w:val="18"/>
                <w:szCs w:val="18"/>
                <w:lang w:eastAsia="en-US"/>
              </w:rPr>
              <w:t>4</w:t>
            </w:r>
          </w:p>
        </w:tc>
        <w:tc>
          <w:tcPr>
            <w:tcW w:w="1276" w:type="dxa"/>
            <w:tcBorders>
              <w:top w:val="single" w:sz="4" w:space="0" w:color="auto"/>
              <w:left w:val="single" w:sz="4" w:space="0" w:color="auto"/>
              <w:right w:val="single" w:sz="4" w:space="0" w:color="auto"/>
            </w:tcBorders>
            <w:vAlign w:val="center"/>
          </w:tcPr>
          <w:p w14:paraId="3DC4D6B1" w14:textId="77777777" w:rsidR="00297B31" w:rsidRPr="00297B31" w:rsidRDefault="00297B31" w:rsidP="00297B31">
            <w:pPr>
              <w:spacing w:line="264" w:lineRule="auto"/>
              <w:ind w:firstLine="0"/>
              <w:jc w:val="center"/>
              <w:rPr>
                <w:rFonts w:ascii="Times New Roman" w:eastAsia="Calibri" w:hAnsi="Times New Roman" w:cs="Times New Roman"/>
                <w:bCs/>
                <w:i/>
                <w:sz w:val="18"/>
                <w:szCs w:val="18"/>
                <w:lang w:eastAsia="en-US"/>
              </w:rPr>
            </w:pPr>
            <w:r w:rsidRPr="00297B31">
              <w:rPr>
                <w:rFonts w:ascii="Times New Roman" w:eastAsia="Calibri" w:hAnsi="Times New Roman" w:cs="Times New Roman"/>
                <w:bCs/>
                <w:i/>
                <w:sz w:val="18"/>
                <w:szCs w:val="18"/>
                <w:lang w:eastAsia="en-US"/>
              </w:rPr>
              <w:t>5</w:t>
            </w:r>
          </w:p>
        </w:tc>
        <w:tc>
          <w:tcPr>
            <w:tcW w:w="1134" w:type="dxa"/>
            <w:tcBorders>
              <w:top w:val="single" w:sz="4" w:space="0" w:color="auto"/>
              <w:left w:val="single" w:sz="4" w:space="0" w:color="auto"/>
              <w:right w:val="single" w:sz="4" w:space="0" w:color="auto"/>
            </w:tcBorders>
            <w:vAlign w:val="center"/>
          </w:tcPr>
          <w:p w14:paraId="436D1A18" w14:textId="77777777" w:rsidR="00297B31" w:rsidRPr="00297B31" w:rsidRDefault="00297B31" w:rsidP="00297B31">
            <w:pPr>
              <w:spacing w:line="276" w:lineRule="auto"/>
              <w:ind w:firstLine="0"/>
              <w:jc w:val="center"/>
              <w:rPr>
                <w:rFonts w:ascii="Times New Roman" w:eastAsia="Calibri" w:hAnsi="Times New Roman" w:cs="Times New Roman"/>
                <w:i/>
                <w:sz w:val="18"/>
                <w:szCs w:val="18"/>
                <w:lang w:eastAsia="en-US"/>
              </w:rPr>
            </w:pPr>
            <w:r w:rsidRPr="00297B31">
              <w:rPr>
                <w:rFonts w:ascii="Times New Roman" w:eastAsia="Calibri" w:hAnsi="Times New Roman" w:cs="Times New Roman"/>
                <w:i/>
                <w:sz w:val="18"/>
                <w:szCs w:val="18"/>
                <w:lang w:eastAsia="en-US"/>
              </w:rPr>
              <w:t>6</w:t>
            </w:r>
          </w:p>
        </w:tc>
        <w:tc>
          <w:tcPr>
            <w:tcW w:w="1134" w:type="dxa"/>
            <w:tcBorders>
              <w:top w:val="single" w:sz="4" w:space="0" w:color="auto"/>
              <w:left w:val="single" w:sz="4" w:space="0" w:color="auto"/>
              <w:right w:val="single" w:sz="4" w:space="0" w:color="auto"/>
            </w:tcBorders>
            <w:vAlign w:val="center"/>
          </w:tcPr>
          <w:p w14:paraId="4B8EE3BC" w14:textId="77777777" w:rsidR="00297B31" w:rsidRPr="00297B31" w:rsidRDefault="00297B31" w:rsidP="00297B31">
            <w:pPr>
              <w:spacing w:line="276" w:lineRule="auto"/>
              <w:ind w:firstLine="0"/>
              <w:jc w:val="center"/>
              <w:rPr>
                <w:rFonts w:ascii="Times New Roman" w:eastAsia="Calibri" w:hAnsi="Times New Roman" w:cs="Times New Roman"/>
                <w:i/>
                <w:sz w:val="18"/>
                <w:szCs w:val="18"/>
                <w:lang w:eastAsia="en-US"/>
              </w:rPr>
            </w:pPr>
            <w:r w:rsidRPr="00297B31">
              <w:rPr>
                <w:rFonts w:ascii="Times New Roman" w:eastAsia="Calibri" w:hAnsi="Times New Roman" w:cs="Times New Roman"/>
                <w:i/>
                <w:sz w:val="18"/>
                <w:szCs w:val="18"/>
                <w:lang w:eastAsia="en-US"/>
              </w:rPr>
              <w:t>7</w:t>
            </w:r>
          </w:p>
        </w:tc>
        <w:tc>
          <w:tcPr>
            <w:tcW w:w="1276" w:type="dxa"/>
            <w:tcBorders>
              <w:top w:val="single" w:sz="4" w:space="0" w:color="auto"/>
              <w:left w:val="single" w:sz="4" w:space="0" w:color="auto"/>
              <w:right w:val="single" w:sz="4" w:space="0" w:color="auto"/>
            </w:tcBorders>
            <w:vAlign w:val="center"/>
          </w:tcPr>
          <w:p w14:paraId="43C3750B" w14:textId="77777777" w:rsidR="00297B31" w:rsidRPr="00297B31" w:rsidRDefault="00297B31" w:rsidP="00297B31">
            <w:pPr>
              <w:spacing w:line="276" w:lineRule="auto"/>
              <w:ind w:firstLine="0"/>
              <w:jc w:val="center"/>
              <w:rPr>
                <w:rFonts w:ascii="Times New Roman" w:eastAsia="Calibri" w:hAnsi="Times New Roman" w:cs="Times New Roman"/>
                <w:i/>
                <w:sz w:val="18"/>
                <w:szCs w:val="18"/>
                <w:lang w:eastAsia="en-US"/>
              </w:rPr>
            </w:pPr>
            <w:r w:rsidRPr="00297B31">
              <w:rPr>
                <w:rFonts w:ascii="Times New Roman" w:eastAsia="Calibri" w:hAnsi="Times New Roman" w:cs="Times New Roman"/>
                <w:i/>
                <w:sz w:val="18"/>
                <w:szCs w:val="18"/>
                <w:lang w:eastAsia="en-US"/>
              </w:rPr>
              <w:t>8</w:t>
            </w:r>
            <w:r w:rsidRPr="00297B31">
              <w:rPr>
                <w:rFonts w:ascii="Times New Roman" w:eastAsia="Calibri" w:hAnsi="Times New Roman" w:cs="Times New Roman"/>
                <w:i/>
                <w:sz w:val="18"/>
                <w:szCs w:val="18"/>
                <w:lang w:val="en-US" w:eastAsia="en-US"/>
              </w:rPr>
              <w:t>=6*3</w:t>
            </w:r>
          </w:p>
        </w:tc>
        <w:tc>
          <w:tcPr>
            <w:tcW w:w="1417" w:type="dxa"/>
            <w:tcBorders>
              <w:top w:val="single" w:sz="4" w:space="0" w:color="auto"/>
              <w:left w:val="single" w:sz="4" w:space="0" w:color="auto"/>
              <w:right w:val="single" w:sz="4" w:space="0" w:color="auto"/>
            </w:tcBorders>
            <w:vAlign w:val="center"/>
          </w:tcPr>
          <w:p w14:paraId="3C6E075B" w14:textId="77777777" w:rsidR="00297B31" w:rsidRPr="00297B31" w:rsidRDefault="00297B31" w:rsidP="00297B31">
            <w:pPr>
              <w:spacing w:line="276" w:lineRule="auto"/>
              <w:ind w:firstLine="0"/>
              <w:jc w:val="center"/>
              <w:rPr>
                <w:rFonts w:ascii="Times New Roman" w:eastAsia="Calibri" w:hAnsi="Times New Roman" w:cs="Times New Roman"/>
                <w:i/>
                <w:sz w:val="18"/>
                <w:szCs w:val="18"/>
                <w:lang w:eastAsia="en-US"/>
              </w:rPr>
            </w:pPr>
            <w:r w:rsidRPr="00297B31">
              <w:rPr>
                <w:rFonts w:ascii="Times New Roman" w:eastAsia="Calibri" w:hAnsi="Times New Roman" w:cs="Times New Roman"/>
                <w:i/>
                <w:sz w:val="18"/>
                <w:szCs w:val="18"/>
                <w:lang w:eastAsia="en-US"/>
              </w:rPr>
              <w:t>9=7*3</w:t>
            </w:r>
          </w:p>
        </w:tc>
      </w:tr>
      <w:tr w:rsidR="00297B31" w:rsidRPr="00297B31" w14:paraId="4A08AAD0" w14:textId="77777777" w:rsidTr="00AD250F">
        <w:trPr>
          <w:trHeight w:val="326"/>
        </w:trPr>
        <w:tc>
          <w:tcPr>
            <w:tcW w:w="851" w:type="dxa"/>
            <w:tcBorders>
              <w:top w:val="single" w:sz="4" w:space="0" w:color="auto"/>
              <w:left w:val="single" w:sz="4" w:space="0" w:color="auto"/>
              <w:bottom w:val="single" w:sz="4" w:space="0" w:color="auto"/>
              <w:right w:val="single" w:sz="4" w:space="0" w:color="auto"/>
            </w:tcBorders>
            <w:vAlign w:val="center"/>
          </w:tcPr>
          <w:p w14:paraId="46692F63" w14:textId="77777777" w:rsidR="00297B31" w:rsidRPr="00297B31" w:rsidRDefault="00297B31" w:rsidP="00297B31">
            <w:pPr>
              <w:spacing w:line="264" w:lineRule="auto"/>
              <w:ind w:firstLine="0"/>
              <w:jc w:val="left"/>
              <w:rPr>
                <w:rFonts w:ascii="Times New Roman" w:eastAsia="Calibri" w:hAnsi="Times New Roman" w:cs="Times New Roman"/>
                <w:bCs/>
                <w:sz w:val="18"/>
                <w:szCs w:val="18"/>
                <w:lang w:eastAsia="en-US"/>
              </w:rPr>
            </w:pPr>
            <w:r w:rsidRPr="00297B31">
              <w:rPr>
                <w:rFonts w:ascii="Times New Roman" w:eastAsia="Calibri" w:hAnsi="Times New Roman" w:cs="Times New Roman"/>
                <w:bCs/>
                <w:sz w:val="18"/>
                <w:szCs w:val="18"/>
                <w:lang w:eastAsia="en-US"/>
              </w:rPr>
              <w:lastRenderedPageBreak/>
              <w:t>Lizingo (finansinės nuomos) paslaugos (palūkanos)</w:t>
            </w:r>
          </w:p>
        </w:tc>
        <w:tc>
          <w:tcPr>
            <w:tcW w:w="850" w:type="dxa"/>
            <w:tcBorders>
              <w:top w:val="single" w:sz="4" w:space="0" w:color="auto"/>
              <w:left w:val="single" w:sz="4" w:space="0" w:color="auto"/>
              <w:bottom w:val="single" w:sz="4" w:space="0" w:color="auto"/>
              <w:right w:val="single" w:sz="4" w:space="0" w:color="auto"/>
            </w:tcBorders>
            <w:vAlign w:val="center"/>
          </w:tcPr>
          <w:p w14:paraId="4C4BB16C" w14:textId="77777777" w:rsidR="00297B31" w:rsidRPr="00297B31" w:rsidRDefault="00297B31" w:rsidP="00297B31">
            <w:pPr>
              <w:spacing w:line="264" w:lineRule="auto"/>
              <w:ind w:firstLine="0"/>
              <w:jc w:val="center"/>
              <w:rPr>
                <w:rFonts w:ascii="Times New Roman" w:eastAsia="Calibri" w:hAnsi="Times New Roman" w:cs="Times New Roman"/>
                <w:bCs/>
                <w:iCs/>
                <w:sz w:val="18"/>
                <w:szCs w:val="18"/>
                <w:lang w:eastAsia="en-US"/>
              </w:rPr>
            </w:pPr>
            <w:r w:rsidRPr="00297B31">
              <w:rPr>
                <w:rFonts w:ascii="Times New Roman" w:eastAsia="Calibri" w:hAnsi="Times New Roman" w:cs="Times New Roman"/>
                <w:bCs/>
                <w:iCs/>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0EE24884" w14:textId="513EAE73" w:rsidR="00297B31" w:rsidRPr="00297B31" w:rsidRDefault="00CB546C" w:rsidP="00297B31">
            <w:pPr>
              <w:spacing w:line="264" w:lineRule="auto"/>
              <w:ind w:firstLine="0"/>
              <w:jc w:val="center"/>
              <w:rPr>
                <w:rFonts w:ascii="Times New Roman" w:eastAsia="Calibri" w:hAnsi="Times New Roman" w:cs="Times New Roman"/>
                <w:bCs/>
                <w:iCs/>
                <w:sz w:val="18"/>
                <w:szCs w:val="18"/>
                <w:lang w:eastAsia="en-US"/>
              </w:rPr>
            </w:pPr>
            <w:r>
              <w:rPr>
                <w:rFonts w:ascii="Times New Roman" w:eastAsia="Calibri" w:hAnsi="Times New Roman" w:cs="Times New Roman"/>
                <w:bCs/>
                <w:iCs/>
                <w:sz w:val="18"/>
                <w:szCs w:val="18"/>
                <w:lang w:eastAsia="en-US"/>
              </w:rPr>
              <w:t>329 800,00</w:t>
            </w:r>
          </w:p>
        </w:tc>
        <w:tc>
          <w:tcPr>
            <w:tcW w:w="1134" w:type="dxa"/>
            <w:tcBorders>
              <w:top w:val="single" w:sz="4" w:space="0" w:color="auto"/>
              <w:left w:val="single" w:sz="4" w:space="0" w:color="auto"/>
              <w:bottom w:val="single" w:sz="4" w:space="0" w:color="auto"/>
              <w:right w:val="single" w:sz="4" w:space="0" w:color="auto"/>
            </w:tcBorders>
            <w:vAlign w:val="center"/>
          </w:tcPr>
          <w:p w14:paraId="1A049FFC" w14:textId="68EAD760" w:rsidR="00297B31" w:rsidRPr="00297B31" w:rsidRDefault="00C65B17" w:rsidP="00297B31">
            <w:pPr>
              <w:spacing w:line="264" w:lineRule="auto"/>
              <w:ind w:firstLine="0"/>
              <w:jc w:val="center"/>
              <w:rPr>
                <w:rFonts w:ascii="Times New Roman" w:eastAsia="Calibri" w:hAnsi="Times New Roman" w:cs="Times New Roman"/>
                <w:bCs/>
                <w:iCs/>
                <w:sz w:val="18"/>
                <w:szCs w:val="18"/>
                <w:lang w:eastAsia="en-US"/>
              </w:rPr>
            </w:pPr>
            <w:r>
              <w:rPr>
                <w:rFonts w:ascii="Times New Roman" w:eastAsia="Calibri" w:hAnsi="Times New Roman" w:cs="Times New Roman"/>
                <w:bCs/>
                <w:iCs/>
                <w:sz w:val="18"/>
                <w:szCs w:val="18"/>
                <w:lang w:eastAsia="en-US"/>
              </w:rPr>
              <w:t>989 400,00</w:t>
            </w:r>
          </w:p>
        </w:tc>
        <w:tc>
          <w:tcPr>
            <w:tcW w:w="1276" w:type="dxa"/>
            <w:tcBorders>
              <w:left w:val="single" w:sz="4" w:space="0" w:color="auto"/>
              <w:right w:val="single" w:sz="4" w:space="0" w:color="auto"/>
            </w:tcBorders>
            <w:vAlign w:val="center"/>
          </w:tcPr>
          <w:p w14:paraId="3E7A4A95" w14:textId="731857DD" w:rsidR="00297B31" w:rsidRPr="00297B31" w:rsidRDefault="00C65B17" w:rsidP="00297B31">
            <w:pPr>
              <w:spacing w:line="264" w:lineRule="auto"/>
              <w:ind w:firstLine="0"/>
              <w:jc w:val="center"/>
              <w:rPr>
                <w:rFonts w:ascii="Times New Roman" w:eastAsia="Calibri" w:hAnsi="Times New Roman" w:cs="Times New Roman"/>
                <w:bCs/>
                <w:iCs/>
                <w:sz w:val="18"/>
                <w:szCs w:val="18"/>
                <w:lang w:eastAsia="en-US"/>
              </w:rPr>
            </w:pPr>
            <w:r>
              <w:rPr>
                <w:rFonts w:ascii="Times New Roman" w:eastAsia="Calibri" w:hAnsi="Times New Roman" w:cs="Times New Roman"/>
                <w:bCs/>
                <w:iCs/>
                <w:sz w:val="18"/>
                <w:szCs w:val="18"/>
                <w:lang w:eastAsia="en-US"/>
              </w:rPr>
              <w:t>1 197 174,00</w:t>
            </w:r>
          </w:p>
        </w:tc>
        <w:tc>
          <w:tcPr>
            <w:tcW w:w="1134" w:type="dxa"/>
            <w:tcBorders>
              <w:left w:val="single" w:sz="4" w:space="0" w:color="auto"/>
              <w:right w:val="single" w:sz="4" w:space="0" w:color="auto"/>
            </w:tcBorders>
            <w:vAlign w:val="center"/>
          </w:tcPr>
          <w:p w14:paraId="748C0D45" w14:textId="77777777" w:rsidR="00297B31" w:rsidRPr="00297B31" w:rsidRDefault="00297B31" w:rsidP="00297B31">
            <w:pPr>
              <w:spacing w:after="200" w:line="276" w:lineRule="auto"/>
              <w:ind w:firstLine="0"/>
              <w:jc w:val="center"/>
              <w:rPr>
                <w:rFonts w:ascii="Times New Roman" w:eastAsia="Calibri" w:hAnsi="Times New Roman" w:cs="Times New Roman"/>
                <w:sz w:val="18"/>
                <w:szCs w:val="18"/>
                <w:lang w:eastAsia="en-US"/>
              </w:rPr>
            </w:pPr>
          </w:p>
        </w:tc>
        <w:tc>
          <w:tcPr>
            <w:tcW w:w="1134" w:type="dxa"/>
            <w:tcBorders>
              <w:left w:val="single" w:sz="4" w:space="0" w:color="auto"/>
              <w:right w:val="single" w:sz="4" w:space="0" w:color="auto"/>
            </w:tcBorders>
            <w:vAlign w:val="center"/>
          </w:tcPr>
          <w:p w14:paraId="3BE5F36C" w14:textId="77777777" w:rsidR="00297B31" w:rsidRPr="00297B31" w:rsidRDefault="00297B31" w:rsidP="00297B31">
            <w:pPr>
              <w:spacing w:after="200" w:line="276" w:lineRule="auto"/>
              <w:ind w:firstLine="0"/>
              <w:jc w:val="center"/>
              <w:rPr>
                <w:rFonts w:ascii="Times New Roman" w:eastAsia="Calibri" w:hAnsi="Times New Roman" w:cs="Times New Roman"/>
                <w:sz w:val="18"/>
                <w:szCs w:val="18"/>
                <w:lang w:eastAsia="en-US"/>
              </w:rPr>
            </w:pPr>
          </w:p>
        </w:tc>
        <w:tc>
          <w:tcPr>
            <w:tcW w:w="1276" w:type="dxa"/>
            <w:tcBorders>
              <w:left w:val="single" w:sz="4" w:space="0" w:color="auto"/>
              <w:right w:val="single" w:sz="4" w:space="0" w:color="auto"/>
            </w:tcBorders>
            <w:vAlign w:val="center"/>
          </w:tcPr>
          <w:p w14:paraId="7FB84AAD" w14:textId="77777777" w:rsidR="00297B31" w:rsidRPr="00297B31" w:rsidRDefault="00297B31" w:rsidP="00297B31">
            <w:pPr>
              <w:spacing w:after="200" w:line="276" w:lineRule="auto"/>
              <w:ind w:firstLine="0"/>
              <w:jc w:val="center"/>
              <w:rPr>
                <w:rFonts w:ascii="Times New Roman" w:eastAsia="Calibri" w:hAnsi="Times New Roman" w:cs="Times New Roman"/>
                <w:sz w:val="18"/>
                <w:szCs w:val="18"/>
                <w:lang w:eastAsia="en-US"/>
              </w:rPr>
            </w:pPr>
          </w:p>
        </w:tc>
        <w:tc>
          <w:tcPr>
            <w:tcW w:w="1417" w:type="dxa"/>
            <w:tcBorders>
              <w:left w:val="single" w:sz="4" w:space="0" w:color="auto"/>
              <w:right w:val="single" w:sz="4" w:space="0" w:color="auto"/>
            </w:tcBorders>
            <w:vAlign w:val="center"/>
          </w:tcPr>
          <w:p w14:paraId="5C15C3E2" w14:textId="77777777" w:rsidR="00297B31" w:rsidRPr="00297B31" w:rsidRDefault="00297B31" w:rsidP="00297B31">
            <w:pPr>
              <w:spacing w:after="200" w:line="276" w:lineRule="auto"/>
              <w:ind w:firstLine="0"/>
              <w:jc w:val="center"/>
              <w:rPr>
                <w:rFonts w:ascii="Times New Roman" w:eastAsia="Calibri" w:hAnsi="Times New Roman" w:cs="Times New Roman"/>
                <w:sz w:val="18"/>
                <w:szCs w:val="18"/>
                <w:lang w:eastAsia="en-US"/>
              </w:rPr>
            </w:pPr>
          </w:p>
        </w:tc>
      </w:tr>
      <w:tr w:rsidR="00297B31" w:rsidRPr="00297B31" w14:paraId="5F8BD9BC" w14:textId="77777777" w:rsidTr="00AD250F">
        <w:trPr>
          <w:trHeight w:val="375"/>
        </w:trPr>
        <w:tc>
          <w:tcPr>
            <w:tcW w:w="8789" w:type="dxa"/>
            <w:gridSpan w:val="8"/>
            <w:tcBorders>
              <w:top w:val="single" w:sz="4" w:space="0" w:color="auto"/>
              <w:left w:val="single" w:sz="4" w:space="0" w:color="auto"/>
              <w:bottom w:val="single" w:sz="4" w:space="0" w:color="auto"/>
              <w:right w:val="single" w:sz="4" w:space="0" w:color="auto"/>
            </w:tcBorders>
            <w:vAlign w:val="center"/>
          </w:tcPr>
          <w:p w14:paraId="498DD51D" w14:textId="77777777" w:rsidR="00297B31" w:rsidRPr="00297B31" w:rsidRDefault="00297B31" w:rsidP="00297B31">
            <w:pPr>
              <w:spacing w:line="276" w:lineRule="auto"/>
              <w:ind w:firstLine="567"/>
              <w:jc w:val="right"/>
              <w:rPr>
                <w:rFonts w:ascii="Times New Roman" w:eastAsia="Calibri" w:hAnsi="Times New Roman" w:cs="Times New Roman"/>
                <w:b/>
                <w:bCs/>
                <w:sz w:val="20"/>
                <w:szCs w:val="20"/>
                <w:lang w:eastAsia="en-US"/>
              </w:rPr>
            </w:pPr>
            <w:r w:rsidRPr="00297B31">
              <w:rPr>
                <w:rFonts w:ascii="Times New Roman" w:eastAsia="Calibri" w:hAnsi="Times New Roman" w:cs="Times New Roman"/>
                <w:b/>
                <w:bCs/>
                <w:sz w:val="20"/>
                <w:szCs w:val="20"/>
                <w:lang w:eastAsia="en-US"/>
              </w:rPr>
              <w:t>Bendra pasiūlymo kaina skaičiais 60 mėn. laikotarpiui Eur (be PVM)</w:t>
            </w:r>
          </w:p>
        </w:tc>
        <w:tc>
          <w:tcPr>
            <w:tcW w:w="1417" w:type="dxa"/>
            <w:tcBorders>
              <w:left w:val="single" w:sz="4" w:space="0" w:color="auto"/>
              <w:right w:val="single" w:sz="4" w:space="0" w:color="auto"/>
            </w:tcBorders>
          </w:tcPr>
          <w:p w14:paraId="6135946C" w14:textId="77777777" w:rsidR="00297B31" w:rsidRPr="00297B31" w:rsidRDefault="00297B31" w:rsidP="00297B31">
            <w:pPr>
              <w:spacing w:after="200" w:line="276" w:lineRule="auto"/>
              <w:ind w:firstLine="567"/>
              <w:jc w:val="center"/>
              <w:rPr>
                <w:rFonts w:ascii="Times New Roman" w:eastAsia="Calibri" w:hAnsi="Times New Roman" w:cs="Times New Roman"/>
                <w:sz w:val="20"/>
                <w:szCs w:val="20"/>
                <w:lang w:eastAsia="en-US"/>
              </w:rPr>
            </w:pPr>
          </w:p>
        </w:tc>
      </w:tr>
      <w:tr w:rsidR="00297B31" w:rsidRPr="00297B31" w14:paraId="0429073E" w14:textId="77777777" w:rsidTr="00AD250F">
        <w:trPr>
          <w:trHeight w:val="412"/>
        </w:trPr>
        <w:tc>
          <w:tcPr>
            <w:tcW w:w="8789" w:type="dxa"/>
            <w:gridSpan w:val="8"/>
            <w:tcBorders>
              <w:top w:val="single" w:sz="4" w:space="0" w:color="auto"/>
              <w:left w:val="single" w:sz="4" w:space="0" w:color="auto"/>
              <w:bottom w:val="single" w:sz="4" w:space="0" w:color="auto"/>
              <w:right w:val="single" w:sz="4" w:space="0" w:color="auto"/>
            </w:tcBorders>
            <w:vAlign w:val="center"/>
          </w:tcPr>
          <w:p w14:paraId="132CEDB9" w14:textId="77777777" w:rsidR="00297B31" w:rsidRPr="00297B31" w:rsidRDefault="00297B31" w:rsidP="00297B31">
            <w:pPr>
              <w:spacing w:line="276" w:lineRule="auto"/>
              <w:ind w:firstLine="0"/>
              <w:jc w:val="right"/>
              <w:rPr>
                <w:rFonts w:ascii="Times New Roman" w:eastAsia="Calibri" w:hAnsi="Times New Roman" w:cs="Times New Roman"/>
                <w:b/>
                <w:bCs/>
                <w:sz w:val="20"/>
                <w:szCs w:val="20"/>
                <w:lang w:eastAsia="en-US"/>
              </w:rPr>
            </w:pPr>
            <w:r w:rsidRPr="00297B31">
              <w:rPr>
                <w:rFonts w:ascii="Times New Roman" w:eastAsia="Calibri" w:hAnsi="Times New Roman" w:cs="Times New Roman"/>
                <w:b/>
                <w:bCs/>
                <w:sz w:val="20"/>
                <w:szCs w:val="20"/>
                <w:lang w:eastAsia="en-US"/>
              </w:rPr>
              <w:t>PVM, Eur</w:t>
            </w:r>
          </w:p>
        </w:tc>
        <w:tc>
          <w:tcPr>
            <w:tcW w:w="1417" w:type="dxa"/>
            <w:tcBorders>
              <w:left w:val="single" w:sz="4" w:space="0" w:color="auto"/>
              <w:right w:val="single" w:sz="4" w:space="0" w:color="auto"/>
            </w:tcBorders>
          </w:tcPr>
          <w:p w14:paraId="3DA87F50" w14:textId="77777777" w:rsidR="00297B31" w:rsidRPr="00297B31" w:rsidRDefault="00297B31" w:rsidP="00297B31">
            <w:pPr>
              <w:spacing w:after="200" w:line="276" w:lineRule="auto"/>
              <w:ind w:firstLine="567"/>
              <w:jc w:val="center"/>
              <w:rPr>
                <w:rFonts w:ascii="Times New Roman" w:eastAsia="Calibri" w:hAnsi="Times New Roman" w:cs="Times New Roman"/>
                <w:sz w:val="20"/>
                <w:szCs w:val="20"/>
                <w:lang w:eastAsia="en-US"/>
              </w:rPr>
            </w:pPr>
          </w:p>
        </w:tc>
      </w:tr>
      <w:tr w:rsidR="00297B31" w:rsidRPr="00297B31" w14:paraId="06AB5935" w14:textId="77777777" w:rsidTr="00AD250F">
        <w:trPr>
          <w:trHeight w:val="518"/>
        </w:trPr>
        <w:tc>
          <w:tcPr>
            <w:tcW w:w="8789" w:type="dxa"/>
            <w:gridSpan w:val="8"/>
            <w:tcBorders>
              <w:top w:val="single" w:sz="4" w:space="0" w:color="auto"/>
              <w:left w:val="single" w:sz="4" w:space="0" w:color="auto"/>
              <w:bottom w:val="single" w:sz="4" w:space="0" w:color="auto"/>
              <w:right w:val="single" w:sz="4" w:space="0" w:color="auto"/>
            </w:tcBorders>
            <w:vAlign w:val="center"/>
          </w:tcPr>
          <w:p w14:paraId="35078D92" w14:textId="77777777" w:rsidR="00297B31" w:rsidRPr="00297B31" w:rsidRDefault="00297B31" w:rsidP="00297B31">
            <w:pPr>
              <w:spacing w:line="276" w:lineRule="auto"/>
              <w:ind w:firstLine="567"/>
              <w:jc w:val="right"/>
              <w:rPr>
                <w:rFonts w:ascii="Times New Roman" w:eastAsia="Calibri" w:hAnsi="Times New Roman" w:cs="Times New Roman"/>
                <w:b/>
                <w:bCs/>
                <w:sz w:val="20"/>
                <w:szCs w:val="20"/>
                <w:lang w:eastAsia="en-US"/>
              </w:rPr>
            </w:pPr>
            <w:r w:rsidRPr="00297B31">
              <w:rPr>
                <w:rFonts w:ascii="Times New Roman" w:eastAsia="Calibri" w:hAnsi="Times New Roman" w:cs="Times New Roman"/>
                <w:b/>
                <w:bCs/>
                <w:sz w:val="20"/>
                <w:szCs w:val="20"/>
                <w:lang w:eastAsia="en-US"/>
              </w:rPr>
              <w:t>Bendra pasiūlymo kaina skaičiais 60 mėn. laikotarpiui Eur (su PVM)</w:t>
            </w:r>
          </w:p>
        </w:tc>
        <w:tc>
          <w:tcPr>
            <w:tcW w:w="1417" w:type="dxa"/>
            <w:tcBorders>
              <w:left w:val="single" w:sz="4" w:space="0" w:color="auto"/>
              <w:bottom w:val="single" w:sz="4" w:space="0" w:color="auto"/>
              <w:right w:val="single" w:sz="4" w:space="0" w:color="auto"/>
            </w:tcBorders>
          </w:tcPr>
          <w:p w14:paraId="7DCEEEC8" w14:textId="77777777" w:rsidR="00297B31" w:rsidRPr="00297B31" w:rsidRDefault="00297B31" w:rsidP="00297B31">
            <w:pPr>
              <w:spacing w:after="200" w:line="276" w:lineRule="auto"/>
              <w:ind w:firstLine="567"/>
              <w:jc w:val="center"/>
              <w:rPr>
                <w:rFonts w:ascii="Times New Roman" w:eastAsia="Calibri" w:hAnsi="Times New Roman" w:cs="Times New Roman"/>
                <w:sz w:val="20"/>
                <w:szCs w:val="20"/>
                <w:lang w:eastAsia="en-US"/>
              </w:rPr>
            </w:pPr>
          </w:p>
        </w:tc>
      </w:tr>
    </w:tbl>
    <w:p w14:paraId="49BF0DDC" w14:textId="5C62D34E" w:rsidR="00EA3307" w:rsidRPr="00EA3307" w:rsidRDefault="00EA3307" w:rsidP="00DD2A8F">
      <w:pPr>
        <w:widowControl w:val="0"/>
        <w:spacing w:before="120" w:after="120" w:line="240" w:lineRule="auto"/>
        <w:ind w:left="567" w:firstLine="0"/>
        <w:rPr>
          <w:rFonts w:ascii="Times New Roman" w:eastAsia="Times New Roman" w:hAnsi="Times New Roman" w:cs="Times New Roman"/>
          <w:sz w:val="22"/>
          <w:szCs w:val="22"/>
        </w:rPr>
      </w:pPr>
      <w:r w:rsidRPr="00EA3307">
        <w:rPr>
          <w:rFonts w:ascii="Times New Roman" w:eastAsia="Times New Roman" w:hAnsi="Times New Roman" w:cs="Times New Roman"/>
          <w:sz w:val="22"/>
          <w:szCs w:val="22"/>
        </w:rPr>
        <w:t xml:space="preserve">*Prekė –  3 (trys) nauji M3 klasės </w:t>
      </w:r>
      <w:r w:rsidR="00DB682E">
        <w:rPr>
          <w:rFonts w:ascii="Times New Roman" w:eastAsia="Times New Roman" w:hAnsi="Times New Roman" w:cs="Times New Roman"/>
          <w:sz w:val="22"/>
          <w:szCs w:val="22"/>
        </w:rPr>
        <w:t xml:space="preserve">tolimojo susisiekimo </w:t>
      </w:r>
      <w:r w:rsidRPr="00EA3307">
        <w:rPr>
          <w:rFonts w:ascii="Times New Roman" w:eastAsia="Times New Roman" w:hAnsi="Times New Roman" w:cs="Times New Roman"/>
          <w:sz w:val="22"/>
          <w:szCs w:val="22"/>
        </w:rPr>
        <w:t xml:space="preserve">autobusai. </w:t>
      </w:r>
    </w:p>
    <w:p w14:paraId="41839434" w14:textId="77777777" w:rsidR="00EA3307" w:rsidRPr="00EA3307" w:rsidRDefault="00EA3307" w:rsidP="00DD2A8F">
      <w:pPr>
        <w:widowControl w:val="0"/>
        <w:spacing w:before="120" w:after="120" w:line="240" w:lineRule="auto"/>
        <w:ind w:left="567" w:firstLine="0"/>
        <w:rPr>
          <w:rFonts w:ascii="Times New Roman" w:eastAsia="Times New Roman" w:hAnsi="Times New Roman" w:cs="Times New Roman"/>
          <w:sz w:val="22"/>
          <w:szCs w:val="22"/>
        </w:rPr>
      </w:pPr>
      <w:r w:rsidRPr="00EA3307">
        <w:rPr>
          <w:rFonts w:ascii="Times New Roman" w:eastAsia="Times New Roman" w:hAnsi="Times New Roman" w:cs="Times New Roman"/>
          <w:sz w:val="22"/>
          <w:szCs w:val="22"/>
        </w:rPr>
        <w:t>**Finansinio lizingo paslaugos kainą sudaro sutarties administravimo mokestis, palūkanos, sutarties nutraukimo/keitimo bei visi kiti tiekėjui mokami mokesčiai.</w:t>
      </w:r>
    </w:p>
    <w:p w14:paraId="6FD95C37" w14:textId="77777777" w:rsidR="00EA3307" w:rsidRPr="00EA3307" w:rsidRDefault="00EA3307" w:rsidP="00DD2A8F">
      <w:pPr>
        <w:widowControl w:val="0"/>
        <w:spacing w:before="120" w:after="120" w:line="240" w:lineRule="auto"/>
        <w:ind w:left="567" w:firstLine="0"/>
        <w:rPr>
          <w:rFonts w:ascii="Times New Roman" w:eastAsia="Times New Roman" w:hAnsi="Times New Roman" w:cs="Times New Roman"/>
          <w:sz w:val="22"/>
          <w:szCs w:val="22"/>
        </w:rPr>
      </w:pPr>
      <w:r w:rsidRPr="00EA3307">
        <w:rPr>
          <w:rFonts w:ascii="Times New Roman" w:eastAsia="Times New Roman" w:hAnsi="Times New Roman" w:cs="Times New Roman"/>
          <w:sz w:val="22"/>
          <w:szCs w:val="22"/>
        </w:rPr>
        <w:t xml:space="preserve">Pastaba. kaina pateikiama dviejų skaičių po kablelio tikslumu. </w:t>
      </w:r>
    </w:p>
    <w:p w14:paraId="00B39535" w14:textId="1C1428B2" w:rsidR="00EA3307" w:rsidRPr="00EA3307" w:rsidRDefault="00EA3307" w:rsidP="00DD2A8F">
      <w:pPr>
        <w:widowControl w:val="0"/>
        <w:spacing w:before="120" w:after="120" w:line="240" w:lineRule="auto"/>
        <w:ind w:left="567" w:firstLine="0"/>
        <w:rPr>
          <w:rFonts w:ascii="Times New Roman" w:eastAsia="Times New Roman" w:hAnsi="Times New Roman" w:cs="Times New Roman"/>
          <w:sz w:val="22"/>
          <w:szCs w:val="22"/>
        </w:rPr>
      </w:pPr>
      <w:r w:rsidRPr="00EA3307">
        <w:rPr>
          <w:rFonts w:ascii="Times New Roman" w:eastAsia="Times New Roman" w:hAnsi="Times New Roman" w:cs="Times New Roman"/>
          <w:sz w:val="22"/>
          <w:szCs w:val="22"/>
        </w:rPr>
        <w:t>Bendra pasiūlymo kaina (9 stulpelyje nurodyta suma)</w:t>
      </w:r>
      <w:r>
        <w:rPr>
          <w:rFonts w:ascii="Times New Roman" w:eastAsia="Times New Roman" w:hAnsi="Times New Roman" w:cs="Times New Roman"/>
          <w:sz w:val="22"/>
          <w:szCs w:val="22"/>
        </w:rPr>
        <w:t xml:space="preserve"> </w:t>
      </w:r>
      <w:r w:rsidRPr="00EA3307">
        <w:rPr>
          <w:rFonts w:ascii="Times New Roman" w:eastAsia="Times New Roman" w:hAnsi="Times New Roman" w:cs="Times New Roman"/>
          <w:sz w:val="22"/>
          <w:szCs w:val="22"/>
        </w:rPr>
        <w:t>**________________________________ (suma žodžiais), iš kurios:</w:t>
      </w:r>
    </w:p>
    <w:p w14:paraId="046FC309" w14:textId="77777777" w:rsidR="00EA3307" w:rsidRPr="00EA3307" w:rsidRDefault="00EA3307" w:rsidP="00DD2A8F">
      <w:pPr>
        <w:widowControl w:val="0"/>
        <w:spacing w:before="120" w:after="120" w:line="240" w:lineRule="auto"/>
        <w:ind w:left="794" w:firstLine="0"/>
        <w:rPr>
          <w:rFonts w:ascii="Times New Roman" w:eastAsia="Times New Roman" w:hAnsi="Times New Roman" w:cs="Times New Roman"/>
          <w:sz w:val="22"/>
          <w:szCs w:val="22"/>
        </w:rPr>
      </w:pPr>
      <w:r w:rsidRPr="00EA3307">
        <w:rPr>
          <w:rFonts w:ascii="Times New Roman" w:eastAsia="Times New Roman" w:hAnsi="Times New Roman" w:cs="Times New Roman"/>
          <w:sz w:val="22"/>
          <w:szCs w:val="22"/>
        </w:rPr>
        <w:t>PVM  sudaro ______________________ (suma žodžiais) (nurodoma, jei taikoma).“</w:t>
      </w:r>
    </w:p>
    <w:p w14:paraId="4E99ED43" w14:textId="77777777" w:rsidR="00EA3307" w:rsidRPr="00EA3307" w:rsidRDefault="00EA3307" w:rsidP="00DD2A8F">
      <w:pPr>
        <w:widowControl w:val="0"/>
        <w:spacing w:before="120" w:after="120" w:line="240" w:lineRule="auto"/>
        <w:ind w:left="794" w:firstLine="0"/>
        <w:rPr>
          <w:rFonts w:ascii="Times New Roman" w:eastAsia="Times New Roman" w:hAnsi="Times New Roman" w:cs="Times New Roman"/>
          <w:sz w:val="22"/>
          <w:szCs w:val="22"/>
        </w:rPr>
      </w:pPr>
      <w:r w:rsidRPr="00EA3307">
        <w:rPr>
          <w:rFonts w:ascii="Times New Roman" w:eastAsia="Times New Roman" w:hAnsi="Times New Roman" w:cs="Times New Roman"/>
          <w:sz w:val="22"/>
          <w:szCs w:val="22"/>
        </w:rPr>
        <w:t>Metinė palūkanų norma ________________ %</w:t>
      </w:r>
    </w:p>
    <w:p w14:paraId="5C2E0A88" w14:textId="243EE375" w:rsidR="00874460" w:rsidRDefault="00EA3307" w:rsidP="00DD2A8F">
      <w:pPr>
        <w:widowControl w:val="0"/>
        <w:spacing w:before="120" w:after="120" w:line="240" w:lineRule="auto"/>
        <w:ind w:left="794" w:firstLine="0"/>
        <w:rPr>
          <w:rFonts w:ascii="Times New Roman" w:eastAsia="Times New Roman" w:hAnsi="Times New Roman" w:cs="Times New Roman"/>
          <w:sz w:val="22"/>
          <w:szCs w:val="22"/>
        </w:rPr>
      </w:pPr>
      <w:r w:rsidRPr="00EA3307">
        <w:rPr>
          <w:rFonts w:ascii="Times New Roman" w:eastAsia="Times New Roman" w:hAnsi="Times New Roman" w:cs="Times New Roman"/>
          <w:sz w:val="22"/>
          <w:szCs w:val="22"/>
        </w:rPr>
        <w:t>Palūkanos už visas Prekes per 60 mėn. laikotarpį sudarys ______________ Eur.</w:t>
      </w:r>
    </w:p>
    <w:p w14:paraId="2A68CBDF" w14:textId="77777777" w:rsidR="001E66F5" w:rsidRPr="001E66F5" w:rsidRDefault="001E66F5" w:rsidP="00DD2A8F">
      <w:pPr>
        <w:widowControl w:val="0"/>
        <w:spacing w:before="240" w:line="264" w:lineRule="auto"/>
        <w:ind w:left="567" w:right="401" w:firstLine="0"/>
        <w:rPr>
          <w:rFonts w:ascii="Times New Roman" w:eastAsia="Times New Roman" w:hAnsi="Times New Roman" w:cs="Times New Roman"/>
          <w:sz w:val="22"/>
          <w:szCs w:val="22"/>
        </w:rPr>
      </w:pPr>
      <w:r w:rsidRPr="001E66F5">
        <w:rPr>
          <w:rFonts w:ascii="Times New Roman" w:eastAsia="Times New Roman" w:hAnsi="Times New Roman" w:cs="Times New Roman"/>
          <w:sz w:val="22"/>
          <w:szCs w:val="22"/>
        </w:rPr>
        <w:t>Tais atvejais, kai pagal galiojančius teisės aktus tiekėjui nereikia mokėti PVM, jis nurodo bendrą kainą be PVM ir priežastis, dėl kurių PVM nemoka.</w:t>
      </w:r>
    </w:p>
    <w:p w14:paraId="0BB63457" w14:textId="77777777" w:rsidR="00680E20" w:rsidRPr="00680E20" w:rsidRDefault="00680E20" w:rsidP="00DD2A8F">
      <w:pPr>
        <w:widowControl w:val="0"/>
        <w:spacing w:line="240" w:lineRule="auto"/>
        <w:ind w:firstLine="0"/>
        <w:rPr>
          <w:rFonts w:ascii="Times New Roman" w:eastAsia="Times New Roman" w:hAnsi="Times New Roman" w:cs="Times New Roman"/>
          <w:sz w:val="22"/>
          <w:szCs w:val="22"/>
        </w:rPr>
      </w:pPr>
    </w:p>
    <w:p w14:paraId="6802A773" w14:textId="77777777" w:rsidR="00680E20" w:rsidRPr="00680E20" w:rsidRDefault="00680E20" w:rsidP="00DD2A8F">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Kartu su pasiūlymu pateikiami šie dokumentai (patvirtinu, kad dokumentų skaitmeninės kopijos yra tikros):</w:t>
      </w:r>
    </w:p>
    <w:tbl>
      <w:tblPr>
        <w:tblStyle w:val="Lentelstinklelis"/>
        <w:tblW w:w="0" w:type="auto"/>
        <w:tblInd w:w="567" w:type="dxa"/>
        <w:tblLook w:val="04A0" w:firstRow="1" w:lastRow="0" w:firstColumn="1" w:lastColumn="0" w:noHBand="0" w:noVBand="1"/>
      </w:tblPr>
      <w:tblGrid>
        <w:gridCol w:w="704"/>
        <w:gridCol w:w="2835"/>
        <w:gridCol w:w="3260"/>
        <w:gridCol w:w="3424"/>
      </w:tblGrid>
      <w:tr w:rsidR="00356B1E" w14:paraId="58B6D333" w14:textId="77777777" w:rsidTr="00356B1E">
        <w:tc>
          <w:tcPr>
            <w:tcW w:w="704" w:type="dxa"/>
            <w:tcBorders>
              <w:top w:val="single" w:sz="4" w:space="0" w:color="auto"/>
              <w:left w:val="single" w:sz="4" w:space="0" w:color="auto"/>
              <w:bottom w:val="single" w:sz="4" w:space="0" w:color="auto"/>
              <w:right w:val="single" w:sz="4" w:space="0" w:color="auto"/>
            </w:tcBorders>
            <w:vAlign w:val="center"/>
          </w:tcPr>
          <w:p w14:paraId="6B3B9814" w14:textId="77777777" w:rsidR="00356B1E" w:rsidRPr="0063168A" w:rsidRDefault="00356B1E" w:rsidP="00356B1E">
            <w:pPr>
              <w:widowControl w:val="0"/>
              <w:suppressLineNumbers/>
              <w:suppressAutoHyphens/>
              <w:ind w:firstLine="0"/>
              <w:jc w:val="center"/>
              <w:rPr>
                <w:b/>
                <w:bCs/>
                <w:sz w:val="22"/>
              </w:rPr>
            </w:pPr>
            <w:r w:rsidRPr="0063168A">
              <w:rPr>
                <w:b/>
                <w:bCs/>
                <w:sz w:val="22"/>
              </w:rPr>
              <w:t>Eil.</w:t>
            </w:r>
          </w:p>
          <w:p w14:paraId="55CFBC9E" w14:textId="684628A1" w:rsidR="00356B1E" w:rsidRDefault="00356B1E" w:rsidP="00356B1E">
            <w:pPr>
              <w:widowControl w:val="0"/>
              <w:spacing w:line="264" w:lineRule="auto"/>
              <w:ind w:firstLine="0"/>
              <w:jc w:val="center"/>
              <w:rPr>
                <w:rFonts w:eastAsia="Times New Roman" w:hAnsi="Times New Roman" w:cs="Times New Roman"/>
                <w:color w:val="FF0000"/>
                <w:sz w:val="18"/>
                <w:szCs w:val="18"/>
              </w:rPr>
            </w:pPr>
            <w:r w:rsidRPr="0063168A">
              <w:rPr>
                <w:b/>
                <w:bCs/>
                <w:sz w:val="22"/>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D83D8EF" w14:textId="6691A1F2" w:rsidR="00356B1E" w:rsidRDefault="00356B1E" w:rsidP="00356B1E">
            <w:pPr>
              <w:widowControl w:val="0"/>
              <w:spacing w:line="264" w:lineRule="auto"/>
              <w:ind w:firstLine="0"/>
              <w:jc w:val="center"/>
              <w:rPr>
                <w:rFonts w:eastAsia="Times New Roman" w:hAnsi="Times New Roman" w:cs="Times New Roman"/>
                <w:color w:val="FF0000"/>
                <w:sz w:val="18"/>
                <w:szCs w:val="18"/>
              </w:rPr>
            </w:pPr>
            <w:r w:rsidRPr="0063168A">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66261300" w14:textId="7BFEAB9C" w:rsidR="00356B1E" w:rsidRDefault="00356B1E" w:rsidP="00356B1E">
            <w:pPr>
              <w:widowControl w:val="0"/>
              <w:spacing w:line="264" w:lineRule="auto"/>
              <w:ind w:firstLine="0"/>
              <w:jc w:val="center"/>
              <w:rPr>
                <w:rFonts w:eastAsia="Times New Roman" w:hAnsi="Times New Roman" w:cs="Times New Roman"/>
                <w:color w:val="FF0000"/>
                <w:sz w:val="18"/>
                <w:szCs w:val="18"/>
              </w:rPr>
            </w:pPr>
            <w:r w:rsidRPr="0063168A">
              <w:rPr>
                <w:b/>
                <w:bCs/>
                <w:sz w:val="22"/>
              </w:rPr>
              <w:t>Dokumente esanti konfidenciali informacija (nurodoma dokumento dalis / puslapis, kuriame yra konfidenciali informacija)</w:t>
            </w:r>
            <w:r w:rsidRPr="0063168A">
              <w:rPr>
                <w:b/>
                <w:sz w:val="22"/>
              </w:rPr>
              <w:t>*</w:t>
            </w:r>
          </w:p>
        </w:tc>
        <w:tc>
          <w:tcPr>
            <w:tcW w:w="3424" w:type="dxa"/>
            <w:tcBorders>
              <w:top w:val="single" w:sz="4" w:space="0" w:color="auto"/>
              <w:left w:val="single" w:sz="4" w:space="0" w:color="auto"/>
              <w:bottom w:val="single" w:sz="4" w:space="0" w:color="auto"/>
              <w:right w:val="single" w:sz="4" w:space="0" w:color="auto"/>
            </w:tcBorders>
            <w:vAlign w:val="center"/>
          </w:tcPr>
          <w:p w14:paraId="5DB3E075" w14:textId="740A72AF" w:rsidR="00356B1E" w:rsidRDefault="00356B1E" w:rsidP="00356B1E">
            <w:pPr>
              <w:widowControl w:val="0"/>
              <w:spacing w:line="264" w:lineRule="auto"/>
              <w:ind w:firstLine="0"/>
              <w:jc w:val="center"/>
              <w:rPr>
                <w:rFonts w:eastAsia="Times New Roman" w:hAnsi="Times New Roman" w:cs="Times New Roman"/>
                <w:color w:val="FF0000"/>
                <w:sz w:val="18"/>
                <w:szCs w:val="18"/>
              </w:rPr>
            </w:pPr>
            <w:r w:rsidRPr="0063168A">
              <w:rPr>
                <w:b/>
                <w:bCs/>
                <w:sz w:val="22"/>
              </w:rPr>
              <w:t>Konfidencialios informacijos pagrindimas (paai</w:t>
            </w:r>
            <w:r w:rsidRPr="0063168A">
              <w:rPr>
                <w:b/>
                <w:bCs/>
                <w:sz w:val="22"/>
              </w:rPr>
              <w:t>š</w:t>
            </w:r>
            <w:r w:rsidRPr="0063168A">
              <w:rPr>
                <w:b/>
                <w:bCs/>
                <w:sz w:val="22"/>
              </w:rPr>
              <w:t>kinama, kuo remiantis nurodytas dokumentas ar jo dalis yra konfidencial</w:t>
            </w:r>
            <w:r w:rsidRPr="0063168A">
              <w:rPr>
                <w:b/>
                <w:bCs/>
                <w:sz w:val="22"/>
              </w:rPr>
              <w:t>ū</w:t>
            </w:r>
            <w:r w:rsidRPr="0063168A">
              <w:rPr>
                <w:b/>
                <w:bCs/>
                <w:sz w:val="22"/>
              </w:rPr>
              <w:t>s)</w:t>
            </w:r>
            <w:r w:rsidRPr="0063168A">
              <w:rPr>
                <w:b/>
                <w:sz w:val="22"/>
              </w:rPr>
              <w:t>*</w:t>
            </w:r>
          </w:p>
        </w:tc>
      </w:tr>
      <w:tr w:rsidR="00314132" w14:paraId="23842235" w14:textId="77777777" w:rsidTr="00356B1E">
        <w:tc>
          <w:tcPr>
            <w:tcW w:w="704" w:type="dxa"/>
          </w:tcPr>
          <w:p w14:paraId="78D13E8A"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2835" w:type="dxa"/>
          </w:tcPr>
          <w:p w14:paraId="0E592D5F"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3260" w:type="dxa"/>
          </w:tcPr>
          <w:p w14:paraId="0E2E4518"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3424" w:type="dxa"/>
          </w:tcPr>
          <w:p w14:paraId="201D6A4F"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r>
      <w:tr w:rsidR="00314132" w14:paraId="10931D29" w14:textId="77777777" w:rsidTr="00356B1E">
        <w:tc>
          <w:tcPr>
            <w:tcW w:w="704" w:type="dxa"/>
          </w:tcPr>
          <w:p w14:paraId="1F210600"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2835" w:type="dxa"/>
          </w:tcPr>
          <w:p w14:paraId="50EFF10F"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3260" w:type="dxa"/>
          </w:tcPr>
          <w:p w14:paraId="1FFFBC18"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3424" w:type="dxa"/>
          </w:tcPr>
          <w:p w14:paraId="30DFB0EC"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r>
      <w:tr w:rsidR="00314132" w14:paraId="0C9822E3" w14:textId="77777777" w:rsidTr="00356B1E">
        <w:tc>
          <w:tcPr>
            <w:tcW w:w="704" w:type="dxa"/>
          </w:tcPr>
          <w:p w14:paraId="76D2760C"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2835" w:type="dxa"/>
          </w:tcPr>
          <w:p w14:paraId="0307A77E"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3260" w:type="dxa"/>
          </w:tcPr>
          <w:p w14:paraId="57B14D6F"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c>
          <w:tcPr>
            <w:tcW w:w="3424" w:type="dxa"/>
          </w:tcPr>
          <w:p w14:paraId="47F4922A" w14:textId="77777777" w:rsidR="00314132" w:rsidRDefault="00314132" w:rsidP="00043770">
            <w:pPr>
              <w:widowControl w:val="0"/>
              <w:spacing w:line="264" w:lineRule="auto"/>
              <w:ind w:firstLine="0"/>
              <w:rPr>
                <w:rFonts w:eastAsia="Times New Roman" w:hAnsi="Times New Roman" w:cs="Times New Roman"/>
                <w:color w:val="FF0000"/>
                <w:sz w:val="18"/>
                <w:szCs w:val="18"/>
              </w:rPr>
            </w:pPr>
          </w:p>
        </w:tc>
      </w:tr>
    </w:tbl>
    <w:p w14:paraId="38A112BB" w14:textId="77777777" w:rsidR="009555E9" w:rsidRDefault="009555E9" w:rsidP="0026390F">
      <w:pPr>
        <w:widowControl w:val="0"/>
        <w:spacing w:line="264" w:lineRule="auto"/>
        <w:ind w:firstLine="0"/>
        <w:rPr>
          <w:rFonts w:ascii="Times New Roman" w:eastAsia="Times New Roman" w:hAnsi="Times New Roman" w:cs="Times New Roman"/>
          <w:color w:val="FF0000"/>
          <w:sz w:val="18"/>
          <w:szCs w:val="18"/>
        </w:rPr>
      </w:pPr>
    </w:p>
    <w:p w14:paraId="12F1B4A2" w14:textId="119FC04D" w:rsidR="00680E20" w:rsidRPr="00680E20" w:rsidRDefault="00680E20" w:rsidP="00043770">
      <w:pPr>
        <w:widowControl w:val="0"/>
        <w:spacing w:line="264" w:lineRule="auto"/>
        <w:ind w:left="567"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*Pildyti tuomet, jei bus pateikta konfidenciali informacija, kaip ji apibrėžta Pirkimų įstatymo 32 straipsnio 2 dalyje. Tiekėjas negali nurodyti, visas pasiūlymas yra konfidencialus.</w:t>
      </w:r>
    </w:p>
    <w:p w14:paraId="5DAB600D" w14:textId="77777777" w:rsidR="00680E20" w:rsidRPr="00680E20" w:rsidRDefault="00680E20" w:rsidP="00680E20">
      <w:pPr>
        <w:widowControl w:val="0"/>
        <w:spacing w:line="264" w:lineRule="auto"/>
        <w:ind w:firstLine="567"/>
        <w:jc w:val="center"/>
        <w:rPr>
          <w:rFonts w:ascii="Times New Roman" w:eastAsia="Times New Roman" w:hAnsi="Times New Roman" w:cs="Times New Roman"/>
          <w:sz w:val="22"/>
          <w:szCs w:val="22"/>
        </w:rPr>
      </w:pPr>
    </w:p>
    <w:p w14:paraId="1290AB37" w14:textId="77777777" w:rsidR="00680E20" w:rsidRPr="00680E20" w:rsidRDefault="00680E20" w:rsidP="00043770">
      <w:pPr>
        <w:widowControl w:val="0"/>
        <w:spacing w:line="264"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Pasiūlymas galioja iki pirkimo sąlygose nurodyto termino.</w:t>
      </w:r>
    </w:p>
    <w:p w14:paraId="53052450" w14:textId="77777777" w:rsidR="00680E20" w:rsidRDefault="00680E20" w:rsidP="00680E20">
      <w:pPr>
        <w:widowControl w:val="0"/>
        <w:spacing w:line="264" w:lineRule="auto"/>
        <w:ind w:firstLine="567"/>
        <w:jc w:val="center"/>
        <w:rPr>
          <w:rFonts w:ascii="Times New Roman" w:eastAsia="Times New Roman" w:hAnsi="Times New Roman" w:cs="Times New Roman"/>
          <w:sz w:val="22"/>
          <w:szCs w:val="22"/>
        </w:rPr>
      </w:pPr>
    </w:p>
    <w:p w14:paraId="33AD446C" w14:textId="77777777" w:rsidR="006732D8" w:rsidRPr="00680E20" w:rsidRDefault="006732D8" w:rsidP="00680E20">
      <w:pPr>
        <w:widowControl w:val="0"/>
        <w:spacing w:line="264" w:lineRule="auto"/>
        <w:ind w:firstLine="567"/>
        <w:jc w:val="center"/>
        <w:rPr>
          <w:rFonts w:ascii="Times New Roman" w:eastAsia="Times New Roman"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3405"/>
        <w:gridCol w:w="3405"/>
        <w:gridCol w:w="3405"/>
      </w:tblGrid>
      <w:tr w:rsidR="00680E20" w:rsidRPr="00680E20" w14:paraId="0EB4C214" w14:textId="77777777" w:rsidTr="00840A90">
        <w:tc>
          <w:tcPr>
            <w:tcW w:w="3405" w:type="dxa"/>
          </w:tcPr>
          <w:p w14:paraId="074EE7E8"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792376C2"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608FFB9E"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r>
      <w:tr w:rsidR="00680E20" w:rsidRPr="00680E20" w14:paraId="0C948DCE" w14:textId="77777777" w:rsidTr="00840A90">
        <w:tc>
          <w:tcPr>
            <w:tcW w:w="3405" w:type="dxa"/>
          </w:tcPr>
          <w:p w14:paraId="47863F66"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Dalyvis arba jo įgaliotasis asmuo (pareigos)</w:t>
            </w:r>
          </w:p>
        </w:tc>
        <w:tc>
          <w:tcPr>
            <w:tcW w:w="3405" w:type="dxa"/>
          </w:tcPr>
          <w:p w14:paraId="043B067F"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parašas</w:t>
            </w:r>
          </w:p>
        </w:tc>
        <w:tc>
          <w:tcPr>
            <w:tcW w:w="3405" w:type="dxa"/>
          </w:tcPr>
          <w:p w14:paraId="6774F2D4"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vardas ir pavardė</w:t>
            </w:r>
          </w:p>
        </w:tc>
      </w:tr>
    </w:tbl>
    <w:p w14:paraId="45A0C6F1" w14:textId="77777777" w:rsidR="00680E20" w:rsidRPr="00445E83" w:rsidRDefault="00680E20" w:rsidP="00CF5848">
      <w:pPr>
        <w:ind w:firstLine="0"/>
      </w:pPr>
    </w:p>
    <w:p w14:paraId="6E93F620" w14:textId="77777777" w:rsidR="00043770" w:rsidRPr="00043770" w:rsidRDefault="00043770" w:rsidP="0026390F">
      <w:pPr>
        <w:ind w:firstLine="0"/>
      </w:pPr>
      <w:bookmarkStart w:id="46" w:name="_Toc196306786"/>
    </w:p>
    <w:p w14:paraId="06D8BC72"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5707BE58" w14:textId="5E94A05B" w:rsidR="007D6542" w:rsidRPr="00680E20" w:rsidRDefault="007D6542" w:rsidP="00642EC6">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t xml:space="preserve">Pirkimo sąlygų </w:t>
      </w:r>
      <w:r w:rsidR="002A5777" w:rsidRPr="00680E20">
        <w:rPr>
          <w:rFonts w:ascii="Times New Roman" w:hAnsi="Times New Roman" w:cs="Times New Roman"/>
          <w:sz w:val="18"/>
          <w:szCs w:val="18"/>
        </w:rPr>
        <w:t>5</w:t>
      </w:r>
      <w:r w:rsidRPr="00680E20">
        <w:rPr>
          <w:rFonts w:ascii="Times New Roman" w:hAnsi="Times New Roman" w:cs="Times New Roman"/>
          <w:sz w:val="18"/>
          <w:szCs w:val="18"/>
        </w:rPr>
        <w:t xml:space="preserve"> priedas</w:t>
      </w:r>
      <w:bookmarkEnd w:id="46"/>
    </w:p>
    <w:p w14:paraId="4C765DE6" w14:textId="1C67EB5B" w:rsidR="00902B24" w:rsidRPr="00680E20" w:rsidRDefault="00902B24" w:rsidP="00642EC6">
      <w:pPr>
        <w:pStyle w:val="Antrat1"/>
        <w:pBdr>
          <w:bottom w:val="none" w:sz="0" w:space="0" w:color="auto"/>
        </w:pBdr>
        <w:spacing w:before="0" w:after="0"/>
        <w:jc w:val="right"/>
        <w:rPr>
          <w:rFonts w:ascii="Times New Roman" w:hAnsi="Times New Roman" w:cs="Times New Roman"/>
          <w:sz w:val="18"/>
          <w:szCs w:val="18"/>
        </w:rPr>
      </w:pPr>
      <w:bookmarkStart w:id="47" w:name="_Toc192765187"/>
      <w:bookmarkStart w:id="48" w:name="_Toc196306787"/>
      <w:r w:rsidRPr="00680E20">
        <w:rPr>
          <w:rFonts w:ascii="Times New Roman" w:hAnsi="Times New Roman" w:cs="Times New Roman"/>
          <w:sz w:val="18"/>
          <w:szCs w:val="18"/>
        </w:rPr>
        <w:t>„Pasiūlymų vertinimo kriterijai ir sąlygos“</w:t>
      </w:r>
      <w:bookmarkEnd w:id="47"/>
      <w:bookmarkEnd w:id="48"/>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6624AF10" w:rsidR="00282F12" w:rsidRPr="00282F12" w:rsidRDefault="00282F12" w:rsidP="00282F12">
      <w:pPr>
        <w:spacing w:line="240" w:lineRule="auto"/>
        <w:ind w:left="567" w:firstLine="0"/>
        <w:jc w:val="left"/>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Perkantysis subjektas ekonomiškai naudingiausią pasiūlymą išrenka pagal mažiausios kainos kriterijų.</w:t>
      </w: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02D62241" w14:textId="77777777" w:rsidR="004347A0" w:rsidRDefault="004347A0" w:rsidP="00973653">
      <w:pPr>
        <w:spacing w:line="240" w:lineRule="auto"/>
        <w:ind w:left="7314" w:firstLine="0"/>
        <w:jc w:val="right"/>
        <w:rPr>
          <w:rFonts w:ascii="Times New Roman" w:hAnsi="Times New Roman" w:cs="Times New Roman"/>
          <w:sz w:val="20"/>
          <w:szCs w:val="20"/>
        </w:rPr>
      </w:pPr>
    </w:p>
    <w:p w14:paraId="738BE1CE" w14:textId="77777777" w:rsidR="004347A0" w:rsidRDefault="004347A0" w:rsidP="00973653">
      <w:pPr>
        <w:spacing w:line="240" w:lineRule="auto"/>
        <w:ind w:left="7314" w:firstLine="0"/>
        <w:jc w:val="right"/>
        <w:rPr>
          <w:rFonts w:ascii="Times New Roman" w:hAnsi="Times New Roman" w:cs="Times New Roman"/>
          <w:sz w:val="20"/>
          <w:szCs w:val="20"/>
        </w:rPr>
      </w:pPr>
    </w:p>
    <w:p w14:paraId="5AEEF308" w14:textId="77777777" w:rsidR="004347A0" w:rsidRDefault="004347A0" w:rsidP="00973653">
      <w:pPr>
        <w:spacing w:line="240" w:lineRule="auto"/>
        <w:ind w:left="7314" w:firstLine="0"/>
        <w:jc w:val="right"/>
        <w:rPr>
          <w:rFonts w:ascii="Times New Roman" w:hAnsi="Times New Roman" w:cs="Times New Roman"/>
          <w:sz w:val="20"/>
          <w:szCs w:val="20"/>
        </w:rPr>
      </w:pPr>
    </w:p>
    <w:p w14:paraId="245F91E9" w14:textId="77777777" w:rsidR="004347A0" w:rsidRDefault="004347A0" w:rsidP="00973653">
      <w:pPr>
        <w:spacing w:line="240" w:lineRule="auto"/>
        <w:ind w:left="7314" w:firstLine="0"/>
        <w:jc w:val="right"/>
        <w:rPr>
          <w:rFonts w:ascii="Times New Roman" w:hAnsi="Times New Roman" w:cs="Times New Roman"/>
          <w:sz w:val="20"/>
          <w:szCs w:val="20"/>
        </w:rPr>
      </w:pPr>
    </w:p>
    <w:p w14:paraId="5A9F8225" w14:textId="77777777" w:rsidR="004347A0" w:rsidRDefault="004347A0" w:rsidP="00973653">
      <w:pPr>
        <w:spacing w:line="240" w:lineRule="auto"/>
        <w:ind w:left="7314" w:firstLine="0"/>
        <w:jc w:val="right"/>
        <w:rPr>
          <w:rFonts w:ascii="Times New Roman" w:hAnsi="Times New Roman" w:cs="Times New Roman"/>
          <w:sz w:val="20"/>
          <w:szCs w:val="20"/>
        </w:rPr>
      </w:pPr>
    </w:p>
    <w:p w14:paraId="1728E5B2" w14:textId="77777777" w:rsidR="004347A0" w:rsidRDefault="004347A0" w:rsidP="00973653">
      <w:pPr>
        <w:spacing w:line="240" w:lineRule="auto"/>
        <w:ind w:left="7314" w:firstLine="0"/>
        <w:jc w:val="right"/>
        <w:rPr>
          <w:rFonts w:ascii="Times New Roman" w:hAnsi="Times New Roman" w:cs="Times New Roman"/>
          <w:sz w:val="20"/>
          <w:szCs w:val="20"/>
        </w:rPr>
      </w:pPr>
    </w:p>
    <w:p w14:paraId="0DFA8AAA" w14:textId="77777777" w:rsidR="004347A0" w:rsidRDefault="004347A0" w:rsidP="00973653">
      <w:pPr>
        <w:spacing w:line="240" w:lineRule="auto"/>
        <w:ind w:left="7314" w:firstLine="0"/>
        <w:jc w:val="right"/>
        <w:rPr>
          <w:rFonts w:ascii="Times New Roman" w:hAnsi="Times New Roman" w:cs="Times New Roman"/>
          <w:sz w:val="20"/>
          <w:szCs w:val="20"/>
        </w:rPr>
      </w:pPr>
    </w:p>
    <w:p w14:paraId="0B14F8A5" w14:textId="77777777" w:rsidR="004347A0" w:rsidRDefault="004347A0" w:rsidP="00973653">
      <w:pPr>
        <w:spacing w:line="240" w:lineRule="auto"/>
        <w:ind w:left="7314" w:firstLine="0"/>
        <w:jc w:val="right"/>
        <w:rPr>
          <w:rFonts w:ascii="Times New Roman" w:hAnsi="Times New Roman" w:cs="Times New Roman"/>
          <w:sz w:val="20"/>
          <w:szCs w:val="20"/>
        </w:rPr>
      </w:pPr>
    </w:p>
    <w:p w14:paraId="3B6F772F" w14:textId="77777777" w:rsidR="004347A0" w:rsidRDefault="004347A0" w:rsidP="00973653">
      <w:pPr>
        <w:spacing w:line="240" w:lineRule="auto"/>
        <w:ind w:left="7314" w:firstLine="0"/>
        <w:jc w:val="right"/>
        <w:rPr>
          <w:rFonts w:ascii="Times New Roman" w:hAnsi="Times New Roman" w:cs="Times New Roman"/>
          <w:sz w:val="20"/>
          <w:szCs w:val="20"/>
        </w:rPr>
      </w:pPr>
    </w:p>
    <w:p w14:paraId="21A73C71" w14:textId="77777777" w:rsidR="004347A0" w:rsidRDefault="004347A0" w:rsidP="00973653">
      <w:pPr>
        <w:spacing w:line="240" w:lineRule="auto"/>
        <w:ind w:left="7314" w:firstLine="0"/>
        <w:jc w:val="right"/>
        <w:rPr>
          <w:rFonts w:ascii="Times New Roman" w:hAnsi="Times New Roman" w:cs="Times New Roman"/>
          <w:sz w:val="20"/>
          <w:szCs w:val="20"/>
        </w:rPr>
      </w:pPr>
    </w:p>
    <w:p w14:paraId="07AF877D" w14:textId="77777777" w:rsidR="004347A0" w:rsidRDefault="004347A0" w:rsidP="00973653">
      <w:pPr>
        <w:spacing w:line="240" w:lineRule="auto"/>
        <w:ind w:left="7314" w:firstLine="0"/>
        <w:jc w:val="right"/>
        <w:rPr>
          <w:rFonts w:ascii="Times New Roman" w:hAnsi="Times New Roman" w:cs="Times New Roman"/>
          <w:sz w:val="20"/>
          <w:szCs w:val="20"/>
        </w:rPr>
      </w:pPr>
    </w:p>
    <w:p w14:paraId="7733591A" w14:textId="77777777" w:rsidR="004347A0" w:rsidRDefault="004347A0" w:rsidP="00973653">
      <w:pPr>
        <w:spacing w:line="240" w:lineRule="auto"/>
        <w:ind w:left="7314" w:firstLine="0"/>
        <w:jc w:val="right"/>
        <w:rPr>
          <w:rFonts w:ascii="Times New Roman" w:hAnsi="Times New Roman" w:cs="Times New Roman"/>
          <w:sz w:val="20"/>
          <w:szCs w:val="20"/>
        </w:rPr>
      </w:pPr>
    </w:p>
    <w:p w14:paraId="56F6DEF3" w14:textId="77777777" w:rsidR="004347A0" w:rsidRDefault="004347A0" w:rsidP="00973653">
      <w:pPr>
        <w:spacing w:line="240" w:lineRule="auto"/>
        <w:ind w:left="7314" w:firstLine="0"/>
        <w:jc w:val="right"/>
        <w:rPr>
          <w:rFonts w:ascii="Times New Roman" w:hAnsi="Times New Roman" w:cs="Times New Roman"/>
          <w:sz w:val="20"/>
          <w:szCs w:val="20"/>
        </w:rPr>
      </w:pPr>
    </w:p>
    <w:p w14:paraId="27BB8F3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C7ABA8B"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433F0C6"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17CB3C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B949C0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A51D6F3"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E76F88"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3D66E3" w14:textId="768C7EC2" w:rsidR="009B4090" w:rsidRPr="004B56E6" w:rsidRDefault="005110A6" w:rsidP="00010CFD">
      <w:pPr>
        <w:pStyle w:val="Antrat1"/>
        <w:pBdr>
          <w:bottom w:val="none" w:sz="0" w:space="0" w:color="auto"/>
        </w:pBdr>
        <w:spacing w:before="0" w:after="0"/>
        <w:jc w:val="right"/>
        <w:rPr>
          <w:rFonts w:ascii="Times New Roman" w:hAnsi="Times New Roman" w:cs="Times New Roman"/>
          <w:sz w:val="18"/>
          <w:szCs w:val="18"/>
        </w:rPr>
      </w:pPr>
      <w:bookmarkStart w:id="49" w:name="_Toc196306790"/>
      <w:bookmarkStart w:id="50" w:name="_Toc147739116"/>
      <w:r w:rsidRPr="004B56E6">
        <w:rPr>
          <w:rFonts w:ascii="Times New Roman" w:hAnsi="Times New Roman" w:cs="Times New Roman"/>
          <w:sz w:val="18"/>
          <w:szCs w:val="18"/>
        </w:rPr>
        <w:lastRenderedPageBreak/>
        <w:t xml:space="preserve">Pirkimo sąlygų </w:t>
      </w:r>
      <w:r w:rsidR="009F55AF">
        <w:rPr>
          <w:rFonts w:ascii="Times New Roman" w:hAnsi="Times New Roman" w:cs="Times New Roman"/>
          <w:sz w:val="18"/>
          <w:szCs w:val="18"/>
        </w:rPr>
        <w:t>6</w:t>
      </w:r>
      <w:r w:rsidRPr="004B56E6">
        <w:rPr>
          <w:rFonts w:ascii="Times New Roman" w:hAnsi="Times New Roman" w:cs="Times New Roman"/>
          <w:sz w:val="18"/>
          <w:szCs w:val="18"/>
        </w:rPr>
        <w:t xml:space="preserve"> priedas</w:t>
      </w:r>
      <w:bookmarkEnd w:id="49"/>
    </w:p>
    <w:p w14:paraId="12B4563D" w14:textId="53974F8E" w:rsidR="009E0654" w:rsidRPr="004B56E6" w:rsidRDefault="009E0654" w:rsidP="00010CFD">
      <w:pPr>
        <w:pStyle w:val="Antrat1"/>
        <w:pBdr>
          <w:bottom w:val="none" w:sz="0" w:space="0" w:color="auto"/>
        </w:pBdr>
        <w:spacing w:before="0" w:after="0"/>
        <w:jc w:val="right"/>
        <w:rPr>
          <w:rFonts w:ascii="Times New Roman" w:hAnsi="Times New Roman" w:cs="Times New Roman"/>
          <w:sz w:val="18"/>
          <w:szCs w:val="18"/>
        </w:rPr>
      </w:pPr>
      <w:bookmarkStart w:id="51" w:name="_Toc192765191"/>
      <w:bookmarkStart w:id="52" w:name="_Toc196306791"/>
      <w:r w:rsidRPr="004B56E6">
        <w:rPr>
          <w:rFonts w:ascii="Times New Roman" w:hAnsi="Times New Roman" w:cs="Times New Roman"/>
          <w:sz w:val="18"/>
          <w:szCs w:val="18"/>
        </w:rPr>
        <w:t>„Terminai“</w:t>
      </w:r>
      <w:bookmarkEnd w:id="51"/>
      <w:bookmarkEnd w:id="52"/>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3969"/>
        <w:gridCol w:w="3402"/>
        <w:gridCol w:w="2290"/>
      </w:tblGrid>
      <w:tr w:rsidR="009B4090" w:rsidRPr="00B816FF" w14:paraId="555CDB78" w14:textId="77777777" w:rsidTr="000B5214">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3969"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402"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0B5214">
        <w:trPr>
          <w:trHeight w:val="20"/>
        </w:trPr>
        <w:tc>
          <w:tcPr>
            <w:tcW w:w="567" w:type="dxa"/>
            <w:vAlign w:val="center"/>
          </w:tcPr>
          <w:p w14:paraId="36FA22B3" w14:textId="1DC35BF6" w:rsidR="009B4090" w:rsidRPr="00B816FF" w:rsidRDefault="00517008" w:rsidP="004B56E6">
            <w:pPr>
              <w:ind w:firstLine="0"/>
              <w:jc w:val="center"/>
              <w:rPr>
                <w:bCs/>
              </w:rPr>
            </w:pPr>
            <w:r w:rsidRPr="00B816FF">
              <w:rPr>
                <w:bCs/>
              </w:rPr>
              <w:t>1</w:t>
            </w:r>
            <w:r w:rsidR="00DC230B" w:rsidRPr="00B816FF">
              <w:rPr>
                <w:bCs/>
              </w:rPr>
              <w:t>.</w:t>
            </w:r>
          </w:p>
        </w:tc>
        <w:tc>
          <w:tcPr>
            <w:tcW w:w="3969" w:type="dxa"/>
            <w:vAlign w:val="center"/>
          </w:tcPr>
          <w:p w14:paraId="3511EE24" w14:textId="0C005E1E" w:rsidR="009B4090" w:rsidRPr="00B816FF" w:rsidRDefault="0070455D" w:rsidP="00B17E81">
            <w:pPr>
              <w:ind w:firstLine="0"/>
              <w:rPr>
                <w:bCs/>
              </w:rPr>
            </w:pPr>
            <w:r w:rsidRPr="00B816FF">
              <w:rPr>
                <w:bCs/>
              </w:rPr>
              <w:t>P</w:t>
            </w:r>
            <w:r w:rsidR="009B4090" w:rsidRPr="00B816FF">
              <w:rPr>
                <w:bCs/>
              </w:rPr>
              <w:t>asiūlymų pateikimo terminas</w:t>
            </w:r>
          </w:p>
        </w:tc>
        <w:tc>
          <w:tcPr>
            <w:tcW w:w="3402" w:type="dxa"/>
            <w:vAlign w:val="center"/>
          </w:tcPr>
          <w:p w14:paraId="0BE9AF00" w14:textId="267557D8" w:rsidR="009B4090" w:rsidRPr="00B816FF" w:rsidRDefault="009B4090" w:rsidP="00B17E81">
            <w:pPr>
              <w:ind w:firstLine="0"/>
            </w:pPr>
            <w:r w:rsidRPr="00B816FF">
              <w:t xml:space="preserve">Bus nurodytas </w:t>
            </w:r>
            <w:r w:rsidR="004F1A11" w:rsidRPr="00B816FF">
              <w:t>s</w:t>
            </w:r>
            <w:r w:rsidR="001A1301" w:rsidRPr="00B816FF">
              <w:t xml:space="preserve">kelbime apie pirkimą. </w:t>
            </w:r>
          </w:p>
        </w:tc>
        <w:tc>
          <w:tcPr>
            <w:tcW w:w="2290" w:type="dxa"/>
            <w:vAlign w:val="center"/>
          </w:tcPr>
          <w:p w14:paraId="44399C2C" w14:textId="31035E23" w:rsidR="009B4090" w:rsidRPr="00B17E81" w:rsidRDefault="004A26A9" w:rsidP="00B17E81">
            <w:pPr>
              <w:ind w:firstLine="0"/>
            </w:pPr>
            <w:r w:rsidRPr="00B816FF">
              <w:t>Perkantysis subjektas</w:t>
            </w:r>
            <w:r w:rsidR="00115BB9" w:rsidRPr="00B816FF">
              <w:t xml:space="preserve"> turi teisę pratęsti pasiūlymų pateikimo terminą.</w:t>
            </w:r>
          </w:p>
        </w:tc>
      </w:tr>
      <w:tr w:rsidR="009B4090" w:rsidRPr="00B816FF" w14:paraId="71C31B48" w14:textId="77777777" w:rsidTr="000B5214">
        <w:trPr>
          <w:trHeight w:val="20"/>
        </w:trPr>
        <w:tc>
          <w:tcPr>
            <w:tcW w:w="567" w:type="dxa"/>
            <w:vAlign w:val="center"/>
          </w:tcPr>
          <w:p w14:paraId="50C060F4" w14:textId="636324E9" w:rsidR="009B4090" w:rsidRPr="00B816FF" w:rsidRDefault="00517008" w:rsidP="004B56E6">
            <w:pPr>
              <w:ind w:firstLine="0"/>
              <w:jc w:val="center"/>
              <w:rPr>
                <w:bCs/>
              </w:rPr>
            </w:pPr>
            <w:r w:rsidRPr="00B816FF">
              <w:rPr>
                <w:bCs/>
              </w:rPr>
              <w:t>2</w:t>
            </w:r>
            <w:r w:rsidR="00DC230B" w:rsidRPr="00B816FF">
              <w:rPr>
                <w:bCs/>
              </w:rPr>
              <w:t>.</w:t>
            </w:r>
          </w:p>
        </w:tc>
        <w:tc>
          <w:tcPr>
            <w:tcW w:w="3969" w:type="dxa"/>
            <w:vAlign w:val="center"/>
          </w:tcPr>
          <w:p w14:paraId="7F545710" w14:textId="36BE22A0" w:rsidR="009B4090" w:rsidRPr="00B816FF" w:rsidRDefault="004B219C" w:rsidP="00B17E81">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402" w:type="dxa"/>
            <w:vAlign w:val="center"/>
          </w:tcPr>
          <w:p w14:paraId="619D0CA1" w14:textId="1F405E69" w:rsidR="00440809" w:rsidRPr="00B816FF" w:rsidRDefault="004E6952" w:rsidP="00B17E81">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vAlign w:val="center"/>
          </w:tcPr>
          <w:p w14:paraId="6BD1F7E9" w14:textId="6BF87FFC" w:rsidR="009B4090" w:rsidRPr="00B816FF" w:rsidRDefault="009B4090" w:rsidP="00B17E81">
            <w:pPr>
              <w:ind w:firstLine="34"/>
              <w:rPr>
                <w:color w:val="7030A0"/>
              </w:rPr>
            </w:pPr>
          </w:p>
          <w:p w14:paraId="521F3B49" w14:textId="77777777" w:rsidR="00B831AF" w:rsidRPr="00B816FF" w:rsidRDefault="00B831AF" w:rsidP="00B17E81">
            <w:pPr>
              <w:ind w:firstLine="34"/>
              <w:rPr>
                <w:color w:val="7030A0"/>
              </w:rPr>
            </w:pPr>
          </w:p>
          <w:p w14:paraId="7E071BD1" w14:textId="59BF4D55" w:rsidR="00B831AF" w:rsidRPr="00B816FF" w:rsidRDefault="00B831AF" w:rsidP="00B17E81">
            <w:pPr>
              <w:ind w:firstLine="34"/>
              <w:rPr>
                <w:color w:val="7030A0"/>
              </w:rPr>
            </w:pPr>
          </w:p>
        </w:tc>
      </w:tr>
      <w:tr w:rsidR="009B4090" w:rsidRPr="00B816FF" w14:paraId="7760B2FE" w14:textId="77777777" w:rsidTr="000B5214">
        <w:trPr>
          <w:trHeight w:val="20"/>
        </w:trPr>
        <w:tc>
          <w:tcPr>
            <w:tcW w:w="567" w:type="dxa"/>
            <w:vAlign w:val="center"/>
          </w:tcPr>
          <w:p w14:paraId="64FA8AD2" w14:textId="45B79B91" w:rsidR="009B4090" w:rsidRPr="00B816FF" w:rsidRDefault="00517008" w:rsidP="004B56E6">
            <w:pPr>
              <w:ind w:firstLine="0"/>
              <w:jc w:val="center"/>
              <w:rPr>
                <w:bCs/>
              </w:rPr>
            </w:pPr>
            <w:r w:rsidRPr="00B816FF">
              <w:rPr>
                <w:bCs/>
              </w:rPr>
              <w:t>3</w:t>
            </w:r>
            <w:r w:rsidR="00DC230B" w:rsidRPr="00B816FF">
              <w:rPr>
                <w:bCs/>
              </w:rPr>
              <w:t>.</w:t>
            </w:r>
          </w:p>
        </w:tc>
        <w:tc>
          <w:tcPr>
            <w:tcW w:w="3969" w:type="dxa"/>
            <w:vAlign w:val="center"/>
          </w:tcPr>
          <w:p w14:paraId="7AAC8941" w14:textId="0919798C" w:rsidR="009B4090" w:rsidRPr="00B816FF" w:rsidRDefault="004A26A9" w:rsidP="00B17E81">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402" w:type="dxa"/>
            <w:vAlign w:val="center"/>
          </w:tcPr>
          <w:p w14:paraId="481A8331" w14:textId="0FB50278" w:rsidR="0054231A" w:rsidRPr="00B816FF" w:rsidRDefault="004D59EA" w:rsidP="00B17E81">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vAlign w:val="center"/>
          </w:tcPr>
          <w:p w14:paraId="754F1EE2" w14:textId="27C18764" w:rsidR="001E4D4B" w:rsidRPr="00B816FF" w:rsidRDefault="00A90821" w:rsidP="00B17E81">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w:t>
            </w:r>
          </w:p>
        </w:tc>
      </w:tr>
      <w:tr w:rsidR="009B4090" w:rsidRPr="00B816FF" w14:paraId="791A4922" w14:textId="77777777" w:rsidTr="000B5214">
        <w:trPr>
          <w:trHeight w:val="1055"/>
        </w:trPr>
        <w:tc>
          <w:tcPr>
            <w:tcW w:w="567" w:type="dxa"/>
            <w:vAlign w:val="center"/>
          </w:tcPr>
          <w:p w14:paraId="461822DB" w14:textId="137D17A7" w:rsidR="009B4090" w:rsidRPr="00B816FF" w:rsidRDefault="00517008" w:rsidP="004B56E6">
            <w:pPr>
              <w:ind w:firstLine="0"/>
              <w:jc w:val="center"/>
              <w:rPr>
                <w:bCs/>
              </w:rPr>
            </w:pPr>
            <w:r w:rsidRPr="00B816FF">
              <w:rPr>
                <w:bCs/>
              </w:rPr>
              <w:t>4</w:t>
            </w:r>
            <w:r w:rsidR="00DC230B" w:rsidRPr="00B816FF">
              <w:rPr>
                <w:bCs/>
              </w:rPr>
              <w:t>.</w:t>
            </w:r>
          </w:p>
        </w:tc>
        <w:tc>
          <w:tcPr>
            <w:tcW w:w="3969" w:type="dxa"/>
            <w:vAlign w:val="center"/>
            <w:hideMark/>
          </w:tcPr>
          <w:p w14:paraId="26FE1223" w14:textId="379DC869" w:rsidR="009B4090" w:rsidRPr="00B816FF" w:rsidRDefault="009B4090" w:rsidP="00B17E81">
            <w:pPr>
              <w:ind w:firstLine="0"/>
            </w:pPr>
            <w:r w:rsidRPr="00B816FF">
              <w:t xml:space="preserve">Pradinis susipažinimas su CVP IS priemonėmis gautais </w:t>
            </w:r>
            <w:r w:rsidR="004F1A11" w:rsidRPr="00B816FF">
              <w:t>p</w:t>
            </w:r>
            <w:r w:rsidRPr="00B816FF">
              <w:t>asiūlymais</w:t>
            </w:r>
          </w:p>
        </w:tc>
        <w:tc>
          <w:tcPr>
            <w:tcW w:w="3402" w:type="dxa"/>
            <w:vAlign w:val="center"/>
            <w:hideMark/>
          </w:tcPr>
          <w:p w14:paraId="7C0A95BD" w14:textId="337359F2" w:rsidR="009B4090" w:rsidRPr="00B816FF" w:rsidRDefault="009B4090" w:rsidP="00B17E81">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vAlign w:val="center"/>
            <w:hideMark/>
          </w:tcPr>
          <w:p w14:paraId="3D1F695F" w14:textId="77777777" w:rsidR="009B4090" w:rsidRPr="00B816FF" w:rsidRDefault="009B4090" w:rsidP="00B17E81">
            <w:pPr>
              <w:ind w:firstLine="34"/>
              <w:rPr>
                <w:iCs/>
              </w:rPr>
            </w:pPr>
          </w:p>
        </w:tc>
      </w:tr>
      <w:tr w:rsidR="009B4090" w:rsidRPr="00B816FF" w14:paraId="0138F2AB" w14:textId="77777777" w:rsidTr="000B5214">
        <w:trPr>
          <w:trHeight w:val="20"/>
        </w:trPr>
        <w:tc>
          <w:tcPr>
            <w:tcW w:w="567" w:type="dxa"/>
            <w:vAlign w:val="center"/>
          </w:tcPr>
          <w:p w14:paraId="0074A593" w14:textId="589DB96D" w:rsidR="009B4090" w:rsidRPr="00B816FF" w:rsidRDefault="00517008" w:rsidP="004B56E6">
            <w:pPr>
              <w:ind w:firstLine="0"/>
              <w:jc w:val="center"/>
              <w:rPr>
                <w:bCs/>
              </w:rPr>
            </w:pPr>
            <w:r w:rsidRPr="00B816FF">
              <w:rPr>
                <w:bCs/>
              </w:rPr>
              <w:t>5</w:t>
            </w:r>
            <w:r w:rsidR="00DC230B" w:rsidRPr="00B816FF">
              <w:rPr>
                <w:bCs/>
              </w:rPr>
              <w:t>.</w:t>
            </w:r>
          </w:p>
        </w:tc>
        <w:tc>
          <w:tcPr>
            <w:tcW w:w="3969" w:type="dxa"/>
            <w:vAlign w:val="center"/>
          </w:tcPr>
          <w:p w14:paraId="1600B493" w14:textId="50E3BC73" w:rsidR="009B4090" w:rsidRPr="00B816FF" w:rsidRDefault="009B4090" w:rsidP="00B17E81">
            <w:pPr>
              <w:ind w:firstLine="0"/>
            </w:pPr>
            <w:r w:rsidRPr="00B816FF">
              <w:rPr>
                <w:bCs/>
              </w:rPr>
              <w:t>Pasiūlymo galiojimo ir pasiūlymo galiojimo užtikrinimo (jei taikoma) terminas ne trumpesnis kaip</w:t>
            </w:r>
            <w:r w:rsidR="004A26A9" w:rsidRPr="00B816FF">
              <w:rPr>
                <w:bCs/>
              </w:rPr>
              <w:t>:</w:t>
            </w:r>
          </w:p>
        </w:tc>
        <w:tc>
          <w:tcPr>
            <w:tcW w:w="3402" w:type="dxa"/>
            <w:vAlign w:val="center"/>
          </w:tcPr>
          <w:p w14:paraId="341C1969" w14:textId="7F1C4BA4" w:rsidR="009B4090" w:rsidRPr="00B816FF" w:rsidRDefault="009B4090" w:rsidP="00B17E81">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vAlign w:val="center"/>
          </w:tcPr>
          <w:p w14:paraId="3507A45A" w14:textId="77777777" w:rsidR="009B4090" w:rsidRPr="00B816FF" w:rsidRDefault="009B4090" w:rsidP="00B17E81">
            <w:pPr>
              <w:ind w:firstLine="34"/>
            </w:pPr>
          </w:p>
        </w:tc>
      </w:tr>
      <w:tr w:rsidR="009B4090" w:rsidRPr="00B816FF" w14:paraId="343ACB13" w14:textId="77777777" w:rsidTr="000B5214">
        <w:trPr>
          <w:trHeight w:val="20"/>
        </w:trPr>
        <w:tc>
          <w:tcPr>
            <w:tcW w:w="567" w:type="dxa"/>
            <w:vAlign w:val="center"/>
          </w:tcPr>
          <w:p w14:paraId="00C23D6A" w14:textId="4249A354" w:rsidR="009B4090" w:rsidRPr="00B816FF" w:rsidRDefault="00517008" w:rsidP="004B56E6">
            <w:pPr>
              <w:ind w:firstLine="0"/>
              <w:jc w:val="center"/>
              <w:rPr>
                <w:bCs/>
              </w:rPr>
            </w:pPr>
            <w:r w:rsidRPr="00B816FF">
              <w:rPr>
                <w:bCs/>
              </w:rPr>
              <w:t>6</w:t>
            </w:r>
            <w:r w:rsidR="00DC230B" w:rsidRPr="00B816FF">
              <w:rPr>
                <w:bCs/>
              </w:rPr>
              <w:t>.</w:t>
            </w:r>
          </w:p>
        </w:tc>
        <w:tc>
          <w:tcPr>
            <w:tcW w:w="3969" w:type="dxa"/>
            <w:vAlign w:val="center"/>
          </w:tcPr>
          <w:p w14:paraId="36BAB894" w14:textId="0EF62FD0" w:rsidR="009B4090" w:rsidRPr="00B816FF" w:rsidRDefault="004A26A9" w:rsidP="00B17E81">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402" w:type="dxa"/>
            <w:vAlign w:val="center"/>
          </w:tcPr>
          <w:p w14:paraId="3447E1C7" w14:textId="77777777" w:rsidR="009B4090" w:rsidRPr="00B816FF" w:rsidRDefault="009B4090" w:rsidP="00B17E81">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B17E81">
            <w:pPr>
              <w:ind w:firstLine="34"/>
            </w:pPr>
          </w:p>
        </w:tc>
        <w:tc>
          <w:tcPr>
            <w:tcW w:w="2290" w:type="dxa"/>
            <w:vAlign w:val="center"/>
          </w:tcPr>
          <w:p w14:paraId="4885131B" w14:textId="6F628C06" w:rsidR="009B4090" w:rsidRPr="00B816FF" w:rsidRDefault="009B4090" w:rsidP="00B17E81">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0B5214">
        <w:trPr>
          <w:trHeight w:val="20"/>
        </w:trPr>
        <w:tc>
          <w:tcPr>
            <w:tcW w:w="567" w:type="dxa"/>
            <w:vAlign w:val="center"/>
          </w:tcPr>
          <w:p w14:paraId="4E8D70B1" w14:textId="2C2E5DC3" w:rsidR="009B4090" w:rsidRPr="00B816FF" w:rsidRDefault="00517008" w:rsidP="004B56E6">
            <w:pPr>
              <w:ind w:firstLine="0"/>
              <w:jc w:val="center"/>
              <w:rPr>
                <w:bCs/>
              </w:rPr>
            </w:pPr>
            <w:r w:rsidRPr="00B816FF">
              <w:rPr>
                <w:bCs/>
              </w:rPr>
              <w:t>7</w:t>
            </w:r>
            <w:r w:rsidR="00DC230B" w:rsidRPr="00B816FF">
              <w:rPr>
                <w:bCs/>
              </w:rPr>
              <w:t>.</w:t>
            </w:r>
          </w:p>
        </w:tc>
        <w:tc>
          <w:tcPr>
            <w:tcW w:w="3969" w:type="dxa"/>
            <w:vAlign w:val="center"/>
          </w:tcPr>
          <w:p w14:paraId="23291982" w14:textId="57C479CC" w:rsidR="009B4090" w:rsidRPr="00B816FF" w:rsidRDefault="009B4090" w:rsidP="00B17E81">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402" w:type="dxa"/>
            <w:vAlign w:val="center"/>
          </w:tcPr>
          <w:p w14:paraId="7AC45695" w14:textId="77777777" w:rsidR="009B4090" w:rsidRPr="00B816FF" w:rsidRDefault="009B4090" w:rsidP="00B17E81">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B17E81">
            <w:pPr>
              <w:ind w:firstLine="34"/>
            </w:pPr>
          </w:p>
        </w:tc>
        <w:tc>
          <w:tcPr>
            <w:tcW w:w="2290" w:type="dxa"/>
            <w:vAlign w:val="center"/>
          </w:tcPr>
          <w:p w14:paraId="3485D5CD" w14:textId="601ADD74" w:rsidR="009B4090" w:rsidRPr="00B816FF" w:rsidRDefault="009B4090" w:rsidP="00B17E81">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0B5214">
        <w:trPr>
          <w:trHeight w:val="20"/>
        </w:trPr>
        <w:tc>
          <w:tcPr>
            <w:tcW w:w="567" w:type="dxa"/>
            <w:vAlign w:val="center"/>
          </w:tcPr>
          <w:p w14:paraId="652DD56B" w14:textId="64F98F94" w:rsidR="009B4090" w:rsidRPr="00B816FF" w:rsidRDefault="00517008" w:rsidP="004B56E6">
            <w:pPr>
              <w:ind w:firstLine="0"/>
              <w:jc w:val="center"/>
              <w:rPr>
                <w:bCs/>
              </w:rPr>
            </w:pPr>
            <w:r w:rsidRPr="00B816FF">
              <w:rPr>
                <w:bCs/>
              </w:rPr>
              <w:t>8</w:t>
            </w:r>
            <w:r w:rsidR="00DC230B" w:rsidRPr="00B816FF">
              <w:rPr>
                <w:bCs/>
              </w:rPr>
              <w:t>.</w:t>
            </w:r>
          </w:p>
        </w:tc>
        <w:tc>
          <w:tcPr>
            <w:tcW w:w="3969" w:type="dxa"/>
            <w:vAlign w:val="center"/>
          </w:tcPr>
          <w:p w14:paraId="2A614F7A" w14:textId="3A40C4BD" w:rsidR="009B4090" w:rsidRPr="00B816FF" w:rsidRDefault="004A26A9" w:rsidP="00B17E81">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402" w:type="dxa"/>
            <w:vAlign w:val="center"/>
          </w:tcPr>
          <w:p w14:paraId="7232BA7B" w14:textId="77777777" w:rsidR="009B4090" w:rsidRPr="00B816FF" w:rsidRDefault="009B4090" w:rsidP="00B17E81">
            <w:pPr>
              <w:ind w:firstLine="34"/>
            </w:pPr>
            <w:r w:rsidRPr="00B816FF">
              <w:rPr>
                <w:b/>
              </w:rPr>
              <w:t>3 (tris) darbo dienas</w:t>
            </w:r>
            <w:r w:rsidRPr="00B816FF">
              <w:rPr>
                <w:bCs/>
              </w:rPr>
              <w:t xml:space="preserve"> nuo sprendimo priėmimo dienos</w:t>
            </w:r>
          </w:p>
        </w:tc>
        <w:tc>
          <w:tcPr>
            <w:tcW w:w="2290" w:type="dxa"/>
            <w:vAlign w:val="center"/>
          </w:tcPr>
          <w:p w14:paraId="1F29059C" w14:textId="77777777" w:rsidR="009B4090" w:rsidRPr="00B816FF" w:rsidRDefault="009B4090" w:rsidP="00B17E81">
            <w:pPr>
              <w:ind w:firstLine="34"/>
            </w:pPr>
          </w:p>
        </w:tc>
      </w:tr>
      <w:tr w:rsidR="009B4090" w:rsidRPr="00B816FF" w14:paraId="3C635DF5" w14:textId="77777777" w:rsidTr="000B5214">
        <w:trPr>
          <w:trHeight w:val="20"/>
        </w:trPr>
        <w:tc>
          <w:tcPr>
            <w:tcW w:w="567" w:type="dxa"/>
            <w:vAlign w:val="center"/>
          </w:tcPr>
          <w:p w14:paraId="4E64A4F5" w14:textId="6F05E658" w:rsidR="009B4090" w:rsidRPr="00B816FF" w:rsidRDefault="00517008" w:rsidP="004B56E6">
            <w:pPr>
              <w:ind w:firstLine="0"/>
              <w:jc w:val="center"/>
              <w:rPr>
                <w:bCs/>
              </w:rPr>
            </w:pPr>
            <w:r w:rsidRPr="00B816FF">
              <w:rPr>
                <w:bCs/>
              </w:rPr>
              <w:t>9</w:t>
            </w:r>
            <w:r w:rsidR="00DC230B" w:rsidRPr="00B816FF">
              <w:rPr>
                <w:bCs/>
              </w:rPr>
              <w:t>.</w:t>
            </w:r>
          </w:p>
        </w:tc>
        <w:tc>
          <w:tcPr>
            <w:tcW w:w="3969" w:type="dxa"/>
            <w:vAlign w:val="center"/>
            <w:hideMark/>
          </w:tcPr>
          <w:p w14:paraId="06192898" w14:textId="5409ED1C" w:rsidR="009B4090" w:rsidRPr="00B816FF" w:rsidRDefault="004A26A9" w:rsidP="00B17E81">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402" w:type="dxa"/>
            <w:vAlign w:val="center"/>
            <w:hideMark/>
          </w:tcPr>
          <w:p w14:paraId="0E36FDAD" w14:textId="4579C688" w:rsidR="009B4090" w:rsidRPr="00B816FF" w:rsidRDefault="00DE23CA" w:rsidP="00B17E81">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vAlign w:val="center"/>
            <w:hideMark/>
          </w:tcPr>
          <w:p w14:paraId="6EAEA100" w14:textId="77777777" w:rsidR="009B4090" w:rsidRPr="00B816FF" w:rsidRDefault="009B4090" w:rsidP="00B17E81">
            <w:pPr>
              <w:ind w:firstLine="34"/>
            </w:pPr>
          </w:p>
        </w:tc>
      </w:tr>
      <w:tr w:rsidR="009B4090" w:rsidRPr="00B816FF" w14:paraId="10DD85A1" w14:textId="77777777" w:rsidTr="000B5214">
        <w:trPr>
          <w:trHeight w:val="20"/>
        </w:trPr>
        <w:tc>
          <w:tcPr>
            <w:tcW w:w="567" w:type="dxa"/>
            <w:vAlign w:val="center"/>
          </w:tcPr>
          <w:p w14:paraId="78FFD3F0" w14:textId="36927D49" w:rsidR="009B4090" w:rsidRPr="00B816FF" w:rsidRDefault="009B4090" w:rsidP="004B56E6">
            <w:pPr>
              <w:ind w:firstLine="0"/>
              <w:jc w:val="center"/>
              <w:rPr>
                <w:bCs/>
              </w:rPr>
            </w:pPr>
            <w:r w:rsidRPr="00B816FF">
              <w:rPr>
                <w:bCs/>
              </w:rPr>
              <w:t>1</w:t>
            </w:r>
            <w:r w:rsidR="0090570A" w:rsidRPr="00B816FF">
              <w:rPr>
                <w:bCs/>
              </w:rPr>
              <w:t>0</w:t>
            </w:r>
            <w:r w:rsidR="00DC230B" w:rsidRPr="00B816FF">
              <w:rPr>
                <w:bCs/>
              </w:rPr>
              <w:t>.</w:t>
            </w:r>
          </w:p>
        </w:tc>
        <w:tc>
          <w:tcPr>
            <w:tcW w:w="3969" w:type="dxa"/>
            <w:vAlign w:val="center"/>
            <w:hideMark/>
          </w:tcPr>
          <w:p w14:paraId="09729B52" w14:textId="02528C2B" w:rsidR="009B4090" w:rsidRPr="00B816FF" w:rsidRDefault="0090570A" w:rsidP="00B17E81">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402" w:type="dxa"/>
            <w:vAlign w:val="center"/>
            <w:hideMark/>
          </w:tcPr>
          <w:p w14:paraId="0D237F7F" w14:textId="5014A29C" w:rsidR="009B4090" w:rsidRPr="00B816FF" w:rsidRDefault="009B4090" w:rsidP="00B17E81">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B17E81">
            <w:pPr>
              <w:ind w:firstLine="34"/>
            </w:pPr>
          </w:p>
          <w:p w14:paraId="25DED613" w14:textId="77777777" w:rsidR="009B4090" w:rsidRPr="00B816FF" w:rsidRDefault="009B4090" w:rsidP="00B17E81">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B17E81">
            <w:pPr>
              <w:ind w:firstLine="34"/>
            </w:pPr>
          </w:p>
        </w:tc>
        <w:tc>
          <w:tcPr>
            <w:tcW w:w="2290" w:type="dxa"/>
            <w:vAlign w:val="center"/>
            <w:hideMark/>
          </w:tcPr>
          <w:p w14:paraId="28F3179C" w14:textId="77777777" w:rsidR="009B4090" w:rsidRPr="00B816FF" w:rsidRDefault="009B4090" w:rsidP="00B17E81">
            <w:pPr>
              <w:ind w:firstLine="34"/>
              <w:rPr>
                <w:bCs/>
                <w:color w:val="7030A0"/>
              </w:rPr>
            </w:pPr>
          </w:p>
        </w:tc>
      </w:tr>
      <w:tr w:rsidR="009B4090" w:rsidRPr="00B816FF" w14:paraId="21A62B32" w14:textId="77777777" w:rsidTr="000B5214">
        <w:trPr>
          <w:trHeight w:val="20"/>
        </w:trPr>
        <w:tc>
          <w:tcPr>
            <w:tcW w:w="567" w:type="dxa"/>
            <w:vAlign w:val="center"/>
          </w:tcPr>
          <w:p w14:paraId="1D5C2FAE" w14:textId="7B232924" w:rsidR="009B4090" w:rsidRPr="00B816FF" w:rsidRDefault="009B4090" w:rsidP="004B56E6">
            <w:pPr>
              <w:ind w:firstLine="0"/>
              <w:jc w:val="center"/>
            </w:pPr>
            <w:r w:rsidRPr="00B816FF">
              <w:t>1</w:t>
            </w:r>
            <w:r w:rsidR="0012726D" w:rsidRPr="00B816FF">
              <w:t>1</w:t>
            </w:r>
            <w:r w:rsidR="00DC230B" w:rsidRPr="00B816FF">
              <w:t>.</w:t>
            </w:r>
          </w:p>
        </w:tc>
        <w:tc>
          <w:tcPr>
            <w:tcW w:w="3969" w:type="dxa"/>
            <w:vAlign w:val="center"/>
            <w:hideMark/>
          </w:tcPr>
          <w:p w14:paraId="749DF6E8" w14:textId="2397E805" w:rsidR="009B4090" w:rsidRPr="00B816FF" w:rsidRDefault="004A26A9" w:rsidP="00B17E81">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w:t>
            </w:r>
            <w:r w:rsidR="009B4090" w:rsidRPr="00B816FF">
              <w:lastRenderedPageBreak/>
              <w:t xml:space="preserve">sprendimą ir apie 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402" w:type="dxa"/>
            <w:vAlign w:val="center"/>
            <w:hideMark/>
          </w:tcPr>
          <w:p w14:paraId="6B16142C" w14:textId="77777777" w:rsidR="009B4090" w:rsidRPr="00B816FF" w:rsidRDefault="009B4090" w:rsidP="00B17E81">
            <w:pPr>
              <w:ind w:firstLine="34"/>
            </w:pPr>
            <w:r w:rsidRPr="00B816FF">
              <w:rPr>
                <w:b/>
                <w:bCs/>
              </w:rPr>
              <w:lastRenderedPageBreak/>
              <w:t>6 (šešias) darbo dienas</w:t>
            </w:r>
            <w:r w:rsidRPr="00B816FF">
              <w:t xml:space="preserve"> nuo pretenzijos gavimo dienos</w:t>
            </w:r>
          </w:p>
        </w:tc>
        <w:tc>
          <w:tcPr>
            <w:tcW w:w="2290" w:type="dxa"/>
            <w:vAlign w:val="center"/>
            <w:hideMark/>
          </w:tcPr>
          <w:p w14:paraId="4910B96B" w14:textId="77777777" w:rsidR="009B4090" w:rsidRPr="00B816FF" w:rsidRDefault="009B4090" w:rsidP="00B17E81">
            <w:pPr>
              <w:ind w:firstLine="34"/>
            </w:pPr>
          </w:p>
        </w:tc>
      </w:tr>
      <w:tr w:rsidR="009B4090" w:rsidRPr="00B816FF" w14:paraId="475FEE10" w14:textId="77777777" w:rsidTr="000B5214">
        <w:trPr>
          <w:trHeight w:val="20"/>
        </w:trPr>
        <w:tc>
          <w:tcPr>
            <w:tcW w:w="567" w:type="dxa"/>
            <w:vAlign w:val="center"/>
          </w:tcPr>
          <w:p w14:paraId="7ED3D129" w14:textId="586E9721" w:rsidR="009B4090" w:rsidRPr="00B816FF" w:rsidRDefault="009B4090" w:rsidP="004B56E6">
            <w:pPr>
              <w:ind w:firstLine="0"/>
              <w:jc w:val="center"/>
              <w:rPr>
                <w:bCs/>
              </w:rPr>
            </w:pPr>
            <w:r w:rsidRPr="00B816FF">
              <w:rPr>
                <w:bCs/>
              </w:rPr>
              <w:t>1</w:t>
            </w:r>
            <w:r w:rsidR="0012726D" w:rsidRPr="00B816FF">
              <w:rPr>
                <w:bCs/>
              </w:rPr>
              <w:t>2</w:t>
            </w:r>
            <w:r w:rsidR="00DC230B" w:rsidRPr="00B816FF">
              <w:rPr>
                <w:bCs/>
              </w:rPr>
              <w:t>.</w:t>
            </w:r>
          </w:p>
        </w:tc>
        <w:tc>
          <w:tcPr>
            <w:tcW w:w="3969" w:type="dxa"/>
            <w:vAlign w:val="center"/>
            <w:hideMark/>
          </w:tcPr>
          <w:p w14:paraId="1F0C1459" w14:textId="087E1022" w:rsidR="009B4090" w:rsidRPr="00B816FF" w:rsidRDefault="009B4090" w:rsidP="00B17E81">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402" w:type="dxa"/>
            <w:vAlign w:val="center"/>
            <w:hideMark/>
          </w:tcPr>
          <w:p w14:paraId="2D7556F3" w14:textId="3C5B730A" w:rsidR="009B4090" w:rsidRPr="00B816FF" w:rsidRDefault="009B4090" w:rsidP="00B17E81">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vAlign w:val="center"/>
            <w:hideMark/>
          </w:tcPr>
          <w:p w14:paraId="09958019" w14:textId="77777777" w:rsidR="009B4090" w:rsidRPr="00B816FF" w:rsidRDefault="009B4090" w:rsidP="00B17E81">
            <w:pPr>
              <w:ind w:firstLine="34"/>
            </w:pPr>
          </w:p>
        </w:tc>
      </w:tr>
      <w:bookmarkEnd w:id="5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6B74" w14:textId="77777777" w:rsidR="00763B4D" w:rsidRDefault="00763B4D" w:rsidP="00D05666">
      <w:r>
        <w:separator/>
      </w:r>
    </w:p>
  </w:endnote>
  <w:endnote w:type="continuationSeparator" w:id="0">
    <w:p w14:paraId="3FCB9200" w14:textId="77777777" w:rsidR="00763B4D" w:rsidRDefault="00763B4D" w:rsidP="00D05666">
      <w:r>
        <w:continuationSeparator/>
      </w:r>
    </w:p>
  </w:endnote>
  <w:endnote w:type="continuationNotice" w:id="1">
    <w:p w14:paraId="25998D32" w14:textId="77777777" w:rsidR="00763B4D" w:rsidRDefault="00763B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F93D1C" w:rsidRDefault="00F93D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B0E6" w14:textId="77777777" w:rsidR="00763B4D" w:rsidRDefault="00763B4D" w:rsidP="00D05666">
      <w:r>
        <w:separator/>
      </w:r>
    </w:p>
  </w:footnote>
  <w:footnote w:type="continuationSeparator" w:id="0">
    <w:p w14:paraId="283FCE85" w14:textId="77777777" w:rsidR="00763B4D" w:rsidRDefault="00763B4D" w:rsidP="00D05666">
      <w:r>
        <w:continuationSeparator/>
      </w:r>
    </w:p>
  </w:footnote>
  <w:footnote w:type="continuationNotice" w:id="1">
    <w:p w14:paraId="38B24F09" w14:textId="77777777" w:rsidR="00763B4D" w:rsidRDefault="00763B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7A91658A"/>
    <w:multiLevelType w:val="multilevel"/>
    <w:tmpl w:val="F95C09B2"/>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9"/>
  </w:num>
  <w:num w:numId="5" w16cid:durableId="398675521">
    <w:abstractNumId w:val="5"/>
  </w:num>
  <w:num w:numId="6" w16cid:durableId="167334651">
    <w:abstractNumId w:val="4"/>
  </w:num>
  <w:num w:numId="7" w16cid:durableId="1415660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506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54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7368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319"/>
    <w:rsid w:val="00001CCF"/>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C3F"/>
    <w:rsid w:val="00010CFD"/>
    <w:rsid w:val="00010EAD"/>
    <w:rsid w:val="00011A8D"/>
    <w:rsid w:val="00011B40"/>
    <w:rsid w:val="00012082"/>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BE"/>
    <w:rsid w:val="00025D58"/>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770"/>
    <w:rsid w:val="00043C51"/>
    <w:rsid w:val="00044728"/>
    <w:rsid w:val="00044836"/>
    <w:rsid w:val="000448D4"/>
    <w:rsid w:val="00044B63"/>
    <w:rsid w:val="00044DE7"/>
    <w:rsid w:val="000455B9"/>
    <w:rsid w:val="000464E8"/>
    <w:rsid w:val="000466D2"/>
    <w:rsid w:val="000475FD"/>
    <w:rsid w:val="00047F6B"/>
    <w:rsid w:val="00047F87"/>
    <w:rsid w:val="00050C31"/>
    <w:rsid w:val="0005148B"/>
    <w:rsid w:val="00051D7F"/>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8D"/>
    <w:rsid w:val="000629C7"/>
    <w:rsid w:val="000633CF"/>
    <w:rsid w:val="00063554"/>
    <w:rsid w:val="000636B8"/>
    <w:rsid w:val="00063DE1"/>
    <w:rsid w:val="0006417A"/>
    <w:rsid w:val="00064451"/>
    <w:rsid w:val="00064868"/>
    <w:rsid w:val="000659E9"/>
    <w:rsid w:val="000662A8"/>
    <w:rsid w:val="00066BB9"/>
    <w:rsid w:val="00066D29"/>
    <w:rsid w:val="00067A88"/>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138B"/>
    <w:rsid w:val="0008241E"/>
    <w:rsid w:val="000828D2"/>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8B3"/>
    <w:rsid w:val="000959FC"/>
    <w:rsid w:val="0009724E"/>
    <w:rsid w:val="00097B80"/>
    <w:rsid w:val="000A0DFE"/>
    <w:rsid w:val="000A0F5D"/>
    <w:rsid w:val="000A1331"/>
    <w:rsid w:val="000A1B88"/>
    <w:rsid w:val="000A1E34"/>
    <w:rsid w:val="000A2702"/>
    <w:rsid w:val="000A2CBA"/>
    <w:rsid w:val="000A3108"/>
    <w:rsid w:val="000A3A5E"/>
    <w:rsid w:val="000A519E"/>
    <w:rsid w:val="000A5738"/>
    <w:rsid w:val="000A5FB1"/>
    <w:rsid w:val="000A6D35"/>
    <w:rsid w:val="000A7B7E"/>
    <w:rsid w:val="000A7BF8"/>
    <w:rsid w:val="000B0BE3"/>
    <w:rsid w:val="000B0CED"/>
    <w:rsid w:val="000B1465"/>
    <w:rsid w:val="000B1DB2"/>
    <w:rsid w:val="000B220A"/>
    <w:rsid w:val="000B24B0"/>
    <w:rsid w:val="000B297F"/>
    <w:rsid w:val="000B4E6D"/>
    <w:rsid w:val="000B5214"/>
    <w:rsid w:val="000B6976"/>
    <w:rsid w:val="000B7179"/>
    <w:rsid w:val="000B7223"/>
    <w:rsid w:val="000B7AED"/>
    <w:rsid w:val="000C006A"/>
    <w:rsid w:val="000C017C"/>
    <w:rsid w:val="000C02F3"/>
    <w:rsid w:val="000C0F85"/>
    <w:rsid w:val="000C12E1"/>
    <w:rsid w:val="000C1AE5"/>
    <w:rsid w:val="000C1F59"/>
    <w:rsid w:val="000C2217"/>
    <w:rsid w:val="000C25AE"/>
    <w:rsid w:val="000C29CF"/>
    <w:rsid w:val="000C3F71"/>
    <w:rsid w:val="000C4DF9"/>
    <w:rsid w:val="000C593F"/>
    <w:rsid w:val="000C5CD0"/>
    <w:rsid w:val="000C5D95"/>
    <w:rsid w:val="000C6068"/>
    <w:rsid w:val="000C625C"/>
    <w:rsid w:val="000D0B55"/>
    <w:rsid w:val="000D13D6"/>
    <w:rsid w:val="000D18E9"/>
    <w:rsid w:val="000D1CF1"/>
    <w:rsid w:val="000D26D8"/>
    <w:rsid w:val="000D412D"/>
    <w:rsid w:val="000D4406"/>
    <w:rsid w:val="000D46D5"/>
    <w:rsid w:val="000D4B9C"/>
    <w:rsid w:val="000D4E2B"/>
    <w:rsid w:val="000D5039"/>
    <w:rsid w:val="000D5C58"/>
    <w:rsid w:val="000D638A"/>
    <w:rsid w:val="000E0271"/>
    <w:rsid w:val="000E083B"/>
    <w:rsid w:val="000E0EAE"/>
    <w:rsid w:val="000E14F4"/>
    <w:rsid w:val="000E1743"/>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7154"/>
    <w:rsid w:val="000E71F1"/>
    <w:rsid w:val="000E763D"/>
    <w:rsid w:val="000F01E1"/>
    <w:rsid w:val="000F1287"/>
    <w:rsid w:val="000F13CC"/>
    <w:rsid w:val="000F1809"/>
    <w:rsid w:val="000F1C8C"/>
    <w:rsid w:val="000F207C"/>
    <w:rsid w:val="000F2282"/>
    <w:rsid w:val="000F28A5"/>
    <w:rsid w:val="000F32EB"/>
    <w:rsid w:val="000F46E5"/>
    <w:rsid w:val="000F4AA3"/>
    <w:rsid w:val="000F513D"/>
    <w:rsid w:val="000F6C60"/>
    <w:rsid w:val="000F6EDF"/>
    <w:rsid w:val="000F70AA"/>
    <w:rsid w:val="000F7102"/>
    <w:rsid w:val="000F7CBC"/>
    <w:rsid w:val="00100B38"/>
    <w:rsid w:val="001010F7"/>
    <w:rsid w:val="001012EE"/>
    <w:rsid w:val="00101313"/>
    <w:rsid w:val="0010148D"/>
    <w:rsid w:val="00101C48"/>
    <w:rsid w:val="001026DE"/>
    <w:rsid w:val="0010270D"/>
    <w:rsid w:val="00103049"/>
    <w:rsid w:val="00103CEC"/>
    <w:rsid w:val="00104028"/>
    <w:rsid w:val="001045C0"/>
    <w:rsid w:val="00105DAD"/>
    <w:rsid w:val="00106AD6"/>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7DA"/>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140B"/>
    <w:rsid w:val="001329A7"/>
    <w:rsid w:val="0013353A"/>
    <w:rsid w:val="00133C40"/>
    <w:rsid w:val="0013406C"/>
    <w:rsid w:val="00134825"/>
    <w:rsid w:val="001351A4"/>
    <w:rsid w:val="00135EEE"/>
    <w:rsid w:val="001365CA"/>
    <w:rsid w:val="001367E3"/>
    <w:rsid w:val="0013703C"/>
    <w:rsid w:val="00137BE9"/>
    <w:rsid w:val="001404CC"/>
    <w:rsid w:val="00140D50"/>
    <w:rsid w:val="00141636"/>
    <w:rsid w:val="00142352"/>
    <w:rsid w:val="001424F3"/>
    <w:rsid w:val="0014359C"/>
    <w:rsid w:val="00143940"/>
    <w:rsid w:val="00143F3F"/>
    <w:rsid w:val="0014414A"/>
    <w:rsid w:val="00144896"/>
    <w:rsid w:val="0014541E"/>
    <w:rsid w:val="00146095"/>
    <w:rsid w:val="00146BC9"/>
    <w:rsid w:val="00147397"/>
    <w:rsid w:val="00147A63"/>
    <w:rsid w:val="00147A8C"/>
    <w:rsid w:val="00150260"/>
    <w:rsid w:val="00150492"/>
    <w:rsid w:val="0015057D"/>
    <w:rsid w:val="00152306"/>
    <w:rsid w:val="0015376E"/>
    <w:rsid w:val="001538C5"/>
    <w:rsid w:val="00153D1C"/>
    <w:rsid w:val="001544A9"/>
    <w:rsid w:val="00154E6C"/>
    <w:rsid w:val="00155644"/>
    <w:rsid w:val="00155975"/>
    <w:rsid w:val="00156AC9"/>
    <w:rsid w:val="00156CDB"/>
    <w:rsid w:val="00160254"/>
    <w:rsid w:val="001607EC"/>
    <w:rsid w:val="0016398C"/>
    <w:rsid w:val="00163B02"/>
    <w:rsid w:val="00164443"/>
    <w:rsid w:val="001647BD"/>
    <w:rsid w:val="00164D66"/>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E7A"/>
    <w:rsid w:val="00176FD3"/>
    <w:rsid w:val="00176FFA"/>
    <w:rsid w:val="001777C8"/>
    <w:rsid w:val="00177AFE"/>
    <w:rsid w:val="00180174"/>
    <w:rsid w:val="001801B7"/>
    <w:rsid w:val="00180340"/>
    <w:rsid w:val="00180466"/>
    <w:rsid w:val="001807CE"/>
    <w:rsid w:val="00181168"/>
    <w:rsid w:val="00181511"/>
    <w:rsid w:val="001816D6"/>
    <w:rsid w:val="00182E25"/>
    <w:rsid w:val="00185454"/>
    <w:rsid w:val="00185997"/>
    <w:rsid w:val="00185BC4"/>
    <w:rsid w:val="001864DB"/>
    <w:rsid w:val="001867BE"/>
    <w:rsid w:val="001904E1"/>
    <w:rsid w:val="00190FF7"/>
    <w:rsid w:val="001912E2"/>
    <w:rsid w:val="0019130D"/>
    <w:rsid w:val="00191969"/>
    <w:rsid w:val="00191CEF"/>
    <w:rsid w:val="001920B3"/>
    <w:rsid w:val="001926B1"/>
    <w:rsid w:val="00192B6B"/>
    <w:rsid w:val="00192ED3"/>
    <w:rsid w:val="00193AE0"/>
    <w:rsid w:val="00193D61"/>
    <w:rsid w:val="00194439"/>
    <w:rsid w:val="0019445F"/>
    <w:rsid w:val="00194544"/>
    <w:rsid w:val="00194723"/>
    <w:rsid w:val="00194983"/>
    <w:rsid w:val="00194F79"/>
    <w:rsid w:val="001954F1"/>
    <w:rsid w:val="0019597B"/>
    <w:rsid w:val="00195BD8"/>
    <w:rsid w:val="00195C8A"/>
    <w:rsid w:val="0019623B"/>
    <w:rsid w:val="00196F79"/>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50F3"/>
    <w:rsid w:val="001B5CAB"/>
    <w:rsid w:val="001B7035"/>
    <w:rsid w:val="001C1336"/>
    <w:rsid w:val="001C1AD0"/>
    <w:rsid w:val="001C1CC5"/>
    <w:rsid w:val="001C1D32"/>
    <w:rsid w:val="001C24BC"/>
    <w:rsid w:val="001C256F"/>
    <w:rsid w:val="001C25C7"/>
    <w:rsid w:val="001C2EE8"/>
    <w:rsid w:val="001C305A"/>
    <w:rsid w:val="001C3A07"/>
    <w:rsid w:val="001C468D"/>
    <w:rsid w:val="001C47C4"/>
    <w:rsid w:val="001C49AE"/>
    <w:rsid w:val="001C4F12"/>
    <w:rsid w:val="001C635E"/>
    <w:rsid w:val="001C6757"/>
    <w:rsid w:val="001C75E8"/>
    <w:rsid w:val="001C7F48"/>
    <w:rsid w:val="001D4598"/>
    <w:rsid w:val="001D4D41"/>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2C0"/>
    <w:rsid w:val="001E66F5"/>
    <w:rsid w:val="001E695A"/>
    <w:rsid w:val="001E763B"/>
    <w:rsid w:val="001E76C7"/>
    <w:rsid w:val="001E7E24"/>
    <w:rsid w:val="001F04C1"/>
    <w:rsid w:val="001F1643"/>
    <w:rsid w:val="001F1A18"/>
    <w:rsid w:val="001F1D6C"/>
    <w:rsid w:val="001F1FB1"/>
    <w:rsid w:val="001F2905"/>
    <w:rsid w:val="001F2E11"/>
    <w:rsid w:val="001F2EB6"/>
    <w:rsid w:val="001F3174"/>
    <w:rsid w:val="001F3EB0"/>
    <w:rsid w:val="001F4EE3"/>
    <w:rsid w:val="001F5180"/>
    <w:rsid w:val="001F568A"/>
    <w:rsid w:val="001F5BA5"/>
    <w:rsid w:val="001F6551"/>
    <w:rsid w:val="001F70BC"/>
    <w:rsid w:val="001F74B8"/>
    <w:rsid w:val="001F78B9"/>
    <w:rsid w:val="001F79EE"/>
    <w:rsid w:val="001F7C60"/>
    <w:rsid w:val="00200101"/>
    <w:rsid w:val="00200212"/>
    <w:rsid w:val="00200B47"/>
    <w:rsid w:val="00200F5D"/>
    <w:rsid w:val="0020139F"/>
    <w:rsid w:val="00201DC4"/>
    <w:rsid w:val="00201ED5"/>
    <w:rsid w:val="00202139"/>
    <w:rsid w:val="002022CD"/>
    <w:rsid w:val="0020230F"/>
    <w:rsid w:val="00202A46"/>
    <w:rsid w:val="00203725"/>
    <w:rsid w:val="002037C0"/>
    <w:rsid w:val="002044E1"/>
    <w:rsid w:val="002058A4"/>
    <w:rsid w:val="00206179"/>
    <w:rsid w:val="0020689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16B"/>
    <w:rsid w:val="0021725A"/>
    <w:rsid w:val="00217893"/>
    <w:rsid w:val="00217C84"/>
    <w:rsid w:val="00217F6F"/>
    <w:rsid w:val="00220350"/>
    <w:rsid w:val="00220870"/>
    <w:rsid w:val="00220B88"/>
    <w:rsid w:val="002211A8"/>
    <w:rsid w:val="00221235"/>
    <w:rsid w:val="002213CB"/>
    <w:rsid w:val="00221987"/>
    <w:rsid w:val="00221CC0"/>
    <w:rsid w:val="00222418"/>
    <w:rsid w:val="00223247"/>
    <w:rsid w:val="00223614"/>
    <w:rsid w:val="00223896"/>
    <w:rsid w:val="002239F9"/>
    <w:rsid w:val="002256CF"/>
    <w:rsid w:val="002258B9"/>
    <w:rsid w:val="00225BEF"/>
    <w:rsid w:val="002267CC"/>
    <w:rsid w:val="002267DE"/>
    <w:rsid w:val="0022690A"/>
    <w:rsid w:val="00226A33"/>
    <w:rsid w:val="002279BC"/>
    <w:rsid w:val="00230436"/>
    <w:rsid w:val="00231166"/>
    <w:rsid w:val="00233169"/>
    <w:rsid w:val="002334BF"/>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842"/>
    <w:rsid w:val="00257685"/>
    <w:rsid w:val="002600BB"/>
    <w:rsid w:val="002601F1"/>
    <w:rsid w:val="002603C7"/>
    <w:rsid w:val="00260CEE"/>
    <w:rsid w:val="00260E03"/>
    <w:rsid w:val="002616A9"/>
    <w:rsid w:val="002617A4"/>
    <w:rsid w:val="002620D1"/>
    <w:rsid w:val="00262386"/>
    <w:rsid w:val="00262D3D"/>
    <w:rsid w:val="0026390F"/>
    <w:rsid w:val="00263D53"/>
    <w:rsid w:val="00263E7F"/>
    <w:rsid w:val="0026424A"/>
    <w:rsid w:val="00264AAE"/>
    <w:rsid w:val="00264DE7"/>
    <w:rsid w:val="00265E43"/>
    <w:rsid w:val="00266187"/>
    <w:rsid w:val="00267751"/>
    <w:rsid w:val="00267CFC"/>
    <w:rsid w:val="00267E9A"/>
    <w:rsid w:val="00270CE4"/>
    <w:rsid w:val="00270EFE"/>
    <w:rsid w:val="00271411"/>
    <w:rsid w:val="00271E3F"/>
    <w:rsid w:val="00272488"/>
    <w:rsid w:val="00273F59"/>
    <w:rsid w:val="002743CD"/>
    <w:rsid w:val="00274B64"/>
    <w:rsid w:val="00274C8A"/>
    <w:rsid w:val="0027575B"/>
    <w:rsid w:val="00275B72"/>
    <w:rsid w:val="00276A15"/>
    <w:rsid w:val="00277655"/>
    <w:rsid w:val="0027765B"/>
    <w:rsid w:val="00280265"/>
    <w:rsid w:val="0028062F"/>
    <w:rsid w:val="00280AF0"/>
    <w:rsid w:val="00281309"/>
    <w:rsid w:val="00281537"/>
    <w:rsid w:val="00281735"/>
    <w:rsid w:val="002827A2"/>
    <w:rsid w:val="00282C67"/>
    <w:rsid w:val="00282E0F"/>
    <w:rsid w:val="00282F12"/>
    <w:rsid w:val="00283391"/>
    <w:rsid w:val="002833FB"/>
    <w:rsid w:val="00283C6E"/>
    <w:rsid w:val="00283D6A"/>
    <w:rsid w:val="00284221"/>
    <w:rsid w:val="00284427"/>
    <w:rsid w:val="002847F1"/>
    <w:rsid w:val="00285254"/>
    <w:rsid w:val="00285583"/>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97B31"/>
    <w:rsid w:val="002A00BA"/>
    <w:rsid w:val="002A00F7"/>
    <w:rsid w:val="002A1EB6"/>
    <w:rsid w:val="002A1F54"/>
    <w:rsid w:val="002A2668"/>
    <w:rsid w:val="002A2A1D"/>
    <w:rsid w:val="002A3B3E"/>
    <w:rsid w:val="002A3C89"/>
    <w:rsid w:val="002A40B4"/>
    <w:rsid w:val="002A4AC9"/>
    <w:rsid w:val="002A523D"/>
    <w:rsid w:val="002A55FA"/>
    <w:rsid w:val="002A5777"/>
    <w:rsid w:val="002A58C9"/>
    <w:rsid w:val="002A62B6"/>
    <w:rsid w:val="002A6658"/>
    <w:rsid w:val="002A6A98"/>
    <w:rsid w:val="002A70E6"/>
    <w:rsid w:val="002A71C8"/>
    <w:rsid w:val="002A7A35"/>
    <w:rsid w:val="002B062F"/>
    <w:rsid w:val="002B144C"/>
    <w:rsid w:val="002B189A"/>
    <w:rsid w:val="002B19CD"/>
    <w:rsid w:val="002B35D2"/>
    <w:rsid w:val="002B3EEF"/>
    <w:rsid w:val="002B3F04"/>
    <w:rsid w:val="002B42DA"/>
    <w:rsid w:val="002B4D3E"/>
    <w:rsid w:val="002B4D47"/>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094F"/>
    <w:rsid w:val="002E1129"/>
    <w:rsid w:val="002E115D"/>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1B9"/>
    <w:rsid w:val="002F67A6"/>
    <w:rsid w:val="002F67FD"/>
    <w:rsid w:val="002F7D23"/>
    <w:rsid w:val="00300091"/>
    <w:rsid w:val="00300A60"/>
    <w:rsid w:val="00300FEF"/>
    <w:rsid w:val="00301185"/>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132"/>
    <w:rsid w:val="0031420A"/>
    <w:rsid w:val="003155D3"/>
    <w:rsid w:val="00316D64"/>
    <w:rsid w:val="0031757A"/>
    <w:rsid w:val="00317AC3"/>
    <w:rsid w:val="0032046A"/>
    <w:rsid w:val="00320B5A"/>
    <w:rsid w:val="00321A79"/>
    <w:rsid w:val="00321B1F"/>
    <w:rsid w:val="00321BBA"/>
    <w:rsid w:val="0032266C"/>
    <w:rsid w:val="00322DEF"/>
    <w:rsid w:val="003230AA"/>
    <w:rsid w:val="003232C3"/>
    <w:rsid w:val="00324073"/>
    <w:rsid w:val="003241B0"/>
    <w:rsid w:val="003241B4"/>
    <w:rsid w:val="00325A84"/>
    <w:rsid w:val="00326357"/>
    <w:rsid w:val="00326CB7"/>
    <w:rsid w:val="00326F19"/>
    <w:rsid w:val="00326F9E"/>
    <w:rsid w:val="003300F2"/>
    <w:rsid w:val="00331673"/>
    <w:rsid w:val="0033187E"/>
    <w:rsid w:val="00331ED1"/>
    <w:rsid w:val="003321B2"/>
    <w:rsid w:val="0033249A"/>
    <w:rsid w:val="0033276B"/>
    <w:rsid w:val="003328D9"/>
    <w:rsid w:val="00333BFA"/>
    <w:rsid w:val="00334EB8"/>
    <w:rsid w:val="0033575F"/>
    <w:rsid w:val="00335A01"/>
    <w:rsid w:val="00335DA5"/>
    <w:rsid w:val="00336B1D"/>
    <w:rsid w:val="003378F0"/>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5D4"/>
    <w:rsid w:val="00355743"/>
    <w:rsid w:val="00355846"/>
    <w:rsid w:val="0035587D"/>
    <w:rsid w:val="00355D42"/>
    <w:rsid w:val="00356B1E"/>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398"/>
    <w:rsid w:val="00367D97"/>
    <w:rsid w:val="00367FE6"/>
    <w:rsid w:val="00370489"/>
    <w:rsid w:val="00371433"/>
    <w:rsid w:val="003716F1"/>
    <w:rsid w:val="00372CDB"/>
    <w:rsid w:val="0037418B"/>
    <w:rsid w:val="003741B0"/>
    <w:rsid w:val="00374650"/>
    <w:rsid w:val="00374A04"/>
    <w:rsid w:val="00374F82"/>
    <w:rsid w:val="00375417"/>
    <w:rsid w:val="003754D9"/>
    <w:rsid w:val="00376628"/>
    <w:rsid w:val="00376FFC"/>
    <w:rsid w:val="003771ED"/>
    <w:rsid w:val="00377497"/>
    <w:rsid w:val="00377515"/>
    <w:rsid w:val="00377925"/>
    <w:rsid w:val="00377C16"/>
    <w:rsid w:val="00377C96"/>
    <w:rsid w:val="0038039F"/>
    <w:rsid w:val="00380DF6"/>
    <w:rsid w:val="003819C8"/>
    <w:rsid w:val="00382455"/>
    <w:rsid w:val="00382939"/>
    <w:rsid w:val="00382B76"/>
    <w:rsid w:val="003849A9"/>
    <w:rsid w:val="00384F5A"/>
    <w:rsid w:val="00385865"/>
    <w:rsid w:val="003868FE"/>
    <w:rsid w:val="00386A7C"/>
    <w:rsid w:val="003878F0"/>
    <w:rsid w:val="003903FB"/>
    <w:rsid w:val="00390B7F"/>
    <w:rsid w:val="0039114B"/>
    <w:rsid w:val="003918AE"/>
    <w:rsid w:val="00391AF3"/>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3E99"/>
    <w:rsid w:val="003A441C"/>
    <w:rsid w:val="003A5486"/>
    <w:rsid w:val="003A6216"/>
    <w:rsid w:val="003A65F9"/>
    <w:rsid w:val="003A6756"/>
    <w:rsid w:val="003A6BC4"/>
    <w:rsid w:val="003A703B"/>
    <w:rsid w:val="003B0093"/>
    <w:rsid w:val="003B03D1"/>
    <w:rsid w:val="003B12DE"/>
    <w:rsid w:val="003B17B5"/>
    <w:rsid w:val="003B20CF"/>
    <w:rsid w:val="003B23D3"/>
    <w:rsid w:val="003B2617"/>
    <w:rsid w:val="003B26CD"/>
    <w:rsid w:val="003B39F9"/>
    <w:rsid w:val="003B3D2C"/>
    <w:rsid w:val="003B5568"/>
    <w:rsid w:val="003B6389"/>
    <w:rsid w:val="003B6924"/>
    <w:rsid w:val="003B7004"/>
    <w:rsid w:val="003B7200"/>
    <w:rsid w:val="003B75A6"/>
    <w:rsid w:val="003B7634"/>
    <w:rsid w:val="003C018A"/>
    <w:rsid w:val="003C04FB"/>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39B"/>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57B6"/>
    <w:rsid w:val="004159FF"/>
    <w:rsid w:val="00415A37"/>
    <w:rsid w:val="00415D2E"/>
    <w:rsid w:val="0041685F"/>
    <w:rsid w:val="00416D08"/>
    <w:rsid w:val="00417604"/>
    <w:rsid w:val="00417710"/>
    <w:rsid w:val="00422AAA"/>
    <w:rsid w:val="00424297"/>
    <w:rsid w:val="004245F1"/>
    <w:rsid w:val="00424C4C"/>
    <w:rsid w:val="004252AF"/>
    <w:rsid w:val="0042672F"/>
    <w:rsid w:val="00426742"/>
    <w:rsid w:val="00426ED3"/>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C5B"/>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3E47"/>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D9"/>
    <w:rsid w:val="004713B5"/>
    <w:rsid w:val="00471D90"/>
    <w:rsid w:val="00472F1E"/>
    <w:rsid w:val="00472F7A"/>
    <w:rsid w:val="00472F8C"/>
    <w:rsid w:val="004730BE"/>
    <w:rsid w:val="004749C4"/>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B0D"/>
    <w:rsid w:val="00487086"/>
    <w:rsid w:val="00491CA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6E6"/>
    <w:rsid w:val="004B57E8"/>
    <w:rsid w:val="004B6BCA"/>
    <w:rsid w:val="004B6FBD"/>
    <w:rsid w:val="004B7455"/>
    <w:rsid w:val="004B74A7"/>
    <w:rsid w:val="004B75AF"/>
    <w:rsid w:val="004B7D1B"/>
    <w:rsid w:val="004C03F1"/>
    <w:rsid w:val="004C076A"/>
    <w:rsid w:val="004C0C4F"/>
    <w:rsid w:val="004C11AA"/>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2E5F"/>
    <w:rsid w:val="004F30E1"/>
    <w:rsid w:val="004F33F0"/>
    <w:rsid w:val="004F38EB"/>
    <w:rsid w:val="004F4C9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84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2200"/>
    <w:rsid w:val="00522732"/>
    <w:rsid w:val="00523654"/>
    <w:rsid w:val="0052470F"/>
    <w:rsid w:val="00525A62"/>
    <w:rsid w:val="00525B54"/>
    <w:rsid w:val="00525FD6"/>
    <w:rsid w:val="005260E2"/>
    <w:rsid w:val="005260FE"/>
    <w:rsid w:val="005265F8"/>
    <w:rsid w:val="005273B1"/>
    <w:rsid w:val="005276E4"/>
    <w:rsid w:val="00527929"/>
    <w:rsid w:val="00530BB3"/>
    <w:rsid w:val="00530FFF"/>
    <w:rsid w:val="005315A7"/>
    <w:rsid w:val="00531D05"/>
    <w:rsid w:val="00531FA2"/>
    <w:rsid w:val="00532119"/>
    <w:rsid w:val="005321FB"/>
    <w:rsid w:val="0053254A"/>
    <w:rsid w:val="005325B5"/>
    <w:rsid w:val="0053314D"/>
    <w:rsid w:val="005332CF"/>
    <w:rsid w:val="005334CF"/>
    <w:rsid w:val="00533C4A"/>
    <w:rsid w:val="00533CF4"/>
    <w:rsid w:val="005352B9"/>
    <w:rsid w:val="005357BB"/>
    <w:rsid w:val="00535B56"/>
    <w:rsid w:val="00536C13"/>
    <w:rsid w:val="00536E98"/>
    <w:rsid w:val="005377B5"/>
    <w:rsid w:val="005379E7"/>
    <w:rsid w:val="00540094"/>
    <w:rsid w:val="00540C9A"/>
    <w:rsid w:val="0054132A"/>
    <w:rsid w:val="00541850"/>
    <w:rsid w:val="00541A24"/>
    <w:rsid w:val="005420ED"/>
    <w:rsid w:val="0054231A"/>
    <w:rsid w:val="00542A74"/>
    <w:rsid w:val="00543400"/>
    <w:rsid w:val="00543971"/>
    <w:rsid w:val="005448A6"/>
    <w:rsid w:val="005450B5"/>
    <w:rsid w:val="005457BA"/>
    <w:rsid w:val="00547265"/>
    <w:rsid w:val="00547443"/>
    <w:rsid w:val="00547F32"/>
    <w:rsid w:val="005505A6"/>
    <w:rsid w:val="005505BF"/>
    <w:rsid w:val="00550751"/>
    <w:rsid w:val="00550C47"/>
    <w:rsid w:val="00551B0D"/>
    <w:rsid w:val="00553286"/>
    <w:rsid w:val="00553620"/>
    <w:rsid w:val="00553E2C"/>
    <w:rsid w:val="0055476C"/>
    <w:rsid w:val="005550BE"/>
    <w:rsid w:val="00555580"/>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FAF"/>
    <w:rsid w:val="00593111"/>
    <w:rsid w:val="00593816"/>
    <w:rsid w:val="00593D67"/>
    <w:rsid w:val="00594FA6"/>
    <w:rsid w:val="00595F1A"/>
    <w:rsid w:val="00595F8E"/>
    <w:rsid w:val="005964CC"/>
    <w:rsid w:val="00596895"/>
    <w:rsid w:val="00596BDA"/>
    <w:rsid w:val="00597137"/>
    <w:rsid w:val="00597972"/>
    <w:rsid w:val="005A07D8"/>
    <w:rsid w:val="005A0C5B"/>
    <w:rsid w:val="005A3557"/>
    <w:rsid w:val="005A4255"/>
    <w:rsid w:val="005A5204"/>
    <w:rsid w:val="005A52E6"/>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17C2"/>
    <w:rsid w:val="005C28C3"/>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71D"/>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E31"/>
    <w:rsid w:val="006041B7"/>
    <w:rsid w:val="006049D5"/>
    <w:rsid w:val="0060536B"/>
    <w:rsid w:val="00605635"/>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E78"/>
    <w:rsid w:val="00632B0E"/>
    <w:rsid w:val="00633526"/>
    <w:rsid w:val="00633F58"/>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2EC6"/>
    <w:rsid w:val="0064314A"/>
    <w:rsid w:val="00643171"/>
    <w:rsid w:val="0064351F"/>
    <w:rsid w:val="00643C6F"/>
    <w:rsid w:val="00643C90"/>
    <w:rsid w:val="006440AA"/>
    <w:rsid w:val="00645DF8"/>
    <w:rsid w:val="006460FF"/>
    <w:rsid w:val="006467A8"/>
    <w:rsid w:val="00646974"/>
    <w:rsid w:val="006469DA"/>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60DCB"/>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6889"/>
    <w:rsid w:val="00667A4E"/>
    <w:rsid w:val="00667BD8"/>
    <w:rsid w:val="00670373"/>
    <w:rsid w:val="00670606"/>
    <w:rsid w:val="00671B2B"/>
    <w:rsid w:val="00671D4E"/>
    <w:rsid w:val="00671DB5"/>
    <w:rsid w:val="00671E8F"/>
    <w:rsid w:val="006727BF"/>
    <w:rsid w:val="0067281B"/>
    <w:rsid w:val="00672C83"/>
    <w:rsid w:val="006732D8"/>
    <w:rsid w:val="00673538"/>
    <w:rsid w:val="00676442"/>
    <w:rsid w:val="0067782D"/>
    <w:rsid w:val="00677B00"/>
    <w:rsid w:val="00677F40"/>
    <w:rsid w:val="00680281"/>
    <w:rsid w:val="00680E20"/>
    <w:rsid w:val="00681CDE"/>
    <w:rsid w:val="006824FC"/>
    <w:rsid w:val="00682AD5"/>
    <w:rsid w:val="00682C51"/>
    <w:rsid w:val="0068448B"/>
    <w:rsid w:val="00685C49"/>
    <w:rsid w:val="00687849"/>
    <w:rsid w:val="00687997"/>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66A6"/>
    <w:rsid w:val="006B6A5C"/>
    <w:rsid w:val="006C0152"/>
    <w:rsid w:val="006C176F"/>
    <w:rsid w:val="006C1CEA"/>
    <w:rsid w:val="006C29FF"/>
    <w:rsid w:val="006C2ED7"/>
    <w:rsid w:val="006C4A69"/>
    <w:rsid w:val="006C5438"/>
    <w:rsid w:val="006C5FDC"/>
    <w:rsid w:val="006C613D"/>
    <w:rsid w:val="006C6272"/>
    <w:rsid w:val="006C63B5"/>
    <w:rsid w:val="006C7A30"/>
    <w:rsid w:val="006C7AFC"/>
    <w:rsid w:val="006C7DED"/>
    <w:rsid w:val="006D0977"/>
    <w:rsid w:val="006D0CF0"/>
    <w:rsid w:val="006D1390"/>
    <w:rsid w:val="006D1BC0"/>
    <w:rsid w:val="006D2363"/>
    <w:rsid w:val="006D3202"/>
    <w:rsid w:val="006D3C8B"/>
    <w:rsid w:val="006D3FB5"/>
    <w:rsid w:val="006D463E"/>
    <w:rsid w:val="006D664D"/>
    <w:rsid w:val="006D6694"/>
    <w:rsid w:val="006D67EE"/>
    <w:rsid w:val="006E04DD"/>
    <w:rsid w:val="006E05DF"/>
    <w:rsid w:val="006E2477"/>
    <w:rsid w:val="006E28D7"/>
    <w:rsid w:val="006E2957"/>
    <w:rsid w:val="006E2B14"/>
    <w:rsid w:val="006E30F8"/>
    <w:rsid w:val="006E42EC"/>
    <w:rsid w:val="006E533D"/>
    <w:rsid w:val="006E64CC"/>
    <w:rsid w:val="006E6528"/>
    <w:rsid w:val="006E6883"/>
    <w:rsid w:val="006E75C7"/>
    <w:rsid w:val="006E7679"/>
    <w:rsid w:val="006F168C"/>
    <w:rsid w:val="006F1F4B"/>
    <w:rsid w:val="006F21B1"/>
    <w:rsid w:val="006F2547"/>
    <w:rsid w:val="006F2F71"/>
    <w:rsid w:val="006F39B9"/>
    <w:rsid w:val="006F486C"/>
    <w:rsid w:val="006F6162"/>
    <w:rsid w:val="006F631C"/>
    <w:rsid w:val="006F6DAA"/>
    <w:rsid w:val="006F7115"/>
    <w:rsid w:val="006F7332"/>
    <w:rsid w:val="006F73A9"/>
    <w:rsid w:val="006F75CC"/>
    <w:rsid w:val="00700854"/>
    <w:rsid w:val="007017FA"/>
    <w:rsid w:val="00701959"/>
    <w:rsid w:val="007019DD"/>
    <w:rsid w:val="00701AB2"/>
    <w:rsid w:val="00701D95"/>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18"/>
    <w:rsid w:val="007128D8"/>
    <w:rsid w:val="007128DA"/>
    <w:rsid w:val="00713645"/>
    <w:rsid w:val="00714305"/>
    <w:rsid w:val="00715222"/>
    <w:rsid w:val="0071539A"/>
    <w:rsid w:val="007154B7"/>
    <w:rsid w:val="007160DA"/>
    <w:rsid w:val="0071650A"/>
    <w:rsid w:val="0071671E"/>
    <w:rsid w:val="00716F5E"/>
    <w:rsid w:val="00717339"/>
    <w:rsid w:val="00717889"/>
    <w:rsid w:val="00717909"/>
    <w:rsid w:val="00717D94"/>
    <w:rsid w:val="00720966"/>
    <w:rsid w:val="00720E2A"/>
    <w:rsid w:val="00720EB3"/>
    <w:rsid w:val="0072163C"/>
    <w:rsid w:val="0072168C"/>
    <w:rsid w:val="00721A8D"/>
    <w:rsid w:val="00721C5B"/>
    <w:rsid w:val="00721E06"/>
    <w:rsid w:val="00722B34"/>
    <w:rsid w:val="00723633"/>
    <w:rsid w:val="00723C3F"/>
    <w:rsid w:val="007243EB"/>
    <w:rsid w:val="00724719"/>
    <w:rsid w:val="00724B68"/>
    <w:rsid w:val="00725AB6"/>
    <w:rsid w:val="00725D1E"/>
    <w:rsid w:val="00726CD1"/>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8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4F4D"/>
    <w:rsid w:val="007552F1"/>
    <w:rsid w:val="007553E4"/>
    <w:rsid w:val="00755F3B"/>
    <w:rsid w:val="007560A1"/>
    <w:rsid w:val="007566CB"/>
    <w:rsid w:val="00756F91"/>
    <w:rsid w:val="00757947"/>
    <w:rsid w:val="0076069E"/>
    <w:rsid w:val="007611E9"/>
    <w:rsid w:val="00761429"/>
    <w:rsid w:val="007627BE"/>
    <w:rsid w:val="0076284D"/>
    <w:rsid w:val="00762EDE"/>
    <w:rsid w:val="00763AAD"/>
    <w:rsid w:val="00763B4D"/>
    <w:rsid w:val="00764FD6"/>
    <w:rsid w:val="007654C6"/>
    <w:rsid w:val="00765F24"/>
    <w:rsid w:val="00766211"/>
    <w:rsid w:val="00766335"/>
    <w:rsid w:val="00770D74"/>
    <w:rsid w:val="007719D6"/>
    <w:rsid w:val="00771A27"/>
    <w:rsid w:val="00771EC8"/>
    <w:rsid w:val="007720C2"/>
    <w:rsid w:val="007724D3"/>
    <w:rsid w:val="007731F0"/>
    <w:rsid w:val="007740AD"/>
    <w:rsid w:val="00774FA3"/>
    <w:rsid w:val="0077554C"/>
    <w:rsid w:val="007763E1"/>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33D"/>
    <w:rsid w:val="007909D9"/>
    <w:rsid w:val="00790A5E"/>
    <w:rsid w:val="00790D67"/>
    <w:rsid w:val="00790FAD"/>
    <w:rsid w:val="007912DE"/>
    <w:rsid w:val="00791E5B"/>
    <w:rsid w:val="00791FC9"/>
    <w:rsid w:val="007930FE"/>
    <w:rsid w:val="007934FF"/>
    <w:rsid w:val="0079488E"/>
    <w:rsid w:val="007948D0"/>
    <w:rsid w:val="00797526"/>
    <w:rsid w:val="007976F5"/>
    <w:rsid w:val="007A059A"/>
    <w:rsid w:val="007A0981"/>
    <w:rsid w:val="007A0F1C"/>
    <w:rsid w:val="007A130B"/>
    <w:rsid w:val="007A25E8"/>
    <w:rsid w:val="007A40F9"/>
    <w:rsid w:val="007A50A9"/>
    <w:rsid w:val="007A5BDA"/>
    <w:rsid w:val="007A6EAB"/>
    <w:rsid w:val="007A769D"/>
    <w:rsid w:val="007A7D55"/>
    <w:rsid w:val="007A7E8A"/>
    <w:rsid w:val="007A7FF5"/>
    <w:rsid w:val="007B12FF"/>
    <w:rsid w:val="007B185F"/>
    <w:rsid w:val="007B2A01"/>
    <w:rsid w:val="007B2E75"/>
    <w:rsid w:val="007B39E1"/>
    <w:rsid w:val="007B4107"/>
    <w:rsid w:val="007B4DFE"/>
    <w:rsid w:val="007B6219"/>
    <w:rsid w:val="007B6A6B"/>
    <w:rsid w:val="007B6AEC"/>
    <w:rsid w:val="007B6EEB"/>
    <w:rsid w:val="007C0612"/>
    <w:rsid w:val="007C0697"/>
    <w:rsid w:val="007C19E3"/>
    <w:rsid w:val="007C1FE3"/>
    <w:rsid w:val="007C348D"/>
    <w:rsid w:val="007C3B9B"/>
    <w:rsid w:val="007C427A"/>
    <w:rsid w:val="007C483C"/>
    <w:rsid w:val="007C484E"/>
    <w:rsid w:val="007C4972"/>
    <w:rsid w:val="007C4D4A"/>
    <w:rsid w:val="007C4FA1"/>
    <w:rsid w:val="007C53E8"/>
    <w:rsid w:val="007C7480"/>
    <w:rsid w:val="007C7A8A"/>
    <w:rsid w:val="007C7D60"/>
    <w:rsid w:val="007D0225"/>
    <w:rsid w:val="007D0F6B"/>
    <w:rsid w:val="007D1221"/>
    <w:rsid w:val="007D1253"/>
    <w:rsid w:val="007D13BD"/>
    <w:rsid w:val="007D1BAE"/>
    <w:rsid w:val="007D205B"/>
    <w:rsid w:val="007D29EB"/>
    <w:rsid w:val="007D31B5"/>
    <w:rsid w:val="007D41C0"/>
    <w:rsid w:val="007D4537"/>
    <w:rsid w:val="007D583F"/>
    <w:rsid w:val="007D5985"/>
    <w:rsid w:val="007D5C61"/>
    <w:rsid w:val="007D5F38"/>
    <w:rsid w:val="007D602B"/>
    <w:rsid w:val="007D62F2"/>
    <w:rsid w:val="007D644F"/>
    <w:rsid w:val="007D6542"/>
    <w:rsid w:val="007D755A"/>
    <w:rsid w:val="007D7719"/>
    <w:rsid w:val="007D7BC5"/>
    <w:rsid w:val="007E05CD"/>
    <w:rsid w:val="007E0A52"/>
    <w:rsid w:val="007E1624"/>
    <w:rsid w:val="007E1893"/>
    <w:rsid w:val="007E2A16"/>
    <w:rsid w:val="007E2CF6"/>
    <w:rsid w:val="007E2E3B"/>
    <w:rsid w:val="007E3B29"/>
    <w:rsid w:val="007E3D46"/>
    <w:rsid w:val="007E3D62"/>
    <w:rsid w:val="007E625C"/>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20787"/>
    <w:rsid w:val="0082094F"/>
    <w:rsid w:val="00821BB1"/>
    <w:rsid w:val="00821C7A"/>
    <w:rsid w:val="008221D5"/>
    <w:rsid w:val="0082238B"/>
    <w:rsid w:val="00822FDB"/>
    <w:rsid w:val="008233DF"/>
    <w:rsid w:val="00823BF2"/>
    <w:rsid w:val="00824038"/>
    <w:rsid w:val="0082502F"/>
    <w:rsid w:val="008253EC"/>
    <w:rsid w:val="008256DD"/>
    <w:rsid w:val="00825FEE"/>
    <w:rsid w:val="008264F1"/>
    <w:rsid w:val="0082692A"/>
    <w:rsid w:val="00826A7E"/>
    <w:rsid w:val="00826CAB"/>
    <w:rsid w:val="008272CE"/>
    <w:rsid w:val="0082733A"/>
    <w:rsid w:val="00827AF2"/>
    <w:rsid w:val="00827EB7"/>
    <w:rsid w:val="00831133"/>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7056"/>
    <w:rsid w:val="008372BC"/>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498"/>
    <w:rsid w:val="00851768"/>
    <w:rsid w:val="00851A48"/>
    <w:rsid w:val="00852F58"/>
    <w:rsid w:val="0085321E"/>
    <w:rsid w:val="0085360B"/>
    <w:rsid w:val="008536DF"/>
    <w:rsid w:val="008537D3"/>
    <w:rsid w:val="00854EFE"/>
    <w:rsid w:val="00855961"/>
    <w:rsid w:val="00855CB6"/>
    <w:rsid w:val="00855D40"/>
    <w:rsid w:val="008563C3"/>
    <w:rsid w:val="00856DBF"/>
    <w:rsid w:val="0085748A"/>
    <w:rsid w:val="008576A8"/>
    <w:rsid w:val="00857DE3"/>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460"/>
    <w:rsid w:val="00874691"/>
    <w:rsid w:val="00874F92"/>
    <w:rsid w:val="008753A8"/>
    <w:rsid w:val="00875609"/>
    <w:rsid w:val="008769AF"/>
    <w:rsid w:val="00876B6A"/>
    <w:rsid w:val="00876F48"/>
    <w:rsid w:val="0087790C"/>
    <w:rsid w:val="00877A5D"/>
    <w:rsid w:val="008802B8"/>
    <w:rsid w:val="0088105A"/>
    <w:rsid w:val="00881064"/>
    <w:rsid w:val="00881435"/>
    <w:rsid w:val="0088228F"/>
    <w:rsid w:val="008829B2"/>
    <w:rsid w:val="0088336F"/>
    <w:rsid w:val="008835A9"/>
    <w:rsid w:val="00884A63"/>
    <w:rsid w:val="00884B13"/>
    <w:rsid w:val="00886369"/>
    <w:rsid w:val="0088657A"/>
    <w:rsid w:val="00886C5B"/>
    <w:rsid w:val="00887B5D"/>
    <w:rsid w:val="008901DC"/>
    <w:rsid w:val="008903B1"/>
    <w:rsid w:val="00890922"/>
    <w:rsid w:val="00890AA2"/>
    <w:rsid w:val="008910AC"/>
    <w:rsid w:val="0089307B"/>
    <w:rsid w:val="008930CD"/>
    <w:rsid w:val="008931B4"/>
    <w:rsid w:val="0089331B"/>
    <w:rsid w:val="008933BC"/>
    <w:rsid w:val="00893B29"/>
    <w:rsid w:val="00893C2B"/>
    <w:rsid w:val="00894C2A"/>
    <w:rsid w:val="00894FEF"/>
    <w:rsid w:val="00895FDB"/>
    <w:rsid w:val="00896141"/>
    <w:rsid w:val="008969D4"/>
    <w:rsid w:val="00897B1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D91"/>
    <w:rsid w:val="008A7E15"/>
    <w:rsid w:val="008B0036"/>
    <w:rsid w:val="008B12C0"/>
    <w:rsid w:val="008B1FB2"/>
    <w:rsid w:val="008B2E27"/>
    <w:rsid w:val="008B31B9"/>
    <w:rsid w:val="008B34B1"/>
    <w:rsid w:val="008B4851"/>
    <w:rsid w:val="008B5087"/>
    <w:rsid w:val="008B5444"/>
    <w:rsid w:val="008B6309"/>
    <w:rsid w:val="008B686E"/>
    <w:rsid w:val="008B6B87"/>
    <w:rsid w:val="008B6C07"/>
    <w:rsid w:val="008B7024"/>
    <w:rsid w:val="008B7CF5"/>
    <w:rsid w:val="008C046C"/>
    <w:rsid w:val="008C0639"/>
    <w:rsid w:val="008C0807"/>
    <w:rsid w:val="008C11D7"/>
    <w:rsid w:val="008C142E"/>
    <w:rsid w:val="008C1D31"/>
    <w:rsid w:val="008C1E31"/>
    <w:rsid w:val="008C27A0"/>
    <w:rsid w:val="008C3328"/>
    <w:rsid w:val="008C3D60"/>
    <w:rsid w:val="008C3FB4"/>
    <w:rsid w:val="008C4071"/>
    <w:rsid w:val="008C5210"/>
    <w:rsid w:val="008C5433"/>
    <w:rsid w:val="008C5658"/>
    <w:rsid w:val="008C644E"/>
    <w:rsid w:val="008C6767"/>
    <w:rsid w:val="008C6D60"/>
    <w:rsid w:val="008C7B15"/>
    <w:rsid w:val="008C7CA2"/>
    <w:rsid w:val="008D07EC"/>
    <w:rsid w:val="008D104A"/>
    <w:rsid w:val="008D1798"/>
    <w:rsid w:val="008D277C"/>
    <w:rsid w:val="008D2D3D"/>
    <w:rsid w:val="008D3AE8"/>
    <w:rsid w:val="008D4B4E"/>
    <w:rsid w:val="008D6C0A"/>
    <w:rsid w:val="008D6CAE"/>
    <w:rsid w:val="008D6F67"/>
    <w:rsid w:val="008D704D"/>
    <w:rsid w:val="008D7A4D"/>
    <w:rsid w:val="008E0902"/>
    <w:rsid w:val="008E2035"/>
    <w:rsid w:val="008E27D3"/>
    <w:rsid w:val="008E3081"/>
    <w:rsid w:val="008E31B9"/>
    <w:rsid w:val="008E480F"/>
    <w:rsid w:val="008E4A3C"/>
    <w:rsid w:val="008E50AC"/>
    <w:rsid w:val="008E656A"/>
    <w:rsid w:val="008E6722"/>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3F"/>
    <w:rsid w:val="008F4D52"/>
    <w:rsid w:val="008F52B3"/>
    <w:rsid w:val="008F5556"/>
    <w:rsid w:val="008F5D7E"/>
    <w:rsid w:val="008F677F"/>
    <w:rsid w:val="008F6A15"/>
    <w:rsid w:val="008F6D6B"/>
    <w:rsid w:val="008F7226"/>
    <w:rsid w:val="008F7BC1"/>
    <w:rsid w:val="008F7CC2"/>
    <w:rsid w:val="009003B1"/>
    <w:rsid w:val="00901552"/>
    <w:rsid w:val="00901FB3"/>
    <w:rsid w:val="00902B24"/>
    <w:rsid w:val="00902DD7"/>
    <w:rsid w:val="009030AA"/>
    <w:rsid w:val="009032BE"/>
    <w:rsid w:val="0090339F"/>
    <w:rsid w:val="0090375F"/>
    <w:rsid w:val="00903F2F"/>
    <w:rsid w:val="00904BC4"/>
    <w:rsid w:val="0090544A"/>
    <w:rsid w:val="0090570A"/>
    <w:rsid w:val="00905992"/>
    <w:rsid w:val="00905F9E"/>
    <w:rsid w:val="009122A7"/>
    <w:rsid w:val="00912795"/>
    <w:rsid w:val="00912C91"/>
    <w:rsid w:val="00912F6C"/>
    <w:rsid w:val="00913EE3"/>
    <w:rsid w:val="00914D3F"/>
    <w:rsid w:val="0091557F"/>
    <w:rsid w:val="00915EBC"/>
    <w:rsid w:val="0091615C"/>
    <w:rsid w:val="009165BD"/>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B0A"/>
    <w:rsid w:val="00933845"/>
    <w:rsid w:val="00934E53"/>
    <w:rsid w:val="00935371"/>
    <w:rsid w:val="00936615"/>
    <w:rsid w:val="00937032"/>
    <w:rsid w:val="00937444"/>
    <w:rsid w:val="0093767A"/>
    <w:rsid w:val="00937C61"/>
    <w:rsid w:val="0094029E"/>
    <w:rsid w:val="00941625"/>
    <w:rsid w:val="0094210F"/>
    <w:rsid w:val="009425A7"/>
    <w:rsid w:val="00942B80"/>
    <w:rsid w:val="00942BCA"/>
    <w:rsid w:val="009438E2"/>
    <w:rsid w:val="0094475D"/>
    <w:rsid w:val="00946722"/>
    <w:rsid w:val="0094708F"/>
    <w:rsid w:val="009502F5"/>
    <w:rsid w:val="0095251F"/>
    <w:rsid w:val="00952A6D"/>
    <w:rsid w:val="00953EF5"/>
    <w:rsid w:val="00954A8F"/>
    <w:rsid w:val="009555E9"/>
    <w:rsid w:val="00955876"/>
    <w:rsid w:val="00955C87"/>
    <w:rsid w:val="00955F2F"/>
    <w:rsid w:val="0095653E"/>
    <w:rsid w:val="00956671"/>
    <w:rsid w:val="00956A4E"/>
    <w:rsid w:val="00956AB5"/>
    <w:rsid w:val="00956C6C"/>
    <w:rsid w:val="00956DE7"/>
    <w:rsid w:val="009572DE"/>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80CB2"/>
    <w:rsid w:val="00980D68"/>
    <w:rsid w:val="009816E0"/>
    <w:rsid w:val="009823C1"/>
    <w:rsid w:val="0098278A"/>
    <w:rsid w:val="0098328E"/>
    <w:rsid w:val="00983A43"/>
    <w:rsid w:val="009841CD"/>
    <w:rsid w:val="00984832"/>
    <w:rsid w:val="00984EC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77C"/>
    <w:rsid w:val="009978CF"/>
    <w:rsid w:val="009A0886"/>
    <w:rsid w:val="009A0F76"/>
    <w:rsid w:val="009A180D"/>
    <w:rsid w:val="009A2A2B"/>
    <w:rsid w:val="009A2E1A"/>
    <w:rsid w:val="009A2F47"/>
    <w:rsid w:val="009A31A5"/>
    <w:rsid w:val="009A43BF"/>
    <w:rsid w:val="009A4544"/>
    <w:rsid w:val="009A6B2F"/>
    <w:rsid w:val="009A6B3A"/>
    <w:rsid w:val="009A773B"/>
    <w:rsid w:val="009A7D11"/>
    <w:rsid w:val="009B0E19"/>
    <w:rsid w:val="009B2EF4"/>
    <w:rsid w:val="009B3266"/>
    <w:rsid w:val="009B338B"/>
    <w:rsid w:val="009B3F3E"/>
    <w:rsid w:val="009B3FDD"/>
    <w:rsid w:val="009B4090"/>
    <w:rsid w:val="009B434F"/>
    <w:rsid w:val="009B4FB1"/>
    <w:rsid w:val="009B520E"/>
    <w:rsid w:val="009B5736"/>
    <w:rsid w:val="009B58E4"/>
    <w:rsid w:val="009B591E"/>
    <w:rsid w:val="009B62AA"/>
    <w:rsid w:val="009B654D"/>
    <w:rsid w:val="009B6554"/>
    <w:rsid w:val="009B6595"/>
    <w:rsid w:val="009B66AB"/>
    <w:rsid w:val="009B6E32"/>
    <w:rsid w:val="009B6F95"/>
    <w:rsid w:val="009B711D"/>
    <w:rsid w:val="009B78BC"/>
    <w:rsid w:val="009C03EF"/>
    <w:rsid w:val="009C0AD2"/>
    <w:rsid w:val="009C13FF"/>
    <w:rsid w:val="009C1796"/>
    <w:rsid w:val="009C183F"/>
    <w:rsid w:val="009C19E0"/>
    <w:rsid w:val="009C1B9B"/>
    <w:rsid w:val="009C1D19"/>
    <w:rsid w:val="009C2357"/>
    <w:rsid w:val="009C2518"/>
    <w:rsid w:val="009C2E5C"/>
    <w:rsid w:val="009C30B3"/>
    <w:rsid w:val="009C3882"/>
    <w:rsid w:val="009C415C"/>
    <w:rsid w:val="009C436F"/>
    <w:rsid w:val="009C4A6D"/>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2E13"/>
    <w:rsid w:val="009D2F4F"/>
    <w:rsid w:val="009D32C8"/>
    <w:rsid w:val="009D35B0"/>
    <w:rsid w:val="009D41AE"/>
    <w:rsid w:val="009D57A5"/>
    <w:rsid w:val="009D7222"/>
    <w:rsid w:val="009D7294"/>
    <w:rsid w:val="009D7445"/>
    <w:rsid w:val="009D7770"/>
    <w:rsid w:val="009D779F"/>
    <w:rsid w:val="009D7A45"/>
    <w:rsid w:val="009E0336"/>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F29E7"/>
    <w:rsid w:val="009F474E"/>
    <w:rsid w:val="009F4E56"/>
    <w:rsid w:val="009F52D7"/>
    <w:rsid w:val="009F55AF"/>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70B5"/>
    <w:rsid w:val="00A100C8"/>
    <w:rsid w:val="00A10489"/>
    <w:rsid w:val="00A10C74"/>
    <w:rsid w:val="00A10DB9"/>
    <w:rsid w:val="00A10FCA"/>
    <w:rsid w:val="00A113C1"/>
    <w:rsid w:val="00A11E57"/>
    <w:rsid w:val="00A12346"/>
    <w:rsid w:val="00A1297F"/>
    <w:rsid w:val="00A130D3"/>
    <w:rsid w:val="00A13BCC"/>
    <w:rsid w:val="00A13EAF"/>
    <w:rsid w:val="00A144B6"/>
    <w:rsid w:val="00A147C9"/>
    <w:rsid w:val="00A14833"/>
    <w:rsid w:val="00A1776F"/>
    <w:rsid w:val="00A20D92"/>
    <w:rsid w:val="00A215B6"/>
    <w:rsid w:val="00A219AD"/>
    <w:rsid w:val="00A23B71"/>
    <w:rsid w:val="00A24A76"/>
    <w:rsid w:val="00A24FC3"/>
    <w:rsid w:val="00A25751"/>
    <w:rsid w:val="00A26601"/>
    <w:rsid w:val="00A26794"/>
    <w:rsid w:val="00A26D56"/>
    <w:rsid w:val="00A26F11"/>
    <w:rsid w:val="00A2707D"/>
    <w:rsid w:val="00A27446"/>
    <w:rsid w:val="00A27846"/>
    <w:rsid w:val="00A306BB"/>
    <w:rsid w:val="00A32840"/>
    <w:rsid w:val="00A32BE9"/>
    <w:rsid w:val="00A32FBD"/>
    <w:rsid w:val="00A33366"/>
    <w:rsid w:val="00A3344E"/>
    <w:rsid w:val="00A33684"/>
    <w:rsid w:val="00A33841"/>
    <w:rsid w:val="00A3396B"/>
    <w:rsid w:val="00A363BD"/>
    <w:rsid w:val="00A3644A"/>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7BD0"/>
    <w:rsid w:val="00A47CF5"/>
    <w:rsid w:val="00A5021B"/>
    <w:rsid w:val="00A505BB"/>
    <w:rsid w:val="00A50B73"/>
    <w:rsid w:val="00A510B9"/>
    <w:rsid w:val="00A5121E"/>
    <w:rsid w:val="00A51AEE"/>
    <w:rsid w:val="00A51DFF"/>
    <w:rsid w:val="00A5253F"/>
    <w:rsid w:val="00A529EF"/>
    <w:rsid w:val="00A52B08"/>
    <w:rsid w:val="00A52BA0"/>
    <w:rsid w:val="00A54EAE"/>
    <w:rsid w:val="00A55508"/>
    <w:rsid w:val="00A55596"/>
    <w:rsid w:val="00A556DC"/>
    <w:rsid w:val="00A55891"/>
    <w:rsid w:val="00A55AA5"/>
    <w:rsid w:val="00A560A2"/>
    <w:rsid w:val="00A56E33"/>
    <w:rsid w:val="00A571AB"/>
    <w:rsid w:val="00A5751B"/>
    <w:rsid w:val="00A5757C"/>
    <w:rsid w:val="00A57C65"/>
    <w:rsid w:val="00A60616"/>
    <w:rsid w:val="00A60845"/>
    <w:rsid w:val="00A6180D"/>
    <w:rsid w:val="00A62178"/>
    <w:rsid w:val="00A636F3"/>
    <w:rsid w:val="00A637A9"/>
    <w:rsid w:val="00A63C9A"/>
    <w:rsid w:val="00A64641"/>
    <w:rsid w:val="00A646E1"/>
    <w:rsid w:val="00A64BEF"/>
    <w:rsid w:val="00A651E9"/>
    <w:rsid w:val="00A65A55"/>
    <w:rsid w:val="00A65B5C"/>
    <w:rsid w:val="00A65CD9"/>
    <w:rsid w:val="00A663F7"/>
    <w:rsid w:val="00A6728D"/>
    <w:rsid w:val="00A678F2"/>
    <w:rsid w:val="00A67A8E"/>
    <w:rsid w:val="00A70299"/>
    <w:rsid w:val="00A70E06"/>
    <w:rsid w:val="00A71150"/>
    <w:rsid w:val="00A71BA0"/>
    <w:rsid w:val="00A728AD"/>
    <w:rsid w:val="00A738AF"/>
    <w:rsid w:val="00A73A63"/>
    <w:rsid w:val="00A73BF7"/>
    <w:rsid w:val="00A744AD"/>
    <w:rsid w:val="00A747AC"/>
    <w:rsid w:val="00A74B22"/>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218"/>
    <w:rsid w:val="00A857C4"/>
    <w:rsid w:val="00A865DA"/>
    <w:rsid w:val="00A90309"/>
    <w:rsid w:val="00A90821"/>
    <w:rsid w:val="00A90C03"/>
    <w:rsid w:val="00A91483"/>
    <w:rsid w:val="00A92611"/>
    <w:rsid w:val="00A934E0"/>
    <w:rsid w:val="00A94866"/>
    <w:rsid w:val="00A95620"/>
    <w:rsid w:val="00A95DD4"/>
    <w:rsid w:val="00A96630"/>
    <w:rsid w:val="00A96E8C"/>
    <w:rsid w:val="00A97192"/>
    <w:rsid w:val="00A97BDB"/>
    <w:rsid w:val="00A97C6A"/>
    <w:rsid w:val="00A97EF0"/>
    <w:rsid w:val="00AA05AD"/>
    <w:rsid w:val="00AA1198"/>
    <w:rsid w:val="00AA1523"/>
    <w:rsid w:val="00AA2718"/>
    <w:rsid w:val="00AA29DF"/>
    <w:rsid w:val="00AA362E"/>
    <w:rsid w:val="00AA3E2A"/>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47AB"/>
    <w:rsid w:val="00AB4E5F"/>
    <w:rsid w:val="00AB5541"/>
    <w:rsid w:val="00AB5657"/>
    <w:rsid w:val="00AB7367"/>
    <w:rsid w:val="00AB7432"/>
    <w:rsid w:val="00AB76FA"/>
    <w:rsid w:val="00AB7730"/>
    <w:rsid w:val="00AB7B59"/>
    <w:rsid w:val="00AC0300"/>
    <w:rsid w:val="00AC0420"/>
    <w:rsid w:val="00AC086D"/>
    <w:rsid w:val="00AC1757"/>
    <w:rsid w:val="00AC2788"/>
    <w:rsid w:val="00AC2A50"/>
    <w:rsid w:val="00AC32A3"/>
    <w:rsid w:val="00AC38CD"/>
    <w:rsid w:val="00AC3C39"/>
    <w:rsid w:val="00AC59AF"/>
    <w:rsid w:val="00AC6CCC"/>
    <w:rsid w:val="00AC6F14"/>
    <w:rsid w:val="00AC7575"/>
    <w:rsid w:val="00AC7C29"/>
    <w:rsid w:val="00AD0911"/>
    <w:rsid w:val="00AD0F22"/>
    <w:rsid w:val="00AD11B3"/>
    <w:rsid w:val="00AD16FA"/>
    <w:rsid w:val="00AD1B88"/>
    <w:rsid w:val="00AD1C12"/>
    <w:rsid w:val="00AD2137"/>
    <w:rsid w:val="00AD250F"/>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AB7"/>
    <w:rsid w:val="00AF0C8C"/>
    <w:rsid w:val="00AF1844"/>
    <w:rsid w:val="00AF2399"/>
    <w:rsid w:val="00AF2695"/>
    <w:rsid w:val="00AF32C3"/>
    <w:rsid w:val="00AF3747"/>
    <w:rsid w:val="00AF42F9"/>
    <w:rsid w:val="00AF5CF4"/>
    <w:rsid w:val="00AF6074"/>
    <w:rsid w:val="00AF62E6"/>
    <w:rsid w:val="00AF6844"/>
    <w:rsid w:val="00AF6C9F"/>
    <w:rsid w:val="00AF76C1"/>
    <w:rsid w:val="00AF7FB3"/>
    <w:rsid w:val="00B00002"/>
    <w:rsid w:val="00B004F2"/>
    <w:rsid w:val="00B00C12"/>
    <w:rsid w:val="00B00E6F"/>
    <w:rsid w:val="00B012CF"/>
    <w:rsid w:val="00B01C30"/>
    <w:rsid w:val="00B05A03"/>
    <w:rsid w:val="00B05D98"/>
    <w:rsid w:val="00B06374"/>
    <w:rsid w:val="00B07665"/>
    <w:rsid w:val="00B076FD"/>
    <w:rsid w:val="00B07D65"/>
    <w:rsid w:val="00B1012C"/>
    <w:rsid w:val="00B1096B"/>
    <w:rsid w:val="00B1122D"/>
    <w:rsid w:val="00B1123C"/>
    <w:rsid w:val="00B11801"/>
    <w:rsid w:val="00B1192A"/>
    <w:rsid w:val="00B121BD"/>
    <w:rsid w:val="00B12512"/>
    <w:rsid w:val="00B12693"/>
    <w:rsid w:val="00B14544"/>
    <w:rsid w:val="00B15291"/>
    <w:rsid w:val="00B16439"/>
    <w:rsid w:val="00B16562"/>
    <w:rsid w:val="00B16B03"/>
    <w:rsid w:val="00B16C90"/>
    <w:rsid w:val="00B176FD"/>
    <w:rsid w:val="00B17BD9"/>
    <w:rsid w:val="00B17DBA"/>
    <w:rsid w:val="00B17E81"/>
    <w:rsid w:val="00B17EBF"/>
    <w:rsid w:val="00B210DB"/>
    <w:rsid w:val="00B216AA"/>
    <w:rsid w:val="00B21AC5"/>
    <w:rsid w:val="00B21EFA"/>
    <w:rsid w:val="00B24214"/>
    <w:rsid w:val="00B2459A"/>
    <w:rsid w:val="00B24A32"/>
    <w:rsid w:val="00B24A96"/>
    <w:rsid w:val="00B252D4"/>
    <w:rsid w:val="00B253B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9A7"/>
    <w:rsid w:val="00B35B28"/>
    <w:rsid w:val="00B35FC1"/>
    <w:rsid w:val="00B36625"/>
    <w:rsid w:val="00B3691F"/>
    <w:rsid w:val="00B3699E"/>
    <w:rsid w:val="00B377DF"/>
    <w:rsid w:val="00B37893"/>
    <w:rsid w:val="00B40012"/>
    <w:rsid w:val="00B411DB"/>
    <w:rsid w:val="00B413C6"/>
    <w:rsid w:val="00B4460C"/>
    <w:rsid w:val="00B4694C"/>
    <w:rsid w:val="00B4698A"/>
    <w:rsid w:val="00B46F80"/>
    <w:rsid w:val="00B471CC"/>
    <w:rsid w:val="00B4722C"/>
    <w:rsid w:val="00B47C05"/>
    <w:rsid w:val="00B47C2B"/>
    <w:rsid w:val="00B47EC3"/>
    <w:rsid w:val="00B50760"/>
    <w:rsid w:val="00B50A49"/>
    <w:rsid w:val="00B50AB4"/>
    <w:rsid w:val="00B50E50"/>
    <w:rsid w:val="00B5221E"/>
    <w:rsid w:val="00B522AC"/>
    <w:rsid w:val="00B52705"/>
    <w:rsid w:val="00B5429E"/>
    <w:rsid w:val="00B5493F"/>
    <w:rsid w:val="00B54C37"/>
    <w:rsid w:val="00B5521E"/>
    <w:rsid w:val="00B55A65"/>
    <w:rsid w:val="00B568EA"/>
    <w:rsid w:val="00B56D81"/>
    <w:rsid w:val="00B573C4"/>
    <w:rsid w:val="00B600AE"/>
    <w:rsid w:val="00B606C9"/>
    <w:rsid w:val="00B60CB8"/>
    <w:rsid w:val="00B610A6"/>
    <w:rsid w:val="00B62973"/>
    <w:rsid w:val="00B62D48"/>
    <w:rsid w:val="00B6316B"/>
    <w:rsid w:val="00B64536"/>
    <w:rsid w:val="00B64A4D"/>
    <w:rsid w:val="00B6522C"/>
    <w:rsid w:val="00B6613D"/>
    <w:rsid w:val="00B672BA"/>
    <w:rsid w:val="00B6737C"/>
    <w:rsid w:val="00B67EDF"/>
    <w:rsid w:val="00B7104C"/>
    <w:rsid w:val="00B712C7"/>
    <w:rsid w:val="00B71986"/>
    <w:rsid w:val="00B71B06"/>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04D4"/>
    <w:rsid w:val="00B816FF"/>
    <w:rsid w:val="00B81E4A"/>
    <w:rsid w:val="00B82E9C"/>
    <w:rsid w:val="00B83109"/>
    <w:rsid w:val="00B8311D"/>
    <w:rsid w:val="00B831AF"/>
    <w:rsid w:val="00B83728"/>
    <w:rsid w:val="00B83AF3"/>
    <w:rsid w:val="00B844FA"/>
    <w:rsid w:val="00B8671F"/>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ADF"/>
    <w:rsid w:val="00BD2E81"/>
    <w:rsid w:val="00BD3D5D"/>
    <w:rsid w:val="00BD3E15"/>
    <w:rsid w:val="00BE13D5"/>
    <w:rsid w:val="00BE1520"/>
    <w:rsid w:val="00BE1858"/>
    <w:rsid w:val="00BE36AE"/>
    <w:rsid w:val="00BE3B73"/>
    <w:rsid w:val="00BE3C0E"/>
    <w:rsid w:val="00BE3EEA"/>
    <w:rsid w:val="00BE43A9"/>
    <w:rsid w:val="00BE4401"/>
    <w:rsid w:val="00BE5267"/>
    <w:rsid w:val="00BE56C0"/>
    <w:rsid w:val="00BE598F"/>
    <w:rsid w:val="00BE7049"/>
    <w:rsid w:val="00BE7123"/>
    <w:rsid w:val="00BE7C72"/>
    <w:rsid w:val="00BE7D6A"/>
    <w:rsid w:val="00BF1959"/>
    <w:rsid w:val="00BF1A9C"/>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A2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987"/>
    <w:rsid w:val="00C16BA4"/>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5066"/>
    <w:rsid w:val="00C357D8"/>
    <w:rsid w:val="00C365D0"/>
    <w:rsid w:val="00C3734E"/>
    <w:rsid w:val="00C373EA"/>
    <w:rsid w:val="00C37B26"/>
    <w:rsid w:val="00C37E50"/>
    <w:rsid w:val="00C40600"/>
    <w:rsid w:val="00C42315"/>
    <w:rsid w:val="00C42849"/>
    <w:rsid w:val="00C42A0E"/>
    <w:rsid w:val="00C44E96"/>
    <w:rsid w:val="00C458E8"/>
    <w:rsid w:val="00C468E9"/>
    <w:rsid w:val="00C476D8"/>
    <w:rsid w:val="00C47CE7"/>
    <w:rsid w:val="00C515B6"/>
    <w:rsid w:val="00C51CF2"/>
    <w:rsid w:val="00C52086"/>
    <w:rsid w:val="00C53057"/>
    <w:rsid w:val="00C53E25"/>
    <w:rsid w:val="00C544C8"/>
    <w:rsid w:val="00C54B23"/>
    <w:rsid w:val="00C54E72"/>
    <w:rsid w:val="00C55829"/>
    <w:rsid w:val="00C5603F"/>
    <w:rsid w:val="00C56765"/>
    <w:rsid w:val="00C56AE2"/>
    <w:rsid w:val="00C571C8"/>
    <w:rsid w:val="00C57816"/>
    <w:rsid w:val="00C57DBB"/>
    <w:rsid w:val="00C60621"/>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5B17"/>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706C"/>
    <w:rsid w:val="00C77938"/>
    <w:rsid w:val="00C779A4"/>
    <w:rsid w:val="00C80331"/>
    <w:rsid w:val="00C80519"/>
    <w:rsid w:val="00C8106D"/>
    <w:rsid w:val="00C814A2"/>
    <w:rsid w:val="00C8250D"/>
    <w:rsid w:val="00C828A6"/>
    <w:rsid w:val="00C83137"/>
    <w:rsid w:val="00C83859"/>
    <w:rsid w:val="00C83FE2"/>
    <w:rsid w:val="00C84434"/>
    <w:rsid w:val="00C8502B"/>
    <w:rsid w:val="00C85179"/>
    <w:rsid w:val="00C85777"/>
    <w:rsid w:val="00C86519"/>
    <w:rsid w:val="00C869DD"/>
    <w:rsid w:val="00C87E49"/>
    <w:rsid w:val="00C8D941"/>
    <w:rsid w:val="00C904AC"/>
    <w:rsid w:val="00C906F5"/>
    <w:rsid w:val="00C9077C"/>
    <w:rsid w:val="00C90917"/>
    <w:rsid w:val="00C90E94"/>
    <w:rsid w:val="00C91063"/>
    <w:rsid w:val="00C91381"/>
    <w:rsid w:val="00C9146C"/>
    <w:rsid w:val="00C91D8B"/>
    <w:rsid w:val="00C93190"/>
    <w:rsid w:val="00C93240"/>
    <w:rsid w:val="00C94445"/>
    <w:rsid w:val="00C946A5"/>
    <w:rsid w:val="00C948BF"/>
    <w:rsid w:val="00C94A83"/>
    <w:rsid w:val="00C94B9F"/>
    <w:rsid w:val="00C955E6"/>
    <w:rsid w:val="00C958FE"/>
    <w:rsid w:val="00C95B05"/>
    <w:rsid w:val="00C95F80"/>
    <w:rsid w:val="00C96406"/>
    <w:rsid w:val="00C970BE"/>
    <w:rsid w:val="00C970C8"/>
    <w:rsid w:val="00C97DF2"/>
    <w:rsid w:val="00CA02E5"/>
    <w:rsid w:val="00CA0C4A"/>
    <w:rsid w:val="00CA0CC5"/>
    <w:rsid w:val="00CA1572"/>
    <w:rsid w:val="00CA1A1C"/>
    <w:rsid w:val="00CA23C1"/>
    <w:rsid w:val="00CA2B04"/>
    <w:rsid w:val="00CA347D"/>
    <w:rsid w:val="00CA3A0F"/>
    <w:rsid w:val="00CA3A72"/>
    <w:rsid w:val="00CA3FAE"/>
    <w:rsid w:val="00CA47CB"/>
    <w:rsid w:val="00CA5166"/>
    <w:rsid w:val="00CA6329"/>
    <w:rsid w:val="00CA65C6"/>
    <w:rsid w:val="00CA6968"/>
    <w:rsid w:val="00CA7C1E"/>
    <w:rsid w:val="00CA7C2C"/>
    <w:rsid w:val="00CB1BFC"/>
    <w:rsid w:val="00CB1C73"/>
    <w:rsid w:val="00CB21ED"/>
    <w:rsid w:val="00CB237B"/>
    <w:rsid w:val="00CB334B"/>
    <w:rsid w:val="00CB3E24"/>
    <w:rsid w:val="00CB46BF"/>
    <w:rsid w:val="00CB51E3"/>
    <w:rsid w:val="00CB546C"/>
    <w:rsid w:val="00CB5907"/>
    <w:rsid w:val="00CB5C1D"/>
    <w:rsid w:val="00CB5CA0"/>
    <w:rsid w:val="00CB5FF7"/>
    <w:rsid w:val="00CB607B"/>
    <w:rsid w:val="00CB6B3C"/>
    <w:rsid w:val="00CB6B89"/>
    <w:rsid w:val="00CB70A1"/>
    <w:rsid w:val="00CB748D"/>
    <w:rsid w:val="00CB7F9E"/>
    <w:rsid w:val="00CC0317"/>
    <w:rsid w:val="00CC045F"/>
    <w:rsid w:val="00CC0B80"/>
    <w:rsid w:val="00CC0C98"/>
    <w:rsid w:val="00CC0E17"/>
    <w:rsid w:val="00CC0E46"/>
    <w:rsid w:val="00CC1E27"/>
    <w:rsid w:val="00CC376F"/>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44D"/>
    <w:rsid w:val="00CD1D5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A25"/>
    <w:rsid w:val="00CD6F81"/>
    <w:rsid w:val="00CD73FF"/>
    <w:rsid w:val="00CE0A3E"/>
    <w:rsid w:val="00CE1414"/>
    <w:rsid w:val="00CE24C4"/>
    <w:rsid w:val="00CE275A"/>
    <w:rsid w:val="00CE2A25"/>
    <w:rsid w:val="00CE3247"/>
    <w:rsid w:val="00CE498D"/>
    <w:rsid w:val="00CE558E"/>
    <w:rsid w:val="00CE587C"/>
    <w:rsid w:val="00CE5A18"/>
    <w:rsid w:val="00CE6713"/>
    <w:rsid w:val="00CE7939"/>
    <w:rsid w:val="00CF0152"/>
    <w:rsid w:val="00CF0529"/>
    <w:rsid w:val="00CF06D5"/>
    <w:rsid w:val="00CF1B69"/>
    <w:rsid w:val="00CF1D58"/>
    <w:rsid w:val="00CF2677"/>
    <w:rsid w:val="00CF2CB6"/>
    <w:rsid w:val="00CF35CA"/>
    <w:rsid w:val="00CF410C"/>
    <w:rsid w:val="00CF4B8C"/>
    <w:rsid w:val="00CF5848"/>
    <w:rsid w:val="00CF5A0F"/>
    <w:rsid w:val="00CF63E5"/>
    <w:rsid w:val="00CF66FF"/>
    <w:rsid w:val="00CF6E3F"/>
    <w:rsid w:val="00CF6F7F"/>
    <w:rsid w:val="00CF705D"/>
    <w:rsid w:val="00CF7B33"/>
    <w:rsid w:val="00D004A2"/>
    <w:rsid w:val="00D02127"/>
    <w:rsid w:val="00D021AA"/>
    <w:rsid w:val="00D0232C"/>
    <w:rsid w:val="00D0274C"/>
    <w:rsid w:val="00D029A4"/>
    <w:rsid w:val="00D02E6E"/>
    <w:rsid w:val="00D02F85"/>
    <w:rsid w:val="00D03CCF"/>
    <w:rsid w:val="00D0410A"/>
    <w:rsid w:val="00D04356"/>
    <w:rsid w:val="00D04642"/>
    <w:rsid w:val="00D04C10"/>
    <w:rsid w:val="00D050F2"/>
    <w:rsid w:val="00D05205"/>
    <w:rsid w:val="00D052F6"/>
    <w:rsid w:val="00D05346"/>
    <w:rsid w:val="00D05666"/>
    <w:rsid w:val="00D06398"/>
    <w:rsid w:val="00D06939"/>
    <w:rsid w:val="00D10723"/>
    <w:rsid w:val="00D10FA6"/>
    <w:rsid w:val="00D1108A"/>
    <w:rsid w:val="00D11917"/>
    <w:rsid w:val="00D1581F"/>
    <w:rsid w:val="00D159D2"/>
    <w:rsid w:val="00D1609F"/>
    <w:rsid w:val="00D16DF2"/>
    <w:rsid w:val="00D17439"/>
    <w:rsid w:val="00D2074D"/>
    <w:rsid w:val="00D20B5F"/>
    <w:rsid w:val="00D213DF"/>
    <w:rsid w:val="00D22226"/>
    <w:rsid w:val="00D2324F"/>
    <w:rsid w:val="00D232F1"/>
    <w:rsid w:val="00D24E49"/>
    <w:rsid w:val="00D25782"/>
    <w:rsid w:val="00D26F9A"/>
    <w:rsid w:val="00D27792"/>
    <w:rsid w:val="00D278FA"/>
    <w:rsid w:val="00D3069A"/>
    <w:rsid w:val="00D31FE9"/>
    <w:rsid w:val="00D324CF"/>
    <w:rsid w:val="00D325C1"/>
    <w:rsid w:val="00D331C2"/>
    <w:rsid w:val="00D33333"/>
    <w:rsid w:val="00D341BE"/>
    <w:rsid w:val="00D354EB"/>
    <w:rsid w:val="00D35F9A"/>
    <w:rsid w:val="00D37664"/>
    <w:rsid w:val="00D37FF5"/>
    <w:rsid w:val="00D406BD"/>
    <w:rsid w:val="00D4094C"/>
    <w:rsid w:val="00D40D45"/>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153"/>
    <w:rsid w:val="00D4630D"/>
    <w:rsid w:val="00D46599"/>
    <w:rsid w:val="00D4699A"/>
    <w:rsid w:val="00D4785E"/>
    <w:rsid w:val="00D5020B"/>
    <w:rsid w:val="00D50C54"/>
    <w:rsid w:val="00D50DF4"/>
    <w:rsid w:val="00D524C0"/>
    <w:rsid w:val="00D526C8"/>
    <w:rsid w:val="00D53BF4"/>
    <w:rsid w:val="00D54149"/>
    <w:rsid w:val="00D5456D"/>
    <w:rsid w:val="00D551E2"/>
    <w:rsid w:val="00D5520A"/>
    <w:rsid w:val="00D55A16"/>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793"/>
    <w:rsid w:val="00D62B97"/>
    <w:rsid w:val="00D63110"/>
    <w:rsid w:val="00D6652F"/>
    <w:rsid w:val="00D66697"/>
    <w:rsid w:val="00D66A43"/>
    <w:rsid w:val="00D66F4C"/>
    <w:rsid w:val="00D67351"/>
    <w:rsid w:val="00D67710"/>
    <w:rsid w:val="00D70555"/>
    <w:rsid w:val="00D7155A"/>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6C33"/>
    <w:rsid w:val="00D77C78"/>
    <w:rsid w:val="00D80CDF"/>
    <w:rsid w:val="00D8178E"/>
    <w:rsid w:val="00D81E9E"/>
    <w:rsid w:val="00D8349A"/>
    <w:rsid w:val="00D8368E"/>
    <w:rsid w:val="00D836CD"/>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97AAE"/>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CA5"/>
    <w:rsid w:val="00DB682E"/>
    <w:rsid w:val="00DB6D53"/>
    <w:rsid w:val="00DB7AB5"/>
    <w:rsid w:val="00DB7E29"/>
    <w:rsid w:val="00DB7F65"/>
    <w:rsid w:val="00DB7F9E"/>
    <w:rsid w:val="00DC022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1F1E"/>
    <w:rsid w:val="00DD21DA"/>
    <w:rsid w:val="00DD2736"/>
    <w:rsid w:val="00DD2A10"/>
    <w:rsid w:val="00DD2A8F"/>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C5E"/>
    <w:rsid w:val="00DF1F94"/>
    <w:rsid w:val="00DF28BA"/>
    <w:rsid w:val="00DF314A"/>
    <w:rsid w:val="00DF3322"/>
    <w:rsid w:val="00DF3708"/>
    <w:rsid w:val="00DF4067"/>
    <w:rsid w:val="00DF429E"/>
    <w:rsid w:val="00DF4E85"/>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371"/>
    <w:rsid w:val="00E03B45"/>
    <w:rsid w:val="00E0425D"/>
    <w:rsid w:val="00E04278"/>
    <w:rsid w:val="00E04919"/>
    <w:rsid w:val="00E0493C"/>
    <w:rsid w:val="00E04995"/>
    <w:rsid w:val="00E05E2D"/>
    <w:rsid w:val="00E076BB"/>
    <w:rsid w:val="00E07789"/>
    <w:rsid w:val="00E078A0"/>
    <w:rsid w:val="00E10068"/>
    <w:rsid w:val="00E10741"/>
    <w:rsid w:val="00E110DE"/>
    <w:rsid w:val="00E11EE6"/>
    <w:rsid w:val="00E1204F"/>
    <w:rsid w:val="00E121DF"/>
    <w:rsid w:val="00E12502"/>
    <w:rsid w:val="00E1329C"/>
    <w:rsid w:val="00E13458"/>
    <w:rsid w:val="00E13E63"/>
    <w:rsid w:val="00E144A5"/>
    <w:rsid w:val="00E146F6"/>
    <w:rsid w:val="00E14A86"/>
    <w:rsid w:val="00E15479"/>
    <w:rsid w:val="00E15DC1"/>
    <w:rsid w:val="00E16072"/>
    <w:rsid w:val="00E160F5"/>
    <w:rsid w:val="00E1689C"/>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1511"/>
    <w:rsid w:val="00E32664"/>
    <w:rsid w:val="00E32EE3"/>
    <w:rsid w:val="00E33261"/>
    <w:rsid w:val="00E3425E"/>
    <w:rsid w:val="00E345D2"/>
    <w:rsid w:val="00E34DA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9E8"/>
    <w:rsid w:val="00E55E1A"/>
    <w:rsid w:val="00E55E31"/>
    <w:rsid w:val="00E56172"/>
    <w:rsid w:val="00E5679B"/>
    <w:rsid w:val="00E56BA8"/>
    <w:rsid w:val="00E57BC3"/>
    <w:rsid w:val="00E6008D"/>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6"/>
    <w:rsid w:val="00E6448D"/>
    <w:rsid w:val="00E64C60"/>
    <w:rsid w:val="00E655C9"/>
    <w:rsid w:val="00E655D1"/>
    <w:rsid w:val="00E65C12"/>
    <w:rsid w:val="00E65E3A"/>
    <w:rsid w:val="00E65FA9"/>
    <w:rsid w:val="00E660CD"/>
    <w:rsid w:val="00E66298"/>
    <w:rsid w:val="00E668C5"/>
    <w:rsid w:val="00E66BAA"/>
    <w:rsid w:val="00E70515"/>
    <w:rsid w:val="00E70F60"/>
    <w:rsid w:val="00E71E41"/>
    <w:rsid w:val="00E7230D"/>
    <w:rsid w:val="00E729B9"/>
    <w:rsid w:val="00E72AC2"/>
    <w:rsid w:val="00E73875"/>
    <w:rsid w:val="00E73CF3"/>
    <w:rsid w:val="00E7477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1FE5"/>
    <w:rsid w:val="00E9219A"/>
    <w:rsid w:val="00E93148"/>
    <w:rsid w:val="00E93335"/>
    <w:rsid w:val="00E934C8"/>
    <w:rsid w:val="00E93534"/>
    <w:rsid w:val="00E9431B"/>
    <w:rsid w:val="00E9470E"/>
    <w:rsid w:val="00E94E29"/>
    <w:rsid w:val="00E964AE"/>
    <w:rsid w:val="00E96E22"/>
    <w:rsid w:val="00E97C7F"/>
    <w:rsid w:val="00EA001C"/>
    <w:rsid w:val="00EA0CD1"/>
    <w:rsid w:val="00EA100E"/>
    <w:rsid w:val="00EA141A"/>
    <w:rsid w:val="00EA2280"/>
    <w:rsid w:val="00EA256A"/>
    <w:rsid w:val="00EA2B27"/>
    <w:rsid w:val="00EA303B"/>
    <w:rsid w:val="00EA3307"/>
    <w:rsid w:val="00EA36C4"/>
    <w:rsid w:val="00EA3BD7"/>
    <w:rsid w:val="00EA4970"/>
    <w:rsid w:val="00EA4DE2"/>
    <w:rsid w:val="00EA588C"/>
    <w:rsid w:val="00EA6573"/>
    <w:rsid w:val="00EA6679"/>
    <w:rsid w:val="00EA6E8F"/>
    <w:rsid w:val="00EB0E73"/>
    <w:rsid w:val="00EB15AF"/>
    <w:rsid w:val="00EB1C0F"/>
    <w:rsid w:val="00EB3292"/>
    <w:rsid w:val="00EB35C1"/>
    <w:rsid w:val="00EB3686"/>
    <w:rsid w:val="00EB3779"/>
    <w:rsid w:val="00EB381D"/>
    <w:rsid w:val="00EB399A"/>
    <w:rsid w:val="00EB58C7"/>
    <w:rsid w:val="00EB5DC1"/>
    <w:rsid w:val="00EB6D85"/>
    <w:rsid w:val="00EB7FCE"/>
    <w:rsid w:val="00EC03C0"/>
    <w:rsid w:val="00EC0799"/>
    <w:rsid w:val="00EC121F"/>
    <w:rsid w:val="00EC1554"/>
    <w:rsid w:val="00EC1E5C"/>
    <w:rsid w:val="00EC2286"/>
    <w:rsid w:val="00EC3339"/>
    <w:rsid w:val="00EC42F8"/>
    <w:rsid w:val="00EC4A1B"/>
    <w:rsid w:val="00EC5858"/>
    <w:rsid w:val="00EC6361"/>
    <w:rsid w:val="00EC6C73"/>
    <w:rsid w:val="00EC702A"/>
    <w:rsid w:val="00EC790E"/>
    <w:rsid w:val="00EC7CBC"/>
    <w:rsid w:val="00ED0C16"/>
    <w:rsid w:val="00ED0DC7"/>
    <w:rsid w:val="00ED1268"/>
    <w:rsid w:val="00ED199D"/>
    <w:rsid w:val="00ED1C85"/>
    <w:rsid w:val="00ED1D2F"/>
    <w:rsid w:val="00ED2787"/>
    <w:rsid w:val="00ED2940"/>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23A"/>
    <w:rsid w:val="00EE54B9"/>
    <w:rsid w:val="00EE591E"/>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A2"/>
    <w:rsid w:val="00EF3EE6"/>
    <w:rsid w:val="00EF4018"/>
    <w:rsid w:val="00EF4411"/>
    <w:rsid w:val="00EF55C3"/>
    <w:rsid w:val="00EF6136"/>
    <w:rsid w:val="00EF67DA"/>
    <w:rsid w:val="00EF7124"/>
    <w:rsid w:val="00EF7384"/>
    <w:rsid w:val="00F00D14"/>
    <w:rsid w:val="00F00EAA"/>
    <w:rsid w:val="00F01880"/>
    <w:rsid w:val="00F01B51"/>
    <w:rsid w:val="00F01DAE"/>
    <w:rsid w:val="00F021B5"/>
    <w:rsid w:val="00F02806"/>
    <w:rsid w:val="00F0283D"/>
    <w:rsid w:val="00F02C2E"/>
    <w:rsid w:val="00F03F27"/>
    <w:rsid w:val="00F0480A"/>
    <w:rsid w:val="00F0515F"/>
    <w:rsid w:val="00F05F84"/>
    <w:rsid w:val="00F06966"/>
    <w:rsid w:val="00F10CF1"/>
    <w:rsid w:val="00F10EB1"/>
    <w:rsid w:val="00F1174E"/>
    <w:rsid w:val="00F11796"/>
    <w:rsid w:val="00F126A8"/>
    <w:rsid w:val="00F13570"/>
    <w:rsid w:val="00F13FC9"/>
    <w:rsid w:val="00F142FF"/>
    <w:rsid w:val="00F158C7"/>
    <w:rsid w:val="00F166A2"/>
    <w:rsid w:val="00F16BEB"/>
    <w:rsid w:val="00F16F16"/>
    <w:rsid w:val="00F16F6D"/>
    <w:rsid w:val="00F170D1"/>
    <w:rsid w:val="00F17336"/>
    <w:rsid w:val="00F17EDA"/>
    <w:rsid w:val="00F20241"/>
    <w:rsid w:val="00F20A26"/>
    <w:rsid w:val="00F20FBA"/>
    <w:rsid w:val="00F211FE"/>
    <w:rsid w:val="00F229DE"/>
    <w:rsid w:val="00F23855"/>
    <w:rsid w:val="00F2421D"/>
    <w:rsid w:val="00F24351"/>
    <w:rsid w:val="00F24A9F"/>
    <w:rsid w:val="00F25241"/>
    <w:rsid w:val="00F25C5C"/>
    <w:rsid w:val="00F25D62"/>
    <w:rsid w:val="00F277ED"/>
    <w:rsid w:val="00F305E1"/>
    <w:rsid w:val="00F30984"/>
    <w:rsid w:val="00F31B00"/>
    <w:rsid w:val="00F33516"/>
    <w:rsid w:val="00F33852"/>
    <w:rsid w:val="00F342E4"/>
    <w:rsid w:val="00F34532"/>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492E"/>
    <w:rsid w:val="00F65227"/>
    <w:rsid w:val="00F6533A"/>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ECD"/>
    <w:rsid w:val="00F921C5"/>
    <w:rsid w:val="00F929B7"/>
    <w:rsid w:val="00F9327D"/>
    <w:rsid w:val="00F93D1C"/>
    <w:rsid w:val="00F9415C"/>
    <w:rsid w:val="00F94D71"/>
    <w:rsid w:val="00F95039"/>
    <w:rsid w:val="00F952BE"/>
    <w:rsid w:val="00F953B3"/>
    <w:rsid w:val="00F9566B"/>
    <w:rsid w:val="00F9576C"/>
    <w:rsid w:val="00F96594"/>
    <w:rsid w:val="00F96714"/>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842"/>
    <w:rsid w:val="00FB7BCA"/>
    <w:rsid w:val="00FC2982"/>
    <w:rsid w:val="00FC2E39"/>
    <w:rsid w:val="00FC30FB"/>
    <w:rsid w:val="00FC3EFB"/>
    <w:rsid w:val="00FC46D9"/>
    <w:rsid w:val="00FC4878"/>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085"/>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E8"/>
    <w:rsid w:val="00FF3486"/>
    <w:rsid w:val="00FF3518"/>
    <w:rsid w:val="00FF5672"/>
    <w:rsid w:val="00FF5BD4"/>
    <w:rsid w:val="00FF6130"/>
    <w:rsid w:val="00FF6252"/>
    <w:rsid w:val="00FF6DA7"/>
    <w:rsid w:val="00FF769F"/>
    <w:rsid w:val="00FF7E2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styleId="Pagrindiniotekstotrauka">
    <w:name w:val="Body Text Indent"/>
    <w:basedOn w:val="prastasis"/>
    <w:link w:val="PagrindiniotekstotraukaDiagrama"/>
    <w:uiPriority w:val="99"/>
    <w:semiHidden/>
    <w:unhideWhenUsed/>
    <w:rsid w:val="00010C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10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13</Pages>
  <Words>3103</Words>
  <Characters>17688</Characters>
  <Application>Microsoft Office Word</Application>
  <DocSecurity>0</DocSecurity>
  <Lines>147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20750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871</cp:revision>
  <cp:lastPrinted>2021-11-03T05:49:00Z</cp:lastPrinted>
  <dcterms:created xsi:type="dcterms:W3CDTF">2024-07-02T11:47:00Z</dcterms:created>
  <dcterms:modified xsi:type="dcterms:W3CDTF">2026-01-12T11:06:00Z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