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5EEE3105"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B27D1E">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26053F6C" w:rsidR="00544723" w:rsidRPr="00AC619A" w:rsidRDefault="00A90651" w:rsidP="00544723">
      <w:pPr>
        <w:spacing w:before="60" w:after="60"/>
        <w:jc w:val="center"/>
        <w:rPr>
          <w:rFonts w:ascii="Arial" w:hAnsi="Arial" w:cs="Arial"/>
          <w:b/>
          <w:bCs/>
          <w:sz w:val="20"/>
          <w:szCs w:val="20"/>
        </w:rPr>
      </w:pPr>
      <w:r w:rsidRPr="00A90651">
        <w:rPr>
          <w:rFonts w:ascii="Arial" w:hAnsi="Arial" w:cs="Arial"/>
          <w:b/>
          <w:bCs/>
          <w:sz w:val="20"/>
          <w:szCs w:val="20"/>
        </w:rPr>
        <w:t>LITGRID AB VAKARŲ REGIONO 110-400 KV ORO LINIJŲ EKSPLOATAVIMO DARBŲ</w:t>
      </w:r>
      <w:r>
        <w:rPr>
          <w:rFonts w:ascii="Arial" w:hAnsi="Arial" w:cs="Arial"/>
          <w:sz w:val="20"/>
          <w:szCs w:val="20"/>
        </w:rPr>
        <w:t xml:space="preserve"> </w:t>
      </w:r>
      <w:r w:rsidR="00544723" w:rsidRPr="00AC619A">
        <w:rPr>
          <w:rFonts w:ascii="Arial" w:hAnsi="Arial" w:cs="Arial"/>
          <w:b/>
          <w:bCs/>
          <w:sz w:val="20"/>
          <w:szCs w:val="20"/>
        </w:rPr>
        <w:t>PIRKIMUI</w:t>
      </w:r>
    </w:p>
    <w:p w14:paraId="775C5211" w14:textId="77777777" w:rsidR="00544723" w:rsidRPr="00AC619A" w:rsidRDefault="00544723" w:rsidP="00544723">
      <w:pPr>
        <w:spacing w:before="60" w:after="60"/>
        <w:jc w:val="center"/>
        <w:rPr>
          <w:rFonts w:ascii="Arial" w:hAnsi="Arial" w:cs="Arial"/>
          <w:bCs/>
          <w:i/>
          <w:color w:val="FF0000"/>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4E281A5F" w14:textId="77777777" w:rsidR="00BA75BF" w:rsidRPr="00BA75BF" w:rsidRDefault="00F223B1" w:rsidP="00BA75BF">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kad mano atstovaujamas Tiekėjas/ Tiekėjų grupės nariai ir jo pasitelkiami Subtiekėjai bei Ūkio subjektai, kurių pajėgumais remiamasi, bus susipažinę su 202</w:t>
      </w:r>
      <w:r w:rsidR="002D588D">
        <w:rPr>
          <w:rFonts w:ascii="Arial" w:hAnsi="Arial" w:cs="Arial"/>
          <w:sz w:val="20"/>
          <w:szCs w:val="20"/>
        </w:rPr>
        <w:t>5</w:t>
      </w:r>
      <w:r w:rsidRPr="00F223B1">
        <w:rPr>
          <w:rFonts w:ascii="Arial" w:hAnsi="Arial" w:cs="Arial"/>
          <w:sz w:val="20"/>
          <w:szCs w:val="20"/>
        </w:rPr>
        <w:t xml:space="preserve"> m. </w:t>
      </w:r>
      <w:r w:rsidR="00575176">
        <w:rPr>
          <w:rFonts w:ascii="Arial" w:hAnsi="Arial" w:cs="Arial"/>
          <w:sz w:val="20"/>
          <w:szCs w:val="20"/>
        </w:rPr>
        <w:t>rugpjūčio</w:t>
      </w:r>
      <w:r w:rsidR="002D588D">
        <w:rPr>
          <w:rFonts w:ascii="Arial" w:hAnsi="Arial" w:cs="Arial"/>
          <w:sz w:val="20"/>
          <w:szCs w:val="20"/>
        </w:rPr>
        <w:t xml:space="preserve"> 1</w:t>
      </w:r>
      <w:r w:rsidRPr="00F223B1">
        <w:rPr>
          <w:rFonts w:ascii="Arial" w:hAnsi="Arial" w:cs="Arial"/>
          <w:sz w:val="20"/>
          <w:szCs w:val="20"/>
        </w:rPr>
        <w:t xml:space="preserve">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4559A244" w14:textId="77777777" w:rsidR="00BA75BF" w:rsidRPr="00BA75BF" w:rsidRDefault="00697859" w:rsidP="00BA75BF">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BA75BF">
        <w:rPr>
          <w:rFonts w:ascii="Arial" w:hAnsi="Arial" w:cs="Arial"/>
          <w:sz w:val="20"/>
          <w:szCs w:val="20"/>
          <w:lang w:eastAsia="zh-CN"/>
        </w:rPr>
        <w:t xml:space="preserve">Mes patvirtiname, kad mūsų </w:t>
      </w:r>
      <w:r w:rsidR="00177BB7" w:rsidRPr="00BA75BF">
        <w:rPr>
          <w:rFonts w:ascii="Arial" w:hAnsi="Arial" w:cs="Arial"/>
          <w:sz w:val="20"/>
          <w:szCs w:val="20"/>
          <w:lang w:eastAsia="zh-CN"/>
        </w:rPr>
        <w:t>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0CAC9CC1" w14:textId="77777777" w:rsidR="00BA75BF" w:rsidRPr="00BA75BF" w:rsidRDefault="00697859" w:rsidP="00BA75BF">
      <w:pPr>
        <w:numPr>
          <w:ilvl w:val="2"/>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BA75BF">
        <w:rPr>
          <w:rFonts w:ascii="Arial" w:hAnsi="Arial" w:cs="Arial"/>
          <w:sz w:val="20"/>
          <w:szCs w:val="20"/>
          <w:lang w:eastAsia="zh-CN"/>
        </w:rPr>
        <w:t xml:space="preserve">nebus sutrikdytas </w:t>
      </w:r>
      <w:r w:rsidR="00294DE9" w:rsidRPr="00BA75BF">
        <w:rPr>
          <w:rFonts w:ascii="Arial" w:hAnsi="Arial" w:cs="Arial"/>
          <w:sz w:val="20"/>
          <w:szCs w:val="20"/>
          <w:lang w:eastAsia="zh-CN"/>
        </w:rPr>
        <w:t>Perkančiojo subjekto</w:t>
      </w:r>
      <w:r w:rsidRPr="00BA75BF">
        <w:rPr>
          <w:rFonts w:ascii="Arial" w:hAnsi="Arial" w:cs="Arial"/>
          <w:sz w:val="20"/>
          <w:szCs w:val="20"/>
          <w:lang w:eastAsia="zh-CN"/>
        </w:rPr>
        <w:t xml:space="preserve"> valdomos ryšių ir informacinės infrastruktūros, kurios yra reikšmingos </w:t>
      </w:r>
      <w:r w:rsidR="00294DE9" w:rsidRPr="00BA75BF">
        <w:rPr>
          <w:rFonts w:ascii="Arial" w:hAnsi="Arial" w:cs="Arial"/>
          <w:sz w:val="20"/>
          <w:szCs w:val="20"/>
          <w:lang w:eastAsia="zh-CN"/>
        </w:rPr>
        <w:t>Perkančiojo subjekto</w:t>
      </w:r>
      <w:r w:rsidRPr="00BA75BF">
        <w:rPr>
          <w:rFonts w:ascii="Arial" w:hAnsi="Arial" w:cs="Arial"/>
          <w:sz w:val="20"/>
          <w:szCs w:val="20"/>
          <w:lang w:eastAsia="zh-CN"/>
        </w:rPr>
        <w:t xml:space="preserve"> veiklai, funkcionavimas; </w:t>
      </w:r>
    </w:p>
    <w:p w14:paraId="05DAAF04" w14:textId="77777777" w:rsidR="00BA75BF" w:rsidRPr="00BA75BF" w:rsidRDefault="00697859" w:rsidP="00BA75BF">
      <w:pPr>
        <w:numPr>
          <w:ilvl w:val="2"/>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BA75BF">
        <w:rPr>
          <w:rFonts w:ascii="Arial" w:hAnsi="Arial" w:cs="Arial"/>
          <w:sz w:val="20"/>
          <w:szCs w:val="20"/>
          <w:lang w:eastAsia="zh-CN"/>
        </w:rPr>
        <w:t>nebus sutrikdyta Perkančiojo subjekto, kaip nacionaliniam saugumui svarbios įmonės, veikla;</w:t>
      </w:r>
    </w:p>
    <w:p w14:paraId="775976CA" w14:textId="61B8B3E8" w:rsidR="00790F46" w:rsidRPr="00BA75BF" w:rsidRDefault="00697859" w:rsidP="00BA75BF">
      <w:pPr>
        <w:numPr>
          <w:ilvl w:val="2"/>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BA75BF">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F223B1" w:rsidRDefault="00EC39CA" w:rsidP="00BA75BF">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C15B1B8" w:rsidR="00EC39CA" w:rsidRDefault="00EC39CA" w:rsidP="00BA75BF">
      <w:pPr>
        <w:pStyle w:val="ListParagraph"/>
        <w:numPr>
          <w:ilvl w:val="2"/>
          <w:numId w:val="8"/>
        </w:numPr>
        <w:tabs>
          <w:tab w:val="left" w:pos="0"/>
          <w:tab w:val="left" w:pos="426"/>
          <w:tab w:val="left" w:pos="630"/>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Default="00EC39CA" w:rsidP="00BA75BF">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EC39CA" w:rsidRDefault="00EC39CA" w:rsidP="00BA75BF">
      <w:pPr>
        <w:pStyle w:val="ListParagraph"/>
        <w:numPr>
          <w:ilvl w:val="2"/>
          <w:numId w:val="8"/>
        </w:numPr>
        <w:tabs>
          <w:tab w:val="left" w:pos="567"/>
        </w:tabs>
        <w:ind w:left="0" w:firstLine="0"/>
        <w:jc w:val="both"/>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439330D7" w14:textId="4B14F3AA" w:rsidR="0098048B" w:rsidRPr="00BA75BF" w:rsidRDefault="00EC39CA" w:rsidP="00BA75BF">
      <w:pPr>
        <w:pStyle w:val="ListParagraph"/>
        <w:numPr>
          <w:ilvl w:val="2"/>
          <w:numId w:val="8"/>
        </w:numPr>
        <w:tabs>
          <w:tab w:val="left" w:pos="567"/>
        </w:tabs>
        <w:ind w:left="0" w:firstLine="0"/>
        <w:jc w:val="both"/>
        <w:rPr>
          <w:rFonts w:ascii="Arial" w:hAnsi="Arial" w:cs="Arial"/>
          <w:sz w:val="20"/>
          <w:szCs w:val="20"/>
          <w:lang w:eastAsia="zh-CN"/>
        </w:rPr>
      </w:pPr>
      <w:r w:rsidRPr="003D3D0B">
        <w:rPr>
          <w:rFonts w:ascii="Arial" w:hAnsi="Arial" w:cs="Arial"/>
          <w:sz w:val="20"/>
          <w:szCs w:val="20"/>
          <w:lang w:eastAsia="zh-CN"/>
        </w:rPr>
        <w:t>Lietuvos Respublikos Vyriausybė, vadovaudamasi Nacio</w:t>
      </w:r>
      <w:r w:rsidRPr="00BA75BF">
        <w:rPr>
          <w:rFonts w:ascii="Arial" w:hAnsi="Arial" w:cs="Arial"/>
          <w:sz w:val="20"/>
          <w:szCs w:val="20"/>
          <w:lang w:eastAsia="zh-CN"/>
        </w:rPr>
        <w:t>naliniam saugumui užtikrinti svarbių objektų apsaugos įstatyme įtvirtintais kriterijais, yra priėmusi sprendimą, patvirtinantį, kad šios dalies 1.</w:t>
      </w:r>
      <w:r w:rsidR="00BA75BF" w:rsidRPr="00BA75BF">
        <w:rPr>
          <w:rFonts w:ascii="Arial" w:hAnsi="Arial" w:cs="Arial"/>
          <w:sz w:val="20"/>
          <w:szCs w:val="20"/>
          <w:lang w:eastAsia="zh-CN"/>
        </w:rPr>
        <w:t>6</w:t>
      </w:r>
      <w:r w:rsidRPr="00BA75BF">
        <w:rPr>
          <w:rFonts w:ascii="Arial" w:hAnsi="Arial" w:cs="Arial"/>
          <w:sz w:val="20"/>
          <w:szCs w:val="20"/>
          <w:lang w:eastAsia="zh-CN"/>
        </w:rPr>
        <w:t>.1 ir 1.</w:t>
      </w:r>
      <w:r w:rsidR="00BA75BF" w:rsidRPr="00BA75BF">
        <w:rPr>
          <w:rFonts w:ascii="Arial" w:hAnsi="Arial" w:cs="Arial"/>
          <w:sz w:val="20"/>
          <w:szCs w:val="20"/>
          <w:lang w:eastAsia="zh-CN"/>
        </w:rPr>
        <w:t>6</w:t>
      </w:r>
      <w:r w:rsidRPr="00BA75BF">
        <w:rPr>
          <w:rFonts w:ascii="Arial" w:hAnsi="Arial" w:cs="Arial"/>
          <w:sz w:val="20"/>
          <w:szCs w:val="20"/>
          <w:lang w:eastAsia="zh-CN"/>
        </w:rPr>
        <w:t>.2 punktuose nurodyti subjektai ar su jais ketinamas sudaryti (sudarytas) sandoris neatitinka nacionalinio saugumo interesų.</w:t>
      </w:r>
    </w:p>
    <w:p w14:paraId="7768252C" w14:textId="77777777" w:rsidR="00BA75BF" w:rsidRDefault="00F7539A" w:rsidP="00BA75BF">
      <w:pPr>
        <w:pStyle w:val="ListParagraph"/>
        <w:numPr>
          <w:ilvl w:val="2"/>
          <w:numId w:val="8"/>
        </w:numPr>
        <w:tabs>
          <w:tab w:val="left" w:pos="567"/>
        </w:tabs>
        <w:ind w:left="0" w:firstLine="0"/>
        <w:jc w:val="both"/>
        <w:rPr>
          <w:rFonts w:ascii="Arial" w:hAnsi="Arial" w:cs="Arial"/>
          <w:sz w:val="20"/>
          <w:szCs w:val="20"/>
          <w:lang w:eastAsia="zh-CN"/>
        </w:rPr>
      </w:pPr>
      <w:r w:rsidRPr="00BA75BF">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w:t>
      </w:r>
      <w:r w:rsidRPr="00F7539A">
        <w:rPr>
          <w:rFonts w:ascii="Arial" w:hAnsi="Arial" w:cs="Arial"/>
          <w:sz w:val="20"/>
          <w:szCs w:val="20"/>
          <w:lang w:eastAsia="zh-CN"/>
        </w:rPr>
        <w:t xml:space="preserv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188C160" w14:textId="4FB30B89" w:rsidR="00177BB7" w:rsidRPr="00BA75BF" w:rsidRDefault="00177BB7" w:rsidP="00BA75BF">
      <w:pPr>
        <w:pStyle w:val="ListParagraph"/>
        <w:numPr>
          <w:ilvl w:val="1"/>
          <w:numId w:val="8"/>
        </w:numPr>
        <w:tabs>
          <w:tab w:val="left" w:pos="567"/>
        </w:tabs>
        <w:ind w:left="0" w:firstLine="0"/>
        <w:jc w:val="both"/>
        <w:rPr>
          <w:rFonts w:ascii="Arial" w:hAnsi="Arial" w:cs="Arial"/>
          <w:sz w:val="20"/>
          <w:szCs w:val="20"/>
          <w:lang w:eastAsia="zh-CN"/>
        </w:rPr>
      </w:pPr>
      <w:r w:rsidRPr="00BA75BF">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041BF0B" w14:textId="6C9BDEB6" w:rsidR="00177BB7" w:rsidRPr="00AC619A"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(a) mano atstovaujamas Tiekėjas (ir nė vienas iš Tiekėjų grupės narių) nėra Rusijos pilietis arba Rusijoje įsisteigęs fizinis ar juridinis asmuo, subjektas ar įstaiga;</w:t>
      </w:r>
    </w:p>
    <w:p w14:paraId="32BBDA1D" w14:textId="5FC5D68E" w:rsidR="00177BB7" w:rsidRPr="00BA75BF"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 xml:space="preserve">(b) mano atstovaujamas Tiekėjas (ir nė vienas iš Tiekėjų grupės narių) nėra juridinis asmuo, subjektas ar įstaiga, kurio nuosavybės teisės tiesiogiai ar </w:t>
      </w:r>
      <w:r w:rsidRPr="00BA75BF">
        <w:rPr>
          <w:rFonts w:ascii="Arial" w:hAnsi="Arial" w:cs="Arial"/>
          <w:sz w:val="20"/>
          <w:szCs w:val="20"/>
          <w:lang w:eastAsia="zh-CN"/>
        </w:rPr>
        <w:t>netiesiogiai daugiau kaip 50 % priklauso Pasiūlymo 1.</w:t>
      </w:r>
      <w:r w:rsidR="00BA75BF" w:rsidRPr="00BA75BF">
        <w:rPr>
          <w:rFonts w:ascii="Arial" w:hAnsi="Arial" w:cs="Arial"/>
          <w:sz w:val="20"/>
          <w:szCs w:val="20"/>
          <w:lang w:eastAsia="zh-CN"/>
        </w:rPr>
        <w:t>7</w:t>
      </w:r>
      <w:r w:rsidRPr="00BA75BF">
        <w:rPr>
          <w:rFonts w:ascii="Arial" w:hAnsi="Arial" w:cs="Arial"/>
          <w:sz w:val="20"/>
          <w:szCs w:val="20"/>
          <w:lang w:eastAsia="zh-CN"/>
        </w:rPr>
        <w:t xml:space="preserve"> punkto a) papunktyje nurodytam subjektui;</w:t>
      </w:r>
    </w:p>
    <w:p w14:paraId="364F2893" w14:textId="7500D025" w:rsidR="00177BB7" w:rsidRPr="00BA75BF"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BA75BF">
        <w:rPr>
          <w:rFonts w:ascii="Arial" w:hAnsi="Arial" w:cs="Arial"/>
          <w:sz w:val="20"/>
          <w:szCs w:val="20"/>
          <w:lang w:eastAsia="zh-CN"/>
        </w:rPr>
        <w:t xml:space="preserve">(c) </w:t>
      </w:r>
      <w:r w:rsidR="00F166CF" w:rsidRPr="00BA75BF">
        <w:rPr>
          <w:rFonts w:ascii="Arial" w:hAnsi="Arial" w:cs="Arial"/>
          <w:sz w:val="20"/>
          <w:szCs w:val="20"/>
          <w:lang w:eastAsia="zh-CN"/>
        </w:rPr>
        <w:t>nei aš, nei mano atstovaujama bendrovė nėra fizinis ar juridinis asmuo, subjektas ar įstaiga, veikianti Pasiūlymo 1.</w:t>
      </w:r>
      <w:r w:rsidR="00BA75BF" w:rsidRPr="00BA75BF">
        <w:rPr>
          <w:rFonts w:ascii="Arial" w:hAnsi="Arial" w:cs="Arial"/>
          <w:sz w:val="20"/>
          <w:szCs w:val="20"/>
          <w:lang w:eastAsia="zh-CN"/>
        </w:rPr>
        <w:t>7</w:t>
      </w:r>
      <w:r w:rsidR="00F166CF" w:rsidRPr="00BA75BF">
        <w:rPr>
          <w:rFonts w:ascii="Arial" w:hAnsi="Arial" w:cs="Arial"/>
          <w:sz w:val="20"/>
          <w:szCs w:val="20"/>
          <w:lang w:eastAsia="zh-CN"/>
        </w:rPr>
        <w:t xml:space="preserve"> punkto a) arba b) papunktyje nurodyto subjekto vardu ar jo nurodymu;</w:t>
      </w:r>
    </w:p>
    <w:p w14:paraId="2E63FDE7" w14:textId="54A109C3" w:rsidR="00BA75BF" w:rsidRPr="00BA75BF" w:rsidRDefault="00F166CF" w:rsidP="00BA75BF">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BA75BF">
        <w:rPr>
          <w:rFonts w:ascii="Arial" w:hAnsi="Arial" w:cs="Arial"/>
          <w:sz w:val="20"/>
          <w:szCs w:val="20"/>
          <w:lang w:eastAsia="zh-CN"/>
        </w:rPr>
        <w:t>(d) Pasiūlymo 1.</w:t>
      </w:r>
      <w:r w:rsidR="00BA75BF" w:rsidRPr="00BA75BF">
        <w:rPr>
          <w:rFonts w:ascii="Arial" w:hAnsi="Arial" w:cs="Arial"/>
          <w:sz w:val="20"/>
          <w:szCs w:val="20"/>
          <w:lang w:eastAsia="zh-CN"/>
        </w:rPr>
        <w:t>7</w:t>
      </w:r>
      <w:r w:rsidRPr="00BA75BF">
        <w:rPr>
          <w:rFonts w:ascii="Arial" w:hAnsi="Arial" w:cs="Arial"/>
          <w:sz w:val="20"/>
          <w:szCs w:val="20"/>
          <w:lang w:eastAsia="zh-CN"/>
        </w:rPr>
        <w:t xml:space="preserve"> punkto a)-c) papunkčiuose išvardyti subjektai nedalyvauja Subtiekėjais, tiekėjais ar Ūkio subjektais, kurių pajėgumais remiamasi, tais atvejais, kai jiems tenka daugiau kaip 10 % Sutarties vertės.</w:t>
      </w:r>
      <w:bookmarkStart w:id="2" w:name="_Hlk120885554"/>
    </w:p>
    <w:p w14:paraId="0E2F826A" w14:textId="50292D42" w:rsidR="00790F46" w:rsidRDefault="00BA75BF" w:rsidP="00BA75BF">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BA75BF">
        <w:rPr>
          <w:rFonts w:ascii="Arial" w:hAnsi="Arial" w:cs="Arial"/>
          <w:sz w:val="20"/>
          <w:szCs w:val="20"/>
          <w:lang w:eastAsia="zh-CN"/>
        </w:rPr>
        <w:t xml:space="preserve">1.8. </w:t>
      </w:r>
      <w:r w:rsidR="00F166CF" w:rsidRPr="00BA75BF">
        <w:rPr>
          <w:rFonts w:ascii="Arial" w:hAnsi="Arial" w:cs="Arial"/>
          <w:sz w:val="20"/>
          <w:szCs w:val="20"/>
          <w:lang w:eastAsia="zh-CN"/>
        </w:rPr>
        <w:t xml:space="preserve">Patvirtinu, kad Tiekėjui, Subtiekėjams, kuriuos esu pasitelkęs ar pasitelksiu ateityje, Ūkio subjektams, kurių pajėgumais remiuosi ar (ir) remsiuosi, prekių </w:t>
      </w:r>
      <w:r w:rsidR="00F166CF" w:rsidRPr="00AC619A">
        <w:rPr>
          <w:rFonts w:ascii="Arial" w:hAnsi="Arial" w:cs="Arial"/>
          <w:sz w:val="20"/>
          <w:szCs w:val="20"/>
          <w:lang w:eastAsia="zh-CN"/>
        </w:rPr>
        <w:t xml:space="preserve">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7C85BE35" w:rsidR="00F223B1" w:rsidRPr="00AC619A" w:rsidRDefault="00F223B1"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F223B1">
        <w:rPr>
          <w:rFonts w:ascii="Arial" w:hAnsi="Arial" w:cs="Arial"/>
          <w:sz w:val="20"/>
          <w:szCs w:val="20"/>
          <w:lang w:eastAsia="zh-CN"/>
        </w:rPr>
        <w:t>Kvazisubtiekėjas</w:t>
      </w:r>
      <w:proofErr w:type="spellEnd"/>
      <w:r w:rsidRPr="00F223B1">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6EC0F203" w14:textId="77777777" w:rsidR="00BA75BF" w:rsidRDefault="00F166CF" w:rsidP="00BA75BF">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289B7414" w:rsidR="000872C2" w:rsidRPr="00BA75BF" w:rsidRDefault="000872C2" w:rsidP="00BA75BF">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BA75BF">
        <w:rPr>
          <w:rFonts w:ascii="Arial" w:hAnsi="Arial" w:cs="Arial"/>
          <w:sz w:val="20"/>
          <w:szCs w:val="20"/>
        </w:rPr>
        <w:t>Tiekėjas už pateiktos informacijos teisingumą atsako įstatymų nustatyta tvarka</w:t>
      </w:r>
      <w:r w:rsidRPr="00BA75BF">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t>ATITIKTIS SOCIALINIAMS REIKALAVIMAMS</w:t>
      </w:r>
    </w:p>
    <w:p w14:paraId="3A6B7FF9" w14:textId="77777777" w:rsidR="0059645E" w:rsidRPr="0059645E"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7777777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 xml:space="preserve">Patvirtiname, kad atitinkame SPS 5.1 p. </w:t>
      </w:r>
      <w:r w:rsidRPr="00BA75BF">
        <w:rPr>
          <w:rFonts w:ascii="Arial" w:hAnsi="Arial" w:cs="Arial"/>
          <w:sz w:val="20"/>
          <w:szCs w:val="20"/>
        </w:rPr>
        <w:t xml:space="preserve">4 lentelėje </w:t>
      </w:r>
      <w:r w:rsidRPr="0059645E">
        <w:rPr>
          <w:rFonts w:ascii="Arial" w:hAnsi="Arial" w:cs="Arial"/>
          <w:sz w:val="20"/>
          <w:szCs w:val="20"/>
        </w:rPr>
        <w:t xml:space="preserve">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124C3FE2"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BA75BF">
        <w:rPr>
          <w:rFonts w:ascii="Arial" w:hAnsi="Arial" w:cs="Arial"/>
          <w:sz w:val="20"/>
          <w:szCs w:val="20"/>
        </w:rPr>
        <w:t xml:space="preserve">4 lentelėje </w:t>
      </w:r>
      <w:r w:rsidRPr="0059645E">
        <w:rPr>
          <w:rFonts w:ascii="Arial" w:hAnsi="Arial" w:cs="Arial"/>
          <w:sz w:val="20"/>
          <w:szCs w:val="20"/>
        </w:rPr>
        <w:t xml:space="preserve">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0D7AF5FB"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BA75BF">
        <w:rPr>
          <w:rFonts w:ascii="Arial" w:hAnsi="Arial" w:cs="Arial"/>
          <w:sz w:val="20"/>
          <w:szCs w:val="20"/>
        </w:rPr>
        <w:t xml:space="preserve">4 lentelėje </w:t>
      </w:r>
      <w:r w:rsidRPr="0059645E">
        <w:rPr>
          <w:rFonts w:ascii="Arial" w:hAnsi="Arial" w:cs="Arial"/>
          <w:sz w:val="20"/>
          <w:szCs w:val="20"/>
        </w:rPr>
        <w:t xml:space="preserve">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46C00DE8"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083E30CC" w14:textId="366488BB"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w:t>
      </w:r>
      <w:r w:rsidRPr="00AC619A">
        <w:rPr>
          <w:rFonts w:ascii="Arial" w:hAnsi="Arial" w:cs="Arial"/>
          <w:color w:val="FF0000"/>
          <w:sz w:val="20"/>
          <w:szCs w:val="20"/>
        </w:rPr>
        <w:t xml:space="preserve"> </w:t>
      </w:r>
      <w:r w:rsidRPr="00AC619A">
        <w:rPr>
          <w:rFonts w:ascii="Arial" w:hAnsi="Arial" w:cs="Arial"/>
          <w:sz w:val="20"/>
          <w:szCs w:val="20"/>
        </w:rPr>
        <w:t xml:space="preserve">nurodoma eurais. </w:t>
      </w:r>
    </w:p>
    <w:p w14:paraId="54E2AAF2" w14:textId="34BAF307"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w:t>
      </w:r>
      <w:r w:rsidRPr="00AC619A">
        <w:rPr>
          <w:rFonts w:ascii="Arial" w:hAnsi="Arial" w:cs="Arial"/>
          <w:color w:val="FF0000"/>
          <w:sz w:val="20"/>
          <w:szCs w:val="20"/>
        </w:rPr>
        <w:t xml:space="preserve"> </w:t>
      </w:r>
      <w:r w:rsidRPr="00AC619A">
        <w:rPr>
          <w:rFonts w:ascii="Arial" w:hAnsi="Arial" w:cs="Arial"/>
          <w:sz w:val="20"/>
          <w:szCs w:val="20"/>
        </w:rPr>
        <w:t>nurodoma užpildant pateiktą lentelę:</w:t>
      </w:r>
    </w:p>
    <w:p w14:paraId="19C0212D" w14:textId="030A2AEA" w:rsidR="00544723" w:rsidRPr="00AC619A"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7203"/>
        <w:gridCol w:w="1695"/>
      </w:tblGrid>
      <w:tr w:rsidR="00BA75BF" w:rsidRPr="00AC619A" w14:paraId="4737664B" w14:textId="77777777" w:rsidTr="00430446">
        <w:trPr>
          <w:trHeight w:val="309"/>
        </w:trPr>
        <w:tc>
          <w:tcPr>
            <w:tcW w:w="730" w:type="dxa"/>
            <w:vAlign w:val="center"/>
          </w:tcPr>
          <w:p w14:paraId="7AC57ABC" w14:textId="77777777" w:rsidR="00BA75BF" w:rsidRPr="00AC619A" w:rsidRDefault="00BA75BF" w:rsidP="0082610F">
            <w:pPr>
              <w:spacing w:before="60" w:after="60"/>
              <w:jc w:val="center"/>
              <w:rPr>
                <w:rFonts w:ascii="Arial" w:hAnsi="Arial" w:cs="Arial"/>
                <w:b/>
                <w:bCs/>
                <w:sz w:val="20"/>
                <w:szCs w:val="20"/>
              </w:rPr>
            </w:pPr>
            <w:r w:rsidRPr="00AC619A">
              <w:rPr>
                <w:rFonts w:ascii="Arial" w:hAnsi="Arial" w:cs="Arial"/>
                <w:b/>
                <w:bCs/>
                <w:sz w:val="20"/>
                <w:szCs w:val="20"/>
              </w:rPr>
              <w:t>Eil. Nr.</w:t>
            </w:r>
          </w:p>
        </w:tc>
        <w:tc>
          <w:tcPr>
            <w:tcW w:w="7203" w:type="dxa"/>
            <w:vAlign w:val="center"/>
          </w:tcPr>
          <w:p w14:paraId="74F80B64" w14:textId="48321F22" w:rsidR="00BA75BF" w:rsidRPr="00AC619A" w:rsidRDefault="00BA75BF" w:rsidP="0082610F">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695" w:type="dxa"/>
            <w:vAlign w:val="center"/>
          </w:tcPr>
          <w:p w14:paraId="6AD9F921" w14:textId="426AA21E" w:rsidR="00BA75BF" w:rsidRPr="00AC619A" w:rsidRDefault="00BA75BF" w:rsidP="0082610F">
            <w:pPr>
              <w:spacing w:before="60" w:after="60"/>
              <w:jc w:val="center"/>
              <w:rPr>
                <w:rFonts w:ascii="Arial" w:hAnsi="Arial" w:cs="Arial"/>
                <w:b/>
                <w:bCs/>
                <w:sz w:val="20"/>
                <w:szCs w:val="20"/>
              </w:rPr>
            </w:pPr>
            <w:r w:rsidRPr="00AC619A">
              <w:rPr>
                <w:rFonts w:ascii="Arial" w:hAnsi="Arial" w:cs="Arial"/>
                <w:b/>
                <w:bCs/>
                <w:sz w:val="20"/>
                <w:szCs w:val="20"/>
              </w:rPr>
              <w:t>Kaina Eur be PVM</w:t>
            </w:r>
            <w:r w:rsidR="00E479BC">
              <w:rPr>
                <w:rFonts w:ascii="Arial" w:hAnsi="Arial" w:cs="Arial"/>
                <w:b/>
                <w:bCs/>
                <w:sz w:val="20"/>
                <w:szCs w:val="20"/>
              </w:rPr>
              <w:t>,</w:t>
            </w:r>
            <w:r w:rsidR="00E479BC" w:rsidRPr="00AC619A">
              <w:rPr>
                <w:rFonts w:ascii="Arial" w:hAnsi="Arial" w:cs="Arial"/>
                <w:b/>
                <w:bCs/>
                <w:sz w:val="20"/>
                <w:szCs w:val="20"/>
                <w:vertAlign w:val="superscript"/>
              </w:rPr>
              <w:footnoteReference w:id="4"/>
            </w:r>
            <w:r w:rsidR="00E479BC">
              <w:rPr>
                <w:rFonts w:ascii="Arial" w:hAnsi="Arial" w:cs="Arial"/>
                <w:b/>
                <w:bCs/>
                <w:sz w:val="20"/>
                <w:szCs w:val="20"/>
              </w:rPr>
              <w:t xml:space="preserve"> *</w:t>
            </w:r>
            <w:r w:rsidR="00430446">
              <w:rPr>
                <w:rFonts w:ascii="Arial" w:hAnsi="Arial" w:cs="Arial"/>
                <w:b/>
                <w:bCs/>
                <w:sz w:val="20"/>
                <w:szCs w:val="20"/>
              </w:rPr>
              <w:t>*</w:t>
            </w:r>
          </w:p>
        </w:tc>
      </w:tr>
      <w:tr w:rsidR="00BA75BF" w:rsidRPr="00AC619A" w14:paraId="3578B8B5" w14:textId="77777777" w:rsidTr="00430446">
        <w:tc>
          <w:tcPr>
            <w:tcW w:w="730" w:type="dxa"/>
          </w:tcPr>
          <w:p w14:paraId="335C161A" w14:textId="77777777" w:rsidR="00BA75BF" w:rsidRPr="00AC619A" w:rsidRDefault="00BA75BF" w:rsidP="0082610F">
            <w:pPr>
              <w:spacing w:before="60" w:after="60"/>
              <w:jc w:val="center"/>
              <w:rPr>
                <w:rFonts w:ascii="Arial" w:hAnsi="Arial" w:cs="Arial"/>
                <w:b/>
                <w:bCs/>
                <w:sz w:val="20"/>
                <w:szCs w:val="20"/>
              </w:rPr>
            </w:pPr>
            <w:r w:rsidRPr="00AC619A">
              <w:rPr>
                <w:rFonts w:ascii="Arial" w:hAnsi="Arial" w:cs="Arial"/>
                <w:b/>
                <w:bCs/>
                <w:sz w:val="20"/>
                <w:szCs w:val="20"/>
              </w:rPr>
              <w:t>1.</w:t>
            </w:r>
          </w:p>
        </w:tc>
        <w:tc>
          <w:tcPr>
            <w:tcW w:w="7203" w:type="dxa"/>
          </w:tcPr>
          <w:p w14:paraId="31950DBB" w14:textId="32D4090D" w:rsidR="00BA75BF" w:rsidRPr="00AC619A" w:rsidRDefault="0081238B" w:rsidP="0082610F">
            <w:pPr>
              <w:spacing w:before="60" w:after="60"/>
              <w:ind w:firstLine="41"/>
              <w:rPr>
                <w:rFonts w:ascii="Arial" w:hAnsi="Arial" w:cs="Arial"/>
                <w:sz w:val="20"/>
                <w:szCs w:val="20"/>
              </w:rPr>
            </w:pPr>
            <w:r w:rsidRPr="0081238B">
              <w:rPr>
                <w:rFonts w:ascii="Arial" w:hAnsi="Arial" w:cs="Arial"/>
                <w:sz w:val="20"/>
                <w:szCs w:val="20"/>
              </w:rPr>
              <w:t xml:space="preserve">Litgrid AB Vakarų regiono 110-400 </w:t>
            </w:r>
            <w:proofErr w:type="spellStart"/>
            <w:r w:rsidRPr="0081238B">
              <w:rPr>
                <w:rFonts w:ascii="Arial" w:hAnsi="Arial" w:cs="Arial"/>
                <w:sz w:val="20"/>
                <w:szCs w:val="20"/>
              </w:rPr>
              <w:t>kV</w:t>
            </w:r>
            <w:proofErr w:type="spellEnd"/>
            <w:r w:rsidRPr="0081238B">
              <w:rPr>
                <w:rFonts w:ascii="Arial" w:hAnsi="Arial" w:cs="Arial"/>
                <w:sz w:val="20"/>
                <w:szCs w:val="20"/>
              </w:rPr>
              <w:t xml:space="preserve"> oro linijų eksploatavimo darbai</w:t>
            </w:r>
            <w:r w:rsidR="004F511D">
              <w:rPr>
                <w:rFonts w:ascii="Arial" w:hAnsi="Arial" w:cs="Arial"/>
                <w:sz w:val="20"/>
                <w:szCs w:val="20"/>
              </w:rPr>
              <w:t>*</w:t>
            </w:r>
            <w:r w:rsidRPr="004D6CCF">
              <w:rPr>
                <w:rFonts w:ascii="Arial" w:hAnsi="Arial" w:cs="Arial"/>
                <w:b/>
                <w:bCs/>
                <w:sz w:val="20"/>
                <w:szCs w:val="20"/>
              </w:rPr>
              <w:t xml:space="preserve"> </w:t>
            </w:r>
          </w:p>
        </w:tc>
        <w:tc>
          <w:tcPr>
            <w:tcW w:w="1695" w:type="dxa"/>
          </w:tcPr>
          <w:p w14:paraId="3E3C96FA" w14:textId="77777777" w:rsidR="00BA75BF" w:rsidRPr="00AC619A" w:rsidRDefault="00BA75BF" w:rsidP="0082610F">
            <w:pPr>
              <w:spacing w:before="60" w:after="60"/>
              <w:ind w:firstLine="41"/>
              <w:rPr>
                <w:rFonts w:ascii="Arial" w:hAnsi="Arial" w:cs="Arial"/>
                <w:sz w:val="20"/>
                <w:szCs w:val="20"/>
              </w:rPr>
            </w:pPr>
          </w:p>
        </w:tc>
      </w:tr>
      <w:tr w:rsidR="00544723" w:rsidRPr="00AC619A" w14:paraId="1112AC00" w14:textId="77777777" w:rsidTr="00430446">
        <w:tc>
          <w:tcPr>
            <w:tcW w:w="7933" w:type="dxa"/>
            <w:gridSpan w:val="2"/>
          </w:tcPr>
          <w:p w14:paraId="34EB0878" w14:textId="0FDA313E" w:rsidR="00544723" w:rsidRPr="00AC619A" w:rsidRDefault="00544723" w:rsidP="0082610F">
            <w:pPr>
              <w:spacing w:before="60" w:after="60"/>
              <w:ind w:firstLine="41"/>
              <w:jc w:val="right"/>
              <w:rPr>
                <w:rFonts w:ascii="Arial" w:hAnsi="Arial" w:cs="Arial"/>
                <w:b/>
                <w:sz w:val="20"/>
                <w:szCs w:val="20"/>
              </w:rPr>
            </w:pPr>
            <w:r w:rsidRPr="00AC619A">
              <w:rPr>
                <w:rFonts w:ascii="Arial" w:hAnsi="Arial" w:cs="Arial"/>
                <w:b/>
                <w:bCs/>
                <w:sz w:val="20"/>
                <w:szCs w:val="20"/>
              </w:rPr>
              <w:t>PVM*</w:t>
            </w:r>
            <w:r w:rsidR="00E479BC">
              <w:rPr>
                <w:rFonts w:ascii="Arial" w:hAnsi="Arial" w:cs="Arial"/>
                <w:b/>
                <w:bCs/>
                <w:sz w:val="20"/>
                <w:szCs w:val="20"/>
              </w:rPr>
              <w:t>*</w:t>
            </w:r>
            <w:r w:rsidR="00430446">
              <w:rPr>
                <w:rFonts w:ascii="Arial" w:hAnsi="Arial" w:cs="Arial"/>
                <w:b/>
                <w:bCs/>
                <w:sz w:val="20"/>
                <w:szCs w:val="20"/>
              </w:rPr>
              <w:t>*</w:t>
            </w:r>
          </w:p>
        </w:tc>
        <w:tc>
          <w:tcPr>
            <w:tcW w:w="1695" w:type="dxa"/>
          </w:tcPr>
          <w:p w14:paraId="37B0B4BE" w14:textId="77777777" w:rsidR="00544723" w:rsidRPr="00AC619A" w:rsidRDefault="00544723" w:rsidP="0082610F">
            <w:pPr>
              <w:spacing w:before="60" w:after="60"/>
              <w:ind w:firstLine="41"/>
              <w:jc w:val="center"/>
              <w:rPr>
                <w:rFonts w:ascii="Arial" w:hAnsi="Arial" w:cs="Arial"/>
                <w:sz w:val="20"/>
                <w:szCs w:val="20"/>
              </w:rPr>
            </w:pPr>
          </w:p>
        </w:tc>
      </w:tr>
      <w:tr w:rsidR="00544723" w:rsidRPr="00AC619A" w14:paraId="00550885" w14:textId="77777777" w:rsidTr="00430446">
        <w:tc>
          <w:tcPr>
            <w:tcW w:w="7933" w:type="dxa"/>
            <w:gridSpan w:val="2"/>
          </w:tcPr>
          <w:p w14:paraId="145D40B6" w14:textId="77777777" w:rsidR="00544723" w:rsidRPr="00AC619A" w:rsidRDefault="00544723" w:rsidP="0082610F">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5"/>
            </w:r>
            <w:r w:rsidRPr="00AC619A">
              <w:rPr>
                <w:rFonts w:ascii="Arial" w:hAnsi="Arial" w:cs="Arial"/>
                <w:b/>
                <w:bCs/>
                <w:sz w:val="20"/>
                <w:szCs w:val="20"/>
              </w:rPr>
              <w:t xml:space="preserve"> </w:t>
            </w:r>
          </w:p>
        </w:tc>
        <w:tc>
          <w:tcPr>
            <w:tcW w:w="1695" w:type="dxa"/>
          </w:tcPr>
          <w:p w14:paraId="58884F3F" w14:textId="77777777" w:rsidR="00544723" w:rsidRPr="00AC619A" w:rsidRDefault="00544723" w:rsidP="0082610F">
            <w:pPr>
              <w:spacing w:before="60" w:after="60"/>
              <w:ind w:firstLine="41"/>
              <w:jc w:val="center"/>
              <w:rPr>
                <w:rFonts w:ascii="Arial" w:hAnsi="Arial" w:cs="Arial"/>
                <w:sz w:val="20"/>
                <w:szCs w:val="20"/>
              </w:rPr>
            </w:pPr>
          </w:p>
        </w:tc>
      </w:tr>
    </w:tbl>
    <w:p w14:paraId="52BB472B" w14:textId="2BFDFAA8" w:rsidR="006A1BE5" w:rsidRDefault="006A1BE5" w:rsidP="00544723">
      <w:pPr>
        <w:spacing w:before="60" w:after="60" w:line="276" w:lineRule="auto"/>
        <w:jc w:val="both"/>
        <w:rPr>
          <w:rFonts w:ascii="Arial" w:hAnsi="Arial" w:cs="Arial"/>
          <w:b/>
          <w:bCs/>
          <w:i/>
          <w:iCs/>
          <w:sz w:val="20"/>
          <w:szCs w:val="20"/>
        </w:rPr>
      </w:pPr>
      <w:r>
        <w:rPr>
          <w:rFonts w:ascii="Arial" w:hAnsi="Arial" w:cs="Arial"/>
          <w:b/>
          <w:bCs/>
          <w:i/>
          <w:iCs/>
          <w:sz w:val="20"/>
          <w:szCs w:val="20"/>
        </w:rPr>
        <w:t>* Nurodoma bendra Pasiūlymo kaina</w:t>
      </w:r>
      <w:r w:rsidR="008863D2">
        <w:rPr>
          <w:rFonts w:ascii="Arial" w:hAnsi="Arial" w:cs="Arial"/>
          <w:b/>
          <w:bCs/>
          <w:i/>
          <w:iCs/>
          <w:sz w:val="20"/>
          <w:szCs w:val="20"/>
        </w:rPr>
        <w:t xml:space="preserve"> Eur be PVM</w:t>
      </w:r>
      <w:r>
        <w:rPr>
          <w:rFonts w:ascii="Arial" w:hAnsi="Arial" w:cs="Arial"/>
          <w:b/>
          <w:bCs/>
          <w:i/>
          <w:iCs/>
          <w:sz w:val="20"/>
          <w:szCs w:val="20"/>
        </w:rPr>
        <w:t xml:space="preserve"> iš</w:t>
      </w:r>
      <w:r w:rsidR="008863D2">
        <w:rPr>
          <w:rFonts w:ascii="Arial" w:hAnsi="Arial" w:cs="Arial"/>
          <w:b/>
          <w:bCs/>
          <w:i/>
          <w:iCs/>
          <w:sz w:val="20"/>
          <w:szCs w:val="20"/>
        </w:rPr>
        <w:t xml:space="preserve"> užpildyto</w:t>
      </w:r>
      <w:r>
        <w:rPr>
          <w:rFonts w:ascii="Arial" w:hAnsi="Arial" w:cs="Arial"/>
          <w:b/>
          <w:bCs/>
          <w:i/>
          <w:iCs/>
          <w:sz w:val="20"/>
          <w:szCs w:val="20"/>
        </w:rPr>
        <w:t xml:space="preserve"> SPS </w:t>
      </w:r>
      <w:r w:rsidR="00CA0061">
        <w:rPr>
          <w:rFonts w:ascii="Arial" w:hAnsi="Arial" w:cs="Arial"/>
          <w:b/>
          <w:bCs/>
          <w:i/>
          <w:iCs/>
          <w:sz w:val="20"/>
          <w:szCs w:val="20"/>
        </w:rPr>
        <w:t>3</w:t>
      </w:r>
      <w:r>
        <w:rPr>
          <w:rFonts w:ascii="Arial" w:hAnsi="Arial" w:cs="Arial"/>
          <w:b/>
          <w:bCs/>
          <w:i/>
          <w:iCs/>
          <w:sz w:val="20"/>
          <w:szCs w:val="20"/>
        </w:rPr>
        <w:t xml:space="preserve"> priedo – Darbų </w:t>
      </w:r>
      <w:r w:rsidR="004D6CCF">
        <w:rPr>
          <w:rFonts w:ascii="Arial" w:hAnsi="Arial" w:cs="Arial"/>
          <w:b/>
          <w:bCs/>
          <w:i/>
          <w:iCs/>
          <w:sz w:val="20"/>
          <w:szCs w:val="20"/>
        </w:rPr>
        <w:t>įkainiai</w:t>
      </w:r>
      <w:r>
        <w:rPr>
          <w:rFonts w:ascii="Arial" w:hAnsi="Arial" w:cs="Arial"/>
          <w:b/>
          <w:bCs/>
          <w:i/>
          <w:iCs/>
          <w:sz w:val="20"/>
          <w:szCs w:val="20"/>
        </w:rPr>
        <w:t xml:space="preserve"> ir</w:t>
      </w:r>
      <w:r w:rsidR="004D6CCF">
        <w:rPr>
          <w:rFonts w:ascii="Arial" w:hAnsi="Arial" w:cs="Arial"/>
          <w:b/>
          <w:bCs/>
          <w:i/>
          <w:iCs/>
          <w:sz w:val="20"/>
          <w:szCs w:val="20"/>
        </w:rPr>
        <w:t xml:space="preserve"> aprašymai.</w:t>
      </w:r>
      <w:r>
        <w:rPr>
          <w:rFonts w:ascii="Arial" w:hAnsi="Arial" w:cs="Arial"/>
          <w:b/>
          <w:bCs/>
          <w:i/>
          <w:iCs/>
          <w:sz w:val="20"/>
          <w:szCs w:val="20"/>
        </w:rPr>
        <w:t xml:space="preserve"> </w:t>
      </w:r>
    </w:p>
    <w:p w14:paraId="5934879E" w14:textId="3EE0D795" w:rsidR="00544723" w:rsidRPr="00AC619A" w:rsidRDefault="006A1BE5" w:rsidP="00544723">
      <w:pPr>
        <w:spacing w:before="60" w:after="60" w:line="276" w:lineRule="auto"/>
        <w:jc w:val="both"/>
        <w:rPr>
          <w:rFonts w:ascii="Arial" w:hAnsi="Arial" w:cs="Arial"/>
          <w:i/>
          <w:iCs/>
          <w:sz w:val="20"/>
          <w:szCs w:val="20"/>
        </w:rPr>
      </w:pPr>
      <w:r>
        <w:rPr>
          <w:rFonts w:ascii="Arial" w:hAnsi="Arial" w:cs="Arial"/>
          <w:b/>
          <w:bCs/>
          <w:i/>
          <w:iCs/>
          <w:sz w:val="20"/>
          <w:szCs w:val="20"/>
        </w:rPr>
        <w:t>*</w:t>
      </w:r>
      <w:r w:rsidR="00544723" w:rsidRPr="00AC619A">
        <w:rPr>
          <w:rFonts w:ascii="Arial" w:hAnsi="Arial" w:cs="Arial"/>
          <w:b/>
          <w:bCs/>
          <w:i/>
          <w:iCs/>
          <w:sz w:val="20"/>
          <w:szCs w:val="20"/>
        </w:rPr>
        <w:t>*</w:t>
      </w:r>
      <w:r w:rsidR="00544723" w:rsidRPr="00AC619A">
        <w:rPr>
          <w:rFonts w:ascii="Arial" w:hAnsi="Arial" w:cs="Arial"/>
          <w:i/>
          <w:iCs/>
          <w:sz w:val="20"/>
          <w:szCs w:val="20"/>
        </w:rPr>
        <w:t xml:space="preserve"> Įkainiai turi būti pateikiami ne daugiau kaip dviejų skaičių po kablelio tikslumu.</w:t>
      </w:r>
    </w:p>
    <w:p w14:paraId="4F43A62B" w14:textId="34221085" w:rsidR="00544723" w:rsidRPr="00AC619A" w:rsidRDefault="006A1BE5" w:rsidP="00544723">
      <w:pPr>
        <w:spacing w:before="60" w:after="60" w:line="276" w:lineRule="auto"/>
        <w:jc w:val="both"/>
        <w:rPr>
          <w:rFonts w:ascii="Arial" w:hAnsi="Arial" w:cs="Arial"/>
          <w:i/>
          <w:iCs/>
          <w:sz w:val="20"/>
          <w:szCs w:val="20"/>
        </w:rPr>
      </w:pPr>
      <w:bookmarkStart w:id="3" w:name="_Hlk38969503"/>
      <w:r>
        <w:rPr>
          <w:rFonts w:ascii="Arial" w:hAnsi="Arial" w:cs="Arial"/>
          <w:i/>
          <w:iCs/>
          <w:sz w:val="20"/>
          <w:szCs w:val="20"/>
        </w:rPr>
        <w:t>*</w:t>
      </w:r>
      <w:r w:rsidR="00544723"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 .</w:t>
      </w:r>
    </w:p>
    <w:p w14:paraId="714AABD1" w14:textId="77777777" w:rsidR="00544723" w:rsidRDefault="00544723" w:rsidP="00544723">
      <w:pPr>
        <w:spacing w:before="60" w:after="60" w:line="276" w:lineRule="auto"/>
        <w:jc w:val="both"/>
        <w:rPr>
          <w:rFonts w:ascii="Arial" w:hAnsi="Arial" w:cs="Arial"/>
          <w:i/>
          <w:iCs/>
          <w:sz w:val="20"/>
          <w:szCs w:val="20"/>
        </w:rPr>
      </w:pPr>
    </w:p>
    <w:p w14:paraId="3C94BB0A" w14:textId="34043259" w:rsidR="0001200A" w:rsidRPr="0001200A" w:rsidRDefault="0001200A" w:rsidP="00675E88">
      <w:pPr>
        <w:pStyle w:val="ListParagraph"/>
        <w:numPr>
          <w:ilvl w:val="1"/>
          <w:numId w:val="2"/>
        </w:numPr>
        <w:tabs>
          <w:tab w:val="left" w:pos="567"/>
        </w:tabs>
        <w:spacing w:before="60" w:after="60" w:line="276" w:lineRule="auto"/>
        <w:ind w:left="0" w:firstLine="0"/>
        <w:jc w:val="both"/>
        <w:rPr>
          <w:rFonts w:ascii="Arial" w:hAnsi="Arial" w:cs="Arial"/>
          <w:sz w:val="20"/>
          <w:szCs w:val="20"/>
        </w:rPr>
      </w:pPr>
      <w:r w:rsidRPr="0001200A">
        <w:rPr>
          <w:rFonts w:ascii="Arial" w:hAnsi="Arial" w:cs="Arial"/>
          <w:sz w:val="20"/>
          <w:szCs w:val="20"/>
        </w:rPr>
        <w:t>Siūlomi mokesčiai nurodomi užpildant 2 lentelę:</w:t>
      </w:r>
    </w:p>
    <w:p w14:paraId="30D8337E" w14:textId="77777777" w:rsidR="0001200A" w:rsidRDefault="0001200A" w:rsidP="0001200A">
      <w:pPr>
        <w:spacing w:before="60" w:after="60" w:line="276" w:lineRule="auto"/>
        <w:jc w:val="right"/>
        <w:rPr>
          <w:rFonts w:ascii="Arial" w:hAnsi="Arial" w:cs="Arial"/>
          <w:sz w:val="20"/>
          <w:szCs w:val="20"/>
        </w:rPr>
      </w:pPr>
      <w:r w:rsidRPr="00FF51DD">
        <w:rPr>
          <w:rFonts w:ascii="Arial" w:hAnsi="Arial" w:cs="Arial"/>
          <w:sz w:val="20"/>
          <w:szCs w:val="20"/>
        </w:rPr>
        <w:t>2 lentelė</w:t>
      </w:r>
    </w:p>
    <w:tbl>
      <w:tblPr>
        <w:tblStyle w:val="TableGrid"/>
        <w:tblpPr w:leftFromText="180" w:rightFromText="180" w:vertAnchor="text" w:horzAnchor="margin" w:tblpXSpec="center" w:tblpY="149"/>
        <w:tblW w:w="9918" w:type="dxa"/>
        <w:tblLook w:val="04A0" w:firstRow="1" w:lastRow="0" w:firstColumn="1" w:lastColumn="0" w:noHBand="0" w:noVBand="1"/>
      </w:tblPr>
      <w:tblGrid>
        <w:gridCol w:w="4531"/>
        <w:gridCol w:w="5387"/>
      </w:tblGrid>
      <w:tr w:rsidR="0001200A" w:rsidRPr="00901C1D" w14:paraId="69C77908" w14:textId="77777777" w:rsidTr="0001200A">
        <w:trPr>
          <w:trHeight w:val="773"/>
        </w:trPr>
        <w:tc>
          <w:tcPr>
            <w:tcW w:w="4531" w:type="dxa"/>
            <w:tcBorders>
              <w:top w:val="single" w:sz="4" w:space="0" w:color="auto"/>
              <w:left w:val="single" w:sz="4" w:space="0" w:color="auto"/>
              <w:bottom w:val="single" w:sz="4" w:space="0" w:color="auto"/>
              <w:right w:val="single" w:sz="4" w:space="0" w:color="auto"/>
            </w:tcBorders>
            <w:vAlign w:val="center"/>
            <w:hideMark/>
          </w:tcPr>
          <w:p w14:paraId="713C3FD6" w14:textId="77777777" w:rsidR="0001200A" w:rsidRPr="00901C1D" w:rsidRDefault="0001200A" w:rsidP="00DA2DD5">
            <w:pPr>
              <w:spacing w:before="60" w:after="60" w:line="276" w:lineRule="auto"/>
              <w:jc w:val="both"/>
              <w:rPr>
                <w:rFonts w:ascii="Arial" w:hAnsi="Arial" w:cs="Arial"/>
                <w:i/>
                <w:iCs/>
                <w:sz w:val="20"/>
                <w:szCs w:val="20"/>
              </w:rPr>
            </w:pPr>
            <w:r>
              <w:rPr>
                <w:rFonts w:ascii="Arial" w:hAnsi="Arial" w:cs="Arial"/>
                <w:b/>
                <w:bCs/>
                <w:i/>
                <w:iCs/>
                <w:sz w:val="20"/>
                <w:szCs w:val="20"/>
              </w:rPr>
              <w:t>M</w:t>
            </w:r>
            <w:r w:rsidRPr="007F4F6C">
              <w:rPr>
                <w:rFonts w:ascii="Arial" w:hAnsi="Arial" w:cs="Arial"/>
                <w:b/>
                <w:bCs/>
                <w:i/>
                <w:iCs/>
                <w:sz w:val="20"/>
                <w:szCs w:val="20"/>
              </w:rPr>
              <w:t xml:space="preserve">inimalus mėnesinis eksploatavimo mokestis </w:t>
            </w:r>
            <w:r w:rsidRPr="00901C1D">
              <w:rPr>
                <w:rFonts w:ascii="Arial" w:hAnsi="Arial" w:cs="Arial"/>
                <w:i/>
                <w:iCs/>
                <w:sz w:val="20"/>
                <w:szCs w:val="20"/>
              </w:rPr>
              <w:t>(pagal SPS 10 priede pateiktos pasiūlymų vertinimo metodikos 2 kriterijų), Eur</w:t>
            </w:r>
          </w:p>
        </w:tc>
        <w:tc>
          <w:tcPr>
            <w:tcW w:w="5387" w:type="dxa"/>
            <w:tcBorders>
              <w:top w:val="single" w:sz="4" w:space="0" w:color="auto"/>
              <w:left w:val="single" w:sz="4" w:space="0" w:color="auto"/>
              <w:bottom w:val="single" w:sz="4" w:space="0" w:color="auto"/>
              <w:right w:val="single" w:sz="4" w:space="0" w:color="auto"/>
            </w:tcBorders>
            <w:vAlign w:val="center"/>
          </w:tcPr>
          <w:p w14:paraId="1AFD6A58" w14:textId="77777777" w:rsidR="0061328F" w:rsidRDefault="0061328F" w:rsidP="00DA2DD5">
            <w:pPr>
              <w:spacing w:before="60" w:after="60" w:line="276" w:lineRule="auto"/>
              <w:jc w:val="both"/>
              <w:rPr>
                <w:rFonts w:ascii="Arial" w:hAnsi="Arial" w:cs="Arial"/>
                <w:i/>
                <w:iCs/>
                <w:sz w:val="20"/>
                <w:szCs w:val="20"/>
              </w:rPr>
            </w:pPr>
          </w:p>
          <w:p w14:paraId="2F69F77E" w14:textId="10760729" w:rsidR="0001200A" w:rsidRPr="00901C1D" w:rsidRDefault="0001200A" w:rsidP="0061328F">
            <w:pPr>
              <w:spacing w:before="60" w:after="60" w:line="276" w:lineRule="auto"/>
              <w:jc w:val="center"/>
              <w:rPr>
                <w:rFonts w:ascii="Arial" w:hAnsi="Arial" w:cs="Arial"/>
                <w:i/>
                <w:iCs/>
                <w:sz w:val="20"/>
                <w:szCs w:val="20"/>
              </w:rPr>
            </w:pPr>
            <w:r w:rsidRPr="00901C1D">
              <w:rPr>
                <w:rFonts w:ascii="Arial" w:hAnsi="Arial" w:cs="Arial"/>
                <w:i/>
                <w:iCs/>
                <w:sz w:val="20"/>
                <w:szCs w:val="20"/>
              </w:rPr>
              <w:t>_________________________________</w:t>
            </w:r>
          </w:p>
          <w:p w14:paraId="476CFE0D" w14:textId="740186ED" w:rsidR="0001200A" w:rsidRDefault="0001200A" w:rsidP="00DA2DD5">
            <w:pPr>
              <w:spacing w:before="60" w:after="60" w:line="276" w:lineRule="auto"/>
              <w:jc w:val="both"/>
              <w:rPr>
                <w:rFonts w:ascii="Arial" w:hAnsi="Arial" w:cs="Arial"/>
                <w:i/>
                <w:iCs/>
                <w:sz w:val="20"/>
                <w:szCs w:val="20"/>
              </w:rPr>
            </w:pPr>
            <w:r>
              <w:rPr>
                <w:rFonts w:ascii="Arial" w:hAnsi="Arial" w:cs="Arial"/>
                <w:i/>
                <w:iCs/>
                <w:sz w:val="20"/>
                <w:szCs w:val="20"/>
              </w:rPr>
              <w:t>M</w:t>
            </w:r>
            <w:r w:rsidRPr="007F4F6C">
              <w:rPr>
                <w:rFonts w:ascii="Arial" w:hAnsi="Arial" w:cs="Arial"/>
                <w:i/>
                <w:iCs/>
                <w:sz w:val="20"/>
                <w:szCs w:val="20"/>
              </w:rPr>
              <w:t>inimalus mėnesinis eksploatavimo mokestis</w:t>
            </w:r>
            <w:r w:rsidRPr="00901C1D">
              <w:rPr>
                <w:rFonts w:ascii="Arial" w:hAnsi="Arial" w:cs="Arial"/>
                <w:i/>
                <w:iCs/>
                <w:sz w:val="20"/>
                <w:szCs w:val="20"/>
              </w:rPr>
              <w:t>, Eur</w:t>
            </w:r>
            <w:r w:rsidR="00594D58">
              <w:rPr>
                <w:rFonts w:ascii="Arial" w:hAnsi="Arial" w:cs="Arial"/>
                <w:i/>
                <w:iCs/>
                <w:sz w:val="20"/>
                <w:szCs w:val="20"/>
              </w:rPr>
              <w:t xml:space="preserve"> be PVM</w:t>
            </w:r>
          </w:p>
          <w:p w14:paraId="0F487544" w14:textId="1A255797" w:rsidR="001C0B84" w:rsidRPr="00594D58" w:rsidRDefault="00594D58" w:rsidP="00594D58">
            <w:pPr>
              <w:spacing w:before="60" w:after="60" w:line="276" w:lineRule="auto"/>
              <w:jc w:val="both"/>
              <w:rPr>
                <w:rFonts w:ascii="Arial" w:hAnsi="Arial" w:cs="Arial"/>
                <w:b/>
                <w:bCs/>
                <w:i/>
                <w:iCs/>
                <w:sz w:val="20"/>
                <w:szCs w:val="20"/>
                <w:u w:val="single"/>
              </w:rPr>
            </w:pPr>
            <w:r w:rsidRPr="00594D58">
              <w:rPr>
                <w:rFonts w:ascii="Arial" w:hAnsi="Arial" w:cs="Arial"/>
                <w:b/>
                <w:bCs/>
                <w:i/>
                <w:iCs/>
                <w:sz w:val="20"/>
                <w:szCs w:val="20"/>
                <w:u w:val="single"/>
              </w:rPr>
              <w:t xml:space="preserve">* Mokestis negali </w:t>
            </w:r>
            <w:r w:rsidR="009C5C6C">
              <w:rPr>
                <w:rFonts w:ascii="Arial" w:hAnsi="Arial" w:cs="Arial"/>
                <w:b/>
                <w:bCs/>
                <w:i/>
                <w:iCs/>
                <w:sz w:val="20"/>
                <w:szCs w:val="20"/>
                <w:u w:val="single"/>
              </w:rPr>
              <w:t>būti didesnis</w:t>
            </w:r>
            <w:r w:rsidR="003C2BA9">
              <w:rPr>
                <w:rFonts w:ascii="Arial" w:hAnsi="Arial" w:cs="Arial"/>
                <w:b/>
                <w:bCs/>
                <w:i/>
                <w:iCs/>
                <w:sz w:val="20"/>
                <w:szCs w:val="20"/>
                <w:u w:val="single"/>
              </w:rPr>
              <w:t xml:space="preserve"> nei</w:t>
            </w:r>
            <w:r w:rsidRPr="00594D58">
              <w:rPr>
                <w:rFonts w:ascii="Arial" w:hAnsi="Arial" w:cs="Arial"/>
                <w:b/>
                <w:bCs/>
                <w:i/>
                <w:iCs/>
                <w:sz w:val="20"/>
                <w:szCs w:val="20"/>
                <w:u w:val="single"/>
              </w:rPr>
              <w:t xml:space="preserve"> </w:t>
            </w:r>
            <w:r w:rsidR="0002122A">
              <w:rPr>
                <w:rFonts w:ascii="Arial" w:hAnsi="Arial" w:cs="Arial"/>
                <w:b/>
                <w:bCs/>
                <w:i/>
                <w:iCs/>
                <w:sz w:val="20"/>
                <w:szCs w:val="20"/>
                <w:u w:val="single"/>
              </w:rPr>
              <w:t>1</w:t>
            </w:r>
            <w:r w:rsidRPr="00594D58">
              <w:rPr>
                <w:rFonts w:ascii="Arial" w:hAnsi="Arial" w:cs="Arial"/>
                <w:b/>
                <w:bCs/>
                <w:i/>
                <w:iCs/>
                <w:sz w:val="20"/>
                <w:szCs w:val="20"/>
                <w:u w:val="single"/>
              </w:rPr>
              <w:t>0 000,00 Eur be PVM</w:t>
            </w:r>
          </w:p>
        </w:tc>
      </w:tr>
      <w:tr w:rsidR="0001200A" w:rsidRPr="00901C1D" w14:paraId="1F125C0A" w14:textId="77777777" w:rsidTr="0001200A">
        <w:trPr>
          <w:trHeight w:val="773"/>
        </w:trPr>
        <w:tc>
          <w:tcPr>
            <w:tcW w:w="4531" w:type="dxa"/>
            <w:tcBorders>
              <w:top w:val="single" w:sz="4" w:space="0" w:color="auto"/>
              <w:left w:val="single" w:sz="4" w:space="0" w:color="auto"/>
              <w:bottom w:val="single" w:sz="4" w:space="0" w:color="auto"/>
              <w:right w:val="single" w:sz="4" w:space="0" w:color="auto"/>
            </w:tcBorders>
            <w:vAlign w:val="center"/>
          </w:tcPr>
          <w:p w14:paraId="247B251D" w14:textId="62AB9EA5" w:rsidR="0001200A" w:rsidRPr="00901C1D" w:rsidRDefault="001C3B5A" w:rsidP="00DA2DD5">
            <w:pPr>
              <w:spacing w:before="60" w:after="60" w:line="276" w:lineRule="auto"/>
              <w:jc w:val="both"/>
              <w:rPr>
                <w:rFonts w:ascii="Arial" w:hAnsi="Arial" w:cs="Arial"/>
                <w:b/>
                <w:bCs/>
                <w:i/>
                <w:iCs/>
                <w:sz w:val="20"/>
                <w:szCs w:val="20"/>
              </w:rPr>
            </w:pPr>
            <w:r w:rsidRPr="001C3B5A">
              <w:rPr>
                <w:rFonts w:ascii="Arial" w:hAnsi="Arial" w:cs="Arial"/>
                <w:b/>
                <w:bCs/>
                <w:i/>
                <w:iCs/>
                <w:sz w:val="20"/>
                <w:szCs w:val="20"/>
              </w:rPr>
              <w:lastRenderedPageBreak/>
              <w:t>Užsakovo mokama kompensacija už Planinių ir Neplaninių darbų atlikimui būtinų atjungimų vėlavimą arba atšaukimą, kai numatyti atramų keitimo darbai</w:t>
            </w:r>
            <w:r w:rsidRPr="00553C59">
              <w:rPr>
                <w:rFonts w:ascii="Arial" w:hAnsi="Arial" w:cs="Arial"/>
                <w:i/>
                <w:iCs/>
                <w:sz w:val="20"/>
                <w:szCs w:val="20"/>
              </w:rPr>
              <w:t xml:space="preserve"> </w:t>
            </w:r>
            <w:r w:rsidR="0001200A" w:rsidRPr="00553C59">
              <w:rPr>
                <w:rFonts w:ascii="Arial" w:hAnsi="Arial" w:cs="Arial"/>
                <w:i/>
                <w:iCs/>
                <w:sz w:val="20"/>
                <w:szCs w:val="20"/>
              </w:rPr>
              <w:t>(</w:t>
            </w:r>
            <w:r w:rsidR="0001200A" w:rsidRPr="00BF1840">
              <w:rPr>
                <w:rFonts w:ascii="Arial" w:hAnsi="Arial" w:cs="Arial"/>
                <w:i/>
                <w:iCs/>
                <w:sz w:val="20"/>
                <w:szCs w:val="20"/>
              </w:rPr>
              <w:t xml:space="preserve">pagal SPS 10 priede pateiktos pasiūlymų vertinimo metodikos </w:t>
            </w:r>
            <w:r w:rsidR="0001200A">
              <w:rPr>
                <w:rFonts w:ascii="Arial" w:hAnsi="Arial" w:cs="Arial"/>
                <w:i/>
                <w:iCs/>
                <w:sz w:val="20"/>
                <w:szCs w:val="20"/>
              </w:rPr>
              <w:t>3</w:t>
            </w:r>
            <w:r w:rsidR="0001200A" w:rsidRPr="00BF1840">
              <w:rPr>
                <w:rFonts w:ascii="Arial" w:hAnsi="Arial" w:cs="Arial"/>
                <w:i/>
                <w:iCs/>
                <w:sz w:val="20"/>
                <w:szCs w:val="20"/>
              </w:rPr>
              <w:t xml:space="preserve"> kriterijų), Eur</w:t>
            </w:r>
          </w:p>
        </w:tc>
        <w:tc>
          <w:tcPr>
            <w:tcW w:w="5387" w:type="dxa"/>
            <w:tcBorders>
              <w:top w:val="single" w:sz="4" w:space="0" w:color="auto"/>
              <w:left w:val="single" w:sz="4" w:space="0" w:color="auto"/>
              <w:bottom w:val="single" w:sz="4" w:space="0" w:color="auto"/>
              <w:right w:val="single" w:sz="4" w:space="0" w:color="auto"/>
            </w:tcBorders>
            <w:vAlign w:val="center"/>
          </w:tcPr>
          <w:p w14:paraId="00106818" w14:textId="77777777" w:rsidR="0061328F" w:rsidRDefault="0061328F" w:rsidP="00DA2DD5">
            <w:pPr>
              <w:spacing w:before="60" w:after="60" w:line="276" w:lineRule="auto"/>
              <w:jc w:val="both"/>
              <w:rPr>
                <w:rFonts w:ascii="Arial" w:hAnsi="Arial" w:cs="Arial"/>
                <w:i/>
                <w:iCs/>
                <w:sz w:val="20"/>
                <w:szCs w:val="20"/>
              </w:rPr>
            </w:pPr>
          </w:p>
          <w:p w14:paraId="234B9105" w14:textId="16CE3693" w:rsidR="0001200A" w:rsidRPr="00BF1840" w:rsidRDefault="0001200A" w:rsidP="0061328F">
            <w:pPr>
              <w:spacing w:before="60" w:after="60" w:line="276" w:lineRule="auto"/>
              <w:jc w:val="center"/>
              <w:rPr>
                <w:rFonts w:ascii="Arial" w:hAnsi="Arial" w:cs="Arial"/>
                <w:i/>
                <w:iCs/>
                <w:sz w:val="20"/>
                <w:szCs w:val="20"/>
              </w:rPr>
            </w:pPr>
            <w:r w:rsidRPr="00BF1840">
              <w:rPr>
                <w:rFonts w:ascii="Arial" w:hAnsi="Arial" w:cs="Arial"/>
                <w:i/>
                <w:iCs/>
                <w:sz w:val="20"/>
                <w:szCs w:val="20"/>
              </w:rPr>
              <w:t>_________________________________</w:t>
            </w:r>
          </w:p>
          <w:p w14:paraId="3BD88562" w14:textId="77777777" w:rsidR="0001200A" w:rsidRDefault="0001200A" w:rsidP="00DA2DD5">
            <w:pPr>
              <w:spacing w:before="60" w:after="60" w:line="276" w:lineRule="auto"/>
              <w:jc w:val="both"/>
              <w:rPr>
                <w:rFonts w:ascii="Arial" w:hAnsi="Arial" w:cs="Arial"/>
                <w:i/>
                <w:iCs/>
                <w:sz w:val="20"/>
                <w:szCs w:val="20"/>
              </w:rPr>
            </w:pPr>
            <w:r w:rsidRPr="00BF1840">
              <w:rPr>
                <w:rFonts w:ascii="Arial" w:hAnsi="Arial" w:cs="Arial"/>
                <w:i/>
                <w:iCs/>
                <w:sz w:val="20"/>
                <w:szCs w:val="20"/>
              </w:rPr>
              <w:t>Užsakovo mokama kompensacija už Planinių ir Neplaninių darbų atlikimui būtinų atjungimų vėlavimą arba atšaukimą, Eur</w:t>
            </w:r>
            <w:r w:rsidR="00035381">
              <w:rPr>
                <w:rFonts w:ascii="Arial" w:hAnsi="Arial" w:cs="Arial"/>
                <w:i/>
                <w:iCs/>
                <w:sz w:val="20"/>
                <w:szCs w:val="20"/>
              </w:rPr>
              <w:t xml:space="preserve"> be PVM</w:t>
            </w:r>
          </w:p>
          <w:p w14:paraId="25072B3C" w14:textId="7377BF6F" w:rsidR="0061328F" w:rsidRPr="0061328F" w:rsidRDefault="0061328F" w:rsidP="00DA2DD5">
            <w:pPr>
              <w:spacing w:before="60" w:after="60" w:line="276" w:lineRule="auto"/>
              <w:jc w:val="both"/>
              <w:rPr>
                <w:rFonts w:ascii="Arial" w:hAnsi="Arial" w:cs="Arial"/>
                <w:b/>
                <w:bCs/>
                <w:i/>
                <w:iCs/>
                <w:sz w:val="20"/>
                <w:szCs w:val="20"/>
                <w:u w:val="single"/>
              </w:rPr>
            </w:pPr>
            <w:r w:rsidRPr="0061328F">
              <w:rPr>
                <w:rFonts w:ascii="Arial" w:hAnsi="Arial" w:cs="Arial"/>
                <w:b/>
                <w:bCs/>
                <w:i/>
                <w:iCs/>
                <w:sz w:val="20"/>
                <w:szCs w:val="20"/>
                <w:u w:val="single"/>
              </w:rPr>
              <w:t>* Kompensacija negali būti didesnė nei 1 200,00 Eur be PVM.</w:t>
            </w:r>
          </w:p>
        </w:tc>
      </w:tr>
      <w:tr w:rsidR="006A33D3" w:rsidRPr="00901C1D" w14:paraId="68266800" w14:textId="77777777" w:rsidTr="0001200A">
        <w:trPr>
          <w:trHeight w:val="773"/>
        </w:trPr>
        <w:tc>
          <w:tcPr>
            <w:tcW w:w="4531" w:type="dxa"/>
            <w:tcBorders>
              <w:top w:val="single" w:sz="4" w:space="0" w:color="auto"/>
              <w:left w:val="single" w:sz="4" w:space="0" w:color="auto"/>
              <w:bottom w:val="single" w:sz="4" w:space="0" w:color="auto"/>
              <w:right w:val="single" w:sz="4" w:space="0" w:color="auto"/>
            </w:tcBorders>
            <w:vAlign w:val="center"/>
          </w:tcPr>
          <w:p w14:paraId="56707E5F" w14:textId="6FA583AE" w:rsidR="006A33D3" w:rsidRPr="00BF1840" w:rsidRDefault="006F5E19" w:rsidP="00DA2DD5">
            <w:pPr>
              <w:spacing w:before="60" w:after="60" w:line="276" w:lineRule="auto"/>
              <w:jc w:val="both"/>
              <w:rPr>
                <w:rFonts w:ascii="Arial" w:hAnsi="Arial" w:cs="Arial"/>
                <w:b/>
                <w:bCs/>
                <w:i/>
                <w:iCs/>
                <w:sz w:val="20"/>
                <w:szCs w:val="20"/>
              </w:rPr>
            </w:pPr>
            <w:r w:rsidRPr="00490626">
              <w:rPr>
                <w:rFonts w:ascii="Arial" w:hAnsi="Arial" w:cs="Arial"/>
                <w:b/>
                <w:bCs/>
                <w:i/>
                <w:iCs/>
                <w:sz w:val="20"/>
              </w:rPr>
              <w:t>Užsakovo mokama kompensacija už Planinių ir Neplaninių darbų atlikimui būtin</w:t>
            </w:r>
            <w:r>
              <w:rPr>
                <w:rFonts w:ascii="Arial" w:hAnsi="Arial" w:cs="Arial"/>
                <w:b/>
                <w:bCs/>
                <w:i/>
                <w:iCs/>
                <w:sz w:val="20"/>
              </w:rPr>
              <w:t>ų</w:t>
            </w:r>
            <w:r w:rsidRPr="00490626">
              <w:rPr>
                <w:rFonts w:ascii="Arial" w:hAnsi="Arial" w:cs="Arial"/>
                <w:b/>
                <w:bCs/>
                <w:i/>
                <w:iCs/>
                <w:sz w:val="20"/>
              </w:rPr>
              <w:t xml:space="preserve"> atjungimų vėlavimą arba atšaukimą, kitais atvejais, kai tame pačiame Objekte nėra galimybių atlikti Darbų be atjungimo</w:t>
            </w:r>
            <w:r w:rsidRPr="00553C59">
              <w:rPr>
                <w:rFonts w:ascii="Arial" w:hAnsi="Arial" w:cs="Arial"/>
                <w:i/>
                <w:iCs/>
                <w:sz w:val="20"/>
                <w:szCs w:val="20"/>
              </w:rPr>
              <w:t xml:space="preserve"> </w:t>
            </w:r>
            <w:r w:rsidR="0005372E" w:rsidRPr="00553C59">
              <w:rPr>
                <w:rFonts w:ascii="Arial" w:hAnsi="Arial" w:cs="Arial"/>
                <w:i/>
                <w:iCs/>
                <w:sz w:val="20"/>
                <w:szCs w:val="20"/>
              </w:rPr>
              <w:t>(</w:t>
            </w:r>
            <w:r w:rsidR="0005372E" w:rsidRPr="00BF1840">
              <w:rPr>
                <w:rFonts w:ascii="Arial" w:hAnsi="Arial" w:cs="Arial"/>
                <w:i/>
                <w:iCs/>
                <w:sz w:val="20"/>
                <w:szCs w:val="20"/>
              </w:rPr>
              <w:t xml:space="preserve">pagal SPS 10 priede pateiktos pasiūlymų vertinimo metodikos </w:t>
            </w:r>
            <w:r>
              <w:rPr>
                <w:rFonts w:ascii="Arial" w:hAnsi="Arial" w:cs="Arial"/>
                <w:i/>
                <w:iCs/>
                <w:sz w:val="20"/>
                <w:szCs w:val="20"/>
              </w:rPr>
              <w:t>4</w:t>
            </w:r>
            <w:r w:rsidR="0005372E" w:rsidRPr="00BF1840">
              <w:rPr>
                <w:rFonts w:ascii="Arial" w:hAnsi="Arial" w:cs="Arial"/>
                <w:i/>
                <w:iCs/>
                <w:sz w:val="20"/>
                <w:szCs w:val="20"/>
              </w:rPr>
              <w:t xml:space="preserve"> kriterijų), Eur</w:t>
            </w:r>
          </w:p>
        </w:tc>
        <w:tc>
          <w:tcPr>
            <w:tcW w:w="5387" w:type="dxa"/>
            <w:tcBorders>
              <w:top w:val="single" w:sz="4" w:space="0" w:color="auto"/>
              <w:left w:val="single" w:sz="4" w:space="0" w:color="auto"/>
              <w:bottom w:val="single" w:sz="4" w:space="0" w:color="auto"/>
              <w:right w:val="single" w:sz="4" w:space="0" w:color="auto"/>
            </w:tcBorders>
            <w:vAlign w:val="center"/>
          </w:tcPr>
          <w:p w14:paraId="7C6F831C" w14:textId="77777777" w:rsidR="00A52A3F" w:rsidRDefault="00A52A3F" w:rsidP="00A52A3F">
            <w:pPr>
              <w:spacing w:before="60" w:after="60" w:line="276" w:lineRule="auto"/>
              <w:jc w:val="both"/>
              <w:rPr>
                <w:rFonts w:ascii="Arial" w:hAnsi="Arial" w:cs="Arial"/>
                <w:i/>
                <w:iCs/>
                <w:sz w:val="20"/>
                <w:szCs w:val="20"/>
              </w:rPr>
            </w:pPr>
          </w:p>
          <w:p w14:paraId="5D05BCB6" w14:textId="77777777" w:rsidR="00A52A3F" w:rsidRPr="00BF1840" w:rsidRDefault="00A52A3F" w:rsidP="00A52A3F">
            <w:pPr>
              <w:spacing w:before="60" w:after="60" w:line="276" w:lineRule="auto"/>
              <w:jc w:val="center"/>
              <w:rPr>
                <w:rFonts w:ascii="Arial" w:hAnsi="Arial" w:cs="Arial"/>
                <w:i/>
                <w:iCs/>
                <w:sz w:val="20"/>
                <w:szCs w:val="20"/>
              </w:rPr>
            </w:pPr>
            <w:r w:rsidRPr="00BF1840">
              <w:rPr>
                <w:rFonts w:ascii="Arial" w:hAnsi="Arial" w:cs="Arial"/>
                <w:i/>
                <w:iCs/>
                <w:sz w:val="20"/>
                <w:szCs w:val="20"/>
              </w:rPr>
              <w:t>_________________________________</w:t>
            </w:r>
          </w:p>
          <w:p w14:paraId="40256F8E" w14:textId="77777777" w:rsidR="00A52A3F" w:rsidRDefault="00A52A3F" w:rsidP="00A52A3F">
            <w:pPr>
              <w:spacing w:before="60" w:after="60" w:line="276" w:lineRule="auto"/>
              <w:jc w:val="both"/>
              <w:rPr>
                <w:rFonts w:ascii="Arial" w:hAnsi="Arial" w:cs="Arial"/>
                <w:i/>
                <w:iCs/>
                <w:sz w:val="20"/>
                <w:szCs w:val="20"/>
              </w:rPr>
            </w:pPr>
            <w:r w:rsidRPr="00BF1840">
              <w:rPr>
                <w:rFonts w:ascii="Arial" w:hAnsi="Arial" w:cs="Arial"/>
                <w:i/>
                <w:iCs/>
                <w:sz w:val="20"/>
                <w:szCs w:val="20"/>
              </w:rPr>
              <w:t>Užsakovo mokama kompensacija už Planinių ir Neplaninių darbų atlikimui būtinų atjungimų vėlavimą arba atšaukimą, Eur</w:t>
            </w:r>
            <w:r>
              <w:rPr>
                <w:rFonts w:ascii="Arial" w:hAnsi="Arial" w:cs="Arial"/>
                <w:i/>
                <w:iCs/>
                <w:sz w:val="20"/>
                <w:szCs w:val="20"/>
              </w:rPr>
              <w:t xml:space="preserve"> be PVM</w:t>
            </w:r>
          </w:p>
          <w:p w14:paraId="34ACE6FE" w14:textId="129E7E8C" w:rsidR="006A33D3" w:rsidRDefault="00A52A3F" w:rsidP="00A52A3F">
            <w:pPr>
              <w:spacing w:before="60" w:after="60" w:line="276" w:lineRule="auto"/>
              <w:jc w:val="both"/>
              <w:rPr>
                <w:rFonts w:ascii="Arial" w:hAnsi="Arial" w:cs="Arial"/>
                <w:i/>
                <w:iCs/>
                <w:sz w:val="20"/>
                <w:szCs w:val="20"/>
              </w:rPr>
            </w:pPr>
            <w:r w:rsidRPr="0061328F">
              <w:rPr>
                <w:rFonts w:ascii="Arial" w:hAnsi="Arial" w:cs="Arial"/>
                <w:b/>
                <w:bCs/>
                <w:i/>
                <w:iCs/>
                <w:sz w:val="20"/>
                <w:szCs w:val="20"/>
                <w:u w:val="single"/>
              </w:rPr>
              <w:t xml:space="preserve">* Kompensacija negali būti didesnė nei </w:t>
            </w:r>
            <w:r>
              <w:rPr>
                <w:rFonts w:ascii="Arial" w:hAnsi="Arial" w:cs="Arial"/>
                <w:b/>
                <w:bCs/>
                <w:i/>
                <w:iCs/>
                <w:sz w:val="20"/>
                <w:szCs w:val="20"/>
                <w:u w:val="single"/>
              </w:rPr>
              <w:t>400</w:t>
            </w:r>
            <w:r w:rsidRPr="0061328F">
              <w:rPr>
                <w:rFonts w:ascii="Arial" w:hAnsi="Arial" w:cs="Arial"/>
                <w:b/>
                <w:bCs/>
                <w:i/>
                <w:iCs/>
                <w:sz w:val="20"/>
                <w:szCs w:val="20"/>
                <w:u w:val="single"/>
              </w:rPr>
              <w:t>,00 Eur be PVM.</w:t>
            </w:r>
          </w:p>
        </w:tc>
      </w:tr>
      <w:tr w:rsidR="00A703CC" w:rsidRPr="00901C1D" w14:paraId="6BD4F2A3" w14:textId="77777777" w:rsidTr="0001200A">
        <w:trPr>
          <w:trHeight w:val="773"/>
        </w:trPr>
        <w:tc>
          <w:tcPr>
            <w:tcW w:w="4531" w:type="dxa"/>
            <w:tcBorders>
              <w:top w:val="single" w:sz="4" w:space="0" w:color="auto"/>
              <w:left w:val="single" w:sz="4" w:space="0" w:color="auto"/>
              <w:bottom w:val="single" w:sz="4" w:space="0" w:color="auto"/>
              <w:right w:val="single" w:sz="4" w:space="0" w:color="auto"/>
            </w:tcBorders>
            <w:vAlign w:val="center"/>
          </w:tcPr>
          <w:p w14:paraId="0999CEED" w14:textId="7AFF7648" w:rsidR="00A703CC" w:rsidRPr="00490626" w:rsidRDefault="00A72DA7" w:rsidP="00DA2DD5">
            <w:pPr>
              <w:spacing w:before="60" w:after="60" w:line="276" w:lineRule="auto"/>
              <w:jc w:val="both"/>
              <w:rPr>
                <w:rFonts w:ascii="Arial" w:hAnsi="Arial" w:cs="Arial"/>
                <w:b/>
                <w:bCs/>
                <w:i/>
                <w:iCs/>
                <w:sz w:val="20"/>
              </w:rPr>
            </w:pPr>
            <w:r>
              <w:rPr>
                <w:rFonts w:ascii="Arial" w:hAnsi="Arial" w:cs="Arial"/>
                <w:b/>
                <w:bCs/>
                <w:i/>
                <w:iCs/>
                <w:sz w:val="20"/>
                <w:szCs w:val="20"/>
              </w:rPr>
              <w:t xml:space="preserve">Tiekėjo siūlomo darbų vadovo </w:t>
            </w:r>
            <w:r w:rsidRPr="003A7B28">
              <w:rPr>
                <w:rFonts w:ascii="Arial" w:hAnsi="Arial" w:cs="Arial"/>
                <w:i/>
                <w:iCs/>
                <w:sz w:val="20"/>
                <w:szCs w:val="20"/>
              </w:rPr>
              <w:t>(</w:t>
            </w:r>
            <w:r w:rsidR="0032397C" w:rsidRPr="003A7B28">
              <w:rPr>
                <w:rFonts w:ascii="Arial" w:eastAsia="Calibri" w:hAnsi="Arial" w:cs="Arial"/>
                <w:sz w:val="20"/>
                <w:szCs w:val="20"/>
              </w:rPr>
              <w:t xml:space="preserve">Vertinama tik 1 specialisto papildoma patirtis, kuris atitinka visus kvalifikacijos reikalavimus, nustatytus SPS 3.1. punkto, 2 lentelės 6 p.  </w:t>
            </w:r>
            <w:r w:rsidRPr="003A7B28">
              <w:rPr>
                <w:rFonts w:ascii="Arial" w:hAnsi="Arial" w:cs="Arial"/>
                <w:i/>
                <w:iCs/>
                <w:sz w:val="20"/>
                <w:szCs w:val="20"/>
              </w:rPr>
              <w:t>)</w:t>
            </w:r>
            <w:r w:rsidRPr="0032397C">
              <w:rPr>
                <w:rFonts w:ascii="Arial" w:hAnsi="Arial" w:cs="Arial"/>
                <w:b/>
                <w:bCs/>
                <w:i/>
                <w:iCs/>
                <w:sz w:val="20"/>
                <w:szCs w:val="20"/>
              </w:rPr>
              <w:t xml:space="preserve"> papildoma patirtis metais </w:t>
            </w:r>
            <w:r w:rsidRPr="0032397C">
              <w:rPr>
                <w:rFonts w:ascii="Arial" w:hAnsi="Arial" w:cs="Arial"/>
                <w:i/>
                <w:iCs/>
                <w:sz w:val="20"/>
                <w:szCs w:val="20"/>
              </w:rPr>
              <w:t xml:space="preserve">(pagal SPS 10 priede pateiktos pasiūlymų vertinimo metodikos </w:t>
            </w:r>
            <w:r w:rsidR="0032397C" w:rsidRPr="0032397C">
              <w:rPr>
                <w:rFonts w:ascii="Arial" w:hAnsi="Arial" w:cs="Arial"/>
                <w:i/>
                <w:iCs/>
                <w:sz w:val="20"/>
                <w:szCs w:val="20"/>
              </w:rPr>
              <w:t>5</w:t>
            </w:r>
            <w:r w:rsidRPr="0032397C">
              <w:rPr>
                <w:rFonts w:ascii="Arial" w:hAnsi="Arial" w:cs="Arial"/>
                <w:i/>
                <w:iCs/>
                <w:sz w:val="20"/>
                <w:szCs w:val="20"/>
              </w:rPr>
              <w:t xml:space="preserve"> kriterijų)</w:t>
            </w:r>
          </w:p>
        </w:tc>
        <w:tc>
          <w:tcPr>
            <w:tcW w:w="5387" w:type="dxa"/>
            <w:tcBorders>
              <w:top w:val="single" w:sz="4" w:space="0" w:color="auto"/>
              <w:left w:val="single" w:sz="4" w:space="0" w:color="auto"/>
              <w:bottom w:val="single" w:sz="4" w:space="0" w:color="auto"/>
              <w:right w:val="single" w:sz="4" w:space="0" w:color="auto"/>
            </w:tcBorders>
            <w:vAlign w:val="center"/>
          </w:tcPr>
          <w:p w14:paraId="6CA40807" w14:textId="3EC8637A" w:rsidR="00A703CC" w:rsidRDefault="006A629E" w:rsidP="00A52A3F">
            <w:pPr>
              <w:spacing w:before="60" w:after="60" w:line="276" w:lineRule="auto"/>
              <w:jc w:val="both"/>
              <w:rPr>
                <w:rFonts w:ascii="Arial" w:hAnsi="Arial" w:cs="Arial"/>
                <w:i/>
                <w:iCs/>
                <w:sz w:val="20"/>
                <w:szCs w:val="20"/>
              </w:rPr>
            </w:pPr>
            <w:r>
              <w:rPr>
                <w:rFonts w:ascii="Arial" w:hAnsi="Arial" w:cs="Arial"/>
                <w:i/>
                <w:iCs/>
                <w:sz w:val="20"/>
                <w:szCs w:val="20"/>
              </w:rPr>
              <w:t>Tiekėjo</w:t>
            </w:r>
            <w:r w:rsidR="00461063">
              <w:rPr>
                <w:rFonts w:ascii="Arial" w:hAnsi="Arial" w:cs="Arial"/>
                <w:i/>
                <w:iCs/>
                <w:sz w:val="20"/>
                <w:szCs w:val="20"/>
              </w:rPr>
              <w:t xml:space="preserve"> siūlomo darbų vadovo vardas, pavardė, </w:t>
            </w:r>
            <w:r w:rsidR="00DF353D">
              <w:rPr>
                <w:rFonts w:ascii="Arial" w:hAnsi="Arial" w:cs="Arial"/>
                <w:i/>
                <w:iCs/>
                <w:sz w:val="20"/>
                <w:szCs w:val="20"/>
              </w:rPr>
              <w:t>papildoma</w:t>
            </w:r>
            <w:r w:rsidR="00461063">
              <w:rPr>
                <w:rFonts w:ascii="Arial" w:hAnsi="Arial" w:cs="Arial"/>
                <w:i/>
                <w:iCs/>
                <w:sz w:val="20"/>
                <w:szCs w:val="20"/>
              </w:rPr>
              <w:t xml:space="preserve"> patirtis metais.</w:t>
            </w:r>
          </w:p>
        </w:tc>
      </w:tr>
    </w:tbl>
    <w:p w14:paraId="4A609C25" w14:textId="77777777" w:rsidR="006A33D3" w:rsidRDefault="006A33D3" w:rsidP="0001200A">
      <w:pPr>
        <w:spacing w:before="60" w:after="60" w:line="276" w:lineRule="auto"/>
        <w:jc w:val="both"/>
        <w:rPr>
          <w:rFonts w:ascii="Arial" w:hAnsi="Arial" w:cs="Arial"/>
          <w:i/>
          <w:iCs/>
          <w:sz w:val="20"/>
          <w:szCs w:val="20"/>
        </w:rPr>
      </w:pPr>
    </w:p>
    <w:p w14:paraId="6B709424" w14:textId="77777777" w:rsidR="006A33D3" w:rsidRPr="0001200A" w:rsidRDefault="006A33D3" w:rsidP="0001200A">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01200A">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6D65C5E4" w:rsidR="00544723" w:rsidRPr="00AC619A" w:rsidRDefault="00544723" w:rsidP="0001200A">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 xml:space="preserve">Pasiūlymas </w:t>
      </w:r>
      <w:r w:rsidRPr="00BA75BF">
        <w:rPr>
          <w:rFonts w:ascii="Arial" w:hAnsi="Arial" w:cs="Arial"/>
          <w:sz w:val="20"/>
          <w:szCs w:val="20"/>
        </w:rPr>
        <w:t xml:space="preserve">galioja 3 mėnesius nuo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01200A">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47D14995" w:rsidR="000872C2" w:rsidRDefault="00A77B81" w:rsidP="0001200A">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6"/>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 xml:space="preserve">onfidencialią </w:t>
      </w:r>
      <w:r w:rsidR="000038E7" w:rsidRPr="00AC619A">
        <w:rPr>
          <w:rFonts w:ascii="Arial" w:hAnsi="Arial" w:cs="Arial"/>
          <w:sz w:val="20"/>
          <w:szCs w:val="20"/>
        </w:rPr>
        <w:t xml:space="preserve">informaciją </w:t>
      </w:r>
      <w:r w:rsidR="0067153F" w:rsidRPr="00AC619A">
        <w:rPr>
          <w:rFonts w:ascii="Arial" w:hAnsi="Arial" w:cs="Arial"/>
          <w:sz w:val="20"/>
          <w:szCs w:val="20"/>
        </w:rPr>
        <w:t xml:space="preserve">Perkančiojo subjekto prašymu </w:t>
      </w:r>
      <w:r w:rsidR="000038E7" w:rsidRPr="00AC619A">
        <w:rPr>
          <w:rFonts w:ascii="Arial" w:hAnsi="Arial" w:cs="Arial"/>
          <w:sz w:val="20"/>
          <w:szCs w:val="20"/>
        </w:rPr>
        <w:t xml:space="preserve">privalės nurodyti </w:t>
      </w:r>
      <w:r w:rsidRPr="00AC619A">
        <w:rPr>
          <w:rFonts w:ascii="Arial" w:hAnsi="Arial" w:cs="Arial"/>
          <w:sz w:val="20"/>
          <w:szCs w:val="20"/>
          <w:u w:val="single"/>
        </w:rPr>
        <w:t xml:space="preserve">galimas </w:t>
      </w:r>
      <w:r w:rsidR="00891810" w:rsidRPr="00AC619A">
        <w:rPr>
          <w:rFonts w:ascii="Arial" w:hAnsi="Arial" w:cs="Arial"/>
          <w:sz w:val="20"/>
          <w:szCs w:val="20"/>
          <w:u w:val="single"/>
        </w:rPr>
        <w:t>laimėtojas</w:t>
      </w:r>
      <w:r w:rsidR="005676A0" w:rsidRPr="00AC619A">
        <w:rPr>
          <w:rFonts w:ascii="Arial" w:hAnsi="Arial" w:cs="Arial"/>
          <w:sz w:val="20"/>
          <w:szCs w:val="20"/>
          <w:u w:val="single"/>
        </w:rPr>
        <w:t>/laimėtojas</w:t>
      </w:r>
      <w:r w:rsidRPr="00AC619A">
        <w:rPr>
          <w:rFonts w:ascii="Arial" w:hAnsi="Arial" w:cs="Arial"/>
          <w:sz w:val="20"/>
          <w:szCs w:val="20"/>
        </w:rPr>
        <w:t xml:space="preserve"> </w:t>
      </w:r>
      <w:r w:rsidRPr="00CC6122">
        <w:rPr>
          <w:rFonts w:ascii="Arial" w:hAnsi="Arial" w:cs="Arial"/>
          <w:sz w:val="20"/>
          <w:szCs w:val="20"/>
        </w:rPr>
        <w:t xml:space="preserve">užpildant </w:t>
      </w:r>
      <w:r w:rsidR="004A420A" w:rsidRPr="00CC6122">
        <w:rPr>
          <w:rFonts w:ascii="Arial" w:hAnsi="Arial" w:cs="Arial"/>
          <w:sz w:val="20"/>
          <w:szCs w:val="20"/>
        </w:rPr>
        <w:t xml:space="preserve">SPS </w:t>
      </w:r>
      <w:r w:rsidR="00CC6122" w:rsidRPr="00CC6122">
        <w:rPr>
          <w:rFonts w:ascii="Arial" w:hAnsi="Arial" w:cs="Arial"/>
          <w:sz w:val="20"/>
          <w:szCs w:val="20"/>
        </w:rPr>
        <w:t>7</w:t>
      </w:r>
      <w:r w:rsidRPr="00CC6122">
        <w:rPr>
          <w:rFonts w:ascii="Arial" w:hAnsi="Arial" w:cs="Arial"/>
          <w:sz w:val="20"/>
          <w:szCs w:val="20"/>
        </w:rPr>
        <w:t xml:space="preserve"> priedą </w:t>
      </w:r>
      <w:r w:rsidRPr="00AC619A">
        <w:rPr>
          <w:rFonts w:ascii="Arial" w:hAnsi="Arial" w:cs="Arial"/>
          <w:sz w:val="20"/>
          <w:szCs w:val="20"/>
        </w:rPr>
        <w:t>„Konfidenciali informacija“</w:t>
      </w:r>
      <w:r w:rsidR="00F64FA2" w:rsidRPr="00AC619A">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7"/>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w:t>
      </w:r>
      <w:r w:rsidR="00211A4D" w:rsidRPr="00AC619A">
        <w:rPr>
          <w:rFonts w:ascii="Arial" w:hAnsi="Arial" w:cs="Arial"/>
          <w:sz w:val="20"/>
          <w:szCs w:val="20"/>
        </w:rPr>
        <w:lastRenderedPageBreak/>
        <w:t>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8"/>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9"/>
      </w:r>
      <w:r w:rsidRPr="00AC619A">
        <w:rPr>
          <w:rFonts w:ascii="Arial" w:hAnsi="Arial" w:cs="Arial"/>
          <w:sz w:val="22"/>
          <w:szCs w:val="22"/>
        </w:rPr>
        <w:t xml:space="preserve"> </w:t>
      </w:r>
    </w:p>
    <w:sectPr w:rsidR="0024170B" w:rsidRPr="00AC619A" w:rsidSect="00522B44">
      <w:footerReference w:type="default" r:id="rId11"/>
      <w:head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40A0" w14:textId="77777777" w:rsidR="00B7459D" w:rsidRDefault="00B7459D" w:rsidP="00544723">
      <w:r>
        <w:separator/>
      </w:r>
    </w:p>
  </w:endnote>
  <w:endnote w:type="continuationSeparator" w:id="0">
    <w:p w14:paraId="2FBB93FF" w14:textId="77777777" w:rsidR="00B7459D" w:rsidRDefault="00B7459D"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4EA02" w14:textId="77777777" w:rsidR="00B7459D" w:rsidRDefault="00B7459D" w:rsidP="00544723">
      <w:r>
        <w:separator/>
      </w:r>
    </w:p>
  </w:footnote>
  <w:footnote w:type="continuationSeparator" w:id="0">
    <w:p w14:paraId="69F4875B" w14:textId="77777777" w:rsidR="00B7459D" w:rsidRDefault="00B7459D" w:rsidP="00544723">
      <w:r>
        <w:continuationSeparator/>
      </w:r>
    </w:p>
  </w:footnote>
  <w:footnote w:id="1">
    <w:p w14:paraId="2EEFEBA8" w14:textId="0D6A94C9"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00034B50" w:rsidRPr="00034B50">
        <w:rPr>
          <w:rFonts w:ascii="Arial" w:hAnsi="Arial" w:cs="Arial"/>
          <w:sz w:val="16"/>
          <w:szCs w:val="16"/>
        </w:rPr>
        <w:t xml:space="preserve">Skelbiama </w:t>
      </w:r>
      <w:proofErr w:type="spellStart"/>
      <w:r w:rsidR="00034B50" w:rsidRPr="00034B50">
        <w:rPr>
          <w:rFonts w:ascii="Arial" w:hAnsi="Arial" w:cs="Arial"/>
          <w:sz w:val="16"/>
          <w:szCs w:val="16"/>
        </w:rPr>
        <w:t>Epso</w:t>
      </w:r>
      <w:proofErr w:type="spellEnd"/>
      <w:r w:rsidR="00034B50" w:rsidRPr="00034B50">
        <w:rPr>
          <w:rFonts w:ascii="Arial" w:hAnsi="Arial" w:cs="Arial"/>
          <w:sz w:val="16"/>
          <w:szCs w:val="16"/>
        </w:rPr>
        <w:t>-G įmonių grupės tinklapyje adresu: https://www.epsog.lt/uploads/documents/files/Politikos/EPSO-G%20partneri%C5%B3%20etikos%20kodeksas%2008_01_patvirtintas.pdf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6B881E07" w14:textId="6518FB37" w:rsidR="00E479BC" w:rsidRPr="0059645E" w:rsidRDefault="00E479BC" w:rsidP="00E479BC">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Tai nėra Perkančiojo subjekto įsipareigojimas Laimėjusiam Tiekėjui sumokėti nurodytą sumą Sutarties galiojimo laikotarpiu ir bus naudojama tik Pasiūlymų vertinimui ir palyginimui. Laimėjusiam Tiekėjui bus sumokama tik už faktišką kiekį. Pasiūlymo kaina Eur be PVM bus naudojama tik pasiūlymų vertinimui ir palyginimui. Sutartis su Laimėjusiu Tiekėju bus sudaroma sumai, nurodytai </w:t>
      </w:r>
      <w:r w:rsidRPr="0059645E">
        <w:rPr>
          <w:rFonts w:ascii="Arial" w:hAnsi="Arial" w:cs="Arial"/>
          <w:color w:val="FF0000"/>
          <w:sz w:val="16"/>
          <w:szCs w:val="16"/>
        </w:rPr>
        <w:t xml:space="preserve"> </w:t>
      </w:r>
      <w:r w:rsidRPr="00512692">
        <w:rPr>
          <w:rFonts w:ascii="Arial" w:hAnsi="Arial" w:cs="Arial"/>
          <w:iCs/>
          <w:sz w:val="16"/>
          <w:szCs w:val="16"/>
        </w:rPr>
        <w:t>pridėtame Sutarties projekte.</w:t>
      </w:r>
    </w:p>
  </w:footnote>
  <w:footnote w:id="5">
    <w:p w14:paraId="46F7BF7F" w14:textId="77777777" w:rsidR="00544723" w:rsidRPr="0059645E" w:rsidRDefault="00544723" w:rsidP="00544723">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Pasiūlymo kaina Eur su PVM turi apimti visas išlaidas, visus mokesčius ir apmokestinimus, mokėtinus pagal galiojančius Lietuvos Respublikos įstatymus. </w:t>
      </w:r>
    </w:p>
    <w:p w14:paraId="297A340B" w14:textId="785990B0" w:rsidR="00544723" w:rsidRPr="0059645E" w:rsidRDefault="00544723" w:rsidP="00544723">
      <w:pPr>
        <w:pStyle w:val="FootnoteText"/>
        <w:jc w:val="both"/>
        <w:rPr>
          <w:rFonts w:ascii="Arial" w:hAnsi="Arial" w:cs="Arial"/>
          <w:sz w:val="16"/>
          <w:szCs w:val="16"/>
        </w:rPr>
      </w:pPr>
      <w:r w:rsidRPr="0059645E">
        <w:rPr>
          <w:rFonts w:ascii="Arial" w:hAnsi="Arial" w:cs="Arial"/>
          <w:sz w:val="16"/>
          <w:szCs w:val="16"/>
        </w:rPr>
        <w:t xml:space="preserve">Jei Tiekėjas nėra PVM mokėtojas arba </w:t>
      </w:r>
      <w:r w:rsidRPr="00512692">
        <w:rPr>
          <w:rFonts w:ascii="Arial" w:hAnsi="Arial" w:cs="Arial"/>
          <w:iCs/>
          <w:sz w:val="16"/>
          <w:szCs w:val="16"/>
        </w:rPr>
        <w:t>darbai</w:t>
      </w:r>
      <w:r w:rsidRPr="00512692">
        <w:rPr>
          <w:rFonts w:ascii="Arial" w:hAnsi="Arial" w:cs="Arial"/>
          <w:sz w:val="16"/>
          <w:szCs w:val="16"/>
        </w:rPr>
        <w:t xml:space="preserve"> </w:t>
      </w:r>
      <w:r w:rsidRPr="0059645E">
        <w:rPr>
          <w:rFonts w:ascii="Arial" w:hAnsi="Arial" w:cs="Arial"/>
          <w:sz w:val="16"/>
          <w:szCs w:val="16"/>
        </w:rPr>
        <w:t>yra neapmokestina</w:t>
      </w:r>
      <w:r w:rsidRPr="00512692">
        <w:rPr>
          <w:rFonts w:ascii="Arial" w:hAnsi="Arial" w:cs="Arial"/>
          <w:sz w:val="16"/>
          <w:szCs w:val="16"/>
        </w:rPr>
        <w:t xml:space="preserve">mi </w:t>
      </w:r>
      <w:r w:rsidRPr="0059645E">
        <w:rPr>
          <w:rFonts w:ascii="Arial" w:hAnsi="Arial" w:cs="Arial"/>
          <w:sz w:val="16"/>
          <w:szCs w:val="16"/>
        </w:rPr>
        <w:t>PVM pagal Lietuvos Respublikos pridėtinės vertės mokesčio įstatymą, grafoje „PVM</w:t>
      </w:r>
      <w:r w:rsidRPr="0059645E">
        <w:rPr>
          <w:rFonts w:ascii="Arial" w:hAnsi="Arial" w:cs="Arial"/>
          <w:bCs/>
          <w:sz w:val="16"/>
          <w:szCs w:val="16"/>
        </w:rPr>
        <w:t>“ rašoma – 0, o grafoje „Pasiūlymo kaina Eur su PVM“ įrašoma ta pati suma kaip ir grafoje „Pasiūlymo kaina Eur be PVM“.</w:t>
      </w:r>
      <w:r w:rsidRPr="0059645E">
        <w:rPr>
          <w:rFonts w:ascii="Arial" w:hAnsi="Arial" w:cs="Arial"/>
          <w:b/>
          <w:bCs/>
          <w:sz w:val="16"/>
          <w:szCs w:val="16"/>
        </w:rPr>
        <w:t xml:space="preserve"> Jei Tiekėjas nėra PVM mokėtojas arba </w:t>
      </w:r>
      <w:r w:rsidRPr="00512692">
        <w:rPr>
          <w:rFonts w:ascii="Arial" w:hAnsi="Arial" w:cs="Arial"/>
          <w:b/>
          <w:bCs/>
          <w:sz w:val="16"/>
          <w:szCs w:val="16"/>
        </w:rPr>
        <w:t xml:space="preserve">darbams </w:t>
      </w:r>
      <w:r w:rsidRPr="0059645E">
        <w:rPr>
          <w:rFonts w:ascii="Arial" w:hAnsi="Arial" w:cs="Arial"/>
          <w:b/>
          <w:bCs/>
          <w:sz w:val="16"/>
          <w:szCs w:val="16"/>
        </w:rPr>
        <w:t>nėra taikomas PVM arba taikomas lengvatinis PVM, Tiekėjas turi nurodyti PVM netaikymo ar lengvatinio PVM taikymo pagrindimą.</w:t>
      </w:r>
    </w:p>
  </w:footnote>
  <w:footnote w:id="6">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7">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4"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4"/>
    </w:p>
  </w:footnote>
  <w:footnote w:id="8">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9">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7F4E3688"/>
    <w:lvl w:ilvl="0">
      <w:start w:val="1"/>
      <w:numFmt w:val="decimal"/>
      <w:lvlText w:val="%1."/>
      <w:lvlJc w:val="left"/>
      <w:pPr>
        <w:ind w:left="4188" w:hanging="360"/>
      </w:pPr>
      <w:rPr>
        <w:rFonts w:hint="default"/>
      </w:rPr>
    </w:lvl>
    <w:lvl w:ilvl="1">
      <w:start w:val="6"/>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B26A2A"/>
    <w:multiLevelType w:val="hybridMultilevel"/>
    <w:tmpl w:val="972876D8"/>
    <w:lvl w:ilvl="0" w:tplc="4F0AC6BC">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0A4905"/>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1" w15:restartNumberingAfterBreak="0">
    <w:nsid w:val="601311E7"/>
    <w:multiLevelType w:val="multilevel"/>
    <w:tmpl w:val="C388AA6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11"/>
  </w:num>
  <w:num w:numId="2" w16cid:durableId="568736363">
    <w:abstractNumId w:val="7"/>
  </w:num>
  <w:num w:numId="3" w16cid:durableId="845287291">
    <w:abstractNumId w:val="14"/>
  </w:num>
  <w:num w:numId="4" w16cid:durableId="271599320">
    <w:abstractNumId w:val="10"/>
  </w:num>
  <w:num w:numId="5" w16cid:durableId="188691314">
    <w:abstractNumId w:val="0"/>
  </w:num>
  <w:num w:numId="6" w16cid:durableId="1234850230">
    <w:abstractNumId w:val="13"/>
  </w:num>
  <w:num w:numId="7" w16cid:durableId="1095905569">
    <w:abstractNumId w:val="8"/>
  </w:num>
  <w:num w:numId="8" w16cid:durableId="1321538471">
    <w:abstractNumId w:val="2"/>
  </w:num>
  <w:num w:numId="9" w16cid:durableId="785152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2"/>
  </w:num>
  <w:num w:numId="15" w16cid:durableId="2077586541">
    <w:abstractNumId w:val="9"/>
  </w:num>
  <w:num w:numId="16" w16cid:durableId="189341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00A"/>
    <w:rsid w:val="00012C6E"/>
    <w:rsid w:val="0002122A"/>
    <w:rsid w:val="00034B50"/>
    <w:rsid w:val="00035381"/>
    <w:rsid w:val="0005372E"/>
    <w:rsid w:val="0006061D"/>
    <w:rsid w:val="000872C2"/>
    <w:rsid w:val="000A4951"/>
    <w:rsid w:val="000B3A88"/>
    <w:rsid w:val="000C140D"/>
    <w:rsid w:val="000D2A48"/>
    <w:rsid w:val="000D4F91"/>
    <w:rsid w:val="000F0B1B"/>
    <w:rsid w:val="00101FD5"/>
    <w:rsid w:val="00114768"/>
    <w:rsid w:val="001165E2"/>
    <w:rsid w:val="00176582"/>
    <w:rsid w:val="00176B22"/>
    <w:rsid w:val="00177BB7"/>
    <w:rsid w:val="001A438F"/>
    <w:rsid w:val="001C0B84"/>
    <w:rsid w:val="001C3B5A"/>
    <w:rsid w:val="00211A4D"/>
    <w:rsid w:val="002313C4"/>
    <w:rsid w:val="00234C63"/>
    <w:rsid w:val="00237B52"/>
    <w:rsid w:val="0024170B"/>
    <w:rsid w:val="002455BE"/>
    <w:rsid w:val="00253B86"/>
    <w:rsid w:val="002616AC"/>
    <w:rsid w:val="00274E86"/>
    <w:rsid w:val="00294DE9"/>
    <w:rsid w:val="002B5196"/>
    <w:rsid w:val="002D4924"/>
    <w:rsid w:val="002D588D"/>
    <w:rsid w:val="002F5E34"/>
    <w:rsid w:val="003063C5"/>
    <w:rsid w:val="003208B2"/>
    <w:rsid w:val="00323529"/>
    <w:rsid w:val="0032397C"/>
    <w:rsid w:val="003338A0"/>
    <w:rsid w:val="00341E84"/>
    <w:rsid w:val="003A6668"/>
    <w:rsid w:val="003A7B28"/>
    <w:rsid w:val="003C2BA9"/>
    <w:rsid w:val="003F038C"/>
    <w:rsid w:val="003F17A9"/>
    <w:rsid w:val="003F4BF5"/>
    <w:rsid w:val="00416BD3"/>
    <w:rsid w:val="00430446"/>
    <w:rsid w:val="004423DA"/>
    <w:rsid w:val="00461063"/>
    <w:rsid w:val="00465795"/>
    <w:rsid w:val="00493CF8"/>
    <w:rsid w:val="004A2D47"/>
    <w:rsid w:val="004A420A"/>
    <w:rsid w:val="004C622C"/>
    <w:rsid w:val="004C6DBB"/>
    <w:rsid w:val="004D6CCF"/>
    <w:rsid w:val="004E2BB0"/>
    <w:rsid w:val="004F511D"/>
    <w:rsid w:val="00512692"/>
    <w:rsid w:val="005215DF"/>
    <w:rsid w:val="00526FF9"/>
    <w:rsid w:val="00544723"/>
    <w:rsid w:val="005600E6"/>
    <w:rsid w:val="005676A0"/>
    <w:rsid w:val="00575176"/>
    <w:rsid w:val="00586A72"/>
    <w:rsid w:val="00593136"/>
    <w:rsid w:val="005946C4"/>
    <w:rsid w:val="00594D58"/>
    <w:rsid w:val="0059645E"/>
    <w:rsid w:val="00611305"/>
    <w:rsid w:val="0061328F"/>
    <w:rsid w:val="006133CE"/>
    <w:rsid w:val="00614D1D"/>
    <w:rsid w:val="00620EEF"/>
    <w:rsid w:val="0066349E"/>
    <w:rsid w:val="0067153F"/>
    <w:rsid w:val="00675E88"/>
    <w:rsid w:val="00697859"/>
    <w:rsid w:val="006A1BE5"/>
    <w:rsid w:val="006A33D3"/>
    <w:rsid w:val="006A629E"/>
    <w:rsid w:val="006B17E3"/>
    <w:rsid w:val="006B26DE"/>
    <w:rsid w:val="006B33C3"/>
    <w:rsid w:val="006C6D54"/>
    <w:rsid w:val="006D59FB"/>
    <w:rsid w:val="006E0943"/>
    <w:rsid w:val="006E5A62"/>
    <w:rsid w:val="006F0E43"/>
    <w:rsid w:val="006F3422"/>
    <w:rsid w:val="006F5E19"/>
    <w:rsid w:val="00713F1F"/>
    <w:rsid w:val="00742627"/>
    <w:rsid w:val="00766B43"/>
    <w:rsid w:val="00787F87"/>
    <w:rsid w:val="00790F46"/>
    <w:rsid w:val="007A62D2"/>
    <w:rsid w:val="007C69C2"/>
    <w:rsid w:val="0081238B"/>
    <w:rsid w:val="00816DA3"/>
    <w:rsid w:val="00817466"/>
    <w:rsid w:val="00864936"/>
    <w:rsid w:val="00864D5C"/>
    <w:rsid w:val="00876BCE"/>
    <w:rsid w:val="008863D2"/>
    <w:rsid w:val="00891810"/>
    <w:rsid w:val="008A2A1F"/>
    <w:rsid w:val="008A6C12"/>
    <w:rsid w:val="008D3438"/>
    <w:rsid w:val="008F6C79"/>
    <w:rsid w:val="0090411C"/>
    <w:rsid w:val="009364EE"/>
    <w:rsid w:val="009412ED"/>
    <w:rsid w:val="00957EF9"/>
    <w:rsid w:val="009603F1"/>
    <w:rsid w:val="00977891"/>
    <w:rsid w:val="0098048B"/>
    <w:rsid w:val="00994D07"/>
    <w:rsid w:val="00997EF2"/>
    <w:rsid w:val="009B2327"/>
    <w:rsid w:val="009C5C6C"/>
    <w:rsid w:val="009D3A03"/>
    <w:rsid w:val="009F1092"/>
    <w:rsid w:val="009F4C33"/>
    <w:rsid w:val="009F4F6B"/>
    <w:rsid w:val="00A10DCF"/>
    <w:rsid w:val="00A24848"/>
    <w:rsid w:val="00A27826"/>
    <w:rsid w:val="00A30098"/>
    <w:rsid w:val="00A52A3F"/>
    <w:rsid w:val="00A703CC"/>
    <w:rsid w:val="00A72DA7"/>
    <w:rsid w:val="00A77B81"/>
    <w:rsid w:val="00A82A7D"/>
    <w:rsid w:val="00A85E73"/>
    <w:rsid w:val="00A90651"/>
    <w:rsid w:val="00A91030"/>
    <w:rsid w:val="00AC619A"/>
    <w:rsid w:val="00B27D1E"/>
    <w:rsid w:val="00B7459D"/>
    <w:rsid w:val="00B76151"/>
    <w:rsid w:val="00BA6899"/>
    <w:rsid w:val="00BA75BF"/>
    <w:rsid w:val="00BC3E1E"/>
    <w:rsid w:val="00BD6C82"/>
    <w:rsid w:val="00BF0D05"/>
    <w:rsid w:val="00C07441"/>
    <w:rsid w:val="00C22A58"/>
    <w:rsid w:val="00C27471"/>
    <w:rsid w:val="00C41DB7"/>
    <w:rsid w:val="00C4788B"/>
    <w:rsid w:val="00C5665D"/>
    <w:rsid w:val="00C62367"/>
    <w:rsid w:val="00C82490"/>
    <w:rsid w:val="00C83412"/>
    <w:rsid w:val="00C865A8"/>
    <w:rsid w:val="00CA0061"/>
    <w:rsid w:val="00CC6122"/>
    <w:rsid w:val="00CF1989"/>
    <w:rsid w:val="00D250DA"/>
    <w:rsid w:val="00D37171"/>
    <w:rsid w:val="00D44DA1"/>
    <w:rsid w:val="00D62055"/>
    <w:rsid w:val="00D90C28"/>
    <w:rsid w:val="00D915C3"/>
    <w:rsid w:val="00DF0CD9"/>
    <w:rsid w:val="00DF353D"/>
    <w:rsid w:val="00E17256"/>
    <w:rsid w:val="00E479BC"/>
    <w:rsid w:val="00E479D4"/>
    <w:rsid w:val="00E5743C"/>
    <w:rsid w:val="00E76448"/>
    <w:rsid w:val="00E76D35"/>
    <w:rsid w:val="00E81645"/>
    <w:rsid w:val="00E851F9"/>
    <w:rsid w:val="00EC39CA"/>
    <w:rsid w:val="00EE1168"/>
    <w:rsid w:val="00F16277"/>
    <w:rsid w:val="00F166CF"/>
    <w:rsid w:val="00F223B1"/>
    <w:rsid w:val="00F55A69"/>
    <w:rsid w:val="00F64FA2"/>
    <w:rsid w:val="00F7539A"/>
    <w:rsid w:val="00F8041F"/>
    <w:rsid w:val="00F970C9"/>
    <w:rsid w:val="00FA5D67"/>
    <w:rsid w:val="00FC69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8d1b0fcbcb1f0f34b61726d2183de8f1">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fcf4f3fef7ec7c5c796be5c2762ebf3a"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88EE2-2E35-4E38-A116-08714208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customXml/itemProps3.xml><?xml version="1.0" encoding="utf-8"?>
<ds:datastoreItem xmlns:ds="http://schemas.openxmlformats.org/officeDocument/2006/customXml" ds:itemID="{EB27C177-B4FB-4FA1-8D7E-535A334789E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29FF7850-2BBF-4F73-BBA0-4103FF258E3C}">
  <ds:schemaRefs>
    <ds:schemaRef ds:uri="http://schemas.microsoft.com/sharepoint/v3/contenttype/forms"/>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46</TotalTime>
  <Pages>5</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Arūnas Gvozdas</cp:lastModifiedBy>
  <cp:revision>2</cp:revision>
  <dcterms:created xsi:type="dcterms:W3CDTF">2025-01-29T14:34:00Z</dcterms:created>
  <dcterms:modified xsi:type="dcterms:W3CDTF">2026-01-12T12:33:00Z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y fmtid="{D5CDD505-2E9C-101B-9397-08002B2CF9AE}" pid="11" name="docLang">
    <vt:lpwstr>lt</vt:lpwstr>
  </property>
</Properties>
</file>