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D1CD" w14:textId="77777777" w:rsidR="00E57106" w:rsidRPr="00C1641F" w:rsidRDefault="00E57106" w:rsidP="005364A4">
      <w:pPr>
        <w:widowControl w:val="0"/>
        <w:tabs>
          <w:tab w:val="left" w:pos="284"/>
          <w:tab w:val="left" w:pos="567"/>
          <w:tab w:val="left" w:pos="1985"/>
        </w:tabs>
        <w:rPr>
          <w:rFonts w:eastAsia="Calibri"/>
          <w:bCs/>
          <w:sz w:val="24"/>
          <w:szCs w:val="24"/>
          <w:lang w:val="lt-LT"/>
        </w:rPr>
      </w:pPr>
    </w:p>
    <w:p w14:paraId="329975B7" w14:textId="79848906" w:rsidR="0025263A" w:rsidRDefault="00BB088F" w:rsidP="0025263A">
      <w:pPr>
        <w:spacing w:line="276" w:lineRule="auto"/>
        <w:ind w:right="510"/>
        <w:contextualSpacing/>
        <w:jc w:val="both"/>
        <w:rPr>
          <w:rFonts w:eastAsia="Calibri"/>
          <w:b/>
          <w:bCs/>
          <w:sz w:val="22"/>
          <w:szCs w:val="22"/>
          <w:lang w:val="lt-LT"/>
        </w:rPr>
      </w:pPr>
      <w:r>
        <w:rPr>
          <w:rFonts w:eastAsia="Calibri"/>
          <w:b/>
          <w:sz w:val="22"/>
          <w:szCs w:val="22"/>
          <w:lang w:val="lt-LT"/>
        </w:rPr>
        <w:t>D</w:t>
      </w:r>
      <w:r w:rsidRPr="00C1641F">
        <w:rPr>
          <w:rFonts w:eastAsia="Calibri"/>
          <w:b/>
          <w:sz w:val="22"/>
          <w:szCs w:val="22"/>
          <w:lang w:val="lt-LT"/>
        </w:rPr>
        <w:t xml:space="preserve">ĖL </w:t>
      </w:r>
      <w:r w:rsidRPr="0025263A">
        <w:rPr>
          <w:rFonts w:eastAsia="Calibri"/>
          <w:b/>
          <w:bCs/>
          <w:sz w:val="22"/>
          <w:szCs w:val="22"/>
          <w:lang w:val="lt-LT"/>
        </w:rPr>
        <w:t>ATSAK</w:t>
      </w:r>
      <w:r>
        <w:rPr>
          <w:rFonts w:eastAsia="Calibri"/>
          <w:b/>
          <w:bCs/>
          <w:sz w:val="22"/>
          <w:szCs w:val="22"/>
          <w:lang w:val="lt-LT"/>
        </w:rPr>
        <w:t>YMŲ</w:t>
      </w:r>
      <w:r w:rsidRPr="0025263A">
        <w:rPr>
          <w:rFonts w:eastAsia="Calibri"/>
          <w:b/>
          <w:bCs/>
          <w:sz w:val="22"/>
          <w:szCs w:val="22"/>
          <w:lang w:val="lt-LT"/>
        </w:rPr>
        <w:t xml:space="preserve"> Į KLAUSIM</w:t>
      </w:r>
      <w:r>
        <w:rPr>
          <w:rFonts w:eastAsia="Calibri"/>
          <w:b/>
          <w:bCs/>
          <w:sz w:val="22"/>
          <w:szCs w:val="22"/>
          <w:lang w:val="lt-LT"/>
        </w:rPr>
        <w:t>US</w:t>
      </w:r>
    </w:p>
    <w:p w14:paraId="1E195C6E" w14:textId="77777777" w:rsidR="0025263A" w:rsidRDefault="0025263A" w:rsidP="0025263A">
      <w:pPr>
        <w:spacing w:line="276" w:lineRule="auto"/>
        <w:ind w:right="510"/>
        <w:contextualSpacing/>
        <w:jc w:val="both"/>
        <w:rPr>
          <w:rFonts w:eastAsia="Calibri"/>
          <w:b/>
          <w:bCs/>
          <w:sz w:val="22"/>
          <w:szCs w:val="22"/>
          <w:lang w:val="lt-LT"/>
        </w:rPr>
      </w:pPr>
    </w:p>
    <w:p w14:paraId="16D2358A" w14:textId="25659BD7" w:rsidR="0025263A" w:rsidRPr="004B7AEA" w:rsidRDefault="0025263A" w:rsidP="00C402E5">
      <w:pPr>
        <w:pStyle w:val="BodyText"/>
        <w:spacing w:line="276" w:lineRule="auto"/>
        <w:ind w:firstLine="1296"/>
        <w:jc w:val="both"/>
        <w:rPr>
          <w:rFonts w:eastAsia="Calibri"/>
          <w:sz w:val="22"/>
          <w:szCs w:val="22"/>
          <w:lang w:val="lt-LT"/>
        </w:rPr>
      </w:pPr>
      <w:r w:rsidRPr="004B7AEA">
        <w:rPr>
          <w:rFonts w:eastAsia="Calibri"/>
          <w:sz w:val="22"/>
          <w:szCs w:val="22"/>
          <w:lang w:val="lt-LT"/>
        </w:rPr>
        <w:t xml:space="preserve">Uždaroji akcinė bendrovė „Vilniaus viešasis transportas“ vykdydama mažos vertės pirkimo skelbiamą apklausą </w:t>
      </w:r>
      <w:r w:rsidR="004B7AEA">
        <w:rPr>
          <w:rFonts w:eastAsia="Calibri"/>
          <w:sz w:val="22"/>
          <w:szCs w:val="22"/>
          <w:lang w:val="lt-LT"/>
        </w:rPr>
        <w:t>„P</w:t>
      </w:r>
      <w:r w:rsidR="004B7AEA" w:rsidRPr="004B7AEA">
        <w:rPr>
          <w:rStyle w:val="BodyTextChar"/>
          <w:sz w:val="22"/>
          <w:szCs w:val="22"/>
        </w:rPr>
        <w:t>a</w:t>
      </w:r>
      <w:r w:rsidR="004B7AEA" w:rsidRPr="004B7AEA">
        <w:rPr>
          <w:sz w:val="22"/>
          <w:szCs w:val="22"/>
        </w:rPr>
        <w:t xml:space="preserve">viršinių nuotekų įrenginių plovimo ir atliekų tvarkymo </w:t>
      </w:r>
      <w:r w:rsidR="004B7AEA" w:rsidRPr="004B7AEA">
        <w:rPr>
          <w:rStyle w:val="BodyTextChar"/>
          <w:sz w:val="22"/>
          <w:szCs w:val="22"/>
        </w:rPr>
        <w:t>paslaug</w:t>
      </w:r>
      <w:r w:rsidR="004B7AEA" w:rsidRPr="004B7AEA">
        <w:rPr>
          <w:rStyle w:val="BodyTextChar"/>
          <w:sz w:val="22"/>
          <w:szCs w:val="22"/>
          <w:lang w:val="lt-LT"/>
        </w:rPr>
        <w:t>os</w:t>
      </w:r>
      <w:r w:rsidR="004B7AEA">
        <w:rPr>
          <w:rStyle w:val="BodyTextChar"/>
          <w:sz w:val="22"/>
          <w:szCs w:val="22"/>
          <w:lang w:val="lt-LT"/>
        </w:rPr>
        <w:t>“</w:t>
      </w:r>
      <w:r w:rsidR="004B7AEA" w:rsidRPr="004B7AEA">
        <w:rPr>
          <w:rStyle w:val="BodyTextChar"/>
          <w:sz w:val="22"/>
          <w:szCs w:val="22"/>
          <w:lang w:val="lt-LT"/>
        </w:rPr>
        <w:t xml:space="preserve"> </w:t>
      </w:r>
      <w:r w:rsidR="00427E20">
        <w:rPr>
          <w:rStyle w:val="BodyTextChar"/>
          <w:sz w:val="22"/>
          <w:szCs w:val="22"/>
          <w:lang w:val="lt-LT"/>
        </w:rPr>
        <w:t>(</w:t>
      </w:r>
      <w:r w:rsidRPr="004B7AEA">
        <w:rPr>
          <w:rFonts w:eastAsia="Calibri"/>
          <w:sz w:val="22"/>
          <w:szCs w:val="22"/>
          <w:lang w:val="lt-LT"/>
        </w:rPr>
        <w:t xml:space="preserve">CV|P IS Pirkimo numeris </w:t>
      </w:r>
      <w:r w:rsidRPr="004B7AEA">
        <w:rPr>
          <w:color w:val="00241A"/>
          <w:sz w:val="22"/>
          <w:szCs w:val="22"/>
          <w:lang w:val="lt-LT" w:eastAsia="lt-LT"/>
        </w:rPr>
        <w:t>6054757</w:t>
      </w:r>
      <w:r w:rsidRPr="004B7AEA">
        <w:rPr>
          <w:rFonts w:eastAsia="Calibri"/>
          <w:sz w:val="22"/>
          <w:szCs w:val="22"/>
          <w:lang w:val="lt-LT"/>
        </w:rPr>
        <w:t>, skelbimo data – 2025-12-31) (toliau – Pirkimas),</w:t>
      </w:r>
      <w:r w:rsidR="004B7AEA" w:rsidRPr="004B7AEA">
        <w:rPr>
          <w:rFonts w:eastAsia="Calibri"/>
          <w:sz w:val="22"/>
          <w:szCs w:val="22"/>
          <w:lang w:val="lt-LT"/>
        </w:rPr>
        <w:t xml:space="preserve"> </w:t>
      </w:r>
      <w:r w:rsidR="004B7AEA" w:rsidRPr="0025263A">
        <w:rPr>
          <w:rFonts w:eastAsia="Calibri"/>
          <w:sz w:val="22"/>
          <w:szCs w:val="22"/>
          <w:lang w:val="lt-LT"/>
        </w:rPr>
        <w:t>gavo suinteresuot</w:t>
      </w:r>
      <w:r w:rsidR="00D970EC">
        <w:rPr>
          <w:rFonts w:eastAsia="Calibri"/>
          <w:sz w:val="22"/>
          <w:szCs w:val="22"/>
          <w:lang w:val="lt-LT"/>
        </w:rPr>
        <w:t>ų</w:t>
      </w:r>
      <w:r w:rsidR="004B7AEA" w:rsidRPr="0025263A">
        <w:rPr>
          <w:rFonts w:eastAsia="Calibri"/>
          <w:sz w:val="22"/>
          <w:szCs w:val="22"/>
          <w:lang w:val="lt-LT"/>
        </w:rPr>
        <w:t xml:space="preserve"> t</w:t>
      </w:r>
      <w:r w:rsidR="009C5BF0">
        <w:rPr>
          <w:rFonts w:eastAsia="Calibri"/>
          <w:sz w:val="22"/>
          <w:szCs w:val="22"/>
          <w:lang w:val="lt-LT"/>
        </w:rPr>
        <w:t>e</w:t>
      </w:r>
      <w:r w:rsidR="004B7AEA" w:rsidRPr="0025263A">
        <w:rPr>
          <w:rFonts w:eastAsia="Calibri"/>
          <w:sz w:val="22"/>
          <w:szCs w:val="22"/>
          <w:lang w:val="lt-LT"/>
        </w:rPr>
        <w:t>ikėj</w:t>
      </w:r>
      <w:r w:rsidR="00D970EC">
        <w:rPr>
          <w:rFonts w:eastAsia="Calibri"/>
          <w:sz w:val="22"/>
          <w:szCs w:val="22"/>
          <w:lang w:val="lt-LT"/>
        </w:rPr>
        <w:t>ų</w:t>
      </w:r>
      <w:r w:rsidR="004B7AEA" w:rsidRPr="0025263A">
        <w:rPr>
          <w:rFonts w:eastAsia="Calibri"/>
          <w:sz w:val="22"/>
          <w:szCs w:val="22"/>
          <w:lang w:val="lt-LT"/>
        </w:rPr>
        <w:t xml:space="preserve"> klausim</w:t>
      </w:r>
      <w:r w:rsidR="0047622B">
        <w:rPr>
          <w:rFonts w:eastAsia="Calibri"/>
          <w:sz w:val="22"/>
          <w:szCs w:val="22"/>
          <w:lang w:val="lt-LT"/>
        </w:rPr>
        <w:t>us</w:t>
      </w:r>
      <w:r w:rsidR="004B7AEA" w:rsidRPr="004B7AEA">
        <w:rPr>
          <w:rFonts w:eastAsia="Calibri"/>
          <w:sz w:val="22"/>
          <w:szCs w:val="22"/>
          <w:lang w:val="lt-LT"/>
        </w:rPr>
        <w:t xml:space="preserve"> ir </w:t>
      </w:r>
      <w:r w:rsidRPr="004B7AEA">
        <w:rPr>
          <w:rFonts w:eastAsia="Calibri"/>
          <w:sz w:val="22"/>
          <w:szCs w:val="22"/>
          <w:lang w:val="lt-LT"/>
        </w:rPr>
        <w:t>pateikia atsakym</w:t>
      </w:r>
      <w:r w:rsidR="0047622B">
        <w:rPr>
          <w:rFonts w:eastAsia="Calibri"/>
          <w:sz w:val="22"/>
          <w:szCs w:val="22"/>
          <w:lang w:val="lt-LT"/>
        </w:rPr>
        <w:t>us</w:t>
      </w:r>
      <w:r w:rsidRPr="004B7AEA">
        <w:rPr>
          <w:rFonts w:eastAsia="Calibri"/>
          <w:sz w:val="22"/>
          <w:szCs w:val="22"/>
          <w:lang w:val="lt-LT"/>
        </w:rPr>
        <w:t xml:space="preserve"> į gaut</w:t>
      </w:r>
      <w:r w:rsidR="0047622B">
        <w:rPr>
          <w:rFonts w:eastAsia="Calibri"/>
          <w:sz w:val="22"/>
          <w:szCs w:val="22"/>
          <w:lang w:val="lt-LT"/>
        </w:rPr>
        <w:t>us</w:t>
      </w:r>
      <w:r w:rsidRPr="004B7AEA">
        <w:rPr>
          <w:rFonts w:eastAsia="Calibri"/>
          <w:sz w:val="22"/>
          <w:szCs w:val="22"/>
          <w:lang w:val="lt-LT"/>
        </w:rPr>
        <w:t xml:space="preserve"> </w:t>
      </w:r>
      <w:r w:rsidR="004B7AEA" w:rsidRPr="004B7AEA">
        <w:rPr>
          <w:rFonts w:eastAsia="Calibri"/>
          <w:sz w:val="22"/>
          <w:szCs w:val="22"/>
          <w:lang w:val="lt-LT"/>
        </w:rPr>
        <w:t>klausim</w:t>
      </w:r>
      <w:r w:rsidR="0047622B">
        <w:rPr>
          <w:rFonts w:eastAsia="Calibri"/>
          <w:sz w:val="22"/>
          <w:szCs w:val="22"/>
          <w:lang w:val="lt-LT"/>
        </w:rPr>
        <w:t>us</w:t>
      </w:r>
      <w:r w:rsidRPr="004B7AEA">
        <w:rPr>
          <w:rFonts w:eastAsia="Calibri"/>
          <w:sz w:val="22"/>
          <w:szCs w:val="22"/>
          <w:lang w:val="lt-LT"/>
        </w:rPr>
        <w:t>:</w:t>
      </w:r>
    </w:p>
    <w:tbl>
      <w:tblPr>
        <w:tblStyle w:val="TableGrid"/>
        <w:tblW w:w="9336" w:type="dxa"/>
        <w:tblInd w:w="-95" w:type="dxa"/>
        <w:tblLayout w:type="fixed"/>
        <w:tblLook w:val="04A0" w:firstRow="1" w:lastRow="0" w:firstColumn="1" w:lastColumn="0" w:noHBand="0" w:noVBand="1"/>
      </w:tblPr>
      <w:tblGrid>
        <w:gridCol w:w="941"/>
        <w:gridCol w:w="3724"/>
        <w:gridCol w:w="4671"/>
      </w:tblGrid>
      <w:tr w:rsidR="004B7AEA" w:rsidRPr="0025263A" w14:paraId="10D7DA7F" w14:textId="77777777" w:rsidTr="009D78FE">
        <w:tc>
          <w:tcPr>
            <w:tcW w:w="941" w:type="dxa"/>
            <w:tcBorders>
              <w:top w:val="single" w:sz="4" w:space="0" w:color="auto"/>
              <w:left w:val="single" w:sz="4" w:space="0" w:color="auto"/>
              <w:bottom w:val="single" w:sz="4" w:space="0" w:color="auto"/>
              <w:right w:val="single" w:sz="4" w:space="0" w:color="auto"/>
            </w:tcBorders>
            <w:vAlign w:val="center"/>
            <w:hideMark/>
          </w:tcPr>
          <w:p w14:paraId="763E3A62" w14:textId="77777777" w:rsidR="004B7AEA" w:rsidRPr="0025263A" w:rsidRDefault="004B7AEA" w:rsidP="009D78FE">
            <w:pPr>
              <w:spacing w:line="276" w:lineRule="auto"/>
              <w:ind w:left="-18" w:right="-109"/>
              <w:contextualSpacing/>
              <w:jc w:val="both"/>
              <w:rPr>
                <w:rFonts w:eastAsia="Calibri"/>
                <w:b/>
                <w:bCs/>
                <w:i/>
                <w:iCs/>
                <w:sz w:val="22"/>
                <w:szCs w:val="22"/>
                <w:lang w:val="lt-LT"/>
              </w:rPr>
            </w:pPr>
            <w:r w:rsidRPr="0025263A">
              <w:rPr>
                <w:rFonts w:eastAsia="Calibri"/>
                <w:b/>
                <w:bCs/>
                <w:i/>
                <w:iCs/>
                <w:sz w:val="22"/>
                <w:szCs w:val="22"/>
                <w:lang w:val="lt-LT"/>
              </w:rPr>
              <w:t>Eil. Nr.</w:t>
            </w:r>
          </w:p>
        </w:tc>
        <w:tc>
          <w:tcPr>
            <w:tcW w:w="3724" w:type="dxa"/>
            <w:tcBorders>
              <w:top w:val="single" w:sz="4" w:space="0" w:color="auto"/>
              <w:left w:val="single" w:sz="4" w:space="0" w:color="auto"/>
              <w:bottom w:val="single" w:sz="4" w:space="0" w:color="auto"/>
              <w:right w:val="single" w:sz="4" w:space="0" w:color="auto"/>
            </w:tcBorders>
            <w:vAlign w:val="center"/>
            <w:hideMark/>
          </w:tcPr>
          <w:p w14:paraId="4C52A9E7" w14:textId="69DB01D1" w:rsidR="004B7AEA" w:rsidRPr="0025263A" w:rsidRDefault="004B7AEA" w:rsidP="00F20684">
            <w:pPr>
              <w:spacing w:line="276" w:lineRule="auto"/>
              <w:ind w:right="510"/>
              <w:contextualSpacing/>
              <w:jc w:val="both"/>
              <w:rPr>
                <w:rFonts w:eastAsia="Calibri"/>
                <w:b/>
                <w:bCs/>
                <w:i/>
                <w:iCs/>
                <w:sz w:val="22"/>
                <w:szCs w:val="22"/>
                <w:lang w:val="lt-LT"/>
              </w:rPr>
            </w:pPr>
            <w:r w:rsidRPr="0025263A">
              <w:rPr>
                <w:rFonts w:eastAsia="Calibri"/>
                <w:b/>
                <w:bCs/>
                <w:i/>
                <w:iCs/>
                <w:sz w:val="22"/>
                <w:szCs w:val="22"/>
                <w:lang w:val="lt-LT"/>
              </w:rPr>
              <w:t>KLAUSIMA</w:t>
            </w:r>
            <w:r w:rsidR="006E66C5">
              <w:rPr>
                <w:rFonts w:eastAsia="Calibri"/>
                <w:b/>
                <w:bCs/>
                <w:i/>
                <w:iCs/>
                <w:sz w:val="22"/>
                <w:szCs w:val="22"/>
                <w:lang w:val="lt-LT"/>
              </w:rPr>
              <w:t>I</w:t>
            </w:r>
          </w:p>
        </w:tc>
        <w:tc>
          <w:tcPr>
            <w:tcW w:w="4671" w:type="dxa"/>
            <w:tcBorders>
              <w:top w:val="single" w:sz="4" w:space="0" w:color="auto"/>
              <w:left w:val="single" w:sz="4" w:space="0" w:color="auto"/>
              <w:bottom w:val="single" w:sz="4" w:space="0" w:color="auto"/>
              <w:right w:val="single" w:sz="4" w:space="0" w:color="auto"/>
            </w:tcBorders>
            <w:vAlign w:val="center"/>
            <w:hideMark/>
          </w:tcPr>
          <w:p w14:paraId="1A4CD6C4" w14:textId="14BE7393" w:rsidR="004B7AEA" w:rsidRPr="0025263A" w:rsidRDefault="004B7AEA" w:rsidP="00F20684">
            <w:pPr>
              <w:spacing w:line="276" w:lineRule="auto"/>
              <w:ind w:right="510"/>
              <w:contextualSpacing/>
              <w:jc w:val="both"/>
              <w:rPr>
                <w:rFonts w:eastAsia="Calibri"/>
                <w:b/>
                <w:bCs/>
                <w:i/>
                <w:iCs/>
                <w:sz w:val="22"/>
                <w:szCs w:val="22"/>
                <w:lang w:val="lt-LT"/>
              </w:rPr>
            </w:pPr>
            <w:r w:rsidRPr="0025263A">
              <w:rPr>
                <w:rFonts w:eastAsia="Calibri"/>
                <w:b/>
                <w:bCs/>
                <w:i/>
                <w:iCs/>
                <w:sz w:val="22"/>
                <w:szCs w:val="22"/>
                <w:lang w:val="lt-LT"/>
              </w:rPr>
              <w:t>ATSAKYMA</w:t>
            </w:r>
            <w:r w:rsidR="006E66C5">
              <w:rPr>
                <w:rFonts w:eastAsia="Calibri"/>
                <w:b/>
                <w:bCs/>
                <w:i/>
                <w:iCs/>
                <w:sz w:val="22"/>
                <w:szCs w:val="22"/>
                <w:lang w:val="lt-LT"/>
              </w:rPr>
              <w:t>I</w:t>
            </w:r>
          </w:p>
        </w:tc>
      </w:tr>
      <w:tr w:rsidR="004B7AEA" w:rsidRPr="0025263A" w14:paraId="03002AD7" w14:textId="77777777" w:rsidTr="009D78FE">
        <w:tc>
          <w:tcPr>
            <w:tcW w:w="941" w:type="dxa"/>
            <w:tcBorders>
              <w:top w:val="single" w:sz="4" w:space="0" w:color="auto"/>
              <w:left w:val="single" w:sz="4" w:space="0" w:color="auto"/>
              <w:bottom w:val="single" w:sz="4" w:space="0" w:color="auto"/>
              <w:right w:val="single" w:sz="4" w:space="0" w:color="auto"/>
            </w:tcBorders>
            <w:hideMark/>
          </w:tcPr>
          <w:p w14:paraId="43E603F1" w14:textId="3019FEEF" w:rsidR="004B7AEA" w:rsidRPr="0025263A" w:rsidRDefault="004B7AEA" w:rsidP="00F20684">
            <w:pPr>
              <w:spacing w:line="276" w:lineRule="auto"/>
              <w:ind w:right="510"/>
              <w:contextualSpacing/>
              <w:jc w:val="both"/>
              <w:rPr>
                <w:rFonts w:eastAsia="Calibri"/>
                <w:b/>
                <w:sz w:val="22"/>
                <w:szCs w:val="22"/>
                <w:lang w:val="lt-LT"/>
              </w:rPr>
            </w:pPr>
            <w:r w:rsidRPr="0025263A">
              <w:rPr>
                <w:rFonts w:eastAsia="Calibri"/>
                <w:b/>
                <w:sz w:val="22"/>
                <w:szCs w:val="22"/>
                <w:lang w:val="lt-LT"/>
              </w:rPr>
              <w:t>1</w:t>
            </w:r>
            <w:r w:rsidR="009D78FE">
              <w:rPr>
                <w:rFonts w:eastAsia="Calibri"/>
                <w:b/>
                <w:sz w:val="22"/>
                <w:szCs w:val="22"/>
                <w:lang w:val="lt-LT"/>
              </w:rPr>
              <w:t>.</w:t>
            </w:r>
          </w:p>
        </w:tc>
        <w:tc>
          <w:tcPr>
            <w:tcW w:w="3724" w:type="dxa"/>
            <w:tcBorders>
              <w:top w:val="single" w:sz="4" w:space="0" w:color="auto"/>
              <w:left w:val="single" w:sz="4" w:space="0" w:color="auto"/>
              <w:bottom w:val="single" w:sz="4" w:space="0" w:color="auto"/>
              <w:right w:val="single" w:sz="4" w:space="0" w:color="auto"/>
            </w:tcBorders>
            <w:hideMark/>
          </w:tcPr>
          <w:p w14:paraId="53BF7EE7" w14:textId="77777777" w:rsidR="00832E1C" w:rsidRDefault="00832E1C" w:rsidP="009D78FE">
            <w:pPr>
              <w:tabs>
                <w:tab w:val="left" w:pos="2997"/>
              </w:tabs>
              <w:spacing w:line="276" w:lineRule="auto"/>
              <w:ind w:right="510"/>
              <w:contextualSpacing/>
              <w:jc w:val="both"/>
              <w:rPr>
                <w:rFonts w:eastAsia="Calibri"/>
                <w:bCs/>
                <w:sz w:val="22"/>
                <w:szCs w:val="22"/>
                <w:lang w:val="en-GB"/>
              </w:rPr>
            </w:pPr>
            <w:r w:rsidRPr="00832E1C">
              <w:rPr>
                <w:rFonts w:eastAsia="Calibri"/>
                <w:bCs/>
                <w:sz w:val="22"/>
                <w:szCs w:val="22"/>
              </w:rPr>
              <w:t>Laba diena,</w:t>
            </w:r>
            <w:r>
              <w:rPr>
                <w:rFonts w:eastAsia="Calibri"/>
                <w:bCs/>
                <w:sz w:val="22"/>
                <w:szCs w:val="22"/>
                <w:lang w:val="en-GB"/>
              </w:rPr>
              <w:t xml:space="preserve"> </w:t>
            </w:r>
          </w:p>
          <w:p w14:paraId="1CE34990" w14:textId="51BBDC18" w:rsidR="004B7AEA" w:rsidRPr="0025263A" w:rsidRDefault="00832E1C" w:rsidP="0047573D">
            <w:pPr>
              <w:tabs>
                <w:tab w:val="left" w:pos="2997"/>
              </w:tabs>
              <w:spacing w:line="276" w:lineRule="auto"/>
              <w:ind w:right="510"/>
              <w:contextualSpacing/>
              <w:jc w:val="both"/>
              <w:rPr>
                <w:rFonts w:eastAsia="Calibri"/>
                <w:bCs/>
                <w:sz w:val="22"/>
                <w:szCs w:val="22"/>
                <w:lang w:val="lt-LT"/>
              </w:rPr>
            </w:pPr>
            <w:r w:rsidRPr="00832E1C">
              <w:rPr>
                <w:rFonts w:eastAsia="Calibri"/>
                <w:bCs/>
                <w:sz w:val="22"/>
                <w:szCs w:val="22"/>
              </w:rPr>
              <w:t>prašome nurodyti, kokius konkrečius dokumentus turės pateikti paslaugos Teikėjas ir/ar pasitelktas Subteikėjas, norėdamas įrodyti atitiktį TS keliamiems reikalavimams:</w:t>
            </w:r>
            <w:r w:rsidR="009D78FE">
              <w:rPr>
                <w:rFonts w:eastAsia="Calibri"/>
                <w:bCs/>
                <w:sz w:val="22"/>
                <w:szCs w:val="22"/>
                <w:lang w:val="lt-LT"/>
              </w:rPr>
              <w:t xml:space="preserve"> </w:t>
            </w:r>
            <w:r w:rsidRPr="00832E1C">
              <w:rPr>
                <w:rFonts w:eastAsia="Calibri"/>
                <w:bCs/>
                <w:sz w:val="22"/>
                <w:szCs w:val="22"/>
              </w:rPr>
              <w:t>"5.1.4. Naudojamos transporto priemonės turi būti techniškai tvarkingos, atitikti kelių eismo saugumo ir atliekų vežimo reikalavimus".</w:t>
            </w:r>
            <w:r w:rsidRPr="00832E1C">
              <w:rPr>
                <w:rFonts w:eastAsia="Calibri"/>
                <w:bCs/>
                <w:sz w:val="22"/>
                <w:szCs w:val="22"/>
              </w:rPr>
              <w:br/>
              <w:t>Taip pat prašome patikslinti, ar bus keliami reikalavimai paslaugos Teikėjo ir/ar pasitelkto Subteikėjo darbuotojams, užtikrinantys atitiktį pavojingų atliekų surinkimui ir/ar jų transportavimui?</w:t>
            </w:r>
          </w:p>
        </w:tc>
        <w:tc>
          <w:tcPr>
            <w:tcW w:w="4671" w:type="dxa"/>
            <w:tcBorders>
              <w:top w:val="single" w:sz="4" w:space="0" w:color="auto"/>
              <w:left w:val="single" w:sz="4" w:space="0" w:color="auto"/>
              <w:bottom w:val="single" w:sz="4" w:space="0" w:color="auto"/>
              <w:right w:val="single" w:sz="4" w:space="0" w:color="auto"/>
            </w:tcBorders>
          </w:tcPr>
          <w:p w14:paraId="27552B2E" w14:textId="77777777" w:rsidR="008331C9" w:rsidRPr="008331C9" w:rsidRDefault="008331C9" w:rsidP="008331C9">
            <w:pPr>
              <w:spacing w:line="276" w:lineRule="auto"/>
              <w:ind w:right="66"/>
              <w:contextualSpacing/>
              <w:jc w:val="both"/>
              <w:rPr>
                <w:rFonts w:eastAsia="Calibri"/>
                <w:bCs/>
                <w:sz w:val="22"/>
                <w:szCs w:val="22"/>
                <w:lang w:val="lt-LT"/>
              </w:rPr>
            </w:pPr>
            <w:r w:rsidRPr="008331C9">
              <w:rPr>
                <w:rFonts w:eastAsia="Calibri"/>
                <w:bCs/>
                <w:sz w:val="22"/>
                <w:szCs w:val="22"/>
                <w:lang w:val="lt-LT"/>
              </w:rPr>
              <w:t>Atsakymai: 1. Paslaugos teikėjas (įskaitant Subteikėją) prisiima atsakomybę, kad pavojingų atliekų vežimui naudojamos transporto priemonės yra techniškai tvarkingos ir atitinka kelių eismo saugumo bei pavojingų atliekų vežimo reikalavimus. Atsakomybė už pažeidimus pagal LR teisės aktus tenka Paslaugos teikėjui, todėl Pirkėjas netikrina transporto priemonių ar jų dokumentų.</w:t>
            </w:r>
          </w:p>
          <w:p w14:paraId="5689E417" w14:textId="01755F66" w:rsidR="00C402E5" w:rsidRPr="0025263A" w:rsidRDefault="008331C9" w:rsidP="00D970EC">
            <w:pPr>
              <w:spacing w:line="276" w:lineRule="auto"/>
              <w:ind w:right="66"/>
              <w:contextualSpacing/>
              <w:jc w:val="both"/>
              <w:rPr>
                <w:rFonts w:eastAsia="Calibri"/>
                <w:bCs/>
                <w:sz w:val="22"/>
                <w:szCs w:val="22"/>
                <w:lang w:val="lt-LT"/>
              </w:rPr>
            </w:pPr>
            <w:r w:rsidRPr="008331C9">
              <w:rPr>
                <w:rFonts w:eastAsia="Calibri"/>
                <w:bCs/>
                <w:sz w:val="22"/>
                <w:szCs w:val="22"/>
                <w:lang w:val="lt-LT"/>
              </w:rPr>
              <w:t>2. Papildomi reikalavimai, be nustatytų TS 5.1.2 ir 5.1.6 punktuose bei priedo Nr. 1 3.1.3 punkte, Paslaugos teikėjo ir (ar) Subteikėjo darbuotojams nekeliami. Paslaugos teikėjas prisiima atsakomybę, kad pavojingųjų atliekų surinkimą ir transportavimą vykdantys darbuotojai atitinka LR teisės aktuose nustatytus reikalavimus, įskaitant ADR reikalavimus, kai jie taikomi. Esant pagrįstam poreikiui, Pirkėjas turi teisę paprašyti pateikti bent vieno darbuotojo galiojančio ADR pažymėjimo kopiją ir informaciją apie transporto priemonėje naudojamas ADR krovinių tvarkymo instrukcijas (popierines ar skaitmenines).</w:t>
            </w:r>
          </w:p>
        </w:tc>
      </w:tr>
      <w:tr w:rsidR="00662D08" w:rsidRPr="0025263A" w14:paraId="03238131" w14:textId="77777777" w:rsidTr="009D78FE">
        <w:tc>
          <w:tcPr>
            <w:tcW w:w="941" w:type="dxa"/>
            <w:tcBorders>
              <w:top w:val="single" w:sz="4" w:space="0" w:color="auto"/>
              <w:left w:val="single" w:sz="4" w:space="0" w:color="auto"/>
              <w:bottom w:val="single" w:sz="4" w:space="0" w:color="auto"/>
              <w:right w:val="single" w:sz="4" w:space="0" w:color="auto"/>
            </w:tcBorders>
          </w:tcPr>
          <w:p w14:paraId="18A30252" w14:textId="77777777" w:rsidR="00662D08" w:rsidRPr="0025263A" w:rsidRDefault="00662D08" w:rsidP="00F20684">
            <w:pPr>
              <w:spacing w:line="276" w:lineRule="auto"/>
              <w:ind w:right="510"/>
              <w:contextualSpacing/>
              <w:jc w:val="both"/>
              <w:rPr>
                <w:rFonts w:eastAsia="Calibri"/>
                <w:b/>
                <w:sz w:val="22"/>
                <w:szCs w:val="22"/>
                <w:lang w:val="lt-LT"/>
              </w:rPr>
            </w:pPr>
          </w:p>
        </w:tc>
        <w:tc>
          <w:tcPr>
            <w:tcW w:w="3724" w:type="dxa"/>
            <w:tcBorders>
              <w:top w:val="single" w:sz="4" w:space="0" w:color="auto"/>
              <w:left w:val="single" w:sz="4" w:space="0" w:color="auto"/>
              <w:bottom w:val="single" w:sz="4" w:space="0" w:color="auto"/>
              <w:right w:val="single" w:sz="4" w:space="0" w:color="auto"/>
            </w:tcBorders>
          </w:tcPr>
          <w:p w14:paraId="535066F4" w14:textId="77777777" w:rsidR="00662D08" w:rsidRDefault="00662D08" w:rsidP="00662D08">
            <w:pPr>
              <w:tabs>
                <w:tab w:val="left" w:pos="3042"/>
              </w:tabs>
              <w:spacing w:line="276" w:lineRule="auto"/>
              <w:ind w:right="510"/>
              <w:contextualSpacing/>
              <w:jc w:val="both"/>
              <w:rPr>
                <w:rFonts w:eastAsia="Calibri"/>
                <w:bCs/>
                <w:sz w:val="22"/>
                <w:szCs w:val="22"/>
                <w:lang w:val="lt-LT"/>
              </w:rPr>
            </w:pPr>
            <w:r w:rsidRPr="00F86FDE">
              <w:rPr>
                <w:rFonts w:eastAsia="Calibri"/>
                <w:bCs/>
                <w:sz w:val="22"/>
                <w:szCs w:val="22"/>
                <w:lang w:val="lt-LT"/>
              </w:rPr>
              <w:t xml:space="preserve">Laba diena, </w:t>
            </w:r>
          </w:p>
          <w:p w14:paraId="4E8A7375" w14:textId="77777777" w:rsidR="00662D08" w:rsidRDefault="00662D08" w:rsidP="00662D08">
            <w:pPr>
              <w:tabs>
                <w:tab w:val="left" w:pos="3042"/>
              </w:tabs>
              <w:spacing w:line="276" w:lineRule="auto"/>
              <w:ind w:right="510"/>
              <w:contextualSpacing/>
              <w:jc w:val="both"/>
              <w:rPr>
                <w:rFonts w:eastAsia="Calibri"/>
                <w:bCs/>
                <w:sz w:val="22"/>
                <w:szCs w:val="22"/>
                <w:lang w:val="lt-LT"/>
              </w:rPr>
            </w:pPr>
            <w:r w:rsidRPr="00F86FDE">
              <w:rPr>
                <w:rFonts w:eastAsia="Calibri"/>
                <w:bCs/>
                <w:sz w:val="22"/>
                <w:szCs w:val="22"/>
                <w:lang w:val="lt-LT"/>
              </w:rPr>
              <w:t xml:space="preserve">Ruošiant pirkimo dokumentus iškilo klausimas dėl ūkio subjekto sutikimo formos. Pirkimo dokumentuose yra pateikta tik subteikėjo suteikimo forma, bet nepateikta ūkio subjekto, kurio pajėgumais teikėjas remiasi, sutikimo forma. </w:t>
            </w:r>
          </w:p>
          <w:p w14:paraId="409CB8B0" w14:textId="307C4106" w:rsidR="00662D08" w:rsidRPr="00832E1C" w:rsidRDefault="00662D08" w:rsidP="00662D08">
            <w:pPr>
              <w:tabs>
                <w:tab w:val="left" w:pos="3042"/>
              </w:tabs>
              <w:spacing w:line="276" w:lineRule="auto"/>
              <w:ind w:right="510"/>
              <w:contextualSpacing/>
              <w:jc w:val="both"/>
              <w:rPr>
                <w:rFonts w:eastAsia="Calibri"/>
                <w:bCs/>
                <w:sz w:val="22"/>
                <w:szCs w:val="22"/>
              </w:rPr>
            </w:pPr>
            <w:r w:rsidRPr="00F86FDE">
              <w:rPr>
                <w:rFonts w:eastAsia="Calibri"/>
                <w:bCs/>
                <w:sz w:val="22"/>
                <w:szCs w:val="22"/>
                <w:lang w:val="lt-LT"/>
              </w:rPr>
              <w:t xml:space="preserve">Be to, pasiūlyme yra prašomi pateikti duomenys apie subteikėją, tačiau pasiūlymo formoje nėra vietos užpildyti ūkio subjekto duomenis, kurio pajėgumais teikėjas remiasi. Ar galėtumėte išaiškinti, kokį ūkio subjekto, kurio pajėgumais </w:t>
            </w:r>
            <w:r w:rsidRPr="00F86FDE">
              <w:rPr>
                <w:rFonts w:eastAsia="Calibri"/>
                <w:bCs/>
                <w:sz w:val="22"/>
                <w:szCs w:val="22"/>
                <w:lang w:val="lt-LT"/>
              </w:rPr>
              <w:lastRenderedPageBreak/>
              <w:t>teikėjas remiasi, sutikimą turi gauti teikėjas? Gal subteikėjo sutikimo forma yra lygi ūkio subjekto, kurio pajėgumais remiamasi sutikimui? A galėtumėte nurodyti, kurioje pasiūlymo formos dalyje teikėjas turėtų išviešinti ūkio subjektą, kurio pajėgumais teikėjas remiasi? Kadangi remiantis pirkimo dokumentais, reikalavimai subteikėjui ūkio subjektui skiriasi. Atsižvelgiant į tai, kad pirkimo dokumentuose yra neaiškumų, o pasiūlymų pateikimo terminas yra numatytas rytoj, t. y. 2026-01-13, prašome perkančiosios organizacijos nukelti pasiūlymo pateikimo terminą.</w:t>
            </w:r>
          </w:p>
        </w:tc>
        <w:tc>
          <w:tcPr>
            <w:tcW w:w="4671" w:type="dxa"/>
            <w:tcBorders>
              <w:top w:val="single" w:sz="4" w:space="0" w:color="auto"/>
              <w:left w:val="single" w:sz="4" w:space="0" w:color="auto"/>
              <w:bottom w:val="single" w:sz="4" w:space="0" w:color="auto"/>
              <w:right w:val="single" w:sz="4" w:space="0" w:color="auto"/>
            </w:tcBorders>
          </w:tcPr>
          <w:p w14:paraId="0746D827" w14:textId="77777777" w:rsidR="004E3EE9" w:rsidRDefault="00AE4F83" w:rsidP="00662D08">
            <w:pPr>
              <w:widowControl w:val="0"/>
              <w:tabs>
                <w:tab w:val="left" w:pos="284"/>
                <w:tab w:val="left" w:pos="567"/>
                <w:tab w:val="left" w:pos="1985"/>
              </w:tabs>
              <w:ind w:firstLine="567"/>
              <w:jc w:val="both"/>
              <w:rPr>
                <w:rFonts w:eastAsia="Calibri"/>
                <w:bCs/>
                <w:sz w:val="22"/>
                <w:szCs w:val="22"/>
                <w:lang w:val="lt-LT"/>
              </w:rPr>
            </w:pPr>
            <w:r w:rsidRPr="00AE4F83">
              <w:rPr>
                <w:rFonts w:eastAsia="Calibri"/>
                <w:bCs/>
                <w:sz w:val="22"/>
                <w:szCs w:val="22"/>
              </w:rPr>
              <w:lastRenderedPageBreak/>
              <w:t xml:space="preserve">Informuojame, kad atsižvelgus į pateiktus klausimus, pirkimo dokumentai buvo patikslinti. Pateikiamos naujos ūkio subjekto / subteikėjo, kurio pajėgumais remiamasi, sutikimo formos ir pasiūlymo formos redakcijos. Atnaujinti dokumentai patalpinti </w:t>
            </w:r>
            <w:r w:rsidRPr="00AE4F83">
              <w:rPr>
                <w:rFonts w:eastAsia="Calibri"/>
                <w:b/>
                <w:bCs/>
                <w:sz w:val="22"/>
                <w:szCs w:val="22"/>
              </w:rPr>
              <w:t>CVP IS prie pirkimo dokumentų</w:t>
            </w:r>
            <w:r w:rsidRPr="00AE4F83">
              <w:rPr>
                <w:rFonts w:eastAsia="Calibri"/>
                <w:bCs/>
                <w:sz w:val="22"/>
                <w:szCs w:val="22"/>
              </w:rPr>
              <w:t xml:space="preserve">. Prašome </w:t>
            </w:r>
            <w:r w:rsidRPr="00AE4F83">
              <w:rPr>
                <w:rFonts w:eastAsia="Calibri"/>
                <w:b/>
                <w:bCs/>
                <w:sz w:val="22"/>
                <w:szCs w:val="22"/>
              </w:rPr>
              <w:t>teikiant pasiūlymą vadovautis patikslintais pirkimo dokumentais</w:t>
            </w:r>
            <w:r w:rsidRPr="00AE4F83">
              <w:rPr>
                <w:rFonts w:eastAsia="Calibri"/>
                <w:bCs/>
                <w:sz w:val="22"/>
                <w:szCs w:val="22"/>
              </w:rPr>
              <w:t>.</w:t>
            </w:r>
          </w:p>
          <w:p w14:paraId="3538E554" w14:textId="77777777" w:rsidR="00181487" w:rsidRDefault="00181487" w:rsidP="00662D08">
            <w:pPr>
              <w:widowControl w:val="0"/>
              <w:tabs>
                <w:tab w:val="left" w:pos="284"/>
                <w:tab w:val="left" w:pos="567"/>
                <w:tab w:val="left" w:pos="1985"/>
              </w:tabs>
              <w:ind w:firstLine="567"/>
              <w:jc w:val="both"/>
              <w:rPr>
                <w:b/>
                <w:bCs/>
                <w:kern w:val="72"/>
                <w:lang w:val="lt-LT"/>
              </w:rPr>
            </w:pPr>
          </w:p>
          <w:p w14:paraId="76E6F8C8" w14:textId="42EDBB58" w:rsidR="00662D08" w:rsidRPr="00B94853" w:rsidRDefault="00662D08" w:rsidP="00662D08">
            <w:pPr>
              <w:widowControl w:val="0"/>
              <w:tabs>
                <w:tab w:val="left" w:pos="284"/>
                <w:tab w:val="left" w:pos="567"/>
                <w:tab w:val="left" w:pos="1985"/>
              </w:tabs>
              <w:ind w:firstLine="567"/>
              <w:jc w:val="both"/>
              <w:rPr>
                <w:b/>
                <w:bCs/>
                <w:kern w:val="72"/>
              </w:rPr>
            </w:pPr>
            <w:r w:rsidRPr="0082744F">
              <w:rPr>
                <w:b/>
                <w:bCs/>
                <w:kern w:val="72"/>
                <w:lang w:val="lt-LT"/>
              </w:rPr>
              <w:t>P</w:t>
            </w:r>
            <w:r w:rsidRPr="0082744F">
              <w:rPr>
                <w:b/>
                <w:bCs/>
                <w:kern w:val="72"/>
              </w:rPr>
              <w:t>asiūlymų pateikimo termin</w:t>
            </w:r>
            <w:r w:rsidRPr="0082744F">
              <w:rPr>
                <w:b/>
                <w:bCs/>
                <w:kern w:val="72"/>
                <w:lang w:val="lt-LT"/>
              </w:rPr>
              <w:t>as</w:t>
            </w:r>
            <w:r w:rsidRPr="0082744F">
              <w:rPr>
                <w:b/>
                <w:bCs/>
                <w:kern w:val="72"/>
              </w:rPr>
              <w:t xml:space="preserve"> </w:t>
            </w:r>
            <w:r w:rsidRPr="0082744F">
              <w:rPr>
                <w:b/>
                <w:bCs/>
                <w:kern w:val="72"/>
                <w:lang w:val="lt-LT"/>
              </w:rPr>
              <w:t xml:space="preserve">nukeltas </w:t>
            </w:r>
            <w:r w:rsidRPr="0082744F">
              <w:rPr>
                <w:b/>
                <w:bCs/>
                <w:kern w:val="72"/>
              </w:rPr>
              <w:t xml:space="preserve">iki 2026 m. sausio </w:t>
            </w:r>
            <w:r w:rsidRPr="0082744F">
              <w:rPr>
                <w:b/>
                <w:bCs/>
                <w:kern w:val="72"/>
                <w:lang w:val="en-GB"/>
              </w:rPr>
              <w:t>16</w:t>
            </w:r>
            <w:r w:rsidRPr="0082744F">
              <w:rPr>
                <w:b/>
                <w:bCs/>
                <w:kern w:val="72"/>
              </w:rPr>
              <w:t xml:space="preserve"> d. 10:00 val.</w:t>
            </w:r>
          </w:p>
          <w:p w14:paraId="57661AEB" w14:textId="77777777" w:rsidR="00662D08" w:rsidRPr="008331C9" w:rsidRDefault="00662D08" w:rsidP="008331C9">
            <w:pPr>
              <w:spacing w:line="276" w:lineRule="auto"/>
              <w:ind w:right="66"/>
              <w:contextualSpacing/>
              <w:jc w:val="both"/>
              <w:rPr>
                <w:rFonts w:eastAsia="Calibri"/>
                <w:bCs/>
                <w:sz w:val="22"/>
                <w:szCs w:val="22"/>
                <w:lang w:val="lt-LT"/>
              </w:rPr>
            </w:pPr>
          </w:p>
        </w:tc>
      </w:tr>
      <w:tr w:rsidR="007E6C36" w:rsidRPr="0025263A" w14:paraId="3F3CC0D2" w14:textId="77777777" w:rsidTr="009D78FE">
        <w:tc>
          <w:tcPr>
            <w:tcW w:w="941" w:type="dxa"/>
            <w:tcBorders>
              <w:top w:val="single" w:sz="4" w:space="0" w:color="auto"/>
              <w:left w:val="single" w:sz="4" w:space="0" w:color="auto"/>
              <w:bottom w:val="single" w:sz="4" w:space="0" w:color="auto"/>
              <w:right w:val="single" w:sz="4" w:space="0" w:color="auto"/>
            </w:tcBorders>
          </w:tcPr>
          <w:p w14:paraId="6DC0BF1B" w14:textId="77777777" w:rsidR="007E6C36" w:rsidRPr="0025263A" w:rsidRDefault="007E6C36" w:rsidP="00F20684">
            <w:pPr>
              <w:spacing w:line="276" w:lineRule="auto"/>
              <w:ind w:right="510"/>
              <w:contextualSpacing/>
              <w:jc w:val="both"/>
              <w:rPr>
                <w:rFonts w:eastAsia="Calibri"/>
                <w:b/>
                <w:sz w:val="22"/>
                <w:szCs w:val="22"/>
                <w:lang w:val="lt-LT"/>
              </w:rPr>
            </w:pPr>
          </w:p>
        </w:tc>
        <w:tc>
          <w:tcPr>
            <w:tcW w:w="3724" w:type="dxa"/>
            <w:tcBorders>
              <w:top w:val="single" w:sz="4" w:space="0" w:color="auto"/>
              <w:left w:val="single" w:sz="4" w:space="0" w:color="auto"/>
              <w:bottom w:val="single" w:sz="4" w:space="0" w:color="auto"/>
              <w:right w:val="single" w:sz="4" w:space="0" w:color="auto"/>
            </w:tcBorders>
          </w:tcPr>
          <w:p w14:paraId="191C3ADF" w14:textId="77777777" w:rsidR="0074204F" w:rsidRDefault="0074204F" w:rsidP="0074204F">
            <w:pPr>
              <w:tabs>
                <w:tab w:val="left" w:pos="3042"/>
              </w:tabs>
              <w:spacing w:line="276" w:lineRule="auto"/>
              <w:ind w:right="510"/>
              <w:contextualSpacing/>
              <w:jc w:val="both"/>
              <w:rPr>
                <w:rFonts w:eastAsia="Calibri"/>
                <w:bCs/>
                <w:sz w:val="22"/>
                <w:szCs w:val="22"/>
                <w:lang w:val="lt-LT"/>
              </w:rPr>
            </w:pPr>
            <w:r w:rsidRPr="0074204F">
              <w:rPr>
                <w:rFonts w:eastAsia="Calibri"/>
                <w:bCs/>
                <w:sz w:val="22"/>
                <w:szCs w:val="22"/>
                <w:lang w:val="lt-LT"/>
              </w:rPr>
              <w:t xml:space="preserve">Laba diena, </w:t>
            </w:r>
          </w:p>
          <w:p w14:paraId="16705A8F" w14:textId="143B105A" w:rsidR="00662D08" w:rsidRPr="00832E1C" w:rsidRDefault="0074204F" w:rsidP="0074204F">
            <w:pPr>
              <w:tabs>
                <w:tab w:val="left" w:pos="3042"/>
              </w:tabs>
              <w:spacing w:line="276" w:lineRule="auto"/>
              <w:ind w:right="510"/>
              <w:contextualSpacing/>
              <w:jc w:val="both"/>
              <w:rPr>
                <w:rFonts w:eastAsia="Calibri"/>
                <w:bCs/>
                <w:sz w:val="22"/>
                <w:szCs w:val="22"/>
              </w:rPr>
            </w:pPr>
            <w:r w:rsidRPr="0074204F">
              <w:rPr>
                <w:rFonts w:eastAsia="Calibri"/>
                <w:bCs/>
                <w:sz w:val="22"/>
                <w:szCs w:val="22"/>
                <w:lang w:val="lt-LT"/>
              </w:rPr>
              <w:t>Norime pasiteirauti ar perkančioji organizacija galėtų surengti objekto apžiūrą, kurioje dalyvautų tiekėjo atstovas, tikslu apžiūrėti objektą?</w:t>
            </w:r>
          </w:p>
        </w:tc>
        <w:tc>
          <w:tcPr>
            <w:tcW w:w="4671" w:type="dxa"/>
            <w:tcBorders>
              <w:top w:val="single" w:sz="4" w:space="0" w:color="auto"/>
              <w:left w:val="single" w:sz="4" w:space="0" w:color="auto"/>
              <w:bottom w:val="single" w:sz="4" w:space="0" w:color="auto"/>
              <w:right w:val="single" w:sz="4" w:space="0" w:color="auto"/>
            </w:tcBorders>
          </w:tcPr>
          <w:p w14:paraId="5BEE6CEC" w14:textId="77777777" w:rsidR="004E196D" w:rsidRDefault="00BB688B" w:rsidP="00BB688B">
            <w:pPr>
              <w:spacing w:line="276" w:lineRule="auto"/>
              <w:ind w:right="66"/>
              <w:contextualSpacing/>
              <w:jc w:val="both"/>
              <w:rPr>
                <w:rFonts w:eastAsia="Calibri"/>
                <w:bCs/>
                <w:sz w:val="22"/>
                <w:szCs w:val="22"/>
                <w:lang w:val="lt-LT"/>
              </w:rPr>
            </w:pPr>
            <w:r w:rsidRPr="00BB688B">
              <w:rPr>
                <w:rFonts w:eastAsia="Calibri"/>
                <w:bCs/>
                <w:sz w:val="22"/>
                <w:szCs w:val="22"/>
              </w:rPr>
              <w:t xml:space="preserve">Objekto apžiūra nebus rengiama, kadangi pirkimo dokumentuose aiškiai apibrėžtas pirkimo objektas ir reikalaujamos paslaugos – Pirkėjo teritorijoje susidarančių paviršinių nuotekų nuotakyno (šulinių, trapų, vamzdynų ir kitų įrenginių) plovimas bei susidariusių atliekų surinkimas, išvežimas, naudojimas ir (ar) šalinimas. </w:t>
            </w:r>
          </w:p>
          <w:p w14:paraId="6F4EDB37" w14:textId="2F89FE52" w:rsidR="00792806" w:rsidRPr="0025263A" w:rsidRDefault="00BB688B" w:rsidP="00BB688B">
            <w:pPr>
              <w:spacing w:line="276" w:lineRule="auto"/>
              <w:ind w:right="66"/>
              <w:contextualSpacing/>
              <w:jc w:val="both"/>
              <w:rPr>
                <w:rFonts w:eastAsia="Calibri"/>
                <w:bCs/>
                <w:sz w:val="22"/>
                <w:szCs w:val="22"/>
                <w:lang w:val="lt-LT"/>
              </w:rPr>
            </w:pPr>
            <w:r w:rsidRPr="00BB688B">
              <w:rPr>
                <w:rFonts w:eastAsia="Calibri"/>
                <w:b/>
                <w:bCs/>
                <w:sz w:val="22"/>
                <w:szCs w:val="22"/>
              </w:rPr>
              <w:t>Objekto apžiūra nėra būtina pasiūlymui parengti.</w:t>
            </w:r>
          </w:p>
        </w:tc>
      </w:tr>
    </w:tbl>
    <w:p w14:paraId="2B9CF7A0" w14:textId="77777777" w:rsidR="009D78FE" w:rsidRDefault="009D78FE" w:rsidP="004B7AEA">
      <w:pPr>
        <w:pStyle w:val="BodyText"/>
        <w:jc w:val="both"/>
        <w:rPr>
          <w:rFonts w:eastAsia="Calibri"/>
          <w:sz w:val="22"/>
          <w:szCs w:val="22"/>
          <w:lang w:val="lt-LT"/>
        </w:rPr>
      </w:pPr>
    </w:p>
    <w:p w14:paraId="7F5BABFD" w14:textId="77777777" w:rsidR="00F36B38" w:rsidRDefault="00F36B38" w:rsidP="004B7AEA">
      <w:pPr>
        <w:pStyle w:val="BodyText"/>
        <w:jc w:val="both"/>
        <w:rPr>
          <w:rFonts w:eastAsia="Calibri"/>
          <w:sz w:val="22"/>
          <w:szCs w:val="22"/>
          <w:lang w:val="lt-LT"/>
        </w:rPr>
      </w:pPr>
    </w:p>
    <w:p w14:paraId="4ABE43B7" w14:textId="77777777" w:rsidR="00F36B38" w:rsidRDefault="00F36B38" w:rsidP="004B7AEA">
      <w:pPr>
        <w:pStyle w:val="BodyText"/>
        <w:jc w:val="both"/>
        <w:rPr>
          <w:rFonts w:eastAsia="Calibri"/>
          <w:sz w:val="22"/>
          <w:szCs w:val="22"/>
          <w:lang w:val="lt-LT"/>
        </w:rPr>
      </w:pPr>
    </w:p>
    <w:p w14:paraId="48F85485" w14:textId="77777777" w:rsidR="00C402E5" w:rsidRDefault="00C402E5" w:rsidP="00C402E5">
      <w:pPr>
        <w:contextualSpacing/>
        <w:jc w:val="both"/>
      </w:pPr>
      <w:r w:rsidRPr="00C66DC8">
        <w:t>Pagarbiai,</w:t>
      </w:r>
    </w:p>
    <w:p w14:paraId="070C446D" w14:textId="77777777" w:rsidR="001C4341" w:rsidRPr="00C1641F" w:rsidRDefault="001C4341" w:rsidP="001C4341">
      <w:pPr>
        <w:tabs>
          <w:tab w:val="left" w:pos="851"/>
          <w:tab w:val="left" w:pos="8789"/>
        </w:tabs>
        <w:spacing w:line="252" w:lineRule="auto"/>
        <w:contextualSpacing/>
        <w:jc w:val="both"/>
        <w:rPr>
          <w:rFonts w:eastAsia="Calibri"/>
          <w:sz w:val="22"/>
          <w:szCs w:val="22"/>
          <w:lang w:val="lt-LT"/>
        </w:rPr>
      </w:pPr>
      <w:r w:rsidRPr="00C1641F">
        <w:rPr>
          <w:rFonts w:eastAsia="Calibri"/>
          <w:sz w:val="22"/>
          <w:szCs w:val="22"/>
          <w:lang w:val="lt-LT"/>
        </w:rPr>
        <w:t xml:space="preserve">Pirkimų skyriaus vadybininkė                                                                                      </w:t>
      </w:r>
      <w:r>
        <w:rPr>
          <w:rFonts w:eastAsia="Calibri"/>
          <w:sz w:val="22"/>
          <w:szCs w:val="22"/>
          <w:lang w:val="lt-LT"/>
        </w:rPr>
        <w:t>Vaida Darvidienė</w:t>
      </w:r>
    </w:p>
    <w:p w14:paraId="2536F8ED" w14:textId="77777777" w:rsidR="00C402E5" w:rsidRDefault="00C402E5" w:rsidP="004B7AEA">
      <w:pPr>
        <w:pStyle w:val="BodyText"/>
        <w:jc w:val="both"/>
        <w:rPr>
          <w:rFonts w:eastAsia="Calibri"/>
          <w:sz w:val="22"/>
          <w:szCs w:val="22"/>
          <w:lang w:val="lt-LT"/>
        </w:rPr>
      </w:pPr>
    </w:p>
    <w:p w14:paraId="2E21CCD9" w14:textId="77777777" w:rsidR="00C402E5" w:rsidRDefault="00C402E5" w:rsidP="004B7AEA">
      <w:pPr>
        <w:pStyle w:val="BodyText"/>
        <w:jc w:val="both"/>
        <w:rPr>
          <w:rFonts w:eastAsia="Calibri"/>
          <w:sz w:val="22"/>
          <w:szCs w:val="22"/>
          <w:lang w:val="lt-LT"/>
        </w:rPr>
      </w:pPr>
    </w:p>
    <w:sectPr w:rsidR="00C402E5" w:rsidSect="003D68BE">
      <w:footerReference w:type="default" r:id="rId7"/>
      <w:pgSz w:w="11906" w:h="16838"/>
      <w:pgMar w:top="1701" w:right="567" w:bottom="1134" w:left="1701" w:header="567"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8404D" w14:textId="77777777" w:rsidR="009E047B" w:rsidRDefault="009E047B">
      <w:r>
        <w:separator/>
      </w:r>
    </w:p>
  </w:endnote>
  <w:endnote w:type="continuationSeparator" w:id="0">
    <w:p w14:paraId="0AC18434" w14:textId="77777777" w:rsidR="009E047B" w:rsidRDefault="009E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141754"/>
      <w:docPartObj>
        <w:docPartGallery w:val="Page Numbers (Bottom of Page)"/>
        <w:docPartUnique/>
      </w:docPartObj>
    </w:sdtPr>
    <w:sdtContent>
      <w:p w14:paraId="3EEFD1E6" w14:textId="77777777" w:rsidR="00FA04E6" w:rsidRDefault="00B26D95">
        <w:pPr>
          <w:pStyle w:val="Footer"/>
          <w:jc w:val="right"/>
        </w:pPr>
        <w:r>
          <w:fldChar w:fldCharType="begin"/>
        </w:r>
        <w:r>
          <w:instrText>PAGE   \* MERGEFORMAT</w:instrText>
        </w:r>
        <w:r>
          <w:fldChar w:fldCharType="separate"/>
        </w:r>
        <w:r w:rsidR="005A1A9F" w:rsidRPr="005A1A9F">
          <w:rPr>
            <w:noProof/>
            <w:lang w:val="lt-LT"/>
          </w:rPr>
          <w:t>2</w:t>
        </w:r>
        <w:r>
          <w:fldChar w:fldCharType="end"/>
        </w:r>
      </w:p>
    </w:sdtContent>
  </w:sdt>
  <w:p w14:paraId="3EEFD1E7" w14:textId="77777777" w:rsidR="00FA04E6" w:rsidRDefault="00FA0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A92A6" w14:textId="77777777" w:rsidR="009E047B" w:rsidRDefault="009E047B">
      <w:r>
        <w:separator/>
      </w:r>
    </w:p>
  </w:footnote>
  <w:footnote w:type="continuationSeparator" w:id="0">
    <w:p w14:paraId="3996F375" w14:textId="77777777" w:rsidR="009E047B" w:rsidRDefault="009E0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45F53"/>
    <w:multiLevelType w:val="hybridMultilevel"/>
    <w:tmpl w:val="D63E8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368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06"/>
    <w:rsid w:val="000018D3"/>
    <w:rsid w:val="00002BCD"/>
    <w:rsid w:val="0000344F"/>
    <w:rsid w:val="00005B15"/>
    <w:rsid w:val="000073EE"/>
    <w:rsid w:val="00011C81"/>
    <w:rsid w:val="00012B06"/>
    <w:rsid w:val="00014AEB"/>
    <w:rsid w:val="00015C34"/>
    <w:rsid w:val="000216E5"/>
    <w:rsid w:val="00021A9B"/>
    <w:rsid w:val="00022465"/>
    <w:rsid w:val="00023161"/>
    <w:rsid w:val="000236B5"/>
    <w:rsid w:val="000278B6"/>
    <w:rsid w:val="00033945"/>
    <w:rsid w:val="00044A86"/>
    <w:rsid w:val="000511D8"/>
    <w:rsid w:val="00052CB7"/>
    <w:rsid w:val="000553B2"/>
    <w:rsid w:val="00055A21"/>
    <w:rsid w:val="00063A0A"/>
    <w:rsid w:val="00067570"/>
    <w:rsid w:val="00067B6C"/>
    <w:rsid w:val="00070241"/>
    <w:rsid w:val="00076A44"/>
    <w:rsid w:val="00080F61"/>
    <w:rsid w:val="00085946"/>
    <w:rsid w:val="00090657"/>
    <w:rsid w:val="000917E6"/>
    <w:rsid w:val="0009401B"/>
    <w:rsid w:val="0009754D"/>
    <w:rsid w:val="000A26A5"/>
    <w:rsid w:val="000A4B6F"/>
    <w:rsid w:val="000B0B87"/>
    <w:rsid w:val="000C43CC"/>
    <w:rsid w:val="000C5AB6"/>
    <w:rsid w:val="000C7349"/>
    <w:rsid w:val="000D07E6"/>
    <w:rsid w:val="000D2B35"/>
    <w:rsid w:val="000D3E7F"/>
    <w:rsid w:val="000F285A"/>
    <w:rsid w:val="001040FB"/>
    <w:rsid w:val="00106004"/>
    <w:rsid w:val="00106DEB"/>
    <w:rsid w:val="001144F2"/>
    <w:rsid w:val="001266E2"/>
    <w:rsid w:val="001378A1"/>
    <w:rsid w:val="001405E5"/>
    <w:rsid w:val="0014160C"/>
    <w:rsid w:val="001417D4"/>
    <w:rsid w:val="001431B0"/>
    <w:rsid w:val="00154111"/>
    <w:rsid w:val="00155FE3"/>
    <w:rsid w:val="00162700"/>
    <w:rsid w:val="00164C68"/>
    <w:rsid w:val="001658F2"/>
    <w:rsid w:val="001665F0"/>
    <w:rsid w:val="00170599"/>
    <w:rsid w:val="00181487"/>
    <w:rsid w:val="001816B9"/>
    <w:rsid w:val="001824A1"/>
    <w:rsid w:val="00184F17"/>
    <w:rsid w:val="00190E5E"/>
    <w:rsid w:val="001A24D6"/>
    <w:rsid w:val="001A3354"/>
    <w:rsid w:val="001A63EC"/>
    <w:rsid w:val="001A6D22"/>
    <w:rsid w:val="001A7371"/>
    <w:rsid w:val="001A7624"/>
    <w:rsid w:val="001B75BF"/>
    <w:rsid w:val="001B7F4A"/>
    <w:rsid w:val="001C4341"/>
    <w:rsid w:val="001C4753"/>
    <w:rsid w:val="001C4898"/>
    <w:rsid w:val="001C539E"/>
    <w:rsid w:val="001C6BE6"/>
    <w:rsid w:val="001D1B08"/>
    <w:rsid w:val="001D523E"/>
    <w:rsid w:val="001D7F83"/>
    <w:rsid w:val="001E6432"/>
    <w:rsid w:val="001F2725"/>
    <w:rsid w:val="001F6A46"/>
    <w:rsid w:val="0021264D"/>
    <w:rsid w:val="00213F56"/>
    <w:rsid w:val="0022209D"/>
    <w:rsid w:val="00245E48"/>
    <w:rsid w:val="00251203"/>
    <w:rsid w:val="00251950"/>
    <w:rsid w:val="002521FB"/>
    <w:rsid w:val="002524C6"/>
    <w:rsid w:val="0025263A"/>
    <w:rsid w:val="00254F3A"/>
    <w:rsid w:val="0026243D"/>
    <w:rsid w:val="00264ADB"/>
    <w:rsid w:val="002717EC"/>
    <w:rsid w:val="00272766"/>
    <w:rsid w:val="00280E4B"/>
    <w:rsid w:val="00286E84"/>
    <w:rsid w:val="0029219F"/>
    <w:rsid w:val="0029502E"/>
    <w:rsid w:val="002960EC"/>
    <w:rsid w:val="002A0DC3"/>
    <w:rsid w:val="002A3AF5"/>
    <w:rsid w:val="002B1039"/>
    <w:rsid w:val="002B57ED"/>
    <w:rsid w:val="002C2EC4"/>
    <w:rsid w:val="002C4D1B"/>
    <w:rsid w:val="002C61F3"/>
    <w:rsid w:val="002D17BD"/>
    <w:rsid w:val="002E033A"/>
    <w:rsid w:val="002E3500"/>
    <w:rsid w:val="002E488C"/>
    <w:rsid w:val="002E5289"/>
    <w:rsid w:val="002E660E"/>
    <w:rsid w:val="002F0AC6"/>
    <w:rsid w:val="002F3999"/>
    <w:rsid w:val="002F7022"/>
    <w:rsid w:val="00303357"/>
    <w:rsid w:val="003042D5"/>
    <w:rsid w:val="003043A8"/>
    <w:rsid w:val="0031358C"/>
    <w:rsid w:val="00326858"/>
    <w:rsid w:val="00326E41"/>
    <w:rsid w:val="00331067"/>
    <w:rsid w:val="00334386"/>
    <w:rsid w:val="00337694"/>
    <w:rsid w:val="00351814"/>
    <w:rsid w:val="0036256D"/>
    <w:rsid w:val="00366D65"/>
    <w:rsid w:val="003670C1"/>
    <w:rsid w:val="003673CE"/>
    <w:rsid w:val="00375129"/>
    <w:rsid w:val="00382FC1"/>
    <w:rsid w:val="00386041"/>
    <w:rsid w:val="00386E72"/>
    <w:rsid w:val="00390448"/>
    <w:rsid w:val="003A31D0"/>
    <w:rsid w:val="003A5B31"/>
    <w:rsid w:val="003A6D13"/>
    <w:rsid w:val="003C0775"/>
    <w:rsid w:val="003C1F43"/>
    <w:rsid w:val="003C2FC1"/>
    <w:rsid w:val="003C3CC0"/>
    <w:rsid w:val="003C50D4"/>
    <w:rsid w:val="003C629B"/>
    <w:rsid w:val="003D104C"/>
    <w:rsid w:val="003D3218"/>
    <w:rsid w:val="003D68BE"/>
    <w:rsid w:val="003E33E7"/>
    <w:rsid w:val="003E3EE0"/>
    <w:rsid w:val="003E4ACD"/>
    <w:rsid w:val="003E51D2"/>
    <w:rsid w:val="003E67A9"/>
    <w:rsid w:val="003F2DA2"/>
    <w:rsid w:val="003F3CB2"/>
    <w:rsid w:val="003F6E55"/>
    <w:rsid w:val="00401204"/>
    <w:rsid w:val="00405D8D"/>
    <w:rsid w:val="00421090"/>
    <w:rsid w:val="00421CE4"/>
    <w:rsid w:val="00426C77"/>
    <w:rsid w:val="004272EF"/>
    <w:rsid w:val="00427E20"/>
    <w:rsid w:val="00431783"/>
    <w:rsid w:val="00436644"/>
    <w:rsid w:val="00442F8E"/>
    <w:rsid w:val="00452407"/>
    <w:rsid w:val="00460060"/>
    <w:rsid w:val="00465B0C"/>
    <w:rsid w:val="004665D5"/>
    <w:rsid w:val="00475631"/>
    <w:rsid w:val="0047573D"/>
    <w:rsid w:val="0047622B"/>
    <w:rsid w:val="00477FEC"/>
    <w:rsid w:val="00497943"/>
    <w:rsid w:val="004A15E8"/>
    <w:rsid w:val="004A45F9"/>
    <w:rsid w:val="004A4E7E"/>
    <w:rsid w:val="004A5A8D"/>
    <w:rsid w:val="004B0BE8"/>
    <w:rsid w:val="004B506C"/>
    <w:rsid w:val="004B7AEA"/>
    <w:rsid w:val="004B7C83"/>
    <w:rsid w:val="004D0CBE"/>
    <w:rsid w:val="004D4B10"/>
    <w:rsid w:val="004D6951"/>
    <w:rsid w:val="004E196D"/>
    <w:rsid w:val="004E3EE9"/>
    <w:rsid w:val="004E4992"/>
    <w:rsid w:val="004E73D7"/>
    <w:rsid w:val="004F36E5"/>
    <w:rsid w:val="005011A9"/>
    <w:rsid w:val="005035AE"/>
    <w:rsid w:val="00510327"/>
    <w:rsid w:val="0051539F"/>
    <w:rsid w:val="0052136D"/>
    <w:rsid w:val="0052332E"/>
    <w:rsid w:val="00525073"/>
    <w:rsid w:val="005304DB"/>
    <w:rsid w:val="005316BC"/>
    <w:rsid w:val="005341F6"/>
    <w:rsid w:val="0053585C"/>
    <w:rsid w:val="00535936"/>
    <w:rsid w:val="005364A4"/>
    <w:rsid w:val="005413AB"/>
    <w:rsid w:val="00545D25"/>
    <w:rsid w:val="005467EB"/>
    <w:rsid w:val="00547B84"/>
    <w:rsid w:val="00551554"/>
    <w:rsid w:val="0055261A"/>
    <w:rsid w:val="00552FFD"/>
    <w:rsid w:val="005568E0"/>
    <w:rsid w:val="00563728"/>
    <w:rsid w:val="00565703"/>
    <w:rsid w:val="005678A1"/>
    <w:rsid w:val="00570A10"/>
    <w:rsid w:val="00571E12"/>
    <w:rsid w:val="005805EA"/>
    <w:rsid w:val="00595DD5"/>
    <w:rsid w:val="005A1A9F"/>
    <w:rsid w:val="005A6310"/>
    <w:rsid w:val="005A6A64"/>
    <w:rsid w:val="005A7452"/>
    <w:rsid w:val="005B47B3"/>
    <w:rsid w:val="005B651C"/>
    <w:rsid w:val="005B7A4E"/>
    <w:rsid w:val="005C0DB8"/>
    <w:rsid w:val="005C4015"/>
    <w:rsid w:val="005C6121"/>
    <w:rsid w:val="005C7FCF"/>
    <w:rsid w:val="005D0388"/>
    <w:rsid w:val="005D0F0D"/>
    <w:rsid w:val="005E2D7A"/>
    <w:rsid w:val="005E6F7F"/>
    <w:rsid w:val="005F0327"/>
    <w:rsid w:val="005F0FDD"/>
    <w:rsid w:val="005F4369"/>
    <w:rsid w:val="005F7208"/>
    <w:rsid w:val="00600C57"/>
    <w:rsid w:val="0060530C"/>
    <w:rsid w:val="0061764A"/>
    <w:rsid w:val="00623DBB"/>
    <w:rsid w:val="00631F7F"/>
    <w:rsid w:val="00634BC9"/>
    <w:rsid w:val="006427EE"/>
    <w:rsid w:val="006512A1"/>
    <w:rsid w:val="0065138A"/>
    <w:rsid w:val="006555A6"/>
    <w:rsid w:val="0066070C"/>
    <w:rsid w:val="00660F1A"/>
    <w:rsid w:val="006625B1"/>
    <w:rsid w:val="00662824"/>
    <w:rsid w:val="00662D08"/>
    <w:rsid w:val="0066404E"/>
    <w:rsid w:val="006643BD"/>
    <w:rsid w:val="00671DDF"/>
    <w:rsid w:val="0068193B"/>
    <w:rsid w:val="00684EE5"/>
    <w:rsid w:val="00697232"/>
    <w:rsid w:val="0069779D"/>
    <w:rsid w:val="006A6799"/>
    <w:rsid w:val="006B214E"/>
    <w:rsid w:val="006B2940"/>
    <w:rsid w:val="006B3A53"/>
    <w:rsid w:val="006D0D97"/>
    <w:rsid w:val="006D53A8"/>
    <w:rsid w:val="006D53BC"/>
    <w:rsid w:val="006D72F5"/>
    <w:rsid w:val="006E2264"/>
    <w:rsid w:val="006E463D"/>
    <w:rsid w:val="006E57D0"/>
    <w:rsid w:val="006E61D4"/>
    <w:rsid w:val="006E66C5"/>
    <w:rsid w:val="006F6806"/>
    <w:rsid w:val="0070437F"/>
    <w:rsid w:val="007052B4"/>
    <w:rsid w:val="00717483"/>
    <w:rsid w:val="00720292"/>
    <w:rsid w:val="00721269"/>
    <w:rsid w:val="007256EB"/>
    <w:rsid w:val="007378B7"/>
    <w:rsid w:val="00740A73"/>
    <w:rsid w:val="00741A57"/>
    <w:rsid w:val="0074204F"/>
    <w:rsid w:val="00745CC0"/>
    <w:rsid w:val="0075230C"/>
    <w:rsid w:val="00755C4A"/>
    <w:rsid w:val="00764C72"/>
    <w:rsid w:val="007671F1"/>
    <w:rsid w:val="00767A9D"/>
    <w:rsid w:val="00770F13"/>
    <w:rsid w:val="007717C2"/>
    <w:rsid w:val="00772B01"/>
    <w:rsid w:val="00774792"/>
    <w:rsid w:val="00774ADA"/>
    <w:rsid w:val="00774B57"/>
    <w:rsid w:val="00775861"/>
    <w:rsid w:val="00780861"/>
    <w:rsid w:val="00781826"/>
    <w:rsid w:val="00787D90"/>
    <w:rsid w:val="00790CDB"/>
    <w:rsid w:val="00792674"/>
    <w:rsid w:val="00792806"/>
    <w:rsid w:val="00792EEF"/>
    <w:rsid w:val="007938D3"/>
    <w:rsid w:val="00793A10"/>
    <w:rsid w:val="00795226"/>
    <w:rsid w:val="00795AA6"/>
    <w:rsid w:val="007A142B"/>
    <w:rsid w:val="007A30B4"/>
    <w:rsid w:val="007A3E0B"/>
    <w:rsid w:val="007A54F1"/>
    <w:rsid w:val="007A635E"/>
    <w:rsid w:val="007B25CF"/>
    <w:rsid w:val="007B713D"/>
    <w:rsid w:val="007B7288"/>
    <w:rsid w:val="007C0DA1"/>
    <w:rsid w:val="007C12A9"/>
    <w:rsid w:val="007D5FC7"/>
    <w:rsid w:val="007D6070"/>
    <w:rsid w:val="007E6C36"/>
    <w:rsid w:val="007E775A"/>
    <w:rsid w:val="007F28C4"/>
    <w:rsid w:val="007F2DB7"/>
    <w:rsid w:val="007F3B7C"/>
    <w:rsid w:val="007F4AA4"/>
    <w:rsid w:val="007F5185"/>
    <w:rsid w:val="007F62C5"/>
    <w:rsid w:val="00800341"/>
    <w:rsid w:val="008034E5"/>
    <w:rsid w:val="00805E9E"/>
    <w:rsid w:val="00806365"/>
    <w:rsid w:val="00810CF6"/>
    <w:rsid w:val="00823D3E"/>
    <w:rsid w:val="00826A60"/>
    <w:rsid w:val="0082744F"/>
    <w:rsid w:val="00832090"/>
    <w:rsid w:val="00832E1C"/>
    <w:rsid w:val="00832E7D"/>
    <w:rsid w:val="008331C9"/>
    <w:rsid w:val="00834635"/>
    <w:rsid w:val="00840F40"/>
    <w:rsid w:val="0084282C"/>
    <w:rsid w:val="0085000C"/>
    <w:rsid w:val="00852738"/>
    <w:rsid w:val="00853BEE"/>
    <w:rsid w:val="008551B8"/>
    <w:rsid w:val="00857847"/>
    <w:rsid w:val="0086374B"/>
    <w:rsid w:val="00864D14"/>
    <w:rsid w:val="00875CF7"/>
    <w:rsid w:val="0087721E"/>
    <w:rsid w:val="00887437"/>
    <w:rsid w:val="00893AD7"/>
    <w:rsid w:val="00896432"/>
    <w:rsid w:val="008A0FC7"/>
    <w:rsid w:val="008A2A61"/>
    <w:rsid w:val="008A32FE"/>
    <w:rsid w:val="008A4D01"/>
    <w:rsid w:val="008A67BE"/>
    <w:rsid w:val="008B4B9D"/>
    <w:rsid w:val="008B58F8"/>
    <w:rsid w:val="008C0798"/>
    <w:rsid w:val="008C469D"/>
    <w:rsid w:val="008C58E7"/>
    <w:rsid w:val="008C6C0D"/>
    <w:rsid w:val="008D73E1"/>
    <w:rsid w:val="008E21F0"/>
    <w:rsid w:val="008F0452"/>
    <w:rsid w:val="008F0698"/>
    <w:rsid w:val="008F072B"/>
    <w:rsid w:val="008F2FD2"/>
    <w:rsid w:val="008F4F6C"/>
    <w:rsid w:val="008F6D84"/>
    <w:rsid w:val="00903608"/>
    <w:rsid w:val="009049E8"/>
    <w:rsid w:val="00906499"/>
    <w:rsid w:val="00912431"/>
    <w:rsid w:val="00914ABB"/>
    <w:rsid w:val="00917E97"/>
    <w:rsid w:val="00921F7D"/>
    <w:rsid w:val="00924B8C"/>
    <w:rsid w:val="00924EF6"/>
    <w:rsid w:val="00930B1A"/>
    <w:rsid w:val="0093595D"/>
    <w:rsid w:val="009406DA"/>
    <w:rsid w:val="00945AF4"/>
    <w:rsid w:val="00952445"/>
    <w:rsid w:val="00952E54"/>
    <w:rsid w:val="00954344"/>
    <w:rsid w:val="00956086"/>
    <w:rsid w:val="009562EB"/>
    <w:rsid w:val="00957CB3"/>
    <w:rsid w:val="00962679"/>
    <w:rsid w:val="00970D27"/>
    <w:rsid w:val="009714DD"/>
    <w:rsid w:val="00973159"/>
    <w:rsid w:val="009732AF"/>
    <w:rsid w:val="009801D3"/>
    <w:rsid w:val="00982321"/>
    <w:rsid w:val="009834CF"/>
    <w:rsid w:val="00983B13"/>
    <w:rsid w:val="00985AA8"/>
    <w:rsid w:val="00997155"/>
    <w:rsid w:val="00997F92"/>
    <w:rsid w:val="009A09D3"/>
    <w:rsid w:val="009B7308"/>
    <w:rsid w:val="009C3A36"/>
    <w:rsid w:val="009C5BF0"/>
    <w:rsid w:val="009C743C"/>
    <w:rsid w:val="009C789F"/>
    <w:rsid w:val="009D17D8"/>
    <w:rsid w:val="009D4685"/>
    <w:rsid w:val="009D5576"/>
    <w:rsid w:val="009D78FE"/>
    <w:rsid w:val="009E047B"/>
    <w:rsid w:val="009E3EE7"/>
    <w:rsid w:val="009E642A"/>
    <w:rsid w:val="009F50D4"/>
    <w:rsid w:val="00A02928"/>
    <w:rsid w:val="00A0576A"/>
    <w:rsid w:val="00A07E74"/>
    <w:rsid w:val="00A165E2"/>
    <w:rsid w:val="00A26A50"/>
    <w:rsid w:val="00A36C48"/>
    <w:rsid w:val="00A40C66"/>
    <w:rsid w:val="00A432D4"/>
    <w:rsid w:val="00A44203"/>
    <w:rsid w:val="00A53741"/>
    <w:rsid w:val="00A54F2B"/>
    <w:rsid w:val="00A5701F"/>
    <w:rsid w:val="00A63DA5"/>
    <w:rsid w:val="00A6760E"/>
    <w:rsid w:val="00A731C5"/>
    <w:rsid w:val="00A756A4"/>
    <w:rsid w:val="00A75B08"/>
    <w:rsid w:val="00A77AF2"/>
    <w:rsid w:val="00A81473"/>
    <w:rsid w:val="00A85AD6"/>
    <w:rsid w:val="00A8683E"/>
    <w:rsid w:val="00AA6AE5"/>
    <w:rsid w:val="00AB1D5A"/>
    <w:rsid w:val="00AC2759"/>
    <w:rsid w:val="00AC3013"/>
    <w:rsid w:val="00AD1F3C"/>
    <w:rsid w:val="00AD226C"/>
    <w:rsid w:val="00AD4D36"/>
    <w:rsid w:val="00AE0FC4"/>
    <w:rsid w:val="00AE282A"/>
    <w:rsid w:val="00AE2F1F"/>
    <w:rsid w:val="00AE4F83"/>
    <w:rsid w:val="00AE67E3"/>
    <w:rsid w:val="00AF10D9"/>
    <w:rsid w:val="00AF3064"/>
    <w:rsid w:val="00B02799"/>
    <w:rsid w:val="00B04CDA"/>
    <w:rsid w:val="00B06D89"/>
    <w:rsid w:val="00B11830"/>
    <w:rsid w:val="00B12C02"/>
    <w:rsid w:val="00B17622"/>
    <w:rsid w:val="00B1778D"/>
    <w:rsid w:val="00B233C0"/>
    <w:rsid w:val="00B26D95"/>
    <w:rsid w:val="00B26F61"/>
    <w:rsid w:val="00B352B6"/>
    <w:rsid w:val="00B35624"/>
    <w:rsid w:val="00B46C53"/>
    <w:rsid w:val="00B46FFB"/>
    <w:rsid w:val="00B50391"/>
    <w:rsid w:val="00B50DC2"/>
    <w:rsid w:val="00B53E68"/>
    <w:rsid w:val="00B53FFD"/>
    <w:rsid w:val="00B61829"/>
    <w:rsid w:val="00B62694"/>
    <w:rsid w:val="00B716F9"/>
    <w:rsid w:val="00B71C7C"/>
    <w:rsid w:val="00B80119"/>
    <w:rsid w:val="00B9417E"/>
    <w:rsid w:val="00B97A2A"/>
    <w:rsid w:val="00BA200A"/>
    <w:rsid w:val="00BA5646"/>
    <w:rsid w:val="00BA5937"/>
    <w:rsid w:val="00BB088F"/>
    <w:rsid w:val="00BB688B"/>
    <w:rsid w:val="00BC0F5C"/>
    <w:rsid w:val="00BC674C"/>
    <w:rsid w:val="00BD0C0D"/>
    <w:rsid w:val="00BD1316"/>
    <w:rsid w:val="00BD1683"/>
    <w:rsid w:val="00BE22E4"/>
    <w:rsid w:val="00BE6D9F"/>
    <w:rsid w:val="00BF1727"/>
    <w:rsid w:val="00BF2676"/>
    <w:rsid w:val="00BF39D0"/>
    <w:rsid w:val="00BF4E04"/>
    <w:rsid w:val="00C03A8F"/>
    <w:rsid w:val="00C0402E"/>
    <w:rsid w:val="00C1489F"/>
    <w:rsid w:val="00C1641F"/>
    <w:rsid w:val="00C20180"/>
    <w:rsid w:val="00C2088D"/>
    <w:rsid w:val="00C22545"/>
    <w:rsid w:val="00C24385"/>
    <w:rsid w:val="00C309CB"/>
    <w:rsid w:val="00C32DCF"/>
    <w:rsid w:val="00C340D7"/>
    <w:rsid w:val="00C402E5"/>
    <w:rsid w:val="00C434E7"/>
    <w:rsid w:val="00C527BC"/>
    <w:rsid w:val="00C54659"/>
    <w:rsid w:val="00C571A7"/>
    <w:rsid w:val="00C72216"/>
    <w:rsid w:val="00C800F7"/>
    <w:rsid w:val="00C804C6"/>
    <w:rsid w:val="00C87166"/>
    <w:rsid w:val="00C9510C"/>
    <w:rsid w:val="00CB5F2F"/>
    <w:rsid w:val="00CC20C2"/>
    <w:rsid w:val="00CC5877"/>
    <w:rsid w:val="00CD0D44"/>
    <w:rsid w:val="00CE2D63"/>
    <w:rsid w:val="00CE5B14"/>
    <w:rsid w:val="00CE74CA"/>
    <w:rsid w:val="00CF046B"/>
    <w:rsid w:val="00CF1FCF"/>
    <w:rsid w:val="00CF32D1"/>
    <w:rsid w:val="00D0074D"/>
    <w:rsid w:val="00D0080F"/>
    <w:rsid w:val="00D020FB"/>
    <w:rsid w:val="00D0354F"/>
    <w:rsid w:val="00D03BEF"/>
    <w:rsid w:val="00D065B9"/>
    <w:rsid w:val="00D10ABC"/>
    <w:rsid w:val="00D1102A"/>
    <w:rsid w:val="00D15626"/>
    <w:rsid w:val="00D1611B"/>
    <w:rsid w:val="00D2140E"/>
    <w:rsid w:val="00D22E24"/>
    <w:rsid w:val="00D27C76"/>
    <w:rsid w:val="00D35C9E"/>
    <w:rsid w:val="00D417BE"/>
    <w:rsid w:val="00D43C82"/>
    <w:rsid w:val="00D43CE8"/>
    <w:rsid w:val="00D458BD"/>
    <w:rsid w:val="00D46E9A"/>
    <w:rsid w:val="00D50192"/>
    <w:rsid w:val="00D54B53"/>
    <w:rsid w:val="00D57927"/>
    <w:rsid w:val="00D60BCE"/>
    <w:rsid w:val="00D635CC"/>
    <w:rsid w:val="00D637EE"/>
    <w:rsid w:val="00D63DB6"/>
    <w:rsid w:val="00D72962"/>
    <w:rsid w:val="00D76782"/>
    <w:rsid w:val="00D800E0"/>
    <w:rsid w:val="00D83D98"/>
    <w:rsid w:val="00D86BCE"/>
    <w:rsid w:val="00D87B35"/>
    <w:rsid w:val="00D91242"/>
    <w:rsid w:val="00D91302"/>
    <w:rsid w:val="00D92CC9"/>
    <w:rsid w:val="00D970EC"/>
    <w:rsid w:val="00DA31CD"/>
    <w:rsid w:val="00DA4A16"/>
    <w:rsid w:val="00DA51C4"/>
    <w:rsid w:val="00DB102E"/>
    <w:rsid w:val="00DC256D"/>
    <w:rsid w:val="00DC5325"/>
    <w:rsid w:val="00DC6CAF"/>
    <w:rsid w:val="00DD62A8"/>
    <w:rsid w:val="00DE316F"/>
    <w:rsid w:val="00DE39F2"/>
    <w:rsid w:val="00DE7F75"/>
    <w:rsid w:val="00DF0309"/>
    <w:rsid w:val="00DF4484"/>
    <w:rsid w:val="00DF5DD0"/>
    <w:rsid w:val="00DF797D"/>
    <w:rsid w:val="00E03315"/>
    <w:rsid w:val="00E10D80"/>
    <w:rsid w:val="00E15C5B"/>
    <w:rsid w:val="00E17CB3"/>
    <w:rsid w:val="00E25CF5"/>
    <w:rsid w:val="00E27BC3"/>
    <w:rsid w:val="00E31B6F"/>
    <w:rsid w:val="00E31F74"/>
    <w:rsid w:val="00E344F9"/>
    <w:rsid w:val="00E3700E"/>
    <w:rsid w:val="00E372A7"/>
    <w:rsid w:val="00E37409"/>
    <w:rsid w:val="00E3765D"/>
    <w:rsid w:val="00E46BE8"/>
    <w:rsid w:val="00E50348"/>
    <w:rsid w:val="00E57106"/>
    <w:rsid w:val="00E574EF"/>
    <w:rsid w:val="00E60911"/>
    <w:rsid w:val="00E63C5F"/>
    <w:rsid w:val="00E64E95"/>
    <w:rsid w:val="00E67264"/>
    <w:rsid w:val="00E67B27"/>
    <w:rsid w:val="00E73EB9"/>
    <w:rsid w:val="00E763BA"/>
    <w:rsid w:val="00E81C25"/>
    <w:rsid w:val="00E84BDD"/>
    <w:rsid w:val="00E9410B"/>
    <w:rsid w:val="00E9774D"/>
    <w:rsid w:val="00EA1CBF"/>
    <w:rsid w:val="00EB0D36"/>
    <w:rsid w:val="00EB78DA"/>
    <w:rsid w:val="00EC06FF"/>
    <w:rsid w:val="00EC17AA"/>
    <w:rsid w:val="00EC3314"/>
    <w:rsid w:val="00EC5CDD"/>
    <w:rsid w:val="00EC6A76"/>
    <w:rsid w:val="00EC6CDB"/>
    <w:rsid w:val="00EE2796"/>
    <w:rsid w:val="00EE6C5E"/>
    <w:rsid w:val="00EF40E6"/>
    <w:rsid w:val="00EF5559"/>
    <w:rsid w:val="00F003DB"/>
    <w:rsid w:val="00F04378"/>
    <w:rsid w:val="00F051A0"/>
    <w:rsid w:val="00F05CFF"/>
    <w:rsid w:val="00F06D76"/>
    <w:rsid w:val="00F06E5F"/>
    <w:rsid w:val="00F11AD3"/>
    <w:rsid w:val="00F1359E"/>
    <w:rsid w:val="00F208D4"/>
    <w:rsid w:val="00F22BFF"/>
    <w:rsid w:val="00F248F4"/>
    <w:rsid w:val="00F27962"/>
    <w:rsid w:val="00F27B29"/>
    <w:rsid w:val="00F34E4E"/>
    <w:rsid w:val="00F34FA0"/>
    <w:rsid w:val="00F36B38"/>
    <w:rsid w:val="00F43D55"/>
    <w:rsid w:val="00F44962"/>
    <w:rsid w:val="00F44AFE"/>
    <w:rsid w:val="00F47777"/>
    <w:rsid w:val="00F51321"/>
    <w:rsid w:val="00F5155B"/>
    <w:rsid w:val="00F54A8A"/>
    <w:rsid w:val="00F571E5"/>
    <w:rsid w:val="00F62220"/>
    <w:rsid w:val="00F62F2D"/>
    <w:rsid w:val="00F65900"/>
    <w:rsid w:val="00F66F1B"/>
    <w:rsid w:val="00F71D85"/>
    <w:rsid w:val="00F7347F"/>
    <w:rsid w:val="00F83CA9"/>
    <w:rsid w:val="00F86FDE"/>
    <w:rsid w:val="00F87648"/>
    <w:rsid w:val="00F90C2F"/>
    <w:rsid w:val="00F91A99"/>
    <w:rsid w:val="00F9357A"/>
    <w:rsid w:val="00FA04E6"/>
    <w:rsid w:val="00FA55DB"/>
    <w:rsid w:val="00FB0F2B"/>
    <w:rsid w:val="00FB14A8"/>
    <w:rsid w:val="00FB3B73"/>
    <w:rsid w:val="00FB3E67"/>
    <w:rsid w:val="00FB3EE0"/>
    <w:rsid w:val="00FB4F4C"/>
    <w:rsid w:val="00FB51F6"/>
    <w:rsid w:val="00FB6287"/>
    <w:rsid w:val="00FC0169"/>
    <w:rsid w:val="00FC2E0C"/>
    <w:rsid w:val="00FC38E6"/>
    <w:rsid w:val="00FC4BC5"/>
    <w:rsid w:val="00FD5EC5"/>
    <w:rsid w:val="00FD6181"/>
    <w:rsid w:val="00FE025C"/>
    <w:rsid w:val="00FE07F5"/>
    <w:rsid w:val="00FE17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FD1C9"/>
  <w15:docId w15:val="{B71B0CA8-783E-475A-951A-8FAF5434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106"/>
    <w:pPr>
      <w:spacing w:after="0" w:line="240" w:lineRule="auto"/>
    </w:pPr>
    <w:rPr>
      <w:rFonts w:ascii="Times New Roman" w:eastAsia="Times New Roman" w:hAnsi="Times New Roman" w:cs="Times New Roman"/>
      <w:sz w:val="20"/>
      <w:szCs w:val="20"/>
      <w:lang w:val="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106"/>
    <w:pPr>
      <w:ind w:left="720"/>
      <w:contextualSpacing/>
    </w:pPr>
  </w:style>
  <w:style w:type="paragraph" w:styleId="Footer">
    <w:name w:val="footer"/>
    <w:basedOn w:val="Normal"/>
    <w:link w:val="FooterChar"/>
    <w:uiPriority w:val="99"/>
    <w:unhideWhenUsed/>
    <w:rsid w:val="00E57106"/>
    <w:pPr>
      <w:tabs>
        <w:tab w:val="center" w:pos="4819"/>
        <w:tab w:val="right" w:pos="9638"/>
      </w:tabs>
    </w:pPr>
  </w:style>
  <w:style w:type="character" w:customStyle="1" w:styleId="FooterChar">
    <w:name w:val="Footer Char"/>
    <w:basedOn w:val="DefaultParagraphFont"/>
    <w:link w:val="Footer"/>
    <w:uiPriority w:val="99"/>
    <w:rsid w:val="00E57106"/>
    <w:rPr>
      <w:rFonts w:ascii="Times New Roman" w:eastAsia="Times New Roman" w:hAnsi="Times New Roman" w:cs="Times New Roman"/>
      <w:sz w:val="20"/>
      <w:szCs w:val="20"/>
      <w:lang w:val="ru-RU"/>
    </w:rPr>
  </w:style>
  <w:style w:type="character" w:styleId="Strong">
    <w:name w:val="Strong"/>
    <w:basedOn w:val="DefaultParagraphFont"/>
    <w:uiPriority w:val="22"/>
    <w:qFormat/>
    <w:rsid w:val="00E57106"/>
    <w:rPr>
      <w:b/>
      <w:bCs/>
    </w:rPr>
  </w:style>
  <w:style w:type="paragraph" w:styleId="BalloonText">
    <w:name w:val="Balloon Text"/>
    <w:basedOn w:val="Normal"/>
    <w:link w:val="BalloonTextChar"/>
    <w:uiPriority w:val="99"/>
    <w:semiHidden/>
    <w:unhideWhenUsed/>
    <w:rsid w:val="00E57106"/>
    <w:rPr>
      <w:rFonts w:ascii="Tahoma" w:hAnsi="Tahoma" w:cs="Tahoma"/>
      <w:sz w:val="16"/>
      <w:szCs w:val="16"/>
    </w:rPr>
  </w:style>
  <w:style w:type="character" w:customStyle="1" w:styleId="BalloonTextChar">
    <w:name w:val="Balloon Text Char"/>
    <w:basedOn w:val="DefaultParagraphFont"/>
    <w:link w:val="BalloonText"/>
    <w:uiPriority w:val="99"/>
    <w:semiHidden/>
    <w:rsid w:val="00E57106"/>
    <w:rPr>
      <w:rFonts w:ascii="Tahoma" w:eastAsia="Times New Roman" w:hAnsi="Tahoma" w:cs="Tahoma"/>
      <w:sz w:val="16"/>
      <w:szCs w:val="16"/>
      <w:lang w:val="ru-RU"/>
    </w:rPr>
  </w:style>
  <w:style w:type="character" w:styleId="Hyperlink">
    <w:name w:val="Hyperlink"/>
    <w:basedOn w:val="DefaultParagraphFont"/>
    <w:uiPriority w:val="99"/>
    <w:unhideWhenUsed/>
    <w:rsid w:val="00806365"/>
    <w:rPr>
      <w:color w:val="0000FF" w:themeColor="hyperlink"/>
      <w:u w:val="single"/>
    </w:rPr>
  </w:style>
  <w:style w:type="character" w:styleId="CommentReference">
    <w:name w:val="annotation reference"/>
    <w:basedOn w:val="DefaultParagraphFont"/>
    <w:uiPriority w:val="99"/>
    <w:semiHidden/>
    <w:unhideWhenUsed/>
    <w:rsid w:val="008F2FD2"/>
    <w:rPr>
      <w:sz w:val="16"/>
      <w:szCs w:val="16"/>
    </w:rPr>
  </w:style>
  <w:style w:type="paragraph" w:styleId="CommentText">
    <w:name w:val="annotation text"/>
    <w:basedOn w:val="Normal"/>
    <w:link w:val="CommentTextChar"/>
    <w:uiPriority w:val="99"/>
    <w:semiHidden/>
    <w:unhideWhenUsed/>
    <w:rsid w:val="008F2FD2"/>
  </w:style>
  <w:style w:type="character" w:customStyle="1" w:styleId="CommentTextChar">
    <w:name w:val="Comment Text Char"/>
    <w:basedOn w:val="DefaultParagraphFont"/>
    <w:link w:val="CommentText"/>
    <w:uiPriority w:val="99"/>
    <w:semiHidden/>
    <w:rsid w:val="008F2FD2"/>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F2FD2"/>
    <w:rPr>
      <w:b/>
      <w:bCs/>
    </w:rPr>
  </w:style>
  <w:style w:type="character" w:customStyle="1" w:styleId="CommentSubjectChar">
    <w:name w:val="Comment Subject Char"/>
    <w:basedOn w:val="CommentTextChar"/>
    <w:link w:val="CommentSubject"/>
    <w:uiPriority w:val="99"/>
    <w:semiHidden/>
    <w:rsid w:val="008F2FD2"/>
    <w:rPr>
      <w:rFonts w:ascii="Times New Roman" w:eastAsia="Times New Roman" w:hAnsi="Times New Roman" w:cs="Times New Roman"/>
      <w:b/>
      <w:bCs/>
      <w:sz w:val="20"/>
      <w:szCs w:val="20"/>
      <w:lang w:val="ru-RU"/>
    </w:rPr>
  </w:style>
  <w:style w:type="paragraph" w:customStyle="1" w:styleId="1">
    <w:name w:val="1"/>
    <w:basedOn w:val="Normal"/>
    <w:next w:val="Normal"/>
    <w:unhideWhenUsed/>
    <w:qFormat/>
    <w:rsid w:val="006D53A8"/>
  </w:style>
  <w:style w:type="paragraph" w:styleId="Header">
    <w:name w:val="header"/>
    <w:basedOn w:val="Normal"/>
    <w:link w:val="HeaderChar"/>
    <w:uiPriority w:val="99"/>
    <w:unhideWhenUsed/>
    <w:rsid w:val="00BD1683"/>
    <w:pPr>
      <w:tabs>
        <w:tab w:val="center" w:pos="4819"/>
        <w:tab w:val="right" w:pos="9638"/>
      </w:tabs>
    </w:pPr>
  </w:style>
  <w:style w:type="character" w:customStyle="1" w:styleId="HeaderChar">
    <w:name w:val="Header Char"/>
    <w:basedOn w:val="DefaultParagraphFont"/>
    <w:link w:val="Header"/>
    <w:uiPriority w:val="99"/>
    <w:rsid w:val="00BD1683"/>
    <w:rPr>
      <w:rFonts w:ascii="Times New Roman" w:eastAsia="Times New Roman" w:hAnsi="Times New Roman" w:cs="Times New Roman"/>
      <w:sz w:val="20"/>
      <w:szCs w:val="20"/>
      <w:lang w:val="ru-RU"/>
    </w:rPr>
  </w:style>
  <w:style w:type="paragraph" w:styleId="BodyTextIndent">
    <w:name w:val="Body Text Indent"/>
    <w:basedOn w:val="Normal"/>
    <w:link w:val="BodyTextIndentChar"/>
    <w:rsid w:val="005F0327"/>
    <w:pPr>
      <w:spacing w:after="120"/>
      <w:ind w:left="283"/>
    </w:pPr>
    <w:rPr>
      <w:sz w:val="24"/>
      <w:szCs w:val="24"/>
      <w:lang w:val="lt-LT" w:eastAsia="lt-LT"/>
    </w:rPr>
  </w:style>
  <w:style w:type="character" w:customStyle="1" w:styleId="BodyTextIndentChar">
    <w:name w:val="Body Text Indent Char"/>
    <w:basedOn w:val="DefaultParagraphFont"/>
    <w:link w:val="BodyTextIndent"/>
    <w:rsid w:val="005F0327"/>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0917E6"/>
    <w:rPr>
      <w:color w:val="605E5C"/>
      <w:shd w:val="clear" w:color="auto" w:fill="E1DFDD"/>
    </w:rPr>
  </w:style>
  <w:style w:type="table" w:styleId="TableGrid">
    <w:name w:val="Table Grid"/>
    <w:basedOn w:val="TableNormal"/>
    <w:uiPriority w:val="39"/>
    <w:rsid w:val="00896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25263A"/>
    <w:pPr>
      <w:spacing w:after="120"/>
    </w:pPr>
  </w:style>
  <w:style w:type="character" w:customStyle="1" w:styleId="BodyTextChar">
    <w:name w:val="Body Text Char"/>
    <w:basedOn w:val="DefaultParagraphFont"/>
    <w:link w:val="BodyText"/>
    <w:rsid w:val="0025263A"/>
    <w:rPr>
      <w:rFonts w:ascii="Times New Roman" w:eastAsia="Times New Roman" w:hAnsi="Times New Roman" w:cs="Times New Roman"/>
      <w:sz w:val="20"/>
      <w:szCs w:val="20"/>
      <w:lang w:val="ru-RU"/>
    </w:rPr>
  </w:style>
  <w:style w:type="paragraph" w:styleId="BodyTextIndent2">
    <w:name w:val="Body Text Indent 2"/>
    <w:basedOn w:val="Normal"/>
    <w:link w:val="BodyTextIndent2Char"/>
    <w:uiPriority w:val="99"/>
    <w:semiHidden/>
    <w:unhideWhenUsed/>
    <w:rsid w:val="00EC6CDB"/>
    <w:pPr>
      <w:spacing w:after="120" w:line="480" w:lineRule="auto"/>
      <w:ind w:left="283"/>
    </w:pPr>
  </w:style>
  <w:style w:type="character" w:customStyle="1" w:styleId="BodyTextIndent2Char">
    <w:name w:val="Body Text Indent 2 Char"/>
    <w:basedOn w:val="DefaultParagraphFont"/>
    <w:link w:val="BodyTextIndent2"/>
    <w:uiPriority w:val="99"/>
    <w:semiHidden/>
    <w:rsid w:val="00EC6CDB"/>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2573</Words>
  <Characters>1468</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Jekaterina Šutova</dc:creator>
  <cp:lastModifiedBy>Vaida Darvidienė</cp:lastModifiedBy>
  <cp:revision>33</cp:revision>
  <cp:lastPrinted>2026-01-07T05:56:00Z</cp:lastPrinted>
  <dcterms:created xsi:type="dcterms:W3CDTF">2026-01-12T13:29:00Z</dcterms:created>
  <dcterms:modified xsi:type="dcterms:W3CDTF">2026-01-13T11:26:00Z</dcterms:modified>
</cp:coreProperties>
</file>