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39125" w14:textId="77777777" w:rsidR="00BF466E" w:rsidRPr="00D23ADA" w:rsidRDefault="00BF466E" w:rsidP="00BF466E">
      <w:pPr>
        <w:spacing w:before="40" w:after="40"/>
        <w:jc w:val="center"/>
        <w:rPr>
          <w:rFonts w:ascii="Arial" w:hAnsi="Arial" w:cs="Arial"/>
          <w:sz w:val="20"/>
          <w:szCs w:val="20"/>
        </w:rPr>
      </w:pPr>
      <w:r w:rsidRPr="00D23ADA">
        <w:rPr>
          <w:rFonts w:ascii="Arial" w:hAnsi="Arial" w:cs="Arial"/>
          <w:noProof/>
          <w:sz w:val="20"/>
          <w:szCs w:val="20"/>
        </w:rPr>
        <w:drawing>
          <wp:inline distT="0" distB="0" distL="0" distR="0" wp14:anchorId="5379C988" wp14:editId="02353D1A">
            <wp:extent cx="2057400" cy="609600"/>
            <wp:effectExtent l="0" t="0" r="0" b="0"/>
            <wp:docPr id="5" name="Picture 5"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white logo&#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400" cy="609600"/>
                    </a:xfrm>
                    <a:prstGeom prst="rect">
                      <a:avLst/>
                    </a:prstGeom>
                    <a:noFill/>
                    <a:ln>
                      <a:noFill/>
                    </a:ln>
                  </pic:spPr>
                </pic:pic>
              </a:graphicData>
            </a:graphic>
          </wp:inline>
        </w:drawing>
      </w:r>
    </w:p>
    <w:p w14:paraId="4B03F67C" w14:textId="77777777" w:rsidR="00BF466E" w:rsidRPr="00D23ADA" w:rsidRDefault="00BF466E" w:rsidP="00BF466E">
      <w:pPr>
        <w:spacing w:before="40" w:after="40"/>
        <w:jc w:val="center"/>
        <w:rPr>
          <w:rFonts w:ascii="Arial" w:hAnsi="Arial" w:cs="Arial"/>
          <w:sz w:val="20"/>
          <w:szCs w:val="20"/>
        </w:rPr>
      </w:pPr>
    </w:p>
    <w:p w14:paraId="7213CCCF" w14:textId="77777777" w:rsidR="00BF466E" w:rsidRPr="00D23ADA" w:rsidRDefault="00BF466E" w:rsidP="00BF466E">
      <w:pPr>
        <w:jc w:val="center"/>
        <w:rPr>
          <w:rFonts w:ascii="Arial" w:hAnsi="Arial" w:cs="Arial"/>
          <w:b/>
          <w:sz w:val="20"/>
          <w:szCs w:val="20"/>
        </w:rPr>
      </w:pPr>
      <w:r w:rsidRPr="00D23ADA">
        <w:rPr>
          <w:rFonts w:ascii="Arial" w:hAnsi="Arial" w:cs="Arial"/>
          <w:b/>
          <w:sz w:val="20"/>
          <w:szCs w:val="20"/>
        </w:rPr>
        <w:t xml:space="preserve">AKCINĖ BENDROVĖ LIETUVOS PAŠTAS </w:t>
      </w:r>
    </w:p>
    <w:p w14:paraId="608423C7" w14:textId="77777777" w:rsidR="000F0844" w:rsidRPr="00D23ADA" w:rsidRDefault="000F0844" w:rsidP="00BF466E">
      <w:pPr>
        <w:jc w:val="center"/>
        <w:rPr>
          <w:rFonts w:ascii="Arial" w:hAnsi="Arial" w:cs="Arial"/>
          <w:b/>
          <w:sz w:val="20"/>
          <w:szCs w:val="20"/>
        </w:rPr>
      </w:pPr>
    </w:p>
    <w:p w14:paraId="43FE2683" w14:textId="176EE0FA" w:rsidR="000F0844" w:rsidRPr="00D23ADA" w:rsidRDefault="0077678B" w:rsidP="0077678B">
      <w:pPr>
        <w:rPr>
          <w:rFonts w:ascii="Arial" w:hAnsi="Arial" w:cs="Arial"/>
          <w:bCs/>
          <w:sz w:val="20"/>
          <w:szCs w:val="20"/>
        </w:rPr>
      </w:pPr>
      <w:r w:rsidRPr="00D23ADA">
        <w:rPr>
          <w:rFonts w:ascii="Arial" w:hAnsi="Arial" w:cs="Arial"/>
          <w:bCs/>
          <w:sz w:val="20"/>
          <w:szCs w:val="20"/>
        </w:rPr>
        <w:t>Tiekėjams pagal sąrašą</w:t>
      </w:r>
    </w:p>
    <w:p w14:paraId="522EBDEF" w14:textId="7048EFFD" w:rsidR="0077678B" w:rsidRPr="00D23ADA" w:rsidRDefault="0077678B" w:rsidP="0077678B">
      <w:pPr>
        <w:rPr>
          <w:rFonts w:ascii="Arial" w:hAnsi="Arial" w:cs="Arial"/>
          <w:bCs/>
          <w:sz w:val="20"/>
          <w:szCs w:val="20"/>
        </w:rPr>
      </w:pPr>
      <w:r w:rsidRPr="00D23ADA">
        <w:rPr>
          <w:rFonts w:ascii="Arial" w:hAnsi="Arial" w:cs="Arial"/>
          <w:bCs/>
          <w:sz w:val="20"/>
          <w:szCs w:val="20"/>
        </w:rPr>
        <w:t>CVP IS priemonėmis</w:t>
      </w:r>
    </w:p>
    <w:p w14:paraId="28505747" w14:textId="77777777" w:rsidR="00E914CC" w:rsidRPr="00D23ADA" w:rsidRDefault="00E914CC" w:rsidP="002F1213">
      <w:pPr>
        <w:jc w:val="both"/>
        <w:rPr>
          <w:rFonts w:ascii="Arial" w:hAnsi="Arial" w:cs="Arial"/>
          <w:sz w:val="20"/>
          <w:szCs w:val="20"/>
        </w:rPr>
      </w:pPr>
    </w:p>
    <w:p w14:paraId="091494F0" w14:textId="1F38C480" w:rsidR="00E914CC" w:rsidRPr="00D23ADA" w:rsidRDefault="00E914CC" w:rsidP="00E914CC">
      <w:pPr>
        <w:jc w:val="both"/>
        <w:rPr>
          <w:rFonts w:ascii="Arial" w:hAnsi="Arial" w:cs="Arial"/>
          <w:b/>
          <w:sz w:val="20"/>
          <w:szCs w:val="20"/>
        </w:rPr>
      </w:pPr>
      <w:r w:rsidRPr="00D23ADA">
        <w:rPr>
          <w:rFonts w:ascii="Arial" w:hAnsi="Arial" w:cs="Arial"/>
          <w:b/>
          <w:bCs/>
          <w:sz w:val="20"/>
          <w:szCs w:val="20"/>
        </w:rPr>
        <w:t>DĖL ATSAKYMO (-Ų) Į GAUTĄ (-US) KLAUSIMĄ (-US)</w:t>
      </w:r>
      <w:r w:rsidRPr="00D23ADA">
        <w:rPr>
          <w:rFonts w:ascii="Arial" w:hAnsi="Arial" w:cs="Arial"/>
          <w:b/>
          <w:sz w:val="20"/>
          <w:szCs w:val="20"/>
        </w:rPr>
        <w:t xml:space="preserve"> </w:t>
      </w:r>
    </w:p>
    <w:p w14:paraId="75A27AB9" w14:textId="77777777" w:rsidR="00E914CC" w:rsidRPr="00D23ADA" w:rsidRDefault="00E914CC" w:rsidP="00E914CC">
      <w:pPr>
        <w:jc w:val="both"/>
        <w:rPr>
          <w:rFonts w:ascii="Arial" w:hAnsi="Arial" w:cs="Arial"/>
          <w:sz w:val="20"/>
          <w:szCs w:val="20"/>
        </w:rPr>
      </w:pPr>
    </w:p>
    <w:p w14:paraId="77188EFE" w14:textId="77777777" w:rsidR="00B74F74" w:rsidRPr="00847797" w:rsidRDefault="00B74F74" w:rsidP="00B74F74">
      <w:pPr>
        <w:shd w:val="clear" w:color="auto" w:fill="FFFFFF" w:themeFill="background1"/>
        <w:spacing w:before="60" w:after="60"/>
        <w:ind w:firstLine="1296"/>
        <w:jc w:val="both"/>
        <w:rPr>
          <w:rFonts w:ascii="Arial" w:hAnsi="Arial" w:cs="Arial"/>
          <w:sz w:val="20"/>
          <w:szCs w:val="20"/>
        </w:rPr>
      </w:pPr>
      <w:r w:rsidRPr="00847797">
        <w:rPr>
          <w:rFonts w:ascii="Arial" w:hAnsi="Arial" w:cs="Arial"/>
          <w:sz w:val="20"/>
          <w:szCs w:val="20"/>
        </w:rPr>
        <w:t>Akcinės bendrovės Lietuvos pašto viešųjų pirkimų komisija (toliau – Pirkėjas) vykdydama</w:t>
      </w:r>
      <w:bookmarkStart w:id="0" w:name="_Hlk29471233"/>
      <w:r w:rsidRPr="00847797">
        <w:rPr>
          <w:rFonts w:ascii="Arial" w:hAnsi="Arial" w:cs="Arial"/>
          <w:bCs/>
          <w:sz w:val="20"/>
          <w:szCs w:val="20"/>
        </w:rPr>
        <w:t xml:space="preserve"> </w:t>
      </w:r>
      <w:bookmarkEnd w:id="0"/>
      <w:r w:rsidRPr="00847797">
        <w:rPr>
          <w:rFonts w:ascii="Arial" w:hAnsi="Arial" w:cs="Arial"/>
          <w:bCs/>
          <w:sz w:val="20"/>
          <w:szCs w:val="20"/>
        </w:rPr>
        <w:t>P</w:t>
      </w:r>
      <w:r w:rsidRPr="00847797">
        <w:rPr>
          <w:rFonts w:ascii="Arial" w:hAnsi="Arial" w:cs="Arial"/>
          <w:sz w:val="20"/>
          <w:szCs w:val="20"/>
        </w:rPr>
        <w:t xml:space="preserve">aštomatų įrangos, paštomatų programinės įrangos įsigijimo ir paštomatų priežiūros paslaugų pirkimą (pirkimo numeris CVP IS – (5819349) (toliau – Pirkimas), pateikia </w:t>
      </w:r>
      <w:bookmarkStart w:id="1" w:name="_Hlk64310301"/>
      <w:sdt>
        <w:sdtPr>
          <w:rPr>
            <w:rFonts w:ascii="Arial" w:hAnsi="Arial" w:cs="Arial"/>
            <w:sz w:val="20"/>
            <w:szCs w:val="20"/>
          </w:rPr>
          <w:id w:val="1407495464"/>
          <w:placeholder>
            <w:docPart w:val="7826D223FDBA4842B7A0C0823A4B8AEC"/>
          </w:placeholder>
          <w:dropDownList>
            <w:listItem w:displayText="atsakymą (-us) į gautą (-us) klausimą (-us)" w:value="atsakymą (-us) į gautą (-us) klausimą (-us)"/>
            <w:listItem w:displayText="atsakymą (-us) į gautą (-us) klausimą (-us) ir informaciją apie Pirkimo sąlygų patikslinimą" w:value="atsakymą (-us) į gautą (-us) klausimą (-us) ir informaciją apie Pirkimo sąlygų patikslinimą"/>
          </w:dropDownList>
        </w:sdtPr>
        <w:sdtContent>
          <w:r w:rsidRPr="00847797">
            <w:rPr>
              <w:rFonts w:ascii="Arial" w:hAnsi="Arial" w:cs="Arial"/>
              <w:sz w:val="20"/>
              <w:szCs w:val="20"/>
            </w:rPr>
            <w:t>atsakymą (-us) į gautą (-us) klausimą (-us)</w:t>
          </w:r>
        </w:sdtContent>
      </w:sdt>
      <w:bookmarkStart w:id="2" w:name="_Hlk36203486"/>
      <w:bookmarkEnd w:id="1"/>
      <w:r w:rsidRPr="00847797">
        <w:rPr>
          <w:rFonts w:ascii="Arial" w:hAnsi="Arial" w:cs="Arial"/>
          <w:sz w:val="20"/>
          <w:szCs w:val="20"/>
        </w:rPr>
        <w:t>.</w:t>
      </w:r>
    </w:p>
    <w:p w14:paraId="0432A3EF" w14:textId="77777777" w:rsidR="00B74F74" w:rsidRPr="00847797" w:rsidRDefault="00B74F74" w:rsidP="00B74F74">
      <w:pPr>
        <w:shd w:val="clear" w:color="auto" w:fill="FFFFFF" w:themeFill="background1"/>
        <w:spacing w:before="60" w:after="60"/>
        <w:jc w:val="both"/>
        <w:rPr>
          <w:rFonts w:ascii="Arial" w:hAnsi="Arial" w:cs="Arial"/>
          <w:sz w:val="20"/>
          <w:szCs w:val="20"/>
        </w:rPr>
      </w:pPr>
    </w:p>
    <w:p w14:paraId="25C7AC77" w14:textId="77777777" w:rsidR="00B74F74" w:rsidRPr="00847797" w:rsidRDefault="00B74F74" w:rsidP="00B74F74">
      <w:pPr>
        <w:shd w:val="clear" w:color="auto" w:fill="FFFFFF" w:themeFill="background1"/>
        <w:spacing w:before="60" w:after="60"/>
        <w:ind w:right="282"/>
        <w:jc w:val="both"/>
        <w:rPr>
          <w:rFonts w:ascii="Arial" w:hAnsi="Arial" w:cs="Arial"/>
          <w:i/>
          <w:iCs/>
          <w:color w:val="808080" w:themeColor="background1" w:themeShade="80"/>
          <w:sz w:val="20"/>
          <w:szCs w:val="20"/>
        </w:rPr>
      </w:pPr>
      <w:r w:rsidRPr="00847797">
        <w:rPr>
          <w:rFonts w:ascii="Arial" w:hAnsi="Arial" w:cs="Arial"/>
          <w:i/>
          <w:iCs/>
          <w:color w:val="808080" w:themeColor="background1" w:themeShade="80"/>
          <w:sz w:val="20"/>
          <w:szCs w:val="20"/>
        </w:rPr>
        <w:t xml:space="preserve">(Siekiant išvengti turinio interpretacijų, tiekėjų klausimai cituojami tiksliai taip, kaip buvo pateikti CVP IS priemonėmis (tekstas neredaguotas)). </w:t>
      </w:r>
    </w:p>
    <w:p w14:paraId="7830243F" w14:textId="77777777" w:rsidR="00B74F74" w:rsidRPr="00847797" w:rsidRDefault="00B74F74" w:rsidP="00B74F74">
      <w:pPr>
        <w:shd w:val="clear" w:color="auto" w:fill="FFFFFF" w:themeFill="background1"/>
        <w:spacing w:before="60" w:after="60"/>
        <w:jc w:val="both"/>
        <w:rPr>
          <w:rFonts w:ascii="Arial" w:hAnsi="Arial" w:cs="Arial"/>
          <w:i/>
          <w:iCs/>
          <w:color w:val="808080" w:themeColor="background1" w:themeShade="80"/>
          <w:sz w:val="20"/>
          <w:szCs w:val="20"/>
        </w:rPr>
      </w:pPr>
    </w:p>
    <w:bookmarkEnd w:id="2"/>
    <w:p w14:paraId="0ADEA9A7" w14:textId="77777777" w:rsidR="008C5187" w:rsidRPr="00055458" w:rsidRDefault="00B74F74" w:rsidP="008C5187">
      <w:pPr>
        <w:tabs>
          <w:tab w:val="left" w:pos="284"/>
        </w:tabs>
        <w:spacing w:line="259" w:lineRule="auto"/>
        <w:jc w:val="both"/>
        <w:rPr>
          <w:rFonts w:ascii="Arial" w:hAnsi="Arial" w:cs="Arial"/>
          <w:color w:val="333333"/>
          <w:sz w:val="20"/>
          <w:szCs w:val="20"/>
        </w:rPr>
      </w:pPr>
      <w:r w:rsidRPr="00847797">
        <w:rPr>
          <w:rFonts w:ascii="Arial" w:eastAsia="Calibri" w:hAnsi="Arial" w:cs="Arial"/>
          <w:b/>
          <w:bCs/>
          <w:sz w:val="20"/>
          <w:szCs w:val="20"/>
        </w:rPr>
        <w:tab/>
      </w:r>
      <w:r w:rsidRPr="00847797">
        <w:rPr>
          <w:rFonts w:ascii="Arial" w:eastAsia="Calibri" w:hAnsi="Arial" w:cs="Arial"/>
          <w:b/>
          <w:bCs/>
          <w:sz w:val="20"/>
          <w:szCs w:val="20"/>
        </w:rPr>
        <w:tab/>
      </w:r>
      <w:r w:rsidR="008C5187" w:rsidRPr="00055458">
        <w:rPr>
          <w:rFonts w:ascii="Arial" w:eastAsia="Calibri" w:hAnsi="Arial" w:cs="Arial"/>
          <w:b/>
          <w:bCs/>
          <w:sz w:val="20"/>
          <w:szCs w:val="20"/>
        </w:rPr>
        <w:t>1 klausimas:</w:t>
      </w:r>
      <w:r w:rsidR="008C5187" w:rsidRPr="00055458">
        <w:rPr>
          <w:rFonts w:ascii="Arial" w:hAnsi="Arial" w:cs="Arial"/>
          <w:sz w:val="20"/>
          <w:szCs w:val="20"/>
        </w:rPr>
        <w:t xml:space="preserve"> </w:t>
      </w:r>
    </w:p>
    <w:p w14:paraId="1B1F17A7"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 xml:space="preserve">„Prašome patikslinti, kokie subjektai ir kokio pobūdžio ištekliai pirkimo kontekste laikytini trečiųjų asmenų ištekliais. </w:t>
      </w:r>
    </w:p>
    <w:p w14:paraId="12DB2D0D"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Pirkimo dokumentuose trečiaisiais asmenimis apibrėžiami fiziniai ar juridiniai asmenys, kurių pajėgumais bus pasiremta, tačiau kurie patys tiesiogiai nedalyvauja pirkime ir (ar) sutarties vykdyme. Atsižvelgiant į tai, kad pirkimo objektas apima paštomatų, jų programinės įrangos ir priežiūros paslaugų įsigijimą, kurio įgyvendinimas neišvengiamai susijęs su didele komponentų ir tiekimo grandinės dalyvių įvairove (pvz., žaliavų tiekėjai, atskirų paštomatų komponentų gamintojai, technologinių sprendimų tiekėjai ir pan.), prašome paaiškinti:</w:t>
      </w:r>
    </w:p>
    <w:p w14:paraId="7D5BF4DB"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 xml:space="preserve">1) ar trečiaisiais asmenimis laikytini visi tiekimo grandinės dalyviai, kurių produktai ar komponentai naudojami paštomatų gamyboje; </w:t>
      </w:r>
    </w:p>
    <w:p w14:paraId="4BCD6B0C"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 xml:space="preserve">2) ar privaloma paraiškoje iš anksto nurodyti visus tokius asmenis, ar tik tuos, kurių ištekliai yra esminiai pirkimo sąlygų atitikčiai; </w:t>
      </w:r>
    </w:p>
    <w:p w14:paraId="22907E02"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3) kaip turėtų būti vertinama situacija, kai tokie tiekimo grandinės subjektai sutarties vykdymo metu keičiasi, tačiau tiekėjas ir toliau užtikrina pirkimo sąlygų įvykdymą savo pajėgumais.</w:t>
      </w:r>
    </w:p>
    <w:p w14:paraId="1C3ED39E"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Aiškus šių nuostatų išaiškinimas yra būtinas siekiant užtikrinti vienodą pirkimo sąlygų supratimą, proporcingą tiekėjų pareigų apimtį ir tinkamą pasiūlymų parengimą.“</w:t>
      </w:r>
    </w:p>
    <w:p w14:paraId="3149136A" w14:textId="77777777" w:rsidR="008C5187" w:rsidRPr="00055458" w:rsidRDefault="008C5187" w:rsidP="008C5187">
      <w:pPr>
        <w:jc w:val="both"/>
        <w:rPr>
          <w:rFonts w:ascii="Arial" w:hAnsi="Arial" w:cs="Arial"/>
          <w:sz w:val="20"/>
          <w:szCs w:val="20"/>
        </w:rPr>
      </w:pPr>
    </w:p>
    <w:p w14:paraId="5B7A9A21" w14:textId="77777777" w:rsidR="008C5187" w:rsidRPr="00055458" w:rsidRDefault="008C5187" w:rsidP="008C5187">
      <w:pPr>
        <w:tabs>
          <w:tab w:val="left" w:pos="284"/>
        </w:tabs>
        <w:spacing w:line="259" w:lineRule="auto"/>
        <w:jc w:val="both"/>
        <w:rPr>
          <w:rFonts w:ascii="Arial" w:hAnsi="Arial" w:cs="Arial"/>
          <w:b/>
          <w:bCs/>
          <w:color w:val="333333"/>
          <w:sz w:val="20"/>
          <w:szCs w:val="20"/>
        </w:rPr>
      </w:pPr>
      <w:r w:rsidRPr="00055458">
        <w:rPr>
          <w:rFonts w:ascii="Arial" w:hAnsi="Arial" w:cs="Arial"/>
          <w:color w:val="333333"/>
          <w:sz w:val="20"/>
          <w:szCs w:val="20"/>
        </w:rPr>
        <w:tab/>
      </w:r>
      <w:r w:rsidRPr="00055458">
        <w:rPr>
          <w:rFonts w:ascii="Arial" w:hAnsi="Arial" w:cs="Arial"/>
          <w:color w:val="333333"/>
          <w:sz w:val="20"/>
          <w:szCs w:val="20"/>
        </w:rPr>
        <w:tab/>
      </w:r>
      <w:r w:rsidRPr="00055458">
        <w:rPr>
          <w:rFonts w:ascii="Arial" w:hAnsi="Arial" w:cs="Arial"/>
          <w:b/>
          <w:bCs/>
          <w:color w:val="333333"/>
          <w:sz w:val="20"/>
          <w:szCs w:val="20"/>
        </w:rPr>
        <w:t>Atsakymas į 1 klausimą:</w:t>
      </w:r>
    </w:p>
    <w:p w14:paraId="0977CEEA" w14:textId="77777777" w:rsidR="008C5187" w:rsidRPr="00055458" w:rsidRDefault="008C5187" w:rsidP="008C5187">
      <w:pPr>
        <w:ind w:firstLine="1296"/>
        <w:jc w:val="both"/>
        <w:rPr>
          <w:rFonts w:ascii="Arial" w:hAnsi="Arial" w:cs="Arial"/>
          <w:sz w:val="20"/>
          <w:szCs w:val="20"/>
        </w:rPr>
      </w:pPr>
      <w:r w:rsidRPr="00055458">
        <w:rPr>
          <w:rFonts w:ascii="Arial" w:hAnsi="Arial" w:cs="Arial"/>
          <w:sz w:val="20"/>
          <w:szCs w:val="20"/>
        </w:rPr>
        <w:t xml:space="preserve">Tiekėjo kvalifikacijos reikalavimų nustatymo metodikos, patvirtintos Viešųjų pirkimų tarnybos direktoriaus 2017 m. birželio 29 d. įsakymu Nr. 1S-105 „Dėl Tiekėjo kvalifikacijos reikalavimų nustatymo metodikos patvirtinimo“ (aktuali redakcija), </w:t>
      </w:r>
      <w:r>
        <w:rPr>
          <w:rFonts w:ascii="Arial" w:hAnsi="Arial" w:cs="Arial"/>
          <w:sz w:val="20"/>
          <w:szCs w:val="20"/>
        </w:rPr>
        <w:t>2</w:t>
      </w:r>
      <w:r w:rsidRPr="00055458">
        <w:rPr>
          <w:rFonts w:ascii="Arial" w:hAnsi="Arial" w:cs="Arial"/>
          <w:sz w:val="20"/>
          <w:szCs w:val="20"/>
        </w:rPr>
        <w:t>.3. punkte</w:t>
      </w:r>
      <w:r>
        <w:rPr>
          <w:rFonts w:ascii="Arial" w:hAnsi="Arial" w:cs="Arial"/>
          <w:sz w:val="20"/>
          <w:szCs w:val="20"/>
        </w:rPr>
        <w:t xml:space="preserve"> pateikta Kvalifikacijos reikalavimų sąvoka, kurioje nurodyta, jog </w:t>
      </w:r>
      <w:r w:rsidRPr="000E706D">
        <w:rPr>
          <w:rFonts w:ascii="Arial" w:hAnsi="Arial" w:cs="Arial"/>
          <w:i/>
          <w:iCs/>
          <w:sz w:val="20"/>
          <w:szCs w:val="20"/>
        </w:rPr>
        <w:t>„</w:t>
      </w:r>
      <w:r w:rsidRPr="00364A35">
        <w:rPr>
          <w:rFonts w:ascii="Arial" w:hAnsi="Arial" w:cs="Arial"/>
          <w:b/>
          <w:bCs/>
          <w:i/>
          <w:iCs/>
          <w:sz w:val="20"/>
          <w:szCs w:val="20"/>
          <w:u w:val="single"/>
        </w:rPr>
        <w:t>Kvalifikacijos reikalavimai</w:t>
      </w:r>
      <w:r w:rsidRPr="00364A35">
        <w:rPr>
          <w:rFonts w:ascii="Arial" w:hAnsi="Arial" w:cs="Arial"/>
          <w:i/>
          <w:iCs/>
          <w:sz w:val="20"/>
          <w:szCs w:val="20"/>
          <w:u w:val="single"/>
        </w:rPr>
        <w:t> – reikalavimai tiekėjui, nustatomi dėl</w:t>
      </w:r>
      <w:r w:rsidRPr="000E706D">
        <w:rPr>
          <w:rFonts w:ascii="Arial" w:hAnsi="Arial" w:cs="Arial"/>
          <w:i/>
          <w:iCs/>
          <w:sz w:val="20"/>
          <w:szCs w:val="20"/>
        </w:rPr>
        <w:t xml:space="preserve"> teisės verstis veikla turėjimo, </w:t>
      </w:r>
      <w:r w:rsidRPr="000E706D">
        <w:rPr>
          <w:rFonts w:ascii="Arial" w:hAnsi="Arial" w:cs="Arial"/>
          <w:i/>
          <w:iCs/>
          <w:sz w:val="20"/>
          <w:szCs w:val="20"/>
          <w:u w:val="single"/>
        </w:rPr>
        <w:t>finansinio ir ekonominio pajėgumo, techninio ir profesinio pajėgumo</w:t>
      </w:r>
      <w:r w:rsidRPr="000E706D">
        <w:rPr>
          <w:rFonts w:ascii="Arial" w:hAnsi="Arial" w:cs="Arial"/>
          <w:i/>
          <w:iCs/>
          <w:sz w:val="20"/>
          <w:szCs w:val="20"/>
        </w:rPr>
        <w:t>“</w:t>
      </w:r>
      <w:r w:rsidRPr="00055458">
        <w:rPr>
          <w:rFonts w:ascii="Arial" w:hAnsi="Arial" w:cs="Arial"/>
          <w:sz w:val="20"/>
          <w:szCs w:val="20"/>
        </w:rPr>
        <w:t xml:space="preserve">. </w:t>
      </w:r>
    </w:p>
    <w:p w14:paraId="5449A233" w14:textId="77777777" w:rsidR="008C5187" w:rsidRPr="00055458" w:rsidRDefault="008C5187" w:rsidP="008C5187">
      <w:pPr>
        <w:ind w:firstLine="1296"/>
        <w:jc w:val="both"/>
        <w:rPr>
          <w:rFonts w:ascii="Arial" w:hAnsi="Arial" w:cs="Arial"/>
          <w:b/>
          <w:bCs/>
          <w:sz w:val="20"/>
          <w:szCs w:val="20"/>
        </w:rPr>
      </w:pPr>
      <w:r w:rsidRPr="00055458">
        <w:rPr>
          <w:rFonts w:ascii="Arial" w:hAnsi="Arial" w:cs="Arial"/>
          <w:sz w:val="20"/>
          <w:szCs w:val="20"/>
        </w:rPr>
        <w:t xml:space="preserve">Primename, kad Konkurencinio dialogo sąlygų (toliau – Pirkimo sąlygos) priedo Nr. 4 2 punkto lentelėje </w:t>
      </w:r>
      <w:r w:rsidRPr="00055458">
        <w:rPr>
          <w:rFonts w:ascii="Arial" w:hAnsi="Arial" w:cs="Arial"/>
          <w:b/>
          <w:bCs/>
          <w:sz w:val="20"/>
          <w:szCs w:val="20"/>
        </w:rPr>
        <w:t>nustatyti Finansinio ir ekonominio pajėgumo (</w:t>
      </w:r>
      <w:r w:rsidRPr="00364A35">
        <w:rPr>
          <w:rFonts w:ascii="Arial" w:hAnsi="Arial" w:cs="Arial"/>
          <w:b/>
          <w:bCs/>
          <w:i/>
          <w:iCs/>
          <w:sz w:val="20"/>
          <w:szCs w:val="20"/>
          <w:u w:val="single"/>
        </w:rPr>
        <w:t>dėl vidutinių metinių pajamų iš veiklos, su kuria susijęs atliekamas pirkimas</w:t>
      </w:r>
      <w:r w:rsidRPr="00055458">
        <w:rPr>
          <w:rFonts w:ascii="Arial" w:hAnsi="Arial" w:cs="Arial"/>
          <w:b/>
          <w:bCs/>
          <w:sz w:val="20"/>
          <w:szCs w:val="20"/>
        </w:rPr>
        <w:t>) bei Techninio ir profesinio pajėgumo (</w:t>
      </w:r>
      <w:r w:rsidRPr="00364A35">
        <w:rPr>
          <w:rFonts w:ascii="Arial" w:hAnsi="Arial" w:cs="Arial"/>
          <w:b/>
          <w:bCs/>
          <w:i/>
          <w:iCs/>
          <w:sz w:val="20"/>
          <w:szCs w:val="20"/>
          <w:u w:val="single"/>
        </w:rPr>
        <w:t>dėl panašių prekių tiekimo ar panašių paslaugų teikimo patirties</w:t>
      </w:r>
      <w:r w:rsidRPr="00055458">
        <w:rPr>
          <w:rFonts w:ascii="Arial" w:hAnsi="Arial" w:cs="Arial"/>
          <w:b/>
          <w:bCs/>
          <w:sz w:val="20"/>
          <w:szCs w:val="20"/>
        </w:rPr>
        <w:t>) kvalifikacijos reikalavimai</w:t>
      </w:r>
      <w:r>
        <w:rPr>
          <w:rFonts w:ascii="Arial" w:hAnsi="Arial" w:cs="Arial"/>
          <w:b/>
          <w:bCs/>
          <w:sz w:val="20"/>
          <w:szCs w:val="20"/>
        </w:rPr>
        <w:t xml:space="preserve"> (toliau – Kvalifikacijos reikalavimai)</w:t>
      </w:r>
      <w:r w:rsidRPr="00055458">
        <w:rPr>
          <w:rFonts w:ascii="Arial" w:hAnsi="Arial" w:cs="Arial"/>
          <w:b/>
          <w:bCs/>
          <w:sz w:val="20"/>
          <w:szCs w:val="20"/>
        </w:rPr>
        <w:t xml:space="preserve">. </w:t>
      </w:r>
    </w:p>
    <w:p w14:paraId="27E06B66" w14:textId="77777777" w:rsidR="008C5187" w:rsidRDefault="008C5187" w:rsidP="008C5187">
      <w:pPr>
        <w:ind w:firstLine="1296"/>
        <w:jc w:val="both"/>
        <w:rPr>
          <w:rFonts w:ascii="Arial" w:hAnsi="Arial" w:cs="Arial"/>
          <w:sz w:val="22"/>
          <w:szCs w:val="22"/>
        </w:rPr>
      </w:pPr>
      <w:r w:rsidRPr="000E706D">
        <w:rPr>
          <w:rFonts w:ascii="Arial" w:hAnsi="Arial" w:cs="Arial"/>
          <w:b/>
          <w:bCs/>
          <w:sz w:val="20"/>
          <w:szCs w:val="20"/>
        </w:rPr>
        <w:t xml:space="preserve">Kadangi Pirkimo sąlygose nustatyti Kvalifikacijos reikalavimai nėra susiję su Trečiaisiais asmenimis </w:t>
      </w:r>
      <w:r>
        <w:rPr>
          <w:rFonts w:ascii="Arial" w:hAnsi="Arial" w:cs="Arial"/>
          <w:sz w:val="20"/>
          <w:szCs w:val="20"/>
        </w:rPr>
        <w:t>(</w:t>
      </w:r>
      <w:r w:rsidRPr="00055458">
        <w:rPr>
          <w:rFonts w:ascii="Arial" w:hAnsi="Arial" w:cs="Arial"/>
          <w:sz w:val="22"/>
          <w:szCs w:val="22"/>
        </w:rPr>
        <w:t>Pirkimo sąlygų 1.1.27. punktas „</w:t>
      </w:r>
      <w:r w:rsidRPr="001F04D1">
        <w:rPr>
          <w:rFonts w:ascii="Arial" w:eastAsia="Calibri" w:hAnsi="Arial" w:cs="Arial"/>
          <w:b/>
          <w:i/>
          <w:iCs/>
          <w:sz w:val="22"/>
          <w:szCs w:val="22"/>
          <w:u w:val="single"/>
        </w:rPr>
        <w:t xml:space="preserve">Tretieji asmenys </w:t>
      </w:r>
      <w:r w:rsidRPr="001F04D1">
        <w:rPr>
          <w:rFonts w:ascii="Arial" w:hAnsi="Arial" w:cs="Arial"/>
          <w:i/>
          <w:iCs/>
          <w:sz w:val="22"/>
          <w:szCs w:val="22"/>
          <w:u w:val="single"/>
        </w:rPr>
        <w:t>– fiziniai ar juridiniai asmenys, kurių pajėgumais bus pasiremta</w:t>
      </w:r>
      <w:r w:rsidRPr="001F04D1">
        <w:rPr>
          <w:rFonts w:ascii="Arial" w:hAnsi="Arial" w:cs="Arial"/>
          <w:i/>
          <w:iCs/>
          <w:sz w:val="22"/>
          <w:szCs w:val="22"/>
        </w:rPr>
        <w:t>, tačiau jie patys tiesiogiai nedalyvauja pirkime ir/ar sutarties vykdyme. Pirkėjas bet kuriuo Pirkimo procedūrų metu gali paprašyti Tiekėjo pateikti visus ar dalį dokumentų, patvirtinančių Trečiųjų asmenų pajėgumų bei išteklių prieinamumą visą sutarties galiojimo laikotarpį (arba įsipareigojimų vykdymo laikotarpį);</w:t>
      </w:r>
      <w:r>
        <w:rPr>
          <w:rFonts w:ascii="Arial" w:hAnsi="Arial" w:cs="Arial"/>
          <w:sz w:val="22"/>
          <w:szCs w:val="22"/>
        </w:rPr>
        <w:t xml:space="preserve">“), </w:t>
      </w:r>
      <w:r w:rsidRPr="000E706D">
        <w:rPr>
          <w:rFonts w:ascii="Arial" w:hAnsi="Arial" w:cs="Arial"/>
          <w:b/>
          <w:bCs/>
          <w:sz w:val="20"/>
          <w:szCs w:val="20"/>
        </w:rPr>
        <w:t>paraiškoje tiekėjas</w:t>
      </w:r>
      <w:r w:rsidRPr="00055458">
        <w:rPr>
          <w:rFonts w:ascii="Arial" w:hAnsi="Arial" w:cs="Arial"/>
          <w:sz w:val="20"/>
          <w:szCs w:val="20"/>
        </w:rPr>
        <w:t xml:space="preserve"> </w:t>
      </w:r>
      <w:r w:rsidRPr="00055458">
        <w:rPr>
          <w:rFonts w:ascii="Arial" w:hAnsi="Arial" w:cs="Arial"/>
          <w:b/>
          <w:bCs/>
          <w:sz w:val="20"/>
          <w:szCs w:val="20"/>
        </w:rPr>
        <w:t>turi išviešinti</w:t>
      </w:r>
      <w:r>
        <w:rPr>
          <w:rFonts w:ascii="Arial" w:hAnsi="Arial" w:cs="Arial"/>
          <w:b/>
          <w:bCs/>
          <w:sz w:val="20"/>
          <w:szCs w:val="20"/>
        </w:rPr>
        <w:t xml:space="preserve"> tik</w:t>
      </w:r>
      <w:r w:rsidRPr="00055458">
        <w:rPr>
          <w:rFonts w:ascii="Arial" w:hAnsi="Arial" w:cs="Arial"/>
          <w:b/>
          <w:bCs/>
          <w:sz w:val="20"/>
          <w:szCs w:val="20"/>
        </w:rPr>
        <w:t xml:space="preserve"> Ūkio subjektus</w:t>
      </w:r>
      <w:r w:rsidRPr="00055458">
        <w:rPr>
          <w:rFonts w:ascii="Arial" w:hAnsi="Arial" w:cs="Arial"/>
          <w:sz w:val="20"/>
          <w:szCs w:val="20"/>
        </w:rPr>
        <w:t xml:space="preserve"> (Pirkimo sąlygų</w:t>
      </w:r>
      <w:r w:rsidRPr="00055458">
        <w:rPr>
          <w:rFonts w:ascii="Arial" w:eastAsia="Calibri" w:hAnsi="Arial" w:cs="Arial"/>
          <w:sz w:val="20"/>
          <w:szCs w:val="20"/>
        </w:rPr>
        <w:t xml:space="preserve"> 1.1.28. punktas „</w:t>
      </w:r>
      <w:r w:rsidRPr="00364A35">
        <w:rPr>
          <w:rFonts w:ascii="Arial" w:eastAsia="Calibri" w:hAnsi="Arial" w:cs="Arial"/>
          <w:b/>
          <w:bCs/>
          <w:i/>
          <w:iCs/>
          <w:sz w:val="20"/>
          <w:szCs w:val="20"/>
        </w:rPr>
        <w:t>Ūkio subjektas</w:t>
      </w:r>
      <w:r w:rsidRPr="00364A35">
        <w:rPr>
          <w:rFonts w:ascii="Arial" w:eastAsia="Calibri" w:hAnsi="Arial" w:cs="Arial"/>
          <w:i/>
          <w:iCs/>
          <w:sz w:val="20"/>
          <w:szCs w:val="20"/>
        </w:rPr>
        <w:t xml:space="preserve"> </w:t>
      </w:r>
      <w:r w:rsidRPr="00364A35">
        <w:rPr>
          <w:rFonts w:ascii="Arial" w:hAnsi="Arial" w:cs="Arial"/>
          <w:i/>
          <w:iCs/>
          <w:sz w:val="20"/>
          <w:szCs w:val="20"/>
        </w:rPr>
        <w:t xml:space="preserve">– </w:t>
      </w:r>
      <w:r w:rsidRPr="00364A35">
        <w:rPr>
          <w:rFonts w:ascii="Arial" w:hAnsi="Arial" w:cs="Arial"/>
          <w:i/>
          <w:iCs/>
          <w:sz w:val="20"/>
          <w:szCs w:val="20"/>
          <w:u w:val="single"/>
        </w:rPr>
        <w:t>ūkio subjektas, kurio pajėgumais Tiekėjas remiasi, siekdamas atitikti</w:t>
      </w:r>
      <w:r w:rsidRPr="00364A35">
        <w:rPr>
          <w:rFonts w:ascii="Arial" w:hAnsi="Arial" w:cs="Arial"/>
          <w:i/>
          <w:iCs/>
          <w:sz w:val="20"/>
          <w:szCs w:val="20"/>
        </w:rPr>
        <w:t xml:space="preserve"> Pirkimo dokumentuose Perkančiojo subjekto ir / arba Perkančiosios organizacijos </w:t>
      </w:r>
      <w:r w:rsidRPr="00364A35">
        <w:rPr>
          <w:rFonts w:ascii="Arial" w:hAnsi="Arial" w:cs="Arial"/>
          <w:i/>
          <w:iCs/>
          <w:sz w:val="20"/>
          <w:szCs w:val="20"/>
          <w:u w:val="single"/>
        </w:rPr>
        <w:t>nustatytus Kvalifikacijos reikalavimus</w:t>
      </w:r>
      <w:r w:rsidRPr="00055458">
        <w:rPr>
          <w:rFonts w:ascii="Arial" w:hAnsi="Arial" w:cs="Arial"/>
          <w:sz w:val="20"/>
          <w:szCs w:val="20"/>
        </w:rPr>
        <w:t xml:space="preserve">“) </w:t>
      </w:r>
      <w:r w:rsidRPr="00055458">
        <w:rPr>
          <w:rFonts w:ascii="Arial" w:hAnsi="Arial" w:cs="Arial"/>
          <w:b/>
          <w:bCs/>
          <w:sz w:val="20"/>
          <w:szCs w:val="20"/>
        </w:rPr>
        <w:t xml:space="preserve">bei </w:t>
      </w:r>
      <w:r>
        <w:rPr>
          <w:rFonts w:ascii="Arial" w:hAnsi="Arial" w:cs="Arial"/>
          <w:b/>
          <w:bCs/>
          <w:sz w:val="20"/>
          <w:szCs w:val="20"/>
        </w:rPr>
        <w:t>S</w:t>
      </w:r>
      <w:r w:rsidRPr="00055458">
        <w:rPr>
          <w:rFonts w:ascii="Arial" w:hAnsi="Arial" w:cs="Arial"/>
          <w:b/>
          <w:bCs/>
          <w:sz w:val="20"/>
          <w:szCs w:val="20"/>
        </w:rPr>
        <w:t>ubtiekėjus</w:t>
      </w:r>
      <w:r w:rsidRPr="00055458">
        <w:rPr>
          <w:rFonts w:ascii="Arial" w:hAnsi="Arial" w:cs="Arial"/>
          <w:sz w:val="20"/>
          <w:szCs w:val="20"/>
        </w:rPr>
        <w:t xml:space="preserve"> (Pirkimo sąlygų 1.1.24. punktas „</w:t>
      </w:r>
      <w:r w:rsidRPr="00364A35">
        <w:rPr>
          <w:rFonts w:ascii="Arial" w:hAnsi="Arial" w:cs="Arial"/>
          <w:b/>
          <w:i/>
          <w:iCs/>
          <w:sz w:val="22"/>
          <w:szCs w:val="22"/>
          <w:u w:val="single"/>
        </w:rPr>
        <w:t>Subtiekėjas</w:t>
      </w:r>
      <w:r w:rsidRPr="00364A35">
        <w:rPr>
          <w:rFonts w:ascii="Arial" w:hAnsi="Arial" w:cs="Arial"/>
          <w:bCs/>
          <w:i/>
          <w:iCs/>
          <w:sz w:val="22"/>
          <w:szCs w:val="22"/>
        </w:rPr>
        <w:t xml:space="preserve"> </w:t>
      </w:r>
      <w:r w:rsidRPr="00364A35">
        <w:rPr>
          <w:rFonts w:ascii="Arial" w:hAnsi="Arial" w:cs="Arial"/>
          <w:i/>
          <w:iCs/>
          <w:sz w:val="22"/>
          <w:szCs w:val="22"/>
        </w:rPr>
        <w:t xml:space="preserve">– Tiekėjo Sutarties vykdymui planuojamas pasitelkti </w:t>
      </w:r>
      <w:r w:rsidRPr="00364A35">
        <w:rPr>
          <w:rFonts w:ascii="Arial" w:hAnsi="Arial" w:cs="Arial"/>
          <w:i/>
          <w:iCs/>
          <w:sz w:val="22"/>
          <w:szCs w:val="22"/>
          <w:u w:val="single"/>
        </w:rPr>
        <w:t>ūkio subjektas, kuris atliks darbus, tieks prekes ir (ar) teiks paslaugas</w:t>
      </w:r>
      <w:r w:rsidRPr="00055458">
        <w:rPr>
          <w:rFonts w:ascii="Arial" w:hAnsi="Arial" w:cs="Arial"/>
          <w:sz w:val="22"/>
          <w:szCs w:val="22"/>
        </w:rPr>
        <w:t>“)</w:t>
      </w:r>
      <w:r>
        <w:rPr>
          <w:rFonts w:ascii="Arial" w:hAnsi="Arial" w:cs="Arial"/>
          <w:sz w:val="22"/>
          <w:szCs w:val="22"/>
        </w:rPr>
        <w:t>.</w:t>
      </w:r>
    </w:p>
    <w:p w14:paraId="6AE46212" w14:textId="6784FEF8" w:rsidR="00D23ADA" w:rsidRPr="00D23ADA" w:rsidRDefault="00D23ADA" w:rsidP="008C5187">
      <w:pPr>
        <w:tabs>
          <w:tab w:val="left" w:pos="284"/>
        </w:tabs>
        <w:spacing w:line="259" w:lineRule="auto"/>
        <w:jc w:val="both"/>
        <w:rPr>
          <w:rFonts w:ascii="Arial" w:hAnsi="Arial" w:cs="Arial"/>
          <w:sz w:val="20"/>
          <w:szCs w:val="20"/>
          <w:lang w:val="en-US"/>
        </w:rPr>
      </w:pPr>
    </w:p>
    <w:p w14:paraId="569341E0" w14:textId="77777777" w:rsidR="00D23ADA" w:rsidRPr="00D23ADA" w:rsidRDefault="00D23ADA" w:rsidP="00D23ADA">
      <w:pPr>
        <w:jc w:val="both"/>
        <w:rPr>
          <w:rFonts w:ascii="Arial" w:hAnsi="Arial" w:cs="Arial"/>
          <w:sz w:val="20"/>
          <w:szCs w:val="20"/>
          <w:lang w:val="en-US"/>
        </w:rPr>
      </w:pPr>
    </w:p>
    <w:p w14:paraId="6A531998" w14:textId="77777777" w:rsidR="00D23ADA" w:rsidRPr="00D23ADA" w:rsidRDefault="00D23ADA" w:rsidP="00D23ADA">
      <w:pPr>
        <w:jc w:val="both"/>
        <w:rPr>
          <w:rFonts w:ascii="Arial" w:hAnsi="Arial" w:cs="Arial"/>
          <w:sz w:val="20"/>
          <w:szCs w:val="20"/>
        </w:rPr>
      </w:pPr>
      <w:r w:rsidRPr="00D23ADA">
        <w:rPr>
          <w:rFonts w:ascii="Arial" w:hAnsi="Arial" w:cs="Arial"/>
          <w:sz w:val="20"/>
          <w:szCs w:val="20"/>
        </w:rPr>
        <w:t>Pagarbiai,</w:t>
      </w:r>
    </w:p>
    <w:p w14:paraId="1109D9A7" w14:textId="77777777" w:rsidR="00D23ADA" w:rsidRPr="00D23ADA" w:rsidRDefault="00D23ADA" w:rsidP="00D23ADA">
      <w:pPr>
        <w:jc w:val="both"/>
        <w:rPr>
          <w:rFonts w:ascii="Arial" w:hAnsi="Arial" w:cs="Arial"/>
          <w:sz w:val="20"/>
          <w:szCs w:val="20"/>
        </w:rPr>
      </w:pPr>
      <w:r w:rsidRPr="00D23ADA">
        <w:rPr>
          <w:rFonts w:ascii="Arial" w:hAnsi="Arial" w:cs="Arial"/>
          <w:sz w:val="20"/>
          <w:szCs w:val="20"/>
        </w:rPr>
        <w:t>Viešojo pirkimo komisija</w:t>
      </w:r>
    </w:p>
    <w:p w14:paraId="4CE74EEA" w14:textId="41EF91B1" w:rsidR="00E914CC" w:rsidRPr="00D23ADA" w:rsidRDefault="00E914CC" w:rsidP="00D23ADA">
      <w:pPr>
        <w:jc w:val="both"/>
        <w:rPr>
          <w:rFonts w:ascii="Arial" w:hAnsi="Arial" w:cs="Arial"/>
          <w:sz w:val="20"/>
          <w:szCs w:val="20"/>
        </w:rPr>
      </w:pPr>
    </w:p>
    <w:sectPr w:rsidR="00E914CC" w:rsidRPr="00D23ADA" w:rsidSect="004F1AE8">
      <w:footerReference w:type="default" r:id="rId8"/>
      <w:headerReference w:type="first" r:id="rId9"/>
      <w:pgSz w:w="11906" w:h="16838" w:code="9"/>
      <w:pgMar w:top="1134" w:right="567" w:bottom="567" w:left="851" w:header="425"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D861" w14:textId="77777777" w:rsidR="000D26F6" w:rsidRDefault="000D26F6" w:rsidP="00BF466E">
      <w:r>
        <w:separator/>
      </w:r>
    </w:p>
  </w:endnote>
  <w:endnote w:type="continuationSeparator" w:id="0">
    <w:p w14:paraId="669D60DB" w14:textId="77777777" w:rsidR="000D26F6" w:rsidRDefault="000D26F6" w:rsidP="00BF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C7FD" w14:textId="77777777" w:rsidR="00BF466E" w:rsidRDefault="00BF466E" w:rsidP="009E4422">
    <w:pPr>
      <w:pStyle w:val="Footer"/>
      <w:jc w:val="cen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9DA89" w14:textId="77777777" w:rsidR="000D26F6" w:rsidRDefault="000D26F6" w:rsidP="00BF466E">
      <w:r>
        <w:separator/>
      </w:r>
    </w:p>
  </w:footnote>
  <w:footnote w:type="continuationSeparator" w:id="0">
    <w:p w14:paraId="34FDDCB5" w14:textId="77777777" w:rsidR="000D26F6" w:rsidRDefault="000D26F6" w:rsidP="00BF4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A351" w14:textId="1934EDCC" w:rsidR="00BF466E" w:rsidRDefault="00BF466E" w:rsidP="0036486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257"/>
    <w:multiLevelType w:val="hybridMultilevel"/>
    <w:tmpl w:val="8A6A9638"/>
    <w:lvl w:ilvl="0" w:tplc="FF1EAE4E">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09F1108E"/>
    <w:multiLevelType w:val="hybridMultilevel"/>
    <w:tmpl w:val="B5E6D6A2"/>
    <w:lvl w:ilvl="0" w:tplc="D718515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596370B9"/>
    <w:multiLevelType w:val="multilevel"/>
    <w:tmpl w:val="B476BF58"/>
    <w:lvl w:ilvl="0">
      <w:start w:val="1"/>
      <w:numFmt w:val="none"/>
      <w:pStyle w:val="Heading1"/>
      <w:suff w:val="space"/>
      <w:lvlText w:val=""/>
      <w:lvlJc w:val="left"/>
      <w:pPr>
        <w:ind w:left="0" w:firstLine="0"/>
      </w:pPr>
      <w:rPr>
        <w:rFonts w:hint="default"/>
      </w:rPr>
    </w:lvl>
    <w:lvl w:ilvl="1">
      <w:start w:val="1"/>
      <w:numFmt w:val="decimal"/>
      <w:lvlRestart w:val="0"/>
      <w:pStyle w:val="Heading2"/>
      <w:suff w:val="nothing"/>
      <w:lvlText w:val="%1%2"/>
      <w:lvlJc w:val="left"/>
      <w:pPr>
        <w:ind w:left="0" w:firstLine="720"/>
      </w:pPr>
      <w:rPr>
        <w:rFonts w:hint="default"/>
      </w:rPr>
    </w:lvl>
    <w:lvl w:ilvl="2">
      <w:start w:val="1"/>
      <w:numFmt w:val="decimal"/>
      <w:pStyle w:val="Heading3"/>
      <w:suff w:val="space"/>
      <w:lvlText w:val="%1%3."/>
      <w:lvlJc w:val="left"/>
      <w:pPr>
        <w:ind w:left="0" w:firstLine="720"/>
      </w:pPr>
      <w:rPr>
        <w:rFonts w:hint="default"/>
      </w:rPr>
    </w:lvl>
    <w:lvl w:ilvl="3">
      <w:start w:val="1"/>
      <w:numFmt w:val="decimal"/>
      <w:pStyle w:val="Heading4"/>
      <w:suff w:val="nothing"/>
      <w:lvlText w:val="%1%4"/>
      <w:lvlJc w:val="left"/>
      <w:pPr>
        <w:ind w:left="-11" w:firstLine="720"/>
      </w:pPr>
      <w:rPr>
        <w:rFonts w:hint="default"/>
      </w:rPr>
    </w:lvl>
    <w:lvl w:ilvl="4">
      <w:start w:val="1"/>
      <w:numFmt w:val="decimal"/>
      <w:suff w:val="space"/>
      <w:lvlText w:val="%1.%2.%3.%4.%5."/>
      <w:lvlJc w:val="left"/>
      <w:pPr>
        <w:ind w:left="2353" w:hanging="935"/>
      </w:pPr>
      <w:rPr>
        <w:rFonts w:hint="default"/>
      </w:rPr>
    </w:lvl>
    <w:lvl w:ilvl="5">
      <w:start w:val="1"/>
      <w:numFmt w:val="decimal"/>
      <w:suff w:val="space"/>
      <w:lvlText w:val="%1.%2.%3.%4.%5.%6."/>
      <w:lvlJc w:val="left"/>
      <w:pPr>
        <w:ind w:left="5103" w:hanging="3402"/>
      </w:pPr>
      <w:rPr>
        <w:rFonts w:hint="default"/>
      </w:rPr>
    </w:lvl>
    <w:lvl w:ilvl="6">
      <w:start w:val="1"/>
      <w:numFmt w:val="decimal"/>
      <w:suff w:val="space"/>
      <w:lvlText w:val="%1.%2.%3.%4.%5.%6.%7."/>
      <w:lvlJc w:val="left"/>
      <w:pPr>
        <w:ind w:left="6010" w:hanging="4025"/>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641077386">
    <w:abstractNumId w:val="2"/>
  </w:num>
  <w:num w:numId="2" w16cid:durableId="775295616">
    <w:abstractNumId w:val="1"/>
  </w:num>
  <w:num w:numId="3" w16cid:durableId="1785464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B32"/>
    <w:rsid w:val="00057644"/>
    <w:rsid w:val="00062C9F"/>
    <w:rsid w:val="000676CF"/>
    <w:rsid w:val="00091E1B"/>
    <w:rsid w:val="000D26F6"/>
    <w:rsid w:val="000F0844"/>
    <w:rsid w:val="000F4F64"/>
    <w:rsid w:val="00127D65"/>
    <w:rsid w:val="002625DC"/>
    <w:rsid w:val="002B27F9"/>
    <w:rsid w:val="002E6B26"/>
    <w:rsid w:val="002F1213"/>
    <w:rsid w:val="00304879"/>
    <w:rsid w:val="003111AD"/>
    <w:rsid w:val="00344715"/>
    <w:rsid w:val="003667E8"/>
    <w:rsid w:val="003F4741"/>
    <w:rsid w:val="00415355"/>
    <w:rsid w:val="0048496B"/>
    <w:rsid w:val="004B0F7D"/>
    <w:rsid w:val="004B5613"/>
    <w:rsid w:val="004E3CE3"/>
    <w:rsid w:val="004F1AE8"/>
    <w:rsid w:val="00556131"/>
    <w:rsid w:val="00561F85"/>
    <w:rsid w:val="00570AB6"/>
    <w:rsid w:val="006530FE"/>
    <w:rsid w:val="006A68A5"/>
    <w:rsid w:val="006C0CFB"/>
    <w:rsid w:val="006C27A1"/>
    <w:rsid w:val="006D1FB9"/>
    <w:rsid w:val="006F195C"/>
    <w:rsid w:val="0072116E"/>
    <w:rsid w:val="0077678B"/>
    <w:rsid w:val="00787E80"/>
    <w:rsid w:val="008309B8"/>
    <w:rsid w:val="008A33D5"/>
    <w:rsid w:val="008C5187"/>
    <w:rsid w:val="008E540B"/>
    <w:rsid w:val="008F5900"/>
    <w:rsid w:val="0092211D"/>
    <w:rsid w:val="00944B16"/>
    <w:rsid w:val="009A2949"/>
    <w:rsid w:val="009B389E"/>
    <w:rsid w:val="009E14E1"/>
    <w:rsid w:val="00A1023A"/>
    <w:rsid w:val="00A94B32"/>
    <w:rsid w:val="00AF7AF6"/>
    <w:rsid w:val="00B74F74"/>
    <w:rsid w:val="00BF1121"/>
    <w:rsid w:val="00BF466E"/>
    <w:rsid w:val="00C13C5E"/>
    <w:rsid w:val="00C2026B"/>
    <w:rsid w:val="00C64553"/>
    <w:rsid w:val="00C94205"/>
    <w:rsid w:val="00CE2224"/>
    <w:rsid w:val="00D23ADA"/>
    <w:rsid w:val="00D85D1B"/>
    <w:rsid w:val="00DB4EA4"/>
    <w:rsid w:val="00DB4EED"/>
    <w:rsid w:val="00E00229"/>
    <w:rsid w:val="00E715BE"/>
    <w:rsid w:val="00E776F7"/>
    <w:rsid w:val="00E914CC"/>
    <w:rsid w:val="00EE2722"/>
    <w:rsid w:val="00F93378"/>
    <w:rsid w:val="00F935F0"/>
    <w:rsid w:val="00FD5DAE"/>
    <w:rsid w:val="00FF077E"/>
    <w:rsid w:val="00FF21C8"/>
    <w:rsid w:val="00FF2A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D63A5"/>
  <w15:chartTrackingRefBased/>
  <w15:docId w15:val="{3C1944B3-451F-420A-A424-F5441B03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66E"/>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qFormat/>
    <w:rsid w:val="004E3CE3"/>
    <w:pPr>
      <w:keepNext/>
      <w:numPr>
        <w:numId w:val="1"/>
      </w:numPr>
      <w:spacing w:before="240" w:after="240"/>
      <w:jc w:val="center"/>
      <w:outlineLvl w:val="0"/>
    </w:pPr>
    <w:rPr>
      <w:caps/>
      <w:kern w:val="32"/>
      <w:szCs w:val="20"/>
      <w14:ligatures w14:val="none"/>
    </w:rPr>
  </w:style>
  <w:style w:type="paragraph" w:styleId="Heading2">
    <w:name w:val="heading 2"/>
    <w:basedOn w:val="Normal"/>
    <w:next w:val="Heading3"/>
    <w:link w:val="Heading2Char"/>
    <w:qFormat/>
    <w:rsid w:val="004E3CE3"/>
    <w:pPr>
      <w:numPr>
        <w:ilvl w:val="1"/>
        <w:numId w:val="1"/>
      </w:numPr>
      <w:tabs>
        <w:tab w:val="num" w:pos="643"/>
      </w:tabs>
      <w:spacing w:before="240"/>
      <w:ind w:left="643" w:hanging="360"/>
      <w:jc w:val="both"/>
      <w:outlineLvl w:val="1"/>
    </w:pPr>
    <w:rPr>
      <w:b/>
      <w:szCs w:val="20"/>
      <w14:ligatures w14:val="none"/>
    </w:rPr>
  </w:style>
  <w:style w:type="paragraph" w:styleId="Heading3">
    <w:name w:val="heading 3"/>
    <w:basedOn w:val="Normal"/>
    <w:link w:val="Heading3Char"/>
    <w:qFormat/>
    <w:rsid w:val="004E3CE3"/>
    <w:pPr>
      <w:numPr>
        <w:ilvl w:val="2"/>
        <w:numId w:val="1"/>
      </w:numPr>
      <w:spacing w:before="50"/>
      <w:jc w:val="both"/>
      <w:outlineLvl w:val="2"/>
    </w:pPr>
    <w:rPr>
      <w:szCs w:val="20"/>
      <w14:ligatures w14:val="none"/>
    </w:rPr>
  </w:style>
  <w:style w:type="paragraph" w:styleId="Heading4">
    <w:name w:val="heading 4"/>
    <w:aliases w:val="Heading 4 Char Char Char Char"/>
    <w:basedOn w:val="Normal"/>
    <w:link w:val="Heading4Char"/>
    <w:qFormat/>
    <w:rsid w:val="004E3CE3"/>
    <w:pPr>
      <w:numPr>
        <w:ilvl w:val="3"/>
        <w:numId w:val="1"/>
      </w:numPr>
      <w:jc w:val="both"/>
      <w:outlineLvl w:val="3"/>
    </w:pPr>
    <w:rPr>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F466E"/>
    <w:pPr>
      <w:tabs>
        <w:tab w:val="center" w:pos="4153"/>
        <w:tab w:val="right" w:pos="8306"/>
      </w:tabs>
    </w:pPr>
  </w:style>
  <w:style w:type="character" w:customStyle="1" w:styleId="FooterChar">
    <w:name w:val="Footer Char"/>
    <w:basedOn w:val="DefaultParagraphFont"/>
    <w:link w:val="Footer"/>
    <w:uiPriority w:val="99"/>
    <w:rsid w:val="00BF466E"/>
    <w:rPr>
      <w:rFonts w:ascii="Times New Roman" w:eastAsia="Times New Roman" w:hAnsi="Times New Roman" w:cs="Times New Roman"/>
      <w:kern w:val="0"/>
      <w:sz w:val="24"/>
      <w:szCs w:val="24"/>
    </w:rPr>
  </w:style>
  <w:style w:type="character" w:styleId="Hyperlink">
    <w:name w:val="Hyperlink"/>
    <w:basedOn w:val="DefaultParagraphFont"/>
    <w:rsid w:val="00BF466E"/>
    <w:rPr>
      <w:color w:val="auto"/>
      <w:u w: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Numbered List,Lentele"/>
    <w:basedOn w:val="Normal"/>
    <w:link w:val="ListParagraphChar"/>
    <w:uiPriority w:val="34"/>
    <w:qFormat/>
    <w:rsid w:val="00BF466E"/>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F466E"/>
    <w:rPr>
      <w:rFonts w:ascii="Times New Roman" w:eastAsia="Times New Roman" w:hAnsi="Times New Roman" w:cs="Times New Roman"/>
      <w:kern w:val="0"/>
      <w:sz w:val="24"/>
      <w:szCs w:val="24"/>
    </w:rPr>
  </w:style>
  <w:style w:type="paragraph" w:styleId="Header">
    <w:name w:val="header"/>
    <w:basedOn w:val="Normal"/>
    <w:link w:val="HeaderChar"/>
    <w:uiPriority w:val="99"/>
    <w:unhideWhenUsed/>
    <w:rsid w:val="00BF466E"/>
    <w:pPr>
      <w:tabs>
        <w:tab w:val="center" w:pos="4819"/>
        <w:tab w:val="right" w:pos="9638"/>
      </w:tabs>
    </w:pPr>
  </w:style>
  <w:style w:type="character" w:customStyle="1" w:styleId="HeaderChar">
    <w:name w:val="Header Char"/>
    <w:basedOn w:val="DefaultParagraphFont"/>
    <w:link w:val="Header"/>
    <w:uiPriority w:val="99"/>
    <w:rsid w:val="00BF466E"/>
    <w:rPr>
      <w:rFonts w:ascii="Times New Roman" w:eastAsia="Times New Roman" w:hAnsi="Times New Roman" w:cs="Times New Roman"/>
      <w:kern w:val="0"/>
      <w:sz w:val="24"/>
      <w:szCs w:val="24"/>
    </w:rPr>
  </w:style>
  <w:style w:type="table" w:styleId="TableGrid">
    <w:name w:val="Table Grid"/>
    <w:basedOn w:val="TableNormal"/>
    <w:uiPriority w:val="39"/>
    <w:rsid w:val="00F93378"/>
    <w:pPr>
      <w:spacing w:after="0" w:line="240" w:lineRule="auto"/>
    </w:pPr>
    <w:rPr>
      <w:rFonts w:ascii="Calibri" w:eastAsia="Calibri"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4E3CE3"/>
    <w:rPr>
      <w:rFonts w:ascii="Times New Roman" w:eastAsia="Times New Roman" w:hAnsi="Times New Roman" w:cs="Times New Roman"/>
      <w:caps/>
      <w:kern w:val="32"/>
      <w:sz w:val="24"/>
      <w:szCs w:val="20"/>
      <w14:ligatures w14:val="none"/>
    </w:rPr>
  </w:style>
  <w:style w:type="character" w:customStyle="1" w:styleId="Heading2Char">
    <w:name w:val="Heading 2 Char"/>
    <w:basedOn w:val="DefaultParagraphFont"/>
    <w:link w:val="Heading2"/>
    <w:rsid w:val="004E3CE3"/>
    <w:rPr>
      <w:rFonts w:ascii="Times New Roman" w:eastAsia="Times New Roman" w:hAnsi="Times New Roman" w:cs="Times New Roman"/>
      <w:b/>
      <w:kern w:val="0"/>
      <w:sz w:val="24"/>
      <w:szCs w:val="20"/>
      <w14:ligatures w14:val="none"/>
    </w:rPr>
  </w:style>
  <w:style w:type="character" w:customStyle="1" w:styleId="Heading3Char">
    <w:name w:val="Heading 3 Char"/>
    <w:basedOn w:val="DefaultParagraphFont"/>
    <w:link w:val="Heading3"/>
    <w:rsid w:val="004E3CE3"/>
    <w:rPr>
      <w:rFonts w:ascii="Times New Roman" w:eastAsia="Times New Roman" w:hAnsi="Times New Roman" w:cs="Times New Roman"/>
      <w:kern w:val="0"/>
      <w:sz w:val="24"/>
      <w:szCs w:val="20"/>
      <w14:ligatures w14:val="none"/>
    </w:rPr>
  </w:style>
  <w:style w:type="character" w:customStyle="1" w:styleId="Heading4Char">
    <w:name w:val="Heading 4 Char"/>
    <w:aliases w:val="Heading 4 Char Char Char Char Char"/>
    <w:basedOn w:val="DefaultParagraphFont"/>
    <w:link w:val="Heading4"/>
    <w:rsid w:val="004E3CE3"/>
    <w:rPr>
      <w:rFonts w:ascii="Times New Roman" w:eastAsia="Times New Roman" w:hAnsi="Times New Roman" w:cs="Times New Roman"/>
      <w:kern w:val="0"/>
      <w:sz w:val="24"/>
      <w:szCs w:val="20"/>
      <w14:ligatures w14:val="none"/>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
    <w:basedOn w:val="DefaultParagraphFont"/>
    <w:uiPriority w:val="99"/>
    <w:unhideWhenUsed/>
    <w:rsid w:val="000F0844"/>
    <w:rPr>
      <w:vertAlign w:val="superscript"/>
    </w:rPr>
  </w:style>
  <w:style w:type="paragraph" w:styleId="FootnoteText">
    <w:name w:val="footnote text"/>
    <w:basedOn w:val="Normal"/>
    <w:link w:val="FootnoteTextChar"/>
    <w:uiPriority w:val="99"/>
    <w:unhideWhenUsed/>
    <w:rsid w:val="000F0844"/>
    <w:rPr>
      <w:sz w:val="20"/>
      <w:szCs w:val="20"/>
      <w14:ligatures w14:val="none"/>
    </w:rPr>
  </w:style>
  <w:style w:type="character" w:customStyle="1" w:styleId="FootnoteTextChar">
    <w:name w:val="Footnote Text Char"/>
    <w:basedOn w:val="DefaultParagraphFont"/>
    <w:link w:val="FootnoteText"/>
    <w:uiPriority w:val="99"/>
    <w:rsid w:val="000F0844"/>
    <w:rPr>
      <w:rFonts w:ascii="Times New Roman" w:eastAsia="Times New Roman" w:hAnsi="Times New Roman" w:cs="Times New Roman"/>
      <w:kern w:val="0"/>
      <w:sz w:val="20"/>
      <w:szCs w:val="20"/>
      <w14:ligatures w14:val="none"/>
    </w:rPr>
  </w:style>
  <w:style w:type="paragraph" w:styleId="NoSpacing">
    <w:name w:val="No Spacing"/>
    <w:link w:val="NoSpacingChar"/>
    <w:uiPriority w:val="1"/>
    <w:qFormat/>
    <w:rsid w:val="00D23ADA"/>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23ADA"/>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9756">
      <w:bodyDiv w:val="1"/>
      <w:marLeft w:val="0"/>
      <w:marRight w:val="0"/>
      <w:marTop w:val="0"/>
      <w:marBottom w:val="0"/>
      <w:divBdr>
        <w:top w:val="none" w:sz="0" w:space="0" w:color="auto"/>
        <w:left w:val="none" w:sz="0" w:space="0" w:color="auto"/>
        <w:bottom w:val="none" w:sz="0" w:space="0" w:color="auto"/>
        <w:right w:val="none" w:sz="0" w:space="0" w:color="auto"/>
      </w:divBdr>
    </w:div>
    <w:div w:id="668214396">
      <w:bodyDiv w:val="1"/>
      <w:marLeft w:val="0"/>
      <w:marRight w:val="0"/>
      <w:marTop w:val="0"/>
      <w:marBottom w:val="0"/>
      <w:divBdr>
        <w:top w:val="none" w:sz="0" w:space="0" w:color="auto"/>
        <w:left w:val="none" w:sz="0" w:space="0" w:color="auto"/>
        <w:bottom w:val="none" w:sz="0" w:space="0" w:color="auto"/>
        <w:right w:val="none" w:sz="0" w:space="0" w:color="auto"/>
      </w:divBdr>
    </w:div>
    <w:div w:id="1095589440">
      <w:bodyDiv w:val="1"/>
      <w:marLeft w:val="0"/>
      <w:marRight w:val="0"/>
      <w:marTop w:val="0"/>
      <w:marBottom w:val="0"/>
      <w:divBdr>
        <w:top w:val="none" w:sz="0" w:space="0" w:color="auto"/>
        <w:left w:val="none" w:sz="0" w:space="0" w:color="auto"/>
        <w:bottom w:val="none" w:sz="0" w:space="0" w:color="auto"/>
        <w:right w:val="none" w:sz="0" w:space="0" w:color="auto"/>
      </w:divBdr>
    </w:div>
    <w:div w:id="141323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6D223FDBA4842B7A0C0823A4B8AEC"/>
        <w:category>
          <w:name w:val="General"/>
          <w:gallery w:val="placeholder"/>
        </w:category>
        <w:types>
          <w:type w:val="bbPlcHdr"/>
        </w:types>
        <w:behaviors>
          <w:behavior w:val="content"/>
        </w:behaviors>
        <w:guid w:val="{771809EA-FAEA-468C-9441-DB9767098C07}"/>
      </w:docPartPr>
      <w:docPartBody>
        <w:p w:rsidR="00C30278" w:rsidRDefault="000136E2" w:rsidP="000136E2">
          <w:pPr>
            <w:pStyle w:val="7826D223FDBA4842B7A0C0823A4B8AEC"/>
          </w:pPr>
          <w:r w:rsidRPr="00CA425F">
            <w:rPr>
              <w:rFonts w:cstheme="minorHAnsi"/>
              <w:i/>
              <w:iCs/>
              <w:shd w:val="clear" w:color="auto" w:fill="D9D9D9" w:themeFill="background1" w:themeFillShade="D9"/>
            </w:rPr>
            <w:t>(</w:t>
          </w:r>
          <w:r w:rsidRPr="00CA425F">
            <w:rPr>
              <w:rStyle w:val="PlaceholderText"/>
              <w:i/>
              <w:iCs/>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179"/>
    <w:rsid w:val="0000075C"/>
    <w:rsid w:val="000136E2"/>
    <w:rsid w:val="000F4F64"/>
    <w:rsid w:val="001B2F21"/>
    <w:rsid w:val="001F6624"/>
    <w:rsid w:val="002C3FA2"/>
    <w:rsid w:val="00304879"/>
    <w:rsid w:val="00415355"/>
    <w:rsid w:val="004A7DB2"/>
    <w:rsid w:val="004D7302"/>
    <w:rsid w:val="004F00F7"/>
    <w:rsid w:val="004F4396"/>
    <w:rsid w:val="004F741A"/>
    <w:rsid w:val="00570AB6"/>
    <w:rsid w:val="00605979"/>
    <w:rsid w:val="00622A00"/>
    <w:rsid w:val="00650960"/>
    <w:rsid w:val="006530FE"/>
    <w:rsid w:val="00690CA1"/>
    <w:rsid w:val="00736DB4"/>
    <w:rsid w:val="007A1184"/>
    <w:rsid w:val="008C0B08"/>
    <w:rsid w:val="0092211D"/>
    <w:rsid w:val="00944B16"/>
    <w:rsid w:val="009A2949"/>
    <w:rsid w:val="009E14E1"/>
    <w:rsid w:val="00A1023A"/>
    <w:rsid w:val="00A8508E"/>
    <w:rsid w:val="00AE7049"/>
    <w:rsid w:val="00B04179"/>
    <w:rsid w:val="00B6108C"/>
    <w:rsid w:val="00C13C5E"/>
    <w:rsid w:val="00C2026B"/>
    <w:rsid w:val="00C30278"/>
    <w:rsid w:val="00E31996"/>
    <w:rsid w:val="00EE2722"/>
    <w:rsid w:val="00EE6A39"/>
    <w:rsid w:val="00F442AA"/>
    <w:rsid w:val="00FD3E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36E2"/>
    <w:rPr>
      <w:color w:val="808080"/>
    </w:rPr>
  </w:style>
  <w:style w:type="paragraph" w:customStyle="1" w:styleId="7826D223FDBA4842B7A0C0823A4B8AEC">
    <w:name w:val="7826D223FDBA4842B7A0C0823A4B8AEC"/>
    <w:rsid w:val="000136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2466</Words>
  <Characters>1407</Characters>
  <Application>Microsoft Office Word</Application>
  <DocSecurity>0</DocSecurity>
  <Lines>11</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Puodžiūnienė</dc:creator>
  <cp:keywords/>
  <dc:description/>
  <cp:lastModifiedBy>Simona Kiūdytė</cp:lastModifiedBy>
  <cp:revision>20</cp:revision>
  <dcterms:created xsi:type="dcterms:W3CDTF">2023-11-08T14:11:00Z</dcterms:created>
  <dcterms:modified xsi:type="dcterms:W3CDTF">2026-01-13T13:27:00Z</dcterms:modified>
</cp:coreProperties>
</file>