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E052" w14:textId="77777777" w:rsidR="00F57EA0" w:rsidRDefault="00F57EA0" w:rsidP="00F57EA0">
      <w:pPr>
        <w:pStyle w:val="Heading"/>
        <w:jc w:val="right"/>
        <w:rPr>
          <w:b w:val="0"/>
          <w:bCs w:val="0"/>
          <w:color w:val="262626" w:themeColor="text1"/>
          <w:lang w:val="lt-LT"/>
        </w:rPr>
      </w:pPr>
      <w:r>
        <w:rPr>
          <w:b w:val="0"/>
          <w:bCs w:val="0"/>
          <w:color w:val="262626" w:themeColor="text1"/>
          <w:lang w:val="lt-LT"/>
        </w:rPr>
        <w:t>PATVIRTINTA</w:t>
      </w:r>
    </w:p>
    <w:p w14:paraId="41667AF0" w14:textId="77777777" w:rsidR="00F57EA0" w:rsidRDefault="00F57EA0" w:rsidP="00F57EA0">
      <w:pPr>
        <w:pStyle w:val="Body2"/>
        <w:jc w:val="right"/>
        <w:rPr>
          <w:color w:val="262626" w:themeColor="text1"/>
          <w:lang w:val="lt-LT"/>
        </w:rPr>
      </w:pPr>
      <w:r>
        <w:rPr>
          <w:color w:val="262626" w:themeColor="text1"/>
          <w:lang w:val="lt-LT"/>
        </w:rPr>
        <w:t>Viešojo pirkimo komisijos</w:t>
      </w:r>
    </w:p>
    <w:p w14:paraId="3F223E39" w14:textId="32460DC3" w:rsidR="00F57EA0" w:rsidRDefault="00F57EA0" w:rsidP="00F57EA0">
      <w:pPr>
        <w:pStyle w:val="Body2"/>
        <w:jc w:val="right"/>
        <w:rPr>
          <w:color w:val="262626" w:themeColor="text1"/>
          <w:lang w:val="lt-LT"/>
        </w:rPr>
      </w:pPr>
      <w:r>
        <w:rPr>
          <w:color w:val="262626" w:themeColor="text1"/>
          <w:lang w:val="lt-LT"/>
        </w:rPr>
        <w:t>2026 m. sausio 13 d. protokolu Nr.2</w:t>
      </w:r>
    </w:p>
    <w:p w14:paraId="1FB9F557" w14:textId="77777777" w:rsidR="00F57EA0" w:rsidRDefault="00F57EA0" w:rsidP="00F57EA0">
      <w:pPr>
        <w:keepNext/>
        <w:keepLines/>
        <w:jc w:val="center"/>
        <w:outlineLvl w:val="0"/>
        <w:rPr>
          <w:b/>
          <w:bCs/>
          <w:sz w:val="22"/>
          <w:szCs w:val="22"/>
        </w:rPr>
      </w:pPr>
    </w:p>
    <w:p w14:paraId="3C05BBE9" w14:textId="77777777" w:rsidR="00F57EA0" w:rsidRDefault="00F57EA0" w:rsidP="00F57EA0">
      <w:pPr>
        <w:keepNext/>
        <w:keepLines/>
        <w:tabs>
          <w:tab w:val="left" w:pos="188"/>
          <w:tab w:val="center" w:pos="4873"/>
        </w:tabs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VIEŠŲJŲ PIRKIMŲ KOMISIJOS POSĖDŽIO PROTOKOLAS</w:t>
      </w:r>
    </w:p>
    <w:p w14:paraId="4306A10D" w14:textId="77777777" w:rsidR="00F57EA0" w:rsidRDefault="00F57EA0" w:rsidP="00F57EA0">
      <w:pPr>
        <w:pStyle w:val="Heading"/>
        <w:jc w:val="center"/>
        <w:rPr>
          <w:color w:val="auto"/>
          <w:lang w:val="lt-LT"/>
        </w:rPr>
      </w:pPr>
      <w:r>
        <w:rPr>
          <w:color w:val="auto"/>
          <w:lang w:val="lt-LT"/>
        </w:rPr>
        <w:t>DĖL PIRKIMO „VILNIAUS MIESTO DIRVOŽEMIO/GRUNTO MONITORINGO VYKDYMO PASLAUGOS“</w:t>
      </w:r>
    </w:p>
    <w:p w14:paraId="705D4D88" w14:textId="77777777" w:rsidR="00F57EA0" w:rsidRDefault="00F57EA0" w:rsidP="00F57EA0">
      <w:pPr>
        <w:pStyle w:val="Heading"/>
        <w:jc w:val="center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</w:p>
    <w:p w14:paraId="46744421" w14:textId="77777777" w:rsidR="00F57EA0" w:rsidRDefault="00F57EA0" w:rsidP="00F57EA0">
      <w:pPr>
        <w:pStyle w:val="Heading"/>
        <w:jc w:val="center"/>
        <w:rPr>
          <w:color w:val="auto"/>
          <w:lang w:val="lt-LT"/>
        </w:rPr>
      </w:pPr>
      <w:r>
        <w:rPr>
          <w:color w:val="auto"/>
          <w:lang w:val="lt-LT"/>
        </w:rPr>
        <w:t>SĄLYGŲ PAAIŠKINIMAI NR. 1</w:t>
      </w:r>
    </w:p>
    <w:p w14:paraId="79F7A607" w14:textId="77777777" w:rsidR="00F57EA0" w:rsidRDefault="00F57EA0" w:rsidP="00F57EA0">
      <w:pPr>
        <w:pStyle w:val="Body2"/>
        <w:rPr>
          <w:b/>
          <w:bCs/>
          <w:color w:val="auto"/>
          <w:lang w:val="lt-LT"/>
        </w:rPr>
      </w:pPr>
    </w:p>
    <w:p w14:paraId="2CA94DDC" w14:textId="77777777" w:rsidR="00F57EA0" w:rsidRDefault="00F57EA0" w:rsidP="00F57EA0">
      <w:pPr>
        <w:pStyle w:val="Body2"/>
        <w:rPr>
          <w:rFonts w:cs="Times New Roman"/>
          <w:color w:val="auto"/>
          <w:lang w:val="lt-LT"/>
        </w:rPr>
      </w:pPr>
      <w:r>
        <w:rPr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 xml:space="preserve">Perkančioji organizacija, pagal Centrinės viešųjų pirkimų informacinės sistemos (toliau – CVP IS) priemonėmis gautus tiekėjų klausimus </w:t>
      </w:r>
      <w:proofErr w:type="spellStart"/>
      <w:r>
        <w:rPr>
          <w:rFonts w:cs="Times New Roman"/>
          <w:color w:val="auto"/>
          <w:lang w:val="lt-LT"/>
        </w:rPr>
        <w:t>dėl</w:t>
      </w:r>
      <w:proofErr w:type="spellEnd"/>
      <w:r>
        <w:rPr>
          <w:rFonts w:cs="Times New Roman"/>
          <w:color w:val="auto"/>
          <w:lang w:val="lt-LT"/>
        </w:rPr>
        <w:t xml:space="preserve"> pirkimo </w:t>
      </w:r>
      <w:proofErr w:type="spellStart"/>
      <w:r>
        <w:rPr>
          <w:rFonts w:cs="Times New Roman"/>
          <w:color w:val="auto"/>
          <w:lang w:val="lt-LT"/>
        </w:rPr>
        <w:t>sąlygu</w:t>
      </w:r>
      <w:proofErr w:type="spellEnd"/>
      <w:r>
        <w:rPr>
          <w:rFonts w:cs="Times New Roman"/>
          <w:color w:val="auto"/>
          <w:lang w:val="lt-LT"/>
        </w:rPr>
        <w:t>̨ paaiškinimo, teikia toliau nurodomus atsakymus.</w:t>
      </w:r>
    </w:p>
    <w:p w14:paraId="761CB960" w14:textId="77777777" w:rsidR="00F57EA0" w:rsidRDefault="00F57EA0" w:rsidP="00F57EA0">
      <w:pPr>
        <w:pStyle w:val="Body2"/>
        <w:rPr>
          <w:rFonts w:cs="Times New Roman"/>
          <w:color w:val="auto"/>
          <w:lang w:val="lt-LT"/>
        </w:rPr>
      </w:pPr>
    </w:p>
    <w:p w14:paraId="47008A84" w14:textId="77777777" w:rsidR="00F57EA0" w:rsidRDefault="00F57EA0" w:rsidP="00F57EA0">
      <w:pPr>
        <w:pStyle w:val="Body2"/>
        <w:rPr>
          <w:rFonts w:cs="Times New Roman"/>
          <w:b/>
          <w:bCs/>
          <w:i/>
          <w:iCs/>
          <w:color w:val="auto"/>
          <w:lang w:val="lt-LT"/>
        </w:rPr>
      </w:pPr>
      <w:r>
        <w:rPr>
          <w:rFonts w:cs="Times New Roman"/>
          <w:b/>
          <w:bCs/>
          <w:i/>
          <w:iCs/>
          <w:color w:val="auto"/>
          <w:lang w:val="lt-LT"/>
        </w:rPr>
        <w:t>2026-01-13 CVP IS pranešimas Nr.498914</w:t>
      </w:r>
    </w:p>
    <w:p w14:paraId="7ACEC07E" w14:textId="77777777" w:rsidR="00F57EA0" w:rsidRDefault="00F57EA0" w:rsidP="00F57EA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lt-LT"/>
        </w:rPr>
      </w:pPr>
      <w:r>
        <w:rPr>
          <w:rStyle w:val="normaltextrun"/>
          <w:rFonts w:eastAsiaTheme="majorEastAsia"/>
          <w:b/>
          <w:bCs/>
          <w:sz w:val="22"/>
          <w:szCs w:val="22"/>
          <w:lang w:val="lt-LT"/>
        </w:rPr>
        <w:t xml:space="preserve">1. Klausimas. </w:t>
      </w:r>
      <w:r>
        <w:rPr>
          <w:b/>
          <w:bCs/>
          <w:sz w:val="22"/>
          <w:szCs w:val="22"/>
          <w:lang w:val="lt-LT"/>
        </w:rPr>
        <w:t> </w:t>
      </w:r>
      <w:r>
        <w:rPr>
          <w:sz w:val="22"/>
          <w:szCs w:val="22"/>
          <w:lang w:val="lt-LT"/>
        </w:rPr>
        <w:t>Pirkimo techninėje specifikacijoje teigiate: 4.4. Tyrimų mėginiai turi būti tiriami laboratorijose, akredituotose teisės aktų nustatyta tvarka arba turinčiose leidimus atlikti taršos šaltinių išmetamų į aplinką teršalų ir teršalų aplinkos elementuose matavimus ir tyrimus.</w:t>
      </w:r>
      <w:r>
        <w:rPr>
          <w:sz w:val="22"/>
          <w:szCs w:val="22"/>
          <w:lang w:val="lt-LT"/>
        </w:rPr>
        <w:br/>
      </w:r>
      <w:r>
        <w:rPr>
          <w:sz w:val="22"/>
          <w:szCs w:val="22"/>
          <w:lang w:val="lt-LT"/>
        </w:rPr>
        <w:br/>
        <w:t>Ar galima bus imti ir tirti grunto ėminius neakredituotose laboratorijose, nors įsigaliojo LR aplinkos monitoringo įstatymo 3 skirsnio 11 straipsnio pakeitimai?</w:t>
      </w:r>
    </w:p>
    <w:p w14:paraId="68BB9A1B" w14:textId="77777777" w:rsidR="00F57EA0" w:rsidRDefault="00F57EA0" w:rsidP="00F57EA0">
      <w:pPr>
        <w:ind w:right="3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Atsakymas: </w:t>
      </w:r>
    </w:p>
    <w:p w14:paraId="0013F33A" w14:textId="77777777" w:rsidR="00F57EA0" w:rsidRDefault="00F57EA0" w:rsidP="00F57EA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Neakredituotos laboratorijos be galiojančių leidimų (mėginių tyrimų atlikimui) nebus vertinamos kaip atitinkančios TS reikalavimą dėl akreditacijos / leidimų. </w:t>
      </w:r>
    </w:p>
    <w:p w14:paraId="18669D63" w14:textId="77777777" w:rsidR="00F57EA0" w:rsidRDefault="00F57EA0" w:rsidP="00F57EA0">
      <w:pPr>
        <w:jc w:val="both"/>
        <w:rPr>
          <w:iCs/>
          <w:sz w:val="22"/>
          <w:szCs w:val="22"/>
        </w:rPr>
      </w:pPr>
    </w:p>
    <w:p w14:paraId="33B0A3FA" w14:textId="77777777" w:rsidR="00F57EA0" w:rsidRDefault="00F57EA0" w:rsidP="00F57EA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Perkančioji organizacija taip pat patikslina, kad tiekėjas apsispręsdamas dėl ėminių paėmimą, turi atsižvelgti į tai, kad bus vykdomas savivaldybės monitoringas, o ne ūkio subjektų monitoringas, todėl jis gali rinktis, ar ėminius surinks įmonės/laboratorijos (turinčios leidimus vykdyti šią veiklą arba akredituotos kaip atitinkančios standartą LST EN ISO/IEC 17025), ar atliks mėginių surinkimą pats (laikydamasis mėginius tiriančios laboratorijos bei mėginių surinkimo standartų). </w:t>
      </w:r>
    </w:p>
    <w:p w14:paraId="1A8F7A1E" w14:textId="77777777" w:rsidR="00F57EA0" w:rsidRDefault="00F57EA0" w:rsidP="00F57EA0">
      <w:pPr>
        <w:pStyle w:val="Body2"/>
        <w:rPr>
          <w:rFonts w:cs="Times New Roman"/>
          <w:b/>
          <w:bCs/>
          <w:i/>
          <w:iCs/>
          <w:color w:val="auto"/>
          <w:lang w:val="lt-LT"/>
        </w:rPr>
      </w:pPr>
    </w:p>
    <w:p w14:paraId="0D4C9F6D" w14:textId="77777777" w:rsidR="00F57EA0" w:rsidRDefault="00F57EA0" w:rsidP="00F57EA0">
      <w:pPr>
        <w:pStyle w:val="Body2"/>
        <w:rPr>
          <w:rFonts w:cs="Times New Roman"/>
          <w:b/>
          <w:bCs/>
          <w:i/>
          <w:iCs/>
          <w:color w:val="auto"/>
          <w:lang w:val="lt-LT"/>
        </w:rPr>
      </w:pPr>
      <w:r>
        <w:rPr>
          <w:rFonts w:cs="Times New Roman"/>
          <w:b/>
          <w:bCs/>
          <w:i/>
          <w:iCs/>
          <w:color w:val="auto"/>
          <w:lang w:val="lt-LT"/>
        </w:rPr>
        <w:t>2026-01-13 CVP IS pranešimas Nr.499063</w:t>
      </w:r>
    </w:p>
    <w:p w14:paraId="4F8CD9DC" w14:textId="77777777" w:rsidR="00F57EA0" w:rsidRDefault="00F57EA0" w:rsidP="00F57EA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lt-LT"/>
        </w:rPr>
      </w:pPr>
      <w:r>
        <w:rPr>
          <w:rStyle w:val="normaltextrun"/>
          <w:rFonts w:eastAsiaTheme="majorEastAsia"/>
          <w:b/>
          <w:bCs/>
          <w:sz w:val="22"/>
          <w:szCs w:val="22"/>
          <w:lang w:val="lt-LT"/>
        </w:rPr>
        <w:t xml:space="preserve">1. Klausimas. </w:t>
      </w:r>
      <w:r>
        <w:rPr>
          <w:b/>
          <w:bCs/>
          <w:sz w:val="22"/>
          <w:szCs w:val="22"/>
          <w:lang w:val="lt-LT"/>
        </w:rPr>
        <w:t> </w:t>
      </w:r>
      <w:r>
        <w:rPr>
          <w:sz w:val="22"/>
          <w:szCs w:val="22"/>
          <w:lang w:val="lt-LT"/>
        </w:rPr>
        <w:t>Nuo 2026-01-01 įsigalioja Aplinkos monitoringo įstatymo 11 str. nuostata, kad: įmonės imančios ėminius laboratoriniams tyrimams atlikti, turi turėti leidimus vykdyti šią veiklą arba būti akredituotos kaip atitinkančios standartą LST EN ISO/IEC 17025 konkretiems teršalams imti ėminius laboratoriniams tyrimams atlikti.</w:t>
      </w:r>
      <w:r>
        <w:rPr>
          <w:sz w:val="22"/>
          <w:szCs w:val="22"/>
          <w:lang w:val="lt-LT"/>
        </w:rPr>
        <w:br/>
      </w:r>
      <w:r>
        <w:rPr>
          <w:sz w:val="22"/>
          <w:szCs w:val="22"/>
          <w:lang w:val="lt-LT"/>
        </w:rPr>
        <w:br/>
        <w:t>Prašome atsakyti ar šis teisės aktų reikalavimas bus taikomas?</w:t>
      </w:r>
      <w:r>
        <w:rPr>
          <w:sz w:val="22"/>
          <w:szCs w:val="22"/>
          <w:lang w:val="lt-LT"/>
        </w:rPr>
        <w:br/>
        <w:t>Jei taip, siūlome papildyti pirkimo sąlygas, įtraukiant kvalifikacinį reikalavimą: įmonė (ar subtiekėjas, kurio pajėgumais remiamasi) atliekanti ėminių ėmimą turi turėti leidimus vykdyti šią veiklą arba būti akredituotos kaip atitinkančios standartą LST EN ISO/IEC 17025 konkretiems teršalams imti ėminius laboratoriniams tyrimams atlikti.</w:t>
      </w:r>
    </w:p>
    <w:p w14:paraId="698EAEC7" w14:textId="77777777" w:rsidR="00F57EA0" w:rsidRDefault="00F57EA0" w:rsidP="00F57EA0">
      <w:pPr>
        <w:jc w:val="both"/>
        <w:rPr>
          <w:i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Atsakymas:</w:t>
      </w:r>
      <w:r>
        <w:rPr>
          <w:iCs/>
          <w:sz w:val="22"/>
          <w:szCs w:val="22"/>
          <w:lang w:val="en-US"/>
        </w:rPr>
        <w:t xml:space="preserve"> </w:t>
      </w:r>
      <w:proofErr w:type="spellStart"/>
      <w:r>
        <w:rPr>
          <w:iCs/>
          <w:sz w:val="22"/>
          <w:szCs w:val="22"/>
          <w:lang w:val="en-US"/>
        </w:rPr>
        <w:t>Šis</w:t>
      </w:r>
      <w:proofErr w:type="spellEnd"/>
      <w:r>
        <w:rPr>
          <w:iCs/>
          <w:sz w:val="22"/>
          <w:szCs w:val="22"/>
          <w:lang w:val="en-US"/>
        </w:rPr>
        <w:t xml:space="preserve"> </w:t>
      </w:r>
      <w:proofErr w:type="spellStart"/>
      <w:r>
        <w:rPr>
          <w:iCs/>
          <w:sz w:val="22"/>
          <w:szCs w:val="22"/>
          <w:lang w:val="en-US"/>
        </w:rPr>
        <w:t>reikalavimas</w:t>
      </w:r>
      <w:proofErr w:type="spellEnd"/>
      <w:r>
        <w:rPr>
          <w:iCs/>
          <w:sz w:val="22"/>
          <w:szCs w:val="22"/>
          <w:lang w:val="en-US"/>
        </w:rPr>
        <w:t xml:space="preserve"> </w:t>
      </w:r>
      <w:proofErr w:type="spellStart"/>
      <w:r>
        <w:rPr>
          <w:iCs/>
          <w:sz w:val="22"/>
          <w:szCs w:val="22"/>
          <w:lang w:val="en-US"/>
        </w:rPr>
        <w:t>nebus</w:t>
      </w:r>
      <w:proofErr w:type="spellEnd"/>
      <w:r>
        <w:rPr>
          <w:iCs/>
          <w:sz w:val="22"/>
          <w:szCs w:val="22"/>
          <w:lang w:val="en-US"/>
        </w:rPr>
        <w:t xml:space="preserve"> </w:t>
      </w:r>
      <w:proofErr w:type="spellStart"/>
      <w:r>
        <w:rPr>
          <w:iCs/>
          <w:sz w:val="22"/>
          <w:szCs w:val="22"/>
          <w:lang w:val="en-US"/>
        </w:rPr>
        <w:t>taikomas</w:t>
      </w:r>
      <w:proofErr w:type="spellEnd"/>
      <w:r>
        <w:rPr>
          <w:iCs/>
          <w:sz w:val="22"/>
          <w:szCs w:val="22"/>
          <w:lang w:val="en-US"/>
        </w:rPr>
        <w:t xml:space="preserve">. </w:t>
      </w:r>
    </w:p>
    <w:p w14:paraId="21D3EAAD" w14:textId="77777777" w:rsidR="00F57EA0" w:rsidRDefault="00F57EA0" w:rsidP="00F57EA0">
      <w:pPr>
        <w:jc w:val="both"/>
        <w:rPr>
          <w:iCs/>
          <w:sz w:val="22"/>
          <w:szCs w:val="22"/>
          <w:lang w:val="en-US"/>
        </w:rPr>
      </w:pPr>
    </w:p>
    <w:p w14:paraId="59DEB547" w14:textId="77777777" w:rsidR="00F57EA0" w:rsidRDefault="00F57EA0" w:rsidP="00F57EA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Perkančioji organizacija taip pat patikslina, kad tiekėjas apsispręsdamas dėl ėminių paėmimą, turi atsižvelgti į tai, kad bus vykdomas savivaldybės monitoringas, o ne ūkio subjektų monitoringas, todėl jis gali rinktis, ar ėminius surinks įmonės/laboratorijos (turinčios leidimus vykdyti šią veiklą arba akredituotos kaip atitinkančios standartą LST EN ISO/IEC 17025), ar atliks mėginių surinkimą pats (laikydamasis mėginius tiriančios laboratorijos bei mėginių surinkimo standartų). </w:t>
      </w:r>
    </w:p>
    <w:p w14:paraId="4FDD5B1B" w14:textId="77777777" w:rsidR="00F57EA0" w:rsidRDefault="00F57EA0" w:rsidP="00F57EA0">
      <w:pPr>
        <w:ind w:right="36"/>
        <w:jc w:val="both"/>
        <w:rPr>
          <w:color w:val="333333"/>
          <w:sz w:val="22"/>
          <w:szCs w:val="22"/>
        </w:rPr>
      </w:pPr>
    </w:p>
    <w:p w14:paraId="79FCED60" w14:textId="77777777" w:rsidR="00F57EA0" w:rsidRDefault="00F57EA0" w:rsidP="00F57EA0">
      <w:pPr>
        <w:jc w:val="both"/>
        <w:rPr>
          <w:iCs/>
          <w:sz w:val="22"/>
          <w:szCs w:val="22"/>
        </w:rPr>
      </w:pPr>
    </w:p>
    <w:p w14:paraId="6DDFBE3C" w14:textId="77777777" w:rsidR="001425BD" w:rsidRDefault="001425BD"/>
    <w:sectPr w:rsidR="001425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FD"/>
    <w:rsid w:val="001425BD"/>
    <w:rsid w:val="001F66A5"/>
    <w:rsid w:val="009167FD"/>
    <w:rsid w:val="00F5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BADB"/>
  <w15:chartTrackingRefBased/>
  <w15:docId w15:val="{17A6422D-CE30-44A3-AB7A-FD0BBB8E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7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88B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7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88B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7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88B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7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7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7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7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7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7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7FD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7FD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7FD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7FD"/>
    <w:rPr>
      <w:rFonts w:eastAsiaTheme="majorEastAsia" w:cstheme="majorBidi"/>
      <w:i/>
      <w:iCs/>
      <w:color w:val="0088B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7FD"/>
    <w:rPr>
      <w:rFonts w:eastAsiaTheme="majorEastAsia" w:cstheme="majorBidi"/>
      <w:color w:val="0088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7FD"/>
    <w:rPr>
      <w:rFonts w:eastAsiaTheme="majorEastAsia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7FD"/>
    <w:rPr>
      <w:rFonts w:eastAsiaTheme="majorEastAsia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7FD"/>
    <w:rPr>
      <w:rFonts w:eastAsiaTheme="majorEastAsia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7FD"/>
    <w:rPr>
      <w:rFonts w:eastAsiaTheme="majorEastAsia" w:cstheme="majorBidi"/>
      <w:color w:val="47474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7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717171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67FD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7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C5C5C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67FD"/>
    <w:rPr>
      <w:i/>
      <w:iCs/>
      <w:color w:val="5C5C5C" w:themeColor="text1" w:themeTint="BF"/>
    </w:rPr>
  </w:style>
  <w:style w:type="paragraph" w:styleId="ListParagraph">
    <w:name w:val="List Paragraph"/>
    <w:basedOn w:val="Normal"/>
    <w:uiPriority w:val="34"/>
    <w:qFormat/>
    <w:rsid w:val="00916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7FD"/>
    <w:rPr>
      <w:i/>
      <w:iCs/>
      <w:color w:val="0088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7FD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7FD"/>
    <w:rPr>
      <w:i/>
      <w:iCs/>
      <w:color w:val="0088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7FD"/>
    <w:rPr>
      <w:b/>
      <w:bCs/>
      <w:smallCaps/>
      <w:color w:val="0088B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7EA0"/>
    <w:pPr>
      <w:spacing w:before="100" w:beforeAutospacing="1" w:after="100" w:afterAutospacing="1"/>
    </w:pPr>
    <w:rPr>
      <w:lang w:val="en-US" w:eastAsia="en-US"/>
    </w:rPr>
  </w:style>
  <w:style w:type="paragraph" w:customStyle="1" w:styleId="Heading">
    <w:name w:val="Heading"/>
    <w:next w:val="Normal"/>
    <w:uiPriority w:val="99"/>
    <w:semiHidden/>
    <w:rsid w:val="00F57EA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434343"/>
      <w:spacing w:val="4"/>
      <w:kern w:val="0"/>
      <w:lang w:val="en-US"/>
      <w14:ligatures w14:val="none"/>
    </w:rPr>
  </w:style>
  <w:style w:type="paragraph" w:customStyle="1" w:styleId="Body2">
    <w:name w:val="Body 2"/>
    <w:uiPriority w:val="99"/>
    <w:semiHidden/>
    <w:rsid w:val="00F57EA0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F5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2</cp:revision>
  <dcterms:created xsi:type="dcterms:W3CDTF">2026-01-13T13:53:00Z</dcterms:created>
  <dcterms:modified xsi:type="dcterms:W3CDTF">2026-01-13T13:53:00Z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3aa135-cd98-4994-84f4-1d02bb6be2b4_Enabled">
    <vt:lpwstr>true</vt:lpwstr>
  </property>
  <property fmtid="{D5CDD505-2E9C-101B-9397-08002B2CF9AE}" pid="3" name="MSIP_Label_143aa135-cd98-4994-84f4-1d02bb6be2b4_SetDate">
    <vt:lpwstr>2026-01-13T13:53:21Z</vt:lpwstr>
  </property>
  <property fmtid="{D5CDD505-2E9C-101B-9397-08002B2CF9AE}" pid="4" name="MSIP_Label_143aa135-cd98-4994-84f4-1d02bb6be2b4_Method">
    <vt:lpwstr>Standard</vt:lpwstr>
  </property>
  <property fmtid="{D5CDD505-2E9C-101B-9397-08002B2CF9AE}" pid="5" name="MSIP_Label_143aa135-cd98-4994-84f4-1d02bb6be2b4_Name">
    <vt:lpwstr>Vidinio</vt:lpwstr>
  </property>
  <property fmtid="{D5CDD505-2E9C-101B-9397-08002B2CF9AE}" pid="6" name="MSIP_Label_143aa135-cd98-4994-84f4-1d02bb6be2b4_SiteId">
    <vt:lpwstr>37254188-3067-4d39-9c78-861057759f49</vt:lpwstr>
  </property>
  <property fmtid="{D5CDD505-2E9C-101B-9397-08002B2CF9AE}" pid="7" name="MSIP_Label_143aa135-cd98-4994-84f4-1d02bb6be2b4_ActionId">
    <vt:lpwstr>71b03548-d226-47f5-b6bc-8108e3a8995d</vt:lpwstr>
  </property>
  <property fmtid="{D5CDD505-2E9C-101B-9397-08002B2CF9AE}" pid="8" name="MSIP_Label_143aa135-cd98-4994-84f4-1d02bb6be2b4_ContentBits">
    <vt:lpwstr>0</vt:lpwstr>
  </property>
  <property fmtid="{D5CDD505-2E9C-101B-9397-08002B2CF9AE}" pid="9" name="MSIP_Label_143aa135-cd98-4994-84f4-1d02bb6be2b4_Tag">
    <vt:lpwstr>10, 3, 0, 1</vt:lpwstr>
  </property>
</Properties>
</file>