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4FF67320" w:rsidR="007C77AC" w:rsidRPr="00484548" w:rsidRDefault="00F666D4" w:rsidP="00113571">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113571">
              <w:rPr>
                <w:rFonts w:ascii="Times New Roman" w:hAnsi="Times New Roman" w:cs="Times New Roman"/>
                <w:b/>
                <w:sz w:val="24"/>
                <w:szCs w:val="24"/>
                <w:lang w:val="lt-LT"/>
              </w:rPr>
              <w:t>PROFILIUOTO PLIENO PAKLOTŲ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61AFEACD"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3B5CDE">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3B5CDE">
        <w:rPr>
          <w:rFonts w:ascii="Times New Roman" w:hAnsi="Times New Roman" w:cs="Times New Roman"/>
          <w:sz w:val="24"/>
          <w:szCs w:val="24"/>
          <w:lang w:val="lt-LT"/>
        </w:rPr>
        <w:t>sausio</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7"/>
        <w:gridCol w:w="5104"/>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484548">
            <w:pPr>
              <w:pStyle w:val="ListParagraph"/>
              <w:numPr>
                <w:ilvl w:val="0"/>
                <w:numId w:val="2"/>
              </w:numPr>
              <w:spacing w:after="0" w:line="240" w:lineRule="auto"/>
              <w:ind w:left="421" w:hanging="425"/>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0E24C5F" w14:textId="55514817" w:rsidR="00431E20" w:rsidRPr="00484548" w:rsidRDefault="00431E20" w:rsidP="00484548">
            <w:pPr>
              <w:pStyle w:val="ListParagraph"/>
              <w:numPr>
                <w:ilvl w:val="1"/>
                <w:numId w:val="2"/>
              </w:numPr>
              <w:tabs>
                <w:tab w:val="left" w:pos="459"/>
              </w:tabs>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Pirkimo objektas – Pardavėjas įsipareigoja parduoti ir </w:t>
            </w:r>
            <w:r w:rsidR="00925B94" w:rsidRPr="00484548">
              <w:rPr>
                <w:rFonts w:ascii="Times New Roman" w:hAnsi="Times New Roman" w:cs="Times New Roman"/>
                <w:sz w:val="24"/>
                <w:szCs w:val="24"/>
                <w:lang w:val="lt-LT"/>
              </w:rPr>
              <w:t>pris</w:t>
            </w:r>
            <w:r w:rsidR="001D31BA" w:rsidRPr="00484548">
              <w:rPr>
                <w:rFonts w:ascii="Times New Roman" w:hAnsi="Times New Roman" w:cs="Times New Roman"/>
                <w:sz w:val="24"/>
                <w:szCs w:val="24"/>
                <w:lang w:val="lt-LT"/>
              </w:rPr>
              <w:t xml:space="preserve">tatyti </w:t>
            </w:r>
            <w:r w:rsidR="00113571">
              <w:rPr>
                <w:rFonts w:ascii="Times New Roman" w:hAnsi="Times New Roman" w:cs="Times New Roman"/>
                <w:b/>
                <w:sz w:val="24"/>
                <w:szCs w:val="24"/>
                <w:lang w:val="lt-LT"/>
              </w:rPr>
              <w:t>Profiliuotus plieno paklotus</w:t>
            </w:r>
            <w:r w:rsidR="00622DEA" w:rsidRPr="00484548">
              <w:rPr>
                <w:rFonts w:ascii="Times New Roman" w:hAnsi="Times New Roman" w:cs="Times New Roman"/>
                <w:sz w:val="24"/>
                <w:szCs w:val="24"/>
                <w:lang w:val="lt-LT"/>
              </w:rPr>
              <w:t xml:space="preserve"> </w:t>
            </w:r>
            <w:r w:rsidR="008A5C0A" w:rsidRPr="00484548">
              <w:rPr>
                <w:rFonts w:ascii="Times New Roman" w:hAnsi="Times New Roman" w:cs="Times New Roman"/>
                <w:sz w:val="24"/>
                <w:szCs w:val="24"/>
                <w:lang w:val="lt-LT"/>
              </w:rPr>
              <w:t>(toliau –</w:t>
            </w:r>
            <w:r w:rsidR="00B80294" w:rsidRPr="00484548">
              <w:rPr>
                <w:rFonts w:ascii="Times New Roman" w:hAnsi="Times New Roman" w:cs="Times New Roman"/>
                <w:sz w:val="24"/>
                <w:szCs w:val="24"/>
                <w:lang w:val="lt-LT"/>
              </w:rPr>
              <w:t>Prekės)</w:t>
            </w:r>
            <w:r w:rsidR="00E67F48" w:rsidRPr="00484548">
              <w:rPr>
                <w:rFonts w:ascii="Times New Roman" w:hAnsi="Times New Roman" w:cs="Times New Roman"/>
                <w:sz w:val="24"/>
                <w:szCs w:val="24"/>
                <w:lang w:val="lt-LT"/>
              </w:rPr>
              <w:t xml:space="preserve">, </w:t>
            </w:r>
            <w:r w:rsidR="00AD066D" w:rsidRPr="00484548">
              <w:rPr>
                <w:rFonts w:ascii="Times New Roman" w:hAnsi="Times New Roman" w:cs="Times New Roman"/>
                <w:color w:val="000000"/>
                <w:sz w:val="24"/>
                <w:szCs w:val="24"/>
                <w:lang w:val="lt-LT"/>
              </w:rPr>
              <w:t>atitinkančius</w:t>
            </w:r>
            <w:r w:rsidR="00E67F48" w:rsidRPr="00484548">
              <w:rPr>
                <w:rFonts w:ascii="Times New Roman" w:hAnsi="Times New Roman" w:cs="Times New Roman"/>
                <w:color w:val="000000"/>
                <w:sz w:val="24"/>
                <w:szCs w:val="24"/>
                <w:lang w:val="lt-LT"/>
              </w:rPr>
              <w:t xml:space="preserve"> Sutarties </w:t>
            </w:r>
            <w:r w:rsidR="00EF4D8E" w:rsidRPr="00484548">
              <w:rPr>
                <w:rFonts w:ascii="Times New Roman" w:hAnsi="Times New Roman" w:cs="Times New Roman"/>
                <w:color w:val="000000"/>
                <w:sz w:val="24"/>
                <w:szCs w:val="24"/>
                <w:lang w:val="lt-LT"/>
              </w:rPr>
              <w:t xml:space="preserve"> pr</w:t>
            </w:r>
            <w:r w:rsidR="00925B94" w:rsidRPr="00484548">
              <w:rPr>
                <w:rFonts w:ascii="Times New Roman" w:hAnsi="Times New Roman" w:cs="Times New Roman"/>
                <w:color w:val="000000"/>
                <w:sz w:val="24"/>
                <w:szCs w:val="24"/>
                <w:lang w:val="lt-LT"/>
              </w:rPr>
              <w:t>iede N</w:t>
            </w:r>
            <w:r w:rsidR="001D31BA" w:rsidRPr="00484548">
              <w:rPr>
                <w:rFonts w:ascii="Times New Roman" w:hAnsi="Times New Roman" w:cs="Times New Roman"/>
                <w:color w:val="000000"/>
                <w:sz w:val="24"/>
                <w:szCs w:val="24"/>
                <w:lang w:val="lt-LT"/>
              </w:rPr>
              <w:t>r. 1 „</w:t>
            </w:r>
            <w:r w:rsidR="003B5CDE">
              <w:rPr>
                <w:rFonts w:ascii="Times New Roman" w:hAnsi="Times New Roman" w:cs="Times New Roman"/>
                <w:sz w:val="24"/>
                <w:szCs w:val="24"/>
                <w:lang w:val="lt-LT"/>
              </w:rPr>
              <w:t>Profiliuotas plieno paklotas</w:t>
            </w:r>
            <w:r w:rsidR="00AD066D" w:rsidRPr="00484548">
              <w:rPr>
                <w:rFonts w:ascii="Times New Roman" w:hAnsi="Times New Roman" w:cs="Times New Roman"/>
                <w:color w:val="000000"/>
                <w:sz w:val="24"/>
                <w:szCs w:val="24"/>
                <w:lang w:val="lt-LT"/>
              </w:rPr>
              <w:t>“ pateiktus</w:t>
            </w:r>
            <w:r w:rsidR="00E67F48" w:rsidRPr="00484548">
              <w:rPr>
                <w:rFonts w:ascii="Times New Roman" w:hAnsi="Times New Roman" w:cs="Times New Roman"/>
                <w:color w:val="000000"/>
                <w:sz w:val="24"/>
                <w:szCs w:val="24"/>
                <w:lang w:val="lt-LT"/>
              </w:rPr>
              <w:t xml:space="preserve"> </w:t>
            </w:r>
            <w:r w:rsidR="00AD066D" w:rsidRPr="00484548">
              <w:rPr>
                <w:rFonts w:ascii="Times New Roman" w:hAnsi="Times New Roman" w:cs="Times New Roman"/>
                <w:color w:val="000000"/>
                <w:sz w:val="24"/>
                <w:szCs w:val="24"/>
                <w:lang w:val="lt-LT"/>
              </w:rPr>
              <w:t>operacinius/techninius reikalavimus</w:t>
            </w:r>
            <w:r w:rsidR="00E67F48" w:rsidRPr="00484548">
              <w:rPr>
                <w:rFonts w:ascii="Times New Roman" w:hAnsi="Times New Roman" w:cs="Times New Roman"/>
                <w:color w:val="000000"/>
                <w:sz w:val="24"/>
                <w:szCs w:val="24"/>
                <w:lang w:val="lt-LT"/>
              </w:rPr>
              <w:t xml:space="preserve"> (toliau – 1 priedas) ir kitus Sutartyje nurodytus reikalavimus.</w:t>
            </w:r>
            <w:r w:rsidRPr="00484548">
              <w:rPr>
                <w:rFonts w:ascii="Times New Roman" w:hAnsi="Times New Roman" w:cs="Times New Roman"/>
                <w:sz w:val="24"/>
                <w:szCs w:val="24"/>
                <w:lang w:val="lt-LT"/>
              </w:rPr>
              <w:t xml:space="preserve"> </w:t>
            </w:r>
          </w:p>
          <w:p w14:paraId="4498A28A" w14:textId="224DF29F" w:rsidR="00431E20"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sz w:val="24"/>
                <w:szCs w:val="24"/>
                <w:lang w:val="lt-LT"/>
              </w:rPr>
              <w:t>Pirkėjas įsipareigoja priimti 4</w:t>
            </w:r>
            <w:r w:rsidR="00431E20" w:rsidRPr="00484548">
              <w:rPr>
                <w:rFonts w:ascii="Times New Roman" w:hAnsi="Times New Roman" w:cs="Times New Roman"/>
                <w:sz w:val="24"/>
                <w:szCs w:val="24"/>
                <w:lang w:val="lt-LT"/>
              </w:rPr>
              <w:t xml:space="preserve">.1 </w:t>
            </w:r>
            <w:r w:rsidR="00A306CD" w:rsidRPr="00484548">
              <w:rPr>
                <w:rFonts w:ascii="Times New Roman" w:hAnsi="Times New Roman" w:cs="Times New Roman"/>
                <w:sz w:val="24"/>
                <w:szCs w:val="24"/>
                <w:lang w:val="lt-LT"/>
              </w:rPr>
              <w:t>pa</w:t>
            </w:r>
            <w:r w:rsidR="00431E20" w:rsidRPr="00484548">
              <w:rPr>
                <w:rFonts w:ascii="Times New Roman" w:hAnsi="Times New Roman" w:cs="Times New Roman"/>
                <w:sz w:val="24"/>
                <w:szCs w:val="24"/>
                <w:lang w:val="lt-LT"/>
              </w:rPr>
              <w:t>punkt</w:t>
            </w:r>
            <w:r w:rsidR="00A306CD" w:rsidRPr="00484548">
              <w:rPr>
                <w:rFonts w:ascii="Times New Roman" w:hAnsi="Times New Roman" w:cs="Times New Roman"/>
                <w:sz w:val="24"/>
                <w:szCs w:val="24"/>
                <w:lang w:val="lt-LT"/>
              </w:rPr>
              <w:t>yje</w:t>
            </w:r>
            <w:r w:rsidRPr="00484548">
              <w:rPr>
                <w:rFonts w:ascii="Times New Roman" w:hAnsi="Times New Roman" w:cs="Times New Roman"/>
                <w:sz w:val="24"/>
                <w:szCs w:val="24"/>
                <w:lang w:val="lt-LT"/>
              </w:rPr>
              <w:t xml:space="preserve"> nurodytas prekes</w:t>
            </w:r>
            <w:r w:rsidR="00431E20" w:rsidRPr="00484548">
              <w:rPr>
                <w:rFonts w:ascii="Times New Roman" w:hAnsi="Times New Roman" w:cs="Times New Roman"/>
                <w:sz w:val="24"/>
                <w:szCs w:val="24"/>
                <w:lang w:val="lt-LT"/>
              </w:rPr>
              <w:t xml:space="preserve"> ir </w:t>
            </w:r>
            <w:r w:rsidR="00A306CD" w:rsidRPr="00484548">
              <w:rPr>
                <w:rFonts w:ascii="Times New Roman" w:hAnsi="Times New Roman" w:cs="Times New Roman"/>
                <w:sz w:val="24"/>
                <w:szCs w:val="24"/>
                <w:lang w:val="lt-LT"/>
              </w:rPr>
              <w:t>su</w:t>
            </w:r>
            <w:r w:rsidR="00431E20" w:rsidRPr="00484548">
              <w:rPr>
                <w:rFonts w:ascii="Times New Roman" w:hAnsi="Times New Roman" w:cs="Times New Roman"/>
                <w:sz w:val="24"/>
                <w:szCs w:val="24"/>
                <w:lang w:val="lt-LT"/>
              </w:rPr>
              <w:t xml:space="preserve">mokėti už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w:t>
            </w:r>
            <w:r w:rsidR="007B276C" w:rsidRPr="00484548">
              <w:rPr>
                <w:rFonts w:ascii="Times New Roman" w:hAnsi="Times New Roman" w:cs="Times New Roman"/>
                <w:sz w:val="24"/>
                <w:szCs w:val="24"/>
                <w:lang w:val="lt-LT"/>
              </w:rPr>
              <w:t>ies reikalavimus atitinkančias P</w:t>
            </w:r>
            <w:r w:rsidR="00793813" w:rsidRPr="00484548">
              <w:rPr>
                <w:rFonts w:ascii="Times New Roman" w:hAnsi="Times New Roman" w:cs="Times New Roman"/>
                <w:sz w:val="24"/>
                <w:szCs w:val="24"/>
                <w:lang w:val="lt-LT"/>
              </w:rPr>
              <w:t>rekes 5.1.1.</w:t>
            </w:r>
            <w:r w:rsidR="009510D2" w:rsidRPr="00484548">
              <w:rPr>
                <w:rFonts w:ascii="Times New Roman" w:hAnsi="Times New Roman" w:cs="Times New Roman"/>
                <w:sz w:val="24"/>
                <w:szCs w:val="24"/>
                <w:lang w:val="lt-LT"/>
              </w:rPr>
              <w:t xml:space="preserve"> </w:t>
            </w:r>
            <w:r w:rsidR="00431E20" w:rsidRPr="00484548">
              <w:rPr>
                <w:rFonts w:ascii="Times New Roman" w:hAnsi="Times New Roman" w:cs="Times New Roman"/>
                <w:sz w:val="24"/>
                <w:szCs w:val="24"/>
                <w:lang w:val="lt-LT"/>
              </w:rPr>
              <w:t xml:space="preserve">punkte nurodytą kainą. </w:t>
            </w:r>
          </w:p>
          <w:p w14:paraId="2EA073A8" w14:textId="77777777"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 xml:space="preserve">utarties vykdymą jokių papildomų mokėjimų negauna. </w:t>
            </w:r>
          </w:p>
          <w:p w14:paraId="5C81C09B" w14:textId="168D937B"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Pirkėjas neįs</w:t>
            </w:r>
            <w:r w:rsidR="00793813" w:rsidRPr="00484548">
              <w:rPr>
                <w:rFonts w:ascii="Times New Roman" w:hAnsi="Times New Roman" w:cs="Times New Roman"/>
                <w:sz w:val="24"/>
                <w:szCs w:val="24"/>
                <w:lang w:val="lt-LT"/>
              </w:rPr>
              <w:t>ipareigoja įsigyti Prekių už visą 5.1.1. punkte nurodytą Sutarties kainą.</w:t>
            </w:r>
          </w:p>
          <w:p w14:paraId="78C6EC92" w14:textId="77777777" w:rsidR="007B276C" w:rsidRPr="00484548" w:rsidRDefault="004C69D5" w:rsidP="00484548">
            <w:pPr>
              <w:pStyle w:val="ListParagraph"/>
              <w:numPr>
                <w:ilvl w:val="1"/>
                <w:numId w:val="2"/>
              </w:numPr>
              <w:spacing w:after="0" w:line="240" w:lineRule="auto"/>
              <w:ind w:left="455" w:hanging="455"/>
              <w:rPr>
                <w:rFonts w:ascii="Times New Roman" w:hAnsi="Times New Roman" w:cs="Times New Roman"/>
                <w:b/>
                <w:sz w:val="24"/>
                <w:szCs w:val="24"/>
                <w:lang w:val="lt-LT"/>
              </w:rPr>
            </w:pPr>
            <w:r w:rsidRPr="00484548">
              <w:rPr>
                <w:rFonts w:ascii="Times New Roman" w:hAnsi="Times New Roman" w:cs="Times New Roman"/>
                <w:sz w:val="24"/>
                <w:szCs w:val="24"/>
                <w:lang w:val="lt-LT"/>
              </w:rPr>
              <w:t>Reikalavimai P</w:t>
            </w:r>
            <w:r w:rsidR="00431E20" w:rsidRPr="00484548">
              <w:rPr>
                <w:rFonts w:ascii="Times New Roman" w:hAnsi="Times New Roman" w:cs="Times New Roman"/>
                <w:sz w:val="24"/>
                <w:szCs w:val="24"/>
                <w:lang w:val="lt-LT"/>
              </w:rPr>
              <w:t xml:space="preserve">rekėms nustatyti šios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utarties 1 priede.</w:t>
            </w:r>
          </w:p>
          <w:p w14:paraId="1DBBD537" w14:textId="77777777" w:rsidR="00966089"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w:t>
            </w:r>
            <w:bookmarkStart w:id="0" w:name="_GoBack"/>
            <w:bookmarkEnd w:id="0"/>
            <w:r w:rsidRPr="00484548">
              <w:rPr>
                <w:rFonts w:ascii="Times New Roman" w:hAnsi="Times New Roman" w:cs="Times New Roman"/>
                <w:sz w:val="24"/>
                <w:szCs w:val="24"/>
                <w:lang w:val="lt-LT"/>
              </w:rPr>
              <w:t>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5311E887" w14:textId="77777777" w:rsidR="000F467F" w:rsidRPr="00484548" w:rsidRDefault="005C0C59"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būti naujos.</w:t>
            </w:r>
          </w:p>
          <w:p w14:paraId="026E9D52" w14:textId="2520AA36" w:rsidR="001D31BA" w:rsidRPr="00484548" w:rsidRDefault="001D31BA"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atitikti Lietuvos Respublikos aplinkos ministro 2011 m. birželio 28 d. įsakyme Nr. D1-508 „Dėl aplinkos apsaugos kriterijų taikymo, vykdant žaliuosius pirkimus, tvarkos aprašo patvirtinimo“, 2022 m. gruodžio 13 d. įsakymo Nr. D1-401 redakcijoje nustatytus aplinkosauginius reikalavimus.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66A6F9D7" w:rsidR="006C16B4" w:rsidRPr="00484548" w:rsidRDefault="008F6051" w:rsidP="003B5CDE">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3B5CDE">
              <w:rPr>
                <w:rFonts w:ascii="Times New Roman" w:hAnsi="Times New Roman" w:cs="Times New Roman"/>
                <w:b/>
                <w:sz w:val="24"/>
                <w:szCs w:val="24"/>
                <w:lang w:val="lt-LT"/>
              </w:rPr>
              <w:t>8154,00</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3B5CDE">
              <w:rPr>
                <w:rFonts w:ascii="Times New Roman" w:hAnsi="Times New Roman" w:cs="Times New Roman"/>
                <w:sz w:val="24"/>
                <w:szCs w:val="24"/>
                <w:lang w:val="lt-LT"/>
              </w:rPr>
              <w:t>aštuoni</w:t>
            </w:r>
            <w:r w:rsidR="00C75681" w:rsidRPr="00484548">
              <w:rPr>
                <w:rFonts w:ascii="Times New Roman" w:hAnsi="Times New Roman" w:cs="Times New Roman"/>
                <w:sz w:val="24"/>
                <w:szCs w:val="24"/>
                <w:lang w:val="lt-LT"/>
              </w:rPr>
              <w:t xml:space="preserve"> tūkstančiai</w:t>
            </w:r>
            <w:r w:rsidR="00140FAB" w:rsidRPr="00484548">
              <w:rPr>
                <w:rFonts w:ascii="Times New Roman" w:hAnsi="Times New Roman" w:cs="Times New Roman"/>
                <w:sz w:val="24"/>
                <w:szCs w:val="24"/>
                <w:lang w:val="lt-LT"/>
              </w:rPr>
              <w:t xml:space="preserve"> </w:t>
            </w:r>
            <w:r w:rsidR="003B5CDE">
              <w:rPr>
                <w:rFonts w:ascii="Times New Roman" w:hAnsi="Times New Roman" w:cs="Times New Roman"/>
                <w:sz w:val="24"/>
                <w:szCs w:val="24"/>
                <w:lang w:val="lt-LT"/>
              </w:rPr>
              <w:t>vienas šimtas</w:t>
            </w:r>
            <w:r w:rsidR="00140FAB" w:rsidRPr="00484548">
              <w:rPr>
                <w:rFonts w:ascii="Times New Roman" w:hAnsi="Times New Roman" w:cs="Times New Roman"/>
                <w:sz w:val="24"/>
                <w:szCs w:val="24"/>
                <w:lang w:val="lt-LT"/>
              </w:rPr>
              <w:t xml:space="preserve"> </w:t>
            </w:r>
            <w:r w:rsidR="003B5CDE">
              <w:rPr>
                <w:rFonts w:ascii="Times New Roman" w:hAnsi="Times New Roman" w:cs="Times New Roman"/>
                <w:sz w:val="24"/>
                <w:szCs w:val="24"/>
                <w:lang w:val="lt-LT"/>
              </w:rPr>
              <w:t>penkiasdešimt keturi</w:t>
            </w:r>
            <w:r w:rsidR="00140FAB" w:rsidRPr="00484548">
              <w:rPr>
                <w:rFonts w:ascii="Times New Roman" w:hAnsi="Times New Roman" w:cs="Times New Roman"/>
                <w:sz w:val="24"/>
                <w:szCs w:val="24"/>
                <w:lang w:val="lt-LT"/>
              </w:rPr>
              <w:t xml:space="preserve"> </w:t>
            </w:r>
            <w:r w:rsidR="00451BC1" w:rsidRPr="00484548">
              <w:rPr>
                <w:rFonts w:ascii="Times New Roman" w:hAnsi="Times New Roman" w:cs="Times New Roman"/>
                <w:i/>
                <w:sz w:val="24"/>
                <w:szCs w:val="24"/>
                <w:lang w:val="lt-LT"/>
              </w:rPr>
              <w:t>eurai</w:t>
            </w:r>
            <w:r w:rsidR="00451BC1" w:rsidRPr="00484548">
              <w:rPr>
                <w:rFonts w:ascii="Times New Roman" w:hAnsi="Times New Roman" w:cs="Times New Roman"/>
                <w:sz w:val="24"/>
                <w:szCs w:val="24"/>
                <w:lang w:val="lt-LT"/>
              </w:rPr>
              <w:t xml:space="preserve"> </w:t>
            </w:r>
            <w:r w:rsidR="003B5CDE">
              <w:rPr>
                <w:rFonts w:ascii="Times New Roman" w:hAnsi="Times New Roman" w:cs="Times New Roman"/>
                <w:sz w:val="24"/>
                <w:szCs w:val="24"/>
                <w:lang w:val="lt-LT"/>
              </w:rPr>
              <w:t>00</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Prekių pristatymo vieta, terminas ir sąlygos</w:t>
            </w:r>
            <w:r w:rsidR="00A82C8E" w:rsidRPr="00484548">
              <w:rPr>
                <w:rFonts w:ascii="Times New Roman" w:hAnsi="Times New Roman" w:cs="Times New Roman"/>
                <w:sz w:val="24"/>
                <w:szCs w:val="24"/>
                <w:lang w:val="lt-LT"/>
              </w:rPr>
              <w:t>:</w:t>
            </w:r>
          </w:p>
          <w:p w14:paraId="2392A460" w14:textId="1AE90427"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3B5CDE">
              <w:rPr>
                <w:rFonts w:ascii="Times New Roman" w:hAnsi="Times New Roman" w:cs="Times New Roman"/>
                <w:sz w:val="24"/>
                <w:szCs w:val="24"/>
                <w:lang w:val="lt-LT"/>
              </w:rPr>
              <w:t>s ne vėliau kaip per 3</w:t>
            </w:r>
            <w:r w:rsidR="003E55C9" w:rsidRPr="00484548">
              <w:rPr>
                <w:rFonts w:ascii="Times New Roman" w:hAnsi="Times New Roman" w:cs="Times New Roman"/>
                <w:sz w:val="24"/>
                <w:szCs w:val="24"/>
                <w:lang w:val="lt-LT"/>
              </w:rPr>
              <w:t>0 (</w:t>
            </w:r>
            <w:r w:rsidR="003B5CDE">
              <w:rPr>
                <w:rFonts w:ascii="Times New Roman" w:hAnsi="Times New Roman" w:cs="Times New Roman"/>
                <w:sz w:val="24"/>
                <w:szCs w:val="24"/>
                <w:lang w:val="lt-LT"/>
              </w:rPr>
              <w:t>tris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7EFB5FC4"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lastRenderedPageBreak/>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 xml:space="preserve">Lietuvos kariuomenės Pėstininkų brigados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083ADB8D" w14:textId="2422329B" w:rsidR="00A82C8E"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darbo dienomis nuo 8.00 val. iki 15.00 val. (Penktadieniais ir prieššventinėmis dienomis 1 val. 15 min. trumpiau).</w:t>
            </w:r>
          </w:p>
          <w:p w14:paraId="4EFC28A5" w14:textId="61E02BFC" w:rsidR="00113571" w:rsidRPr="00484548" w:rsidRDefault="00113571"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113571">
              <w:rPr>
                <w:rFonts w:ascii="Times New Roman" w:hAnsi="Times New Roman" w:cs="Times New Roman"/>
                <w:sz w:val="24"/>
                <w:szCs w:val="24"/>
                <w:lang w:val="lt-LT"/>
              </w:rPr>
              <w:t>Užsakymai Prekių pristatymui pateikiami – užsakymai pateikiami elektroniniu paštu. Pardavėjas,</w:t>
            </w:r>
            <w:r w:rsidRPr="00113571">
              <w:rPr>
                <w:rFonts w:ascii="Times New Roman" w:hAnsi="Times New Roman" w:cs="Times New Roman"/>
                <w:b/>
                <w:sz w:val="24"/>
                <w:szCs w:val="24"/>
                <w:lang w:val="lt-LT"/>
              </w:rPr>
              <w:t xml:space="preserve"> </w:t>
            </w:r>
            <w:r w:rsidRPr="00113571">
              <w:rPr>
                <w:rFonts w:ascii="Times New Roman" w:hAnsi="Times New Roman" w:cs="Times New Roman"/>
                <w:sz w:val="24"/>
                <w:szCs w:val="24"/>
                <w:lang w:val="lt-LT"/>
              </w:rPr>
              <w:t>elektroniniu paštu gavęs Pirkėjo užsakymą, ne vėliau nei per 2 (dvi) darbo dienas, elektroniniu paštu patvirtina, kad užsakymas yra priimtas.</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4F786162"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Visos 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61E0579A" w:rsidR="00A82C8E" w:rsidRPr="00484548" w:rsidRDefault="00FC07E2" w:rsidP="00BC2635">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297F81" w:rsidRPr="00484548">
              <w:rPr>
                <w:rFonts w:ascii="Times New Roman" w:hAnsi="Times New Roman" w:cs="Times New Roman"/>
                <w:sz w:val="24"/>
                <w:szCs w:val="24"/>
                <w:lang w:val="lt-LT"/>
              </w:rPr>
              <w:t>ne vėliau kaip per 10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235019F6"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77B8F920"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08ACCD9C"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2BE51C0C" w:rsidR="00925B94" w:rsidRPr="00484548" w:rsidRDefault="007861AB" w:rsidP="00124B64">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a 12 (dvylika mėnesių)</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5643A7FB" w:rsidR="00A82C8E" w:rsidRPr="00484548" w:rsidRDefault="001D103A" w:rsidP="001D103A">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r w:rsidRPr="00484548">
              <w:rPr>
                <w:rFonts w:ascii="Times New Roman" w:eastAsia="Times New Roman" w:hAnsi="Times New Roman" w:cs="Times New Roman"/>
                <w:sz w:val="24"/>
                <w:szCs w:val="24"/>
                <w:lang w:val="en-GB"/>
              </w:rPr>
              <w:t xml:space="preserve">tel.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6C24E3D3" w:rsidR="00A82C8E" w:rsidRPr="00484548" w:rsidRDefault="004D654A" w:rsidP="001D103A">
            <w:pPr>
              <w:pStyle w:val="ListParagraph"/>
              <w:numPr>
                <w:ilvl w:val="0"/>
                <w:numId w:val="5"/>
              </w:numPr>
              <w:spacing w:after="0" w:line="240" w:lineRule="auto"/>
              <w:ind w:left="315" w:hanging="285"/>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A82C8E" w:rsidRPr="00484548">
              <w:rPr>
                <w:rFonts w:ascii="Times New Roman" w:hAnsi="Times New Roman" w:cs="Times New Roman"/>
                <w:b/>
                <w:sz w:val="24"/>
                <w:szCs w:val="24"/>
                <w:lang w:val="lt-LT"/>
              </w:rPr>
              <w:t>Sutarties priedai:</w:t>
            </w:r>
          </w:p>
          <w:p w14:paraId="54AF2228" w14:textId="5CAE2C13" w:rsidR="000D1C8C" w:rsidRPr="00484548" w:rsidRDefault="007861AB" w:rsidP="00D360AE">
            <w:pPr>
              <w:pStyle w:val="ListParagraph"/>
              <w:numPr>
                <w:ilvl w:val="1"/>
                <w:numId w:val="5"/>
              </w:num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Su</w:t>
            </w:r>
            <w:r w:rsidR="00622DEA" w:rsidRPr="00484548">
              <w:rPr>
                <w:rFonts w:ascii="Times New Roman" w:hAnsi="Times New Roman" w:cs="Times New Roman"/>
                <w:sz w:val="24"/>
                <w:szCs w:val="24"/>
                <w:lang w:val="lt-LT"/>
              </w:rPr>
              <w:t>tart</w:t>
            </w:r>
            <w:r w:rsidR="00EF4D8E" w:rsidRPr="00484548">
              <w:rPr>
                <w:rFonts w:ascii="Times New Roman" w:hAnsi="Times New Roman" w:cs="Times New Roman"/>
                <w:sz w:val="24"/>
                <w:szCs w:val="24"/>
                <w:lang w:val="lt-LT"/>
              </w:rPr>
              <w:t>ies pri</w:t>
            </w:r>
            <w:r w:rsidR="00951CEA" w:rsidRPr="00484548">
              <w:rPr>
                <w:rFonts w:ascii="Times New Roman" w:hAnsi="Times New Roman" w:cs="Times New Roman"/>
                <w:sz w:val="24"/>
                <w:szCs w:val="24"/>
                <w:lang w:val="lt-LT"/>
              </w:rPr>
              <w:t>edas Nr. 1 „</w:t>
            </w:r>
            <w:r w:rsidR="003B5CDE">
              <w:rPr>
                <w:rFonts w:ascii="Times New Roman" w:hAnsi="Times New Roman" w:cs="Times New Roman"/>
                <w:sz w:val="24"/>
                <w:szCs w:val="24"/>
                <w:lang w:val="lt-LT"/>
              </w:rPr>
              <w:t>Profiliuotas plieno paklotas</w:t>
            </w:r>
            <w:r w:rsidR="00451BC1" w:rsidRPr="00484548">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77777777" w:rsidR="005075B1" w:rsidRPr="00484548" w:rsidRDefault="004D654A" w:rsidP="001D103A">
            <w:pPr>
              <w:pStyle w:val="ListParagraph"/>
              <w:numPr>
                <w:ilvl w:val="0"/>
                <w:numId w:val="5"/>
              </w:numPr>
              <w:tabs>
                <w:tab w:val="left" w:pos="317"/>
              </w:tabs>
              <w:spacing w:after="0" w:line="240" w:lineRule="auto"/>
              <w:ind w:left="32" w:hanging="2"/>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lastRenderedPageBreak/>
              <w:t>Kodas 188745361</w:t>
            </w:r>
          </w:p>
          <w:p w14:paraId="7B160B07" w14:textId="7F75F6C9" w:rsidR="004D654A" w:rsidRPr="00484548" w:rsidRDefault="0004211F"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PVM </w:t>
            </w:r>
            <w:r w:rsidR="004D654A" w:rsidRPr="00484548">
              <w:rPr>
                <w:rFonts w:ascii="Times New Roman" w:hAnsi="Times New Roman" w:cs="Times New Roman"/>
                <w:sz w:val="24"/>
                <w:szCs w:val="24"/>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Pr="00484548" w:rsidRDefault="004D654A" w:rsidP="001D103A">
            <w:pPr>
              <w:pStyle w:val="ListParagraph"/>
              <w:numPr>
                <w:ilvl w:val="0"/>
                <w:numId w:val="5"/>
              </w:numPr>
              <w:tabs>
                <w:tab w:val="left" w:pos="317"/>
              </w:tabs>
              <w:spacing w:after="0" w:line="240" w:lineRule="auto"/>
              <w:ind w:left="32" w:hanging="2"/>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 xml:space="preserve"> 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06726123" w:rsidR="004D654A" w:rsidRPr="00484548" w:rsidRDefault="004D654A" w:rsidP="001D103A">
            <w:pPr>
              <w:pStyle w:val="ListParagraph"/>
              <w:numPr>
                <w:ilvl w:val="0"/>
                <w:numId w:val="5"/>
              </w:numPr>
              <w:tabs>
                <w:tab w:val="left" w:pos="317"/>
                <w:tab w:val="left" w:pos="989"/>
              </w:tabs>
              <w:spacing w:after="0" w:line="240" w:lineRule="auto"/>
              <w:ind w:left="33" w:hanging="3"/>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5C7D746A"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77777777" w:rsidR="00484548" w:rsidRDefault="00484548" w:rsidP="00995612">
      <w:pPr>
        <w:spacing w:after="0" w:line="240" w:lineRule="auto"/>
        <w:ind w:left="-142"/>
        <w:rPr>
          <w:rFonts w:ascii="Times New Roman" w:hAnsi="Times New Roman" w:cs="Times New Roman"/>
          <w:sz w:val="24"/>
        </w:rPr>
      </w:pPr>
    </w:p>
    <w:p w14:paraId="6211BC4D" w14:textId="77777777" w:rsidR="00484548" w:rsidRDefault="00484548" w:rsidP="00995612">
      <w:pPr>
        <w:spacing w:after="0" w:line="240" w:lineRule="auto"/>
        <w:ind w:left="-142"/>
        <w:rPr>
          <w:rFonts w:ascii="Times New Roman" w:hAnsi="Times New Roman" w:cs="Times New Roman"/>
          <w:sz w:val="24"/>
        </w:rPr>
      </w:pPr>
    </w:p>
    <w:p w14:paraId="6C5DB5B5" w14:textId="77777777" w:rsidR="00484548" w:rsidRDefault="00484548" w:rsidP="00995612">
      <w:pPr>
        <w:spacing w:after="0" w:line="240" w:lineRule="auto"/>
        <w:ind w:left="-142"/>
        <w:rPr>
          <w:rFonts w:ascii="Times New Roman" w:hAnsi="Times New Roman" w:cs="Times New Roman"/>
          <w:sz w:val="24"/>
        </w:rPr>
      </w:pPr>
    </w:p>
    <w:p w14:paraId="762A6A89" w14:textId="7B758944" w:rsidR="004D654A" w:rsidRPr="00995612" w:rsidRDefault="00AD066D" w:rsidP="00484548">
      <w:pPr>
        <w:spacing w:after="0" w:line="240" w:lineRule="auto"/>
        <w:ind w:left="4898" w:firstLine="862"/>
        <w:rPr>
          <w:rFonts w:ascii="Times New Roman" w:hAnsi="Times New Roman" w:cs="Times New Roman"/>
          <w:sz w:val="24"/>
          <w:lang w:val="lt-LT"/>
        </w:rPr>
      </w:pPr>
      <w:r w:rsidRPr="00AD066D">
        <w:rPr>
          <w:rFonts w:ascii="Times New Roman" w:hAnsi="Times New Roman" w:cs="Times New Roman"/>
          <w:b/>
          <w:sz w:val="24"/>
          <w:lang w:val="lt-LT"/>
        </w:rPr>
        <w:lastRenderedPageBreak/>
        <w:t>Priedas Nr. 1</w:t>
      </w:r>
      <w:r w:rsidRPr="00995612">
        <w:rPr>
          <w:rFonts w:ascii="Times New Roman" w:hAnsi="Times New Roman" w:cs="Times New Roman"/>
          <w:sz w:val="24"/>
          <w:lang w:val="lt-LT"/>
        </w:rPr>
        <w:t xml:space="preserve"> </w:t>
      </w:r>
      <w:r>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3B5CDE">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sidR="003B5CDE">
        <w:rPr>
          <w:rFonts w:ascii="Times New Roman" w:hAnsi="Times New Roman" w:cs="Times New Roman"/>
          <w:sz w:val="24"/>
          <w:lang w:val="lt-LT"/>
        </w:rPr>
        <w:t>sausio</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49607945" w14:textId="16EE980C" w:rsidR="00995612" w:rsidRPr="00995612" w:rsidRDefault="003B5CDE" w:rsidP="00C75681">
      <w:pPr>
        <w:spacing w:after="0" w:line="240" w:lineRule="auto"/>
        <w:ind w:left="5760"/>
        <w:rPr>
          <w:rFonts w:ascii="Times New Roman" w:hAnsi="Times New Roman" w:cs="Times New Roman"/>
          <w:sz w:val="24"/>
          <w:lang w:val="lt-LT"/>
        </w:rPr>
      </w:pPr>
      <w:r>
        <w:rPr>
          <w:rFonts w:ascii="Times New Roman" w:hAnsi="Times New Roman" w:cs="Times New Roman"/>
          <w:lang w:val="lt-LT"/>
        </w:rPr>
        <w:t>Profiliuoto plieno paklotų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p>
    <w:p w14:paraId="2D99ED2B" w14:textId="77777777" w:rsidR="00995612" w:rsidRDefault="00995612" w:rsidP="004C6CF5">
      <w:pPr>
        <w:spacing w:after="0" w:line="240" w:lineRule="auto"/>
        <w:rPr>
          <w:rFonts w:ascii="Times New Roman" w:hAnsi="Times New Roman" w:cs="Times New Roman"/>
          <w:sz w:val="24"/>
          <w:lang w:val="lt-LT"/>
        </w:rPr>
      </w:pPr>
    </w:p>
    <w:p w14:paraId="5DBDBAB1" w14:textId="7734F551" w:rsidR="003449BD" w:rsidRDefault="003B5CDE" w:rsidP="00995612">
      <w:pPr>
        <w:spacing w:after="0" w:line="240" w:lineRule="auto"/>
        <w:ind w:left="-142"/>
        <w:jc w:val="center"/>
        <w:rPr>
          <w:rFonts w:ascii="Times New Roman" w:hAnsi="Times New Roman" w:cs="Times New Roman"/>
          <w:b/>
          <w:sz w:val="28"/>
          <w:szCs w:val="28"/>
          <w:lang w:val="lt-LT"/>
        </w:rPr>
      </w:pPr>
      <w:r w:rsidRPr="003B5CDE">
        <w:rPr>
          <w:rFonts w:ascii="Times New Roman" w:hAnsi="Times New Roman" w:cs="Times New Roman"/>
          <w:b/>
          <w:sz w:val="28"/>
          <w:szCs w:val="28"/>
          <w:lang w:val="lt-LT"/>
        </w:rPr>
        <w:t>Profiliuotas plieno paklotas</w:t>
      </w:r>
    </w:p>
    <w:p w14:paraId="45B40E00" w14:textId="77777777" w:rsidR="003B5CDE" w:rsidRPr="003B5CDE" w:rsidRDefault="003B5CDE" w:rsidP="00995612">
      <w:pPr>
        <w:spacing w:after="0" w:line="240" w:lineRule="auto"/>
        <w:ind w:left="-142"/>
        <w:jc w:val="center"/>
        <w:rPr>
          <w:rFonts w:ascii="Times New Roman" w:hAnsi="Times New Roman" w:cs="Times New Roman"/>
          <w:b/>
          <w:sz w:val="28"/>
          <w:szCs w:val="28"/>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AD066D" w:rsidRDefault="00624AEE" w:rsidP="00780E19">
            <w:pPr>
              <w:spacing w:after="0" w:line="240" w:lineRule="auto"/>
              <w:ind w:left="33"/>
              <w:jc w:val="center"/>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Kaina</w:t>
            </w:r>
          </w:p>
          <w:p w14:paraId="3ABE4F69" w14:textId="77777777" w:rsidR="00624AEE" w:rsidRPr="00AD066D" w:rsidRDefault="00624AEE" w:rsidP="00780E19">
            <w:pPr>
              <w:spacing w:after="0" w:line="240" w:lineRule="auto"/>
              <w:ind w:left="33"/>
              <w:jc w:val="center"/>
              <w:rPr>
                <w:rFonts w:ascii="Times New Roman" w:eastAsia="Times New Roman" w:hAnsi="Times New Roman" w:cs="Times New Roman"/>
                <w:b/>
                <w:color w:val="000000"/>
                <w:sz w:val="24"/>
                <w:szCs w:val="24"/>
                <w:lang w:val="lt-LT"/>
              </w:rPr>
            </w:pPr>
            <w:proofErr w:type="spellStart"/>
            <w:r w:rsidRPr="00AD066D">
              <w:rPr>
                <w:rFonts w:ascii="Times New Roman" w:eastAsia="Times New Roman" w:hAnsi="Times New Roman" w:cs="Times New Roman"/>
                <w:b/>
                <w:color w:val="000000"/>
                <w:sz w:val="24"/>
                <w:szCs w:val="24"/>
                <w:lang w:val="lt-LT"/>
              </w:rPr>
              <w:t>Eur</w:t>
            </w:r>
            <w:proofErr w:type="spellEnd"/>
            <w:r w:rsidRPr="00AD066D">
              <w:rPr>
                <w:rFonts w:ascii="Times New Roman" w:eastAsia="Times New Roman" w:hAnsi="Times New Roman" w:cs="Times New Roman"/>
                <w:b/>
                <w:color w:val="000000"/>
                <w:sz w:val="24"/>
                <w:szCs w:val="24"/>
                <w:lang w:val="lt-LT"/>
              </w:rPr>
              <w:t xml:space="preserve"> su PVM</w:t>
            </w:r>
          </w:p>
        </w:tc>
        <w:tc>
          <w:tcPr>
            <w:tcW w:w="1559" w:type="dxa"/>
          </w:tcPr>
          <w:p w14:paraId="31F930B5" w14:textId="77777777" w:rsidR="00624AEE" w:rsidRPr="00AD066D" w:rsidRDefault="00624AEE" w:rsidP="00780E19">
            <w:pPr>
              <w:spacing w:after="0" w:line="240" w:lineRule="auto"/>
              <w:ind w:left="34"/>
              <w:jc w:val="center"/>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 xml:space="preserve">Suma </w:t>
            </w:r>
            <w:proofErr w:type="spellStart"/>
            <w:r w:rsidRPr="00AD066D">
              <w:rPr>
                <w:rFonts w:ascii="Times New Roman" w:eastAsia="Times New Roman" w:hAnsi="Times New Roman" w:cs="Times New Roman"/>
                <w:b/>
                <w:color w:val="000000"/>
                <w:sz w:val="24"/>
                <w:szCs w:val="24"/>
                <w:lang w:val="lt-LT"/>
              </w:rPr>
              <w:t>Eur</w:t>
            </w:r>
            <w:proofErr w:type="spellEnd"/>
            <w:r w:rsidRPr="00AD066D">
              <w:rPr>
                <w:rFonts w:ascii="Times New Roman" w:eastAsia="Times New Roman" w:hAnsi="Times New Roman" w:cs="Times New Roman"/>
                <w:b/>
                <w:color w:val="000000"/>
                <w:sz w:val="24"/>
                <w:szCs w:val="24"/>
                <w:lang w:val="lt-LT"/>
              </w:rPr>
              <w:t xml:space="preserve"> su PVM</w:t>
            </w:r>
          </w:p>
        </w:tc>
      </w:tr>
      <w:tr w:rsidR="00484548" w:rsidRPr="00B46EEB" w14:paraId="3F6F746A" w14:textId="77777777" w:rsidTr="003449BD">
        <w:trPr>
          <w:trHeight w:val="1748"/>
        </w:trPr>
        <w:tc>
          <w:tcPr>
            <w:tcW w:w="710" w:type="dxa"/>
            <w:vAlign w:val="center"/>
          </w:tcPr>
          <w:p w14:paraId="6C56E228" w14:textId="540BFE0A" w:rsidR="00484548" w:rsidRPr="00AD066D" w:rsidRDefault="00484548" w:rsidP="00484548">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5C2F06D3" w14:textId="2F0F9701" w:rsidR="00484548" w:rsidRPr="003449BD" w:rsidRDefault="003B5CDE" w:rsidP="00484548">
            <w:pPr>
              <w:rPr>
                <w:rFonts w:ascii="Times New Roman" w:hAnsi="Times New Roman" w:cs="Times New Roman"/>
                <w:noProof/>
                <w:sz w:val="24"/>
                <w:szCs w:val="24"/>
                <w:lang w:val="lt-LT"/>
              </w:rPr>
            </w:pPr>
            <w:r w:rsidRPr="003B5CDE">
              <w:rPr>
                <w:rFonts w:ascii="Times New Roman" w:hAnsi="Times New Roman" w:cs="Times New Roman"/>
                <w:b/>
                <w:noProof/>
                <w:sz w:val="24"/>
                <w:szCs w:val="24"/>
              </w:rPr>
              <w:t>Profiliuoto plieno paklotas</w:t>
            </w:r>
            <w:r w:rsidRPr="003B5CDE">
              <w:rPr>
                <w:rFonts w:ascii="Times New Roman" w:hAnsi="Times New Roman" w:cs="Times New Roman"/>
                <w:noProof/>
                <w:sz w:val="24"/>
                <w:szCs w:val="24"/>
              </w:rPr>
              <w:t xml:space="preserve"> (apkrovas laikantis profiliuotas lakštas). Skirtas komercinių ir pramoninių pastatų stogo konstrukcijoms. Paklotai gaminami iš šaltai valcuotų plieno lakštų kurių paviršius būna cinkuotas, dengtas poliesteriu, plasti-zoliu, Hairexcel-iu arba HAIRULTRA-HAIRPLUS. Apatinė pusė turi būti šviesiai pilkos spalvos. Viršutinė pusė turi būti plieno pilkos spalvos. Matmenys: ilgis – 1800 mm (+ 100 mm), plotis – 900 mm ± 111 mm , storis – 1,5 mm. Profilio aukštis – 133 mm ± 3 mm.</w:t>
            </w:r>
          </w:p>
        </w:tc>
        <w:tc>
          <w:tcPr>
            <w:tcW w:w="992" w:type="dxa"/>
            <w:vAlign w:val="center"/>
          </w:tcPr>
          <w:p w14:paraId="28CC30D3" w14:textId="4A306733" w:rsidR="00484548" w:rsidRPr="00760A1D" w:rsidRDefault="00484548" w:rsidP="00484548">
            <w:pPr>
              <w:jc w:val="center"/>
              <w:rPr>
                <w:rFonts w:ascii="Times New Roman" w:eastAsia="Times New Roman" w:hAnsi="Times New Roman" w:cs="Times New Roman"/>
                <w:color w:val="000000"/>
                <w:sz w:val="24"/>
                <w:szCs w:val="24"/>
                <w:lang w:val="lt-LT" w:eastAsia="lt-LT"/>
              </w:rPr>
            </w:pPr>
            <w:r w:rsidRPr="00760A1D">
              <w:rPr>
                <w:rFonts w:ascii="Times New Roman" w:eastAsia="Times New Roman" w:hAnsi="Times New Roman" w:cs="Times New Roman"/>
                <w:color w:val="000000"/>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25302BDE" w:rsidR="00484548" w:rsidRPr="00484548" w:rsidRDefault="00D360AE" w:rsidP="003B5CDE">
            <w:pPr>
              <w:jc w:val="center"/>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rPr>
              <w:t>10</w:t>
            </w:r>
            <w:r w:rsidR="003B5CDE">
              <w:rPr>
                <w:rFonts w:ascii="Times New Roman" w:hAnsi="Times New Roman" w:cs="Times New Roman"/>
                <w:sz w:val="24"/>
                <w:szCs w:val="24"/>
              </w:rPr>
              <w:t>0</w:t>
            </w:r>
          </w:p>
        </w:tc>
        <w:tc>
          <w:tcPr>
            <w:tcW w:w="1418" w:type="dxa"/>
            <w:vAlign w:val="center"/>
          </w:tcPr>
          <w:p w14:paraId="0D20B6D0" w14:textId="234D5E77" w:rsidR="00484548" w:rsidRPr="00760A1D" w:rsidRDefault="00484548" w:rsidP="00484548">
            <w:pPr>
              <w:jc w:val="center"/>
              <w:rPr>
                <w:rFonts w:ascii="Times New Roman" w:eastAsia="Times New Roman" w:hAnsi="Times New Roman" w:cs="Times New Roman"/>
                <w:b/>
                <w:color w:val="000000"/>
                <w:sz w:val="24"/>
                <w:szCs w:val="24"/>
                <w:lang w:val="lt-LT"/>
              </w:rPr>
            </w:pPr>
          </w:p>
        </w:tc>
        <w:tc>
          <w:tcPr>
            <w:tcW w:w="1559" w:type="dxa"/>
            <w:vAlign w:val="center"/>
          </w:tcPr>
          <w:p w14:paraId="23E0ACC4" w14:textId="461B1E8D" w:rsidR="00484548" w:rsidRPr="00760A1D" w:rsidRDefault="00484548" w:rsidP="00484548">
            <w:pPr>
              <w:jc w:val="center"/>
              <w:rPr>
                <w:rFonts w:ascii="Times New Roman" w:eastAsia="Times New Roman" w:hAnsi="Times New Roman" w:cs="Times New Roman"/>
                <w:sz w:val="24"/>
                <w:szCs w:val="24"/>
                <w:lang w:val="lt-LT"/>
              </w:rPr>
            </w:pPr>
          </w:p>
        </w:tc>
      </w:tr>
      <w:tr w:rsidR="00484548" w:rsidRPr="00B46EEB" w14:paraId="390671E9" w14:textId="77777777" w:rsidTr="003449BD">
        <w:trPr>
          <w:trHeight w:val="1791"/>
        </w:trPr>
        <w:tc>
          <w:tcPr>
            <w:tcW w:w="710" w:type="dxa"/>
            <w:vAlign w:val="center"/>
          </w:tcPr>
          <w:p w14:paraId="30530AC3" w14:textId="5C669ACA" w:rsidR="00484548" w:rsidRPr="00AD066D" w:rsidRDefault="00484548" w:rsidP="00484548">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2</w:t>
            </w:r>
            <w:r>
              <w:rPr>
                <w:rFonts w:ascii="Times New Roman" w:eastAsia="Times New Roman" w:hAnsi="Times New Roman" w:cs="Times New Roman"/>
                <w:color w:val="000000"/>
                <w:sz w:val="24"/>
                <w:szCs w:val="24"/>
                <w:lang w:val="lt-LT"/>
              </w:rPr>
              <w:t>.</w:t>
            </w:r>
          </w:p>
        </w:tc>
        <w:tc>
          <w:tcPr>
            <w:tcW w:w="4536" w:type="dxa"/>
            <w:tcBorders>
              <w:top w:val="nil"/>
              <w:left w:val="single" w:sz="4" w:space="0" w:color="auto"/>
              <w:bottom w:val="single" w:sz="4" w:space="0" w:color="auto"/>
              <w:right w:val="single" w:sz="4" w:space="0" w:color="auto"/>
            </w:tcBorders>
            <w:shd w:val="clear" w:color="000000" w:fill="FFFFFF"/>
          </w:tcPr>
          <w:p w14:paraId="36B2F30A" w14:textId="4C583852" w:rsidR="00484548" w:rsidRPr="00D360AE" w:rsidRDefault="003B5CDE" w:rsidP="00484548">
            <w:pPr>
              <w:rPr>
                <w:rFonts w:ascii="Times New Roman" w:eastAsia="Times New Roman" w:hAnsi="Times New Roman" w:cs="Times New Roman"/>
                <w:noProof/>
                <w:sz w:val="24"/>
                <w:szCs w:val="24"/>
                <w:lang w:val="lt-LT"/>
              </w:rPr>
            </w:pPr>
            <w:r w:rsidRPr="003B5CDE">
              <w:rPr>
                <w:rFonts w:ascii="Times New Roman" w:hAnsi="Times New Roman" w:cs="Times New Roman"/>
                <w:b/>
                <w:noProof/>
                <w:sz w:val="24"/>
                <w:szCs w:val="24"/>
              </w:rPr>
              <w:t>Profiliuoto plieno paklotas</w:t>
            </w:r>
            <w:r w:rsidRPr="003B5CDE">
              <w:rPr>
                <w:rFonts w:ascii="Times New Roman" w:hAnsi="Times New Roman" w:cs="Times New Roman"/>
                <w:noProof/>
                <w:sz w:val="24"/>
                <w:szCs w:val="24"/>
              </w:rPr>
              <w:t xml:space="preserve"> (apkrovas laikantis profiliuotas lakštas) skirtas komercinių ir pramoninių pastatų stogo konstrukcijoms. Paklotai gaminami iš šaltai valcuotų plieno lakštų kurių paviršius būna cinkuotas, dengtas poliesteriu, plasti-zoliu, Hairexcel-iu arba HAIRULTRA-HAIRPLUS. Apatinė pusė turi būti šviesiai pilkos spalvos. Viršutinė pusė turi būti plieno pilkos spalvos. Matmenys: ilgis – 2200 mm ± 3 mm, plotis – 1000 mm ± 70 mm , storis – 1,5 mm. Profilio aukštis – 133 mm ± 3 mm.</w:t>
            </w:r>
          </w:p>
        </w:tc>
        <w:tc>
          <w:tcPr>
            <w:tcW w:w="992" w:type="dxa"/>
            <w:vAlign w:val="center"/>
          </w:tcPr>
          <w:p w14:paraId="6D378E50" w14:textId="707B397D" w:rsidR="00484548" w:rsidRPr="00760A1D" w:rsidRDefault="003B5CDE" w:rsidP="00484548">
            <w:pPr>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5B8016" w14:textId="599E0A45" w:rsidR="00484548" w:rsidRPr="00484548" w:rsidRDefault="00D360AE" w:rsidP="00484548">
            <w:pPr>
              <w:jc w:val="center"/>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rPr>
              <w:t>10</w:t>
            </w:r>
          </w:p>
        </w:tc>
        <w:tc>
          <w:tcPr>
            <w:tcW w:w="1418" w:type="dxa"/>
            <w:vAlign w:val="center"/>
          </w:tcPr>
          <w:p w14:paraId="5C4D8A8E" w14:textId="77777777" w:rsidR="00484548" w:rsidRPr="00760A1D" w:rsidRDefault="00484548" w:rsidP="00484548">
            <w:pPr>
              <w:jc w:val="center"/>
              <w:rPr>
                <w:rFonts w:ascii="Times New Roman" w:eastAsia="Times New Roman" w:hAnsi="Times New Roman" w:cs="Times New Roman"/>
                <w:b/>
                <w:color w:val="000000"/>
                <w:sz w:val="24"/>
                <w:szCs w:val="24"/>
                <w:lang w:val="lt-LT"/>
              </w:rPr>
            </w:pPr>
          </w:p>
        </w:tc>
        <w:tc>
          <w:tcPr>
            <w:tcW w:w="1559" w:type="dxa"/>
            <w:vAlign w:val="center"/>
          </w:tcPr>
          <w:p w14:paraId="25C95D21" w14:textId="77777777" w:rsidR="00484548" w:rsidRPr="00760A1D" w:rsidRDefault="00484548" w:rsidP="00484548">
            <w:pPr>
              <w:jc w:val="center"/>
              <w:rPr>
                <w:rFonts w:ascii="Times New Roman" w:eastAsia="Times New Roman" w:hAnsi="Times New Roman" w:cs="Times New Roman"/>
                <w:b/>
                <w:color w:val="000000"/>
                <w:sz w:val="24"/>
                <w:szCs w:val="24"/>
                <w:lang w:val="lt-LT"/>
              </w:rPr>
            </w:pPr>
          </w:p>
        </w:tc>
      </w:tr>
      <w:tr w:rsidR="00484548" w:rsidRPr="00B46EEB" w14:paraId="3782F5C7" w14:textId="77777777" w:rsidTr="00C75681">
        <w:trPr>
          <w:trHeight w:val="421"/>
        </w:trPr>
        <w:tc>
          <w:tcPr>
            <w:tcW w:w="8648" w:type="dxa"/>
            <w:gridSpan w:val="5"/>
            <w:vAlign w:val="center"/>
          </w:tcPr>
          <w:p w14:paraId="3EEFD9F4" w14:textId="126FF163" w:rsidR="00484548" w:rsidRPr="00AD066D" w:rsidRDefault="00484548" w:rsidP="00484548">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484548" w:rsidRPr="00AD066D" w:rsidRDefault="00484548" w:rsidP="00484548">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46F5FDFA"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937F28" w14:textId="1E871828" w:rsidR="00624AEE" w:rsidRPr="00624AEE" w:rsidRDefault="00624AEE" w:rsidP="003B5CD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61C7" w14:textId="77777777" w:rsidR="00BE5E11" w:rsidRDefault="00BE5E11" w:rsidP="00C7623E">
      <w:pPr>
        <w:spacing w:after="0" w:line="240" w:lineRule="auto"/>
      </w:pPr>
      <w:r>
        <w:separator/>
      </w:r>
    </w:p>
  </w:endnote>
  <w:endnote w:type="continuationSeparator" w:id="0">
    <w:p w14:paraId="4DAAC3F5" w14:textId="77777777" w:rsidR="00BE5E11" w:rsidRDefault="00BE5E1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73517" w14:textId="77777777" w:rsidR="00BE5E11" w:rsidRDefault="00BE5E11" w:rsidP="00C7623E">
      <w:pPr>
        <w:spacing w:after="0" w:line="240" w:lineRule="auto"/>
      </w:pPr>
      <w:r>
        <w:separator/>
      </w:r>
    </w:p>
  </w:footnote>
  <w:footnote w:type="continuationSeparator" w:id="0">
    <w:p w14:paraId="7BD84DA2" w14:textId="77777777" w:rsidR="00BE5E11" w:rsidRDefault="00BE5E1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B0BCFEF" w:rsidR="00C7623E" w:rsidRDefault="00C7623E">
        <w:pPr>
          <w:pStyle w:val="Header"/>
          <w:jc w:val="center"/>
        </w:pPr>
        <w:r>
          <w:fldChar w:fldCharType="begin"/>
        </w:r>
        <w:r>
          <w:instrText xml:space="preserve"> PAGE   \* MERGEFORMAT </w:instrText>
        </w:r>
        <w:r>
          <w:fldChar w:fldCharType="separate"/>
        </w:r>
        <w:r w:rsidR="003B5CDE">
          <w:rPr>
            <w:noProof/>
          </w:rPr>
          <w:t>5</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702F"/>
    <w:rsid w:val="0004211F"/>
    <w:rsid w:val="00061336"/>
    <w:rsid w:val="00063EE3"/>
    <w:rsid w:val="00073460"/>
    <w:rsid w:val="00076D6F"/>
    <w:rsid w:val="000929DF"/>
    <w:rsid w:val="000C7D30"/>
    <w:rsid w:val="000D1C8C"/>
    <w:rsid w:val="000E375B"/>
    <w:rsid w:val="000E5818"/>
    <w:rsid w:val="000F467F"/>
    <w:rsid w:val="00113571"/>
    <w:rsid w:val="00124B64"/>
    <w:rsid w:val="00130041"/>
    <w:rsid w:val="00140FAB"/>
    <w:rsid w:val="001814A7"/>
    <w:rsid w:val="001829E6"/>
    <w:rsid w:val="00190529"/>
    <w:rsid w:val="001A1258"/>
    <w:rsid w:val="001C0995"/>
    <w:rsid w:val="001C2DE4"/>
    <w:rsid w:val="001D103A"/>
    <w:rsid w:val="001D31BA"/>
    <w:rsid w:val="00201752"/>
    <w:rsid w:val="00237DCC"/>
    <w:rsid w:val="00242C2A"/>
    <w:rsid w:val="00297F81"/>
    <w:rsid w:val="002A13B2"/>
    <w:rsid w:val="002C35E2"/>
    <w:rsid w:val="002E6760"/>
    <w:rsid w:val="002F1724"/>
    <w:rsid w:val="002F30AE"/>
    <w:rsid w:val="002F6779"/>
    <w:rsid w:val="00330FAB"/>
    <w:rsid w:val="00341BC7"/>
    <w:rsid w:val="003449BD"/>
    <w:rsid w:val="003467EC"/>
    <w:rsid w:val="00350830"/>
    <w:rsid w:val="003541D9"/>
    <w:rsid w:val="00363B49"/>
    <w:rsid w:val="003960D0"/>
    <w:rsid w:val="003976A1"/>
    <w:rsid w:val="003B3A40"/>
    <w:rsid w:val="003B5CDE"/>
    <w:rsid w:val="003B5E0B"/>
    <w:rsid w:val="003B7D1D"/>
    <w:rsid w:val="003E55C9"/>
    <w:rsid w:val="003E5D61"/>
    <w:rsid w:val="003F11A0"/>
    <w:rsid w:val="003F59D4"/>
    <w:rsid w:val="00416669"/>
    <w:rsid w:val="00431E20"/>
    <w:rsid w:val="00451BC1"/>
    <w:rsid w:val="00484548"/>
    <w:rsid w:val="00486A33"/>
    <w:rsid w:val="004A325E"/>
    <w:rsid w:val="004B1435"/>
    <w:rsid w:val="004C0A50"/>
    <w:rsid w:val="004C69D5"/>
    <w:rsid w:val="004C6CF5"/>
    <w:rsid w:val="004D4517"/>
    <w:rsid w:val="004D654A"/>
    <w:rsid w:val="005075B1"/>
    <w:rsid w:val="00511188"/>
    <w:rsid w:val="00511D2A"/>
    <w:rsid w:val="005177D2"/>
    <w:rsid w:val="00540D14"/>
    <w:rsid w:val="00556EA9"/>
    <w:rsid w:val="00557A7D"/>
    <w:rsid w:val="0057170D"/>
    <w:rsid w:val="00574CAB"/>
    <w:rsid w:val="005954C0"/>
    <w:rsid w:val="0059561B"/>
    <w:rsid w:val="005B295C"/>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A09FD"/>
    <w:rsid w:val="006A28EE"/>
    <w:rsid w:val="006C16B4"/>
    <w:rsid w:val="006D47B9"/>
    <w:rsid w:val="006D5729"/>
    <w:rsid w:val="006D7839"/>
    <w:rsid w:val="006E1934"/>
    <w:rsid w:val="006F5DDD"/>
    <w:rsid w:val="007016D3"/>
    <w:rsid w:val="00720BE6"/>
    <w:rsid w:val="00730A90"/>
    <w:rsid w:val="00746B7C"/>
    <w:rsid w:val="00760A1D"/>
    <w:rsid w:val="007714E2"/>
    <w:rsid w:val="007861AB"/>
    <w:rsid w:val="00787B14"/>
    <w:rsid w:val="00793813"/>
    <w:rsid w:val="00795E56"/>
    <w:rsid w:val="007B0AC8"/>
    <w:rsid w:val="007B276C"/>
    <w:rsid w:val="007C77AC"/>
    <w:rsid w:val="007D0A1A"/>
    <w:rsid w:val="007D2F72"/>
    <w:rsid w:val="007E0224"/>
    <w:rsid w:val="0081048A"/>
    <w:rsid w:val="00854E53"/>
    <w:rsid w:val="00856D9C"/>
    <w:rsid w:val="00864A61"/>
    <w:rsid w:val="008A5C0A"/>
    <w:rsid w:val="008C52B8"/>
    <w:rsid w:val="008D3AC6"/>
    <w:rsid w:val="008E1417"/>
    <w:rsid w:val="008E78B0"/>
    <w:rsid w:val="008F6051"/>
    <w:rsid w:val="00915E4F"/>
    <w:rsid w:val="009228E9"/>
    <w:rsid w:val="00925B94"/>
    <w:rsid w:val="0094660F"/>
    <w:rsid w:val="0095086A"/>
    <w:rsid w:val="009510D2"/>
    <w:rsid w:val="00951CEA"/>
    <w:rsid w:val="00952D14"/>
    <w:rsid w:val="00956D92"/>
    <w:rsid w:val="009618AB"/>
    <w:rsid w:val="00966089"/>
    <w:rsid w:val="00983CD9"/>
    <w:rsid w:val="00995612"/>
    <w:rsid w:val="009B7FFB"/>
    <w:rsid w:val="00A00AE0"/>
    <w:rsid w:val="00A06EE4"/>
    <w:rsid w:val="00A25520"/>
    <w:rsid w:val="00A306CD"/>
    <w:rsid w:val="00A60671"/>
    <w:rsid w:val="00A66D7F"/>
    <w:rsid w:val="00A82C8E"/>
    <w:rsid w:val="00AA0A86"/>
    <w:rsid w:val="00AB144E"/>
    <w:rsid w:val="00AB3681"/>
    <w:rsid w:val="00AC46FB"/>
    <w:rsid w:val="00AD066D"/>
    <w:rsid w:val="00AE628B"/>
    <w:rsid w:val="00AF206A"/>
    <w:rsid w:val="00AF3CC7"/>
    <w:rsid w:val="00B00462"/>
    <w:rsid w:val="00B210CA"/>
    <w:rsid w:val="00B40257"/>
    <w:rsid w:val="00B51B8D"/>
    <w:rsid w:val="00B57E08"/>
    <w:rsid w:val="00B80294"/>
    <w:rsid w:val="00B83EA9"/>
    <w:rsid w:val="00BB1AE8"/>
    <w:rsid w:val="00BC2635"/>
    <w:rsid w:val="00BC5E3F"/>
    <w:rsid w:val="00BD64EA"/>
    <w:rsid w:val="00BE5E11"/>
    <w:rsid w:val="00BF6FC9"/>
    <w:rsid w:val="00C01ABC"/>
    <w:rsid w:val="00C167F7"/>
    <w:rsid w:val="00C37D89"/>
    <w:rsid w:val="00C556A2"/>
    <w:rsid w:val="00C75681"/>
    <w:rsid w:val="00C7623E"/>
    <w:rsid w:val="00CA6639"/>
    <w:rsid w:val="00CD776B"/>
    <w:rsid w:val="00D360AE"/>
    <w:rsid w:val="00D908FC"/>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87261"/>
    <w:rsid w:val="00FA3C8C"/>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EA35-2C3A-4254-881C-B8CE1E5D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5</Pages>
  <Words>7842</Words>
  <Characters>4471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85</cp:revision>
  <dcterms:created xsi:type="dcterms:W3CDTF">2022-07-14T05:54:00Z</dcterms:created>
  <dcterms:modified xsi:type="dcterms:W3CDTF">2026-01-08T10:21:00Z</dcterms:modified>
</cp:coreProperties>
</file>