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32E8" w14:textId="433A08BC" w:rsidR="00CD114E" w:rsidRDefault="00CD114E" w:rsidP="00CD114E">
      <w:pPr>
        <w:pStyle w:val="centrboldm"/>
        <w:spacing w:before="0" w:beforeAutospacing="0" w:after="0" w:afterAutospacing="0"/>
        <w:jc w:val="center"/>
      </w:pPr>
      <w:r>
        <w:rPr>
          <w:noProof/>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yperlink"/>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64356B"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64356B"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64356B"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64356B"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64356B"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64356B"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64356B"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64356B"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64356B"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64356B"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64356B"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64356B"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64356B"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64356B"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54FB60F3" w:rsidR="00057298" w:rsidRPr="002A483E" w:rsidRDefault="00057298" w:rsidP="00057298">
      <w:pPr>
        <w:pStyle w:val="BodyTextIndent"/>
        <w:spacing w:after="0"/>
        <w:ind w:left="0"/>
        <w:jc w:val="both"/>
      </w:pPr>
      <w:r w:rsidRPr="002A483E">
        <w:rPr>
          <w:rFonts w:eastAsia="Arial Unicode MS"/>
        </w:rPr>
        <w:t>2</w:t>
      </w:r>
      <w:r w:rsidRPr="00CA2522">
        <w:rPr>
          <w:rFonts w:eastAsia="Arial Unicode MS"/>
          <w:color w:val="FF0000"/>
        </w:rPr>
        <w:t xml:space="preserve">. </w:t>
      </w:r>
      <w:r w:rsidR="00CA2522" w:rsidRPr="00EF5643">
        <w:rPr>
          <w:rFonts w:eastAsia="Arial Unicode MS"/>
        </w:rPr>
        <w:t>Techninė specifikacija</w:t>
      </w:r>
    </w:p>
    <w:p w14:paraId="6F41DE97" w14:textId="7959137C"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ListParagraph"/>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yperlink"/>
          </w:rPr>
          <w:t>https://pirkimai.eviesiejipirkimai.lt</w:t>
        </w:r>
      </w:hyperlink>
      <w:r w:rsidR="00525663" w:rsidRPr="003B5E69">
        <w:t xml:space="preserve"> </w:t>
      </w:r>
    </w:p>
    <w:p w14:paraId="0E410093" w14:textId="43A38940" w:rsidR="00831165" w:rsidRDefault="00831165" w:rsidP="00831165">
      <w:pPr>
        <w:pStyle w:val="ListParagraph"/>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831165">
        <w:rPr>
          <w:i/>
          <w:color w:val="FF0000"/>
        </w:rPr>
        <w:t xml:space="preserve">nėra perkančiosios organizacijos </w:t>
      </w:r>
      <w:r>
        <w:rPr>
          <w:i/>
          <w:color w:val="FF0000"/>
        </w:rPr>
        <w:t xml:space="preserve">reikalavimų ir </w:t>
      </w:r>
      <w:r w:rsidRPr="00831165">
        <w:rPr>
          <w:i/>
          <w:color w:val="FF0000"/>
        </w:rPr>
        <w:t xml:space="preserve">sąlygų atitinkančio </w:t>
      </w:r>
      <w:r w:rsidR="00C6342D">
        <w:rPr>
          <w:i/>
          <w:color w:val="FF0000"/>
        </w:rPr>
        <w:t>pi</w:t>
      </w:r>
      <w:r w:rsidRPr="00831165">
        <w:rPr>
          <w:i/>
          <w:color w:val="FF0000"/>
        </w:rPr>
        <w:t>rkimo</w:t>
      </w:r>
      <w:r w:rsidR="00C6342D">
        <w:rPr>
          <w:i/>
          <w:color w:val="FF0000"/>
        </w:rPr>
        <w:t xml:space="preserve"> modulio</w:t>
      </w:r>
      <w:r>
        <w:t>.</w:t>
      </w:r>
    </w:p>
    <w:p w14:paraId="40CA27DE" w14:textId="5847B061" w:rsidR="007B4792" w:rsidRPr="003B5E69" w:rsidRDefault="007B4792" w:rsidP="007B4792">
      <w:pPr>
        <w:pStyle w:val="ListParagraph"/>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F5E98BB" w:rsidR="003B5E69" w:rsidRDefault="003B5E69" w:rsidP="005D4CBC">
      <w:pPr>
        <w:numPr>
          <w:ilvl w:val="0"/>
          <w:numId w:val="14"/>
        </w:numPr>
        <w:autoSpaceDE w:val="0"/>
        <w:autoSpaceDN w:val="0"/>
        <w:adjustRightInd w:val="0"/>
        <w:ind w:right="-2"/>
        <w:jc w:val="both"/>
        <w:rPr>
          <w:i/>
        </w:rPr>
      </w:pPr>
      <w:r w:rsidRPr="00575098">
        <w:rPr>
          <w:b/>
        </w:rPr>
        <w:t xml:space="preserve">Pirkimo objektas – </w:t>
      </w:r>
      <w:r w:rsidR="00D15007" w:rsidRPr="0096290A">
        <w:rPr>
          <w:rFonts w:eastAsia="Andale Sans UI"/>
          <w:b/>
          <w:color w:val="000000"/>
          <w:kern w:val="3"/>
        </w:rPr>
        <w:t>Potencialiai pavojingų kėlimo įrenginių privalomosios techninės būklės tikrinim</w:t>
      </w:r>
      <w:r w:rsidR="00132AEA" w:rsidRPr="0096290A">
        <w:rPr>
          <w:b/>
          <w:bCs/>
        </w:rPr>
        <w:t>o</w:t>
      </w:r>
      <w:r w:rsidR="00132AEA" w:rsidRPr="00CA2522">
        <w:rPr>
          <w:b/>
          <w:bCs/>
        </w:rPr>
        <w:t xml:space="preserve"> paslaugos</w:t>
      </w:r>
      <w:r w:rsidR="007327A3">
        <w:rPr>
          <w:b/>
          <w:bCs/>
        </w:rPr>
        <w:t xml:space="preserve">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DefaultParagraphFont"/>
            <w:i w:val="0"/>
          </w:rPr>
        </w:sdtEndPr>
        <w:sdtContent>
          <w:r w:rsidR="00D15007">
            <w:rPr>
              <w:rStyle w:val="Style1"/>
            </w:rPr>
            <w:t>Paslaugos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7997F8BA" w:rsidR="0091694A" w:rsidRPr="003B5E69" w:rsidRDefault="0064356B"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D15007">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3D141244"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D15007">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10731C68" w:rsidR="003B5E69" w:rsidRPr="003B5E69" w:rsidRDefault="0064356B"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D15007">
            <w:t xml:space="preserve">Paslaugos </w:t>
          </w:r>
        </w:sdtContent>
      </w:sdt>
      <w:r w:rsidR="003B5E69" w:rsidRPr="003B5E69">
        <w:t xml:space="preserve">turi atitikti </w:t>
      </w:r>
      <w:r w:rsidR="00CA2522">
        <w:t>TS</w:t>
      </w:r>
      <w:r w:rsidR="003B5E69" w:rsidRPr="003B5E69">
        <w:t xml:space="preserve"> reikalavimus. </w:t>
      </w:r>
    </w:p>
    <w:p w14:paraId="2C64BCD2" w14:textId="7AF46CCB" w:rsidR="003B5E69" w:rsidRPr="00EF5643" w:rsidRDefault="0064356B"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listItem w:displayText="Darbai" w:value="Darbai"/>
          </w:comboBox>
        </w:sdtPr>
        <w:sdtEndPr/>
        <w:sdtContent>
          <w:r w:rsidR="00D15007" w:rsidRPr="00EF5643">
            <w:t xml:space="preserve">Paslaugos </w:t>
          </w:r>
        </w:sdtContent>
      </w:sdt>
      <w:r w:rsidR="003B5E69" w:rsidRPr="00EF5643">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7E5E4B" w:rsidRPr="00EF5643">
            <w:t xml:space="preserve">nurodytos maksimalios </w:t>
          </w:r>
          <w:r w:rsidR="00EF5643" w:rsidRPr="00EF5643">
            <w:t>sutarties kainos</w:t>
          </w:r>
        </w:sdtContent>
      </w:sdt>
      <w:r w:rsidR="003B5E69" w:rsidRPr="00EF5643">
        <w:t>.</w:t>
      </w:r>
      <w:r w:rsidR="00CA2522" w:rsidRPr="00EF5643">
        <w:t xml:space="preserve"> </w:t>
      </w:r>
    </w:p>
    <w:p w14:paraId="4375A834" w14:textId="7916FA8F" w:rsidR="00226DAE" w:rsidRDefault="0064356B"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7E5E4B">
            <w:t xml:space="preserve">Paslaugų suteikimo </w:t>
          </w:r>
        </w:sdtContent>
      </w:sdt>
      <w:r w:rsidR="003B5E69" w:rsidRPr="003B5E69">
        <w:t xml:space="preserve">terminas yra </w:t>
      </w:r>
      <w:r w:rsidR="007E5E4B" w:rsidRPr="00EF5643">
        <w:t>36</w:t>
      </w:r>
      <w:r w:rsidR="00AA19CC" w:rsidRPr="00EF5643">
        <w:t xml:space="preserve"> </w:t>
      </w:r>
      <w:r w:rsidR="00AA19CC">
        <w:t>mėnesi</w:t>
      </w:r>
      <w:r w:rsidR="007E5E4B">
        <w:t>ai</w:t>
      </w:r>
      <w:r w:rsidR="003B5E69" w:rsidRPr="00E67D2F">
        <w:t>,</w:t>
      </w:r>
      <w:r w:rsidR="003B5E69" w:rsidRPr="003B5E69">
        <w:t xml:space="preserve"> nuo</w:t>
      </w:r>
      <w:r w:rsidR="007327A3">
        <w:t xml:space="preserve"> sutarties sudarymo datos</w:t>
      </w:r>
      <w:r w:rsidR="00E67D2F">
        <w:t>.</w:t>
      </w:r>
    </w:p>
    <w:p w14:paraId="219350A1" w14:textId="2415747D" w:rsidR="003B5E69" w:rsidRDefault="0064356B" w:rsidP="007E5E4B">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7E5E4B">
            <w:t>Paslaugų suteikimo</w:t>
          </w:r>
        </w:sdtContent>
      </w:sdt>
      <w:r w:rsidR="007E5E4B">
        <w:t xml:space="preserve"> </w:t>
      </w:r>
      <w:r w:rsidR="00226DAE">
        <w:t>viet</w:t>
      </w:r>
      <w:r w:rsidR="007E5E4B">
        <w:t>os</w:t>
      </w:r>
      <w:r w:rsidR="00226DAE">
        <w:t xml:space="preserve"> –</w:t>
      </w:r>
      <w:r w:rsidR="007E5E4B">
        <w:t xml:space="preserve"> </w:t>
      </w:r>
      <w:r w:rsidR="007E5E4B" w:rsidRPr="00187077">
        <w:t>Taikos pr. 67, Klaipėda</w:t>
      </w:r>
      <w:r w:rsidR="007E5E4B">
        <w:t xml:space="preserve">; </w:t>
      </w:r>
      <w:r w:rsidR="007E5E4B" w:rsidRPr="00187077">
        <w:t>Lelijų g. 5/ Alyvų g. 16,</w:t>
      </w:r>
      <w:r w:rsidR="007E5E4B">
        <w:t xml:space="preserve"> </w:t>
      </w:r>
      <w:r w:rsidR="007E5E4B" w:rsidRPr="00187077">
        <w:t>Klaipėda</w:t>
      </w:r>
      <w:r w:rsidR="007E5E4B">
        <w:t xml:space="preserve">; </w:t>
      </w:r>
      <w:r w:rsidR="007E5E4B" w:rsidRPr="00187077">
        <w:t>Klaipėdiškių g. 2 Ketvergiai</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Heading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1EF292A8" w:rsidR="009A2CC3" w:rsidRDefault="009A2CC3" w:rsidP="009A2CC3">
      <w:pPr>
        <w:ind w:left="5" w:firstLine="709"/>
        <w:jc w:val="both"/>
      </w:pPr>
      <w:r>
        <w:t>3.3. Perkančioji organizacija Tiekėjui kelia kvalifikacijos reikalavim</w:t>
      </w:r>
      <w:r w:rsidR="007E5E4B">
        <w:t>us</w:t>
      </w:r>
      <w:r w:rsidR="00C13CC1">
        <w:t>:</w:t>
      </w: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4111"/>
        <w:gridCol w:w="4819"/>
      </w:tblGrid>
      <w:tr w:rsidR="004C6F91" w:rsidRPr="004C6F91" w14:paraId="6B9EA42C" w14:textId="77777777" w:rsidTr="00194CD7">
        <w:tc>
          <w:tcPr>
            <w:tcW w:w="738" w:type="dxa"/>
            <w:vAlign w:val="center"/>
          </w:tcPr>
          <w:p w14:paraId="0C0384CF" w14:textId="77777777" w:rsidR="004C6F91" w:rsidRPr="004C6F91" w:rsidRDefault="004C6F91" w:rsidP="004C6F91">
            <w:pPr>
              <w:jc w:val="both"/>
              <w:rPr>
                <w:b/>
                <w:bCs/>
              </w:rPr>
            </w:pPr>
            <w:r w:rsidRPr="004C6F91">
              <w:rPr>
                <w:b/>
                <w:bCs/>
              </w:rPr>
              <w:t>Eil. Nr.</w:t>
            </w:r>
          </w:p>
        </w:tc>
        <w:tc>
          <w:tcPr>
            <w:tcW w:w="4111" w:type="dxa"/>
            <w:vAlign w:val="center"/>
          </w:tcPr>
          <w:p w14:paraId="7E0AADB8" w14:textId="7ED26224" w:rsidR="004C6F91" w:rsidRPr="00F52046" w:rsidRDefault="00F52046" w:rsidP="004C6F91">
            <w:pPr>
              <w:jc w:val="both"/>
              <w:rPr>
                <w:b/>
                <w:bCs/>
              </w:rPr>
            </w:pPr>
            <w:r w:rsidRPr="00F52046">
              <w:rPr>
                <w:b/>
              </w:rPr>
              <w:t>Kvalifikacijos reikalavimas</w:t>
            </w:r>
          </w:p>
        </w:tc>
        <w:tc>
          <w:tcPr>
            <w:tcW w:w="4819" w:type="dxa"/>
            <w:vAlign w:val="center"/>
          </w:tcPr>
          <w:p w14:paraId="7AB778B5" w14:textId="30744418" w:rsidR="004C6F91" w:rsidRPr="004C6F91" w:rsidRDefault="00F52046" w:rsidP="004C6F91">
            <w:pPr>
              <w:jc w:val="both"/>
              <w:rPr>
                <w:b/>
                <w:bCs/>
              </w:rPr>
            </w:pPr>
            <w:r>
              <w:rPr>
                <w:b/>
                <w:i/>
              </w:rPr>
              <w:t>Kvalifikacijos reikalavimą įrodantis dokumentas. Teikiamas kartu su pasiūlymu.</w:t>
            </w:r>
          </w:p>
        </w:tc>
      </w:tr>
      <w:tr w:rsidR="004C6F91" w:rsidRPr="004C6F91" w14:paraId="4CE05484" w14:textId="77777777" w:rsidTr="00194CD7">
        <w:trPr>
          <w:trHeight w:val="3330"/>
        </w:trPr>
        <w:tc>
          <w:tcPr>
            <w:tcW w:w="738" w:type="dxa"/>
            <w:vAlign w:val="center"/>
          </w:tcPr>
          <w:p w14:paraId="400D25E5" w14:textId="77777777" w:rsidR="004C6F91" w:rsidRPr="004C6F91" w:rsidRDefault="004C6F91" w:rsidP="004C6F91">
            <w:pPr>
              <w:jc w:val="both"/>
            </w:pPr>
            <w:r w:rsidRPr="004C6F91">
              <w:t>3.2.1</w:t>
            </w:r>
          </w:p>
        </w:tc>
        <w:tc>
          <w:tcPr>
            <w:tcW w:w="4111" w:type="dxa"/>
            <w:vAlign w:val="center"/>
          </w:tcPr>
          <w:p w14:paraId="53738A0C" w14:textId="77777777" w:rsidR="004C6F91" w:rsidRPr="004C6F91" w:rsidRDefault="004C6F91" w:rsidP="004C6F91">
            <w:pPr>
              <w:jc w:val="both"/>
              <w:rPr>
                <w:bCs/>
              </w:rPr>
            </w:pPr>
            <w:r w:rsidRPr="004C6F91">
              <w:t xml:space="preserve">Tiekėjas turi būti akredituotas ir turėti </w:t>
            </w:r>
            <w:r w:rsidRPr="004C6F91">
              <w:rPr>
                <w:bCs/>
              </w:rPr>
              <w:t>teisę:</w:t>
            </w:r>
          </w:p>
          <w:p w14:paraId="1283CF9F" w14:textId="77777777" w:rsidR="004C6F91" w:rsidRPr="004C6F91" w:rsidRDefault="004C6F91" w:rsidP="004C6F91">
            <w:pPr>
              <w:jc w:val="both"/>
              <w:rPr>
                <w:bCs/>
              </w:rPr>
            </w:pPr>
            <w:r w:rsidRPr="004C6F91">
              <w:rPr>
                <w:bCs/>
              </w:rPr>
              <w:t>* atlikti potencialai pavojingų įrenginių tikrinimą;</w:t>
            </w:r>
          </w:p>
          <w:p w14:paraId="65C0B165" w14:textId="77777777" w:rsidR="004C6F91" w:rsidRPr="00EF5643" w:rsidRDefault="004C6F91" w:rsidP="004C6F91">
            <w:pPr>
              <w:jc w:val="both"/>
              <w:rPr>
                <w:bCs/>
              </w:rPr>
            </w:pPr>
            <w:r w:rsidRPr="004C6F91">
              <w:rPr>
                <w:bCs/>
              </w:rPr>
              <w:t xml:space="preserve">* atlikti atitikties vertinimo procedūras pagal </w:t>
            </w:r>
            <w:r w:rsidRPr="00EF5643">
              <w:rPr>
                <w:bCs/>
              </w:rPr>
              <w:t>techninį reglamentą, kuriuo atitinkamai perimta Europos Parlamento ir Tarybos direktyvos: 2014/33/ES Liftai ir liftų saugos įtaisai.</w:t>
            </w:r>
          </w:p>
          <w:p w14:paraId="2C625718" w14:textId="7410F149" w:rsidR="004C6F91" w:rsidRPr="004C6F91" w:rsidRDefault="004C6F91" w:rsidP="004C6F91">
            <w:pPr>
              <w:jc w:val="both"/>
            </w:pPr>
            <w:r w:rsidRPr="00EF5643">
              <w:rPr>
                <w:bCs/>
              </w:rPr>
              <w:t>Kontrolės sritys: Liftai ir jų įranga. Liftai žmonėms kelti ir jų įranga.Mašininės pavaros keltuvai žmonėms ir kroviniams kelti, Mašininės pavaros vertikaliojo kėlimo neįgaliųjų keltuvai.</w:t>
            </w:r>
          </w:p>
        </w:tc>
        <w:tc>
          <w:tcPr>
            <w:tcW w:w="4819" w:type="dxa"/>
          </w:tcPr>
          <w:p w14:paraId="53B400AB" w14:textId="77777777" w:rsidR="004C6F91" w:rsidRPr="004C6F91" w:rsidRDefault="004C6F91" w:rsidP="004C6F91">
            <w:pPr>
              <w:jc w:val="both"/>
            </w:pPr>
            <w:r w:rsidRPr="004C6F91">
              <w:t>Pateikiamas galiojantis akreditavimo pažymėjimas</w:t>
            </w:r>
          </w:p>
          <w:p w14:paraId="3B8A8EDE" w14:textId="77777777" w:rsidR="004C6F91" w:rsidRPr="004C6F91" w:rsidRDefault="004C6F91" w:rsidP="004C6F91">
            <w:pPr>
              <w:jc w:val="both"/>
            </w:pPr>
          </w:p>
          <w:p w14:paraId="4D979FF5" w14:textId="77777777" w:rsidR="004C6F91" w:rsidRPr="004C6F91" w:rsidRDefault="004C6F91" w:rsidP="004C6F91">
            <w:pPr>
              <w:jc w:val="both"/>
            </w:pPr>
            <w:r w:rsidRPr="00EF5643">
              <w:rPr>
                <w:i/>
              </w:rPr>
              <w:t xml:space="preserve">Pateikiami dokumentai tiesiogiai suformuoti elektroninėmis priemonėmis arba skaitmeninės dokumentų kopijos </w:t>
            </w:r>
            <w:r w:rsidRPr="00EF5643">
              <w:rPr>
                <w:i/>
                <w:iCs/>
              </w:rPr>
              <w:t>arba nuorodos į nacionalines duomenų bazes bet kurioje valstybėje narėje, prie kurių perkančioji organizacija turės galimybę tiesiogiai ir neatlygintinai prisijungusi ir susipažinti su reikalaujamais dokumentais ir (ar) informacija.</w:t>
            </w:r>
          </w:p>
        </w:tc>
      </w:tr>
    </w:tbl>
    <w:p w14:paraId="5F379C7A" w14:textId="34EE9D91"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4C6F91">
            <w:t xml:space="preserve">netaiko kokybės vadybos sistemos ir (arba) aplinkos apsaugos vadybos sistemos standartų reikalavimų. </w:t>
          </w:r>
        </w:sdtContent>
      </w:sdt>
      <w:r>
        <w:t xml:space="preserve"> </w:t>
      </w:r>
    </w:p>
    <w:p w14:paraId="6FB97BCE" w14:textId="1F7DB0C4" w:rsidR="009A2CC3" w:rsidRPr="004C6F91" w:rsidRDefault="009A2CC3" w:rsidP="008935DB">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4C6F91">
            <w:t xml:space="preserve">taiko aplinkos apsaugos rekalavimus. </w:t>
          </w:r>
        </w:sdtContent>
      </w:sdt>
      <w:r>
        <w:t xml:space="preserve"> </w:t>
      </w:r>
      <w:r w:rsidR="008935DB">
        <w:t xml:space="preserve">Reikalavimai nurodyti Sutarties </w:t>
      </w:r>
      <w:r w:rsidR="008935DB" w:rsidRPr="00C13CC1">
        <w:t>projektas p.</w:t>
      </w:r>
      <w:r w:rsidR="008935DB" w:rsidRPr="00C13CC1">
        <w:rPr>
          <w:bCs/>
        </w:rPr>
        <w:t xml:space="preserve"> 2.5.4 Specialieji</w:t>
      </w:r>
      <w:r w:rsidR="008935DB">
        <w:rPr>
          <w:bCs/>
        </w:rPr>
        <w:t xml:space="preserve"> reikalavimai</w:t>
      </w:r>
      <w:r w:rsidR="008935DB">
        <w:t>.</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7A5788A5" w:rsidR="00DA3F02" w:rsidRPr="00700DA2" w:rsidRDefault="00AF5F9F" w:rsidP="009F63B4">
      <w:pPr>
        <w:pStyle w:val="Heading1"/>
        <w:rPr>
          <w:i/>
        </w:rPr>
      </w:pPr>
      <w:bookmarkStart w:id="4" w:name="_Toc95830096"/>
      <w:r w:rsidRPr="003B5E69">
        <w:t xml:space="preserve">4. </w:t>
      </w:r>
      <w:r w:rsidR="002D412A" w:rsidRPr="00700DA2">
        <w:t xml:space="preserve">ŪKIO SUBJEKTŲ GRUPĖS </w:t>
      </w:r>
      <w:r w:rsidR="00DA3F02" w:rsidRPr="00700DA2">
        <w:t>DALYVAVIMAS PIRKIMO PROCEDŪROSE</w:t>
      </w:r>
      <w:bookmarkEnd w:id="4"/>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lastRenderedPageBreak/>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Heading1"/>
        <w:rPr>
          <w:rFonts w:eastAsia="Arial Unicode MS"/>
          <w:i/>
        </w:rPr>
      </w:pPr>
      <w:bookmarkStart w:id="5"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5"/>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0D7BFF48" w14:textId="173049EE" w:rsidR="00D97EC2" w:rsidRDefault="00D97EC2" w:rsidP="007F2132">
      <w:pPr>
        <w:pStyle w:val="BodyTextIndent3"/>
        <w:tabs>
          <w:tab w:val="num" w:pos="1276"/>
        </w:tabs>
        <w:spacing w:after="0"/>
        <w:ind w:left="0" w:firstLine="709"/>
        <w:jc w:val="both"/>
        <w:rPr>
          <w:sz w:val="24"/>
          <w:szCs w:val="24"/>
        </w:rPr>
      </w:pPr>
      <w:r>
        <w:rPr>
          <w:sz w:val="24"/>
          <w:szCs w:val="24"/>
        </w:rPr>
        <w:t>5.10.</w:t>
      </w:r>
      <w:r w:rsidR="00EF172D">
        <w:rPr>
          <w:sz w:val="24"/>
          <w:szCs w:val="24"/>
        </w:rPr>
        <w:t>3</w:t>
      </w:r>
      <w:r>
        <w:rPr>
          <w:sz w:val="24"/>
          <w:szCs w:val="24"/>
        </w:rPr>
        <w:t>.</w:t>
      </w:r>
      <w:r w:rsidR="00865A29">
        <w:rPr>
          <w:sz w:val="24"/>
          <w:szCs w:val="24"/>
        </w:rPr>
        <w:t xml:space="preserve"> </w:t>
      </w:r>
      <w:r w:rsidR="00865A29" w:rsidRPr="003B5E69">
        <w:rPr>
          <w:sz w:val="24"/>
          <w:szCs w:val="24"/>
        </w:rPr>
        <w:t xml:space="preserve">informacija ir dokumentai pagal </w:t>
      </w:r>
      <w:r w:rsidR="00865A29">
        <w:rPr>
          <w:sz w:val="24"/>
          <w:szCs w:val="24"/>
        </w:rPr>
        <w:t>Pirkimo s</w:t>
      </w:r>
      <w:r w:rsidR="00865A29" w:rsidRPr="003B5E69">
        <w:rPr>
          <w:sz w:val="24"/>
          <w:szCs w:val="24"/>
        </w:rPr>
        <w:t xml:space="preserve">ąlygų 4.2 punktą (jei </w:t>
      </w:r>
      <w:r w:rsidR="00865A29">
        <w:rPr>
          <w:sz w:val="24"/>
          <w:szCs w:val="24"/>
        </w:rPr>
        <w:t>P</w:t>
      </w:r>
      <w:r w:rsidR="00865A29" w:rsidRPr="003B5E69">
        <w:rPr>
          <w:sz w:val="24"/>
          <w:szCs w:val="24"/>
        </w:rPr>
        <w:t>asiūlymą teikia ūkio subjektų grupė</w:t>
      </w:r>
      <w:r w:rsidR="00837031">
        <w:rPr>
          <w:sz w:val="24"/>
          <w:szCs w:val="24"/>
        </w:rPr>
        <w:t>)</w:t>
      </w:r>
      <w:r>
        <w:rPr>
          <w:sz w:val="24"/>
          <w:szCs w:val="24"/>
        </w:rPr>
        <w:t>;</w:t>
      </w:r>
    </w:p>
    <w:p w14:paraId="75B01C9E" w14:textId="506C13F5" w:rsid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EF172D" w:rsidRPr="00C13CC1">
        <w:rPr>
          <w:sz w:val="24"/>
          <w:szCs w:val="24"/>
        </w:rPr>
        <w:t>4</w:t>
      </w:r>
      <w:r w:rsidRPr="00C13CC1">
        <w:rPr>
          <w:sz w:val="24"/>
          <w:szCs w:val="24"/>
        </w:rPr>
        <w:t xml:space="preserve">. </w:t>
      </w:r>
      <w:r w:rsidR="00EF172D" w:rsidRPr="00C13CC1">
        <w:rPr>
          <w:sz w:val="24"/>
          <w:szCs w:val="24"/>
        </w:rPr>
        <w:t>Tiekėjo deklaracija</w:t>
      </w:r>
      <w:r w:rsidR="00050E1E">
        <w:rPr>
          <w:sz w:val="24"/>
          <w:szCs w:val="24"/>
        </w:rPr>
        <w:t>.</w:t>
      </w:r>
    </w:p>
    <w:p w14:paraId="118AF898" w14:textId="75A99188" w:rsidR="00050E1E" w:rsidRPr="00FC591F" w:rsidRDefault="00F52046" w:rsidP="00F52046">
      <w:pPr>
        <w:pStyle w:val="BodyTextIndent3"/>
        <w:tabs>
          <w:tab w:val="num" w:pos="1276"/>
        </w:tabs>
        <w:spacing w:after="0"/>
        <w:ind w:left="0" w:firstLine="709"/>
        <w:jc w:val="both"/>
        <w:rPr>
          <w:sz w:val="24"/>
          <w:szCs w:val="24"/>
        </w:rPr>
      </w:pPr>
      <w:r>
        <w:rPr>
          <w:sz w:val="24"/>
          <w:szCs w:val="24"/>
        </w:rPr>
        <w:lastRenderedPageBreak/>
        <w:t>5.10.5. kita reikalaujama informacija ir dokumentai (nuodyti kvalifikacijos reikalavimą įrodančius dokumentus).</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08A40766" w:rsidR="00DA3F02" w:rsidRPr="003B5E69" w:rsidRDefault="00DA3F02" w:rsidP="009F63B4">
      <w:pPr>
        <w:pStyle w:val="Heading1"/>
      </w:pPr>
      <w:bookmarkStart w:id="6" w:name="_Toc95830098"/>
      <w:r w:rsidRPr="003B5E69">
        <w:t>6. PASIŪLYMŲ GALIOJIMAS</w:t>
      </w:r>
      <w:bookmarkEnd w:id="6"/>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Heading1"/>
      </w:pPr>
      <w:bookmarkStart w:id="7" w:name="_Toc95830099"/>
      <w:r w:rsidRPr="003B5E69">
        <w:t>7. PASIŪLYMŲ PATEIKIMO TERMINAI IR TVARKA</w:t>
      </w:r>
      <w:bookmarkEnd w:id="7"/>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8" w:name="_Toc60525492"/>
      <w:bookmarkStart w:id="9" w:name="_Toc47844938"/>
      <w:bookmarkStart w:id="10"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1" w:name="_Toc95830100"/>
      <w:r w:rsidRPr="003B5E69">
        <w:t>8. PASIŪLYMŲ ŠIFRAVIMAS</w:t>
      </w:r>
      <w:bookmarkEnd w:id="11"/>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2" w:name="_Toc95830101"/>
      <w:r w:rsidRPr="003B5E69">
        <w:t>9. PIRKIMO SĄLYGŲ PAAIŠKINIMAS</w:t>
      </w:r>
      <w:bookmarkEnd w:id="8"/>
      <w:bookmarkEnd w:id="9"/>
      <w:bookmarkEnd w:id="10"/>
      <w:r w:rsidRPr="003B5E69">
        <w:t xml:space="preserve"> IR PATIKSLINIMAS</w:t>
      </w:r>
      <w:bookmarkEnd w:id="12"/>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BodyText"/>
        <w:numPr>
          <w:ilvl w:val="1"/>
          <w:numId w:val="7"/>
        </w:numPr>
        <w:tabs>
          <w:tab w:val="left" w:pos="1276"/>
        </w:tabs>
        <w:suppressAutoHyphens w:val="0"/>
        <w:ind w:left="0" w:firstLine="709"/>
        <w:rPr>
          <w:i w:val="0"/>
          <w:lang w:val="lt-LT"/>
        </w:rPr>
      </w:pPr>
      <w:r>
        <w:rPr>
          <w:i w:val="0"/>
          <w:lang w:val="lt-LT"/>
        </w:rPr>
        <w:lastRenderedPageBreak/>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BodyText"/>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BodyText"/>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0D75F8">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Header"/>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BodyText"/>
        <w:ind w:firstLine="709"/>
        <w:rPr>
          <w:i w:val="0"/>
          <w:color w:val="000000"/>
          <w:lang w:val="lt-LT"/>
        </w:rPr>
      </w:pPr>
    </w:p>
    <w:p w14:paraId="2237A286" w14:textId="45C6CB67" w:rsidR="00DA3F02" w:rsidRPr="003B5E69" w:rsidRDefault="00DA3F02" w:rsidP="009F63B4">
      <w:pPr>
        <w:pStyle w:val="Heading1"/>
        <w:rPr>
          <w:i/>
        </w:rPr>
      </w:pPr>
      <w:bookmarkStart w:id="13" w:name="_Toc95830102"/>
      <w:r w:rsidRPr="0014684F">
        <w:rPr>
          <w:bCs/>
        </w:rPr>
        <w:t xml:space="preserve">10. </w:t>
      </w:r>
      <w:r w:rsidR="00D766FF" w:rsidRPr="0014684F">
        <w:t>SUSIPAŽINIMAS SU PASIŪLYMAIS IR JŲ VERTINIMAS</w:t>
      </w:r>
      <w:r w:rsidR="00917974" w:rsidRPr="0014684F">
        <w:t>. DERYBOS</w:t>
      </w:r>
      <w:bookmarkEnd w:id="13"/>
    </w:p>
    <w:p w14:paraId="4B62A082" w14:textId="77777777" w:rsidR="00DA3F02" w:rsidRPr="003B5E69" w:rsidRDefault="00DA3F02" w:rsidP="001062A8">
      <w:pPr>
        <w:pStyle w:val="BodyText"/>
        <w:ind w:firstLine="709"/>
        <w:jc w:val="center"/>
        <w:rPr>
          <w:b/>
          <w:i w:val="0"/>
          <w:color w:val="000000"/>
          <w:lang w:val="lt-LT"/>
        </w:rPr>
      </w:pPr>
    </w:p>
    <w:p w14:paraId="0DC22D43" w14:textId="00707DC8"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6549D352" w:rsidR="00DA3F02" w:rsidRPr="009F63B4" w:rsidRDefault="00DA3F02" w:rsidP="001062A8">
      <w:pPr>
        <w:pStyle w:val="Heading1"/>
        <w:tabs>
          <w:tab w:val="num" w:pos="1418"/>
        </w:tabs>
        <w:ind w:firstLine="709"/>
        <w:rPr>
          <w:color w:val="000000"/>
        </w:rPr>
      </w:pPr>
      <w:bookmarkStart w:id="14" w:name="_Toc95830103"/>
      <w:r w:rsidRPr="009F63B4">
        <w:rPr>
          <w:color w:val="000000"/>
        </w:rPr>
        <w:t>11. PASIŪLYMŲ NAGRINĖJIMAS IR ATMETIMO PRIEŽASTYS</w:t>
      </w:r>
      <w:bookmarkEnd w:id="14"/>
    </w:p>
    <w:p w14:paraId="34ADA624" w14:textId="77777777" w:rsidR="00DA3F02" w:rsidRPr="003B5E69" w:rsidRDefault="00DA3F02" w:rsidP="001062A8">
      <w:pPr>
        <w:tabs>
          <w:tab w:val="num" w:pos="1418"/>
        </w:tabs>
        <w:ind w:firstLine="709"/>
        <w:rPr>
          <w:color w:val="000000"/>
        </w:rPr>
      </w:pPr>
    </w:p>
    <w:p w14:paraId="04CB7625" w14:textId="754FF8A7"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EF172D">
            <w:rPr>
              <w:i w:val="0"/>
              <w:lang w:val="lt-LT"/>
            </w:rPr>
            <w:t xml:space="preserve">kainos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BodyText"/>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BodyText"/>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lastRenderedPageBreak/>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ListParagraph"/>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5" w:name="_Toc94925713"/>
    </w:p>
    <w:p w14:paraId="72FC8F31" w14:textId="47C39114" w:rsidR="00DA3F02" w:rsidRPr="003467B6" w:rsidRDefault="00DA3F02" w:rsidP="009F63B4">
      <w:pPr>
        <w:pStyle w:val="Heading1"/>
      </w:pPr>
      <w:bookmarkStart w:id="16" w:name="_Toc95830104"/>
      <w:bookmarkEnd w:id="15"/>
      <w:r w:rsidRPr="003B5E69">
        <w:t>1</w:t>
      </w:r>
      <w:r w:rsidR="00E635C7">
        <w:t>2. PASIŪLYMŲ EILĖS SUDARYMAS</w:t>
      </w:r>
      <w:r w:rsidR="00B61840">
        <w:t xml:space="preserve">, </w:t>
      </w:r>
      <w:r w:rsidRPr="003B5E69">
        <w:t xml:space="preserve">LAIMĖJUSIO PASIŪLYMO </w:t>
      </w:r>
      <w:r w:rsidRPr="003467B6">
        <w:t>NUSTATYMAS</w:t>
      </w:r>
      <w:bookmarkEnd w:id="16"/>
    </w:p>
    <w:p w14:paraId="5E0E3ABE" w14:textId="77777777" w:rsidR="00DA3F02" w:rsidRPr="003467B6" w:rsidRDefault="00DA3F02" w:rsidP="001062A8">
      <w:pPr>
        <w:tabs>
          <w:tab w:val="num" w:pos="1418"/>
        </w:tabs>
        <w:ind w:firstLine="709"/>
        <w:jc w:val="center"/>
        <w:rPr>
          <w:b/>
          <w:color w:val="000000"/>
        </w:rPr>
      </w:pPr>
    </w:p>
    <w:p w14:paraId="762E4B1C" w14:textId="136FCDA2" w:rsidR="001168A9" w:rsidRDefault="00572236" w:rsidP="001168A9">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bookmarkStart w:id="17" w:name="_GoBack"/>
      <w:bookmarkEnd w:id="17"/>
      <w:r w:rsidR="001168A9">
        <w:t>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ListParagraph"/>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ListParagraph"/>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38902163"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Heading1"/>
      </w:pPr>
      <w:bookmarkStart w:id="20" w:name="_Toc95830107"/>
      <w:r w:rsidRPr="003B5E69">
        <w:lastRenderedPageBreak/>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5DB3B" w14:textId="7777777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1168A9" w:rsidRDefault="00116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F1E11" w14:textId="217A32A7" w:rsidR="001168A9" w:rsidRDefault="001168A9"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65F">
      <w:rPr>
        <w:rStyle w:val="PageNumber"/>
        <w:noProof/>
      </w:rPr>
      <w:t>8</w:t>
    </w:r>
    <w:r>
      <w:rPr>
        <w:rStyle w:val="PageNumber"/>
      </w:rPr>
      <w:fldChar w:fldCharType="end"/>
    </w:r>
  </w:p>
  <w:p w14:paraId="21715169" w14:textId="77777777" w:rsidR="001168A9" w:rsidRDefault="00116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877"/>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8"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9"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3"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5"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0"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2"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3"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4"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8"/>
  </w:num>
  <w:num w:numId="2">
    <w:abstractNumId w:val="10"/>
  </w:num>
  <w:num w:numId="3">
    <w:abstractNumId w:val="2"/>
  </w:num>
  <w:num w:numId="4">
    <w:abstractNumId w:val="16"/>
  </w:num>
  <w:num w:numId="5">
    <w:abstractNumId w:val="11"/>
  </w:num>
  <w:num w:numId="6">
    <w:abstractNumId w:val="17"/>
  </w:num>
  <w:num w:numId="7">
    <w:abstractNumId w:val="14"/>
  </w:num>
  <w:num w:numId="8">
    <w:abstractNumId w:val="22"/>
  </w:num>
  <w:num w:numId="9">
    <w:abstractNumId w:val="19"/>
  </w:num>
  <w:num w:numId="10">
    <w:abstractNumId w:val="20"/>
  </w:num>
  <w:num w:numId="11">
    <w:abstractNumId w:val="3"/>
  </w:num>
  <w:num w:numId="12">
    <w:abstractNumId w:val="7"/>
  </w:num>
  <w:num w:numId="13">
    <w:abstractNumId w:val="21"/>
  </w:num>
  <w:num w:numId="14">
    <w:abstractNumId w:val="18"/>
  </w:num>
  <w:num w:numId="15">
    <w:abstractNumId w:val="1"/>
  </w:num>
  <w:num w:numId="16">
    <w:abstractNumId w:val="13"/>
  </w:num>
  <w:num w:numId="17">
    <w:abstractNumId w:val="4"/>
  </w:num>
  <w:num w:numId="18">
    <w:abstractNumId w:val="15"/>
  </w:num>
  <w:num w:numId="19">
    <w:abstractNumId w:val="23"/>
  </w:num>
  <w:num w:numId="20">
    <w:abstractNumId w:val="12"/>
  </w:num>
  <w:num w:numId="21">
    <w:abstractNumId w:val="6"/>
  </w:num>
  <w:num w:numId="22">
    <w:abstractNumId w:val="24"/>
  </w:num>
  <w:num w:numId="23">
    <w:abstractNumId w:val="9"/>
  </w:num>
  <w:num w:numId="24">
    <w:abstractNumId w:val="5"/>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47A3D"/>
    <w:rsid w:val="0005041C"/>
    <w:rsid w:val="00050E1E"/>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D75F8"/>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47813"/>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6F91"/>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356B"/>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E5E4B"/>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4755"/>
    <w:rsid w:val="008821C3"/>
    <w:rsid w:val="00885B69"/>
    <w:rsid w:val="0088751C"/>
    <w:rsid w:val="008927C7"/>
    <w:rsid w:val="008935DB"/>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290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1479"/>
    <w:rsid w:val="00BF410B"/>
    <w:rsid w:val="00BF588D"/>
    <w:rsid w:val="00BF5EB7"/>
    <w:rsid w:val="00BF6EE7"/>
    <w:rsid w:val="00C01504"/>
    <w:rsid w:val="00C02AD8"/>
    <w:rsid w:val="00C03C1E"/>
    <w:rsid w:val="00C053EB"/>
    <w:rsid w:val="00C06EAF"/>
    <w:rsid w:val="00C07AA4"/>
    <w:rsid w:val="00C107AC"/>
    <w:rsid w:val="00C11F1C"/>
    <w:rsid w:val="00C13CC1"/>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007"/>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172D"/>
    <w:rsid w:val="00EF2FEE"/>
    <w:rsid w:val="00EF3E7A"/>
    <w:rsid w:val="00EF45DB"/>
    <w:rsid w:val="00EF5643"/>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046"/>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 w:type="paragraph" w:customStyle="1" w:styleId="centrboldm">
    <w:name w:val="centrboldm"/>
    <w:basedOn w:val="Normal"/>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016078335">
      <w:bodyDiv w:val="1"/>
      <w:marLeft w:val="0"/>
      <w:marRight w:val="0"/>
      <w:marTop w:val="0"/>
      <w:marBottom w:val="0"/>
      <w:divBdr>
        <w:top w:val="none" w:sz="0" w:space="0" w:color="auto"/>
        <w:left w:val="none" w:sz="0" w:space="0" w:color="auto"/>
        <w:bottom w:val="none" w:sz="0" w:space="0" w:color="auto"/>
        <w:right w:val="none" w:sz="0" w:space="0" w:color="auto"/>
      </w:divBdr>
    </w:div>
    <w:div w:id="1400518927">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PlaceholderText"/>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23B39-4AF5-4A7D-ABA3-FA3964A71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3256</Words>
  <Characters>24160</Characters>
  <Application>Microsoft Office Word</Application>
  <DocSecurity>0</DocSecurity>
  <Lines>201</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27362</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Darbas</cp:lastModifiedBy>
  <cp:revision>5</cp:revision>
  <cp:lastPrinted>2019-09-06T05:31:00Z</cp:lastPrinted>
  <dcterms:created xsi:type="dcterms:W3CDTF">2024-12-17T14:25:00Z</dcterms:created>
  <dcterms:modified xsi:type="dcterms:W3CDTF">2024-12-19T14:40:00Z</dcterms:modified>
</cp:coreProperties>
</file>