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701E14A3" w:rsidR="006615F6" w:rsidRPr="004F2CE5" w:rsidRDefault="006615F6" w:rsidP="002309F7">
      <w:pPr>
        <w:spacing w:line="276" w:lineRule="auto"/>
        <w:rPr>
          <w:rFonts w:ascii="Times New Roman" w:eastAsia="Arial" w:hAnsi="Times New Roman" w:cs="Times New Roman"/>
          <w:b/>
          <w:bCs/>
          <w:sz w:val="21"/>
          <w:szCs w:val="21"/>
        </w:rPr>
      </w:pPr>
    </w:p>
    <w:p w14:paraId="3070D0EA" w14:textId="0D0A9FF8" w:rsidR="008772A8" w:rsidRPr="008772A8" w:rsidRDefault="008772A8" w:rsidP="008772A8">
      <w:pPr>
        <w:spacing w:line="276" w:lineRule="auto"/>
        <w:jc w:val="right"/>
        <w:rPr>
          <w:rFonts w:ascii="Times New Roman" w:eastAsia="Arial" w:hAnsi="Times New Roman" w:cs="Times New Roman"/>
          <w:b/>
          <w:sz w:val="24"/>
          <w:szCs w:val="24"/>
        </w:rPr>
      </w:pPr>
      <w:r w:rsidRPr="008772A8">
        <w:rPr>
          <w:rFonts w:ascii="Times New Roman" w:eastAsia="Arial" w:hAnsi="Times New Roman" w:cs="Times New Roman"/>
          <w:b/>
          <w:sz w:val="24"/>
          <w:szCs w:val="24"/>
        </w:rPr>
        <w:t>PROJEKTAS</w:t>
      </w:r>
    </w:p>
    <w:p w14:paraId="1610BB13" w14:textId="77777777" w:rsidR="008772A8" w:rsidRDefault="008772A8" w:rsidP="002309F7">
      <w:pPr>
        <w:spacing w:line="276" w:lineRule="auto"/>
        <w:jc w:val="center"/>
        <w:rPr>
          <w:rFonts w:ascii="Times New Roman" w:eastAsia="Arial" w:hAnsi="Times New Roman" w:cs="Times New Roman"/>
          <w:b/>
          <w:sz w:val="21"/>
          <w:szCs w:val="21"/>
        </w:rPr>
      </w:pPr>
    </w:p>
    <w:p w14:paraId="70AF8A6D" w14:textId="77777777" w:rsidR="008772A8" w:rsidRDefault="008772A8" w:rsidP="002309F7">
      <w:pPr>
        <w:spacing w:line="276" w:lineRule="auto"/>
        <w:jc w:val="center"/>
        <w:rPr>
          <w:rFonts w:ascii="Times New Roman" w:eastAsia="Arial" w:hAnsi="Times New Roman" w:cs="Times New Roman"/>
          <w:b/>
          <w:sz w:val="21"/>
          <w:szCs w:val="21"/>
        </w:rPr>
      </w:pPr>
    </w:p>
    <w:p w14:paraId="3CD55843" w14:textId="1AE57B15" w:rsidR="00F74876" w:rsidRPr="004F2CE5" w:rsidRDefault="00F74876" w:rsidP="002309F7">
      <w:pPr>
        <w:spacing w:line="276" w:lineRule="auto"/>
        <w:jc w:val="center"/>
        <w:rPr>
          <w:rFonts w:ascii="Times New Roman" w:eastAsia="Arial" w:hAnsi="Times New Roman" w:cs="Times New Roman"/>
          <w:b/>
          <w:sz w:val="21"/>
          <w:szCs w:val="21"/>
        </w:rPr>
      </w:pPr>
      <w:r w:rsidRPr="004F2CE5">
        <w:rPr>
          <w:rFonts w:ascii="Times New Roman" w:eastAsia="Arial" w:hAnsi="Times New Roman" w:cs="Times New Roman"/>
          <w:b/>
          <w:sz w:val="21"/>
          <w:szCs w:val="21"/>
        </w:rPr>
        <w:t>NACIONALINIS MAISTO IR VETERINARIJOS RIZIKOS VERTINIMO INSTITUTAS</w:t>
      </w:r>
    </w:p>
    <w:p w14:paraId="5FA7E0BF" w14:textId="77777777" w:rsidR="00F74876" w:rsidRPr="004F2CE5" w:rsidRDefault="00F74876" w:rsidP="002309F7">
      <w:pPr>
        <w:spacing w:line="276" w:lineRule="auto"/>
        <w:jc w:val="center"/>
        <w:rPr>
          <w:rFonts w:ascii="Times New Roman" w:eastAsia="Arial" w:hAnsi="Times New Roman" w:cs="Times New Roman"/>
          <w:sz w:val="21"/>
          <w:szCs w:val="21"/>
        </w:rPr>
      </w:pPr>
      <w:r w:rsidRPr="004F2CE5">
        <w:rPr>
          <w:rFonts w:ascii="Times New Roman" w:eastAsia="Arial" w:hAnsi="Times New Roman" w:cs="Times New Roman"/>
          <w:sz w:val="21"/>
          <w:szCs w:val="21"/>
        </w:rPr>
        <w:t>Įmonės kodas 190781293, adresas J. Kairiūkščio g. 10, 08411 Vilnius, tel. +370 5 278 0470, el. p. info@nmvrvi.lt</w:t>
      </w:r>
    </w:p>
    <w:p w14:paraId="6709ED6E" w14:textId="77777777" w:rsidR="006615F6" w:rsidRPr="004F2CE5" w:rsidRDefault="006615F6" w:rsidP="002309F7">
      <w:pPr>
        <w:tabs>
          <w:tab w:val="left" w:pos="5184"/>
        </w:tabs>
        <w:spacing w:line="276" w:lineRule="auto"/>
        <w:jc w:val="center"/>
        <w:rPr>
          <w:rFonts w:ascii="Times New Roman" w:eastAsia="Times New Roman" w:hAnsi="Times New Roman" w:cs="Times New Roman"/>
          <w:sz w:val="21"/>
          <w:szCs w:val="21"/>
        </w:rPr>
      </w:pPr>
    </w:p>
    <w:p w14:paraId="02E694DE" w14:textId="77777777" w:rsidR="006615F6" w:rsidRPr="004F2CE5" w:rsidRDefault="006615F6" w:rsidP="002309F7">
      <w:pPr>
        <w:spacing w:line="276" w:lineRule="auto"/>
        <w:rPr>
          <w:rFonts w:ascii="Times New Roman" w:eastAsia="Times New Roman" w:hAnsi="Times New Roman" w:cs="Times New Roman"/>
          <w:sz w:val="21"/>
          <w:szCs w:val="21"/>
        </w:rPr>
      </w:pPr>
    </w:p>
    <w:p w14:paraId="62E9BE72" w14:textId="77777777" w:rsidR="006615F6" w:rsidRPr="004F2CE5" w:rsidRDefault="006615F6" w:rsidP="002309F7">
      <w:pPr>
        <w:spacing w:line="276" w:lineRule="auto"/>
        <w:rPr>
          <w:rFonts w:ascii="Times New Roman" w:eastAsia="Times New Roman" w:hAnsi="Times New Roman" w:cs="Times New Roman"/>
          <w:sz w:val="21"/>
          <w:szCs w:val="21"/>
        </w:rPr>
      </w:pPr>
    </w:p>
    <w:p w14:paraId="3C3C054A" w14:textId="20DD695A" w:rsidR="006615F6" w:rsidRPr="004F2CE5" w:rsidRDefault="006615F6" w:rsidP="002309F7">
      <w:pPr>
        <w:spacing w:line="276" w:lineRule="auto"/>
        <w:rPr>
          <w:rFonts w:ascii="Times New Roman" w:eastAsia="Times New Roman" w:hAnsi="Times New Roman" w:cs="Times New Roman"/>
          <w:sz w:val="21"/>
          <w:szCs w:val="21"/>
        </w:rPr>
      </w:pPr>
    </w:p>
    <w:p w14:paraId="19784C48" w14:textId="77777777" w:rsidR="008811A8" w:rsidRPr="007347FD" w:rsidRDefault="008811A8" w:rsidP="008811A8">
      <w:pPr>
        <w:ind w:left="5245"/>
        <w:rPr>
          <w:rFonts w:ascii="Arial" w:eastAsia="Arial" w:hAnsi="Arial" w:cs="Arial"/>
        </w:rPr>
      </w:pPr>
      <w:r w:rsidRPr="007347FD">
        <w:rPr>
          <w:rFonts w:ascii="Arial" w:eastAsia="Arial" w:hAnsi="Arial" w:cs="Arial"/>
        </w:rPr>
        <w:t xml:space="preserve">PATVIRTINTA </w:t>
      </w:r>
    </w:p>
    <w:p w14:paraId="371327B8" w14:textId="77777777" w:rsidR="008811A8" w:rsidRPr="007347FD" w:rsidRDefault="008811A8" w:rsidP="008811A8">
      <w:pPr>
        <w:ind w:left="5245"/>
        <w:rPr>
          <w:rFonts w:ascii="Arial" w:eastAsia="Arial" w:hAnsi="Arial" w:cs="Arial"/>
          <w:i/>
          <w:color w:val="7030A0"/>
        </w:rPr>
      </w:pPr>
      <w:r w:rsidRPr="007347FD">
        <w:rPr>
          <w:rFonts w:ascii="Arial" w:eastAsia="Arial" w:hAnsi="Arial" w:cs="Arial"/>
          <w:i/>
          <w:color w:val="7030A0"/>
        </w:rPr>
        <w:t>Nurodomas teisės aktas ar dokumentas, kuriuo patvirtintos pirkimo sąlygos . Pvz.:</w:t>
      </w:r>
    </w:p>
    <w:p w14:paraId="74E79535" w14:textId="77777777" w:rsidR="008811A8" w:rsidRPr="007347FD" w:rsidRDefault="008811A8" w:rsidP="008811A8">
      <w:pPr>
        <w:ind w:left="5245"/>
        <w:rPr>
          <w:rFonts w:ascii="Arial" w:eastAsia="Arial" w:hAnsi="Arial" w:cs="Arial"/>
          <w:color w:val="00B050"/>
        </w:rPr>
      </w:pPr>
      <w:r w:rsidRPr="007347FD">
        <w:rPr>
          <w:rFonts w:ascii="Arial" w:eastAsia="Arial" w:hAnsi="Arial" w:cs="Arial"/>
          <w:color w:val="00B050"/>
        </w:rPr>
        <w:t xml:space="preserve">Pirkimo vykdytojo Viešųjų pirkimų </w:t>
      </w:r>
      <w:r w:rsidRPr="007347FD">
        <w:rPr>
          <w:rFonts w:ascii="Arial" w:eastAsia="Arial" w:hAnsi="Arial" w:cs="Arial"/>
          <w:color w:val="FF0000"/>
        </w:rPr>
        <w:t>arba</w:t>
      </w:r>
      <w:r w:rsidRPr="007347FD">
        <w:rPr>
          <w:rFonts w:ascii="Arial" w:eastAsia="Arial" w:hAnsi="Arial" w:cs="Arial"/>
          <w:color w:val="00B050"/>
        </w:rPr>
        <w:t xml:space="preserve"> pirkimų komisijos 0000-00-00 protokolu Nr. 00</w:t>
      </w:r>
    </w:p>
    <w:p w14:paraId="73540A83" w14:textId="77777777" w:rsidR="008811A8" w:rsidRPr="007347FD" w:rsidRDefault="008811A8" w:rsidP="008811A8">
      <w:pPr>
        <w:ind w:left="5245"/>
        <w:rPr>
          <w:rFonts w:ascii="Arial" w:eastAsia="Arial" w:hAnsi="Arial" w:cs="Arial"/>
        </w:rPr>
      </w:pPr>
      <w:r w:rsidRPr="007347FD">
        <w:rPr>
          <w:rFonts w:ascii="Arial" w:eastAsia="Arial" w:hAnsi="Arial" w:cs="Arial"/>
        </w:rPr>
        <w:t xml:space="preserve">PAKEITIMAI PATVIRTINTI: </w:t>
      </w:r>
    </w:p>
    <w:p w14:paraId="7A2431F5" w14:textId="77777777" w:rsidR="008811A8" w:rsidRPr="007347FD" w:rsidRDefault="008811A8" w:rsidP="008811A8">
      <w:pPr>
        <w:ind w:left="5245"/>
        <w:rPr>
          <w:rFonts w:ascii="Arial" w:eastAsia="Arial" w:hAnsi="Arial" w:cs="Arial"/>
          <w:i/>
          <w:color w:val="7030A0"/>
        </w:rPr>
      </w:pPr>
      <w:r w:rsidRPr="007347FD">
        <w:rPr>
          <w:rFonts w:ascii="Arial" w:eastAsia="Arial" w:hAnsi="Arial" w:cs="Arial"/>
          <w:i/>
          <w:color w:val="7030A0"/>
        </w:rPr>
        <w:t>Jei buvo keistos pirkimo sąlygos, išvardijami visi teisės aktai ar dokumentai, kuriais patvirtinti pakeitimai. Pvz.:</w:t>
      </w:r>
    </w:p>
    <w:p w14:paraId="599D7345" w14:textId="77777777" w:rsidR="008811A8" w:rsidRPr="007347FD" w:rsidRDefault="008811A8" w:rsidP="008811A8">
      <w:pPr>
        <w:ind w:left="5245"/>
        <w:rPr>
          <w:rFonts w:ascii="Arial" w:eastAsia="Arial" w:hAnsi="Arial" w:cs="Arial"/>
          <w:color w:val="00B050"/>
        </w:rPr>
      </w:pPr>
      <w:r w:rsidRPr="007347FD">
        <w:rPr>
          <w:rFonts w:ascii="Arial" w:eastAsia="Arial" w:hAnsi="Arial" w:cs="Arial"/>
          <w:color w:val="00B050"/>
        </w:rPr>
        <w:t xml:space="preserve">Pirkimo vykdytojo Viešųjų pirkimų </w:t>
      </w:r>
      <w:r w:rsidRPr="007347FD">
        <w:rPr>
          <w:rFonts w:ascii="Arial" w:eastAsia="Arial" w:hAnsi="Arial" w:cs="Arial"/>
          <w:color w:val="FF0000"/>
        </w:rPr>
        <w:t>arba</w:t>
      </w:r>
      <w:r w:rsidRPr="007347FD">
        <w:rPr>
          <w:rFonts w:ascii="Arial" w:eastAsia="Arial" w:hAnsi="Arial" w:cs="Arial"/>
          <w:color w:val="00B050"/>
        </w:rPr>
        <w:t xml:space="preserve"> pirkimų komisijos 0000-00-00 protokolu Nr. 00</w:t>
      </w:r>
    </w:p>
    <w:p w14:paraId="085C143B" w14:textId="77777777" w:rsidR="008811A8" w:rsidRPr="007347FD" w:rsidRDefault="008811A8" w:rsidP="008811A8">
      <w:pPr>
        <w:ind w:left="5245"/>
        <w:rPr>
          <w:rFonts w:ascii="Arial" w:eastAsia="Arial" w:hAnsi="Arial" w:cs="Arial"/>
          <w:i/>
          <w:color w:val="0070C0"/>
        </w:rPr>
      </w:pPr>
      <w:r w:rsidRPr="007347FD">
        <w:rPr>
          <w:rFonts w:ascii="Arial" w:eastAsia="Arial" w:hAnsi="Arial" w:cs="Arial"/>
          <w:i/>
          <w:color w:val="7030A0"/>
        </w:rPr>
        <w:t xml:space="preserve">Jei pakeitimų nebuvo, rašoma </w:t>
      </w:r>
      <w:r w:rsidRPr="007347FD">
        <w:rPr>
          <w:rFonts w:ascii="Arial" w:eastAsia="Arial" w:hAnsi="Arial" w:cs="Arial"/>
          <w:i/>
          <w:color w:val="00B050"/>
        </w:rPr>
        <w:t>NETAIKOMA</w:t>
      </w:r>
    </w:p>
    <w:p w14:paraId="673BC570" w14:textId="77777777" w:rsidR="00422110" w:rsidRPr="004F2CE5" w:rsidRDefault="00422110" w:rsidP="002309F7">
      <w:pPr>
        <w:spacing w:line="276" w:lineRule="auto"/>
        <w:ind w:left="5245"/>
        <w:rPr>
          <w:rFonts w:ascii="Times New Roman" w:eastAsia="Arial" w:hAnsi="Times New Roman" w:cs="Times New Roman"/>
        </w:rPr>
      </w:pPr>
    </w:p>
    <w:p w14:paraId="55B32F16" w14:textId="79B3DB9C" w:rsidR="006615F6" w:rsidRPr="004F2CE5" w:rsidRDefault="00422110" w:rsidP="008811A8">
      <w:pPr>
        <w:spacing w:line="276" w:lineRule="auto"/>
        <w:rPr>
          <w:rFonts w:ascii="Times New Roman" w:eastAsia="Times New Roman" w:hAnsi="Times New Roman" w:cs="Times New Roman"/>
          <w:sz w:val="21"/>
          <w:szCs w:val="21"/>
        </w:rPr>
      </w:pPr>
      <w:r w:rsidRPr="004F2CE5">
        <w:rPr>
          <w:rFonts w:ascii="Times New Roman" w:eastAsia="Arial" w:hAnsi="Times New Roman" w:cs="Times New Roman"/>
        </w:rPr>
        <w:t xml:space="preserve">                                                                                                </w:t>
      </w:r>
      <w:r w:rsidR="00111C5A">
        <w:rPr>
          <w:rFonts w:ascii="Times New Roman" w:eastAsia="Arial" w:hAnsi="Times New Roman" w:cs="Times New Roman"/>
        </w:rPr>
        <w:t xml:space="preserve">        </w:t>
      </w:r>
      <w:r w:rsidRPr="004F2CE5">
        <w:rPr>
          <w:rFonts w:ascii="Times New Roman" w:eastAsia="Arial" w:hAnsi="Times New Roman" w:cs="Times New Roman"/>
        </w:rPr>
        <w:t xml:space="preserve"> </w:t>
      </w:r>
    </w:p>
    <w:p w14:paraId="664BEBF7" w14:textId="77777777" w:rsidR="006615F6" w:rsidRPr="004F2CE5" w:rsidRDefault="006615F6" w:rsidP="002309F7">
      <w:pPr>
        <w:spacing w:line="276" w:lineRule="auto"/>
        <w:rPr>
          <w:rFonts w:ascii="Times New Roman" w:eastAsia="Times New Roman" w:hAnsi="Times New Roman" w:cs="Times New Roman"/>
          <w:sz w:val="21"/>
          <w:szCs w:val="21"/>
        </w:rPr>
      </w:pPr>
    </w:p>
    <w:p w14:paraId="09A85F57" w14:textId="4DFC70E9" w:rsidR="007C2948" w:rsidRPr="004F2CE5" w:rsidRDefault="006615F6" w:rsidP="002309F7">
      <w:pPr>
        <w:spacing w:line="276" w:lineRule="auto"/>
        <w:jc w:val="center"/>
        <w:rPr>
          <w:rFonts w:ascii="Times New Roman" w:eastAsia="Arial" w:hAnsi="Times New Roman" w:cs="Times New Roman"/>
          <w:b/>
          <w:sz w:val="21"/>
          <w:szCs w:val="21"/>
        </w:rPr>
      </w:pPr>
      <w:r w:rsidRPr="004F2CE5">
        <w:rPr>
          <w:rFonts w:ascii="Times New Roman" w:eastAsia="Times New Roman" w:hAnsi="Times New Roman" w:cs="Times New Roman"/>
          <w:sz w:val="21"/>
          <w:szCs w:val="21"/>
        </w:rPr>
        <w:tab/>
      </w:r>
      <w:r w:rsidRPr="004F2CE5">
        <w:rPr>
          <w:rFonts w:ascii="Times New Roman" w:eastAsia="Arial" w:hAnsi="Times New Roman" w:cs="Times New Roman"/>
          <w:b/>
          <w:sz w:val="21"/>
          <w:szCs w:val="21"/>
        </w:rPr>
        <w:t xml:space="preserve">KONKRETAUS </w:t>
      </w:r>
      <w:r w:rsidR="00364C2A" w:rsidRPr="00364C2A">
        <w:rPr>
          <w:rFonts w:ascii="Times New Roman" w:eastAsia="Arial" w:hAnsi="Times New Roman" w:cs="Times New Roman"/>
          <w:b/>
          <w:sz w:val="21"/>
          <w:szCs w:val="21"/>
        </w:rPr>
        <w:t xml:space="preserve">TARPTAUTINIO VIEŠOJO </w:t>
      </w:r>
      <w:r w:rsidR="00AB61F3" w:rsidRPr="00AB61F3">
        <w:rPr>
          <w:rFonts w:ascii="Times New Roman" w:eastAsia="Arial" w:hAnsi="Times New Roman" w:cs="Times New Roman"/>
          <w:b/>
          <w:sz w:val="21"/>
          <w:szCs w:val="21"/>
        </w:rPr>
        <w:t>DIAGNOSTINIŲ RINKINIŲ IR REAGENTŲ MOLEKULINIAMS TYRIMAMS ATLIKTI PIRKIMO</w:t>
      </w:r>
      <w:r w:rsidR="00987F85" w:rsidRPr="00987F85">
        <w:rPr>
          <w:rFonts w:ascii="Times New Roman" w:eastAsia="Arial" w:hAnsi="Times New Roman" w:cs="Times New Roman"/>
          <w:b/>
          <w:sz w:val="21"/>
          <w:szCs w:val="21"/>
        </w:rPr>
        <w:t xml:space="preserve"> (</w:t>
      </w:r>
      <w:r w:rsidR="008811A8">
        <w:rPr>
          <w:rFonts w:ascii="Times New Roman" w:eastAsia="Arial" w:hAnsi="Times New Roman" w:cs="Times New Roman"/>
          <w:b/>
          <w:sz w:val="21"/>
          <w:szCs w:val="21"/>
        </w:rPr>
        <w:t>PIRKIMO NR. )</w:t>
      </w:r>
      <w:r w:rsidR="00AB61F3">
        <w:rPr>
          <w:rFonts w:ascii="Times New Roman" w:eastAsia="Arial" w:hAnsi="Times New Roman" w:cs="Times New Roman"/>
          <w:b/>
          <w:sz w:val="21"/>
          <w:szCs w:val="21"/>
        </w:rPr>
        <w:t>, ATLIEKAMO</w:t>
      </w:r>
      <w:r w:rsidR="008811A8">
        <w:rPr>
          <w:rFonts w:ascii="Times New Roman" w:eastAsia="Arial" w:hAnsi="Times New Roman" w:cs="Times New Roman"/>
          <w:b/>
          <w:sz w:val="21"/>
          <w:szCs w:val="21"/>
        </w:rPr>
        <w:t xml:space="preserve"> </w:t>
      </w:r>
      <w:r w:rsidR="003507C9" w:rsidRPr="004F2CE5">
        <w:rPr>
          <w:rFonts w:ascii="Times New Roman" w:eastAsia="Arial" w:hAnsi="Times New Roman" w:cs="Times New Roman"/>
          <w:b/>
          <w:sz w:val="21"/>
          <w:szCs w:val="21"/>
        </w:rPr>
        <w:t>DINAMINĖS PIRKIMO SISTEMOS PAGRINDU</w:t>
      </w:r>
      <w:r w:rsidR="002660C7" w:rsidRPr="004F2CE5">
        <w:rPr>
          <w:rFonts w:ascii="Times New Roman" w:eastAsia="Arial" w:hAnsi="Times New Roman" w:cs="Times New Roman"/>
          <w:b/>
          <w:sz w:val="21"/>
          <w:szCs w:val="21"/>
        </w:rPr>
        <w:t xml:space="preserve">, </w:t>
      </w:r>
      <w:r w:rsidRPr="004F2CE5">
        <w:rPr>
          <w:rFonts w:ascii="Times New Roman" w:eastAsia="Arial" w:hAnsi="Times New Roman" w:cs="Times New Roman"/>
          <w:b/>
          <w:sz w:val="21"/>
          <w:szCs w:val="21"/>
        </w:rPr>
        <w:t>SĄLYGOS</w:t>
      </w:r>
      <w:r w:rsidR="002660C7" w:rsidRPr="004F2CE5">
        <w:rPr>
          <w:rFonts w:ascii="Times New Roman" w:eastAsia="Arial" w:hAnsi="Times New Roman" w:cs="Times New Roman"/>
          <w:b/>
          <w:sz w:val="21"/>
          <w:szCs w:val="21"/>
        </w:rPr>
        <w:t xml:space="preserve"> </w:t>
      </w:r>
    </w:p>
    <w:p w14:paraId="51E4BFA8" w14:textId="77777777" w:rsidR="006615F6" w:rsidRPr="004F2CE5" w:rsidRDefault="006615F6" w:rsidP="002309F7">
      <w:pPr>
        <w:spacing w:line="276" w:lineRule="auto"/>
        <w:jc w:val="center"/>
        <w:rPr>
          <w:rFonts w:ascii="Times New Roman" w:eastAsia="Arial" w:hAnsi="Times New Roman" w:cs="Times New Roman"/>
          <w:b/>
          <w:sz w:val="21"/>
          <w:szCs w:val="21"/>
        </w:rPr>
      </w:pPr>
    </w:p>
    <w:p w14:paraId="31C6C1FF" w14:textId="77777777" w:rsidR="001A127D" w:rsidRPr="004F2CE5" w:rsidRDefault="001A127D" w:rsidP="002309F7">
      <w:pPr>
        <w:spacing w:line="276" w:lineRule="auto"/>
        <w:jc w:val="center"/>
        <w:rPr>
          <w:rFonts w:ascii="Times New Roman" w:eastAsia="Arial" w:hAnsi="Times New Roman" w:cs="Times New Roman"/>
          <w:b/>
          <w:sz w:val="21"/>
          <w:szCs w:val="21"/>
        </w:rPr>
      </w:pPr>
    </w:p>
    <w:p w14:paraId="4CD6BEFC" w14:textId="77777777" w:rsidR="005946ED" w:rsidRPr="004F2CE5" w:rsidRDefault="001A127D" w:rsidP="002309F7">
      <w:pPr>
        <w:spacing w:line="276" w:lineRule="auto"/>
        <w:jc w:val="center"/>
        <w:rPr>
          <w:rFonts w:ascii="Times New Roman" w:eastAsia="Arial" w:hAnsi="Times New Roman" w:cs="Times New Roman"/>
          <w:b/>
          <w:sz w:val="21"/>
          <w:szCs w:val="21"/>
        </w:rPr>
      </w:pPr>
      <w:r w:rsidRPr="004F2CE5">
        <w:rPr>
          <w:rFonts w:ascii="Times New Roman" w:eastAsia="Arial" w:hAnsi="Times New Roman" w:cs="Times New Roman"/>
          <w:b/>
          <w:sz w:val="21"/>
          <w:szCs w:val="21"/>
        </w:rPr>
        <w:t>KVIETIMAS PATEIKTI PASIŪLYMĄ</w:t>
      </w:r>
    </w:p>
    <w:p w14:paraId="238DBD88" w14:textId="77777777" w:rsidR="00091180" w:rsidRPr="004F2CE5" w:rsidRDefault="00091180" w:rsidP="002309F7">
      <w:pPr>
        <w:spacing w:line="276" w:lineRule="auto"/>
        <w:rPr>
          <w:rFonts w:ascii="Times New Roman" w:eastAsia="Arial" w:hAnsi="Times New Roman" w:cs="Times New Roman"/>
          <w:sz w:val="21"/>
          <w:szCs w:val="21"/>
        </w:rPr>
      </w:pPr>
    </w:p>
    <w:p w14:paraId="73CBF870" w14:textId="77777777" w:rsidR="00091180" w:rsidRPr="004F2CE5" w:rsidRDefault="00091180" w:rsidP="002309F7">
      <w:pPr>
        <w:spacing w:line="276" w:lineRule="auto"/>
        <w:rPr>
          <w:rFonts w:ascii="Times New Roman" w:eastAsia="Arial" w:hAnsi="Times New Roman" w:cs="Times New Roman"/>
          <w:sz w:val="21"/>
          <w:szCs w:val="21"/>
        </w:rPr>
      </w:pPr>
    </w:p>
    <w:p w14:paraId="6AB1D3C7" w14:textId="77777777" w:rsidR="00091180" w:rsidRPr="004F2CE5" w:rsidRDefault="00091180" w:rsidP="002309F7">
      <w:pPr>
        <w:spacing w:line="276" w:lineRule="auto"/>
        <w:rPr>
          <w:rFonts w:ascii="Times New Roman" w:eastAsia="Arial" w:hAnsi="Times New Roman" w:cs="Times New Roman"/>
          <w:sz w:val="21"/>
          <w:szCs w:val="21"/>
        </w:rPr>
      </w:pPr>
    </w:p>
    <w:p w14:paraId="4F7C579A" w14:textId="77777777" w:rsidR="00091180" w:rsidRPr="004F2CE5" w:rsidRDefault="00091180" w:rsidP="002309F7">
      <w:pPr>
        <w:spacing w:line="276" w:lineRule="auto"/>
        <w:rPr>
          <w:rFonts w:ascii="Times New Roman" w:eastAsia="Arial" w:hAnsi="Times New Roman" w:cs="Times New Roman"/>
          <w:sz w:val="21"/>
          <w:szCs w:val="21"/>
        </w:rPr>
      </w:pPr>
    </w:p>
    <w:p w14:paraId="6BF0854A" w14:textId="77777777" w:rsidR="00091180" w:rsidRPr="004F2CE5" w:rsidRDefault="00091180" w:rsidP="002309F7">
      <w:pPr>
        <w:spacing w:line="276" w:lineRule="auto"/>
        <w:rPr>
          <w:rFonts w:ascii="Times New Roman" w:eastAsia="Arial" w:hAnsi="Times New Roman" w:cs="Times New Roman"/>
          <w:sz w:val="21"/>
          <w:szCs w:val="21"/>
        </w:rPr>
      </w:pPr>
    </w:p>
    <w:p w14:paraId="128BEE05" w14:textId="77777777" w:rsidR="00091180" w:rsidRPr="004F2CE5" w:rsidRDefault="00091180" w:rsidP="002309F7">
      <w:pPr>
        <w:spacing w:line="276" w:lineRule="auto"/>
        <w:rPr>
          <w:rFonts w:ascii="Times New Roman" w:eastAsia="Arial" w:hAnsi="Times New Roman" w:cs="Times New Roman"/>
          <w:sz w:val="21"/>
          <w:szCs w:val="21"/>
        </w:rPr>
      </w:pPr>
    </w:p>
    <w:p w14:paraId="5EE2D0F1" w14:textId="77777777" w:rsidR="00091180" w:rsidRPr="004F2CE5" w:rsidRDefault="00091180" w:rsidP="002309F7">
      <w:pPr>
        <w:spacing w:line="276" w:lineRule="auto"/>
        <w:rPr>
          <w:rFonts w:ascii="Times New Roman" w:eastAsia="Arial" w:hAnsi="Times New Roman" w:cs="Times New Roman"/>
          <w:sz w:val="21"/>
          <w:szCs w:val="21"/>
        </w:rPr>
      </w:pPr>
    </w:p>
    <w:p w14:paraId="672E96BA" w14:textId="77777777" w:rsidR="00091180" w:rsidRPr="004F2CE5" w:rsidRDefault="00091180" w:rsidP="002309F7">
      <w:pPr>
        <w:spacing w:line="276" w:lineRule="auto"/>
        <w:rPr>
          <w:rFonts w:ascii="Times New Roman" w:eastAsia="Arial" w:hAnsi="Times New Roman" w:cs="Times New Roman"/>
          <w:sz w:val="21"/>
          <w:szCs w:val="21"/>
        </w:rPr>
      </w:pPr>
    </w:p>
    <w:p w14:paraId="59AF0649" w14:textId="77777777" w:rsidR="00091180" w:rsidRPr="004F2CE5" w:rsidRDefault="00091180" w:rsidP="002309F7">
      <w:pPr>
        <w:spacing w:line="276" w:lineRule="auto"/>
        <w:rPr>
          <w:rFonts w:ascii="Times New Roman" w:eastAsia="Arial" w:hAnsi="Times New Roman" w:cs="Times New Roman"/>
          <w:sz w:val="21"/>
          <w:szCs w:val="21"/>
        </w:rPr>
      </w:pPr>
    </w:p>
    <w:p w14:paraId="18580A42" w14:textId="77777777" w:rsidR="00091180" w:rsidRPr="004F2CE5" w:rsidRDefault="00091180" w:rsidP="002309F7">
      <w:pPr>
        <w:spacing w:line="276" w:lineRule="auto"/>
        <w:rPr>
          <w:rFonts w:ascii="Times New Roman" w:eastAsia="Arial" w:hAnsi="Times New Roman" w:cs="Times New Roman"/>
          <w:sz w:val="21"/>
          <w:szCs w:val="21"/>
        </w:rPr>
      </w:pPr>
    </w:p>
    <w:p w14:paraId="5EC06E80" w14:textId="77777777" w:rsidR="00091180" w:rsidRPr="004F2CE5" w:rsidRDefault="00091180" w:rsidP="002309F7">
      <w:pPr>
        <w:spacing w:line="276" w:lineRule="auto"/>
        <w:rPr>
          <w:rFonts w:ascii="Times New Roman" w:eastAsia="Arial" w:hAnsi="Times New Roman" w:cs="Times New Roman"/>
          <w:sz w:val="21"/>
          <w:szCs w:val="21"/>
        </w:rPr>
      </w:pPr>
    </w:p>
    <w:p w14:paraId="435531F2" w14:textId="77777777" w:rsidR="00091180" w:rsidRPr="004F2CE5" w:rsidRDefault="00091180" w:rsidP="002309F7">
      <w:pPr>
        <w:spacing w:line="276" w:lineRule="auto"/>
        <w:rPr>
          <w:rFonts w:ascii="Times New Roman" w:eastAsia="Arial" w:hAnsi="Times New Roman" w:cs="Times New Roman"/>
          <w:sz w:val="21"/>
          <w:szCs w:val="21"/>
        </w:rPr>
      </w:pPr>
    </w:p>
    <w:p w14:paraId="167CD584" w14:textId="77777777" w:rsidR="00091180" w:rsidRPr="004F2CE5" w:rsidRDefault="00091180" w:rsidP="002309F7">
      <w:pPr>
        <w:spacing w:line="276" w:lineRule="auto"/>
        <w:rPr>
          <w:rFonts w:ascii="Times New Roman" w:eastAsia="Arial" w:hAnsi="Times New Roman" w:cs="Times New Roman"/>
          <w:sz w:val="21"/>
          <w:szCs w:val="21"/>
        </w:rPr>
      </w:pPr>
    </w:p>
    <w:p w14:paraId="04A3F74F" w14:textId="77777777" w:rsidR="00091180" w:rsidRPr="004F2CE5" w:rsidRDefault="00091180" w:rsidP="002309F7">
      <w:pPr>
        <w:spacing w:line="276" w:lineRule="auto"/>
        <w:rPr>
          <w:rFonts w:ascii="Times New Roman" w:eastAsia="Arial" w:hAnsi="Times New Roman" w:cs="Times New Roman"/>
          <w:sz w:val="21"/>
          <w:szCs w:val="21"/>
        </w:rPr>
      </w:pPr>
    </w:p>
    <w:p w14:paraId="12E21D67" w14:textId="77777777" w:rsidR="00091180" w:rsidRPr="004F2CE5" w:rsidRDefault="00091180" w:rsidP="002309F7">
      <w:pPr>
        <w:spacing w:line="276" w:lineRule="auto"/>
        <w:rPr>
          <w:rFonts w:ascii="Times New Roman" w:eastAsia="Arial" w:hAnsi="Times New Roman" w:cs="Times New Roman"/>
          <w:sz w:val="21"/>
          <w:szCs w:val="21"/>
        </w:rPr>
      </w:pPr>
    </w:p>
    <w:p w14:paraId="07488329" w14:textId="77777777" w:rsidR="00091180" w:rsidRPr="004F2CE5" w:rsidRDefault="00091180" w:rsidP="002309F7">
      <w:pPr>
        <w:spacing w:line="276" w:lineRule="auto"/>
        <w:rPr>
          <w:rFonts w:ascii="Times New Roman" w:eastAsia="Arial" w:hAnsi="Times New Roman" w:cs="Times New Roman"/>
          <w:sz w:val="21"/>
          <w:szCs w:val="21"/>
        </w:rPr>
      </w:pPr>
    </w:p>
    <w:p w14:paraId="3B055D0C" w14:textId="77777777" w:rsidR="00091180" w:rsidRPr="004F2CE5" w:rsidRDefault="00091180" w:rsidP="002309F7">
      <w:pPr>
        <w:spacing w:line="276" w:lineRule="auto"/>
        <w:rPr>
          <w:rFonts w:ascii="Times New Roman" w:eastAsia="Arial" w:hAnsi="Times New Roman" w:cs="Times New Roman"/>
          <w:sz w:val="21"/>
          <w:szCs w:val="21"/>
        </w:rPr>
      </w:pPr>
    </w:p>
    <w:p w14:paraId="4954A6F2" w14:textId="77777777" w:rsidR="00091180" w:rsidRPr="004F2CE5" w:rsidRDefault="00091180" w:rsidP="002309F7">
      <w:pPr>
        <w:spacing w:line="276" w:lineRule="auto"/>
        <w:rPr>
          <w:rFonts w:ascii="Times New Roman" w:eastAsia="Arial" w:hAnsi="Times New Roman" w:cs="Times New Roman"/>
          <w:sz w:val="21"/>
          <w:szCs w:val="21"/>
        </w:rPr>
      </w:pPr>
    </w:p>
    <w:p w14:paraId="309330F6" w14:textId="77777777" w:rsidR="00091180" w:rsidRPr="004F2CE5" w:rsidRDefault="00091180" w:rsidP="002309F7">
      <w:pPr>
        <w:spacing w:line="276" w:lineRule="auto"/>
        <w:rPr>
          <w:rFonts w:ascii="Times New Roman" w:eastAsia="Arial" w:hAnsi="Times New Roman" w:cs="Times New Roman"/>
          <w:sz w:val="21"/>
          <w:szCs w:val="21"/>
        </w:rPr>
      </w:pPr>
    </w:p>
    <w:p w14:paraId="79D93EBC" w14:textId="77777777" w:rsidR="00091180" w:rsidRPr="004F2CE5" w:rsidRDefault="00091180" w:rsidP="002309F7">
      <w:pPr>
        <w:spacing w:line="276" w:lineRule="auto"/>
        <w:rPr>
          <w:rFonts w:ascii="Times New Roman" w:eastAsia="Arial" w:hAnsi="Times New Roman" w:cs="Times New Roman"/>
          <w:sz w:val="21"/>
          <w:szCs w:val="21"/>
        </w:rPr>
      </w:pPr>
    </w:p>
    <w:p w14:paraId="65AFAD59" w14:textId="77777777" w:rsidR="00091180" w:rsidRPr="004F2CE5" w:rsidRDefault="00091180" w:rsidP="002309F7">
      <w:pPr>
        <w:spacing w:line="276" w:lineRule="auto"/>
        <w:rPr>
          <w:rFonts w:ascii="Times New Roman" w:eastAsia="Arial" w:hAnsi="Times New Roman" w:cs="Times New Roman"/>
          <w:sz w:val="21"/>
          <w:szCs w:val="21"/>
        </w:rPr>
      </w:pPr>
    </w:p>
    <w:p w14:paraId="77AB9D1F" w14:textId="77777777" w:rsidR="00091180" w:rsidRPr="004F2CE5" w:rsidRDefault="00091180" w:rsidP="002309F7">
      <w:pPr>
        <w:spacing w:line="276" w:lineRule="auto"/>
        <w:rPr>
          <w:rFonts w:ascii="Times New Roman" w:eastAsia="Arial" w:hAnsi="Times New Roman" w:cs="Times New Roman"/>
          <w:sz w:val="21"/>
          <w:szCs w:val="21"/>
        </w:rPr>
      </w:pPr>
    </w:p>
    <w:p w14:paraId="3408CF22" w14:textId="77777777" w:rsidR="00770B2E" w:rsidRDefault="00770B2E" w:rsidP="002309F7">
      <w:pPr>
        <w:spacing w:line="276" w:lineRule="auto"/>
        <w:rPr>
          <w:rFonts w:ascii="Times New Roman" w:eastAsia="Arial" w:hAnsi="Times New Roman" w:cs="Times New Roman"/>
          <w:sz w:val="21"/>
          <w:szCs w:val="21"/>
        </w:rPr>
      </w:pPr>
    </w:p>
    <w:p w14:paraId="19A23517" w14:textId="77777777" w:rsidR="008811A8" w:rsidRPr="004F2CE5" w:rsidRDefault="008811A8" w:rsidP="002309F7">
      <w:pPr>
        <w:spacing w:line="276" w:lineRule="auto"/>
        <w:rPr>
          <w:rFonts w:ascii="Times New Roman" w:eastAsia="Arial" w:hAnsi="Times New Roman" w:cs="Times New Roman"/>
          <w:sz w:val="21"/>
          <w:szCs w:val="21"/>
        </w:rPr>
      </w:pPr>
    </w:p>
    <w:p w14:paraId="64C7570D" w14:textId="77777777" w:rsidR="00770B2E" w:rsidRPr="004F2CE5" w:rsidRDefault="00770B2E" w:rsidP="002309F7">
      <w:pPr>
        <w:spacing w:line="276" w:lineRule="auto"/>
        <w:rPr>
          <w:rFonts w:ascii="Times New Roman" w:eastAsia="Arial" w:hAnsi="Times New Roman" w:cs="Times New Roman"/>
          <w:sz w:val="21"/>
          <w:szCs w:val="21"/>
        </w:rPr>
      </w:pPr>
    </w:p>
    <w:p w14:paraId="5AB900BF" w14:textId="77777777" w:rsidR="00770B2E" w:rsidRPr="004F2CE5" w:rsidRDefault="00770B2E" w:rsidP="002309F7">
      <w:pPr>
        <w:spacing w:line="276" w:lineRule="auto"/>
        <w:rPr>
          <w:rFonts w:ascii="Times New Roman" w:eastAsia="Arial" w:hAnsi="Times New Roman" w:cs="Times New Roman"/>
          <w:sz w:val="21"/>
          <w:szCs w:val="21"/>
        </w:rPr>
      </w:pPr>
    </w:p>
    <w:p w14:paraId="70E79D0B" w14:textId="77777777" w:rsidR="00770B2E" w:rsidRPr="004F2CE5" w:rsidRDefault="00770B2E" w:rsidP="002309F7">
      <w:pPr>
        <w:spacing w:line="276" w:lineRule="auto"/>
        <w:rPr>
          <w:rFonts w:ascii="Times New Roman" w:eastAsia="Arial" w:hAnsi="Times New Roman" w:cs="Times New Roman"/>
          <w:sz w:val="21"/>
          <w:szCs w:val="21"/>
        </w:rPr>
      </w:pPr>
    </w:p>
    <w:p w14:paraId="7698DBE7" w14:textId="74286068" w:rsidR="00091180" w:rsidRPr="004F2CE5" w:rsidRDefault="00091180" w:rsidP="002309F7">
      <w:pPr>
        <w:tabs>
          <w:tab w:val="left" w:pos="1035"/>
        </w:tabs>
        <w:spacing w:line="276" w:lineRule="auto"/>
        <w:rPr>
          <w:rFonts w:ascii="Times New Roman" w:eastAsia="Arial" w:hAnsi="Times New Roman" w:cs="Times New Roman"/>
          <w:sz w:val="21"/>
          <w:szCs w:val="21"/>
        </w:rPr>
      </w:pPr>
    </w:p>
    <w:sdt>
      <w:sdtPr>
        <w:rPr>
          <w:rFonts w:ascii="Times New Roman" w:eastAsia="Calibri" w:hAnsi="Times New Roman" w:cs="Times New Roman"/>
          <w:color w:val="auto"/>
          <w:sz w:val="21"/>
          <w:szCs w:val="21"/>
          <w:lang w:val="lt-LT"/>
        </w:rPr>
        <w:id w:val="2077854440"/>
        <w:docPartObj>
          <w:docPartGallery w:val="Table of Contents"/>
          <w:docPartUnique/>
        </w:docPartObj>
      </w:sdtPr>
      <w:sdtEndPr>
        <w:rPr>
          <w:b/>
          <w:bCs/>
          <w:noProof/>
        </w:rPr>
      </w:sdtEndPr>
      <w:sdtContent>
        <w:p w14:paraId="7D38FE3D" w14:textId="06205CEE" w:rsidR="00B04934" w:rsidRPr="004F2CE5" w:rsidRDefault="00B04934" w:rsidP="002309F7">
          <w:pPr>
            <w:pStyle w:val="TOCHeading"/>
            <w:spacing w:line="276" w:lineRule="auto"/>
            <w:rPr>
              <w:rFonts w:ascii="Times New Roman" w:hAnsi="Times New Roman" w:cs="Times New Roman"/>
              <w:b/>
              <w:bCs/>
              <w:color w:val="auto"/>
              <w:sz w:val="21"/>
              <w:szCs w:val="21"/>
              <w:lang w:val="lt-LT"/>
            </w:rPr>
          </w:pPr>
          <w:r w:rsidRPr="004F2CE5">
            <w:rPr>
              <w:rFonts w:ascii="Times New Roman" w:hAnsi="Times New Roman" w:cs="Times New Roman"/>
              <w:b/>
              <w:bCs/>
              <w:color w:val="auto"/>
              <w:sz w:val="21"/>
              <w:szCs w:val="21"/>
              <w:lang w:val="lt-LT"/>
            </w:rPr>
            <w:t>TURINYS</w:t>
          </w:r>
          <w:r w:rsidR="0004285B" w:rsidRPr="004F2CE5">
            <w:rPr>
              <w:rStyle w:val="FootnoteReference"/>
              <w:rFonts w:ascii="Times New Roman" w:hAnsi="Times New Roman" w:cs="Times New Roman"/>
              <w:b/>
              <w:bCs/>
              <w:color w:val="auto"/>
              <w:sz w:val="21"/>
              <w:szCs w:val="21"/>
              <w:lang w:val="lt-LT"/>
            </w:rPr>
            <w:footnoteReference w:id="2"/>
          </w:r>
        </w:p>
        <w:p w14:paraId="3518E138" w14:textId="77777777" w:rsidR="009663A2" w:rsidRPr="004F2CE5" w:rsidRDefault="009663A2" w:rsidP="002309F7">
          <w:pPr>
            <w:spacing w:line="276" w:lineRule="auto"/>
            <w:rPr>
              <w:rFonts w:ascii="Times New Roman" w:hAnsi="Times New Roman" w:cs="Times New Roman"/>
              <w:sz w:val="21"/>
              <w:szCs w:val="21"/>
            </w:rPr>
          </w:pPr>
        </w:p>
        <w:p w14:paraId="44239A8F" w14:textId="0F0C7D7F" w:rsidR="00F21CCA" w:rsidRPr="004F2CE5" w:rsidRDefault="00B04934"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r w:rsidRPr="004F2CE5">
            <w:rPr>
              <w:rFonts w:ascii="Times New Roman" w:hAnsi="Times New Roman" w:cs="Times New Roman"/>
              <w:color w:val="auto"/>
              <w:sz w:val="21"/>
              <w:szCs w:val="21"/>
            </w:rPr>
            <w:fldChar w:fldCharType="begin"/>
          </w:r>
          <w:r w:rsidRPr="004F2CE5">
            <w:rPr>
              <w:rFonts w:ascii="Times New Roman" w:hAnsi="Times New Roman" w:cs="Times New Roman"/>
              <w:color w:val="auto"/>
              <w:sz w:val="21"/>
              <w:szCs w:val="21"/>
            </w:rPr>
            <w:instrText xml:space="preserve"> TOC \o "1-3" \h \z \u </w:instrText>
          </w:r>
          <w:r w:rsidRPr="004F2CE5">
            <w:rPr>
              <w:rFonts w:ascii="Times New Roman" w:hAnsi="Times New Roman" w:cs="Times New Roman"/>
              <w:color w:val="auto"/>
              <w:sz w:val="21"/>
              <w:szCs w:val="21"/>
            </w:rPr>
            <w:fldChar w:fldCharType="separate"/>
          </w:r>
          <w:hyperlink w:anchor="_Toc179878002" w:history="1">
            <w:r w:rsidR="00F21CCA" w:rsidRPr="004F2CE5">
              <w:rPr>
                <w:rStyle w:val="Hyperlink"/>
                <w:rFonts w:ascii="Times New Roman" w:eastAsia="Arial" w:hAnsi="Times New Roman" w:cs="Times New Roman"/>
                <w:noProof/>
                <w:color w:val="auto"/>
                <w:sz w:val="21"/>
                <w:szCs w:val="21"/>
              </w:rPr>
              <w:t>1.</w:t>
            </w:r>
            <w:r w:rsidR="00F21CCA" w:rsidRPr="004F2CE5">
              <w:rPr>
                <w:rFonts w:ascii="Times New Roman" w:eastAsiaTheme="minorEastAsia" w:hAnsi="Times New Roman" w:cs="Times New Roman"/>
                <w:noProof/>
                <w:color w:val="auto"/>
                <w:kern w:val="2"/>
                <w:sz w:val="21"/>
                <w:szCs w:val="21"/>
                <w:lang w:eastAsia="lt-LT"/>
                <w14:ligatures w14:val="standardContextual"/>
              </w:rPr>
              <w:tab/>
            </w:r>
            <w:r w:rsidR="00F21CCA" w:rsidRPr="004F2CE5">
              <w:rPr>
                <w:rStyle w:val="Hyperlink"/>
                <w:rFonts w:ascii="Times New Roman" w:hAnsi="Times New Roman" w:cs="Times New Roman"/>
                <w:noProof/>
                <w:color w:val="auto"/>
                <w:sz w:val="21"/>
                <w:szCs w:val="21"/>
              </w:rPr>
              <w:t>BENDROSIOS NUOSTATOS</w:t>
            </w:r>
            <w:r w:rsidR="00F21CCA" w:rsidRPr="004F2CE5">
              <w:rPr>
                <w:rFonts w:ascii="Times New Roman" w:hAnsi="Times New Roman" w:cs="Times New Roman"/>
                <w:noProof/>
                <w:webHidden/>
                <w:color w:val="auto"/>
                <w:sz w:val="21"/>
                <w:szCs w:val="21"/>
              </w:rPr>
              <w:tab/>
            </w:r>
            <w:r w:rsidR="00F21CCA" w:rsidRPr="004F2CE5">
              <w:rPr>
                <w:rFonts w:ascii="Times New Roman" w:hAnsi="Times New Roman" w:cs="Times New Roman"/>
                <w:noProof/>
                <w:webHidden/>
                <w:color w:val="auto"/>
                <w:sz w:val="21"/>
                <w:szCs w:val="21"/>
              </w:rPr>
              <w:fldChar w:fldCharType="begin"/>
            </w:r>
            <w:r w:rsidR="00F21CCA" w:rsidRPr="004F2CE5">
              <w:rPr>
                <w:rFonts w:ascii="Times New Roman" w:hAnsi="Times New Roman" w:cs="Times New Roman"/>
                <w:noProof/>
                <w:webHidden/>
                <w:color w:val="auto"/>
                <w:sz w:val="21"/>
                <w:szCs w:val="21"/>
              </w:rPr>
              <w:instrText xml:space="preserve"> PAGEREF _Toc179878002 \h </w:instrText>
            </w:r>
            <w:r w:rsidR="00F21CCA" w:rsidRPr="004F2CE5">
              <w:rPr>
                <w:rFonts w:ascii="Times New Roman" w:hAnsi="Times New Roman" w:cs="Times New Roman"/>
                <w:noProof/>
                <w:webHidden/>
                <w:color w:val="auto"/>
                <w:sz w:val="21"/>
                <w:szCs w:val="21"/>
              </w:rPr>
            </w:r>
            <w:r w:rsidR="00F21CCA"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3</w:t>
            </w:r>
            <w:r w:rsidR="00F21CCA" w:rsidRPr="004F2CE5">
              <w:rPr>
                <w:rFonts w:ascii="Times New Roman" w:hAnsi="Times New Roman" w:cs="Times New Roman"/>
                <w:noProof/>
                <w:webHidden/>
                <w:color w:val="auto"/>
                <w:sz w:val="21"/>
                <w:szCs w:val="21"/>
              </w:rPr>
              <w:fldChar w:fldCharType="end"/>
            </w:r>
          </w:hyperlink>
        </w:p>
        <w:p w14:paraId="24ED4734" w14:textId="7D518156"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3" w:history="1">
            <w:r w:rsidRPr="004F2CE5">
              <w:rPr>
                <w:rStyle w:val="Hyperlink"/>
                <w:rFonts w:ascii="Times New Roman" w:eastAsia="Arial" w:hAnsi="Times New Roman" w:cs="Times New Roman"/>
                <w:noProof/>
                <w:color w:val="auto"/>
                <w:sz w:val="21"/>
                <w:szCs w:val="21"/>
              </w:rPr>
              <w:t>2.</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KVIETIMO INFORMACIJA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_Toc179878003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3</w:t>
            </w:r>
            <w:r w:rsidRPr="004F2CE5">
              <w:rPr>
                <w:rFonts w:ascii="Times New Roman" w:hAnsi="Times New Roman" w:cs="Times New Roman"/>
                <w:noProof/>
                <w:webHidden/>
                <w:color w:val="auto"/>
                <w:sz w:val="21"/>
                <w:szCs w:val="21"/>
              </w:rPr>
              <w:fldChar w:fldCharType="end"/>
            </w:r>
          </w:hyperlink>
        </w:p>
        <w:p w14:paraId="3DD154E8" w14:textId="5FA50FC8"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4" w:history="1">
            <w:r w:rsidRPr="004F2CE5">
              <w:rPr>
                <w:rStyle w:val="Hyperlink"/>
                <w:rFonts w:ascii="Times New Roman" w:eastAsia="Arial" w:hAnsi="Times New Roman" w:cs="Times New Roman"/>
                <w:noProof/>
                <w:color w:val="auto"/>
                <w:sz w:val="21"/>
                <w:szCs w:val="21"/>
              </w:rPr>
              <w:t>3.</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 xml:space="preserve">KONKRETAUS PIRKIMO SĄLYGŲ PAAIŠKINIMAS </w:t>
            </w:r>
            <w:r w:rsidRPr="004F2CE5">
              <w:rPr>
                <w:rStyle w:val="Hyperlink"/>
                <w:rFonts w:ascii="Times New Roman" w:eastAsia="Arial" w:hAnsi="Times New Roman" w:cs="Times New Roman"/>
                <w:noProof/>
                <w:color w:val="auto"/>
                <w:sz w:val="21"/>
                <w:szCs w:val="21"/>
              </w:rPr>
              <w:t>IR PATIKSLINIMAS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_Toc179878004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4</w:t>
            </w:r>
            <w:r w:rsidRPr="004F2CE5">
              <w:rPr>
                <w:rFonts w:ascii="Times New Roman" w:hAnsi="Times New Roman" w:cs="Times New Roman"/>
                <w:noProof/>
                <w:webHidden/>
                <w:color w:val="auto"/>
                <w:sz w:val="21"/>
                <w:szCs w:val="21"/>
              </w:rPr>
              <w:fldChar w:fldCharType="end"/>
            </w:r>
          </w:hyperlink>
        </w:p>
        <w:p w14:paraId="22B318E8" w14:textId="4BF690E8"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5" w:history="1">
            <w:r w:rsidRPr="004F2CE5">
              <w:rPr>
                <w:rStyle w:val="Hyperlink"/>
                <w:rFonts w:ascii="Times New Roman" w:hAnsi="Times New Roman" w:cs="Times New Roman"/>
                <w:noProof/>
                <w:color w:val="auto"/>
                <w:sz w:val="21"/>
                <w:szCs w:val="21"/>
              </w:rPr>
              <w:t>4. REIKALAVIMAI PASIŪLYMŲ RENGIMUI IR PATEIKIMUI</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_Toc179878005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4</w:t>
            </w:r>
            <w:r w:rsidRPr="004F2CE5">
              <w:rPr>
                <w:rFonts w:ascii="Times New Roman" w:hAnsi="Times New Roman" w:cs="Times New Roman"/>
                <w:noProof/>
                <w:webHidden/>
                <w:color w:val="auto"/>
                <w:sz w:val="21"/>
                <w:szCs w:val="21"/>
              </w:rPr>
              <w:fldChar w:fldCharType="end"/>
            </w:r>
          </w:hyperlink>
        </w:p>
        <w:p w14:paraId="4BCF40D7" w14:textId="67A13EB8" w:rsidR="00F21CCA" w:rsidRPr="004F2CE5" w:rsidRDefault="00F21CCA" w:rsidP="002309F7">
          <w:pPr>
            <w:pStyle w:val="TOC2"/>
            <w:spacing w:line="276" w:lineRule="auto"/>
            <w:rPr>
              <w:rFonts w:ascii="Times New Roman" w:eastAsiaTheme="minorEastAsia" w:hAnsi="Times New Roman" w:cs="Times New Roman"/>
              <w:b w:val="0"/>
              <w:bCs w:val="0"/>
              <w:kern w:val="2"/>
              <w:sz w:val="21"/>
              <w:szCs w:val="21"/>
              <w:lang w:eastAsia="lt-LT"/>
              <w14:ligatures w14:val="standardContextual"/>
            </w:rPr>
          </w:pPr>
          <w:hyperlink w:anchor="_Toc179878006" w:history="1">
            <w:r w:rsidRPr="004F2CE5">
              <w:rPr>
                <w:rStyle w:val="Hyperlink"/>
                <w:rFonts w:ascii="Times New Roman" w:hAnsi="Times New Roman" w:cs="Times New Roman"/>
                <w:b w:val="0"/>
                <w:bCs w:val="0"/>
                <w:color w:val="auto"/>
                <w:sz w:val="21"/>
                <w:szCs w:val="21"/>
              </w:rPr>
              <w:t>5.</w:t>
            </w:r>
            <w:r w:rsidRPr="004F2CE5">
              <w:rPr>
                <w:rFonts w:ascii="Times New Roman" w:eastAsiaTheme="minorEastAsia" w:hAnsi="Times New Roman" w:cs="Times New Roman"/>
                <w:b w:val="0"/>
                <w:bCs w:val="0"/>
                <w:kern w:val="2"/>
                <w:sz w:val="21"/>
                <w:szCs w:val="21"/>
                <w:lang w:eastAsia="lt-LT"/>
                <w14:ligatures w14:val="standardContextual"/>
              </w:rPr>
              <w:tab/>
            </w:r>
            <w:r w:rsidRPr="004F2CE5">
              <w:rPr>
                <w:rStyle w:val="Hyperlink"/>
                <w:rFonts w:ascii="Times New Roman" w:hAnsi="Times New Roman" w:cs="Times New Roman"/>
                <w:b w:val="0"/>
                <w:bCs w:val="0"/>
                <w:color w:val="auto"/>
                <w:sz w:val="21"/>
                <w:szCs w:val="21"/>
              </w:rPr>
              <w:t>REIKALAVIMAI, SUSIJĘ SU NACIONALINIU SAUGUMU</w:t>
            </w:r>
            <w:r w:rsidRPr="004F2CE5">
              <w:rPr>
                <w:rFonts w:ascii="Times New Roman" w:hAnsi="Times New Roman" w:cs="Times New Roman"/>
                <w:b w:val="0"/>
                <w:bCs w:val="0"/>
                <w:webHidden/>
                <w:sz w:val="21"/>
                <w:szCs w:val="21"/>
              </w:rPr>
              <w:tab/>
            </w:r>
            <w:r w:rsidRPr="004F2CE5">
              <w:rPr>
                <w:rFonts w:ascii="Times New Roman" w:hAnsi="Times New Roman" w:cs="Times New Roman"/>
                <w:b w:val="0"/>
                <w:bCs w:val="0"/>
                <w:webHidden/>
                <w:sz w:val="21"/>
                <w:szCs w:val="21"/>
              </w:rPr>
              <w:fldChar w:fldCharType="begin"/>
            </w:r>
            <w:r w:rsidRPr="004F2CE5">
              <w:rPr>
                <w:rFonts w:ascii="Times New Roman" w:hAnsi="Times New Roman" w:cs="Times New Roman"/>
                <w:b w:val="0"/>
                <w:bCs w:val="0"/>
                <w:webHidden/>
                <w:sz w:val="21"/>
                <w:szCs w:val="21"/>
              </w:rPr>
              <w:instrText xml:space="preserve"> PAGEREF _Toc179878006 \h </w:instrText>
            </w:r>
            <w:r w:rsidRPr="004F2CE5">
              <w:rPr>
                <w:rFonts w:ascii="Times New Roman" w:hAnsi="Times New Roman" w:cs="Times New Roman"/>
                <w:b w:val="0"/>
                <w:bCs w:val="0"/>
                <w:webHidden/>
                <w:sz w:val="21"/>
                <w:szCs w:val="21"/>
              </w:rPr>
            </w:r>
            <w:r w:rsidRPr="004F2CE5">
              <w:rPr>
                <w:rFonts w:ascii="Times New Roman" w:hAnsi="Times New Roman" w:cs="Times New Roman"/>
                <w:b w:val="0"/>
                <w:bCs w:val="0"/>
                <w:webHidden/>
                <w:sz w:val="21"/>
                <w:szCs w:val="21"/>
              </w:rPr>
              <w:fldChar w:fldCharType="separate"/>
            </w:r>
            <w:r w:rsidR="002C66F8">
              <w:rPr>
                <w:rFonts w:ascii="Times New Roman" w:hAnsi="Times New Roman" w:cs="Times New Roman"/>
                <w:b w:val="0"/>
                <w:bCs w:val="0"/>
                <w:webHidden/>
                <w:sz w:val="21"/>
                <w:szCs w:val="21"/>
              </w:rPr>
              <w:t>6</w:t>
            </w:r>
            <w:r w:rsidRPr="004F2CE5">
              <w:rPr>
                <w:rFonts w:ascii="Times New Roman" w:hAnsi="Times New Roman" w:cs="Times New Roman"/>
                <w:b w:val="0"/>
                <w:bCs w:val="0"/>
                <w:webHidden/>
                <w:sz w:val="21"/>
                <w:szCs w:val="21"/>
              </w:rPr>
              <w:fldChar w:fldCharType="end"/>
            </w:r>
          </w:hyperlink>
        </w:p>
        <w:p w14:paraId="68F759A9" w14:textId="1D903A09"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7" w:history="1">
            <w:r w:rsidRPr="004F2CE5">
              <w:rPr>
                <w:rStyle w:val="Hyperlink"/>
                <w:rFonts w:ascii="Times New Roman" w:hAnsi="Times New Roman" w:cs="Times New Roman"/>
                <w:noProof/>
                <w:color w:val="auto"/>
                <w:sz w:val="21"/>
                <w:szCs w:val="21"/>
              </w:rPr>
              <w:t>6.</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SUSIPAŽINIMAS SU PASIŪLYMAIS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_Toc179878007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6</w:t>
            </w:r>
            <w:r w:rsidRPr="004F2CE5">
              <w:rPr>
                <w:rFonts w:ascii="Times New Roman" w:hAnsi="Times New Roman" w:cs="Times New Roman"/>
                <w:noProof/>
                <w:webHidden/>
                <w:color w:val="auto"/>
                <w:sz w:val="21"/>
                <w:szCs w:val="21"/>
              </w:rPr>
              <w:fldChar w:fldCharType="end"/>
            </w:r>
          </w:hyperlink>
        </w:p>
        <w:p w14:paraId="74379543" w14:textId="6AE4A000"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8" w:history="1">
            <w:r w:rsidRPr="004F2CE5">
              <w:rPr>
                <w:rStyle w:val="Hyperlink"/>
                <w:rFonts w:ascii="Times New Roman" w:eastAsia="Arial" w:hAnsi="Times New Roman" w:cs="Times New Roman"/>
                <w:noProof/>
                <w:color w:val="auto"/>
                <w:sz w:val="21"/>
                <w:szCs w:val="21"/>
              </w:rPr>
              <w:t>7.</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PASIŪLYMŲ VERTINIMAS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_Toc179878008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7</w:t>
            </w:r>
            <w:r w:rsidRPr="004F2CE5">
              <w:rPr>
                <w:rFonts w:ascii="Times New Roman" w:hAnsi="Times New Roman" w:cs="Times New Roman"/>
                <w:noProof/>
                <w:webHidden/>
                <w:color w:val="auto"/>
                <w:sz w:val="21"/>
                <w:szCs w:val="21"/>
              </w:rPr>
              <w:fldChar w:fldCharType="end"/>
            </w:r>
          </w:hyperlink>
        </w:p>
        <w:p w14:paraId="1366289F" w14:textId="512FF9DB"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9" w:history="1">
            <w:r w:rsidRPr="004F2CE5">
              <w:rPr>
                <w:rStyle w:val="Hyperlink"/>
                <w:rFonts w:ascii="Times New Roman" w:hAnsi="Times New Roman" w:cs="Times New Roman"/>
                <w:noProof/>
                <w:color w:val="auto"/>
                <w:sz w:val="21"/>
                <w:szCs w:val="21"/>
              </w:rPr>
              <w:t>8. PASIŪLYMŲ ATMETIMO PAGRINDAI</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_Toc179878009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8</w:t>
            </w:r>
            <w:r w:rsidRPr="004F2CE5">
              <w:rPr>
                <w:rFonts w:ascii="Times New Roman" w:hAnsi="Times New Roman" w:cs="Times New Roman"/>
                <w:noProof/>
                <w:webHidden/>
                <w:color w:val="auto"/>
                <w:sz w:val="21"/>
                <w:szCs w:val="21"/>
              </w:rPr>
              <w:fldChar w:fldCharType="end"/>
            </w:r>
          </w:hyperlink>
        </w:p>
        <w:p w14:paraId="51312A36" w14:textId="1A3FC242"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0" w:history="1">
            <w:r w:rsidRPr="004F2CE5">
              <w:rPr>
                <w:rStyle w:val="Hyperlink"/>
                <w:rFonts w:ascii="Times New Roman" w:hAnsi="Times New Roman" w:cs="Times New Roman"/>
                <w:noProof/>
                <w:color w:val="auto"/>
                <w:sz w:val="21"/>
                <w:szCs w:val="21"/>
              </w:rPr>
              <w:t xml:space="preserve">9. </w:t>
            </w:r>
            <w:r w:rsidRPr="004F2CE5">
              <w:rPr>
                <w:rStyle w:val="Hyperlink"/>
                <w:rFonts w:ascii="Times New Roman" w:eastAsia="Arial" w:hAnsi="Times New Roman" w:cs="Times New Roman"/>
                <w:noProof/>
                <w:color w:val="auto"/>
                <w:sz w:val="21"/>
                <w:szCs w:val="21"/>
              </w:rPr>
              <w:t>PASIŪLYMŲ EILĖ IR LAIMĖTOJO NUSTATYMAS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_Toc179878010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662D3A46" w14:textId="118C2936"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1" w:history="1">
            <w:r w:rsidRPr="004F2CE5">
              <w:rPr>
                <w:rStyle w:val="Hyperlink"/>
                <w:rFonts w:ascii="Times New Roman" w:hAnsi="Times New Roman" w:cs="Times New Roman"/>
                <w:noProof/>
                <w:color w:val="auto"/>
                <w:sz w:val="21"/>
                <w:szCs w:val="21"/>
              </w:rPr>
              <w:t>10</w:t>
            </w:r>
            <w:r w:rsidRPr="004F2CE5">
              <w:rPr>
                <w:rStyle w:val="Hyperlink"/>
                <w:rFonts w:ascii="Times New Roman" w:eastAsia="Arial" w:hAnsi="Times New Roman" w:cs="Times New Roman"/>
                <w:noProof/>
                <w:color w:val="auto"/>
                <w:sz w:val="21"/>
                <w:szCs w:val="21"/>
              </w:rPr>
              <w:t>. INFORMAVIMAS APIE KONKRETAUS PIRKIMO PROCEDŪROS REZULTATUS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_Toc179878011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70217568" w14:textId="2DB96F51"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2" w:history="1">
            <w:r w:rsidRPr="004F2CE5">
              <w:rPr>
                <w:rStyle w:val="Hyperlink"/>
                <w:rFonts w:ascii="Times New Roman" w:hAnsi="Times New Roman" w:cs="Times New Roman"/>
                <w:noProof/>
                <w:color w:val="auto"/>
                <w:sz w:val="21"/>
                <w:szCs w:val="21"/>
              </w:rPr>
              <w:t xml:space="preserve">11. KONKRETAUS PIRKIMO </w:t>
            </w:r>
            <w:r w:rsidRPr="004F2CE5">
              <w:rPr>
                <w:rStyle w:val="Hyperlink"/>
                <w:rFonts w:ascii="Times New Roman" w:eastAsia="Arial" w:hAnsi="Times New Roman" w:cs="Times New Roman"/>
                <w:noProof/>
                <w:color w:val="auto"/>
                <w:sz w:val="21"/>
                <w:szCs w:val="21"/>
              </w:rPr>
              <w:t xml:space="preserve"> PABAIGA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_Toc179878012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4EA1F8C9" w14:textId="1F09D626"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3" w:history="1">
            <w:r w:rsidRPr="004F2CE5">
              <w:rPr>
                <w:rStyle w:val="Hyperlink"/>
                <w:rFonts w:ascii="Times New Roman" w:hAnsi="Times New Roman" w:cs="Times New Roman"/>
                <w:noProof/>
                <w:color w:val="auto"/>
                <w:sz w:val="21"/>
                <w:szCs w:val="21"/>
              </w:rPr>
              <w:t>12. SUTARTIES SUDARYMAS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_Toc179878013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10</w:t>
            </w:r>
            <w:r w:rsidRPr="004F2CE5">
              <w:rPr>
                <w:rFonts w:ascii="Times New Roman" w:hAnsi="Times New Roman" w:cs="Times New Roman"/>
                <w:noProof/>
                <w:webHidden/>
                <w:color w:val="auto"/>
                <w:sz w:val="21"/>
                <w:szCs w:val="21"/>
              </w:rPr>
              <w:fldChar w:fldCharType="end"/>
            </w:r>
          </w:hyperlink>
        </w:p>
        <w:p w14:paraId="36D22757" w14:textId="1F36A3F9"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4" w:history="1">
            <w:r w:rsidRPr="004F2CE5">
              <w:rPr>
                <w:rStyle w:val="Hyperlink"/>
                <w:rFonts w:ascii="Times New Roman" w:eastAsia="Arial" w:hAnsi="Times New Roman" w:cs="Times New Roman"/>
                <w:noProof/>
                <w:color w:val="auto"/>
                <w:sz w:val="21"/>
                <w:szCs w:val="21"/>
              </w:rPr>
              <w:t>13.</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TEISĖ GINČYTI PIRKIMO VYKDYTOJO VEIKSMUS AR PRIIMTUS SPRENDIMUS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_Toc179878014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11</w:t>
            </w:r>
            <w:r w:rsidRPr="004F2CE5">
              <w:rPr>
                <w:rFonts w:ascii="Times New Roman" w:hAnsi="Times New Roman" w:cs="Times New Roman"/>
                <w:noProof/>
                <w:webHidden/>
                <w:color w:val="auto"/>
                <w:sz w:val="21"/>
                <w:szCs w:val="21"/>
              </w:rPr>
              <w:fldChar w:fldCharType="end"/>
            </w:r>
          </w:hyperlink>
        </w:p>
        <w:p w14:paraId="373BF2CC" w14:textId="6FA11CC1"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5" w:history="1">
            <w:r w:rsidRPr="004F2CE5">
              <w:rPr>
                <w:rStyle w:val="Hyperlink"/>
                <w:rFonts w:ascii="Times New Roman" w:eastAsia="Arial" w:hAnsi="Times New Roman" w:cs="Times New Roman"/>
                <w:noProof/>
                <w:color w:val="auto"/>
                <w:sz w:val="21"/>
                <w:szCs w:val="21"/>
              </w:rPr>
              <w:t>Konkretaus pirkimo sąlygų priedas</w:t>
            </w:r>
            <w:r w:rsidR="00C05C46" w:rsidRPr="004F2CE5">
              <w:rPr>
                <w:rStyle w:val="Hyperlink"/>
                <w:rFonts w:ascii="Times New Roman" w:eastAsia="Arial" w:hAnsi="Times New Roman" w:cs="Times New Roman"/>
                <w:noProof/>
                <w:color w:val="auto"/>
                <w:sz w:val="21"/>
                <w:szCs w:val="21"/>
              </w:rPr>
              <w:t xml:space="preserve"> Nr. 1</w:t>
            </w:r>
            <w:r w:rsidRPr="004F2CE5">
              <w:rPr>
                <w:rStyle w:val="Hyperlink"/>
                <w:rFonts w:ascii="Times New Roman" w:eastAsia="Arial" w:hAnsi="Times New Roman" w:cs="Times New Roman"/>
                <w:noProof/>
                <w:color w:val="auto"/>
                <w:sz w:val="21"/>
                <w:szCs w:val="21"/>
              </w:rPr>
              <w:t xml:space="preserve"> „Techninė specifikacija“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_Toc179878015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2C66F8">
              <w:rPr>
                <w:rFonts w:ascii="Times New Roman" w:hAnsi="Times New Roman" w:cs="Times New Roman"/>
                <w:noProof/>
                <w:webHidden/>
                <w:color w:val="auto"/>
                <w:sz w:val="21"/>
                <w:szCs w:val="21"/>
              </w:rPr>
              <w:t>12</w:t>
            </w:r>
            <w:r w:rsidRPr="004F2CE5">
              <w:rPr>
                <w:rFonts w:ascii="Times New Roman" w:hAnsi="Times New Roman" w:cs="Times New Roman"/>
                <w:noProof/>
                <w:webHidden/>
                <w:color w:val="auto"/>
                <w:sz w:val="21"/>
                <w:szCs w:val="21"/>
              </w:rPr>
              <w:fldChar w:fldCharType="end"/>
            </w:r>
          </w:hyperlink>
        </w:p>
        <w:p w14:paraId="11DE4CCF" w14:textId="2AE4F5DE" w:rsidR="00F21CCA" w:rsidRPr="004F2CE5" w:rsidRDefault="00F21CCA" w:rsidP="002309F7">
          <w:pPr>
            <w:pStyle w:val="TOC3"/>
            <w:spacing w:line="276" w:lineRule="auto"/>
            <w:rPr>
              <w:rStyle w:val="Hyperlink"/>
              <w:rFonts w:ascii="Times New Roman" w:hAnsi="Times New Roman" w:cs="Times New Roman"/>
              <w:noProof/>
              <w:color w:val="auto"/>
              <w:sz w:val="21"/>
              <w:szCs w:val="21"/>
            </w:rPr>
          </w:pPr>
          <w:hyperlink w:anchor="_Toc179878016" w:history="1">
            <w:r w:rsidRPr="004F2CE5">
              <w:rPr>
                <w:rStyle w:val="Hyperlink"/>
                <w:rFonts w:ascii="Times New Roman" w:hAnsi="Times New Roman" w:cs="Times New Roman"/>
                <w:noProof/>
                <w:color w:val="auto"/>
                <w:sz w:val="21"/>
                <w:szCs w:val="21"/>
              </w:rPr>
              <w:t>Konkretaus pirkimo sąlygų priedas Nr. 2 „Pasiūlymo forma“</w:t>
            </w:r>
            <w:r w:rsidRPr="004F2CE5">
              <w:rPr>
                <w:rStyle w:val="Hyperlink"/>
                <w:rFonts w:ascii="Times New Roman" w:hAnsi="Times New Roman" w:cs="Times New Roman"/>
                <w:noProof/>
                <w:webHidden/>
                <w:color w:val="auto"/>
                <w:sz w:val="21"/>
                <w:szCs w:val="21"/>
              </w:rPr>
              <w:tab/>
            </w:r>
            <w:r w:rsidRPr="004F2CE5">
              <w:rPr>
                <w:rStyle w:val="Hyperlink"/>
                <w:rFonts w:ascii="Times New Roman" w:hAnsi="Times New Roman" w:cs="Times New Roman"/>
                <w:noProof/>
                <w:webHidden/>
                <w:color w:val="auto"/>
                <w:sz w:val="21"/>
                <w:szCs w:val="21"/>
              </w:rPr>
              <w:fldChar w:fldCharType="begin"/>
            </w:r>
            <w:r w:rsidRPr="004F2CE5">
              <w:rPr>
                <w:rStyle w:val="Hyperlink"/>
                <w:rFonts w:ascii="Times New Roman" w:hAnsi="Times New Roman" w:cs="Times New Roman"/>
                <w:noProof/>
                <w:webHidden/>
                <w:color w:val="auto"/>
                <w:sz w:val="21"/>
                <w:szCs w:val="21"/>
              </w:rPr>
              <w:instrText xml:space="preserve"> PAGEREF _Toc179878016 \h </w:instrText>
            </w:r>
            <w:r w:rsidRPr="004F2CE5">
              <w:rPr>
                <w:rStyle w:val="Hyperlink"/>
                <w:rFonts w:ascii="Times New Roman" w:hAnsi="Times New Roman" w:cs="Times New Roman"/>
                <w:noProof/>
                <w:webHidden/>
                <w:color w:val="auto"/>
                <w:sz w:val="21"/>
                <w:szCs w:val="21"/>
              </w:rPr>
            </w:r>
            <w:r w:rsidRPr="004F2CE5">
              <w:rPr>
                <w:rStyle w:val="Hyperlink"/>
                <w:rFonts w:ascii="Times New Roman" w:hAnsi="Times New Roman" w:cs="Times New Roman"/>
                <w:noProof/>
                <w:webHidden/>
                <w:color w:val="auto"/>
                <w:sz w:val="21"/>
                <w:szCs w:val="21"/>
              </w:rPr>
              <w:fldChar w:fldCharType="separate"/>
            </w:r>
            <w:r w:rsidR="002C66F8">
              <w:rPr>
                <w:rStyle w:val="Hyperlink"/>
                <w:rFonts w:ascii="Times New Roman" w:hAnsi="Times New Roman" w:cs="Times New Roman"/>
                <w:noProof/>
                <w:webHidden/>
                <w:color w:val="auto"/>
                <w:sz w:val="21"/>
                <w:szCs w:val="21"/>
              </w:rPr>
              <w:t>13</w:t>
            </w:r>
            <w:r w:rsidRPr="004F2CE5">
              <w:rPr>
                <w:rStyle w:val="Hyperlink"/>
                <w:rFonts w:ascii="Times New Roman" w:hAnsi="Times New Roman" w:cs="Times New Roman"/>
                <w:noProof/>
                <w:webHidden/>
                <w:color w:val="auto"/>
                <w:sz w:val="21"/>
                <w:szCs w:val="21"/>
              </w:rPr>
              <w:fldChar w:fldCharType="end"/>
            </w:r>
          </w:hyperlink>
        </w:p>
        <w:p w14:paraId="18356CBB" w14:textId="4DB57CE5" w:rsidR="00F21CCA" w:rsidRPr="004F2CE5" w:rsidRDefault="00F21CCA" w:rsidP="002309F7">
          <w:pPr>
            <w:pStyle w:val="TOC3"/>
            <w:spacing w:line="276" w:lineRule="auto"/>
            <w:rPr>
              <w:rStyle w:val="Hyperlink"/>
              <w:rFonts w:ascii="Times New Roman" w:hAnsi="Times New Roman" w:cs="Times New Roman"/>
              <w:noProof/>
              <w:color w:val="auto"/>
              <w:sz w:val="21"/>
              <w:szCs w:val="21"/>
            </w:rPr>
          </w:pPr>
          <w:hyperlink w:anchor="_Toc179878017" w:history="1">
            <w:r w:rsidRPr="004F2CE5">
              <w:rPr>
                <w:rStyle w:val="Hyperlink"/>
                <w:rFonts w:ascii="Times New Roman" w:hAnsi="Times New Roman" w:cs="Times New Roman"/>
                <w:noProof/>
                <w:color w:val="auto"/>
                <w:sz w:val="21"/>
                <w:szCs w:val="21"/>
              </w:rPr>
              <w:t>Konkretaus pirkimo sąlygų priedas Nr. 3</w:t>
            </w:r>
            <w:r w:rsidR="00C05C46" w:rsidRPr="004F2CE5">
              <w:rPr>
                <w:rStyle w:val="Hyperlink"/>
                <w:rFonts w:ascii="Times New Roman" w:hAnsi="Times New Roman" w:cs="Times New Roman"/>
                <w:noProof/>
                <w:color w:val="auto"/>
                <w:sz w:val="21"/>
                <w:szCs w:val="21"/>
              </w:rPr>
              <w:t xml:space="preserve"> „</w:t>
            </w:r>
            <w:r w:rsidR="0063047D">
              <w:rPr>
                <w:rStyle w:val="Hyperlink"/>
                <w:rFonts w:ascii="Times New Roman" w:hAnsi="Times New Roman" w:cs="Times New Roman"/>
                <w:noProof/>
                <w:color w:val="auto"/>
                <w:sz w:val="21"/>
                <w:szCs w:val="21"/>
              </w:rPr>
              <w:t>P</w:t>
            </w:r>
            <w:r w:rsidR="002C66F8">
              <w:rPr>
                <w:rStyle w:val="Hyperlink"/>
                <w:rFonts w:ascii="Times New Roman" w:hAnsi="Times New Roman" w:cs="Times New Roman"/>
                <w:noProof/>
                <w:color w:val="auto"/>
                <w:sz w:val="21"/>
                <w:szCs w:val="21"/>
              </w:rPr>
              <w:t>rekių</w:t>
            </w:r>
            <w:r w:rsidR="0063047D">
              <w:rPr>
                <w:rStyle w:val="Hyperlink"/>
                <w:rFonts w:ascii="Times New Roman" w:hAnsi="Times New Roman" w:cs="Times New Roman"/>
                <w:noProof/>
                <w:color w:val="auto"/>
                <w:sz w:val="21"/>
                <w:szCs w:val="21"/>
              </w:rPr>
              <w:t xml:space="preserve"> </w:t>
            </w:r>
            <w:r w:rsidR="007C5A62">
              <w:rPr>
                <w:rStyle w:val="Hyperlink"/>
                <w:rFonts w:ascii="Times New Roman" w:hAnsi="Times New Roman" w:cs="Times New Roman"/>
                <w:noProof/>
                <w:color w:val="auto"/>
                <w:sz w:val="21"/>
                <w:szCs w:val="21"/>
              </w:rPr>
              <w:t>pirkimo-pardavimo</w:t>
            </w:r>
            <w:r w:rsidR="00C05C46" w:rsidRPr="004F2CE5">
              <w:rPr>
                <w:rStyle w:val="Hyperlink"/>
                <w:rFonts w:ascii="Times New Roman" w:hAnsi="Times New Roman" w:cs="Times New Roman"/>
                <w:noProof/>
                <w:color w:val="auto"/>
                <w:sz w:val="21"/>
                <w:szCs w:val="21"/>
              </w:rPr>
              <w:t xml:space="preserve"> sutartis“</w:t>
            </w:r>
            <w:r w:rsidRPr="004F2CE5">
              <w:rPr>
                <w:rStyle w:val="Hyperlink"/>
                <w:rFonts w:ascii="Times New Roman" w:hAnsi="Times New Roman" w:cs="Times New Roman"/>
                <w:noProof/>
                <w:webHidden/>
                <w:color w:val="auto"/>
                <w:sz w:val="21"/>
                <w:szCs w:val="21"/>
              </w:rPr>
              <w:tab/>
            </w:r>
            <w:r w:rsidRPr="004F2CE5">
              <w:rPr>
                <w:rStyle w:val="Hyperlink"/>
                <w:rFonts w:ascii="Times New Roman" w:hAnsi="Times New Roman" w:cs="Times New Roman"/>
                <w:noProof/>
                <w:webHidden/>
                <w:color w:val="auto"/>
                <w:sz w:val="21"/>
                <w:szCs w:val="21"/>
              </w:rPr>
              <w:fldChar w:fldCharType="begin"/>
            </w:r>
            <w:r w:rsidRPr="004F2CE5">
              <w:rPr>
                <w:rStyle w:val="Hyperlink"/>
                <w:rFonts w:ascii="Times New Roman" w:hAnsi="Times New Roman" w:cs="Times New Roman"/>
                <w:noProof/>
                <w:webHidden/>
                <w:color w:val="auto"/>
                <w:sz w:val="21"/>
                <w:szCs w:val="21"/>
              </w:rPr>
              <w:instrText xml:space="preserve"> PAGEREF _Toc179878017 \h </w:instrText>
            </w:r>
            <w:r w:rsidRPr="004F2CE5">
              <w:rPr>
                <w:rStyle w:val="Hyperlink"/>
                <w:rFonts w:ascii="Times New Roman" w:hAnsi="Times New Roman" w:cs="Times New Roman"/>
                <w:noProof/>
                <w:webHidden/>
                <w:color w:val="auto"/>
                <w:sz w:val="21"/>
                <w:szCs w:val="21"/>
              </w:rPr>
            </w:r>
            <w:r w:rsidRPr="004F2CE5">
              <w:rPr>
                <w:rStyle w:val="Hyperlink"/>
                <w:rFonts w:ascii="Times New Roman" w:hAnsi="Times New Roman" w:cs="Times New Roman"/>
                <w:noProof/>
                <w:webHidden/>
                <w:color w:val="auto"/>
                <w:sz w:val="21"/>
                <w:szCs w:val="21"/>
              </w:rPr>
              <w:fldChar w:fldCharType="separate"/>
            </w:r>
            <w:r w:rsidR="002C66F8">
              <w:rPr>
                <w:rStyle w:val="Hyperlink"/>
                <w:rFonts w:ascii="Times New Roman" w:hAnsi="Times New Roman" w:cs="Times New Roman"/>
                <w:noProof/>
                <w:webHidden/>
                <w:color w:val="auto"/>
                <w:sz w:val="21"/>
                <w:szCs w:val="21"/>
              </w:rPr>
              <w:t>16</w:t>
            </w:r>
            <w:r w:rsidRPr="004F2CE5">
              <w:rPr>
                <w:rStyle w:val="Hyperlink"/>
                <w:rFonts w:ascii="Times New Roman" w:hAnsi="Times New Roman" w:cs="Times New Roman"/>
                <w:noProof/>
                <w:webHidden/>
                <w:color w:val="auto"/>
                <w:sz w:val="21"/>
                <w:szCs w:val="21"/>
              </w:rPr>
              <w:fldChar w:fldCharType="end"/>
            </w:r>
          </w:hyperlink>
        </w:p>
        <w:p w14:paraId="711CF97F" w14:textId="5498F901" w:rsidR="00784EE9" w:rsidRPr="004F2CE5" w:rsidRDefault="00B04934" w:rsidP="002309F7">
          <w:pPr>
            <w:pStyle w:val="TOC3"/>
            <w:spacing w:line="276" w:lineRule="auto"/>
            <w:rPr>
              <w:rFonts w:ascii="Times New Roman" w:eastAsiaTheme="minorEastAsia" w:hAnsi="Times New Roman" w:cs="Times New Roman"/>
              <w:noProof/>
              <w:color w:val="auto"/>
              <w:kern w:val="2"/>
              <w:sz w:val="21"/>
              <w:szCs w:val="21"/>
              <w14:ligatures w14:val="standardContextual"/>
            </w:rPr>
          </w:pPr>
          <w:r w:rsidRPr="004F2CE5">
            <w:rPr>
              <w:rFonts w:ascii="Times New Roman" w:hAnsi="Times New Roman" w:cs="Times New Roman"/>
              <w:noProof/>
              <w:color w:val="auto"/>
              <w:sz w:val="21"/>
              <w:szCs w:val="21"/>
            </w:rPr>
            <w:fldChar w:fldCharType="end"/>
          </w:r>
          <w:r w:rsidR="00784EE9" w:rsidRPr="004F2CE5">
            <w:rPr>
              <w:rFonts w:ascii="Times New Roman" w:eastAsiaTheme="minorEastAsia" w:hAnsi="Times New Roman" w:cs="Times New Roman"/>
              <w:noProof/>
              <w:color w:val="auto"/>
              <w:kern w:val="2"/>
              <w:sz w:val="21"/>
              <w:szCs w:val="21"/>
              <w14:ligatures w14:val="standardContextual"/>
            </w:rPr>
            <w:t xml:space="preserve"> </w:t>
          </w:r>
        </w:p>
        <w:p w14:paraId="3241DBC3" w14:textId="79A1BFAA" w:rsidR="00653CE0" w:rsidRPr="004F2CE5" w:rsidRDefault="00653CE0" w:rsidP="002309F7">
          <w:pPr>
            <w:pStyle w:val="TOC3"/>
            <w:spacing w:line="276" w:lineRule="auto"/>
            <w:rPr>
              <w:rFonts w:ascii="Times New Roman" w:eastAsiaTheme="minorEastAsia" w:hAnsi="Times New Roman" w:cs="Times New Roman"/>
              <w:noProof/>
              <w:color w:val="auto"/>
              <w:kern w:val="2"/>
              <w:sz w:val="21"/>
              <w:szCs w:val="21"/>
              <w14:ligatures w14:val="standardContextual"/>
            </w:rPr>
          </w:pPr>
        </w:p>
        <w:p w14:paraId="0E7E736F" w14:textId="7F9C825B" w:rsidR="00B04934" w:rsidRPr="004F2CE5" w:rsidRDefault="004765D0" w:rsidP="002309F7">
          <w:pPr>
            <w:spacing w:line="276" w:lineRule="auto"/>
            <w:rPr>
              <w:rFonts w:ascii="Times New Roman" w:hAnsi="Times New Roman" w:cs="Times New Roman"/>
              <w:sz w:val="21"/>
              <w:szCs w:val="21"/>
            </w:rPr>
          </w:pPr>
        </w:p>
      </w:sdtContent>
    </w:sdt>
    <w:p w14:paraId="605A6CCF" w14:textId="77777777" w:rsidR="001A127D" w:rsidRPr="004F2CE5" w:rsidRDefault="001A127D" w:rsidP="002309F7">
      <w:pPr>
        <w:spacing w:line="276" w:lineRule="auto"/>
        <w:jc w:val="center"/>
        <w:rPr>
          <w:rFonts w:ascii="Times New Roman" w:eastAsia="Arial" w:hAnsi="Times New Roman" w:cs="Times New Roman"/>
          <w:b/>
          <w:sz w:val="21"/>
          <w:szCs w:val="21"/>
        </w:rPr>
      </w:pPr>
    </w:p>
    <w:p w14:paraId="7BEF87FD" w14:textId="77777777" w:rsidR="0004285B" w:rsidRPr="004F2CE5" w:rsidRDefault="0004285B" w:rsidP="00625502">
      <w:pPr>
        <w:spacing w:line="276" w:lineRule="auto"/>
        <w:jc w:val="center"/>
        <w:rPr>
          <w:rFonts w:ascii="Times New Roman" w:eastAsia="Arial" w:hAnsi="Times New Roman" w:cs="Times New Roman"/>
          <w:sz w:val="21"/>
          <w:szCs w:val="21"/>
        </w:rPr>
      </w:pPr>
    </w:p>
    <w:p w14:paraId="4EBF6B45" w14:textId="0EE7F6BE" w:rsidR="0004285B" w:rsidRPr="004F2CE5" w:rsidRDefault="0004285B" w:rsidP="00FF0697">
      <w:pPr>
        <w:tabs>
          <w:tab w:val="left" w:pos="3645"/>
          <w:tab w:val="left" w:pos="5982"/>
          <w:tab w:val="left" w:pos="7635"/>
        </w:tabs>
        <w:spacing w:line="276" w:lineRule="auto"/>
        <w:ind w:firstLine="720"/>
        <w:jc w:val="center"/>
        <w:rPr>
          <w:rFonts w:ascii="Times New Roman" w:eastAsia="Arial" w:hAnsi="Times New Roman" w:cs="Times New Roman"/>
          <w:sz w:val="21"/>
          <w:szCs w:val="21"/>
        </w:rPr>
        <w:sectPr w:rsidR="0004285B" w:rsidRPr="004F2CE5" w:rsidSect="00397528">
          <w:headerReference w:type="even" r:id="rId11"/>
          <w:headerReference w:type="default" r:id="rId12"/>
          <w:footerReference w:type="default" r:id="rId13"/>
          <w:headerReference w:type="first" r:id="rId14"/>
          <w:pgSz w:w="11900" w:h="16838"/>
          <w:pgMar w:top="567" w:right="846" w:bottom="89" w:left="1140" w:header="0" w:footer="0" w:gutter="0"/>
          <w:pgNumType w:start="1"/>
          <w:cols w:space="720"/>
          <w:titlePg/>
          <w:docGrid w:linePitch="272"/>
        </w:sectPr>
      </w:pPr>
    </w:p>
    <w:p w14:paraId="30D7D57E" w14:textId="3A6CDA2C" w:rsidR="00127F0E" w:rsidRPr="00397528" w:rsidRDefault="00127F0E" w:rsidP="00397528">
      <w:pPr>
        <w:pStyle w:val="Heading3"/>
        <w:numPr>
          <w:ilvl w:val="0"/>
          <w:numId w:val="5"/>
        </w:numPr>
        <w:spacing w:line="276" w:lineRule="auto"/>
        <w:rPr>
          <w:rFonts w:ascii="Times New Roman" w:eastAsia="Arial" w:hAnsi="Times New Roman" w:cs="Times New Roman"/>
          <w:b w:val="0"/>
          <w:bCs/>
          <w:sz w:val="21"/>
          <w:szCs w:val="21"/>
        </w:rPr>
      </w:pPr>
      <w:bookmarkStart w:id="0" w:name="_Toc179878002"/>
      <w:r w:rsidRPr="004F2CE5">
        <w:rPr>
          <w:rFonts w:ascii="Times New Roman" w:hAnsi="Times New Roman" w:cs="Times New Roman"/>
          <w:sz w:val="21"/>
          <w:szCs w:val="21"/>
        </w:rPr>
        <w:lastRenderedPageBreak/>
        <w:t>BENDROSIOS NUOSTATOS</w:t>
      </w:r>
      <w:bookmarkEnd w:id="0"/>
    </w:p>
    <w:p w14:paraId="56C49B9E" w14:textId="614FBD50" w:rsidR="007C2948" w:rsidRPr="004F2CE5" w:rsidRDefault="00F50393" w:rsidP="002309F7">
      <w:pPr>
        <w:spacing w:line="276" w:lineRule="auto"/>
        <w:ind w:left="7" w:firstLine="713"/>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7C2948" w:rsidRPr="004F2CE5">
        <w:rPr>
          <w:rFonts w:ascii="Times New Roman" w:eastAsia="Arial" w:hAnsi="Times New Roman" w:cs="Times New Roman"/>
          <w:sz w:val="21"/>
          <w:szCs w:val="21"/>
        </w:rPr>
        <w:t xml:space="preserve">.1 </w:t>
      </w:r>
      <w:r w:rsidR="00F74876" w:rsidRPr="00FF0697">
        <w:rPr>
          <w:rFonts w:ascii="Times New Roman" w:eastAsia="Arial" w:hAnsi="Times New Roman" w:cs="Times New Roman"/>
          <w:sz w:val="21"/>
          <w:szCs w:val="21"/>
        </w:rPr>
        <w:t>Nacionalinis maisto ir veterinarijos rizikos vertinimo institutas</w:t>
      </w:r>
      <w:r w:rsidR="00F74876" w:rsidRPr="00FF0697" w:rsidDel="00F74876">
        <w:rPr>
          <w:rFonts w:ascii="Times New Roman" w:eastAsia="Arial" w:hAnsi="Times New Roman" w:cs="Times New Roman"/>
          <w:sz w:val="21"/>
          <w:szCs w:val="21"/>
        </w:rPr>
        <w:t xml:space="preserve"> </w:t>
      </w:r>
      <w:r w:rsidR="007C2948" w:rsidRPr="00FF0697">
        <w:rPr>
          <w:rFonts w:ascii="Times New Roman" w:eastAsia="Arial" w:hAnsi="Times New Roman" w:cs="Times New Roman"/>
          <w:sz w:val="21"/>
          <w:szCs w:val="21"/>
        </w:rPr>
        <w:t xml:space="preserve">(toliau – </w:t>
      </w:r>
      <w:r w:rsidR="00FF0697">
        <w:rPr>
          <w:rFonts w:ascii="Times New Roman" w:eastAsia="Arial" w:hAnsi="Times New Roman" w:cs="Times New Roman"/>
          <w:sz w:val="21"/>
          <w:szCs w:val="21"/>
        </w:rPr>
        <w:t>P</w:t>
      </w:r>
      <w:r w:rsidR="007C2948" w:rsidRPr="00FF0697">
        <w:rPr>
          <w:rFonts w:ascii="Times New Roman" w:eastAsia="Arial" w:hAnsi="Times New Roman" w:cs="Times New Roman"/>
          <w:sz w:val="21"/>
          <w:szCs w:val="21"/>
        </w:rPr>
        <w:t xml:space="preserve">irkimo vykdytojas) atlieka </w:t>
      </w:r>
      <w:r w:rsidRPr="00FF0697">
        <w:rPr>
          <w:rFonts w:ascii="Times New Roman" w:eastAsia="Arial" w:hAnsi="Times New Roman" w:cs="Times New Roman"/>
          <w:sz w:val="21"/>
          <w:szCs w:val="21"/>
        </w:rPr>
        <w:t>konkretaus</w:t>
      </w:r>
      <w:r w:rsidR="007C2948" w:rsidRPr="00FF0697">
        <w:rPr>
          <w:rFonts w:ascii="Times New Roman" w:eastAsia="Arial" w:hAnsi="Times New Roman" w:cs="Times New Roman"/>
          <w:sz w:val="21"/>
          <w:szCs w:val="21"/>
        </w:rPr>
        <w:t xml:space="preserve"> pirkimo </w:t>
      </w:r>
      <w:r w:rsidR="003B2E51" w:rsidRPr="00FF0697">
        <w:rPr>
          <w:rFonts w:ascii="Times New Roman" w:eastAsia="Arial" w:hAnsi="Times New Roman" w:cs="Times New Roman"/>
          <w:sz w:val="21"/>
          <w:szCs w:val="21"/>
        </w:rPr>
        <w:t xml:space="preserve">(toliau – </w:t>
      </w:r>
      <w:r w:rsidR="00DB32A1" w:rsidRPr="00FF0697">
        <w:rPr>
          <w:rFonts w:ascii="Times New Roman" w:eastAsia="Arial" w:hAnsi="Times New Roman" w:cs="Times New Roman"/>
          <w:sz w:val="21"/>
          <w:szCs w:val="21"/>
        </w:rPr>
        <w:t>k</w:t>
      </w:r>
      <w:r w:rsidR="003B2E51" w:rsidRPr="00FF0697">
        <w:rPr>
          <w:rFonts w:ascii="Times New Roman" w:eastAsia="Arial" w:hAnsi="Times New Roman" w:cs="Times New Roman"/>
          <w:sz w:val="21"/>
          <w:szCs w:val="21"/>
        </w:rPr>
        <w:t xml:space="preserve">onkretus pirkimas) </w:t>
      </w:r>
      <w:r w:rsidR="007C2948" w:rsidRPr="00FF0697">
        <w:rPr>
          <w:rFonts w:ascii="Times New Roman" w:eastAsia="Arial" w:hAnsi="Times New Roman" w:cs="Times New Roman"/>
          <w:sz w:val="21"/>
          <w:szCs w:val="21"/>
        </w:rPr>
        <w:t xml:space="preserve">procedūras, </w:t>
      </w:r>
      <w:r w:rsidR="00AE588C" w:rsidRPr="00FF0697">
        <w:rPr>
          <w:rFonts w:ascii="Times New Roman" w:eastAsia="Arial" w:hAnsi="Times New Roman" w:cs="Times New Roman"/>
          <w:sz w:val="21"/>
          <w:szCs w:val="21"/>
        </w:rPr>
        <w:t xml:space="preserve">anksčiau sukurtos </w:t>
      </w:r>
      <w:r w:rsidRPr="00FF0697">
        <w:rPr>
          <w:rFonts w:ascii="Times New Roman" w:eastAsia="Arial" w:hAnsi="Times New Roman" w:cs="Times New Roman"/>
          <w:sz w:val="21"/>
          <w:szCs w:val="21"/>
        </w:rPr>
        <w:t>DPS</w:t>
      </w:r>
      <w:r w:rsidR="003507C9" w:rsidRPr="00FF0697">
        <w:rPr>
          <w:rFonts w:ascii="Times New Roman" w:eastAsia="Arial" w:hAnsi="Times New Roman" w:cs="Times New Roman"/>
          <w:sz w:val="21"/>
          <w:szCs w:val="21"/>
        </w:rPr>
        <w:t xml:space="preserve"> </w:t>
      </w:r>
      <w:r w:rsidRPr="00FF0697">
        <w:rPr>
          <w:rFonts w:ascii="Times New Roman" w:eastAsia="Arial" w:hAnsi="Times New Roman" w:cs="Times New Roman"/>
          <w:sz w:val="21"/>
          <w:szCs w:val="21"/>
        </w:rPr>
        <w:t>pagrindu</w:t>
      </w:r>
      <w:r w:rsidR="00214E6D" w:rsidRPr="00FF0697">
        <w:rPr>
          <w:rFonts w:ascii="Times New Roman" w:eastAsia="Arial" w:hAnsi="Times New Roman" w:cs="Times New Roman"/>
          <w:sz w:val="21"/>
          <w:szCs w:val="21"/>
        </w:rPr>
        <w:t>.</w:t>
      </w:r>
      <w:r w:rsidR="003028C4" w:rsidRPr="00FF0697">
        <w:rPr>
          <w:rFonts w:ascii="Times New Roman" w:eastAsia="Arial" w:hAnsi="Times New Roman" w:cs="Times New Roman"/>
          <w:sz w:val="21"/>
          <w:szCs w:val="21"/>
        </w:rPr>
        <w:t xml:space="preserve"> </w:t>
      </w:r>
      <w:r w:rsidR="00C361FD" w:rsidRPr="00FF0697">
        <w:rPr>
          <w:rFonts w:ascii="Times New Roman" w:eastAsia="Arial" w:hAnsi="Times New Roman" w:cs="Times New Roman"/>
          <w:sz w:val="21"/>
          <w:szCs w:val="21"/>
        </w:rPr>
        <w:t>Skelbimas apie pirkimą, kuriuo sukurta DPS</w:t>
      </w:r>
      <w:r w:rsidR="001B71C5" w:rsidRPr="00FF0697">
        <w:rPr>
          <w:rFonts w:ascii="Times New Roman" w:eastAsia="Arial" w:hAnsi="Times New Roman" w:cs="Times New Roman"/>
          <w:sz w:val="21"/>
          <w:szCs w:val="21"/>
        </w:rPr>
        <w:t>,</w:t>
      </w:r>
      <w:r w:rsidR="00C361FD" w:rsidRPr="00FF0697">
        <w:rPr>
          <w:rFonts w:ascii="Times New Roman" w:eastAsia="Arial" w:hAnsi="Times New Roman" w:cs="Times New Roman"/>
          <w:sz w:val="21"/>
          <w:szCs w:val="21"/>
        </w:rPr>
        <w:t xml:space="preserve"> skelbtas CVP IS </w:t>
      </w:r>
      <w:r w:rsidR="008811A8">
        <w:rPr>
          <w:rFonts w:ascii="Times New Roman" w:eastAsia="Arial" w:hAnsi="Times New Roman" w:cs="Times New Roman"/>
          <w:sz w:val="21"/>
          <w:szCs w:val="21"/>
        </w:rPr>
        <w:t>_________</w:t>
      </w:r>
      <w:r w:rsidR="00470CE8" w:rsidRPr="00FF0697">
        <w:rPr>
          <w:rFonts w:ascii="Times New Roman" w:eastAsia="Arial" w:hAnsi="Times New Roman" w:cs="Times New Roman"/>
          <w:sz w:val="21"/>
          <w:szCs w:val="21"/>
        </w:rPr>
        <w:t>.</w:t>
      </w:r>
      <w:r w:rsidR="00C361FD" w:rsidRPr="004F2CE5">
        <w:rPr>
          <w:rFonts w:ascii="Times New Roman" w:eastAsia="Arial" w:hAnsi="Times New Roman" w:cs="Times New Roman"/>
          <w:sz w:val="21"/>
          <w:szCs w:val="21"/>
        </w:rPr>
        <w:t xml:space="preserve"> </w:t>
      </w:r>
    </w:p>
    <w:p w14:paraId="24EF861C" w14:textId="77777777" w:rsidR="0077164F" w:rsidRPr="004F2CE5" w:rsidRDefault="00214E6D" w:rsidP="002309F7">
      <w:pPr>
        <w:pStyle w:val="ListParagraph"/>
        <w:tabs>
          <w:tab w:val="left" w:pos="1134"/>
        </w:tabs>
        <w:spacing w:line="276" w:lineRule="auto"/>
        <w:ind w:left="0" w:firstLine="709"/>
        <w:contextualSpacing/>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 xml:space="preserve">1.2. </w:t>
      </w:r>
      <w:r w:rsidR="00AE588C" w:rsidRPr="004F2CE5">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4F2CE5">
        <w:rPr>
          <w:rFonts w:ascii="Times New Roman" w:eastAsia="Arial" w:hAnsi="Times New Roman" w:cs="Times New Roman"/>
          <w:sz w:val="21"/>
          <w:szCs w:val="21"/>
          <w:lang w:val="lt-LT"/>
        </w:rPr>
        <w:t>DPS sukūrimo sąlygo</w:t>
      </w:r>
      <w:r w:rsidR="001631FB" w:rsidRPr="004F2CE5">
        <w:rPr>
          <w:rFonts w:ascii="Times New Roman" w:eastAsia="Arial" w:hAnsi="Times New Roman" w:cs="Times New Roman"/>
          <w:sz w:val="21"/>
          <w:szCs w:val="21"/>
          <w:lang w:val="lt-LT"/>
        </w:rPr>
        <w:t>se</w:t>
      </w:r>
      <w:r w:rsidR="00AE588C" w:rsidRPr="004F2CE5">
        <w:rPr>
          <w:rFonts w:ascii="Times New Roman" w:eastAsia="Arial" w:hAnsi="Times New Roman" w:cs="Times New Roman"/>
          <w:sz w:val="21"/>
          <w:szCs w:val="21"/>
          <w:lang w:val="lt-LT"/>
        </w:rPr>
        <w:t xml:space="preserve">. Nuoroda į jas pateikiama šio konkretaus pirkimo sąlygų 1.1. punkte. </w:t>
      </w:r>
    </w:p>
    <w:p w14:paraId="6E7FC6F5" w14:textId="3A056E34" w:rsidR="00214E6D" w:rsidRPr="004F2CE5" w:rsidRDefault="00AE588C" w:rsidP="002309F7">
      <w:pPr>
        <w:pStyle w:val="ListParagraph"/>
        <w:tabs>
          <w:tab w:val="left" w:pos="1134"/>
        </w:tabs>
        <w:spacing w:line="276" w:lineRule="auto"/>
        <w:ind w:left="0" w:firstLine="709"/>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1.3.</w:t>
      </w:r>
      <w:r w:rsidR="00770B2E" w:rsidRPr="004F2CE5">
        <w:rPr>
          <w:rFonts w:ascii="Times New Roman" w:eastAsia="Arial" w:hAnsi="Times New Roman" w:cs="Times New Roman"/>
          <w:sz w:val="21"/>
          <w:szCs w:val="21"/>
          <w:lang w:val="lt-LT"/>
        </w:rPr>
        <w:t xml:space="preserve"> </w:t>
      </w:r>
      <w:r w:rsidR="00214E6D" w:rsidRPr="004F2CE5">
        <w:rPr>
          <w:rFonts w:ascii="Times New Roman" w:eastAsia="Arial" w:hAnsi="Times New Roman" w:cs="Times New Roman"/>
          <w:sz w:val="21"/>
          <w:szCs w:val="21"/>
          <w:lang w:val="lt-LT"/>
        </w:rPr>
        <w:t xml:space="preserve">Konkretus pirkimas vykdomas </w:t>
      </w:r>
      <w:r w:rsidR="00697A93" w:rsidRPr="00FF0697">
        <w:rPr>
          <w:rFonts w:ascii="Times New Roman" w:eastAsia="Arial" w:hAnsi="Times New Roman" w:cs="Times New Roman"/>
          <w:sz w:val="21"/>
          <w:szCs w:val="21"/>
          <w:lang w:val="lt-LT"/>
        </w:rPr>
        <w:t xml:space="preserve">DPS </w:t>
      </w:r>
      <w:r w:rsidR="003B60CD" w:rsidRPr="00FF0697">
        <w:rPr>
          <w:rFonts w:ascii="Times New Roman" w:eastAsia="Arial" w:hAnsi="Times New Roman" w:cs="Times New Roman"/>
          <w:sz w:val="21"/>
          <w:szCs w:val="21"/>
          <w:lang w:val="lt-LT"/>
        </w:rPr>
        <w:t>1</w:t>
      </w:r>
      <w:r w:rsidR="00FF0697" w:rsidRPr="00FF0697">
        <w:rPr>
          <w:rFonts w:ascii="Times New Roman" w:eastAsia="Arial" w:hAnsi="Times New Roman" w:cs="Times New Roman"/>
          <w:sz w:val="21"/>
          <w:szCs w:val="21"/>
          <w:lang w:val="lt-LT"/>
        </w:rPr>
        <w:t>-</w:t>
      </w:r>
      <w:r w:rsidR="00AB61F3">
        <w:rPr>
          <w:rFonts w:ascii="Times New Roman" w:eastAsia="Arial" w:hAnsi="Times New Roman" w:cs="Times New Roman"/>
          <w:sz w:val="21"/>
          <w:szCs w:val="21"/>
          <w:lang w:val="lt-LT"/>
        </w:rPr>
        <w:t>8</w:t>
      </w:r>
      <w:r w:rsidR="002309F7" w:rsidRPr="00FF0697">
        <w:rPr>
          <w:rFonts w:ascii="Times New Roman" w:eastAsia="Arial" w:hAnsi="Times New Roman" w:cs="Times New Roman"/>
          <w:sz w:val="21"/>
          <w:szCs w:val="21"/>
          <w:lang w:val="lt-LT"/>
        </w:rPr>
        <w:t xml:space="preserve"> </w:t>
      </w:r>
      <w:r w:rsidR="00214E6D" w:rsidRPr="00FF0697">
        <w:rPr>
          <w:rFonts w:ascii="Times New Roman" w:eastAsia="Arial" w:hAnsi="Times New Roman" w:cs="Times New Roman"/>
          <w:sz w:val="21"/>
          <w:szCs w:val="21"/>
          <w:lang w:val="lt-LT"/>
        </w:rPr>
        <w:t>kategorijo</w:t>
      </w:r>
      <w:r w:rsidR="00FF0697" w:rsidRPr="00FF0697">
        <w:rPr>
          <w:rFonts w:ascii="Times New Roman" w:eastAsia="Arial" w:hAnsi="Times New Roman" w:cs="Times New Roman"/>
          <w:sz w:val="21"/>
          <w:szCs w:val="21"/>
          <w:lang w:val="lt-LT"/>
        </w:rPr>
        <w:t>s</w:t>
      </w:r>
      <w:r w:rsidR="00214E6D" w:rsidRPr="00FF0697">
        <w:rPr>
          <w:rFonts w:ascii="Times New Roman" w:eastAsia="Arial" w:hAnsi="Times New Roman" w:cs="Times New Roman"/>
          <w:sz w:val="21"/>
          <w:szCs w:val="21"/>
          <w:lang w:val="lt-LT"/>
        </w:rPr>
        <w:t>e.</w:t>
      </w:r>
      <w:r w:rsidR="009C455D" w:rsidRPr="004F2CE5">
        <w:rPr>
          <w:rFonts w:ascii="Times New Roman" w:eastAsia="Arial" w:hAnsi="Times New Roman" w:cs="Times New Roman"/>
          <w:sz w:val="21"/>
          <w:szCs w:val="21"/>
          <w:lang w:val="lt-LT"/>
        </w:rPr>
        <w:t xml:space="preserve"> </w:t>
      </w:r>
      <w:r w:rsidR="007050BF" w:rsidRPr="004F2CE5">
        <w:rPr>
          <w:rFonts w:ascii="Times New Roman" w:eastAsia="Arial" w:hAnsi="Times New Roman" w:cs="Times New Roman"/>
          <w:sz w:val="21"/>
          <w:szCs w:val="21"/>
          <w:lang w:val="lt-LT"/>
        </w:rPr>
        <w:t>Tiekėjas</w:t>
      </w:r>
      <w:r w:rsidR="009C455D" w:rsidRPr="004F2CE5">
        <w:rPr>
          <w:rFonts w:ascii="Times New Roman" w:eastAsia="Arial" w:hAnsi="Times New Roman" w:cs="Times New Roman"/>
          <w:sz w:val="21"/>
          <w:szCs w:val="21"/>
          <w:lang w:val="lt-LT"/>
        </w:rPr>
        <w:t xml:space="preserve"> gali pateikti pasiūlymą tik toje kategorijoje, kurioje jam leista dalyvauti. </w:t>
      </w:r>
    </w:p>
    <w:p w14:paraId="345B0C61" w14:textId="08D4522D" w:rsidR="007C2948" w:rsidRPr="004F2CE5" w:rsidRDefault="003B2E51" w:rsidP="002309F7">
      <w:pPr>
        <w:spacing w:line="276" w:lineRule="auto"/>
        <w:ind w:left="7" w:firstLine="713"/>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7C2948" w:rsidRPr="004F2CE5">
        <w:rPr>
          <w:rFonts w:ascii="Times New Roman" w:eastAsia="Arial" w:hAnsi="Times New Roman" w:cs="Times New Roman"/>
          <w:sz w:val="21"/>
          <w:szCs w:val="21"/>
        </w:rPr>
        <w:t>.</w:t>
      </w:r>
      <w:r w:rsidR="00AE588C" w:rsidRPr="004F2CE5">
        <w:rPr>
          <w:rFonts w:ascii="Times New Roman" w:eastAsia="Arial" w:hAnsi="Times New Roman" w:cs="Times New Roman"/>
          <w:sz w:val="21"/>
          <w:szCs w:val="21"/>
        </w:rPr>
        <w:t>4.</w:t>
      </w:r>
      <w:r w:rsidR="007C2948" w:rsidRPr="004F2CE5">
        <w:rPr>
          <w:rFonts w:ascii="Times New Roman" w:eastAsia="Arial" w:hAnsi="Times New Roman" w:cs="Times New Roman"/>
          <w:sz w:val="21"/>
          <w:szCs w:val="21"/>
        </w:rPr>
        <w:t xml:space="preserve"> </w:t>
      </w:r>
      <w:r w:rsidR="00E70737" w:rsidRPr="004F2CE5">
        <w:rPr>
          <w:rFonts w:ascii="Times New Roman" w:eastAsia="Arial" w:hAnsi="Times New Roman" w:cs="Times New Roman"/>
          <w:sz w:val="21"/>
          <w:szCs w:val="21"/>
        </w:rPr>
        <w:t>Visos k</w:t>
      </w:r>
      <w:r w:rsidRPr="004F2CE5">
        <w:rPr>
          <w:rFonts w:ascii="Times New Roman" w:eastAsia="Arial" w:hAnsi="Times New Roman" w:cs="Times New Roman"/>
          <w:sz w:val="21"/>
          <w:szCs w:val="21"/>
        </w:rPr>
        <w:t>onkret</w:t>
      </w:r>
      <w:r w:rsidR="00E70737" w:rsidRPr="004F2CE5">
        <w:rPr>
          <w:rFonts w:ascii="Times New Roman" w:eastAsia="Arial" w:hAnsi="Times New Roman" w:cs="Times New Roman"/>
          <w:sz w:val="21"/>
          <w:szCs w:val="21"/>
        </w:rPr>
        <w:t xml:space="preserve">aus pirkimo procedūros, </w:t>
      </w:r>
      <w:r w:rsidR="00BF7585" w:rsidRPr="004F2CE5">
        <w:rPr>
          <w:rFonts w:ascii="Times New Roman" w:eastAsia="Arial" w:hAnsi="Times New Roman" w:cs="Times New Roman"/>
          <w:sz w:val="21"/>
          <w:szCs w:val="21"/>
        </w:rPr>
        <w:t xml:space="preserve">konkretaus </w:t>
      </w:r>
      <w:r w:rsidR="006E2C24" w:rsidRPr="004F2CE5">
        <w:rPr>
          <w:rFonts w:ascii="Times New Roman" w:eastAsia="Arial" w:hAnsi="Times New Roman" w:cs="Times New Roman"/>
          <w:sz w:val="21"/>
          <w:szCs w:val="21"/>
        </w:rPr>
        <w:t>p</w:t>
      </w:r>
      <w:r w:rsidR="007C2948" w:rsidRPr="004F2CE5">
        <w:rPr>
          <w:rFonts w:ascii="Times New Roman" w:eastAsia="Arial" w:hAnsi="Times New Roman" w:cs="Times New Roman"/>
          <w:sz w:val="21"/>
          <w:szCs w:val="21"/>
        </w:rPr>
        <w:t xml:space="preserve">irkimo </w:t>
      </w:r>
      <w:r w:rsidR="00BF7585" w:rsidRPr="004F2CE5">
        <w:rPr>
          <w:rFonts w:ascii="Times New Roman" w:eastAsia="Arial" w:hAnsi="Times New Roman" w:cs="Times New Roman"/>
          <w:sz w:val="21"/>
          <w:szCs w:val="21"/>
        </w:rPr>
        <w:t xml:space="preserve"> sąlygos teikiamos</w:t>
      </w:r>
      <w:r w:rsidR="009066D5" w:rsidRPr="004F2CE5">
        <w:rPr>
          <w:rFonts w:ascii="Times New Roman" w:eastAsia="Arial" w:hAnsi="Times New Roman" w:cs="Times New Roman"/>
          <w:sz w:val="21"/>
          <w:szCs w:val="21"/>
        </w:rPr>
        <w:t xml:space="preserve">, taip pat </w:t>
      </w:r>
      <w:r w:rsidR="00C34396" w:rsidRPr="004F2CE5">
        <w:rPr>
          <w:rFonts w:ascii="Times New Roman" w:eastAsia="Arial" w:hAnsi="Times New Roman" w:cs="Times New Roman"/>
          <w:sz w:val="21"/>
          <w:szCs w:val="21"/>
        </w:rPr>
        <w:t>konkretaus pirkimo sąlyg</w:t>
      </w:r>
      <w:r w:rsidR="009066D5" w:rsidRPr="004F2CE5">
        <w:rPr>
          <w:rFonts w:ascii="Times New Roman" w:eastAsia="Arial" w:hAnsi="Times New Roman" w:cs="Times New Roman"/>
          <w:sz w:val="21"/>
          <w:szCs w:val="21"/>
        </w:rPr>
        <w:t>ų</w:t>
      </w:r>
      <w:r w:rsidR="00C34396"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 xml:space="preserve">paaiškinimai, </w:t>
      </w:r>
      <w:r w:rsidR="00E70737" w:rsidRPr="004F2CE5">
        <w:rPr>
          <w:rFonts w:ascii="Times New Roman" w:eastAsia="Arial" w:hAnsi="Times New Roman" w:cs="Times New Roman"/>
          <w:sz w:val="21"/>
          <w:szCs w:val="21"/>
        </w:rPr>
        <w:t>bet koks</w:t>
      </w:r>
      <w:r w:rsidR="0051046E" w:rsidRPr="004F2CE5">
        <w:rPr>
          <w:rFonts w:ascii="Times New Roman" w:eastAsia="Arial" w:hAnsi="Times New Roman" w:cs="Times New Roman"/>
          <w:sz w:val="21"/>
          <w:szCs w:val="21"/>
        </w:rPr>
        <w:t xml:space="preserve"> kitas</w:t>
      </w:r>
      <w:r w:rsidR="00E70737"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pirkimo vykdytojo ir tiekėjo susirašinėjimas</w:t>
      </w:r>
      <w:r w:rsidR="00E70737" w:rsidRPr="004F2CE5">
        <w:rPr>
          <w:rFonts w:ascii="Times New Roman" w:eastAsia="Arial" w:hAnsi="Times New Roman" w:cs="Times New Roman"/>
          <w:sz w:val="21"/>
          <w:szCs w:val="21"/>
        </w:rPr>
        <w:t xml:space="preserve"> vykdom</w:t>
      </w:r>
      <w:r w:rsidR="00F70DE1" w:rsidRPr="004F2CE5">
        <w:rPr>
          <w:rFonts w:ascii="Times New Roman" w:eastAsia="Arial" w:hAnsi="Times New Roman" w:cs="Times New Roman"/>
          <w:sz w:val="21"/>
          <w:szCs w:val="21"/>
        </w:rPr>
        <w:t>i</w:t>
      </w:r>
      <w:r w:rsidR="00E70737"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tik CVP IS priemonėmis.</w:t>
      </w:r>
    </w:p>
    <w:p w14:paraId="58BE5B38" w14:textId="2BE8B383"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4319E3" w:rsidRPr="004F2CE5">
        <w:rPr>
          <w:rFonts w:ascii="Times New Roman" w:eastAsia="Arial" w:hAnsi="Times New Roman" w:cs="Times New Roman"/>
          <w:sz w:val="21"/>
          <w:szCs w:val="21"/>
        </w:rPr>
        <w:t>5</w:t>
      </w:r>
      <w:r w:rsidRPr="004F2CE5">
        <w:rPr>
          <w:rFonts w:ascii="Times New Roman" w:eastAsia="Arial" w:hAnsi="Times New Roman" w:cs="Times New Roman"/>
          <w:sz w:val="21"/>
          <w:szCs w:val="21"/>
        </w:rPr>
        <w:t xml:space="preserve">. </w:t>
      </w:r>
      <w:r w:rsidR="007050BF" w:rsidRPr="004F2CE5">
        <w:rPr>
          <w:rFonts w:ascii="Times New Roman" w:eastAsia="Arial" w:hAnsi="Times New Roman" w:cs="Times New Roman"/>
          <w:sz w:val="21"/>
          <w:szCs w:val="21"/>
        </w:rPr>
        <w:t>Tiekėjas</w:t>
      </w:r>
      <w:r w:rsidRPr="004F2CE5">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4F2CE5" w:rsidRDefault="00AA793E"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4319E3" w:rsidRPr="004F2CE5">
        <w:rPr>
          <w:rFonts w:ascii="Times New Roman" w:eastAsia="Arial" w:hAnsi="Times New Roman" w:cs="Times New Roman"/>
          <w:sz w:val="21"/>
          <w:szCs w:val="21"/>
        </w:rPr>
        <w:t>6</w:t>
      </w:r>
      <w:r w:rsidRPr="004F2CE5">
        <w:rPr>
          <w:rFonts w:ascii="Times New Roman" w:eastAsia="Arial" w:hAnsi="Times New Roman" w:cs="Times New Roman"/>
          <w:sz w:val="21"/>
          <w:szCs w:val="21"/>
        </w:rPr>
        <w:t>. Pateikdamas pasiūlymą, tiekėjas sutinka su vis</w:t>
      </w:r>
      <w:r w:rsidR="000E19E7" w:rsidRPr="004F2CE5">
        <w:rPr>
          <w:rFonts w:ascii="Times New Roman" w:eastAsia="Arial" w:hAnsi="Times New Roman" w:cs="Times New Roman"/>
          <w:sz w:val="21"/>
          <w:szCs w:val="21"/>
        </w:rPr>
        <w:t>ais</w:t>
      </w:r>
      <w:r w:rsidRPr="004F2CE5">
        <w:rPr>
          <w:rFonts w:ascii="Times New Roman" w:eastAsia="Arial" w:hAnsi="Times New Roman" w:cs="Times New Roman"/>
          <w:sz w:val="21"/>
          <w:szCs w:val="21"/>
        </w:rPr>
        <w:t xml:space="preserve"> </w:t>
      </w:r>
      <w:r w:rsidR="000E19E7" w:rsidRPr="004F2CE5">
        <w:rPr>
          <w:rFonts w:ascii="Times New Roman" w:eastAsia="Arial" w:hAnsi="Times New Roman" w:cs="Times New Roman"/>
          <w:sz w:val="21"/>
          <w:szCs w:val="21"/>
        </w:rPr>
        <w:t>reikalavimais</w:t>
      </w:r>
      <w:r w:rsidRPr="004F2CE5">
        <w:rPr>
          <w:rFonts w:ascii="Times New Roman" w:eastAsia="Arial" w:hAnsi="Times New Roman" w:cs="Times New Roman"/>
          <w:sz w:val="21"/>
          <w:szCs w:val="21"/>
        </w:rPr>
        <w:t>, nustatyt</w:t>
      </w:r>
      <w:r w:rsidR="000E19E7" w:rsidRPr="004F2CE5">
        <w:rPr>
          <w:rFonts w:ascii="Times New Roman" w:eastAsia="Arial" w:hAnsi="Times New Roman" w:cs="Times New Roman"/>
          <w:sz w:val="21"/>
          <w:szCs w:val="21"/>
        </w:rPr>
        <w:t xml:space="preserve">ais </w:t>
      </w:r>
      <w:r w:rsidR="001463C3" w:rsidRPr="004F2CE5">
        <w:rPr>
          <w:rFonts w:ascii="Times New Roman" w:eastAsia="Arial" w:hAnsi="Times New Roman" w:cs="Times New Roman"/>
          <w:sz w:val="21"/>
          <w:szCs w:val="21"/>
        </w:rPr>
        <w:t>DPS sukūrimo sąlygose</w:t>
      </w:r>
      <w:r w:rsidR="001308D0" w:rsidRPr="004F2CE5">
        <w:rPr>
          <w:rFonts w:ascii="Times New Roman" w:eastAsia="Arial" w:hAnsi="Times New Roman" w:cs="Times New Roman"/>
          <w:sz w:val="21"/>
          <w:szCs w:val="21"/>
        </w:rPr>
        <w:t xml:space="preserve"> ir </w:t>
      </w:r>
      <w:r w:rsidRPr="004F2CE5">
        <w:rPr>
          <w:rFonts w:ascii="Times New Roman" w:eastAsia="Arial" w:hAnsi="Times New Roman" w:cs="Times New Roman"/>
          <w:sz w:val="21"/>
          <w:szCs w:val="21"/>
        </w:rPr>
        <w:t xml:space="preserve">konkretaus pirkimo </w:t>
      </w:r>
      <w:r w:rsidR="000E19E7" w:rsidRPr="004F2CE5">
        <w:rPr>
          <w:rFonts w:ascii="Times New Roman" w:eastAsia="Arial" w:hAnsi="Times New Roman" w:cs="Times New Roman"/>
          <w:sz w:val="21"/>
          <w:szCs w:val="21"/>
        </w:rPr>
        <w:t>sąlygose</w:t>
      </w:r>
      <w:r w:rsidR="00AE7874" w:rsidRPr="004F2CE5">
        <w:rPr>
          <w:rFonts w:ascii="Times New Roman" w:eastAsia="Arial" w:hAnsi="Times New Roman" w:cs="Times New Roman"/>
          <w:sz w:val="21"/>
          <w:szCs w:val="21"/>
        </w:rPr>
        <w:t xml:space="preserve"> </w:t>
      </w:r>
      <w:r w:rsidR="00B21AF5" w:rsidRPr="004F2CE5">
        <w:rPr>
          <w:rFonts w:ascii="Times New Roman" w:eastAsia="Arial" w:hAnsi="Times New Roman" w:cs="Times New Roman"/>
          <w:sz w:val="21"/>
          <w:szCs w:val="21"/>
        </w:rPr>
        <w:t xml:space="preserve">bei </w:t>
      </w:r>
      <w:r w:rsidR="00180DDD" w:rsidRPr="004F2CE5">
        <w:rPr>
          <w:rFonts w:ascii="Times New Roman" w:eastAsia="Arial" w:hAnsi="Times New Roman" w:cs="Times New Roman"/>
          <w:sz w:val="21"/>
          <w:szCs w:val="21"/>
        </w:rPr>
        <w:t xml:space="preserve">patvirtina, kad </w:t>
      </w:r>
      <w:r w:rsidR="00D22C0C" w:rsidRPr="004F2CE5">
        <w:rPr>
          <w:rFonts w:ascii="Times New Roman" w:eastAsia="Arial" w:hAnsi="Times New Roman" w:cs="Times New Roman"/>
          <w:sz w:val="21"/>
          <w:szCs w:val="21"/>
        </w:rPr>
        <w:t>paraiškoje nurodyta informacija nepasikeitė</w:t>
      </w:r>
      <w:r w:rsidRPr="004F2CE5">
        <w:rPr>
          <w:rFonts w:ascii="Times New Roman" w:eastAsia="Arial" w:hAnsi="Times New Roman" w:cs="Times New Roman"/>
          <w:sz w:val="21"/>
          <w:szCs w:val="21"/>
        </w:rPr>
        <w:t>.</w:t>
      </w:r>
    </w:p>
    <w:p w14:paraId="52631A0B" w14:textId="7477024B" w:rsidR="00D306B9" w:rsidRDefault="00D306B9" w:rsidP="002309F7">
      <w:pPr>
        <w:pStyle w:val="ListParagraph"/>
        <w:numPr>
          <w:ilvl w:val="1"/>
          <w:numId w:val="12"/>
        </w:numPr>
        <w:tabs>
          <w:tab w:val="left" w:pos="709"/>
          <w:tab w:val="left" w:pos="1134"/>
        </w:tabs>
        <w:spacing w:line="276" w:lineRule="auto"/>
        <w:ind w:left="0" w:firstLine="720"/>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Pirkimo vykdytojas nereikalauja, kad </w:t>
      </w:r>
      <w:r w:rsidRPr="004F2CE5">
        <w:rPr>
          <w:rFonts w:ascii="Times New Roman" w:hAnsi="Times New Roman" w:cs="Times New Roman"/>
          <w:bCs/>
          <w:sz w:val="21"/>
          <w:szCs w:val="21"/>
          <w:lang w:val="lt-LT"/>
        </w:rPr>
        <w:t>tiekėjų grupės</w:t>
      </w:r>
      <w:r w:rsidRPr="004F2CE5">
        <w:rPr>
          <w:rFonts w:ascii="Times New Roman" w:hAnsi="Times New Roman" w:cs="Times New Roman"/>
          <w:sz w:val="21"/>
          <w:szCs w:val="21"/>
          <w:lang w:val="lt-LT"/>
        </w:rPr>
        <w:t xml:space="preserve"> pateiktą pasiūlymą pripažinus laimėjusiu ir pasiūlius sudaryti sutartį, ši </w:t>
      </w:r>
      <w:r w:rsidRPr="004F2CE5">
        <w:rPr>
          <w:rFonts w:ascii="Times New Roman" w:hAnsi="Times New Roman" w:cs="Times New Roman"/>
          <w:bCs/>
          <w:sz w:val="21"/>
          <w:szCs w:val="21"/>
          <w:lang w:val="lt-LT"/>
        </w:rPr>
        <w:t>tiekėjų</w:t>
      </w:r>
      <w:r w:rsidRPr="004F2CE5">
        <w:rPr>
          <w:rFonts w:ascii="Times New Roman" w:hAnsi="Times New Roman" w:cs="Times New Roman"/>
          <w:sz w:val="21"/>
          <w:szCs w:val="21"/>
          <w:lang w:val="lt-LT"/>
        </w:rPr>
        <w:t xml:space="preserve"> grupė įgytų tam tikrą teisinę formą. </w:t>
      </w:r>
    </w:p>
    <w:p w14:paraId="04CB222B" w14:textId="331B8B5D" w:rsidR="00C8098C" w:rsidRPr="00C8098C" w:rsidRDefault="00C8098C" w:rsidP="00C8098C">
      <w:pPr>
        <w:pStyle w:val="ListParagraph"/>
        <w:numPr>
          <w:ilvl w:val="1"/>
          <w:numId w:val="12"/>
        </w:numPr>
        <w:tabs>
          <w:tab w:val="left" w:pos="709"/>
          <w:tab w:val="left" w:pos="1134"/>
        </w:tabs>
        <w:spacing w:line="276" w:lineRule="auto"/>
        <w:ind w:left="0" w:firstLine="720"/>
        <w:contextualSpacing/>
        <w:jc w:val="both"/>
        <w:rPr>
          <w:rFonts w:ascii="Times New Roman" w:hAnsi="Times New Roman" w:cs="Times New Roman"/>
          <w:sz w:val="21"/>
          <w:szCs w:val="21"/>
          <w:lang w:val="lt-LT"/>
        </w:rPr>
      </w:pPr>
      <w:r w:rsidRPr="00C8098C">
        <w:rPr>
          <w:rFonts w:ascii="Times New Roman" w:hAnsi="Times New Roman" w:cs="Times New Roman"/>
          <w:sz w:val="21"/>
          <w:szCs w:val="21"/>
          <w:lang w:val="lt-LT"/>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5" w:history="1">
        <w:r w:rsidRPr="00C8098C">
          <w:rPr>
            <w:rStyle w:val="Hyperlink"/>
            <w:rFonts w:ascii="Times New Roman" w:hAnsi="Times New Roman" w:cs="Times New Roman"/>
            <w:sz w:val="21"/>
            <w:szCs w:val="21"/>
            <w:lang w:val="lt-LT"/>
          </w:rPr>
          <w:t>Dėl Aplinkos apsaugos kriterijų taikymo, vykdant žaliuosius pirkimus, tvarkos aprašo patvirtinimo</w:t>
        </w:r>
      </w:hyperlink>
      <w:r w:rsidRPr="00C8098C">
        <w:rPr>
          <w:rFonts w:ascii="Times New Roman" w:hAnsi="Times New Roman" w:cs="Times New Roman"/>
          <w:sz w:val="21"/>
          <w:szCs w:val="21"/>
          <w:lang w:val="lt-LT"/>
        </w:rPr>
        <w:t>“</w:t>
      </w:r>
      <w:r>
        <w:rPr>
          <w:rFonts w:ascii="Times New Roman" w:hAnsi="Times New Roman" w:cs="Times New Roman"/>
          <w:sz w:val="21"/>
          <w:szCs w:val="21"/>
          <w:lang w:val="lt-LT"/>
        </w:rPr>
        <w:t xml:space="preserve"> 4.4.</w:t>
      </w:r>
      <w:r w:rsidR="008811A8">
        <w:rPr>
          <w:rFonts w:ascii="Times New Roman" w:hAnsi="Times New Roman" w:cs="Times New Roman"/>
          <w:sz w:val="21"/>
          <w:szCs w:val="21"/>
          <w:lang w:val="lt-LT"/>
        </w:rPr>
        <w:t>1</w:t>
      </w:r>
      <w:r>
        <w:rPr>
          <w:rFonts w:ascii="Times New Roman" w:hAnsi="Times New Roman" w:cs="Times New Roman"/>
          <w:sz w:val="21"/>
          <w:szCs w:val="21"/>
          <w:lang w:val="lt-LT"/>
        </w:rPr>
        <w:t xml:space="preserve"> papunkčiu</w:t>
      </w:r>
      <w:r w:rsidRPr="00C8098C">
        <w:rPr>
          <w:rFonts w:ascii="Times New Roman" w:hAnsi="Times New Roman" w:cs="Times New Roman"/>
          <w:sz w:val="21"/>
          <w:szCs w:val="21"/>
          <w:lang w:val="lt-LT"/>
        </w:rPr>
        <w:t xml:space="preserve">. Aplinkos apsaugos kriterijus numatytas konkretaus pirkimo sutarties sąlygose: Tiekėjas įsipareigoja </w:t>
      </w:r>
      <w:r w:rsidR="008811A8">
        <w:rPr>
          <w:rFonts w:ascii="Times New Roman" w:hAnsi="Times New Roman" w:cs="Times New Roman"/>
          <w:sz w:val="21"/>
          <w:szCs w:val="21"/>
          <w:lang w:val="lt-LT"/>
        </w:rPr>
        <w:t>m</w:t>
      </w:r>
      <w:r w:rsidR="008811A8" w:rsidRPr="008811A8">
        <w:rPr>
          <w:rFonts w:ascii="Times New Roman" w:hAnsi="Times New Roman" w:cs="Times New Roman"/>
          <w:sz w:val="21"/>
          <w:szCs w:val="21"/>
          <w:lang w:val="lt-LT"/>
        </w:rPr>
        <w:t>ažinti popieriaus sunaudojimą, atsisakyti nebūtino dokumentų kopijavimo ir spausdinimo, rengiama dokumentacija, tyrimų protokolai ir sąskaitos Užsakovui turi būti pateikti tik elektroniniu formatu, o dokumentacija, kuri turi būti pasirašoma ir tyrimų protokolai, jeigu reikia, turi būti pasirašomi elektroniniu parašu</w:t>
      </w:r>
      <w:r w:rsidRPr="00C8098C">
        <w:rPr>
          <w:rFonts w:ascii="Times New Roman" w:hAnsi="Times New Roman" w:cs="Times New Roman"/>
          <w:sz w:val="21"/>
          <w:szCs w:val="21"/>
          <w:lang w:val="lt-LT"/>
        </w:rPr>
        <w:t>. Jei pirkimo vykdytojas konkretaus pirkimo metu nustatys kitus privalomus ir (ar) papildomus aplinkos apsaugos kriterijus vadovaujantis Tvarkos aprašo nuostatomis, šiuos kriterijus jis nurodys konkretaus pirkimo sąlygose.</w:t>
      </w:r>
    </w:p>
    <w:p w14:paraId="447F10F7" w14:textId="77777777" w:rsidR="00C8098C" w:rsidRPr="00C8098C" w:rsidRDefault="00C8098C" w:rsidP="00C8098C">
      <w:pPr>
        <w:pStyle w:val="ListParagraph"/>
        <w:tabs>
          <w:tab w:val="left" w:pos="709"/>
          <w:tab w:val="left" w:pos="1134"/>
        </w:tabs>
        <w:spacing w:line="276" w:lineRule="auto"/>
        <w:contextualSpacing/>
        <w:jc w:val="both"/>
        <w:rPr>
          <w:rFonts w:ascii="Times New Roman" w:hAnsi="Times New Roman" w:cs="Times New Roman"/>
          <w:sz w:val="21"/>
          <w:szCs w:val="21"/>
          <w:lang w:val="lt-LT"/>
        </w:rPr>
      </w:pPr>
    </w:p>
    <w:p w14:paraId="4C49F4BA" w14:textId="6DC3DB00" w:rsidR="00AF16BC" w:rsidRPr="00397528" w:rsidRDefault="00AF16BC" w:rsidP="00397528">
      <w:pPr>
        <w:pStyle w:val="Heading3"/>
        <w:numPr>
          <w:ilvl w:val="0"/>
          <w:numId w:val="13"/>
        </w:numPr>
        <w:spacing w:line="276" w:lineRule="auto"/>
        <w:rPr>
          <w:rFonts w:ascii="Times New Roman" w:eastAsia="Arial" w:hAnsi="Times New Roman" w:cs="Times New Roman"/>
          <w:b w:val="0"/>
          <w:sz w:val="21"/>
          <w:szCs w:val="21"/>
        </w:rPr>
      </w:pPr>
      <w:bookmarkStart w:id="1" w:name="_Toc179878003"/>
      <w:r w:rsidRPr="004F2CE5">
        <w:rPr>
          <w:rFonts w:ascii="Times New Roman" w:hAnsi="Times New Roman" w:cs="Times New Roman"/>
          <w:sz w:val="21"/>
          <w:szCs w:val="21"/>
        </w:rPr>
        <w:t>KVIETIMO INFORMACIJA</w:t>
      </w:r>
      <w:bookmarkEnd w:id="1"/>
    </w:p>
    <w:p w14:paraId="2EF74AAC" w14:textId="2FAC8869" w:rsidR="005C717A" w:rsidRPr="004F2CE5" w:rsidRDefault="008D3ED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2.1. </w:t>
      </w:r>
      <w:r w:rsidR="00910C0B"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asiūlymų pateikimo terminas</w:t>
      </w:r>
      <w:r w:rsidR="004319E3"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nurodoma</w:t>
      </w:r>
      <w:r w:rsidR="004319E3" w:rsidRPr="004F2CE5">
        <w:rPr>
          <w:rFonts w:ascii="Times New Roman" w:eastAsia="Arial" w:hAnsi="Times New Roman" w:cs="Times New Roman"/>
          <w:sz w:val="21"/>
          <w:szCs w:val="21"/>
        </w:rPr>
        <w:t>s</w:t>
      </w:r>
      <w:r w:rsidRPr="004F2CE5">
        <w:rPr>
          <w:rFonts w:ascii="Times New Roman" w:eastAsia="Arial" w:hAnsi="Times New Roman" w:cs="Times New Roman"/>
          <w:sz w:val="21"/>
          <w:szCs w:val="21"/>
        </w:rPr>
        <w:t xml:space="preserve"> </w:t>
      </w:r>
      <w:r w:rsidR="004319E3" w:rsidRPr="004F2CE5">
        <w:rPr>
          <w:rFonts w:ascii="Times New Roman" w:eastAsia="Arial" w:hAnsi="Times New Roman" w:cs="Times New Roman"/>
          <w:sz w:val="21"/>
          <w:szCs w:val="21"/>
        </w:rPr>
        <w:t>CVP IS</w:t>
      </w:r>
      <w:r w:rsidRPr="004F2CE5">
        <w:rPr>
          <w:rFonts w:ascii="Times New Roman" w:eastAsia="Arial" w:hAnsi="Times New Roman" w:cs="Times New Roman"/>
          <w:sz w:val="21"/>
          <w:szCs w:val="21"/>
        </w:rPr>
        <w:t xml:space="preserve">. </w:t>
      </w:r>
    </w:p>
    <w:p w14:paraId="3FF18CA0" w14:textId="21A285F2" w:rsidR="008D3ED7" w:rsidRPr="004F2CE5" w:rsidRDefault="008D3ED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2.2. </w:t>
      </w:r>
      <w:r w:rsidR="004A414F"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 xml:space="preserve">asiūlymai turi galioti ne trumpiau kaip </w:t>
      </w:r>
      <w:r w:rsidR="00F74876" w:rsidRPr="004F2CE5">
        <w:rPr>
          <w:rFonts w:ascii="Times New Roman" w:eastAsia="Arial" w:hAnsi="Times New Roman" w:cs="Times New Roman"/>
          <w:sz w:val="21"/>
          <w:szCs w:val="21"/>
        </w:rPr>
        <w:t>90</w:t>
      </w:r>
      <w:r w:rsidRPr="004F2CE5">
        <w:rPr>
          <w:rFonts w:ascii="Times New Roman" w:eastAsia="Arial" w:hAnsi="Times New Roman" w:cs="Times New Roman"/>
          <w:sz w:val="21"/>
          <w:szCs w:val="21"/>
        </w:rPr>
        <w:t xml:space="preserve"> kalendorinių dienų. Jei </w:t>
      </w:r>
      <w:r w:rsidR="00C53562"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asiūlyme nenurodytas jo galiojimo terminas, laikoma, kad jis galioja tiek, kiek nustatyta šiame punkte.</w:t>
      </w:r>
    </w:p>
    <w:p w14:paraId="3B97E161" w14:textId="3A6E81C9" w:rsidR="00CB1991" w:rsidRPr="004F2CE5" w:rsidRDefault="00CB1991"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2.3. Šiuo konkrečiu pirkimu siekiamas įsigyti pirkimo objektas, jo savybės, kiekiai (apimtys) yra </w:t>
      </w:r>
      <w:r w:rsidR="00F74876" w:rsidRPr="004F2CE5">
        <w:rPr>
          <w:rFonts w:ascii="Times New Roman" w:eastAsia="Arial" w:hAnsi="Times New Roman" w:cs="Times New Roman"/>
          <w:sz w:val="21"/>
          <w:szCs w:val="21"/>
        </w:rPr>
        <w:t xml:space="preserve">nurodyti </w:t>
      </w:r>
      <w:r w:rsidR="00C65401" w:rsidRPr="004F2CE5">
        <w:rPr>
          <w:rFonts w:ascii="Times New Roman" w:eastAsia="Arial" w:hAnsi="Times New Roman" w:cs="Times New Roman"/>
          <w:sz w:val="21"/>
          <w:szCs w:val="21"/>
        </w:rPr>
        <w:t xml:space="preserve">konkretaus </w:t>
      </w:r>
      <w:r w:rsidR="00F74876" w:rsidRPr="004F2CE5">
        <w:rPr>
          <w:rFonts w:ascii="Times New Roman" w:eastAsia="Arial" w:hAnsi="Times New Roman" w:cs="Times New Roman"/>
          <w:sz w:val="21"/>
          <w:szCs w:val="21"/>
        </w:rPr>
        <w:t>pirkimo sąlygų 1 priede „Techninė specifikacija“.</w:t>
      </w:r>
    </w:p>
    <w:p w14:paraId="7DCB7325" w14:textId="378C582F" w:rsidR="00B07E68" w:rsidRPr="004F2CE5" w:rsidRDefault="00BC61F2"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2.4. </w:t>
      </w:r>
      <w:r w:rsidR="00BC49EE" w:rsidRPr="004F2CE5">
        <w:rPr>
          <w:rFonts w:ascii="Times New Roman" w:eastAsia="Arial" w:hAnsi="Times New Roman" w:cs="Times New Roman"/>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CE0DB0" w:rsidRPr="00BC0291">
        <w:rPr>
          <w:rFonts w:ascii="Times New Roman" w:eastAsia="Arial" w:hAnsi="Times New Roman" w:cs="Times New Roman"/>
          <w:sz w:val="21"/>
          <w:szCs w:val="21"/>
        </w:rPr>
        <w:t>DPS vykdymo ypatumai lemia, kad</w:t>
      </w:r>
      <w:r w:rsidR="00BC49EE" w:rsidRPr="00BC0291">
        <w:rPr>
          <w:rFonts w:ascii="Times New Roman" w:eastAsia="Arial" w:hAnsi="Times New Roman" w:cs="Times New Roman"/>
          <w:sz w:val="21"/>
          <w:szCs w:val="21"/>
        </w:rPr>
        <w:t xml:space="preserve"> DPS</w:t>
      </w:r>
      <w:r w:rsidR="00CE0DB0" w:rsidRPr="00BC0291">
        <w:rPr>
          <w:rFonts w:ascii="Times New Roman" w:eastAsia="Arial" w:hAnsi="Times New Roman" w:cs="Times New Roman"/>
          <w:sz w:val="21"/>
          <w:szCs w:val="21"/>
        </w:rPr>
        <w:t xml:space="preserve"> yra</w:t>
      </w:r>
      <w:r w:rsidR="00BC49EE" w:rsidRPr="00BC0291">
        <w:rPr>
          <w:rFonts w:ascii="Times New Roman" w:eastAsia="Arial" w:hAnsi="Times New Roman" w:cs="Times New Roman"/>
          <w:sz w:val="21"/>
          <w:szCs w:val="21"/>
        </w:rPr>
        <w:t xml:space="preserve"> vykdoma daug atskirų, palyginti </w:t>
      </w:r>
      <w:r w:rsidR="00CE0DB0" w:rsidRPr="00BC0291">
        <w:rPr>
          <w:rFonts w:ascii="Times New Roman" w:eastAsia="Arial" w:hAnsi="Times New Roman" w:cs="Times New Roman"/>
          <w:sz w:val="21"/>
          <w:szCs w:val="21"/>
        </w:rPr>
        <w:t>nedidelės</w:t>
      </w:r>
      <w:r w:rsidR="00BC49EE" w:rsidRPr="00BC0291">
        <w:rPr>
          <w:rFonts w:ascii="Times New Roman" w:eastAsia="Arial" w:hAnsi="Times New Roman" w:cs="Times New Roman"/>
          <w:sz w:val="21"/>
          <w:szCs w:val="21"/>
        </w:rPr>
        <w:t xml:space="preserve"> vertės konkrečių pirkimų procedūrų, todėl </w:t>
      </w:r>
      <w:r w:rsidR="00CE0DB0" w:rsidRPr="00BC0291">
        <w:rPr>
          <w:rFonts w:ascii="Times New Roman" w:eastAsia="Arial" w:hAnsi="Times New Roman" w:cs="Times New Roman"/>
          <w:sz w:val="21"/>
          <w:szCs w:val="21"/>
        </w:rPr>
        <w:t xml:space="preserve">dar </w:t>
      </w:r>
      <w:r w:rsidR="00275E41" w:rsidRPr="00BC0291">
        <w:rPr>
          <w:rFonts w:ascii="Times New Roman" w:eastAsia="Arial" w:hAnsi="Times New Roman" w:cs="Times New Roman"/>
          <w:sz w:val="21"/>
          <w:szCs w:val="21"/>
        </w:rPr>
        <w:t>smulkesnis</w:t>
      </w:r>
      <w:r w:rsidR="00BC49EE" w:rsidRPr="00BC0291">
        <w:rPr>
          <w:rFonts w:ascii="Times New Roman" w:eastAsia="Arial" w:hAnsi="Times New Roman" w:cs="Times New Roman"/>
          <w:sz w:val="21"/>
          <w:szCs w:val="21"/>
        </w:rPr>
        <w:t xml:space="preserve"> tokių pirkimų skaidymas </w:t>
      </w:r>
      <w:r w:rsidR="008941DE" w:rsidRPr="00BC0291">
        <w:rPr>
          <w:rFonts w:ascii="Times New Roman" w:eastAsia="Arial" w:hAnsi="Times New Roman" w:cs="Times New Roman"/>
          <w:sz w:val="21"/>
          <w:szCs w:val="21"/>
        </w:rPr>
        <w:t>yra</w:t>
      </w:r>
      <w:r w:rsidR="00BC49EE" w:rsidRPr="00BC0291">
        <w:rPr>
          <w:rFonts w:ascii="Times New Roman" w:eastAsia="Arial" w:hAnsi="Times New Roman" w:cs="Times New Roman"/>
          <w:sz w:val="21"/>
          <w:szCs w:val="21"/>
        </w:rPr>
        <w:t xml:space="preserve"> netikslingas ir mažin</w:t>
      </w:r>
      <w:r w:rsidR="008941DE" w:rsidRPr="00BC0291">
        <w:rPr>
          <w:rFonts w:ascii="Times New Roman" w:eastAsia="Arial" w:hAnsi="Times New Roman" w:cs="Times New Roman"/>
          <w:sz w:val="21"/>
          <w:szCs w:val="21"/>
        </w:rPr>
        <w:t>a</w:t>
      </w:r>
      <w:r w:rsidR="00BC49EE" w:rsidRPr="00BC0291">
        <w:rPr>
          <w:rFonts w:ascii="Times New Roman" w:eastAsia="Arial" w:hAnsi="Times New Roman" w:cs="Times New Roman"/>
          <w:sz w:val="21"/>
          <w:szCs w:val="21"/>
        </w:rPr>
        <w:t xml:space="preserve"> tiekėjų suinteresuotumą dalyvauti konkrečiuose pirkimuose.</w:t>
      </w:r>
      <w:r w:rsidR="00BC49EE" w:rsidRPr="004F2CE5">
        <w:rPr>
          <w:rFonts w:ascii="Times New Roman" w:eastAsia="Arial" w:hAnsi="Times New Roman" w:cs="Times New Roman"/>
          <w:sz w:val="21"/>
          <w:szCs w:val="21"/>
        </w:rPr>
        <w:t xml:space="preserve"> </w:t>
      </w:r>
    </w:p>
    <w:p w14:paraId="23886ABA" w14:textId="22C72F78" w:rsidR="000A401C" w:rsidRPr="004F2CE5" w:rsidRDefault="00B07E68" w:rsidP="002309F7">
      <w:pPr>
        <w:spacing w:line="276" w:lineRule="auto"/>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ab/>
      </w:r>
      <w:r w:rsidR="000A401C" w:rsidRPr="004F2CE5">
        <w:rPr>
          <w:rFonts w:ascii="Times New Roman" w:eastAsia="Arial" w:hAnsi="Times New Roman" w:cs="Times New Roman"/>
          <w:sz w:val="21"/>
          <w:szCs w:val="21"/>
        </w:rPr>
        <w:t xml:space="preserve">2.5. </w:t>
      </w:r>
      <w:r w:rsidR="005C717A" w:rsidRPr="004F2CE5">
        <w:rPr>
          <w:rFonts w:ascii="Times New Roman" w:eastAsia="Arial" w:hAnsi="Times New Roman" w:cs="Times New Roman"/>
          <w:sz w:val="21"/>
          <w:szCs w:val="21"/>
        </w:rPr>
        <w:t>Pirkimo vykdytojas</w:t>
      </w:r>
      <w:r w:rsidR="00DB73C1" w:rsidRPr="004F2CE5">
        <w:rPr>
          <w:rFonts w:ascii="Times New Roman" w:eastAsia="Arial" w:hAnsi="Times New Roman" w:cs="Times New Roman"/>
          <w:sz w:val="21"/>
          <w:szCs w:val="21"/>
        </w:rPr>
        <w:t xml:space="preserve"> ekonomiškai naudingiausią pasiūlymą išrenka pagal </w:t>
      </w:r>
      <w:r w:rsidR="00F74876" w:rsidRPr="004F2CE5">
        <w:rPr>
          <w:rFonts w:ascii="Times New Roman" w:eastAsia="Arial" w:hAnsi="Times New Roman" w:cs="Times New Roman"/>
          <w:sz w:val="21"/>
          <w:szCs w:val="21"/>
        </w:rPr>
        <w:t>kainos ir kokybės santykį</w:t>
      </w:r>
      <w:r w:rsidR="00DB73C1" w:rsidRPr="004F2CE5">
        <w:rPr>
          <w:rFonts w:ascii="Times New Roman" w:eastAsia="Arial" w:hAnsi="Times New Roman" w:cs="Times New Roman"/>
          <w:sz w:val="21"/>
          <w:szCs w:val="21"/>
        </w:rPr>
        <w:t xml:space="preserve">. </w:t>
      </w:r>
      <w:r w:rsidR="00081555" w:rsidRPr="004F2CE5">
        <w:rPr>
          <w:rFonts w:ascii="Times New Roman" w:eastAsia="Arial" w:hAnsi="Times New Roman" w:cs="Times New Roman"/>
          <w:sz w:val="21"/>
          <w:szCs w:val="21"/>
        </w:rPr>
        <w:t xml:space="preserve">Su tiekėju, kurio pasiūlymas vadovaujantis šio konkretaus pirkimo sąlygomis bus pripažintas laimėjusiu, bus </w:t>
      </w:r>
      <w:r w:rsidR="00AA793E" w:rsidRPr="004F2CE5">
        <w:rPr>
          <w:rFonts w:ascii="Times New Roman" w:eastAsia="Arial" w:hAnsi="Times New Roman" w:cs="Times New Roman"/>
          <w:sz w:val="21"/>
          <w:szCs w:val="21"/>
        </w:rPr>
        <w:t xml:space="preserve">raštu </w:t>
      </w:r>
      <w:r w:rsidR="00081555" w:rsidRPr="004F2CE5">
        <w:rPr>
          <w:rFonts w:ascii="Times New Roman" w:eastAsia="Arial" w:hAnsi="Times New Roman" w:cs="Times New Roman"/>
          <w:sz w:val="21"/>
          <w:szCs w:val="21"/>
        </w:rPr>
        <w:t xml:space="preserve">sudaroma sutartis, kurios sąlygos pateikiamos šio konkretaus pirkimo sąlygų </w:t>
      </w:r>
      <w:r w:rsidR="009B5C35" w:rsidRPr="004F2CE5">
        <w:rPr>
          <w:rFonts w:ascii="Times New Roman" w:eastAsia="Arial" w:hAnsi="Times New Roman" w:cs="Times New Roman"/>
          <w:sz w:val="21"/>
          <w:szCs w:val="21"/>
        </w:rPr>
        <w:t xml:space="preserve"> 3</w:t>
      </w:r>
      <w:r w:rsidR="00A315DE" w:rsidRPr="004F2CE5">
        <w:rPr>
          <w:rFonts w:ascii="Times New Roman" w:eastAsia="Arial" w:hAnsi="Times New Roman" w:cs="Times New Roman"/>
          <w:sz w:val="21"/>
          <w:szCs w:val="21"/>
        </w:rPr>
        <w:t xml:space="preserve"> priede</w:t>
      </w:r>
      <w:r w:rsidR="00081555" w:rsidRPr="004F2CE5">
        <w:rPr>
          <w:rFonts w:ascii="Times New Roman" w:eastAsia="Arial" w:hAnsi="Times New Roman" w:cs="Times New Roman"/>
          <w:sz w:val="21"/>
          <w:szCs w:val="21"/>
        </w:rPr>
        <w:t>.</w:t>
      </w:r>
      <w:r w:rsidR="005C717A" w:rsidRPr="004F2CE5">
        <w:rPr>
          <w:rFonts w:ascii="Times New Roman" w:eastAsia="Arial" w:hAnsi="Times New Roman" w:cs="Times New Roman"/>
          <w:sz w:val="21"/>
          <w:szCs w:val="21"/>
        </w:rPr>
        <w:t xml:space="preserve"> </w:t>
      </w:r>
    </w:p>
    <w:p w14:paraId="3A81E036" w14:textId="70AC63C4" w:rsidR="00834AD8" w:rsidRPr="001E457D" w:rsidRDefault="009B5C35" w:rsidP="00BE6EFE">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2.</w:t>
      </w:r>
      <w:r w:rsidR="00974A5D">
        <w:rPr>
          <w:rFonts w:ascii="Times New Roman" w:eastAsia="Arial" w:hAnsi="Times New Roman" w:cs="Times New Roman"/>
          <w:sz w:val="21"/>
          <w:szCs w:val="21"/>
        </w:rPr>
        <w:t>6</w:t>
      </w:r>
      <w:r w:rsidR="00BE6EFE">
        <w:rPr>
          <w:rFonts w:ascii="Times New Roman" w:eastAsia="Arial" w:hAnsi="Times New Roman" w:cs="Times New Roman"/>
          <w:sz w:val="21"/>
          <w:szCs w:val="21"/>
        </w:rPr>
        <w:t>.</w:t>
      </w:r>
      <w:r w:rsidR="00974A5D">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 xml:space="preserve">Ekonomiškai naudingiausias pasiūlymas bus išrenkamas pagal nurodytus kiekybinius vertinimo kriterijus. </w:t>
      </w:r>
      <w:bookmarkStart w:id="2" w:name="_Hlk217036573"/>
      <w:r w:rsidR="00373F8F" w:rsidRPr="001E457D">
        <w:rPr>
          <w:rFonts w:ascii="Times New Roman" w:eastAsia="Arial" w:hAnsi="Times New Roman" w:cs="Times New Roman"/>
          <w:sz w:val="21"/>
          <w:szCs w:val="21"/>
        </w:rPr>
        <w:t>Kiekybiniai vertinimo kriterijai bus nurodyti skelbiant kiekvienos kategorijos konkretų pirkimą atskirai.</w:t>
      </w:r>
      <w:bookmarkEnd w:id="2"/>
    </w:p>
    <w:p w14:paraId="521C4ABB" w14:textId="77777777" w:rsidR="00BE6EFE" w:rsidRDefault="00B07E68" w:rsidP="00BE6EFE">
      <w:pPr>
        <w:pStyle w:val="ListParagraph"/>
        <w:tabs>
          <w:tab w:val="left" w:pos="1134"/>
        </w:tabs>
        <w:spacing w:line="276" w:lineRule="auto"/>
        <w:ind w:left="1080" w:hanging="371"/>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2.</w:t>
      </w:r>
      <w:r w:rsidR="00974A5D">
        <w:rPr>
          <w:rFonts w:ascii="Times New Roman" w:hAnsi="Times New Roman" w:cs="Times New Roman"/>
          <w:sz w:val="21"/>
          <w:szCs w:val="21"/>
          <w:lang w:val="lt-LT"/>
        </w:rPr>
        <w:t>7</w:t>
      </w:r>
      <w:r w:rsidRPr="004F2CE5">
        <w:rPr>
          <w:rFonts w:ascii="Times New Roman" w:hAnsi="Times New Roman" w:cs="Times New Roman"/>
          <w:sz w:val="21"/>
          <w:szCs w:val="21"/>
          <w:lang w:val="lt-LT"/>
        </w:rPr>
        <w:t xml:space="preserve">. </w:t>
      </w:r>
      <w:r w:rsidR="00F96339" w:rsidRPr="004F2CE5">
        <w:rPr>
          <w:rFonts w:ascii="Times New Roman" w:hAnsi="Times New Roman" w:cs="Times New Roman"/>
          <w:sz w:val="21"/>
          <w:szCs w:val="21"/>
          <w:lang w:val="lt-LT"/>
        </w:rPr>
        <w:t>Pirkimo vykdytojas nerengs objekto</w:t>
      </w:r>
      <w:r w:rsidR="0004118B" w:rsidRPr="004F2CE5">
        <w:rPr>
          <w:rFonts w:ascii="Times New Roman" w:hAnsi="Times New Roman" w:cs="Times New Roman"/>
          <w:sz w:val="21"/>
          <w:szCs w:val="21"/>
          <w:lang w:val="lt-LT"/>
        </w:rPr>
        <w:t xml:space="preserve"> </w:t>
      </w:r>
      <w:r w:rsidR="00F96339" w:rsidRPr="004F2CE5">
        <w:rPr>
          <w:rFonts w:ascii="Times New Roman" w:hAnsi="Times New Roman" w:cs="Times New Roman"/>
          <w:sz w:val="21"/>
          <w:szCs w:val="21"/>
          <w:lang w:val="lt-LT"/>
        </w:rPr>
        <w:t xml:space="preserve"> apžiūros.</w:t>
      </w:r>
    </w:p>
    <w:p w14:paraId="325321F5" w14:textId="3CAF8571" w:rsidR="00BC0291" w:rsidRPr="00BE6EFE" w:rsidRDefault="00BE6EFE" w:rsidP="00BE6EFE">
      <w:pPr>
        <w:pStyle w:val="ListParagraph"/>
        <w:spacing w:line="276" w:lineRule="auto"/>
        <w:ind w:left="0" w:firstLine="709"/>
        <w:jc w:val="both"/>
        <w:rPr>
          <w:rFonts w:ascii="Times New Roman" w:hAnsi="Times New Roman" w:cs="Times New Roman"/>
          <w:sz w:val="21"/>
          <w:szCs w:val="21"/>
          <w:lang w:val="lt-LT"/>
        </w:rPr>
      </w:pPr>
      <w:r>
        <w:rPr>
          <w:rFonts w:ascii="Times New Roman" w:eastAsia="Arial" w:hAnsi="Times New Roman" w:cs="Times New Roman"/>
          <w:sz w:val="21"/>
          <w:szCs w:val="21"/>
          <w:lang w:val="lt-LT"/>
        </w:rPr>
        <w:t xml:space="preserve">2.8. </w:t>
      </w:r>
      <w:r w:rsidR="00D72EFF" w:rsidRPr="00BE6EFE">
        <w:rPr>
          <w:rFonts w:ascii="Times New Roman" w:eastAsia="Arial" w:hAnsi="Times New Roman" w:cs="Times New Roman"/>
          <w:sz w:val="21"/>
          <w:szCs w:val="21"/>
          <w:lang w:val="lt-LT"/>
        </w:rPr>
        <w:t>Pirkimo vykdytojas numato tiesioginio atsiskaitymo su subtiekėjais galimybę</w:t>
      </w:r>
      <w:r w:rsidR="002A0485" w:rsidRPr="00BE6EFE">
        <w:rPr>
          <w:rFonts w:ascii="Times New Roman" w:eastAsia="Arial" w:hAnsi="Times New Roman" w:cs="Times New Roman"/>
          <w:sz w:val="21"/>
          <w:szCs w:val="21"/>
          <w:lang w:val="lt-LT"/>
        </w:rPr>
        <w:t>.</w:t>
      </w:r>
      <w:r w:rsidR="00D72EFF" w:rsidRPr="00BE6EFE">
        <w:rPr>
          <w:rFonts w:ascii="Times New Roman" w:eastAsia="Arial" w:hAnsi="Times New Roman" w:cs="Times New Roman"/>
          <w:sz w:val="21"/>
          <w:szCs w:val="21"/>
          <w:lang w:val="lt-LT"/>
        </w:rPr>
        <w:t xml:space="preserve"> </w:t>
      </w:r>
      <w:r w:rsidR="002926F5" w:rsidRPr="00BE6EFE">
        <w:rPr>
          <w:rFonts w:ascii="Times New Roman" w:eastAsia="Arial" w:hAnsi="Times New Roman" w:cs="Times New Roman"/>
          <w:sz w:val="21"/>
          <w:szCs w:val="21"/>
          <w:lang w:val="lt-LT"/>
        </w:rPr>
        <w:t xml:space="preserve">Pirkimo vykdytojas ne vėliau kaip per 3 darbo dienas nuo informacijos apie subtiekėjus gavimo raštu informuoja subtiekėjus apie tiesioginio atsiskaitymo galimybę, o subtiekėjas, norėdamas pasinaudoti tokia galimybe, raštu pateikia prašymą Pirkimo vykdytojui. Tais atvejais, kai subtiekėjas išreiškia norą pasinaudoti tiesioginio atsiskaitymo galimybe, sudaroma trišalė </w:t>
      </w:r>
      <w:r w:rsidR="002926F5" w:rsidRPr="00BE6EFE">
        <w:rPr>
          <w:rFonts w:ascii="Times New Roman" w:eastAsia="Arial" w:hAnsi="Times New Roman" w:cs="Times New Roman"/>
          <w:sz w:val="21"/>
          <w:szCs w:val="21"/>
          <w:lang w:val="lt-LT"/>
        </w:rPr>
        <w:lastRenderedPageBreak/>
        <w:t>sutartis tarp perkančiosios organizacijos, pirkimo sutartį sudariusio tiekėjo ir jo subtiekėjo. Tiesioginio atsiskaitymo su subtiekėju tvarka tokia pati, kaip ir su tiekėju. Subtiekėjo sąskaitos turi būti patvirtintos tiekėjo. Tiekėjas turi teisę prieštarauti nepagrįstiems mokėjimams, Tiekimo sutartyje numatyta ginčų sprendimo tvarka.</w:t>
      </w:r>
    </w:p>
    <w:p w14:paraId="071081D0" w14:textId="3A36A452" w:rsidR="00AF16BC" w:rsidRPr="004F2CE5" w:rsidRDefault="00AF16BC" w:rsidP="00BE6EFE">
      <w:pPr>
        <w:pStyle w:val="Heading3"/>
        <w:numPr>
          <w:ilvl w:val="0"/>
          <w:numId w:val="13"/>
        </w:numPr>
        <w:spacing w:line="276" w:lineRule="auto"/>
        <w:rPr>
          <w:rFonts w:ascii="Times New Roman" w:eastAsia="Arial" w:hAnsi="Times New Roman" w:cs="Times New Roman"/>
          <w:b w:val="0"/>
          <w:sz w:val="21"/>
          <w:szCs w:val="21"/>
        </w:rPr>
      </w:pPr>
      <w:bookmarkStart w:id="3" w:name="_Toc179878004"/>
      <w:r w:rsidRPr="004F2CE5">
        <w:rPr>
          <w:rFonts w:ascii="Times New Roman" w:hAnsi="Times New Roman" w:cs="Times New Roman"/>
          <w:sz w:val="21"/>
          <w:szCs w:val="21"/>
        </w:rPr>
        <w:t xml:space="preserve">KONKRETAUS PIRKIMO SĄLYGŲ PAAIŠKINIMAS </w:t>
      </w:r>
      <w:r w:rsidR="004F0BC8" w:rsidRPr="004F2CE5">
        <w:rPr>
          <w:rFonts w:ascii="Times New Roman" w:eastAsia="Arial" w:hAnsi="Times New Roman" w:cs="Times New Roman"/>
          <w:sz w:val="21"/>
          <w:szCs w:val="21"/>
        </w:rPr>
        <w:t>IR PATIKSLINIMAS</w:t>
      </w:r>
      <w:bookmarkEnd w:id="3"/>
    </w:p>
    <w:p w14:paraId="1F50B0BA" w14:textId="77777777" w:rsidR="00AF16BC" w:rsidRPr="004F2CE5" w:rsidRDefault="00AF16BC" w:rsidP="002309F7">
      <w:pPr>
        <w:tabs>
          <w:tab w:val="left" w:pos="1134"/>
        </w:tabs>
        <w:spacing w:line="276" w:lineRule="auto"/>
        <w:jc w:val="both"/>
        <w:rPr>
          <w:rFonts w:ascii="Times New Roman" w:eastAsia="Arial" w:hAnsi="Times New Roman" w:cs="Times New Roman"/>
          <w:b/>
          <w:sz w:val="21"/>
          <w:szCs w:val="21"/>
        </w:rPr>
      </w:pPr>
    </w:p>
    <w:p w14:paraId="759890D4" w14:textId="5C03E07A" w:rsidR="00AF16BC" w:rsidRPr="004F2CE5" w:rsidRDefault="00AF16BC" w:rsidP="002309F7">
      <w:pPr>
        <w:tabs>
          <w:tab w:val="left" w:pos="1134"/>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3.1.</w:t>
      </w:r>
      <w:r w:rsidRPr="004F2CE5">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4F2CE5">
        <w:rPr>
          <w:rFonts w:ascii="Times New Roman" w:eastAsia="Arial" w:hAnsi="Times New Roman" w:cs="Times New Roman"/>
          <w:sz w:val="21"/>
          <w:szCs w:val="21"/>
        </w:rPr>
        <w:t>sąlygas</w:t>
      </w:r>
      <w:r w:rsidR="005B0B89" w:rsidRPr="004F2CE5">
        <w:rPr>
          <w:rFonts w:ascii="Times New Roman" w:eastAsia="Arial" w:hAnsi="Times New Roman" w:cs="Times New Roman"/>
          <w:sz w:val="21"/>
          <w:szCs w:val="21"/>
        </w:rPr>
        <w:t>.</w:t>
      </w:r>
    </w:p>
    <w:p w14:paraId="78F91D3B" w14:textId="09135C19"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3.2. Prašymai paaiškinti </w:t>
      </w:r>
      <w:r w:rsidR="002F7685"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 xml:space="preserve">pirkimo sąlygas gali būti pateikiami CVP IS susirašinėjimo priemonėmis ne vėliau kaip likus </w:t>
      </w:r>
      <w:r w:rsidR="00397D43" w:rsidRPr="004F2CE5">
        <w:rPr>
          <w:rFonts w:ascii="Times New Roman" w:eastAsia="Arial" w:hAnsi="Times New Roman" w:cs="Times New Roman"/>
          <w:sz w:val="21"/>
          <w:szCs w:val="21"/>
        </w:rPr>
        <w:t>6</w:t>
      </w:r>
      <w:r w:rsidR="00C64916" w:rsidRPr="004F2CE5">
        <w:rPr>
          <w:rFonts w:ascii="Times New Roman" w:eastAsia="Arial" w:hAnsi="Times New Roman" w:cs="Times New Roman"/>
          <w:sz w:val="21"/>
          <w:szCs w:val="21"/>
        </w:rPr>
        <w:t xml:space="preserve"> </w:t>
      </w:r>
      <w:r w:rsidR="003A2E57" w:rsidRPr="004F2CE5">
        <w:rPr>
          <w:rFonts w:ascii="Times New Roman" w:eastAsia="Arial" w:hAnsi="Times New Roman" w:cs="Times New Roman"/>
          <w:sz w:val="21"/>
          <w:szCs w:val="21"/>
        </w:rPr>
        <w:t xml:space="preserve">dienoms </w:t>
      </w:r>
      <w:r w:rsidRPr="004F2CE5">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 xml:space="preserve">pirkimo </w:t>
      </w:r>
      <w:r w:rsidR="00F67423" w:rsidRPr="004F2CE5">
        <w:rPr>
          <w:rFonts w:ascii="Times New Roman" w:eastAsia="Arial" w:hAnsi="Times New Roman" w:cs="Times New Roman"/>
          <w:sz w:val="21"/>
          <w:szCs w:val="21"/>
        </w:rPr>
        <w:t xml:space="preserve">sąlygas </w:t>
      </w:r>
      <w:r w:rsidRPr="004F2CE5">
        <w:rPr>
          <w:rFonts w:ascii="Times New Roman" w:eastAsia="Arial" w:hAnsi="Times New Roman" w:cs="Times New Roman"/>
          <w:sz w:val="21"/>
          <w:szCs w:val="21"/>
        </w:rPr>
        <w:t>iš karto j</w:t>
      </w:r>
      <w:r w:rsidR="00F67423" w:rsidRPr="004F2CE5">
        <w:rPr>
          <w:rFonts w:ascii="Times New Roman" w:eastAsia="Arial" w:hAnsi="Times New Roman" w:cs="Times New Roman"/>
          <w:sz w:val="21"/>
          <w:szCs w:val="21"/>
        </w:rPr>
        <w:t>as</w:t>
      </w:r>
      <w:r w:rsidRPr="004F2CE5">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3EA98EE0"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4F2CE5">
        <w:rPr>
          <w:rFonts w:ascii="Times New Roman" w:eastAsia="Arial" w:hAnsi="Times New Roman" w:cs="Times New Roman"/>
          <w:sz w:val="21"/>
          <w:szCs w:val="21"/>
        </w:rPr>
        <w:t xml:space="preserve">buvo </w:t>
      </w:r>
      <w:r w:rsidRPr="004F2CE5">
        <w:rPr>
          <w:rFonts w:ascii="Times New Roman" w:eastAsia="Arial" w:hAnsi="Times New Roman" w:cs="Times New Roman"/>
          <w:sz w:val="21"/>
          <w:szCs w:val="21"/>
        </w:rPr>
        <w:t>pakviesti pateikti pasiūlymus, ne vėliau kaip likus 4 dienoms iki pasiūlymų pateikimo termino pabaigos</w:t>
      </w:r>
      <w:r w:rsidR="002F7685" w:rsidRPr="004F2CE5">
        <w:rPr>
          <w:rFonts w:ascii="Times New Roman" w:eastAsia="Arial" w:hAnsi="Times New Roman" w:cs="Times New Roman"/>
          <w:sz w:val="21"/>
          <w:szCs w:val="21"/>
        </w:rPr>
        <w:t>.</w:t>
      </w:r>
      <w:r w:rsidR="00790278"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4F2CE5">
        <w:rPr>
          <w:rFonts w:ascii="Times New Roman" w:eastAsia="Arial" w:hAnsi="Times New Roman" w:cs="Times New Roman"/>
          <w:sz w:val="21"/>
          <w:szCs w:val="21"/>
        </w:rPr>
        <w:t xml:space="preserve"> CVP IS priemonėmis</w:t>
      </w:r>
      <w:r w:rsidRPr="004F2CE5">
        <w:rPr>
          <w:rFonts w:ascii="Times New Roman" w:eastAsia="Arial" w:hAnsi="Times New Roman" w:cs="Times New Roman"/>
          <w:sz w:val="21"/>
          <w:szCs w:val="21"/>
        </w:rPr>
        <w:t>,</w:t>
      </w:r>
      <w:r w:rsidR="00834E19"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 xml:space="preserve">kurie pakviesti pateikti </w:t>
      </w:r>
      <w:r w:rsidR="00160AA3" w:rsidRPr="004F2CE5">
        <w:rPr>
          <w:rFonts w:ascii="Times New Roman" w:eastAsia="Arial" w:hAnsi="Times New Roman" w:cs="Times New Roman"/>
          <w:sz w:val="21"/>
          <w:szCs w:val="21"/>
        </w:rPr>
        <w:t xml:space="preserve">konkrečius </w:t>
      </w:r>
      <w:r w:rsidRPr="004F2CE5">
        <w:rPr>
          <w:rFonts w:ascii="Times New Roman" w:eastAsia="Arial" w:hAnsi="Times New Roman" w:cs="Times New Roman"/>
          <w:sz w:val="21"/>
          <w:szCs w:val="21"/>
        </w:rPr>
        <w:t xml:space="preserve">pasiūlymus, bet nenurodo, kuris tiekėjas </w:t>
      </w:r>
      <w:r w:rsidR="00834E19" w:rsidRPr="004F2CE5">
        <w:rPr>
          <w:rFonts w:ascii="Times New Roman" w:eastAsia="Arial" w:hAnsi="Times New Roman" w:cs="Times New Roman"/>
          <w:sz w:val="21"/>
          <w:szCs w:val="21"/>
        </w:rPr>
        <w:t xml:space="preserve">pateikė </w:t>
      </w:r>
      <w:r w:rsidRPr="004F2CE5">
        <w:rPr>
          <w:rFonts w:ascii="Times New Roman" w:eastAsia="Arial" w:hAnsi="Times New Roman" w:cs="Times New Roman"/>
          <w:sz w:val="21"/>
          <w:szCs w:val="21"/>
        </w:rPr>
        <w:t xml:space="preserve">prašymą paaiškinti </w:t>
      </w:r>
      <w:r w:rsidR="00160AA3"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pirkimo sąlygas.</w:t>
      </w:r>
    </w:p>
    <w:p w14:paraId="61685563" w14:textId="3502B60B" w:rsidR="00F061C9" w:rsidRPr="004F2CE5" w:rsidRDefault="00F061C9"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3.4 Pirkimo vykdytojas paaiškinti, patikslinti konkretaus pirkimo sąlygas savo iniciatyva </w:t>
      </w:r>
      <w:r w:rsidR="002B79EA" w:rsidRPr="004F2CE5">
        <w:rPr>
          <w:rFonts w:ascii="Times New Roman" w:eastAsia="Arial" w:hAnsi="Times New Roman" w:cs="Times New Roman"/>
          <w:sz w:val="21"/>
          <w:szCs w:val="21"/>
        </w:rPr>
        <w:t xml:space="preserve">gali </w:t>
      </w:r>
      <w:r w:rsidR="0048034A" w:rsidRPr="004F2CE5">
        <w:rPr>
          <w:rFonts w:ascii="Times New Roman" w:eastAsia="Arial" w:hAnsi="Times New Roman" w:cs="Times New Roman"/>
          <w:sz w:val="21"/>
          <w:szCs w:val="21"/>
        </w:rPr>
        <w:t>nesibaigus pasiūlymų pateikimo terminui.</w:t>
      </w:r>
    </w:p>
    <w:p w14:paraId="63B415B9" w14:textId="0A2F865B" w:rsidR="00F87B75" w:rsidRPr="004F2CE5" w:rsidRDefault="00567F1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3.</w:t>
      </w:r>
      <w:r w:rsidR="00C00B56" w:rsidRPr="004F2CE5">
        <w:rPr>
          <w:rFonts w:ascii="Times New Roman" w:eastAsia="Arial" w:hAnsi="Times New Roman" w:cs="Times New Roman"/>
          <w:sz w:val="21"/>
          <w:szCs w:val="21"/>
        </w:rPr>
        <w:t>5</w:t>
      </w:r>
      <w:r w:rsidRPr="004F2CE5">
        <w:rPr>
          <w:rFonts w:ascii="Times New Roman" w:eastAsia="Arial" w:hAnsi="Times New Roman" w:cs="Times New Roman"/>
          <w:sz w:val="21"/>
          <w:szCs w:val="21"/>
        </w:rPr>
        <w:t xml:space="preserve">. </w:t>
      </w:r>
      <w:r w:rsidR="00F87B75" w:rsidRPr="004F2CE5">
        <w:rPr>
          <w:rFonts w:ascii="Times New Roman" w:eastAsia="Arial" w:hAnsi="Times New Roman" w:cs="Times New Roman"/>
          <w:sz w:val="21"/>
          <w:szCs w:val="21"/>
        </w:rPr>
        <w:t xml:space="preserve">Pirkimo vykdytojas </w:t>
      </w:r>
      <w:r w:rsidR="00867D96" w:rsidRPr="004F2CE5">
        <w:rPr>
          <w:rFonts w:ascii="Times New Roman" w:eastAsia="Arial" w:hAnsi="Times New Roman" w:cs="Times New Roman"/>
          <w:sz w:val="21"/>
          <w:szCs w:val="21"/>
        </w:rPr>
        <w:t xml:space="preserve">nerengs </w:t>
      </w:r>
      <w:r w:rsidR="009B557B" w:rsidRPr="004F2CE5">
        <w:rPr>
          <w:rFonts w:ascii="Times New Roman" w:eastAsia="Arial" w:hAnsi="Times New Roman" w:cs="Times New Roman"/>
          <w:sz w:val="21"/>
          <w:szCs w:val="21"/>
        </w:rPr>
        <w:t xml:space="preserve">susitikimų su tiekėjais dėl konkretaus pirkimo </w:t>
      </w:r>
      <w:r w:rsidR="00A47A8A" w:rsidRPr="004F2CE5">
        <w:rPr>
          <w:rFonts w:ascii="Times New Roman" w:eastAsia="Arial" w:hAnsi="Times New Roman" w:cs="Times New Roman"/>
          <w:sz w:val="21"/>
          <w:szCs w:val="21"/>
        </w:rPr>
        <w:t xml:space="preserve">sąlygų </w:t>
      </w:r>
      <w:r w:rsidR="009B557B" w:rsidRPr="004F2CE5">
        <w:rPr>
          <w:rFonts w:ascii="Times New Roman" w:eastAsia="Arial" w:hAnsi="Times New Roman" w:cs="Times New Roman"/>
          <w:sz w:val="21"/>
          <w:szCs w:val="21"/>
        </w:rPr>
        <w:t>paaiškinimo.</w:t>
      </w:r>
    </w:p>
    <w:p w14:paraId="58513832" w14:textId="5BDBCA47" w:rsidR="00AF16BC" w:rsidRPr="004F2CE5" w:rsidRDefault="00AF16BC" w:rsidP="002309F7">
      <w:pPr>
        <w:pStyle w:val="Heading3"/>
        <w:spacing w:line="276" w:lineRule="auto"/>
        <w:rPr>
          <w:rFonts w:ascii="Times New Roman" w:hAnsi="Times New Roman" w:cs="Times New Roman"/>
          <w:sz w:val="21"/>
          <w:szCs w:val="21"/>
        </w:rPr>
      </w:pPr>
      <w:bookmarkStart w:id="4" w:name="_Toc179878005"/>
      <w:r w:rsidRPr="004F2CE5">
        <w:rPr>
          <w:rFonts w:ascii="Times New Roman" w:hAnsi="Times New Roman" w:cs="Times New Roman"/>
          <w:sz w:val="21"/>
          <w:szCs w:val="21"/>
        </w:rPr>
        <w:t xml:space="preserve">4. </w:t>
      </w:r>
      <w:r w:rsidR="000800AE" w:rsidRPr="004F2CE5">
        <w:rPr>
          <w:rFonts w:ascii="Times New Roman" w:hAnsi="Times New Roman" w:cs="Times New Roman"/>
          <w:sz w:val="21"/>
          <w:szCs w:val="21"/>
        </w:rPr>
        <w:t xml:space="preserve">REIKALAVIMAI </w:t>
      </w:r>
      <w:r w:rsidRPr="004F2CE5">
        <w:rPr>
          <w:rFonts w:ascii="Times New Roman" w:hAnsi="Times New Roman" w:cs="Times New Roman"/>
          <w:sz w:val="21"/>
          <w:szCs w:val="21"/>
        </w:rPr>
        <w:t>PASIŪLYM</w:t>
      </w:r>
      <w:r w:rsidR="006E5DB2" w:rsidRPr="004F2CE5">
        <w:rPr>
          <w:rFonts w:ascii="Times New Roman" w:hAnsi="Times New Roman" w:cs="Times New Roman"/>
          <w:sz w:val="21"/>
          <w:szCs w:val="21"/>
        </w:rPr>
        <w:t>Ų</w:t>
      </w:r>
      <w:r w:rsidRPr="004F2CE5">
        <w:rPr>
          <w:rFonts w:ascii="Times New Roman" w:hAnsi="Times New Roman" w:cs="Times New Roman"/>
          <w:sz w:val="21"/>
          <w:szCs w:val="21"/>
        </w:rPr>
        <w:t xml:space="preserve"> </w:t>
      </w:r>
      <w:r w:rsidR="00D91A6F" w:rsidRPr="004F2CE5">
        <w:rPr>
          <w:rFonts w:ascii="Times New Roman" w:hAnsi="Times New Roman" w:cs="Times New Roman"/>
          <w:sz w:val="21"/>
          <w:szCs w:val="21"/>
        </w:rPr>
        <w:t>RENGIMUI IR PA</w:t>
      </w:r>
      <w:r w:rsidRPr="004F2CE5">
        <w:rPr>
          <w:rFonts w:ascii="Times New Roman" w:hAnsi="Times New Roman" w:cs="Times New Roman"/>
          <w:sz w:val="21"/>
          <w:szCs w:val="21"/>
        </w:rPr>
        <w:t>TEIKIM</w:t>
      </w:r>
      <w:r w:rsidR="006E5DB2" w:rsidRPr="004F2CE5">
        <w:rPr>
          <w:rFonts w:ascii="Times New Roman" w:hAnsi="Times New Roman" w:cs="Times New Roman"/>
          <w:sz w:val="21"/>
          <w:szCs w:val="21"/>
        </w:rPr>
        <w:t>UI</w:t>
      </w:r>
      <w:bookmarkEnd w:id="4"/>
    </w:p>
    <w:p w14:paraId="3EE5AFC7" w14:textId="77777777" w:rsidR="00AF16BC" w:rsidRPr="004F2CE5" w:rsidRDefault="00AF16BC" w:rsidP="002309F7">
      <w:pPr>
        <w:spacing w:line="276" w:lineRule="auto"/>
        <w:jc w:val="both"/>
        <w:rPr>
          <w:rFonts w:ascii="Times New Roman" w:eastAsia="Arial" w:hAnsi="Times New Roman" w:cs="Times New Roman"/>
          <w:sz w:val="21"/>
          <w:szCs w:val="21"/>
        </w:rPr>
      </w:pPr>
    </w:p>
    <w:p w14:paraId="41F00ADC" w14:textId="48887AE5" w:rsidR="00372C8A" w:rsidRPr="004F2CE5" w:rsidDel="00166AD7" w:rsidRDefault="00AF16BC" w:rsidP="002309F7">
      <w:pPr>
        <w:pStyle w:val="ListParagraph"/>
        <w:spacing w:line="276" w:lineRule="auto"/>
        <w:ind w:left="0" w:firstLine="709"/>
        <w:contextualSpacing/>
        <w:jc w:val="both"/>
        <w:rPr>
          <w:rFonts w:ascii="Times New Roman" w:hAnsi="Times New Roman" w:cs="Times New Roman"/>
          <w:bCs/>
          <w:sz w:val="21"/>
          <w:szCs w:val="21"/>
          <w:lang w:val="lt-LT"/>
        </w:rPr>
      </w:pPr>
      <w:r w:rsidRPr="004F2CE5" w:rsidDel="00166AD7">
        <w:rPr>
          <w:rFonts w:ascii="Times New Roman" w:eastAsia="Arial" w:hAnsi="Times New Roman" w:cs="Times New Roman"/>
          <w:sz w:val="21"/>
          <w:szCs w:val="21"/>
          <w:lang w:val="lt-LT"/>
        </w:rPr>
        <w:t>4.1.</w:t>
      </w:r>
      <w:r w:rsidR="00D03C77" w:rsidRPr="004F2CE5" w:rsidDel="00166AD7">
        <w:rPr>
          <w:rFonts w:ascii="Times New Roman" w:eastAsia="Arial" w:hAnsi="Times New Roman" w:cs="Times New Roman"/>
          <w:sz w:val="21"/>
          <w:szCs w:val="21"/>
          <w:lang w:val="lt-LT"/>
        </w:rPr>
        <w:t xml:space="preserve"> </w:t>
      </w:r>
      <w:r w:rsidRPr="004F2CE5" w:rsidDel="00166AD7">
        <w:rPr>
          <w:rFonts w:ascii="Times New Roman" w:eastAsia="Arial" w:hAnsi="Times New Roman" w:cs="Times New Roman"/>
          <w:sz w:val="21"/>
          <w:szCs w:val="21"/>
          <w:lang w:val="lt-LT"/>
        </w:rPr>
        <w:t xml:space="preserve">Vadovaudamasis konkretaus pirkimo </w:t>
      </w:r>
      <w:r w:rsidR="000126E8" w:rsidRPr="004F2CE5" w:rsidDel="00166AD7">
        <w:rPr>
          <w:rFonts w:ascii="Times New Roman" w:eastAsia="Arial" w:hAnsi="Times New Roman" w:cs="Times New Roman"/>
          <w:sz w:val="21"/>
          <w:szCs w:val="21"/>
          <w:lang w:val="lt-LT"/>
        </w:rPr>
        <w:t>sąlygų</w:t>
      </w:r>
      <w:r w:rsidRPr="004F2CE5" w:rsidDel="00166AD7">
        <w:rPr>
          <w:rFonts w:ascii="Times New Roman" w:eastAsia="Arial" w:hAnsi="Times New Roman" w:cs="Times New Roman"/>
          <w:sz w:val="21"/>
          <w:szCs w:val="21"/>
          <w:lang w:val="lt-LT"/>
        </w:rPr>
        <w:t xml:space="preserve"> nuostatomis tiekėjas teikia pasiūlymą</w:t>
      </w:r>
      <w:r w:rsidR="0022050F" w:rsidRPr="004F2CE5" w:rsidDel="00166AD7">
        <w:rPr>
          <w:rFonts w:ascii="Times New Roman" w:eastAsia="Arial" w:hAnsi="Times New Roman" w:cs="Times New Roman"/>
          <w:sz w:val="21"/>
          <w:szCs w:val="21"/>
          <w:lang w:val="lt-LT"/>
        </w:rPr>
        <w:t xml:space="preserve"> CVP IS </w:t>
      </w:r>
      <w:r w:rsidR="0057657A" w:rsidRPr="004F2CE5">
        <w:rPr>
          <w:rFonts w:ascii="Times New Roman" w:eastAsia="Arial" w:hAnsi="Times New Roman" w:cs="Times New Roman"/>
          <w:sz w:val="21"/>
          <w:szCs w:val="21"/>
          <w:lang w:val="lt-LT"/>
        </w:rPr>
        <w:t>priemonėmis</w:t>
      </w:r>
      <w:r w:rsidRPr="004F2CE5" w:rsidDel="00166AD7">
        <w:rPr>
          <w:rFonts w:ascii="Times New Roman" w:eastAsia="Arial" w:hAnsi="Times New Roman" w:cs="Times New Roman"/>
          <w:sz w:val="21"/>
          <w:szCs w:val="21"/>
          <w:lang w:val="lt-LT"/>
        </w:rPr>
        <w:t>.</w:t>
      </w:r>
      <w:r w:rsidR="00834E19" w:rsidRPr="004F2CE5" w:rsidDel="00166AD7">
        <w:rPr>
          <w:rFonts w:ascii="Times New Roman" w:eastAsia="Arial" w:hAnsi="Times New Roman" w:cs="Times New Roman"/>
          <w:sz w:val="21"/>
          <w:szCs w:val="21"/>
          <w:lang w:val="lt-LT"/>
        </w:rPr>
        <w:t xml:space="preserve"> </w:t>
      </w:r>
      <w:r w:rsidR="00C566FF" w:rsidRPr="004F2CE5">
        <w:rPr>
          <w:rFonts w:ascii="Times New Roman" w:eastAsia="Arial" w:hAnsi="Times New Roman" w:cs="Times New Roman"/>
          <w:sz w:val="21"/>
          <w:szCs w:val="21"/>
          <w:lang w:val="lt-LT"/>
        </w:rPr>
        <w:t>P</w:t>
      </w:r>
      <w:r w:rsidR="00834E19" w:rsidRPr="004F2CE5"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56734962" w14:textId="7968CFF4" w:rsidR="001A127D" w:rsidRPr="004F2CE5" w:rsidDel="00166AD7" w:rsidRDefault="001A127D"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224F39" w:rsidRPr="004F2CE5">
        <w:rPr>
          <w:rFonts w:ascii="Times New Roman" w:eastAsia="Arial" w:hAnsi="Times New Roman" w:cs="Times New Roman"/>
          <w:sz w:val="21"/>
          <w:szCs w:val="21"/>
        </w:rPr>
        <w:t>2</w:t>
      </w:r>
      <w:r w:rsidRPr="004F2CE5" w:rsidDel="00166AD7">
        <w:rPr>
          <w:rFonts w:ascii="Times New Roman" w:eastAsia="Arial" w:hAnsi="Times New Roman" w:cs="Times New Roman"/>
          <w:sz w:val="21"/>
          <w:szCs w:val="21"/>
        </w:rPr>
        <w:t xml:space="preserve">. </w:t>
      </w:r>
      <w:r w:rsidR="00C566FF" w:rsidRPr="004F2CE5">
        <w:rPr>
          <w:rFonts w:ascii="Times New Roman" w:eastAsia="Arial" w:hAnsi="Times New Roman" w:cs="Times New Roman"/>
          <w:sz w:val="21"/>
          <w:szCs w:val="21"/>
        </w:rPr>
        <w:t>P</w:t>
      </w:r>
      <w:r w:rsidRPr="004F2CE5" w:rsidDel="00166AD7">
        <w:rPr>
          <w:rFonts w:ascii="Times New Roman" w:eastAsia="Arial" w:hAnsi="Times New Roman" w:cs="Times New Roman"/>
          <w:sz w:val="21"/>
          <w:szCs w:val="21"/>
        </w:rPr>
        <w:t>asiūlymai turi būti rengiami, susirašinėjimas tarp tiekėjo ir pirkimo vykdytojo vykdomas –</w:t>
      </w:r>
      <w:r w:rsidR="00301FDB" w:rsidRPr="004F2CE5" w:rsidDel="00166AD7">
        <w:rPr>
          <w:rFonts w:ascii="Times New Roman" w:hAnsi="Times New Roman" w:cs="Times New Roman"/>
          <w:sz w:val="21"/>
          <w:szCs w:val="21"/>
        </w:rPr>
        <w:t xml:space="preserve"> </w:t>
      </w:r>
      <w:r w:rsidRPr="004F2CE5" w:rsidDel="00166AD7">
        <w:rPr>
          <w:rFonts w:ascii="Times New Roman" w:eastAsia="Arial" w:hAnsi="Times New Roman" w:cs="Times New Roman"/>
          <w:sz w:val="21"/>
          <w:szCs w:val="21"/>
        </w:rPr>
        <w:t>lietuvių kalb</w:t>
      </w:r>
      <w:r w:rsidR="00356B24" w:rsidRPr="004F2CE5">
        <w:rPr>
          <w:rFonts w:ascii="Times New Roman" w:eastAsia="Arial" w:hAnsi="Times New Roman" w:cs="Times New Roman"/>
          <w:sz w:val="21"/>
          <w:szCs w:val="21"/>
        </w:rPr>
        <w:t>a</w:t>
      </w:r>
      <w:r w:rsidR="00FB379B">
        <w:rPr>
          <w:rFonts w:ascii="Times New Roman" w:eastAsia="Arial" w:hAnsi="Times New Roman" w:cs="Times New Roman"/>
          <w:sz w:val="21"/>
          <w:szCs w:val="21"/>
        </w:rPr>
        <w:t xml:space="preserve"> </w:t>
      </w:r>
      <w:proofErr w:type="spellStart"/>
      <w:r w:rsidR="00AB61F3">
        <w:rPr>
          <w:rFonts w:ascii="Times New Roman" w:eastAsia="Arial" w:hAnsi="Times New Roman" w:cs="Times New Roman"/>
          <w:sz w:val="21"/>
          <w:szCs w:val="21"/>
        </w:rPr>
        <w:t>kalba</w:t>
      </w:r>
      <w:proofErr w:type="spellEnd"/>
      <w:r w:rsidRPr="004F2CE5" w:rsidDel="00166AD7">
        <w:rPr>
          <w:rFonts w:ascii="Times New Roman" w:eastAsia="Arial" w:hAnsi="Times New Roman" w:cs="Times New Roman"/>
          <w:sz w:val="21"/>
          <w:szCs w:val="21"/>
        </w:rPr>
        <w:t xml:space="preserve">. Jei su pasiūlymu </w:t>
      </w:r>
      <w:r w:rsidR="008B7F1A" w:rsidRPr="004F2CE5">
        <w:rPr>
          <w:rFonts w:ascii="Times New Roman" w:eastAsia="Arial" w:hAnsi="Times New Roman" w:cs="Times New Roman"/>
          <w:sz w:val="21"/>
          <w:szCs w:val="21"/>
        </w:rPr>
        <w:t>pa</w:t>
      </w:r>
      <w:r w:rsidRPr="004F2CE5">
        <w:rPr>
          <w:rFonts w:ascii="Times New Roman" w:eastAsia="Arial" w:hAnsi="Times New Roman" w:cs="Times New Roman"/>
          <w:sz w:val="21"/>
          <w:szCs w:val="21"/>
        </w:rPr>
        <w:t>teikiami</w:t>
      </w:r>
      <w:r w:rsidRPr="004F2CE5" w:rsidDel="00166AD7">
        <w:rPr>
          <w:rFonts w:ascii="Times New Roman" w:eastAsia="Arial" w:hAnsi="Times New Roman" w:cs="Times New Roman"/>
          <w:sz w:val="21"/>
          <w:szCs w:val="21"/>
        </w:rPr>
        <w:t xml:space="preserve"> dokumentai </w:t>
      </w:r>
      <w:r w:rsidR="004832C4" w:rsidRPr="004F2CE5">
        <w:rPr>
          <w:rFonts w:ascii="Times New Roman" w:eastAsia="Arial" w:hAnsi="Times New Roman" w:cs="Times New Roman"/>
          <w:sz w:val="21"/>
          <w:szCs w:val="21"/>
        </w:rPr>
        <w:t>negali būti pateikiami</w:t>
      </w:r>
      <w:r w:rsidRPr="004F2CE5" w:rsidDel="00166AD7">
        <w:rPr>
          <w:rFonts w:ascii="Times New Roman" w:eastAsia="Arial" w:hAnsi="Times New Roman" w:cs="Times New Roman"/>
          <w:sz w:val="21"/>
          <w:szCs w:val="21"/>
        </w:rPr>
        <w:t xml:space="preserve"> lietuvių </w:t>
      </w:r>
      <w:r w:rsidR="00FB379B" w:rsidRPr="004F2CE5" w:rsidDel="00166AD7">
        <w:rPr>
          <w:rFonts w:ascii="Times New Roman" w:eastAsia="Arial" w:hAnsi="Times New Roman" w:cs="Times New Roman"/>
          <w:sz w:val="21"/>
          <w:szCs w:val="21"/>
        </w:rPr>
        <w:t>kalba</w:t>
      </w:r>
      <w:r w:rsidRPr="004F2CE5" w:rsidDel="00166AD7">
        <w:rPr>
          <w:rFonts w:ascii="Times New Roman" w:eastAsia="Arial" w:hAnsi="Times New Roman" w:cs="Times New Roman"/>
          <w:sz w:val="21"/>
          <w:szCs w:val="21"/>
        </w:rPr>
        <w:t xml:space="preserve">, </w:t>
      </w:r>
      <w:r w:rsidR="00AA25F4" w:rsidRPr="004F2CE5">
        <w:rPr>
          <w:rFonts w:ascii="Times New Roman" w:eastAsia="Arial" w:hAnsi="Times New Roman" w:cs="Times New Roman"/>
          <w:sz w:val="21"/>
          <w:szCs w:val="21"/>
        </w:rPr>
        <w:t xml:space="preserve">šie dokumentai </w:t>
      </w:r>
      <w:r w:rsidRPr="004F2CE5" w:rsidDel="00166AD7">
        <w:rPr>
          <w:rFonts w:ascii="Times New Roman" w:eastAsia="Arial" w:hAnsi="Times New Roman" w:cs="Times New Roman"/>
          <w:sz w:val="21"/>
          <w:szCs w:val="21"/>
        </w:rPr>
        <w:t xml:space="preserve">turi būti </w:t>
      </w:r>
      <w:r w:rsidRPr="004F2CE5">
        <w:rPr>
          <w:rFonts w:ascii="Times New Roman" w:eastAsia="Arial" w:hAnsi="Times New Roman" w:cs="Times New Roman"/>
          <w:sz w:val="21"/>
          <w:szCs w:val="21"/>
        </w:rPr>
        <w:t>pateikt</w:t>
      </w:r>
      <w:r w:rsidR="00B735AA" w:rsidRPr="004F2CE5">
        <w:rPr>
          <w:rFonts w:ascii="Times New Roman" w:eastAsia="Arial" w:hAnsi="Times New Roman" w:cs="Times New Roman"/>
          <w:sz w:val="21"/>
          <w:szCs w:val="21"/>
        </w:rPr>
        <w:t>i</w:t>
      </w:r>
      <w:r w:rsidR="004F0BC8" w:rsidRPr="004F2CE5">
        <w:rPr>
          <w:rFonts w:ascii="Times New Roman" w:hAnsi="Times New Roman" w:cs="Times New Roman"/>
          <w:sz w:val="21"/>
          <w:szCs w:val="21"/>
        </w:rPr>
        <w:t xml:space="preserve"> </w:t>
      </w:r>
      <w:r w:rsidR="007A0A44" w:rsidRPr="004F2CE5">
        <w:rPr>
          <w:rFonts w:ascii="Times New Roman" w:hAnsi="Times New Roman" w:cs="Times New Roman"/>
          <w:sz w:val="21"/>
          <w:szCs w:val="21"/>
        </w:rPr>
        <w:t>originalo kalba, pridedant jų vertimą į lietuvių</w:t>
      </w:r>
      <w:r w:rsidR="00FB379B">
        <w:rPr>
          <w:rFonts w:ascii="Times New Roman" w:hAnsi="Times New Roman" w:cs="Times New Roman"/>
          <w:sz w:val="21"/>
          <w:szCs w:val="21"/>
        </w:rPr>
        <w:t xml:space="preserve"> </w:t>
      </w:r>
      <w:r w:rsidR="007A0A44" w:rsidRPr="004F2CE5">
        <w:rPr>
          <w:rFonts w:ascii="Times New Roman" w:hAnsi="Times New Roman" w:cs="Times New Roman"/>
          <w:sz w:val="21"/>
          <w:szCs w:val="21"/>
        </w:rPr>
        <w:t>kalbą (vertimas turi būti patvirtintas vertimą atlikusio asmens parašu)</w:t>
      </w:r>
      <w:r w:rsidRPr="004F2CE5" w:rsidDel="00166AD7">
        <w:rPr>
          <w:rFonts w:ascii="Times New Roman" w:eastAsia="Arial" w:hAnsi="Times New Roman" w:cs="Times New Roman"/>
          <w:sz w:val="21"/>
          <w:szCs w:val="21"/>
        </w:rPr>
        <w:t xml:space="preserve">. </w:t>
      </w:r>
      <w:r w:rsidR="00E8701A" w:rsidRPr="004F2CE5">
        <w:rPr>
          <w:rFonts w:ascii="Times New Roman" w:eastAsia="Arial" w:hAnsi="Times New Roman" w:cs="Times New Roman"/>
          <w:sz w:val="21"/>
          <w:szCs w:val="21"/>
        </w:rPr>
        <w:t xml:space="preserve">Pirkimo vykdytojui </w:t>
      </w:r>
      <w:r w:rsidR="00E8701A" w:rsidRPr="004F2CE5">
        <w:rPr>
          <w:rFonts w:ascii="Times New Roman" w:eastAsiaTheme="minorHAnsi" w:hAnsi="Times New Roman" w:cs="Times New Roman"/>
          <w:bCs/>
          <w:iCs/>
          <w:sz w:val="21"/>
          <w:szCs w:val="21"/>
        </w:rPr>
        <w:t>turint</w:t>
      </w:r>
      <w:r w:rsidR="00E8701A" w:rsidRPr="004F2CE5" w:rsidDel="00166AD7">
        <w:rPr>
          <w:rFonts w:ascii="Times New Roman" w:eastAsiaTheme="minorHAnsi" w:hAnsi="Times New Roman" w:cs="Times New Roman"/>
          <w:bCs/>
          <w:iCs/>
          <w:sz w:val="21"/>
          <w:szCs w:val="21"/>
        </w:rPr>
        <w:t xml:space="preserve"> </w:t>
      </w:r>
      <w:r w:rsidRPr="004F2CE5"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4F2CE5">
        <w:rPr>
          <w:rFonts w:ascii="Times New Roman" w:eastAsiaTheme="minorHAnsi" w:hAnsi="Times New Roman" w:cs="Times New Roman"/>
          <w:bCs/>
          <w:iCs/>
          <w:sz w:val="21"/>
          <w:szCs w:val="21"/>
        </w:rPr>
        <w:t>ja</w:t>
      </w:r>
      <w:r w:rsidRPr="004F2CE5" w:rsidDel="00166AD7">
        <w:rPr>
          <w:rFonts w:ascii="Times New Roman" w:eastAsiaTheme="minorHAnsi" w:hAnsi="Times New Roman" w:cs="Times New Roman"/>
          <w:bCs/>
          <w:iCs/>
          <w:sz w:val="21"/>
          <w:szCs w:val="21"/>
        </w:rPr>
        <w:t xml:space="preserve"> pateikti vertimą atlikusio asmens paraš</w:t>
      </w:r>
      <w:r w:rsidR="00E8701A" w:rsidRPr="004F2CE5">
        <w:rPr>
          <w:rFonts w:ascii="Times New Roman" w:eastAsiaTheme="minorHAnsi" w:hAnsi="Times New Roman" w:cs="Times New Roman"/>
          <w:bCs/>
          <w:iCs/>
          <w:sz w:val="21"/>
          <w:szCs w:val="21"/>
        </w:rPr>
        <w:t>u ir vertimų biuro antspaudu (jei turi) patvirtintą šio dokumento vertimą</w:t>
      </w:r>
      <w:r w:rsidR="00493E55" w:rsidRPr="004F2CE5">
        <w:rPr>
          <w:rFonts w:ascii="Times New Roman" w:eastAsia="Arial" w:hAnsi="Times New Roman" w:cs="Times New Roman"/>
          <w:sz w:val="21"/>
          <w:szCs w:val="21"/>
        </w:rPr>
        <w:t>.</w:t>
      </w:r>
      <w:r w:rsidR="00E8701A" w:rsidRPr="004F2CE5">
        <w:rPr>
          <w:rFonts w:ascii="Times New Roman" w:eastAsia="Arial" w:hAnsi="Times New Roman" w:cs="Times New Roman"/>
          <w:sz w:val="21"/>
          <w:szCs w:val="21"/>
        </w:rPr>
        <w:t xml:space="preserve"> </w:t>
      </w:r>
    </w:p>
    <w:p w14:paraId="4DBBD936" w14:textId="3E1E22EA"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224F39" w:rsidRPr="004F2CE5">
        <w:rPr>
          <w:rFonts w:ascii="Times New Roman" w:eastAsia="Arial" w:hAnsi="Times New Roman" w:cs="Times New Roman"/>
          <w:sz w:val="21"/>
          <w:szCs w:val="21"/>
        </w:rPr>
        <w:t>3</w:t>
      </w:r>
      <w:r w:rsidRPr="004F2CE5" w:rsidDel="00166AD7">
        <w:rPr>
          <w:rFonts w:ascii="Times New Roman" w:eastAsia="Arial" w:hAnsi="Times New Roman" w:cs="Times New Roman"/>
          <w:sz w:val="21"/>
          <w:szCs w:val="21"/>
        </w:rPr>
        <w:t>. Tiekėjams pateikti alternatyvių</w:t>
      </w:r>
      <w:r w:rsidR="00C566FF" w:rsidRPr="004F2CE5">
        <w:rPr>
          <w:rFonts w:ascii="Times New Roman" w:eastAsia="Arial" w:hAnsi="Times New Roman" w:cs="Times New Roman"/>
          <w:sz w:val="21"/>
          <w:szCs w:val="21"/>
        </w:rPr>
        <w:t xml:space="preserve"> </w:t>
      </w:r>
      <w:r w:rsidRPr="004F2CE5" w:rsidDel="00166AD7">
        <w:rPr>
          <w:rFonts w:ascii="Times New Roman" w:eastAsia="Arial" w:hAnsi="Times New Roman" w:cs="Times New Roman"/>
          <w:sz w:val="21"/>
          <w:szCs w:val="21"/>
        </w:rPr>
        <w:t xml:space="preserve">pasiūlymų neleidžiama. Tiekėjui pateikus alternatyvų </w:t>
      </w:r>
      <w:r w:rsidR="00BC1D93" w:rsidRPr="004F2CE5">
        <w:rPr>
          <w:rFonts w:ascii="Times New Roman" w:eastAsia="Arial" w:hAnsi="Times New Roman" w:cs="Times New Roman"/>
          <w:sz w:val="21"/>
          <w:szCs w:val="21"/>
        </w:rPr>
        <w:t>p</w:t>
      </w:r>
      <w:r w:rsidRPr="004F2CE5" w:rsidDel="00166AD7">
        <w:rPr>
          <w:rFonts w:ascii="Times New Roman" w:eastAsia="Arial" w:hAnsi="Times New Roman" w:cs="Times New Roman"/>
          <w:sz w:val="21"/>
          <w:szCs w:val="21"/>
        </w:rPr>
        <w:t>asiūlymą (-</w:t>
      </w:r>
      <w:proofErr w:type="spellStart"/>
      <w:r w:rsidRPr="004F2CE5" w:rsidDel="00166AD7">
        <w:rPr>
          <w:rFonts w:ascii="Times New Roman" w:eastAsia="Arial" w:hAnsi="Times New Roman" w:cs="Times New Roman"/>
          <w:sz w:val="21"/>
          <w:szCs w:val="21"/>
        </w:rPr>
        <w:t>us</w:t>
      </w:r>
      <w:proofErr w:type="spellEnd"/>
      <w:r w:rsidRPr="004F2CE5" w:rsidDel="00166AD7">
        <w:rPr>
          <w:rFonts w:ascii="Times New Roman" w:eastAsia="Arial" w:hAnsi="Times New Roman" w:cs="Times New Roman"/>
          <w:sz w:val="21"/>
          <w:szCs w:val="21"/>
        </w:rPr>
        <w:t>), jo pasiūlymas kartu su alternatyviu (-</w:t>
      </w:r>
      <w:proofErr w:type="spellStart"/>
      <w:r w:rsidRPr="004F2CE5" w:rsidDel="00166AD7">
        <w:rPr>
          <w:rFonts w:ascii="Times New Roman" w:eastAsia="Arial" w:hAnsi="Times New Roman" w:cs="Times New Roman"/>
          <w:sz w:val="21"/>
          <w:szCs w:val="21"/>
        </w:rPr>
        <w:t>iais</w:t>
      </w:r>
      <w:proofErr w:type="spellEnd"/>
      <w:r w:rsidRPr="004F2CE5" w:rsidDel="00166AD7">
        <w:rPr>
          <w:rFonts w:ascii="Times New Roman" w:eastAsia="Arial" w:hAnsi="Times New Roman" w:cs="Times New Roman"/>
          <w:sz w:val="21"/>
          <w:szCs w:val="21"/>
        </w:rPr>
        <w:t>) pasiūlymu (-</w:t>
      </w:r>
      <w:proofErr w:type="spellStart"/>
      <w:r w:rsidRPr="004F2CE5" w:rsidDel="00166AD7">
        <w:rPr>
          <w:rFonts w:ascii="Times New Roman" w:eastAsia="Arial" w:hAnsi="Times New Roman" w:cs="Times New Roman"/>
          <w:sz w:val="21"/>
          <w:szCs w:val="21"/>
        </w:rPr>
        <w:t>ais</w:t>
      </w:r>
      <w:proofErr w:type="spellEnd"/>
      <w:r w:rsidRPr="004F2CE5" w:rsidDel="00166AD7">
        <w:rPr>
          <w:rFonts w:ascii="Times New Roman" w:eastAsia="Arial" w:hAnsi="Times New Roman" w:cs="Times New Roman"/>
          <w:sz w:val="21"/>
          <w:szCs w:val="21"/>
        </w:rPr>
        <w:t>) bus atmestas.</w:t>
      </w:r>
    </w:p>
    <w:p w14:paraId="5829FEA9" w14:textId="61EEA085" w:rsidR="00B66049" w:rsidRPr="004F2CE5" w:rsidRDefault="00B66049" w:rsidP="002309F7">
      <w:pPr>
        <w:spacing w:line="276" w:lineRule="auto"/>
        <w:ind w:firstLine="709"/>
        <w:jc w:val="both"/>
        <w:rPr>
          <w:rFonts w:ascii="Times New Roman" w:hAnsi="Times New Roman" w:cs="Times New Roman"/>
          <w:sz w:val="21"/>
          <w:szCs w:val="21"/>
        </w:rPr>
      </w:pPr>
      <w:r w:rsidRPr="004F2CE5">
        <w:rPr>
          <w:rFonts w:ascii="Times New Roman" w:eastAsia="Arial" w:hAnsi="Times New Roman" w:cs="Times New Roman"/>
          <w:sz w:val="21"/>
          <w:szCs w:val="21"/>
        </w:rPr>
        <w:t xml:space="preserve">4.4. </w:t>
      </w:r>
      <w:r w:rsidRPr="004F2CE5">
        <w:rPr>
          <w:rFonts w:ascii="Times New Roman" w:hAnsi="Times New Roman" w:cs="Times New Roman"/>
          <w:sz w:val="21"/>
          <w:szCs w:val="21"/>
        </w:rPr>
        <w:t>Tiekėjui, teikiančiam pa</w:t>
      </w:r>
      <w:r w:rsidR="0021424E" w:rsidRPr="004F2CE5">
        <w:rPr>
          <w:rFonts w:ascii="Times New Roman" w:hAnsi="Times New Roman" w:cs="Times New Roman"/>
          <w:sz w:val="21"/>
          <w:szCs w:val="21"/>
        </w:rPr>
        <w:t>siūlymą</w:t>
      </w:r>
      <w:r w:rsidRPr="004F2CE5">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4F2CE5">
        <w:rPr>
          <w:rFonts w:ascii="Times New Roman" w:hAnsi="Times New Roman" w:cs="Times New Roman"/>
          <w:sz w:val="21"/>
          <w:szCs w:val="21"/>
        </w:rPr>
        <w:t>, tačiau tai negali sąlygoti draudžiamų susitarimų</w:t>
      </w:r>
      <w:r w:rsidRPr="004F2CE5">
        <w:rPr>
          <w:rFonts w:ascii="Times New Roman" w:hAnsi="Times New Roman" w:cs="Times New Roman"/>
          <w:sz w:val="21"/>
          <w:szCs w:val="21"/>
        </w:rPr>
        <w:t xml:space="preserve">. </w:t>
      </w:r>
    </w:p>
    <w:p w14:paraId="12A715AE" w14:textId="14410CD2" w:rsidR="00C206F0" w:rsidRPr="004F2CE5" w:rsidRDefault="00981A74"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5</w:t>
      </w:r>
      <w:r w:rsidRPr="004F2CE5" w:rsidDel="00166AD7">
        <w:rPr>
          <w:rFonts w:ascii="Times New Roman" w:eastAsia="Arial" w:hAnsi="Times New Roman" w:cs="Times New Roman"/>
          <w:sz w:val="21"/>
          <w:szCs w:val="21"/>
        </w:rPr>
        <w:t xml:space="preserve">. Apskaičiuojant </w:t>
      </w:r>
      <w:r w:rsidR="00321071" w:rsidRPr="004F2CE5" w:rsidDel="00166AD7">
        <w:rPr>
          <w:rFonts w:ascii="Times New Roman" w:eastAsia="Arial" w:hAnsi="Times New Roman" w:cs="Times New Roman"/>
          <w:sz w:val="21"/>
          <w:szCs w:val="21"/>
        </w:rPr>
        <w:t xml:space="preserve">pasiūlymo </w:t>
      </w:r>
      <w:r w:rsidRPr="004F2CE5" w:rsidDel="00166AD7">
        <w:rPr>
          <w:rFonts w:ascii="Times New Roman" w:eastAsia="Arial" w:hAnsi="Times New Roman" w:cs="Times New Roman"/>
          <w:sz w:val="21"/>
          <w:szCs w:val="21"/>
        </w:rPr>
        <w:t>kainą</w:t>
      </w:r>
      <w:r w:rsidR="00ED5C8E" w:rsidRPr="004F2CE5" w:rsidDel="00166AD7">
        <w:rPr>
          <w:rFonts w:ascii="Times New Roman" w:eastAsia="Arial" w:hAnsi="Times New Roman" w:cs="Times New Roman"/>
          <w:sz w:val="21"/>
          <w:szCs w:val="21"/>
        </w:rPr>
        <w:t xml:space="preserve"> (sąnaudas)</w:t>
      </w:r>
      <w:r w:rsidRPr="004F2CE5" w:rsidDel="00166AD7">
        <w:rPr>
          <w:rFonts w:ascii="Times New Roman" w:eastAsia="Arial" w:hAnsi="Times New Roman" w:cs="Times New Roman"/>
          <w:sz w:val="21"/>
          <w:szCs w:val="21"/>
        </w:rPr>
        <w:t xml:space="preserve">, turi būti atsižvelgta į visą </w:t>
      </w:r>
      <w:r w:rsidR="00794C39" w:rsidRPr="004F2CE5" w:rsidDel="00166AD7">
        <w:rPr>
          <w:rFonts w:ascii="Times New Roman" w:eastAsia="Arial" w:hAnsi="Times New Roman" w:cs="Times New Roman"/>
          <w:sz w:val="21"/>
          <w:szCs w:val="21"/>
        </w:rPr>
        <w:t>konkrečiose pirkimo sąlygose</w:t>
      </w:r>
      <w:r w:rsidRPr="004F2CE5"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4F2CE5" w:rsidDel="00166AD7">
        <w:rPr>
          <w:rFonts w:ascii="Times New Roman" w:eastAsia="Arial" w:hAnsi="Times New Roman" w:cs="Times New Roman"/>
          <w:sz w:val="21"/>
          <w:szCs w:val="21"/>
        </w:rPr>
        <w:t xml:space="preserve"> T</w:t>
      </w:r>
      <w:r w:rsidRPr="004F2CE5"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asiūlymų</w:t>
      </w:r>
      <w:r w:rsidRPr="004F2CE5"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4F2CE5" w:rsidDel="00166AD7">
        <w:rPr>
          <w:rFonts w:ascii="Times New Roman" w:eastAsia="Arial" w:hAnsi="Times New Roman" w:cs="Times New Roman"/>
          <w:sz w:val="21"/>
          <w:szCs w:val="21"/>
        </w:rPr>
        <w:t>s</w:t>
      </w:r>
      <w:r w:rsidRPr="004F2CE5"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4F2CE5" w:rsidDel="00166AD7">
        <w:rPr>
          <w:rFonts w:ascii="Times New Roman" w:eastAsia="Arial" w:hAnsi="Times New Roman" w:cs="Times New Roman"/>
          <w:sz w:val="21"/>
          <w:szCs w:val="21"/>
        </w:rPr>
        <w:t>s</w:t>
      </w:r>
      <w:r w:rsidRPr="004F2CE5" w:rsidDel="00166AD7">
        <w:rPr>
          <w:rFonts w:ascii="Times New Roman" w:eastAsia="Arial" w:hAnsi="Times New Roman" w:cs="Times New Roman"/>
          <w:sz w:val="21"/>
          <w:szCs w:val="21"/>
        </w:rPr>
        <w:t xml:space="preserve"> pasiūlymą</w:t>
      </w:r>
      <w:r w:rsidR="00321071" w:rsidRPr="004F2CE5" w:rsidDel="00166AD7">
        <w:rPr>
          <w:rFonts w:ascii="Times New Roman" w:eastAsia="Arial" w:hAnsi="Times New Roman" w:cs="Times New Roman"/>
          <w:sz w:val="21"/>
          <w:szCs w:val="21"/>
        </w:rPr>
        <w:t>,</w:t>
      </w:r>
      <w:r w:rsidRPr="004F2CE5" w:rsidDel="00166AD7">
        <w:rPr>
          <w:rFonts w:ascii="Times New Roman" w:eastAsia="Arial" w:hAnsi="Times New Roman" w:cs="Times New Roman"/>
          <w:sz w:val="21"/>
          <w:szCs w:val="21"/>
        </w:rPr>
        <w:t xml:space="preserve"> palyginimo tikslais </w:t>
      </w:r>
      <w:r w:rsidR="00321071" w:rsidRPr="004F2CE5" w:rsidDel="00166AD7">
        <w:rPr>
          <w:rFonts w:ascii="Times New Roman" w:eastAsia="Arial" w:hAnsi="Times New Roman" w:cs="Times New Roman"/>
          <w:sz w:val="21"/>
          <w:szCs w:val="21"/>
        </w:rPr>
        <w:t xml:space="preserve">jį </w:t>
      </w:r>
      <w:r w:rsidRPr="004F2CE5" w:rsidDel="00166AD7">
        <w:rPr>
          <w:rFonts w:ascii="Times New Roman" w:eastAsia="Arial" w:hAnsi="Times New Roman" w:cs="Times New Roman"/>
          <w:sz w:val="21"/>
          <w:szCs w:val="21"/>
        </w:rPr>
        <w:t xml:space="preserve">įskaičiuoja pats pirkimo vykdytojas). Į pasiūlymo kainą privalo būti įskaičiuoti visi mokesčiai bei visos kitos tiekėjo patirtos ir (ar) galimos patirti tiesioginės </w:t>
      </w:r>
      <w:r w:rsidRPr="004F2CE5" w:rsidDel="00166AD7">
        <w:rPr>
          <w:rFonts w:ascii="Times New Roman" w:eastAsia="Arial" w:hAnsi="Times New Roman" w:cs="Times New Roman"/>
          <w:sz w:val="21"/>
          <w:szCs w:val="21"/>
        </w:rPr>
        <w:lastRenderedPageBreak/>
        <w:t>ir netiesioginės išlaidos ir mokesčiai</w:t>
      </w:r>
      <w:r w:rsidR="006F4840" w:rsidRPr="004F2CE5">
        <w:rPr>
          <w:rFonts w:ascii="Times New Roman" w:eastAsia="Arial" w:hAnsi="Times New Roman" w:cs="Times New Roman"/>
          <w:sz w:val="21"/>
          <w:szCs w:val="21"/>
        </w:rPr>
        <w:t xml:space="preserve">, susiję su </w:t>
      </w:r>
      <w:r w:rsidR="0013399B" w:rsidRPr="004F2CE5">
        <w:rPr>
          <w:rFonts w:ascii="Times New Roman" w:eastAsia="Arial" w:hAnsi="Times New Roman" w:cs="Times New Roman"/>
          <w:sz w:val="21"/>
          <w:szCs w:val="21"/>
        </w:rPr>
        <w:t xml:space="preserve">pirkimo objektu (išskyrus </w:t>
      </w:r>
      <w:r w:rsidR="0004540C" w:rsidRPr="004F2CE5">
        <w:rPr>
          <w:rFonts w:ascii="Times New Roman" w:eastAsia="Arial" w:hAnsi="Times New Roman" w:cs="Times New Roman"/>
          <w:sz w:val="21"/>
          <w:szCs w:val="21"/>
        </w:rPr>
        <w:t xml:space="preserve">tuos atvejus, kai </w:t>
      </w:r>
      <w:r w:rsidR="005416BA" w:rsidRPr="004F2CE5">
        <w:rPr>
          <w:rFonts w:ascii="Times New Roman" w:eastAsia="Arial" w:hAnsi="Times New Roman" w:cs="Times New Roman"/>
          <w:sz w:val="21"/>
          <w:szCs w:val="21"/>
        </w:rPr>
        <w:t xml:space="preserve">konkretaus pirkimo sąlygose aiškiai </w:t>
      </w:r>
      <w:r w:rsidR="00015EE6" w:rsidRPr="004F2CE5">
        <w:rPr>
          <w:rFonts w:ascii="Times New Roman" w:eastAsia="Arial" w:hAnsi="Times New Roman" w:cs="Times New Roman"/>
          <w:sz w:val="21"/>
          <w:szCs w:val="21"/>
        </w:rPr>
        <w:t xml:space="preserve">nurodyta, kad tam tikros </w:t>
      </w:r>
      <w:r w:rsidR="00BC702B" w:rsidRPr="004F2CE5">
        <w:rPr>
          <w:rFonts w:ascii="Times New Roman" w:eastAsia="Arial" w:hAnsi="Times New Roman" w:cs="Times New Roman"/>
          <w:sz w:val="21"/>
          <w:szCs w:val="21"/>
        </w:rPr>
        <w:t>konkrečios išlaidos</w:t>
      </w:r>
      <w:r w:rsidR="00C91DA5" w:rsidRPr="004F2CE5">
        <w:rPr>
          <w:rFonts w:ascii="Times New Roman" w:eastAsia="Arial" w:hAnsi="Times New Roman" w:cs="Times New Roman"/>
          <w:sz w:val="21"/>
          <w:szCs w:val="21"/>
        </w:rPr>
        <w:t xml:space="preserve"> neturi būti įskaičiuotos </w:t>
      </w:r>
      <w:r w:rsidR="002E4A7E" w:rsidRPr="004F2CE5">
        <w:rPr>
          <w:rFonts w:ascii="Times New Roman" w:eastAsia="Arial" w:hAnsi="Times New Roman" w:cs="Times New Roman"/>
          <w:sz w:val="21"/>
          <w:szCs w:val="21"/>
        </w:rPr>
        <w:t>į sutarties kainą</w:t>
      </w:r>
      <w:r w:rsidRPr="004F2CE5" w:rsidDel="00166AD7">
        <w:rPr>
          <w:rFonts w:ascii="Times New Roman" w:eastAsia="Arial" w:hAnsi="Times New Roman" w:cs="Times New Roman"/>
          <w:sz w:val="21"/>
          <w:szCs w:val="21"/>
        </w:rPr>
        <w:t>.</w:t>
      </w:r>
    </w:p>
    <w:p w14:paraId="3A88C7E1" w14:textId="29CF6A8D" w:rsidR="00AF16BC" w:rsidRPr="004F2CE5" w:rsidDel="00166AD7" w:rsidRDefault="00981A74"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6</w:t>
      </w:r>
      <w:r w:rsidRPr="004F2CE5" w:rsidDel="00166AD7">
        <w:rPr>
          <w:rFonts w:ascii="Times New Roman" w:eastAsia="Arial" w:hAnsi="Times New Roman" w:cs="Times New Roman"/>
          <w:sz w:val="21"/>
          <w:szCs w:val="21"/>
        </w:rPr>
        <w:t xml:space="preserve">. </w:t>
      </w:r>
      <w:r w:rsidR="00F80A7D" w:rsidRPr="004F2CE5" w:rsidDel="00166AD7">
        <w:rPr>
          <w:rFonts w:ascii="Times New Roman" w:eastAsia="Arial" w:hAnsi="Times New Roman" w:cs="Times New Roman"/>
          <w:sz w:val="21"/>
          <w:szCs w:val="21"/>
        </w:rPr>
        <w:t>Bendra pasiūlymo kaina (sąnaudos) su PVM turi būti nurodyta dviejų sk</w:t>
      </w:r>
      <w:r w:rsidR="0096599D" w:rsidRPr="004F2CE5">
        <w:rPr>
          <w:rFonts w:ascii="Times New Roman" w:eastAsia="Arial" w:hAnsi="Times New Roman" w:cs="Times New Roman"/>
          <w:sz w:val="21"/>
          <w:szCs w:val="21"/>
        </w:rPr>
        <w:t>aitmenų</w:t>
      </w:r>
      <w:r w:rsidR="00F80A7D" w:rsidRPr="004F2CE5" w:rsidDel="00166AD7">
        <w:rPr>
          <w:rFonts w:ascii="Times New Roman" w:eastAsia="Arial" w:hAnsi="Times New Roman" w:cs="Times New Roman"/>
          <w:sz w:val="21"/>
          <w:szCs w:val="21"/>
        </w:rPr>
        <w:t xml:space="preserve"> po kablelio tikslumu. Šią kainą sudarančios kainos sudedamosios dalys ar įkainiai gali būti išreikštos neribojant </w:t>
      </w:r>
      <w:r w:rsidR="0096599D" w:rsidRPr="004F2CE5">
        <w:rPr>
          <w:rFonts w:ascii="Times New Roman" w:eastAsia="Arial" w:hAnsi="Times New Roman" w:cs="Times New Roman"/>
          <w:sz w:val="21"/>
          <w:szCs w:val="21"/>
        </w:rPr>
        <w:t>skaitmenų</w:t>
      </w:r>
      <w:r w:rsidR="0096599D" w:rsidRPr="004F2CE5" w:rsidDel="00166AD7">
        <w:rPr>
          <w:rFonts w:ascii="Times New Roman" w:eastAsia="Arial" w:hAnsi="Times New Roman" w:cs="Times New Roman"/>
          <w:sz w:val="21"/>
          <w:szCs w:val="21"/>
        </w:rPr>
        <w:t xml:space="preserve"> </w:t>
      </w:r>
      <w:r w:rsidR="00F80A7D" w:rsidRPr="004F2CE5" w:rsidDel="00166AD7">
        <w:rPr>
          <w:rFonts w:ascii="Times New Roman" w:eastAsia="Arial" w:hAnsi="Times New Roman" w:cs="Times New Roman"/>
          <w:sz w:val="21"/>
          <w:szCs w:val="21"/>
        </w:rPr>
        <w:t xml:space="preserve">po kablelio kiekio. </w:t>
      </w:r>
    </w:p>
    <w:p w14:paraId="55901EA7" w14:textId="36BAE067" w:rsidR="00840145" w:rsidRPr="004F2CE5" w:rsidDel="00166AD7" w:rsidRDefault="00E5155C"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Tiekėjas gali užšifruoti teikiamą pasiūlymą</w:t>
      </w:r>
      <w:r w:rsidR="00840145" w:rsidRPr="004F2CE5" w:rsidDel="00166AD7">
        <w:rPr>
          <w:rFonts w:ascii="Times New Roman" w:eastAsia="Arial" w:hAnsi="Times New Roman" w:cs="Times New Roman"/>
          <w:sz w:val="21"/>
          <w:szCs w:val="21"/>
        </w:rPr>
        <w:t>:</w:t>
      </w:r>
    </w:p>
    <w:p w14:paraId="3E1A2BC4" w14:textId="34B7F865" w:rsidR="00E5155C"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 </w:t>
      </w:r>
      <w:r w:rsidR="00E5155C" w:rsidRPr="004F2CE5" w:rsidDel="00166AD7">
        <w:rPr>
          <w:rFonts w:ascii="Times New Roman" w:eastAsia="Arial" w:hAnsi="Times New Roman" w:cs="Times New Roman"/>
          <w:sz w:val="21"/>
          <w:szCs w:val="21"/>
        </w:rPr>
        <w:t xml:space="preserve"> </w:t>
      </w:r>
      <w:r w:rsidRPr="004F2CE5" w:rsidDel="00166AD7">
        <w:rPr>
          <w:rFonts w:ascii="Times New Roman" w:eastAsia="Arial" w:hAnsi="Times New Roman" w:cs="Times New Roman"/>
          <w:sz w:val="21"/>
          <w:szCs w:val="21"/>
        </w:rPr>
        <w:t>Tiekėjas, nusprendęs pateikti užšifruotą pasiūlymą, turi:</w:t>
      </w:r>
    </w:p>
    <w:p w14:paraId="00E431C6" w14:textId="587D0B40" w:rsidR="00840145"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4F2CE5" w:rsidDel="00166AD7">
          <w:rPr>
            <w:rStyle w:val="Hyperlink"/>
            <w:rFonts w:ascii="Times New Roman" w:eastAsia="Arial" w:hAnsi="Times New Roman" w:cs="Times New Roman"/>
            <w:color w:val="auto"/>
            <w:sz w:val="21"/>
            <w:szCs w:val="21"/>
          </w:rPr>
          <w:t>Viešųjų pirkimų tarnybos interneto svetainėje</w:t>
        </w:r>
      </w:hyperlink>
      <w:r w:rsidRPr="004F2CE5" w:rsidDel="00166AD7">
        <w:rPr>
          <w:rFonts w:ascii="Times New Roman" w:eastAsia="Arial" w:hAnsi="Times New Roman" w:cs="Times New Roman"/>
          <w:sz w:val="21"/>
          <w:szCs w:val="21"/>
        </w:rPr>
        <w:t>.</w:t>
      </w:r>
    </w:p>
    <w:p w14:paraId="225F9652" w14:textId="0A24FEC0" w:rsidR="00840145"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4F2CE5">
        <w:rPr>
          <w:rFonts w:ascii="Times New Roman" w:eastAsia="Arial" w:hAnsi="Times New Roman" w:cs="Times New Roman"/>
          <w:sz w:val="21"/>
          <w:szCs w:val="21"/>
        </w:rPr>
        <w:t>4</w:t>
      </w:r>
      <w:r w:rsidRPr="004F2CE5"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4F2CE5"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4F2CE5">
        <w:rPr>
          <w:rFonts w:ascii="Times New Roman" w:eastAsia="Arial" w:hAnsi="Times New Roman" w:cs="Times New Roman"/>
          <w:sz w:val="21"/>
          <w:szCs w:val="21"/>
        </w:rPr>
        <w:t xml:space="preserve">sąlygose </w:t>
      </w:r>
      <w:r w:rsidRPr="004F2CE5" w:rsidDel="00166AD7">
        <w:rPr>
          <w:rFonts w:ascii="Times New Roman" w:eastAsia="Arial" w:hAnsi="Times New Roman" w:cs="Times New Roman"/>
          <w:sz w:val="21"/>
          <w:szCs w:val="21"/>
        </w:rPr>
        <w:t>nustatytų reikalavimų (tiekėjas nepateikė pasiūlymo kainos)</w:t>
      </w:r>
      <w:r w:rsidR="00D33A60" w:rsidRPr="004F2CE5" w:rsidDel="00166AD7">
        <w:rPr>
          <w:rFonts w:ascii="Times New Roman" w:eastAsia="Arial" w:hAnsi="Times New Roman" w:cs="Times New Roman"/>
          <w:sz w:val="21"/>
          <w:szCs w:val="21"/>
        </w:rPr>
        <w:t>.</w:t>
      </w:r>
    </w:p>
    <w:p w14:paraId="5C9E39A0" w14:textId="1D8F748F"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 Jeigu konkretų pasiūlymą teikia tiekėjas, kuris yra </w:t>
      </w:r>
      <w:r w:rsidR="00CD137D"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 kuriai buvo leista dalyvauti DPS, kartu su pasiūlymu pateik</w:t>
      </w:r>
      <w:r w:rsidR="007305C5" w:rsidRPr="004F2CE5">
        <w:rPr>
          <w:rFonts w:ascii="Times New Roman" w:eastAsia="Arial" w:hAnsi="Times New Roman" w:cs="Times New Roman"/>
          <w:sz w:val="21"/>
          <w:szCs w:val="21"/>
        </w:rPr>
        <w:t xml:space="preserve">ia </w:t>
      </w:r>
      <w:r w:rsidRPr="004F2CE5">
        <w:rPr>
          <w:rFonts w:ascii="Times New Roman" w:eastAsia="Arial" w:hAnsi="Times New Roman" w:cs="Times New Roman"/>
          <w:sz w:val="21"/>
          <w:szCs w:val="21"/>
        </w:rPr>
        <w:t>jungtinės veiklos sutarties kopiją. Jungtinės veiklos sutartyje privalo būti nurodyta</w:t>
      </w:r>
      <w:r w:rsidR="00405601" w:rsidRPr="004F2CE5">
        <w:rPr>
          <w:rFonts w:ascii="Times New Roman" w:eastAsia="Arial" w:hAnsi="Times New Roman" w:cs="Times New Roman"/>
          <w:sz w:val="21"/>
          <w:szCs w:val="21"/>
        </w:rPr>
        <w:t xml:space="preserve"> (jei žemiau nurodyta informacija nebuvo pateikta kartu su paraiška)</w:t>
      </w:r>
      <w:r w:rsidRPr="004F2CE5">
        <w:rPr>
          <w:rFonts w:ascii="Times New Roman" w:eastAsia="Arial" w:hAnsi="Times New Roman" w:cs="Times New Roman"/>
          <w:sz w:val="21"/>
          <w:szCs w:val="21"/>
        </w:rPr>
        <w:t>:</w:t>
      </w:r>
    </w:p>
    <w:p w14:paraId="3D159D58" w14:textId="367D80EB"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.1. </w:t>
      </w:r>
      <w:r w:rsidR="009342D6"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.2. solidari, kiekvieno </w:t>
      </w:r>
      <w:r w:rsidRPr="004F2CE5">
        <w:rPr>
          <w:rFonts w:ascii="Times New Roman" w:hAnsi="Times New Roman" w:cs="Times New Roman"/>
          <w:sz w:val="21"/>
          <w:szCs w:val="21"/>
        </w:rPr>
        <w:t xml:space="preserve">jungtinės veiklos sutarties </w:t>
      </w:r>
      <w:r w:rsidRPr="004F2CE5">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.3 kuris šios sutarties dalyvis yra įgaliojamas </w:t>
      </w:r>
      <w:r w:rsidR="00B21C65"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6A65DD77" w:rsidR="00F35CF9" w:rsidRPr="004F2CE5" w:rsidRDefault="00747BB2" w:rsidP="002309F7">
      <w:pPr>
        <w:pStyle w:val="ListParagraph"/>
        <w:tabs>
          <w:tab w:val="left" w:pos="720"/>
          <w:tab w:val="left" w:pos="1134"/>
        </w:tabs>
        <w:spacing w:line="276" w:lineRule="auto"/>
        <w:ind w:left="0" w:firstLine="720"/>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4</w:t>
      </w:r>
      <w:r w:rsidR="007C09DD" w:rsidRPr="004F2CE5">
        <w:rPr>
          <w:rFonts w:ascii="Times New Roman" w:hAnsi="Times New Roman" w:cs="Times New Roman"/>
          <w:sz w:val="21"/>
          <w:szCs w:val="21"/>
          <w:lang w:val="lt-LT"/>
        </w:rPr>
        <w:t>.</w:t>
      </w:r>
      <w:r w:rsidR="00952D17" w:rsidRPr="004F2CE5">
        <w:rPr>
          <w:rFonts w:ascii="Times New Roman" w:hAnsi="Times New Roman" w:cs="Times New Roman"/>
          <w:sz w:val="21"/>
          <w:szCs w:val="21"/>
          <w:lang w:val="lt-LT"/>
        </w:rPr>
        <w:t>9</w:t>
      </w:r>
      <w:r w:rsidR="007C09DD" w:rsidRPr="004F2CE5">
        <w:rPr>
          <w:rFonts w:ascii="Times New Roman" w:hAnsi="Times New Roman" w:cs="Times New Roman"/>
          <w:sz w:val="21"/>
          <w:szCs w:val="21"/>
          <w:lang w:val="lt-LT"/>
        </w:rPr>
        <w:t xml:space="preserve">. </w:t>
      </w:r>
      <w:r w:rsidR="00F35CF9" w:rsidRPr="004F2CE5">
        <w:rPr>
          <w:rFonts w:ascii="Times New Roman" w:eastAsia="Arial" w:hAnsi="Times New Roman" w:cs="Times New Roman"/>
          <w:sz w:val="21"/>
          <w:szCs w:val="21"/>
          <w:lang w:val="lt-LT"/>
        </w:rPr>
        <w:t>Tiekėjas savo pasiūlymą privalo parengti ir pateikti pagal konkretaus pirkimo sąlygų ir jų priedų reikalavimus. Pateikiama užpildyta pasiūlymo forma</w:t>
      </w:r>
      <w:r w:rsidR="00192ED7" w:rsidRPr="004F2CE5">
        <w:rPr>
          <w:rFonts w:ascii="Times New Roman" w:eastAsia="Arial" w:hAnsi="Times New Roman" w:cs="Times New Roman"/>
          <w:sz w:val="21"/>
          <w:szCs w:val="21"/>
          <w:lang w:val="lt-LT"/>
        </w:rPr>
        <w:t xml:space="preserve"> su priedais (1 priedas „Kainos pasiūlymas“ ir 2 priedas „Techninė specifikacija“)</w:t>
      </w:r>
      <w:r w:rsidR="00F35CF9" w:rsidRPr="004F2CE5">
        <w:rPr>
          <w:rFonts w:ascii="Times New Roman" w:eastAsia="Arial" w:hAnsi="Times New Roman" w:cs="Times New Roman"/>
          <w:sz w:val="21"/>
          <w:szCs w:val="21"/>
          <w:lang w:val="lt-LT"/>
        </w:rPr>
        <w:t xml:space="preserve">, parengta pagal šių konkretaus pirkimo sąlygų  </w:t>
      </w:r>
      <w:r w:rsidR="00192ED7" w:rsidRPr="004F2CE5">
        <w:rPr>
          <w:rFonts w:ascii="Times New Roman" w:hAnsi="Times New Roman" w:cs="Times New Roman"/>
          <w:sz w:val="21"/>
          <w:szCs w:val="21"/>
          <w:shd w:val="clear" w:color="auto" w:fill="FFFFFF"/>
          <w:lang w:val="lt-LT"/>
        </w:rPr>
        <w:t xml:space="preserve">2 </w:t>
      </w:r>
      <w:r w:rsidR="00F35CF9" w:rsidRPr="004F2CE5">
        <w:rPr>
          <w:rFonts w:ascii="Times New Roman" w:eastAsia="Arial" w:hAnsi="Times New Roman" w:cs="Times New Roman"/>
          <w:sz w:val="21"/>
          <w:szCs w:val="21"/>
          <w:lang w:val="lt-LT"/>
        </w:rPr>
        <w:t>priede pateiktą formą. Tiekėjo pasiūlyme taip pat turi būti nurodyta ši informacija ir su pasiūlymu turi būti pateikti šie dokumentai:</w:t>
      </w:r>
    </w:p>
    <w:p w14:paraId="732D7AAD" w14:textId="0C339AAB" w:rsidR="007C09DD" w:rsidRPr="004F2CE5" w:rsidRDefault="004B52F3"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užpildytas atnaujintas EBVPD (DPS sukūrimo sąlygų </w:t>
      </w:r>
      <w:r w:rsidR="00192ED7" w:rsidRPr="004F2CE5">
        <w:rPr>
          <w:rFonts w:ascii="Times New Roman" w:hAnsi="Times New Roman" w:cs="Times New Roman"/>
          <w:sz w:val="21"/>
          <w:szCs w:val="21"/>
          <w:lang w:val="lt-LT"/>
        </w:rPr>
        <w:t xml:space="preserve"> 4</w:t>
      </w:r>
      <w:r w:rsidRPr="004F2CE5">
        <w:rPr>
          <w:rFonts w:ascii="Times New Roman" w:hAnsi="Times New Roman" w:cs="Times New Roman"/>
          <w:sz w:val="21"/>
          <w:szCs w:val="21"/>
          <w:lang w:val="lt-LT"/>
        </w:rPr>
        <w:t xml:space="preserve"> priedas)</w:t>
      </w:r>
      <w:r w:rsidR="00DF2679" w:rsidRPr="004F2CE5">
        <w:rPr>
          <w:rFonts w:ascii="Times New Roman" w:hAnsi="Times New Roman" w:cs="Times New Roman"/>
          <w:sz w:val="21"/>
          <w:szCs w:val="21"/>
          <w:lang w:val="lt-LT"/>
        </w:rPr>
        <w:t>,</w:t>
      </w:r>
      <w:r w:rsidRPr="004F2CE5">
        <w:rPr>
          <w:rFonts w:ascii="Times New Roman" w:hAnsi="Times New Roman" w:cs="Times New Roman"/>
          <w:sz w:val="21"/>
          <w:szCs w:val="21"/>
          <w:lang w:val="lt-LT"/>
        </w:rPr>
        <w:t xml:space="preserve"> jei anksčiau tiekėjo teiktame EBVPD nurodytos aplinkybės keitėsi</w:t>
      </w:r>
      <w:r w:rsidR="00DF2679" w:rsidRPr="004F2CE5">
        <w:rPr>
          <w:rFonts w:ascii="Times New Roman" w:hAnsi="Times New Roman" w:cs="Times New Roman"/>
          <w:sz w:val="21"/>
          <w:szCs w:val="21"/>
          <w:lang w:val="lt-LT"/>
        </w:rPr>
        <w:t xml:space="preserve">, </w:t>
      </w:r>
      <w:r w:rsidR="00DF2679" w:rsidRPr="004F2CE5">
        <w:rPr>
          <w:rFonts w:ascii="Times New Roman" w:eastAsia="Arial" w:hAnsi="Times New Roman" w:cs="Times New Roman"/>
          <w:sz w:val="21"/>
          <w:szCs w:val="21"/>
          <w:lang w:val="lt-LT"/>
        </w:rPr>
        <w:t xml:space="preserve">arba patvirtinimas, kad anksčiau teiktame (teiktuose) EBVPD informacija nėra pasikeitusi. </w:t>
      </w:r>
    </w:p>
    <w:p w14:paraId="5A8CBE99" w14:textId="5DED4DFE" w:rsidR="007F06BF" w:rsidRPr="004F2CE5" w:rsidRDefault="007F06BF"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užpildyta atnaujinta </w:t>
      </w:r>
      <w:bookmarkStart w:id="5" w:name="_Hlk201566554"/>
      <w:r w:rsidRPr="004F2CE5">
        <w:rPr>
          <w:rFonts w:ascii="Times New Roman" w:eastAsia="Times New Roman" w:hAnsi="Times New Roman" w:cs="Times New Roman"/>
          <w:sz w:val="21"/>
          <w:szCs w:val="21"/>
          <w:lang w:val="lt-LT"/>
        </w:rPr>
        <w:t>Viešųjų pirkimų tarnybos nustatytos formos atitikties deklaracija ir (arba) deklaracija dėl atitikties Reglamento nuostatoms (tarptautinio pirkimo atveju), jeigu pasikeitė</w:t>
      </w:r>
      <w:r w:rsidR="00820495" w:rsidRPr="004F2CE5">
        <w:rPr>
          <w:rFonts w:ascii="Times New Roman" w:eastAsia="Times New Roman" w:hAnsi="Times New Roman" w:cs="Times New Roman"/>
          <w:sz w:val="21"/>
          <w:szCs w:val="21"/>
          <w:lang w:val="lt-LT"/>
        </w:rPr>
        <w:t xml:space="preserve"> ir (ar) pasipildė</w:t>
      </w:r>
      <w:r w:rsidRPr="004F2CE5">
        <w:rPr>
          <w:rFonts w:ascii="Times New Roman" w:eastAsia="Times New Roman" w:hAnsi="Times New Roman" w:cs="Times New Roman"/>
          <w:sz w:val="21"/>
          <w:szCs w:val="21"/>
          <w:lang w:val="lt-LT"/>
        </w:rPr>
        <w:t xml:space="preserve"> anksčiau tiekėjo nurodyta informacija</w:t>
      </w:r>
      <w:r w:rsidR="00820495" w:rsidRPr="004F2CE5">
        <w:rPr>
          <w:rFonts w:ascii="Times New Roman" w:eastAsia="Times New Roman" w:hAnsi="Times New Roman" w:cs="Times New Roman"/>
          <w:sz w:val="21"/>
          <w:szCs w:val="21"/>
          <w:lang w:val="lt-LT"/>
        </w:rPr>
        <w:t>, pavyzdžiui, buvo nurodyti papildomi subtiekėjai</w:t>
      </w:r>
      <w:r w:rsidRPr="004F2CE5">
        <w:rPr>
          <w:rFonts w:ascii="Times New Roman" w:eastAsia="Times New Roman" w:hAnsi="Times New Roman" w:cs="Times New Roman"/>
          <w:sz w:val="21"/>
          <w:szCs w:val="21"/>
          <w:lang w:val="lt-LT"/>
        </w:rPr>
        <w:t>;</w:t>
      </w:r>
    </w:p>
    <w:bookmarkEnd w:id="5"/>
    <w:p w14:paraId="1A691744" w14:textId="0EEAA979" w:rsidR="007C09DD" w:rsidRPr="004F2CE5" w:rsidRDefault="007C09DD"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dokumentas, patvirtinantis, kad asmuo, kuris </w:t>
      </w:r>
      <w:r w:rsidR="00FB379B">
        <w:rPr>
          <w:rFonts w:ascii="Times New Roman" w:hAnsi="Times New Roman" w:cs="Times New Roman"/>
          <w:sz w:val="21"/>
          <w:szCs w:val="21"/>
          <w:lang w:val="lt-LT"/>
        </w:rPr>
        <w:t>pateikė</w:t>
      </w:r>
      <w:r w:rsidRPr="004F2CE5">
        <w:rPr>
          <w:rFonts w:ascii="Times New Roman" w:hAnsi="Times New Roman" w:cs="Times New Roman"/>
          <w:sz w:val="21"/>
          <w:szCs w:val="21"/>
          <w:lang w:val="lt-LT"/>
        </w:rPr>
        <w:t xml:space="preserve"> pasiūlymą (jei jis ne tiekėjo vadovas), turėjo teisę jį </w:t>
      </w:r>
      <w:r w:rsidR="00FB379B">
        <w:rPr>
          <w:rFonts w:ascii="Times New Roman" w:hAnsi="Times New Roman" w:cs="Times New Roman"/>
          <w:sz w:val="21"/>
          <w:szCs w:val="21"/>
          <w:lang w:val="lt-LT"/>
        </w:rPr>
        <w:t>pateikti</w:t>
      </w:r>
      <w:r w:rsidR="00192ED7" w:rsidRPr="004F2CE5">
        <w:rPr>
          <w:rFonts w:ascii="Times New Roman" w:hAnsi="Times New Roman" w:cs="Times New Roman"/>
          <w:sz w:val="21"/>
          <w:szCs w:val="21"/>
          <w:lang w:val="lt-LT"/>
        </w:rPr>
        <w:t xml:space="preserve"> (įgaliojimas)</w:t>
      </w:r>
      <w:r w:rsidRPr="004F2CE5">
        <w:rPr>
          <w:rFonts w:ascii="Times New Roman" w:hAnsi="Times New Roman" w:cs="Times New Roman"/>
          <w:sz w:val="21"/>
          <w:szCs w:val="21"/>
          <w:lang w:val="lt-LT"/>
        </w:rPr>
        <w:t>;</w:t>
      </w:r>
    </w:p>
    <w:p w14:paraId="2DFB6F20" w14:textId="1E53E7E4" w:rsidR="00AA42EE" w:rsidRPr="004F2CE5" w:rsidRDefault="00C541E8" w:rsidP="002309F7">
      <w:pPr>
        <w:pStyle w:val="ListParagraph"/>
        <w:numPr>
          <w:ilvl w:val="2"/>
          <w:numId w:val="9"/>
        </w:numPr>
        <w:tabs>
          <w:tab w:val="left" w:pos="1276"/>
        </w:tabs>
        <w:spacing w:line="276" w:lineRule="auto"/>
        <w:ind w:left="0" w:firstLine="709"/>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4F2CE5">
        <w:rPr>
          <w:rFonts w:ascii="Times New Roman" w:hAnsi="Times New Roman" w:cs="Times New Roman"/>
          <w:sz w:val="21"/>
          <w:szCs w:val="21"/>
          <w:lang w:val="lt-LT"/>
        </w:rPr>
        <w:t xml:space="preserve">, </w:t>
      </w:r>
      <w:r w:rsidR="00AA42EE" w:rsidRPr="004F2CE5">
        <w:rPr>
          <w:rFonts w:ascii="Times New Roman" w:eastAsia="Arial" w:hAnsi="Times New Roman" w:cs="Times New Roman"/>
          <w:sz w:val="21"/>
          <w:szCs w:val="21"/>
          <w:lang w:val="lt-LT"/>
        </w:rPr>
        <w:t>taip pat šių subtiekėjų EBVPD</w:t>
      </w:r>
      <w:r w:rsidR="00810C8A" w:rsidRPr="004F2CE5">
        <w:rPr>
          <w:rFonts w:ascii="Times New Roman" w:eastAsia="Arial" w:hAnsi="Times New Roman" w:cs="Times New Roman"/>
          <w:sz w:val="21"/>
          <w:szCs w:val="21"/>
          <w:lang w:val="lt-LT"/>
        </w:rPr>
        <w:t xml:space="preserve"> (jei buvo nustatomi reikalavimai dėl </w:t>
      </w:r>
      <w:r w:rsidR="00037535" w:rsidRPr="004F2CE5">
        <w:rPr>
          <w:rFonts w:ascii="Times New Roman" w:eastAsia="Arial" w:hAnsi="Times New Roman" w:cs="Times New Roman"/>
          <w:sz w:val="21"/>
          <w:szCs w:val="21"/>
          <w:lang w:val="lt-LT"/>
        </w:rPr>
        <w:t xml:space="preserve">šių subjektų </w:t>
      </w:r>
      <w:r w:rsidR="00810C8A" w:rsidRPr="004F2CE5">
        <w:rPr>
          <w:rFonts w:ascii="Times New Roman" w:eastAsia="Arial" w:hAnsi="Times New Roman" w:cs="Times New Roman"/>
          <w:sz w:val="21"/>
          <w:szCs w:val="21"/>
          <w:lang w:val="lt-LT"/>
        </w:rPr>
        <w:t>pašalinimo pagrindų)</w:t>
      </w:r>
      <w:r w:rsidR="00AA42EE" w:rsidRPr="004F2CE5">
        <w:rPr>
          <w:rFonts w:ascii="Times New Roman" w:eastAsia="Arial" w:hAnsi="Times New Roman" w:cs="Times New Roman"/>
          <w:sz w:val="21"/>
          <w:szCs w:val="21"/>
          <w:lang w:val="lt-LT"/>
        </w:rPr>
        <w:t xml:space="preserve">, jeigu subtiekėjų EBVPD dar nebuvo pateikti. </w:t>
      </w:r>
    </w:p>
    <w:p w14:paraId="658375F8" w14:textId="31F922E0" w:rsidR="00212098" w:rsidRPr="004F2CE5" w:rsidRDefault="00212098" w:rsidP="002309F7">
      <w:pPr>
        <w:pStyle w:val="ListParagraph"/>
        <w:numPr>
          <w:ilvl w:val="2"/>
          <w:numId w:val="9"/>
        </w:numPr>
        <w:spacing w:line="276" w:lineRule="auto"/>
        <w:ind w:left="0" w:firstLine="851"/>
        <w:contextualSpacing/>
        <w:jc w:val="both"/>
        <w:rPr>
          <w:rFonts w:ascii="Times New Roman" w:hAnsi="Times New Roman" w:cs="Times New Roman"/>
          <w:sz w:val="21"/>
          <w:szCs w:val="21"/>
          <w:u w:val="single"/>
          <w:lang w:val="lt-LT"/>
        </w:rPr>
      </w:pPr>
      <w:r w:rsidRPr="004F2CE5">
        <w:rPr>
          <w:rFonts w:ascii="Times New Roman" w:eastAsia="Arial" w:hAnsi="Times New Roman" w:cs="Times New Roman"/>
          <w:sz w:val="21"/>
          <w:szCs w:val="21"/>
          <w:lang w:val="lt-LT"/>
        </w:rPr>
        <w:lastRenderedPageBreak/>
        <w:t xml:space="preserve">jungtinės veiklos sutarties kopija (kai pasiūlymą teikia </w:t>
      </w:r>
      <w:r w:rsidR="008F5874" w:rsidRPr="004F2CE5">
        <w:rPr>
          <w:rFonts w:ascii="Times New Roman" w:eastAsia="Arial" w:hAnsi="Times New Roman" w:cs="Times New Roman"/>
          <w:sz w:val="21"/>
          <w:szCs w:val="21"/>
          <w:lang w:val="lt-LT"/>
        </w:rPr>
        <w:t>tiekėjų grupė)</w:t>
      </w:r>
      <w:r w:rsidR="00F3711E" w:rsidRPr="004F2CE5">
        <w:rPr>
          <w:rFonts w:ascii="Times New Roman" w:eastAsia="Arial" w:hAnsi="Times New Roman" w:cs="Times New Roman"/>
          <w:sz w:val="21"/>
          <w:szCs w:val="21"/>
          <w:lang w:val="lt-LT"/>
        </w:rPr>
        <w:t xml:space="preserve">, </w:t>
      </w:r>
      <w:r w:rsidR="00F3711E" w:rsidRPr="004F2CE5">
        <w:rPr>
          <w:rFonts w:ascii="Times New Roman" w:hAnsi="Times New Roman" w:cs="Times New Roman"/>
          <w:sz w:val="21"/>
          <w:szCs w:val="21"/>
          <w:lang w:val="lt-LT"/>
        </w:rPr>
        <w:t xml:space="preserve">jei anksčiau tiekėjo teiktoje </w:t>
      </w:r>
      <w:r w:rsidR="00F3711E" w:rsidRPr="004F2CE5">
        <w:rPr>
          <w:rFonts w:ascii="Times New Roman" w:eastAsia="Arial" w:hAnsi="Times New Roman" w:cs="Times New Roman"/>
          <w:sz w:val="21"/>
          <w:szCs w:val="21"/>
          <w:lang w:val="lt-LT"/>
        </w:rPr>
        <w:t>jungtinės veiklos sutartyje</w:t>
      </w:r>
      <w:r w:rsidR="00F3711E" w:rsidRPr="004F2CE5">
        <w:rPr>
          <w:rFonts w:ascii="Times New Roman" w:hAnsi="Times New Roman" w:cs="Times New Roman"/>
          <w:sz w:val="21"/>
          <w:szCs w:val="21"/>
          <w:lang w:val="lt-LT"/>
        </w:rPr>
        <w:t xml:space="preserve"> nurodytos aplinkybės keitėsi, </w:t>
      </w:r>
      <w:r w:rsidR="00F3711E" w:rsidRPr="004F2CE5">
        <w:rPr>
          <w:rFonts w:ascii="Times New Roman" w:eastAsia="Arial" w:hAnsi="Times New Roman" w:cs="Times New Roman"/>
          <w:sz w:val="21"/>
          <w:szCs w:val="21"/>
          <w:lang w:val="lt-LT"/>
        </w:rPr>
        <w:t>arba patvirtinimas, kad anksčiau teiktoje jungtinės veiklos sutartyje informacija nėra pasikeitusi</w:t>
      </w:r>
      <w:r w:rsidR="008F5874" w:rsidRPr="004F2CE5">
        <w:rPr>
          <w:rFonts w:ascii="Times New Roman" w:eastAsia="Arial" w:hAnsi="Times New Roman" w:cs="Times New Roman"/>
          <w:sz w:val="21"/>
          <w:szCs w:val="21"/>
          <w:lang w:val="lt-LT"/>
        </w:rPr>
        <w:t>;</w:t>
      </w:r>
    </w:p>
    <w:p w14:paraId="3B927B38" w14:textId="750832F6" w:rsidR="00192ED7" w:rsidRPr="004F2CE5" w:rsidRDefault="00192ED7" w:rsidP="002309F7">
      <w:pPr>
        <w:pStyle w:val="ListParagraph"/>
        <w:numPr>
          <w:ilvl w:val="2"/>
          <w:numId w:val="9"/>
        </w:numPr>
        <w:spacing w:line="276" w:lineRule="auto"/>
        <w:ind w:left="0" w:firstLine="851"/>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dokumentai, patvirtinantys siūlomų </w:t>
      </w:r>
      <w:r w:rsidR="002C66F8">
        <w:rPr>
          <w:rFonts w:ascii="Times New Roman" w:hAnsi="Times New Roman" w:cs="Times New Roman"/>
          <w:sz w:val="21"/>
          <w:szCs w:val="21"/>
          <w:lang w:val="lt-LT"/>
        </w:rPr>
        <w:t>prekių</w:t>
      </w:r>
      <w:r w:rsidR="0063047D" w:rsidRPr="004F2CE5">
        <w:rPr>
          <w:rFonts w:ascii="Times New Roman" w:hAnsi="Times New Roman" w:cs="Times New Roman"/>
          <w:sz w:val="21"/>
          <w:szCs w:val="21"/>
          <w:lang w:val="lt-LT"/>
        </w:rPr>
        <w:t xml:space="preserve"> </w:t>
      </w:r>
      <w:r w:rsidRPr="004F2CE5">
        <w:rPr>
          <w:rFonts w:ascii="Times New Roman" w:hAnsi="Times New Roman" w:cs="Times New Roman"/>
          <w:sz w:val="21"/>
          <w:szCs w:val="21"/>
          <w:lang w:val="lt-LT"/>
        </w:rPr>
        <w:t>atitikimą techninės specifikacijos reikalavimams (pavyzdžiui, techniniai pasai, duomenų aprašai, charakteristikos ar kita techninė dokumentacija).</w:t>
      </w:r>
    </w:p>
    <w:p w14:paraId="13F460F6" w14:textId="038D59D5" w:rsidR="00192ED7" w:rsidRPr="004F2CE5" w:rsidRDefault="00192ED7" w:rsidP="002309F7">
      <w:pPr>
        <w:pStyle w:val="ListParagraph"/>
        <w:numPr>
          <w:ilvl w:val="2"/>
          <w:numId w:val="9"/>
        </w:numPr>
        <w:spacing w:line="276" w:lineRule="auto"/>
        <w:ind w:left="1418" w:hanging="567"/>
        <w:rPr>
          <w:rFonts w:ascii="Times New Roman" w:hAnsi="Times New Roman" w:cs="Times New Roman"/>
          <w:sz w:val="21"/>
          <w:szCs w:val="21"/>
          <w:lang w:val="lt-LT"/>
        </w:rPr>
      </w:pPr>
      <w:r w:rsidRPr="004F2CE5">
        <w:rPr>
          <w:rFonts w:ascii="Times New Roman" w:hAnsi="Times New Roman" w:cs="Times New Roman"/>
          <w:sz w:val="21"/>
          <w:szCs w:val="21"/>
          <w:lang w:val="lt-LT"/>
        </w:rPr>
        <w:t>kiti pirkimo dokumentuose ir/ar jų prieduose reikalaujami dokumentai.</w:t>
      </w:r>
    </w:p>
    <w:p w14:paraId="3AF659C1" w14:textId="2DD3C047" w:rsidR="00FB379B" w:rsidRPr="00294642" w:rsidRDefault="00FB379B" w:rsidP="00FB379B">
      <w:pPr>
        <w:pStyle w:val="ListParagraph"/>
        <w:numPr>
          <w:ilvl w:val="1"/>
          <w:numId w:val="9"/>
        </w:numPr>
        <w:spacing w:line="276" w:lineRule="auto"/>
        <w:ind w:left="0" w:firstLine="851"/>
        <w:jc w:val="both"/>
        <w:rPr>
          <w:rFonts w:ascii="Times New Roman" w:hAnsi="Times New Roman" w:cs="Times New Roman"/>
          <w:bCs/>
          <w:iCs/>
          <w:sz w:val="21"/>
          <w:szCs w:val="21"/>
          <w:u w:val="single"/>
          <w:lang w:val="lt-LT"/>
        </w:rPr>
      </w:pPr>
      <w:r w:rsidRPr="00294642">
        <w:rPr>
          <w:rFonts w:ascii="Times New Roman" w:hAnsi="Times New Roman" w:cs="Times New Roman"/>
          <w:sz w:val="21"/>
          <w:szCs w:val="21"/>
          <w:lang w:val="lt-LT"/>
        </w:rPr>
        <w:t>Perkančioji organizacija nereikalauja, kad pasiūlymas būtų pasirašytas</w:t>
      </w:r>
      <w:r w:rsidR="003D3BA0">
        <w:rPr>
          <w:rFonts w:ascii="Times New Roman" w:hAnsi="Times New Roman" w:cs="Times New Roman"/>
          <w:sz w:val="21"/>
          <w:szCs w:val="21"/>
          <w:lang w:val="lt-LT"/>
        </w:rPr>
        <w:t>.</w:t>
      </w:r>
    </w:p>
    <w:p w14:paraId="6882B5BD" w14:textId="3FC9C77A" w:rsidR="00AD4806" w:rsidRPr="00294642" w:rsidRDefault="00AD4806" w:rsidP="00FB379B">
      <w:pPr>
        <w:pStyle w:val="ListParagraph"/>
        <w:numPr>
          <w:ilvl w:val="1"/>
          <w:numId w:val="9"/>
        </w:numPr>
        <w:spacing w:line="276" w:lineRule="auto"/>
        <w:ind w:left="0" w:firstLine="851"/>
        <w:jc w:val="both"/>
        <w:rPr>
          <w:rFonts w:ascii="Times New Roman" w:hAnsi="Times New Roman" w:cs="Times New Roman"/>
          <w:bCs/>
          <w:iCs/>
          <w:sz w:val="21"/>
          <w:szCs w:val="21"/>
          <w:u w:val="single"/>
          <w:lang w:val="lt-LT"/>
        </w:rPr>
      </w:pPr>
      <w:r w:rsidRPr="00294642">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w:t>
      </w:r>
      <w:r w:rsidR="00192ED7" w:rsidRPr="00294642">
        <w:rPr>
          <w:rFonts w:ascii="Times New Roman" w:eastAsia="Arial" w:hAnsi="Times New Roman" w:cs="Times New Roman"/>
          <w:sz w:val="21"/>
          <w:szCs w:val="21"/>
          <w:lang w:val="lt-LT"/>
        </w:rPr>
        <w:t>.</w:t>
      </w:r>
      <w:r w:rsidRPr="00294642">
        <w:rPr>
          <w:rFonts w:ascii="Times New Roman" w:eastAsia="Arial" w:hAnsi="Times New Roman" w:cs="Times New Roman"/>
          <w:sz w:val="21"/>
          <w:szCs w:val="21"/>
          <w:lang w:val="lt-LT"/>
        </w:rPr>
        <w:t xml:space="preserve"> Apie naują pasiūlymų pateikimo terminą CVP IS susirašinėjimo priemonėmis vienu metu informuojami visi tiekėjai, kuriems buvo išsiųstas kvietimas pateikti pasiūlymą.</w:t>
      </w:r>
    </w:p>
    <w:p w14:paraId="5252016E" w14:textId="0510EB65" w:rsidR="00D95646" w:rsidRPr="004F2CE5" w:rsidRDefault="00124C93" w:rsidP="002309F7">
      <w:pPr>
        <w:spacing w:line="276" w:lineRule="auto"/>
        <w:ind w:firstLine="851"/>
        <w:contextualSpacing/>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BD2719" w:rsidRPr="004F2CE5">
        <w:rPr>
          <w:rFonts w:ascii="Times New Roman" w:eastAsia="Arial" w:hAnsi="Times New Roman" w:cs="Times New Roman"/>
          <w:sz w:val="21"/>
          <w:szCs w:val="21"/>
        </w:rPr>
        <w:t>1</w:t>
      </w:r>
      <w:r w:rsidR="009A3909" w:rsidRPr="004F2CE5">
        <w:rPr>
          <w:rFonts w:ascii="Times New Roman" w:eastAsia="Arial" w:hAnsi="Times New Roman" w:cs="Times New Roman"/>
          <w:sz w:val="21"/>
          <w:szCs w:val="21"/>
        </w:rPr>
        <w:t>2</w:t>
      </w:r>
      <w:r w:rsidRPr="004F2CE5">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4F2CE5">
        <w:rPr>
          <w:rFonts w:ascii="Times New Roman" w:eastAsia="Arial" w:hAnsi="Times New Roman" w:cs="Times New Roman"/>
          <w:sz w:val="21"/>
          <w:szCs w:val="21"/>
        </w:rPr>
        <w:t>. Pateikus daugiau nei vieną pasiūlymą, visi tokie pasiūlymai bus atmesti. J</w:t>
      </w:r>
      <w:r w:rsidR="00AC4596" w:rsidRPr="004F2CE5">
        <w:rPr>
          <w:rFonts w:ascii="Times New Roman" w:eastAsia="Arial" w:hAnsi="Times New Roman" w:cs="Times New Roman"/>
          <w:sz w:val="21"/>
          <w:szCs w:val="21"/>
        </w:rPr>
        <w:t>eigu pirkimo objektas suskaidytas į dalis</w:t>
      </w:r>
      <w:r w:rsidR="00066F55" w:rsidRPr="004F2CE5">
        <w:rPr>
          <w:rFonts w:ascii="Times New Roman" w:eastAsia="Arial" w:hAnsi="Times New Roman" w:cs="Times New Roman"/>
          <w:sz w:val="21"/>
          <w:szCs w:val="21"/>
        </w:rPr>
        <w:t>, kuriai kiekvienai numatoma sudaryti atskirą sutartį</w:t>
      </w:r>
      <w:r w:rsidR="0037666F" w:rsidRPr="004F2CE5">
        <w:rPr>
          <w:rFonts w:ascii="Times New Roman" w:eastAsia="Arial" w:hAnsi="Times New Roman" w:cs="Times New Roman"/>
          <w:sz w:val="21"/>
          <w:szCs w:val="21"/>
        </w:rPr>
        <w:t>, tiekėjas gali pateikti pirkimo vykdytojui</w:t>
      </w:r>
      <w:r w:rsidR="000F2796" w:rsidRPr="004F2CE5">
        <w:rPr>
          <w:rFonts w:ascii="Times New Roman" w:eastAsia="Arial" w:hAnsi="Times New Roman" w:cs="Times New Roman"/>
          <w:sz w:val="21"/>
          <w:szCs w:val="21"/>
        </w:rPr>
        <w:t xml:space="preserve"> po vieną pasiūlymą dėl vienos, kelių ar visų pirkimo objekto dalių</w:t>
      </w:r>
      <w:r w:rsidR="0033179D" w:rsidRPr="004F2CE5">
        <w:rPr>
          <w:rFonts w:ascii="Times New Roman" w:eastAsia="Arial" w:hAnsi="Times New Roman" w:cs="Times New Roman"/>
          <w:sz w:val="21"/>
          <w:szCs w:val="21"/>
        </w:rPr>
        <w:t>.</w:t>
      </w:r>
    </w:p>
    <w:p w14:paraId="06251938" w14:textId="37DAA16C" w:rsidR="00383F54" w:rsidRPr="004F2CE5" w:rsidRDefault="00F943C5" w:rsidP="002309F7">
      <w:pPr>
        <w:spacing w:line="276" w:lineRule="auto"/>
        <w:ind w:firstLine="851"/>
        <w:contextualSpacing/>
        <w:jc w:val="both"/>
        <w:rPr>
          <w:rFonts w:ascii="Times New Roman" w:eastAsia="Times New Roman" w:hAnsi="Times New Roman" w:cs="Times New Roman"/>
          <w:sz w:val="21"/>
          <w:szCs w:val="21"/>
        </w:rPr>
      </w:pPr>
      <w:r w:rsidRPr="004F2CE5">
        <w:rPr>
          <w:rFonts w:ascii="Times New Roman" w:hAnsi="Times New Roman" w:cs="Times New Roman"/>
          <w:sz w:val="21"/>
          <w:szCs w:val="21"/>
        </w:rPr>
        <w:t>4.1</w:t>
      </w:r>
      <w:r w:rsidR="009A3909" w:rsidRPr="004F2CE5">
        <w:rPr>
          <w:rFonts w:ascii="Times New Roman" w:hAnsi="Times New Roman" w:cs="Times New Roman"/>
          <w:sz w:val="21"/>
          <w:szCs w:val="21"/>
        </w:rPr>
        <w:t>3</w:t>
      </w:r>
      <w:r w:rsidRPr="004F2CE5">
        <w:rPr>
          <w:rFonts w:ascii="Times New Roman" w:hAnsi="Times New Roman" w:cs="Times New Roman"/>
          <w:sz w:val="21"/>
          <w:szCs w:val="21"/>
        </w:rPr>
        <w:t xml:space="preserve">. </w:t>
      </w:r>
      <w:r w:rsidR="00383F54" w:rsidRPr="004F2CE5">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4F2CE5">
        <w:rPr>
          <w:rFonts w:ascii="Times New Roman" w:eastAsia="Times New Roman" w:hAnsi="Times New Roman" w:cs="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610B3BCF" w:rsidR="00311166" w:rsidRPr="004F2CE5" w:rsidRDefault="00037535" w:rsidP="002309F7">
      <w:pPr>
        <w:pStyle w:val="ListParagraph"/>
        <w:spacing w:line="276" w:lineRule="auto"/>
        <w:ind w:left="0" w:firstLine="851"/>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4.1</w:t>
      </w:r>
      <w:r w:rsidR="009A3909" w:rsidRPr="004F2CE5">
        <w:rPr>
          <w:rFonts w:ascii="Times New Roman" w:hAnsi="Times New Roman" w:cs="Times New Roman"/>
          <w:sz w:val="21"/>
          <w:szCs w:val="21"/>
          <w:lang w:val="lt-LT"/>
        </w:rPr>
        <w:t>4</w:t>
      </w:r>
      <w:r w:rsidRPr="004F2CE5">
        <w:rPr>
          <w:rFonts w:ascii="Times New Roman" w:hAnsi="Times New Roman" w:cs="Times New Roman"/>
          <w:sz w:val="21"/>
          <w:szCs w:val="21"/>
          <w:lang w:val="lt-LT"/>
        </w:rPr>
        <w:t>.</w:t>
      </w:r>
      <w:r w:rsidR="00815E03" w:rsidRPr="004F2CE5">
        <w:rPr>
          <w:rFonts w:ascii="Times New Roman" w:hAnsi="Times New Roman" w:cs="Times New Roman"/>
          <w:sz w:val="21"/>
          <w:szCs w:val="21"/>
          <w:lang w:val="lt-LT"/>
        </w:rPr>
        <w:t xml:space="preserve"> </w:t>
      </w:r>
      <w:r w:rsidR="00F00AE2" w:rsidRPr="004F2CE5">
        <w:rPr>
          <w:rFonts w:ascii="Times New Roman" w:hAnsi="Times New Roman" w:cs="Times New Roman"/>
          <w:sz w:val="21"/>
          <w:szCs w:val="21"/>
          <w:lang w:val="lt-LT"/>
        </w:rPr>
        <w:t xml:space="preserve">Tiekėjas pasiūlyme turi aiškiai nurodyti, kuri pasiūlymo informacija yra </w:t>
      </w:r>
      <w:r w:rsidR="00F00AE2" w:rsidRPr="004F2CE5">
        <w:rPr>
          <w:rFonts w:ascii="Times New Roman" w:hAnsi="Times New Roman" w:cs="Times New Roman"/>
          <w:b/>
          <w:sz w:val="21"/>
          <w:szCs w:val="21"/>
          <w:lang w:val="lt-LT"/>
        </w:rPr>
        <w:t>konfidenciali</w:t>
      </w:r>
      <w:r w:rsidR="00F00AE2" w:rsidRPr="004F2CE5">
        <w:rPr>
          <w:rFonts w:ascii="Times New Roman" w:hAnsi="Times New Roman" w:cs="Times New Roman"/>
          <w:sz w:val="21"/>
          <w:szCs w:val="21"/>
          <w:lang w:val="lt-LT"/>
        </w:rPr>
        <w:t xml:space="preserve">, vadovaujantis VPĮ 20 straipsniu. </w:t>
      </w:r>
      <w:r w:rsidR="00F00AE2" w:rsidRPr="004F2CE5">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4F2CE5">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4F2CE5">
        <w:rPr>
          <w:rFonts w:ascii="Times New Roman" w:hAnsi="Times New Roman" w:cs="Times New Roman"/>
          <w:sz w:val="21"/>
          <w:szCs w:val="21"/>
          <w:lang w:val="lt-LT"/>
        </w:rPr>
        <w:t>Pirkimo vykdytojui</w:t>
      </w:r>
      <w:r w:rsidR="00F00AE2" w:rsidRPr="004F2CE5">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pagrįsti informacijos konfidencialumą. Jeigu tiekėjas per </w:t>
      </w:r>
      <w:r w:rsidR="00795109" w:rsidRPr="004F2CE5">
        <w:rPr>
          <w:rFonts w:ascii="Times New Roman" w:hAnsi="Times New Roman" w:cs="Times New Roman"/>
          <w:sz w:val="21"/>
          <w:szCs w:val="21"/>
          <w:lang w:val="lt-LT"/>
        </w:rPr>
        <w:t>pirkimo vykdytojo</w:t>
      </w:r>
      <w:r w:rsidR="00F00AE2" w:rsidRPr="004F2CE5">
        <w:rPr>
          <w:rFonts w:ascii="Times New Roman" w:hAnsi="Times New Roman" w:cs="Times New Roman"/>
          <w:sz w:val="21"/>
          <w:szCs w:val="21"/>
          <w:lang w:val="lt-LT"/>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w:t>
      </w:r>
      <w:r w:rsidR="00795109" w:rsidRPr="004F2CE5">
        <w:rPr>
          <w:rFonts w:ascii="Times New Roman" w:hAnsi="Times New Roman" w:cs="Times New Roman"/>
          <w:sz w:val="21"/>
          <w:szCs w:val="21"/>
          <w:lang w:val="lt-LT"/>
        </w:rPr>
        <w:t>Gavęs</w:t>
      </w:r>
      <w:r w:rsidR="00F00AE2" w:rsidRPr="004F2CE5">
        <w:rPr>
          <w:rFonts w:ascii="Times New Roman" w:hAnsi="Times New Roman" w:cs="Times New Roman"/>
          <w:sz w:val="21"/>
          <w:szCs w:val="21"/>
          <w:lang w:val="lt-LT"/>
        </w:rPr>
        <w:t xml:space="preserve"> </w:t>
      </w:r>
      <w:r w:rsidR="00795109" w:rsidRPr="004F2CE5">
        <w:rPr>
          <w:rFonts w:ascii="Times New Roman" w:hAnsi="Times New Roman" w:cs="Times New Roman"/>
          <w:sz w:val="21"/>
          <w:szCs w:val="21"/>
          <w:lang w:val="lt-LT"/>
        </w:rPr>
        <w:t xml:space="preserve">konkrečiame </w:t>
      </w:r>
      <w:r w:rsidR="00F00AE2" w:rsidRPr="004F2CE5">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4F2CE5">
        <w:rPr>
          <w:rFonts w:ascii="Times New Roman" w:hAnsi="Times New Roman" w:cs="Times New Roman"/>
          <w:sz w:val="21"/>
          <w:szCs w:val="21"/>
          <w:lang w:val="lt-LT"/>
        </w:rPr>
        <w:t>pirkimo vykdytojas</w:t>
      </w:r>
      <w:r w:rsidR="00F00AE2" w:rsidRPr="004F2CE5">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w:t>
      </w:r>
      <w:r w:rsidR="00F00AE2" w:rsidRPr="004F2CE5">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4F2CE5">
        <w:rPr>
          <w:rFonts w:ascii="Times New Roman" w:hAnsi="Times New Roman" w:cs="Times New Roman"/>
          <w:sz w:val="21"/>
          <w:szCs w:val="21"/>
          <w:lang w:val="lt-LT"/>
        </w:rPr>
        <w:t xml:space="preserve">. Jei tiekėjo pasiūlyme nurodyta konfidenciali informacija, </w:t>
      </w:r>
      <w:r w:rsidR="00795109" w:rsidRPr="004F2CE5">
        <w:rPr>
          <w:rFonts w:ascii="Times New Roman" w:hAnsi="Times New Roman" w:cs="Times New Roman"/>
          <w:sz w:val="21"/>
          <w:szCs w:val="21"/>
          <w:lang w:val="lt-LT"/>
        </w:rPr>
        <w:t>pirkimo vykdytojo</w:t>
      </w:r>
      <w:r w:rsidR="00F00AE2" w:rsidRPr="004F2CE5">
        <w:rPr>
          <w:rFonts w:ascii="Times New Roman" w:hAnsi="Times New Roman" w:cs="Times New Roman"/>
          <w:sz w:val="21"/>
          <w:szCs w:val="21"/>
          <w:lang w:val="lt-LT"/>
        </w:rPr>
        <w:t xml:space="preserve"> vertinimu, nėra konfidenciali, prieš supažindindama</w:t>
      </w:r>
      <w:r w:rsidR="00E9769D"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kitą tiekėją su tokiu pasiūlymu, ji</w:t>
      </w:r>
      <w:r w:rsidR="00E9769D"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apie tokius savo ketinimus informuos konfidencialią informaciją </w:t>
      </w:r>
      <w:r w:rsidR="00E9769D" w:rsidRPr="004F2CE5">
        <w:rPr>
          <w:rFonts w:ascii="Times New Roman" w:hAnsi="Times New Roman" w:cs="Times New Roman"/>
          <w:sz w:val="21"/>
          <w:szCs w:val="21"/>
          <w:lang w:val="lt-LT"/>
        </w:rPr>
        <w:t xml:space="preserve">savo </w:t>
      </w:r>
      <w:r w:rsidR="00F00AE2" w:rsidRPr="004F2CE5">
        <w:rPr>
          <w:rFonts w:ascii="Times New Roman" w:hAnsi="Times New Roman" w:cs="Times New Roman"/>
          <w:sz w:val="21"/>
          <w:szCs w:val="21"/>
          <w:lang w:val="lt-LT"/>
        </w:rPr>
        <w:t xml:space="preserve">pasiūlyme nurodžiusį tiekėją. </w:t>
      </w:r>
    </w:p>
    <w:p w14:paraId="0DBA674D" w14:textId="77777777" w:rsidR="00311166" w:rsidRPr="004F2CE5" w:rsidRDefault="00311166" w:rsidP="002309F7">
      <w:pPr>
        <w:pStyle w:val="ListParagraph"/>
        <w:spacing w:line="276" w:lineRule="auto"/>
        <w:ind w:left="0" w:firstLine="851"/>
        <w:contextualSpacing/>
        <w:jc w:val="both"/>
        <w:rPr>
          <w:rFonts w:ascii="Times New Roman" w:hAnsi="Times New Roman" w:cs="Times New Roman"/>
          <w:sz w:val="21"/>
          <w:szCs w:val="21"/>
          <w:lang w:val="lt-LT"/>
        </w:rPr>
      </w:pPr>
    </w:p>
    <w:p w14:paraId="7C83C2AB" w14:textId="6DBABDD1" w:rsidR="00F00AE2" w:rsidRPr="004F2CE5" w:rsidRDefault="00311166" w:rsidP="002309F7">
      <w:pPr>
        <w:pStyle w:val="Heading2"/>
        <w:numPr>
          <w:ilvl w:val="0"/>
          <w:numId w:val="1"/>
        </w:numPr>
        <w:spacing w:line="276" w:lineRule="auto"/>
        <w:rPr>
          <w:rFonts w:ascii="Times New Roman" w:hAnsi="Times New Roman" w:cs="Times New Roman"/>
          <w:b/>
          <w:bCs/>
          <w:color w:val="auto"/>
          <w:sz w:val="21"/>
          <w:szCs w:val="21"/>
        </w:rPr>
      </w:pPr>
      <w:bookmarkStart w:id="6" w:name="_Toc179878006"/>
      <w:r w:rsidRPr="004F2CE5">
        <w:rPr>
          <w:rFonts w:ascii="Times New Roman" w:hAnsi="Times New Roman" w:cs="Times New Roman"/>
          <w:b/>
          <w:bCs/>
          <w:color w:val="auto"/>
          <w:sz w:val="21"/>
          <w:szCs w:val="21"/>
        </w:rPr>
        <w:t>REIKALAVIMAI, SUSIJĘ SU NACIONALINIU SAUGUMU</w:t>
      </w:r>
      <w:bookmarkEnd w:id="6"/>
      <w:r w:rsidR="00F00AE2" w:rsidRPr="004F2CE5">
        <w:rPr>
          <w:rFonts w:ascii="Times New Roman" w:hAnsi="Times New Roman" w:cs="Times New Roman"/>
          <w:b/>
          <w:bCs/>
          <w:color w:val="auto"/>
          <w:sz w:val="21"/>
          <w:szCs w:val="21"/>
        </w:rPr>
        <w:t xml:space="preserve"> </w:t>
      </w:r>
    </w:p>
    <w:p w14:paraId="10B346AD" w14:textId="77777777" w:rsidR="00897FCE" w:rsidRPr="004F2CE5" w:rsidRDefault="00897FCE" w:rsidP="002309F7">
      <w:pPr>
        <w:spacing w:line="276" w:lineRule="auto"/>
        <w:jc w:val="both"/>
        <w:rPr>
          <w:rFonts w:ascii="Times New Roman" w:hAnsi="Times New Roman" w:cs="Times New Roman"/>
          <w:i/>
          <w:sz w:val="21"/>
          <w:szCs w:val="21"/>
        </w:rPr>
      </w:pPr>
    </w:p>
    <w:p w14:paraId="292B1CAB" w14:textId="2EC4A9E2" w:rsidR="00897FCE" w:rsidRPr="004F2CE5" w:rsidRDefault="00897FCE" w:rsidP="002309F7">
      <w:pPr>
        <w:pStyle w:val="ListParagraph"/>
        <w:tabs>
          <w:tab w:val="left" w:pos="720"/>
          <w:tab w:val="left" w:pos="1134"/>
        </w:tabs>
        <w:spacing w:line="276" w:lineRule="auto"/>
        <w:ind w:left="0" w:firstLine="720"/>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5.1. Tiekėjo pasiūlyme turi būti nurodyta ši informacija ir su pasiūlymu turi būti pateikti šie dokumentai:</w:t>
      </w:r>
    </w:p>
    <w:p w14:paraId="0E11C2C8" w14:textId="629EE3E5" w:rsidR="00573585" w:rsidRPr="004F2CE5" w:rsidRDefault="00897FCE" w:rsidP="002309F7">
      <w:pPr>
        <w:pStyle w:val="ListParagraph"/>
        <w:spacing w:line="276" w:lineRule="auto"/>
        <w:ind w:left="0" w:firstLine="720"/>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 xml:space="preserve">5.1.1. užpildyta atnaujinta deklaraciją dėl atitikties Reglamento nuostatoms (DPS sukūrimo sąlygų  5 priedas), jei anksčiau tiekėjo teiktoje deklaracijoje nurodytos aplinkybės keitėsi, </w:t>
      </w:r>
      <w:r w:rsidRPr="004F2CE5">
        <w:rPr>
          <w:rFonts w:ascii="Times New Roman" w:eastAsia="Arial" w:hAnsi="Times New Roman" w:cs="Times New Roman"/>
          <w:sz w:val="21"/>
          <w:szCs w:val="21"/>
          <w:lang w:val="lt-LT"/>
        </w:rPr>
        <w:t>arba patvirtinimas, kad anksčiau teiktoje deklaracijoje informacija nėra pasikeitusi;</w:t>
      </w:r>
    </w:p>
    <w:p w14:paraId="0167597D" w14:textId="7A8206A4" w:rsidR="00601033" w:rsidRPr="004F2CE5" w:rsidRDefault="001352D3" w:rsidP="002309F7">
      <w:pPr>
        <w:pStyle w:val="Heading3"/>
        <w:numPr>
          <w:ilvl w:val="0"/>
          <w:numId w:val="1"/>
        </w:numPr>
        <w:spacing w:line="276" w:lineRule="auto"/>
        <w:rPr>
          <w:rFonts w:ascii="Times New Roman" w:hAnsi="Times New Roman" w:cs="Times New Roman"/>
          <w:sz w:val="21"/>
          <w:szCs w:val="21"/>
        </w:rPr>
      </w:pPr>
      <w:bookmarkStart w:id="7" w:name="_Toc179878007"/>
      <w:r w:rsidRPr="004F2CE5">
        <w:rPr>
          <w:rFonts w:ascii="Times New Roman" w:hAnsi="Times New Roman" w:cs="Times New Roman"/>
          <w:sz w:val="21"/>
          <w:szCs w:val="21"/>
        </w:rPr>
        <w:t>SUSIPAŽINIMAS SU PASIŪLYMAIS</w:t>
      </w:r>
      <w:bookmarkEnd w:id="7"/>
    </w:p>
    <w:p w14:paraId="346CE44D" w14:textId="77777777" w:rsidR="00433262" w:rsidRPr="004F2CE5" w:rsidRDefault="00433262" w:rsidP="002309F7">
      <w:pPr>
        <w:spacing w:line="276" w:lineRule="auto"/>
        <w:rPr>
          <w:rFonts w:ascii="Times New Roman" w:hAnsi="Times New Roman" w:cs="Times New Roman"/>
          <w:sz w:val="21"/>
          <w:szCs w:val="21"/>
        </w:rPr>
      </w:pPr>
    </w:p>
    <w:p w14:paraId="71283C42" w14:textId="6E324941" w:rsidR="00745776" w:rsidRPr="004F2CE5" w:rsidRDefault="00AD4A65" w:rsidP="009B4AEE">
      <w:pPr>
        <w:pStyle w:val="ListParagraph"/>
        <w:numPr>
          <w:ilvl w:val="1"/>
          <w:numId w:val="1"/>
        </w:numPr>
        <w:tabs>
          <w:tab w:val="left" w:pos="851"/>
          <w:tab w:val="left" w:pos="993"/>
        </w:tabs>
        <w:spacing w:line="276" w:lineRule="auto"/>
        <w:ind w:left="0" w:firstLine="567"/>
        <w:jc w:val="both"/>
        <w:rPr>
          <w:rFonts w:ascii="Times New Roman" w:eastAsia="Arial" w:hAnsi="Times New Roman" w:cs="Times New Roman"/>
          <w:b/>
          <w:sz w:val="21"/>
          <w:szCs w:val="21"/>
          <w:lang w:val="lt-LT"/>
        </w:rPr>
      </w:pPr>
      <w:r w:rsidRPr="004F2CE5">
        <w:rPr>
          <w:rFonts w:ascii="Times New Roman" w:eastAsia="Arial" w:hAnsi="Times New Roman" w:cs="Times New Roman"/>
          <w:sz w:val="21"/>
          <w:szCs w:val="21"/>
          <w:lang w:val="lt-LT"/>
        </w:rPr>
        <w:t xml:space="preserve">Pirminis susipažinimas su pasiūlymais („vokų atplėšimas“) vyks praėjus </w:t>
      </w:r>
      <w:r w:rsidR="0057657A" w:rsidRPr="004F2CE5">
        <w:rPr>
          <w:rFonts w:ascii="Times New Roman" w:eastAsia="Arial" w:hAnsi="Times New Roman" w:cs="Times New Roman"/>
          <w:sz w:val="21"/>
          <w:szCs w:val="21"/>
          <w:lang w:val="lt-LT"/>
        </w:rPr>
        <w:t>30</w:t>
      </w:r>
      <w:r w:rsidRPr="004F2CE5">
        <w:rPr>
          <w:rFonts w:ascii="Times New Roman" w:eastAsia="Arial" w:hAnsi="Times New Roman" w:cs="Times New Roman"/>
          <w:sz w:val="21"/>
          <w:szCs w:val="21"/>
          <w:lang w:val="lt-LT"/>
        </w:rPr>
        <w:t xml:space="preserve"> minu</w:t>
      </w:r>
      <w:r w:rsidR="0057657A" w:rsidRPr="004F2CE5">
        <w:rPr>
          <w:rFonts w:ascii="Times New Roman" w:eastAsia="Arial" w:hAnsi="Times New Roman" w:cs="Times New Roman"/>
          <w:sz w:val="21"/>
          <w:szCs w:val="21"/>
          <w:lang w:val="lt-LT"/>
        </w:rPr>
        <w:t>čių</w:t>
      </w:r>
      <w:r w:rsidRPr="004F2CE5">
        <w:rPr>
          <w:rFonts w:ascii="Times New Roman" w:eastAsia="Arial" w:hAnsi="Times New Roman" w:cs="Times New Roman"/>
          <w:sz w:val="21"/>
          <w:szCs w:val="21"/>
          <w:lang w:val="lt-LT"/>
        </w:rPr>
        <w:t xml:space="preserve"> po pasiūlymų pateikimo termino</w:t>
      </w:r>
      <w:r w:rsidR="00C27339" w:rsidRPr="004F2CE5">
        <w:rPr>
          <w:rFonts w:ascii="Times New Roman" w:eastAsia="Arial" w:hAnsi="Times New Roman" w:cs="Times New Roman"/>
          <w:sz w:val="21"/>
          <w:szCs w:val="21"/>
          <w:lang w:val="lt-LT"/>
        </w:rPr>
        <w:t xml:space="preserve">, kuris nurodytas </w:t>
      </w:r>
      <w:r w:rsidR="00256FD9" w:rsidRPr="004F2CE5">
        <w:rPr>
          <w:rFonts w:ascii="Times New Roman" w:eastAsia="Arial" w:hAnsi="Times New Roman" w:cs="Times New Roman"/>
          <w:sz w:val="21"/>
          <w:szCs w:val="21"/>
          <w:lang w:val="lt-LT"/>
        </w:rPr>
        <w:t>CVP IS</w:t>
      </w:r>
      <w:r w:rsidR="00C27339" w:rsidRPr="004F2CE5">
        <w:rPr>
          <w:rFonts w:ascii="Times New Roman" w:eastAsia="Arial" w:hAnsi="Times New Roman" w:cs="Times New Roman"/>
          <w:sz w:val="21"/>
          <w:szCs w:val="21"/>
          <w:lang w:val="lt-LT"/>
        </w:rPr>
        <w:t>,</w:t>
      </w:r>
      <w:r w:rsidRPr="004F2CE5">
        <w:rPr>
          <w:rFonts w:ascii="Times New Roman" w:eastAsia="Arial" w:hAnsi="Times New Roman" w:cs="Times New Roman"/>
          <w:sz w:val="21"/>
          <w:szCs w:val="21"/>
          <w:lang w:val="lt-LT"/>
        </w:rPr>
        <w:t xml:space="preserve"> pabaigos</w:t>
      </w:r>
      <w:r w:rsidR="007A7DB5">
        <w:rPr>
          <w:rFonts w:ascii="Times New Roman" w:eastAsia="Arial" w:hAnsi="Times New Roman" w:cs="Times New Roman"/>
          <w:sz w:val="21"/>
          <w:szCs w:val="21"/>
          <w:lang w:val="lt-LT"/>
        </w:rPr>
        <w:t>.</w:t>
      </w:r>
      <w:r w:rsidRPr="004F2CE5">
        <w:rPr>
          <w:rFonts w:ascii="Times New Roman" w:eastAsia="Arial" w:hAnsi="Times New Roman" w:cs="Times New Roman"/>
          <w:sz w:val="21"/>
          <w:szCs w:val="21"/>
          <w:lang w:val="lt-LT"/>
        </w:rPr>
        <w:t xml:space="preserve"> </w:t>
      </w:r>
    </w:p>
    <w:p w14:paraId="4CF31226" w14:textId="605BDCFD" w:rsidR="0066427E" w:rsidRPr="004F2CE5" w:rsidRDefault="00601033" w:rsidP="009B4AEE">
      <w:pPr>
        <w:pStyle w:val="ListParagraph"/>
        <w:numPr>
          <w:ilvl w:val="1"/>
          <w:numId w:val="1"/>
        </w:numPr>
        <w:tabs>
          <w:tab w:val="left" w:pos="851"/>
          <w:tab w:val="left" w:pos="993"/>
        </w:tabs>
        <w:spacing w:line="276" w:lineRule="auto"/>
        <w:ind w:left="0" w:firstLine="567"/>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4F2CE5" w:rsidRDefault="00AF16BC" w:rsidP="002309F7">
      <w:pPr>
        <w:pStyle w:val="Heading3"/>
        <w:numPr>
          <w:ilvl w:val="0"/>
          <w:numId w:val="1"/>
        </w:numPr>
        <w:spacing w:line="276" w:lineRule="auto"/>
        <w:rPr>
          <w:rFonts w:ascii="Times New Roman" w:eastAsia="Arial" w:hAnsi="Times New Roman" w:cs="Times New Roman"/>
          <w:b w:val="0"/>
          <w:sz w:val="21"/>
          <w:szCs w:val="21"/>
        </w:rPr>
      </w:pPr>
      <w:bookmarkStart w:id="8" w:name="_Toc179878008"/>
      <w:r w:rsidRPr="004F2CE5">
        <w:rPr>
          <w:rFonts w:ascii="Times New Roman" w:hAnsi="Times New Roman" w:cs="Times New Roman"/>
          <w:sz w:val="21"/>
          <w:szCs w:val="21"/>
        </w:rPr>
        <w:lastRenderedPageBreak/>
        <w:t>PASIŪLYMŲ VERTINIMAS</w:t>
      </w:r>
      <w:bookmarkEnd w:id="8"/>
    </w:p>
    <w:p w14:paraId="788E7A3A" w14:textId="4034F0D3" w:rsidR="00AF16BC" w:rsidRPr="004F2CE5" w:rsidRDefault="00AF16BC" w:rsidP="002309F7">
      <w:pPr>
        <w:tabs>
          <w:tab w:val="left" w:pos="851"/>
        </w:tabs>
        <w:spacing w:line="276" w:lineRule="auto"/>
        <w:ind w:firstLine="425"/>
        <w:jc w:val="both"/>
        <w:rPr>
          <w:rFonts w:ascii="Times New Roman" w:eastAsia="Arial" w:hAnsi="Times New Roman" w:cs="Times New Roman"/>
          <w:b/>
          <w:sz w:val="21"/>
          <w:szCs w:val="21"/>
        </w:rPr>
      </w:pPr>
    </w:p>
    <w:p w14:paraId="4E551C31" w14:textId="2586F980" w:rsidR="009F3E28"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9F3E28" w:rsidRPr="004F2CE5">
        <w:rPr>
          <w:rFonts w:ascii="Times New Roman" w:eastAsia="Arial" w:hAnsi="Times New Roman" w:cs="Times New Roman"/>
          <w:sz w:val="21"/>
          <w:szCs w:val="21"/>
        </w:rPr>
        <w:t xml:space="preserve">.1. </w:t>
      </w:r>
      <w:r w:rsidR="008104DD" w:rsidRPr="004F2CE5">
        <w:rPr>
          <w:rFonts w:ascii="Times New Roman" w:eastAsia="Arial" w:hAnsi="Times New Roman" w:cs="Times New Roman"/>
          <w:sz w:val="21"/>
          <w:szCs w:val="21"/>
        </w:rPr>
        <w:t xml:space="preserve">Pirkimo vykdytojas pasiūlymus vertina </w:t>
      </w:r>
      <w:r w:rsidR="00633109" w:rsidRPr="004F2CE5">
        <w:rPr>
          <w:rFonts w:ascii="Times New Roman" w:eastAsia="Arial" w:hAnsi="Times New Roman" w:cs="Times New Roman"/>
          <w:sz w:val="21"/>
          <w:szCs w:val="21"/>
        </w:rPr>
        <w:t xml:space="preserve">ir pasiūlymų eilę sudaro </w:t>
      </w:r>
      <w:r w:rsidR="00076284" w:rsidRPr="004F2CE5">
        <w:rPr>
          <w:rFonts w:ascii="Times New Roman" w:eastAsia="Arial" w:hAnsi="Times New Roman" w:cs="Times New Roman"/>
          <w:sz w:val="21"/>
          <w:szCs w:val="21"/>
        </w:rPr>
        <w:t>pagal kriterijus ir tvarką, nus</w:t>
      </w:r>
      <w:r w:rsidR="007021F8" w:rsidRPr="004F2CE5">
        <w:rPr>
          <w:rFonts w:ascii="Times New Roman" w:eastAsia="Arial" w:hAnsi="Times New Roman" w:cs="Times New Roman"/>
          <w:sz w:val="21"/>
          <w:szCs w:val="21"/>
        </w:rPr>
        <w:t xml:space="preserve">tatytus </w:t>
      </w:r>
      <w:r w:rsidR="00BF76FA" w:rsidRPr="004F2CE5">
        <w:rPr>
          <w:rFonts w:ascii="Times New Roman" w:eastAsia="Arial" w:hAnsi="Times New Roman" w:cs="Times New Roman"/>
          <w:sz w:val="21"/>
          <w:szCs w:val="21"/>
        </w:rPr>
        <w:t>šiose</w:t>
      </w:r>
      <w:r w:rsidR="007021F8" w:rsidRPr="004F2CE5">
        <w:rPr>
          <w:rFonts w:ascii="Times New Roman" w:eastAsia="Arial" w:hAnsi="Times New Roman" w:cs="Times New Roman"/>
          <w:sz w:val="21"/>
          <w:szCs w:val="21"/>
        </w:rPr>
        <w:t xml:space="preserve"> pirkimo sąlygose.</w:t>
      </w:r>
    </w:p>
    <w:p w14:paraId="17B942FC" w14:textId="187F3E04" w:rsidR="00C77A8D"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C77A8D" w:rsidRPr="004F2CE5">
        <w:rPr>
          <w:rFonts w:ascii="Times New Roman" w:eastAsia="Arial" w:hAnsi="Times New Roman" w:cs="Times New Roman"/>
          <w:sz w:val="21"/>
          <w:szCs w:val="21"/>
        </w:rPr>
        <w:t>.2. Pasiūlym</w:t>
      </w:r>
      <w:r w:rsidR="002936EF" w:rsidRPr="004F2CE5">
        <w:rPr>
          <w:rFonts w:ascii="Times New Roman" w:eastAsia="Arial" w:hAnsi="Times New Roman" w:cs="Times New Roman"/>
          <w:sz w:val="21"/>
          <w:szCs w:val="21"/>
        </w:rPr>
        <w:t xml:space="preserve">ų techniniams duomenims įvertinti </w:t>
      </w:r>
      <w:r w:rsidR="0002316B" w:rsidRPr="004F2CE5">
        <w:rPr>
          <w:rFonts w:ascii="Times New Roman" w:eastAsia="Arial" w:hAnsi="Times New Roman" w:cs="Times New Roman"/>
          <w:sz w:val="21"/>
          <w:szCs w:val="21"/>
        </w:rPr>
        <w:t>gali būti pasitelkt</w:t>
      </w:r>
      <w:r w:rsidR="00BB7E96" w:rsidRPr="004F2CE5">
        <w:rPr>
          <w:rFonts w:ascii="Times New Roman" w:eastAsia="Arial" w:hAnsi="Times New Roman" w:cs="Times New Roman"/>
          <w:sz w:val="21"/>
          <w:szCs w:val="21"/>
        </w:rPr>
        <w:t>i</w:t>
      </w:r>
      <w:r w:rsidR="0002316B" w:rsidRPr="004F2CE5">
        <w:rPr>
          <w:rFonts w:ascii="Times New Roman" w:eastAsia="Arial" w:hAnsi="Times New Roman" w:cs="Times New Roman"/>
          <w:sz w:val="21"/>
          <w:szCs w:val="21"/>
        </w:rPr>
        <w:t xml:space="preserve"> ekspertai (</w:t>
      </w:r>
      <w:r w:rsidR="00137F4B" w:rsidRPr="004F2CE5">
        <w:rPr>
          <w:rFonts w:ascii="Times New Roman" w:eastAsia="Arial" w:hAnsi="Times New Roman" w:cs="Times New Roman"/>
          <w:sz w:val="21"/>
          <w:szCs w:val="21"/>
        </w:rPr>
        <w:t>vertinamo objekto</w:t>
      </w:r>
      <w:r w:rsidR="0002316B" w:rsidRPr="004F2CE5">
        <w:rPr>
          <w:rFonts w:ascii="Times New Roman" w:eastAsia="Arial" w:hAnsi="Times New Roman" w:cs="Times New Roman"/>
          <w:sz w:val="21"/>
          <w:szCs w:val="21"/>
        </w:rPr>
        <w:t xml:space="preserve"> žinovai</w:t>
      </w:r>
      <w:r w:rsidR="00137F4B" w:rsidRPr="004F2CE5">
        <w:rPr>
          <w:rFonts w:ascii="Times New Roman" w:eastAsia="Arial" w:hAnsi="Times New Roman" w:cs="Times New Roman"/>
          <w:sz w:val="21"/>
          <w:szCs w:val="21"/>
        </w:rPr>
        <w:t>)</w:t>
      </w:r>
      <w:r w:rsidR="00A97AD1" w:rsidRPr="004F2CE5">
        <w:rPr>
          <w:rFonts w:ascii="Times New Roman" w:eastAsia="Arial" w:hAnsi="Times New Roman" w:cs="Times New Roman"/>
          <w:sz w:val="21"/>
          <w:szCs w:val="21"/>
        </w:rPr>
        <w:t>.</w:t>
      </w:r>
    </w:p>
    <w:p w14:paraId="00229F8E" w14:textId="59144DF3" w:rsidR="00AA0C7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AA0C7E" w:rsidRPr="004F2CE5">
        <w:rPr>
          <w:rFonts w:ascii="Times New Roman" w:eastAsia="Arial" w:hAnsi="Times New Roman" w:cs="Times New Roman"/>
          <w:sz w:val="21"/>
          <w:szCs w:val="21"/>
        </w:rPr>
        <w:t>.3. Atlikęs pradinį susipažinimą su pasiūlymais, pirkimo vykdytojas:</w:t>
      </w:r>
    </w:p>
    <w:p w14:paraId="277D38B2" w14:textId="2C45E02B" w:rsidR="00AA0C7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.3.1. įvertina ar pasiūlymas atitinka </w:t>
      </w:r>
      <w:r w:rsidR="00681EB4" w:rsidRPr="004F2CE5">
        <w:rPr>
          <w:rFonts w:ascii="Times New Roman" w:eastAsia="Arial" w:hAnsi="Times New Roman" w:cs="Times New Roman"/>
          <w:sz w:val="21"/>
          <w:szCs w:val="21"/>
        </w:rPr>
        <w:t xml:space="preserve">konkretaus </w:t>
      </w:r>
      <w:r w:rsidR="00021164" w:rsidRPr="004F2CE5">
        <w:rPr>
          <w:rFonts w:ascii="Times New Roman" w:eastAsia="Arial" w:hAnsi="Times New Roman" w:cs="Times New Roman"/>
          <w:sz w:val="21"/>
          <w:szCs w:val="21"/>
        </w:rPr>
        <w:t xml:space="preserve">pirkimo </w:t>
      </w:r>
      <w:r w:rsidR="00C32385" w:rsidRPr="004F2CE5">
        <w:rPr>
          <w:rFonts w:ascii="Times New Roman" w:eastAsia="Arial" w:hAnsi="Times New Roman" w:cs="Times New Roman"/>
          <w:sz w:val="21"/>
          <w:szCs w:val="21"/>
        </w:rPr>
        <w:t>sąlygose</w:t>
      </w:r>
      <w:r w:rsidR="00021164" w:rsidRPr="004F2CE5">
        <w:rPr>
          <w:rFonts w:ascii="Times New Roman" w:eastAsia="Arial" w:hAnsi="Times New Roman" w:cs="Times New Roman"/>
          <w:sz w:val="21"/>
          <w:szCs w:val="21"/>
        </w:rPr>
        <w:t xml:space="preserve"> nustatytus, su pirkimo objektu nesusijusius, reikalavimus, įskaitant nuostatas dėl alternatyvi</w:t>
      </w:r>
      <w:r w:rsidR="002E5235" w:rsidRPr="004F2CE5">
        <w:rPr>
          <w:rFonts w:ascii="Times New Roman" w:eastAsia="Arial" w:hAnsi="Times New Roman" w:cs="Times New Roman"/>
          <w:sz w:val="21"/>
          <w:szCs w:val="21"/>
        </w:rPr>
        <w:t>ų</w:t>
      </w:r>
      <w:r w:rsidR="00021164" w:rsidRPr="004F2CE5">
        <w:rPr>
          <w:rFonts w:ascii="Times New Roman" w:eastAsia="Arial" w:hAnsi="Times New Roman" w:cs="Times New Roman"/>
          <w:sz w:val="21"/>
          <w:szCs w:val="21"/>
        </w:rPr>
        <w:t xml:space="preserve"> pasiūlym</w:t>
      </w:r>
      <w:r w:rsidR="002E5235" w:rsidRPr="004F2CE5">
        <w:rPr>
          <w:rFonts w:ascii="Times New Roman" w:eastAsia="Arial" w:hAnsi="Times New Roman" w:cs="Times New Roman"/>
          <w:sz w:val="21"/>
          <w:szCs w:val="21"/>
        </w:rPr>
        <w:t>ų pateikimo</w:t>
      </w:r>
      <w:r w:rsidR="00021164" w:rsidRPr="004F2CE5">
        <w:rPr>
          <w:rFonts w:ascii="Times New Roman" w:eastAsia="Arial" w:hAnsi="Times New Roman" w:cs="Times New Roman"/>
          <w:sz w:val="21"/>
          <w:szCs w:val="21"/>
        </w:rPr>
        <w:t>;</w:t>
      </w:r>
    </w:p>
    <w:p w14:paraId="1C1C74CD" w14:textId="66B0D880" w:rsidR="005D5CE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.3.2. jeigu </w:t>
      </w:r>
      <w:r w:rsidR="0022680A" w:rsidRPr="004F2CE5">
        <w:rPr>
          <w:rFonts w:ascii="Times New Roman" w:eastAsia="Arial" w:hAnsi="Times New Roman" w:cs="Times New Roman"/>
          <w:sz w:val="21"/>
          <w:szCs w:val="21"/>
        </w:rPr>
        <w:t>buvo pateiktas atnaujintas</w:t>
      </w:r>
      <w:r w:rsidR="00021164" w:rsidRPr="004F2CE5">
        <w:rPr>
          <w:rFonts w:ascii="Times New Roman" w:eastAsia="Arial" w:hAnsi="Times New Roman" w:cs="Times New Roman"/>
          <w:sz w:val="21"/>
          <w:szCs w:val="21"/>
        </w:rPr>
        <w:t xml:space="preserve"> EBVPD, remiantis j</w:t>
      </w:r>
      <w:r w:rsidR="0022680A" w:rsidRPr="004F2CE5">
        <w:rPr>
          <w:rFonts w:ascii="Times New Roman" w:eastAsia="Arial" w:hAnsi="Times New Roman" w:cs="Times New Roman"/>
          <w:sz w:val="21"/>
          <w:szCs w:val="21"/>
        </w:rPr>
        <w:t>ame</w:t>
      </w:r>
      <w:r w:rsidR="00021164" w:rsidRPr="004F2CE5">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4F2CE5">
        <w:rPr>
          <w:rFonts w:ascii="Times New Roman" w:eastAsia="Arial" w:hAnsi="Times New Roman" w:cs="Times New Roman"/>
          <w:sz w:val="21"/>
          <w:szCs w:val="21"/>
        </w:rPr>
        <w:t xml:space="preserve">kai </w:t>
      </w:r>
      <w:r w:rsidR="00021164" w:rsidRPr="004F2CE5">
        <w:rPr>
          <w:rFonts w:ascii="Times New Roman" w:eastAsia="Arial" w:hAnsi="Times New Roman" w:cs="Times New Roman"/>
          <w:sz w:val="21"/>
          <w:szCs w:val="21"/>
        </w:rPr>
        <w:t xml:space="preserve"> taikoma) </w:t>
      </w:r>
      <w:r w:rsidR="00C32385" w:rsidRPr="004F2CE5">
        <w:rPr>
          <w:rFonts w:ascii="Times New Roman" w:eastAsia="Arial" w:hAnsi="Times New Roman" w:cs="Times New Roman"/>
          <w:sz w:val="21"/>
          <w:szCs w:val="21"/>
        </w:rPr>
        <w:t>netenkina</w:t>
      </w:r>
      <w:r w:rsidR="00021164" w:rsidRPr="004F2CE5">
        <w:rPr>
          <w:rFonts w:ascii="Times New Roman" w:eastAsia="Arial" w:hAnsi="Times New Roman" w:cs="Times New Roman"/>
          <w:sz w:val="21"/>
          <w:szCs w:val="21"/>
        </w:rPr>
        <w:t xml:space="preserve"> </w:t>
      </w:r>
      <w:r w:rsidR="00016BAF" w:rsidRPr="004F2CE5">
        <w:rPr>
          <w:rFonts w:ascii="Times New Roman" w:eastAsia="Arial" w:hAnsi="Times New Roman" w:cs="Times New Roman"/>
          <w:sz w:val="21"/>
          <w:szCs w:val="21"/>
        </w:rPr>
        <w:t xml:space="preserve">DPS sukūrimo sąlygose </w:t>
      </w:r>
      <w:r w:rsidR="00021164" w:rsidRPr="004F2CE5">
        <w:rPr>
          <w:rFonts w:ascii="Times New Roman" w:eastAsia="Arial" w:hAnsi="Times New Roman" w:cs="Times New Roman"/>
          <w:sz w:val="21"/>
          <w:szCs w:val="21"/>
        </w:rPr>
        <w:t xml:space="preserve">nustatytų pašalinimo pagrindų bei ar atitinka kvalifikacijos reikalavimus ir, jeigu taikytina, reikalavimus dėl aplinkos apsaugos vadybos sistemos standartų. </w:t>
      </w:r>
      <w:r w:rsidR="009108AE" w:rsidRPr="004F2CE5">
        <w:rPr>
          <w:rFonts w:ascii="Times New Roman" w:eastAsia="Arial" w:hAnsi="Times New Roman" w:cs="Times New Roman"/>
          <w:sz w:val="21"/>
          <w:szCs w:val="21"/>
        </w:rPr>
        <w:t>A</w:t>
      </w:r>
      <w:r w:rsidR="00021164" w:rsidRPr="004F2CE5">
        <w:rPr>
          <w:rFonts w:ascii="Times New Roman" w:eastAsia="Arial" w:hAnsi="Times New Roman" w:cs="Times New Roman"/>
          <w:sz w:val="21"/>
          <w:szCs w:val="21"/>
        </w:rPr>
        <w:t>pie šio patikrinimo rezultatus per 3 darbo dienas raštu informuoja tiekėj</w:t>
      </w:r>
      <w:r w:rsidR="00C32385" w:rsidRPr="004F2CE5">
        <w:rPr>
          <w:rFonts w:ascii="Times New Roman" w:eastAsia="Arial" w:hAnsi="Times New Roman" w:cs="Times New Roman"/>
          <w:sz w:val="21"/>
          <w:szCs w:val="21"/>
        </w:rPr>
        <w:t>us</w:t>
      </w:r>
      <w:r w:rsidR="00021164" w:rsidRPr="004F2CE5">
        <w:rPr>
          <w:rFonts w:ascii="Times New Roman" w:eastAsia="Arial" w:hAnsi="Times New Roman" w:cs="Times New Roman"/>
          <w:sz w:val="21"/>
          <w:szCs w:val="21"/>
        </w:rPr>
        <w:t xml:space="preserve">, pagrįsdamas priimtus sprendimus. Teisę dalyvauti tolesnėse </w:t>
      </w:r>
      <w:r w:rsidR="00681EB4" w:rsidRPr="004F2CE5">
        <w:rPr>
          <w:rFonts w:ascii="Times New Roman" w:eastAsia="Arial" w:hAnsi="Times New Roman" w:cs="Times New Roman"/>
          <w:sz w:val="21"/>
          <w:szCs w:val="21"/>
        </w:rPr>
        <w:t xml:space="preserve">konkretaus </w:t>
      </w:r>
      <w:r w:rsidR="00021164" w:rsidRPr="004F2CE5">
        <w:rPr>
          <w:rFonts w:ascii="Times New Roman" w:eastAsia="Arial" w:hAnsi="Times New Roman" w:cs="Times New Roman"/>
          <w:sz w:val="21"/>
          <w:szCs w:val="21"/>
        </w:rPr>
        <w:t>pirkimo procedūrose turi tik tie tiekėjai,</w:t>
      </w:r>
      <w:r w:rsidR="004752E8" w:rsidRPr="004F2CE5">
        <w:rPr>
          <w:rFonts w:ascii="Times New Roman" w:eastAsia="Arial" w:hAnsi="Times New Roman" w:cs="Times New Roman"/>
          <w:sz w:val="21"/>
          <w:szCs w:val="21"/>
        </w:rPr>
        <w:t xml:space="preserve"> </w:t>
      </w:r>
      <w:r w:rsidR="00784582" w:rsidRPr="004F2CE5">
        <w:rPr>
          <w:rFonts w:ascii="Times New Roman" w:eastAsia="Arial" w:hAnsi="Times New Roman" w:cs="Times New Roman"/>
          <w:sz w:val="21"/>
          <w:szCs w:val="21"/>
        </w:rPr>
        <w:t xml:space="preserve">dėl </w:t>
      </w:r>
      <w:r w:rsidR="00C32385" w:rsidRPr="004F2CE5">
        <w:rPr>
          <w:rFonts w:ascii="Times New Roman" w:eastAsia="Arial" w:hAnsi="Times New Roman" w:cs="Times New Roman"/>
          <w:sz w:val="21"/>
          <w:szCs w:val="21"/>
        </w:rPr>
        <w:t>kuri</w:t>
      </w:r>
      <w:r w:rsidR="00784582" w:rsidRPr="004F2CE5">
        <w:rPr>
          <w:rFonts w:ascii="Times New Roman" w:eastAsia="Arial" w:hAnsi="Times New Roman" w:cs="Times New Roman"/>
          <w:sz w:val="21"/>
          <w:szCs w:val="21"/>
        </w:rPr>
        <w:t>ų</w:t>
      </w:r>
      <w:r w:rsidR="00C32385" w:rsidRPr="004F2CE5">
        <w:rPr>
          <w:rFonts w:ascii="Times New Roman" w:eastAsia="Arial" w:hAnsi="Times New Roman" w:cs="Times New Roman"/>
          <w:sz w:val="21"/>
          <w:szCs w:val="21"/>
        </w:rPr>
        <w:t xml:space="preserve"> </w:t>
      </w:r>
      <w:r w:rsidR="00784582" w:rsidRPr="004F2CE5">
        <w:rPr>
          <w:rFonts w:ascii="Times New Roman" w:eastAsia="Arial" w:hAnsi="Times New Roman" w:cs="Times New Roman"/>
          <w:sz w:val="21"/>
          <w:szCs w:val="21"/>
        </w:rPr>
        <w:t xml:space="preserve">nenustatyti </w:t>
      </w:r>
      <w:r w:rsidR="00021164" w:rsidRPr="004F2CE5">
        <w:rPr>
          <w:rFonts w:ascii="Times New Roman" w:eastAsia="Arial" w:hAnsi="Times New Roman" w:cs="Times New Roman"/>
          <w:sz w:val="21"/>
          <w:szCs w:val="21"/>
        </w:rPr>
        <w:t>pašalinimo pagrind</w:t>
      </w:r>
      <w:r w:rsidR="00ED341D" w:rsidRPr="004F2CE5">
        <w:rPr>
          <w:rFonts w:ascii="Times New Roman" w:eastAsia="Arial" w:hAnsi="Times New Roman" w:cs="Times New Roman"/>
          <w:sz w:val="21"/>
          <w:szCs w:val="21"/>
        </w:rPr>
        <w:t>ai</w:t>
      </w:r>
      <w:r w:rsidR="00021164" w:rsidRPr="004F2CE5">
        <w:rPr>
          <w:rFonts w:ascii="Times New Roman" w:eastAsia="Arial" w:hAnsi="Times New Roman" w:cs="Times New Roman"/>
          <w:sz w:val="21"/>
          <w:szCs w:val="21"/>
        </w:rPr>
        <w:t xml:space="preserve">, kurie atitinka keliamus kvalifikacijos reikalavimus ir, jeigu taikoma, reikalavimus dėl aplinkos apsaugos vadybos sistemos standartų; </w:t>
      </w:r>
    </w:p>
    <w:p w14:paraId="07511037" w14:textId="5CFF874E" w:rsidR="00AF16BC"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.3.3. nagrinėja, vertina ir palygina pateiktus pasiūlymus, vadovaudamasis konkretaus pirkimo </w:t>
      </w:r>
      <w:r w:rsidR="00C32385" w:rsidRPr="004F2CE5">
        <w:rPr>
          <w:rFonts w:ascii="Times New Roman" w:eastAsia="Arial" w:hAnsi="Times New Roman" w:cs="Times New Roman"/>
          <w:sz w:val="21"/>
          <w:szCs w:val="21"/>
        </w:rPr>
        <w:t>sąlyg</w:t>
      </w:r>
      <w:r w:rsidR="00791A6C" w:rsidRPr="004F2CE5">
        <w:rPr>
          <w:rFonts w:ascii="Times New Roman" w:eastAsia="Arial" w:hAnsi="Times New Roman" w:cs="Times New Roman"/>
          <w:sz w:val="21"/>
          <w:szCs w:val="21"/>
        </w:rPr>
        <w:t>ų nuostatomis</w:t>
      </w:r>
      <w:r w:rsidR="00021164" w:rsidRPr="004F2CE5">
        <w:rPr>
          <w:rFonts w:ascii="Times New Roman" w:eastAsia="Arial" w:hAnsi="Times New Roman" w:cs="Times New Roman"/>
          <w:sz w:val="21"/>
          <w:szCs w:val="21"/>
        </w:rPr>
        <w:t xml:space="preserve">. </w:t>
      </w:r>
      <w:r w:rsidR="00AF16BC" w:rsidRPr="004F2CE5">
        <w:rPr>
          <w:rFonts w:ascii="Times New Roman" w:eastAsia="Arial" w:hAnsi="Times New Roman" w:cs="Times New Roman"/>
          <w:sz w:val="21"/>
          <w:szCs w:val="21"/>
        </w:rPr>
        <w:t>Pirkimo vykdytojo neatmesti pasiūlymai vertinami pagal skelbime apie pirkimą nurodyt</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ir</w:t>
      </w:r>
      <w:r w:rsidR="000919B0" w:rsidRPr="004F2CE5">
        <w:rPr>
          <w:rFonts w:ascii="Times New Roman" w:eastAsia="Arial" w:hAnsi="Times New Roman" w:cs="Times New Roman"/>
          <w:sz w:val="21"/>
          <w:szCs w:val="21"/>
        </w:rPr>
        <w:t xml:space="preserve"> </w:t>
      </w:r>
      <w:r w:rsidR="00681EB4" w:rsidRPr="004F2CE5">
        <w:rPr>
          <w:rFonts w:ascii="Times New Roman" w:eastAsia="Arial" w:hAnsi="Times New Roman" w:cs="Times New Roman"/>
          <w:sz w:val="21"/>
          <w:szCs w:val="21"/>
        </w:rPr>
        <w:t xml:space="preserve">konkrečiame pirkime </w:t>
      </w:r>
      <w:r w:rsidR="00AF16BC" w:rsidRPr="004F2CE5">
        <w:rPr>
          <w:rFonts w:ascii="Times New Roman" w:eastAsia="Arial" w:hAnsi="Times New Roman" w:cs="Times New Roman"/>
          <w:sz w:val="21"/>
          <w:szCs w:val="21"/>
        </w:rPr>
        <w:t>patikslint</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vertinimo kriterij</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w:t>
      </w:r>
    </w:p>
    <w:p w14:paraId="265FB49E" w14:textId="660342C5" w:rsidR="0042687C" w:rsidRPr="004F2CE5" w:rsidRDefault="003E016E" w:rsidP="002309F7">
      <w:pPr>
        <w:tabs>
          <w:tab w:val="left" w:pos="1276"/>
        </w:tabs>
        <w:spacing w:line="276" w:lineRule="auto"/>
        <w:ind w:firstLine="567"/>
        <w:jc w:val="both"/>
        <w:rPr>
          <w:rFonts w:ascii="Times New Roman" w:eastAsiaTheme="minorHAnsi" w:hAnsi="Times New Roman" w:cs="Times New Roman"/>
          <w:sz w:val="21"/>
          <w:szCs w:val="21"/>
        </w:rPr>
      </w:pPr>
      <w:r w:rsidRPr="004F2CE5">
        <w:rPr>
          <w:rFonts w:ascii="Times New Roman" w:eastAsia="Arial" w:hAnsi="Times New Roman" w:cs="Times New Roman"/>
          <w:sz w:val="21"/>
          <w:szCs w:val="21"/>
        </w:rPr>
        <w:t>7</w:t>
      </w:r>
      <w:r w:rsidR="0042687C" w:rsidRPr="004F2CE5">
        <w:rPr>
          <w:rFonts w:ascii="Times New Roman" w:eastAsia="Arial" w:hAnsi="Times New Roman" w:cs="Times New Roman"/>
          <w:sz w:val="21"/>
          <w:szCs w:val="21"/>
        </w:rPr>
        <w:t xml:space="preserve">.3.4. </w:t>
      </w:r>
      <w:r w:rsidR="00BB0252" w:rsidRPr="004F2CE5">
        <w:rPr>
          <w:rFonts w:ascii="Times New Roman" w:eastAsia="Arial" w:hAnsi="Times New Roman" w:cs="Times New Roman"/>
          <w:sz w:val="21"/>
          <w:szCs w:val="21"/>
        </w:rPr>
        <w:t>v</w:t>
      </w:r>
      <w:r w:rsidR="0042687C" w:rsidRPr="004F2CE5">
        <w:rPr>
          <w:rFonts w:ascii="Times New Roman" w:eastAsia="Arial" w:hAnsi="Times New Roman" w:cs="Times New Roman"/>
          <w:sz w:val="21"/>
          <w:szCs w:val="21"/>
        </w:rPr>
        <w:t>ykdo elektroninį aukcioną (</w:t>
      </w:r>
      <w:r w:rsidR="004449B2" w:rsidRPr="004F2CE5">
        <w:rPr>
          <w:rFonts w:ascii="Times New Roman" w:eastAsia="Arial" w:hAnsi="Times New Roman" w:cs="Times New Roman"/>
          <w:sz w:val="21"/>
          <w:szCs w:val="21"/>
        </w:rPr>
        <w:t>kai</w:t>
      </w:r>
      <w:r w:rsidR="0042687C" w:rsidRPr="004F2CE5">
        <w:rPr>
          <w:rFonts w:ascii="Times New Roman" w:eastAsia="Arial" w:hAnsi="Times New Roman" w:cs="Times New Roman"/>
          <w:sz w:val="21"/>
          <w:szCs w:val="21"/>
        </w:rPr>
        <w:t xml:space="preserve"> taikoma);</w:t>
      </w:r>
    </w:p>
    <w:p w14:paraId="742C52AC" w14:textId="1C81BD41" w:rsidR="00021164"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A72812" w:rsidRPr="004F2CE5">
        <w:rPr>
          <w:rFonts w:ascii="Times New Roman" w:eastAsia="Arial" w:hAnsi="Times New Roman" w:cs="Times New Roman"/>
          <w:sz w:val="21"/>
          <w:szCs w:val="21"/>
        </w:rPr>
        <w:t xml:space="preserve">.3.5 </w:t>
      </w:r>
      <w:r w:rsidR="00021164" w:rsidRPr="004F2CE5">
        <w:rPr>
          <w:rFonts w:ascii="Times New Roman" w:eastAsia="Arial" w:hAnsi="Times New Roman" w:cs="Times New Roman"/>
          <w:sz w:val="21"/>
          <w:szCs w:val="21"/>
        </w:rPr>
        <w:t xml:space="preserve">įvertina ar </w:t>
      </w:r>
      <w:r w:rsidR="004749FF" w:rsidRPr="004F2CE5">
        <w:rPr>
          <w:rFonts w:ascii="Times New Roman" w:eastAsia="Arial" w:hAnsi="Times New Roman" w:cs="Times New Roman"/>
          <w:sz w:val="21"/>
          <w:szCs w:val="21"/>
        </w:rPr>
        <w:t xml:space="preserve">tiekėjo </w:t>
      </w:r>
      <w:r w:rsidR="00021164" w:rsidRPr="004F2CE5">
        <w:rPr>
          <w:rFonts w:ascii="Times New Roman" w:eastAsia="Arial" w:hAnsi="Times New Roman" w:cs="Times New Roman"/>
          <w:sz w:val="21"/>
          <w:szCs w:val="21"/>
        </w:rPr>
        <w:t>pasiūlyta kaina ir (ar) sąnaudos nėra per didelės, pirkimo vykdytojui nepriimtinos</w:t>
      </w:r>
      <w:r w:rsidR="004716AD" w:rsidRPr="004F2CE5">
        <w:rPr>
          <w:rFonts w:ascii="Times New Roman" w:eastAsia="Arial" w:hAnsi="Times New Roman" w:cs="Times New Roman"/>
          <w:sz w:val="21"/>
          <w:szCs w:val="21"/>
        </w:rPr>
        <w:t xml:space="preserve">. Taikomos VPĮ 45 straipsnio </w:t>
      </w:r>
      <w:r w:rsidR="00F650F0" w:rsidRPr="004F2CE5">
        <w:rPr>
          <w:rFonts w:ascii="Times New Roman" w:eastAsia="Arial" w:hAnsi="Times New Roman" w:cs="Times New Roman"/>
          <w:sz w:val="21"/>
          <w:szCs w:val="21"/>
        </w:rPr>
        <w:t>1 dalies 5 punkto</w:t>
      </w:r>
      <w:r w:rsidR="0046122E" w:rsidRPr="004F2CE5">
        <w:rPr>
          <w:rFonts w:ascii="Times New Roman" w:eastAsia="Arial" w:hAnsi="Times New Roman" w:cs="Times New Roman"/>
          <w:sz w:val="21"/>
          <w:szCs w:val="21"/>
        </w:rPr>
        <w:t xml:space="preserve"> </w:t>
      </w:r>
      <w:r w:rsidR="00AE683F" w:rsidRPr="004F2CE5">
        <w:rPr>
          <w:rFonts w:ascii="Times New Roman" w:eastAsia="Arial" w:hAnsi="Times New Roman" w:cs="Times New Roman"/>
          <w:sz w:val="21"/>
          <w:szCs w:val="21"/>
        </w:rPr>
        <w:t>nuostatos</w:t>
      </w:r>
      <w:r w:rsidR="00D25398" w:rsidRPr="004F2CE5">
        <w:rPr>
          <w:rFonts w:ascii="Times New Roman" w:eastAsia="Arial" w:hAnsi="Times New Roman" w:cs="Times New Roman"/>
          <w:sz w:val="21"/>
          <w:szCs w:val="21"/>
        </w:rPr>
        <w:t xml:space="preserve">. </w:t>
      </w:r>
      <w:r w:rsidR="00D25398" w:rsidRPr="004F2CE5">
        <w:rPr>
          <w:rFonts w:ascii="Times New Roman" w:hAnsi="Times New Roman" w:cs="Times New Roman"/>
          <w:sz w:val="21"/>
          <w:szCs w:val="21"/>
        </w:rPr>
        <w:t>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A72812" w:rsidRPr="004F2CE5">
        <w:rPr>
          <w:rFonts w:ascii="Times New Roman" w:eastAsia="Arial" w:hAnsi="Times New Roman" w:cs="Times New Roman"/>
          <w:sz w:val="21"/>
          <w:szCs w:val="21"/>
        </w:rPr>
        <w:t>;</w:t>
      </w:r>
    </w:p>
    <w:p w14:paraId="24550266" w14:textId="765ABF64" w:rsidR="00DC6780"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.3.</w:t>
      </w:r>
      <w:r w:rsidR="00A72812" w:rsidRPr="004F2CE5">
        <w:rPr>
          <w:rFonts w:ascii="Times New Roman" w:eastAsia="Arial" w:hAnsi="Times New Roman" w:cs="Times New Roman"/>
          <w:sz w:val="21"/>
          <w:szCs w:val="21"/>
        </w:rPr>
        <w:t>6</w:t>
      </w:r>
      <w:r w:rsidR="00021164" w:rsidRPr="004F2CE5">
        <w:rPr>
          <w:rFonts w:ascii="Times New Roman" w:eastAsia="Arial" w:hAnsi="Times New Roman" w:cs="Times New Roman"/>
          <w:sz w:val="21"/>
          <w:szCs w:val="21"/>
        </w:rPr>
        <w:t>. tikrina</w:t>
      </w:r>
      <w:r w:rsidR="00CC062A" w:rsidRPr="004F2CE5">
        <w:rPr>
          <w:rFonts w:ascii="Times New Roman" w:eastAsia="Arial" w:hAnsi="Times New Roman" w:cs="Times New Roman"/>
          <w:sz w:val="21"/>
          <w:szCs w:val="21"/>
        </w:rPr>
        <w:t>,</w:t>
      </w:r>
      <w:r w:rsidR="00021164" w:rsidRPr="004F2CE5">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4F2CE5">
        <w:rPr>
          <w:rFonts w:ascii="Times New Roman" w:eastAsia="Arial" w:hAnsi="Times New Roman" w:cs="Times New Roman"/>
          <w:sz w:val="21"/>
          <w:szCs w:val="21"/>
        </w:rPr>
        <w:t xml:space="preserve"> </w:t>
      </w:r>
      <w:r w:rsidR="00021164" w:rsidRPr="004F2CE5">
        <w:rPr>
          <w:rFonts w:ascii="Times New Roman" w:eastAsia="Arial" w:hAnsi="Times New Roman" w:cs="Times New Roman"/>
          <w:sz w:val="21"/>
          <w:szCs w:val="21"/>
        </w:rPr>
        <w:t>nustatytą protingą terminą pagrįstų pasiūlyme nurodyto pirkimo objekto ar jo sudedamųjų dalių kainą ir (ar) sąnaudas.</w:t>
      </w:r>
    </w:p>
    <w:p w14:paraId="3DAA4BA9" w14:textId="448C9BB6" w:rsidR="00AB062E" w:rsidRPr="004F2CE5" w:rsidRDefault="00AB062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7.3.7</w:t>
      </w:r>
      <w:r w:rsidR="00493E55" w:rsidRPr="004F2CE5">
        <w:rPr>
          <w:rFonts w:ascii="Times New Roman" w:eastAsia="Arial" w:hAnsi="Times New Roman" w:cs="Times New Roman"/>
          <w:sz w:val="21"/>
          <w:szCs w:val="21"/>
        </w:rPr>
        <w:t xml:space="preserve">. </w:t>
      </w:r>
      <w:r w:rsidRPr="004F2CE5">
        <w:rPr>
          <w:rFonts w:ascii="Times New Roman" w:hAnsi="Times New Roman" w:cs="Times New Roman"/>
          <w:sz w:val="21"/>
          <w:szCs w:val="21"/>
        </w:rPr>
        <w:t xml:space="preserve">kreipiasi į ekonomiškai naudingiausią pasiūlymą pateikusį tiekėją prašydamas pateikti </w:t>
      </w:r>
      <w:r w:rsidRPr="004F2CE5">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aplinkos apsaugos vadybos sistemos standartams. Taikomos DPS sukūrimo sąlygų 14 skyriaus nuostatos.</w:t>
      </w:r>
    </w:p>
    <w:p w14:paraId="1C8C0C5D" w14:textId="31E36273" w:rsidR="008055EB" w:rsidRPr="004F2CE5" w:rsidRDefault="005D004D" w:rsidP="002309F7">
      <w:pPr>
        <w:tabs>
          <w:tab w:val="left" w:pos="1276"/>
        </w:tabs>
        <w:spacing w:line="276" w:lineRule="auto"/>
        <w:ind w:firstLine="567"/>
        <w:jc w:val="both"/>
        <w:rPr>
          <w:rFonts w:ascii="Times New Roman" w:hAnsi="Times New Roman" w:cs="Times New Roman"/>
          <w:sz w:val="21"/>
          <w:szCs w:val="21"/>
        </w:rPr>
      </w:pPr>
      <w:r w:rsidRPr="004F2CE5">
        <w:rPr>
          <w:rFonts w:ascii="Times New Roman" w:eastAsia="Arial" w:hAnsi="Times New Roman" w:cs="Times New Roman"/>
          <w:sz w:val="21"/>
          <w:szCs w:val="21"/>
        </w:rPr>
        <w:t xml:space="preserve">7.3.8. </w:t>
      </w:r>
      <w:r w:rsidR="004A385E" w:rsidRPr="004F2CE5">
        <w:rPr>
          <w:rFonts w:ascii="Times New Roman" w:eastAsia="Arial" w:hAnsi="Times New Roman" w:cs="Times New Roman"/>
          <w:sz w:val="21"/>
          <w:szCs w:val="21"/>
        </w:rPr>
        <w:t>k</w:t>
      </w:r>
      <w:r w:rsidR="00954F4D" w:rsidRPr="004F2CE5">
        <w:rPr>
          <w:rFonts w:ascii="Times New Roman" w:eastAsia="Arial" w:hAnsi="Times New Roman" w:cs="Times New Roman"/>
          <w:sz w:val="21"/>
          <w:szCs w:val="21"/>
        </w:rPr>
        <w:t>ilus abejonių</w:t>
      </w:r>
      <w:r w:rsidR="009C7AD9" w:rsidRPr="004F2CE5">
        <w:rPr>
          <w:rFonts w:ascii="Times New Roman" w:eastAsia="Arial" w:hAnsi="Times New Roman" w:cs="Times New Roman"/>
          <w:sz w:val="21"/>
          <w:szCs w:val="21"/>
        </w:rPr>
        <w:t xml:space="preserve"> dėl tiekėjo </w:t>
      </w:r>
      <w:r w:rsidR="009C7AD9" w:rsidRPr="004F2CE5">
        <w:rPr>
          <w:rFonts w:ascii="Times New Roman" w:hAnsi="Times New Roman" w:cs="Times New Roman"/>
          <w:sz w:val="21"/>
          <w:szCs w:val="21"/>
        </w:rPr>
        <w:t>laisvos formos deklaracijoje nurodytos informacijos teisingumo</w:t>
      </w:r>
      <w:r w:rsidR="00954F4D"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kreipiasi</w:t>
      </w:r>
      <w:r w:rsidR="00E04A5C" w:rsidRPr="004F2CE5">
        <w:rPr>
          <w:rFonts w:ascii="Times New Roman" w:eastAsia="Arial" w:hAnsi="Times New Roman" w:cs="Times New Roman"/>
          <w:sz w:val="21"/>
          <w:szCs w:val="21"/>
        </w:rPr>
        <w:t xml:space="preserve"> į ekonomiškai naudingiausią pasiūlymą pateikusį tiekėją </w:t>
      </w:r>
      <w:r w:rsidR="00954F4D" w:rsidRPr="004F2CE5">
        <w:rPr>
          <w:rFonts w:ascii="Times New Roman" w:hAnsi="Times New Roman" w:cs="Times New Roman"/>
          <w:sz w:val="21"/>
          <w:szCs w:val="21"/>
        </w:rPr>
        <w:t>pateikti</w:t>
      </w:r>
      <w:r w:rsidR="009C7AD9" w:rsidRPr="004F2CE5">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F2CE5">
        <w:rPr>
          <w:rFonts w:ascii="Times New Roman" w:hAnsi="Times New Roman" w:cs="Times New Roman"/>
          <w:sz w:val="21"/>
          <w:szCs w:val="21"/>
        </w:rPr>
        <w:t xml:space="preserve"> (kai taikoma)</w:t>
      </w:r>
      <w:r w:rsidR="00F4014B" w:rsidRPr="004F2CE5">
        <w:rPr>
          <w:rFonts w:ascii="Times New Roman" w:hAnsi="Times New Roman" w:cs="Times New Roman"/>
          <w:sz w:val="21"/>
          <w:szCs w:val="21"/>
        </w:rPr>
        <w:t>;</w:t>
      </w:r>
    </w:p>
    <w:p w14:paraId="470FD849" w14:textId="2DB4B6F0" w:rsidR="00436D90" w:rsidRPr="004F2CE5" w:rsidRDefault="00436D90" w:rsidP="002309F7">
      <w:pPr>
        <w:tabs>
          <w:tab w:val="left" w:pos="1276"/>
        </w:tabs>
        <w:spacing w:line="276" w:lineRule="auto"/>
        <w:ind w:firstLine="567"/>
        <w:jc w:val="both"/>
        <w:rPr>
          <w:rFonts w:ascii="Times New Roman" w:hAnsi="Times New Roman" w:cs="Times New Roman"/>
          <w:sz w:val="21"/>
          <w:szCs w:val="21"/>
        </w:rPr>
      </w:pPr>
      <w:r w:rsidRPr="004F2CE5">
        <w:rPr>
          <w:rFonts w:ascii="Times New Roman" w:hAnsi="Times New Roman" w:cs="Times New Roman"/>
          <w:sz w:val="21"/>
          <w:szCs w:val="21"/>
        </w:rPr>
        <w:t xml:space="preserve">7.3.9. </w:t>
      </w:r>
      <w:r w:rsidR="004A385E" w:rsidRPr="004F2CE5">
        <w:rPr>
          <w:rFonts w:ascii="Times New Roman" w:hAnsi="Times New Roman" w:cs="Times New Roman"/>
          <w:sz w:val="21"/>
          <w:szCs w:val="21"/>
        </w:rPr>
        <w:t>k</w:t>
      </w:r>
      <w:r w:rsidRPr="004F2CE5">
        <w:rPr>
          <w:rFonts w:ascii="Times New Roman" w:hAnsi="Times New Roman" w:cs="Times New Roman"/>
          <w:sz w:val="21"/>
          <w:szCs w:val="21"/>
        </w:rPr>
        <w:t xml:space="preserve">ilus abejonių dėl tiekėjo deklaracijoje dėl </w:t>
      </w:r>
      <w:r w:rsidR="005449C4" w:rsidRPr="004F2CE5">
        <w:rPr>
          <w:rFonts w:ascii="Times New Roman" w:hAnsi="Times New Roman" w:cs="Times New Roman"/>
          <w:sz w:val="21"/>
          <w:szCs w:val="21"/>
        </w:rPr>
        <w:t>(ne)</w:t>
      </w:r>
      <w:r w:rsidR="005B7659" w:rsidRPr="004F2CE5">
        <w:rPr>
          <w:rFonts w:ascii="Times New Roman" w:hAnsi="Times New Roman" w:cs="Times New Roman"/>
          <w:sz w:val="21"/>
          <w:szCs w:val="21"/>
        </w:rPr>
        <w:t>atitikties Reglamento nuostatoms</w:t>
      </w:r>
      <w:r w:rsidR="005449C4" w:rsidRPr="004F2CE5">
        <w:rPr>
          <w:rFonts w:ascii="Times New Roman" w:hAnsi="Times New Roman" w:cs="Times New Roman"/>
          <w:sz w:val="21"/>
          <w:szCs w:val="21"/>
        </w:rPr>
        <w:t xml:space="preserve"> nurodytos informacijos teisingumo</w:t>
      </w:r>
      <w:r w:rsidR="005B7659" w:rsidRPr="004F2CE5">
        <w:rPr>
          <w:rFonts w:ascii="Times New Roman" w:hAnsi="Times New Roman" w:cs="Times New Roman"/>
          <w:sz w:val="21"/>
          <w:szCs w:val="21"/>
        </w:rPr>
        <w:t xml:space="preserve">, </w:t>
      </w:r>
      <w:r w:rsidR="005449C4" w:rsidRPr="004F2CE5">
        <w:rPr>
          <w:rFonts w:ascii="Times New Roman" w:eastAsia="Arial" w:hAnsi="Times New Roman" w:cs="Times New Roman"/>
          <w:sz w:val="21"/>
          <w:szCs w:val="21"/>
        </w:rPr>
        <w:t xml:space="preserve">kreipiasi į ekonomiškai naudingiausią pasiūlymą pateikusį tiekėją </w:t>
      </w:r>
      <w:r w:rsidR="005449C4" w:rsidRPr="004F2CE5">
        <w:rPr>
          <w:rFonts w:ascii="Times New Roman" w:hAnsi="Times New Roman" w:cs="Times New Roman"/>
          <w:sz w:val="21"/>
          <w:szCs w:val="21"/>
        </w:rPr>
        <w:t>pateikti dokumentus, įrodančius deklaracijoje pateiktų duomenų teisingumą (kai taikoma)</w:t>
      </w:r>
      <w:r w:rsidR="00F4014B" w:rsidRPr="004F2CE5">
        <w:rPr>
          <w:rFonts w:ascii="Times New Roman" w:hAnsi="Times New Roman" w:cs="Times New Roman"/>
          <w:sz w:val="21"/>
          <w:szCs w:val="21"/>
        </w:rPr>
        <w:t>;</w:t>
      </w:r>
    </w:p>
    <w:p w14:paraId="65A0797C" w14:textId="2346A1D1" w:rsidR="005449C4" w:rsidRPr="004F2CE5" w:rsidRDefault="005449C4" w:rsidP="002309F7">
      <w:pPr>
        <w:tabs>
          <w:tab w:val="left" w:pos="1276"/>
        </w:tabs>
        <w:spacing w:line="276" w:lineRule="auto"/>
        <w:ind w:firstLine="567"/>
        <w:jc w:val="both"/>
        <w:rPr>
          <w:rFonts w:ascii="Times New Roman" w:eastAsia="Times New Roman" w:hAnsi="Times New Roman" w:cs="Times New Roman"/>
          <w:sz w:val="21"/>
          <w:szCs w:val="21"/>
        </w:rPr>
      </w:pPr>
      <w:r w:rsidRPr="004F2CE5">
        <w:rPr>
          <w:rFonts w:ascii="Times New Roman" w:hAnsi="Times New Roman" w:cs="Times New Roman"/>
          <w:sz w:val="21"/>
          <w:szCs w:val="21"/>
        </w:rPr>
        <w:t xml:space="preserve">7.3.10. </w:t>
      </w:r>
      <w:r w:rsidR="004A385E" w:rsidRPr="004F2CE5">
        <w:rPr>
          <w:rFonts w:ascii="Times New Roman" w:hAnsi="Times New Roman" w:cs="Times New Roman"/>
          <w:sz w:val="21"/>
          <w:szCs w:val="21"/>
        </w:rPr>
        <w:t>k</w:t>
      </w:r>
      <w:r w:rsidR="00D93F9D" w:rsidRPr="004F2CE5">
        <w:rPr>
          <w:rFonts w:ascii="Times New Roman" w:hAnsi="Times New Roman" w:cs="Times New Roman"/>
          <w:sz w:val="21"/>
          <w:szCs w:val="21"/>
        </w:rPr>
        <w:t>reipiasi į ekonomiškai naudingiausią pas</w:t>
      </w:r>
      <w:r w:rsidR="00EA41C3" w:rsidRPr="004F2CE5">
        <w:rPr>
          <w:rFonts w:ascii="Times New Roman" w:hAnsi="Times New Roman" w:cs="Times New Roman"/>
          <w:sz w:val="21"/>
          <w:szCs w:val="21"/>
        </w:rPr>
        <w:t xml:space="preserve">iūlymą pateikusį tiekėją pateikti </w:t>
      </w:r>
      <w:r w:rsidR="004A385E" w:rsidRPr="004F2CE5">
        <w:rPr>
          <w:rFonts w:ascii="Times New Roman" w:eastAsia="Times New Roman" w:hAnsi="Times New Roman" w:cs="Times New Roman"/>
          <w:sz w:val="21"/>
          <w:szCs w:val="21"/>
        </w:rPr>
        <w:t>vieną (esant poreikiui – kelis) VPĮ 51 straipsnio 12 dalyje numatytą dokumentą (kai taikom</w:t>
      </w:r>
      <w:r w:rsidR="008E3570" w:rsidRPr="004F2CE5">
        <w:rPr>
          <w:rFonts w:ascii="Times New Roman" w:eastAsia="Times New Roman" w:hAnsi="Times New Roman" w:cs="Times New Roman"/>
          <w:sz w:val="21"/>
          <w:szCs w:val="21"/>
        </w:rPr>
        <w:t xml:space="preserve">os VPĮ </w:t>
      </w:r>
      <w:r w:rsidR="00F74113" w:rsidRPr="004F2CE5">
        <w:rPr>
          <w:rFonts w:ascii="Times New Roman" w:eastAsia="Times New Roman" w:hAnsi="Times New Roman" w:cs="Times New Roman"/>
          <w:sz w:val="21"/>
          <w:szCs w:val="21"/>
        </w:rPr>
        <w:t>47</w:t>
      </w:r>
      <w:r w:rsidR="008E3570" w:rsidRPr="004F2CE5">
        <w:rPr>
          <w:rFonts w:ascii="Times New Roman" w:eastAsia="Times New Roman" w:hAnsi="Times New Roman" w:cs="Times New Roman"/>
          <w:sz w:val="21"/>
          <w:szCs w:val="21"/>
        </w:rPr>
        <w:t xml:space="preserve"> straipsnio </w:t>
      </w:r>
      <w:r w:rsidR="00F74113" w:rsidRPr="004F2CE5">
        <w:rPr>
          <w:rFonts w:ascii="Times New Roman" w:eastAsia="Times New Roman" w:hAnsi="Times New Roman" w:cs="Times New Roman"/>
          <w:sz w:val="21"/>
          <w:szCs w:val="21"/>
        </w:rPr>
        <w:t>9</w:t>
      </w:r>
      <w:r w:rsidR="008E3570" w:rsidRPr="004F2CE5">
        <w:rPr>
          <w:rFonts w:ascii="Times New Roman" w:eastAsia="Times New Roman" w:hAnsi="Times New Roman" w:cs="Times New Roman"/>
          <w:sz w:val="21"/>
          <w:szCs w:val="21"/>
        </w:rPr>
        <w:t xml:space="preserve"> dalies nuostatos</w:t>
      </w:r>
      <w:r w:rsidR="004A385E" w:rsidRPr="004F2CE5">
        <w:rPr>
          <w:rFonts w:ascii="Times New Roman" w:eastAsia="Times New Roman" w:hAnsi="Times New Roman" w:cs="Times New Roman"/>
          <w:sz w:val="21"/>
          <w:szCs w:val="21"/>
        </w:rPr>
        <w:t>)</w:t>
      </w:r>
      <w:r w:rsidR="00F4014B" w:rsidRPr="004F2CE5">
        <w:rPr>
          <w:rFonts w:ascii="Times New Roman" w:eastAsia="Times New Roman" w:hAnsi="Times New Roman" w:cs="Times New Roman"/>
          <w:sz w:val="21"/>
          <w:szCs w:val="21"/>
        </w:rPr>
        <w:t>;</w:t>
      </w:r>
    </w:p>
    <w:p w14:paraId="41D75168" w14:textId="0E12ABF1" w:rsidR="00244F95" w:rsidRPr="004F2CE5" w:rsidRDefault="00244F95" w:rsidP="002309F7">
      <w:pPr>
        <w:tabs>
          <w:tab w:val="left" w:pos="1276"/>
        </w:tabs>
        <w:spacing w:line="276" w:lineRule="auto"/>
        <w:ind w:firstLine="567"/>
        <w:jc w:val="both"/>
        <w:rPr>
          <w:rFonts w:ascii="Times New Roman" w:eastAsia="Times New Roman" w:hAnsi="Times New Roman" w:cs="Times New Roman"/>
          <w:sz w:val="21"/>
          <w:szCs w:val="21"/>
        </w:rPr>
      </w:pPr>
      <w:r w:rsidRPr="004F2CE5">
        <w:rPr>
          <w:rFonts w:ascii="Times New Roman" w:eastAsia="Times New Roman" w:hAnsi="Times New Roman" w:cs="Times New Roman"/>
          <w:sz w:val="21"/>
          <w:szCs w:val="21"/>
        </w:rPr>
        <w:t xml:space="preserve">7.3.11. kreipsis į ekonomiškai naudingiausią </w:t>
      </w:r>
      <w:r w:rsidRPr="004F2CE5">
        <w:rPr>
          <w:rFonts w:ascii="Times New Roman" w:hAnsi="Times New Roman" w:cs="Times New Roman"/>
          <w:sz w:val="21"/>
          <w:szCs w:val="21"/>
        </w:rPr>
        <w:t xml:space="preserve">pasiūlymą pateikusį tiekėją pateikti </w:t>
      </w:r>
      <w:r w:rsidRPr="004F2CE5">
        <w:rPr>
          <w:rFonts w:ascii="Times New Roman" w:eastAsia="Times New Roman" w:hAnsi="Times New Roman" w:cs="Times New Roman"/>
          <w:sz w:val="21"/>
          <w:szCs w:val="21"/>
        </w:rPr>
        <w:t>vieną (esant poreikiui – kelis) VPĮ 39 straipsnio 3 dalyje numatytą dokumentą</w:t>
      </w:r>
      <w:r w:rsidR="00F4014B" w:rsidRPr="004F2CE5">
        <w:rPr>
          <w:rFonts w:ascii="Times New Roman" w:eastAsia="Times New Roman" w:hAnsi="Times New Roman" w:cs="Times New Roman"/>
          <w:sz w:val="21"/>
          <w:szCs w:val="21"/>
        </w:rPr>
        <w:t xml:space="preserve"> (kai taikom</w:t>
      </w:r>
      <w:r w:rsidR="00F74113" w:rsidRPr="004F2CE5">
        <w:rPr>
          <w:rFonts w:ascii="Times New Roman" w:eastAsia="Times New Roman" w:hAnsi="Times New Roman" w:cs="Times New Roman"/>
          <w:sz w:val="21"/>
          <w:szCs w:val="21"/>
        </w:rPr>
        <w:t xml:space="preserve">os </w:t>
      </w:r>
      <w:r w:rsidR="00F74113" w:rsidRPr="004F2CE5">
        <w:rPr>
          <w:rFonts w:ascii="Times New Roman" w:hAnsi="Times New Roman" w:cs="Times New Roman"/>
          <w:iCs/>
          <w:sz w:val="21"/>
          <w:szCs w:val="21"/>
        </w:rPr>
        <w:t>VPĮ 37 straipsnio 9 dal</w:t>
      </w:r>
      <w:r w:rsidR="00B21547" w:rsidRPr="004F2CE5">
        <w:rPr>
          <w:rFonts w:ascii="Times New Roman" w:hAnsi="Times New Roman" w:cs="Times New Roman"/>
          <w:iCs/>
          <w:sz w:val="21"/>
          <w:szCs w:val="21"/>
        </w:rPr>
        <w:t>ies</w:t>
      </w:r>
      <w:r w:rsidR="00F4014B" w:rsidRPr="004F2CE5">
        <w:rPr>
          <w:rFonts w:ascii="Times New Roman" w:eastAsia="Times New Roman" w:hAnsi="Times New Roman" w:cs="Times New Roman"/>
          <w:sz w:val="21"/>
          <w:szCs w:val="21"/>
        </w:rPr>
        <w:t>);</w:t>
      </w:r>
    </w:p>
    <w:p w14:paraId="4C0BF7B6" w14:textId="5AD59D03" w:rsidR="00863630" w:rsidRPr="004F2CE5" w:rsidRDefault="00863630" w:rsidP="00240114">
      <w:pPr>
        <w:tabs>
          <w:tab w:val="left" w:pos="1276"/>
        </w:tabs>
        <w:spacing w:line="276" w:lineRule="auto"/>
        <w:ind w:firstLine="567"/>
        <w:jc w:val="both"/>
        <w:rPr>
          <w:rFonts w:ascii="Times New Roman" w:hAnsi="Times New Roman" w:cs="Times New Roman"/>
          <w:sz w:val="21"/>
          <w:szCs w:val="21"/>
          <w:shd w:val="clear" w:color="auto" w:fill="FFFFFF"/>
        </w:rPr>
      </w:pPr>
      <w:r w:rsidRPr="004F2CE5">
        <w:rPr>
          <w:rFonts w:ascii="Times New Roman" w:eastAsia="Times New Roman" w:hAnsi="Times New Roman" w:cs="Times New Roman"/>
          <w:sz w:val="21"/>
          <w:szCs w:val="21"/>
        </w:rPr>
        <w:t>7.3.1</w:t>
      </w:r>
      <w:r w:rsidR="00A7462A" w:rsidRPr="004F2CE5">
        <w:rPr>
          <w:rFonts w:ascii="Times New Roman" w:eastAsia="Times New Roman" w:hAnsi="Times New Roman" w:cs="Times New Roman"/>
          <w:sz w:val="21"/>
          <w:szCs w:val="21"/>
        </w:rPr>
        <w:t>2</w:t>
      </w:r>
      <w:r w:rsidRPr="004F2CE5">
        <w:rPr>
          <w:rFonts w:ascii="Times New Roman" w:eastAsia="Times New Roman" w:hAnsi="Times New Roman" w:cs="Times New Roman"/>
          <w:sz w:val="21"/>
          <w:szCs w:val="21"/>
        </w:rPr>
        <w:t xml:space="preserve">. kreipiasi į </w:t>
      </w:r>
      <w:r w:rsidRPr="004F2CE5">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4F2CE5">
        <w:rPr>
          <w:rFonts w:ascii="Times New Roman" w:hAnsi="Times New Roman" w:cs="Times New Roman"/>
          <w:spacing w:val="2"/>
          <w:sz w:val="21"/>
          <w:szCs w:val="21"/>
          <w:shd w:val="clear" w:color="auto" w:fill="FFFFFF"/>
        </w:rPr>
        <w:t>sandorio atitikties nacionalinio saugumo interesams (kai taikoma)</w:t>
      </w:r>
      <w:r w:rsidR="00D25398" w:rsidRPr="004F2CE5">
        <w:rPr>
          <w:rFonts w:ascii="Times New Roman" w:hAnsi="Times New Roman" w:cs="Times New Roman"/>
          <w:sz w:val="21"/>
          <w:szCs w:val="21"/>
          <w:shd w:val="clear" w:color="auto" w:fill="FFFFFF"/>
        </w:rPr>
        <w:t>;</w:t>
      </w:r>
    </w:p>
    <w:p w14:paraId="72698960" w14:textId="6DBDD4F4" w:rsidR="00AF16BC"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7</w:t>
      </w:r>
      <w:r w:rsidR="00AF16BC" w:rsidRPr="004F2CE5">
        <w:rPr>
          <w:rFonts w:ascii="Times New Roman" w:eastAsia="Arial" w:hAnsi="Times New Roman" w:cs="Times New Roman"/>
          <w:sz w:val="21"/>
          <w:szCs w:val="21"/>
        </w:rPr>
        <w:t>.</w:t>
      </w:r>
      <w:r w:rsidR="0002382C" w:rsidRPr="004F2CE5">
        <w:rPr>
          <w:rFonts w:ascii="Times New Roman" w:eastAsia="Arial" w:hAnsi="Times New Roman" w:cs="Times New Roman"/>
          <w:sz w:val="21"/>
          <w:szCs w:val="21"/>
        </w:rPr>
        <w:t>4</w:t>
      </w:r>
      <w:r w:rsidR="00AF16BC" w:rsidRPr="004F2CE5">
        <w:rPr>
          <w:rFonts w:ascii="Times New Roman" w:eastAsia="Arial" w:hAnsi="Times New Roman" w:cs="Times New Roman"/>
          <w:sz w:val="21"/>
          <w:szCs w:val="21"/>
        </w:rPr>
        <w:t xml:space="preserve">. Jeigu tiekėjas </w:t>
      </w:r>
      <w:r w:rsidR="00834E19" w:rsidRPr="004F2CE5">
        <w:rPr>
          <w:rFonts w:ascii="Times New Roman" w:eastAsia="Arial" w:hAnsi="Times New Roman" w:cs="Times New Roman"/>
          <w:sz w:val="21"/>
          <w:szCs w:val="21"/>
        </w:rPr>
        <w:t xml:space="preserve">pateikė </w:t>
      </w:r>
      <w:r w:rsidR="00AF16BC" w:rsidRPr="004F2CE5">
        <w:rPr>
          <w:rFonts w:ascii="Times New Roman" w:eastAsia="Arial" w:hAnsi="Times New Roman" w:cs="Times New Roman"/>
          <w:sz w:val="21"/>
          <w:szCs w:val="21"/>
        </w:rPr>
        <w:t xml:space="preserve">netikslius, neišsamius ar klaidingus dokumentus ar duomenis apie atitiktį </w:t>
      </w:r>
      <w:r w:rsidR="00681EB4" w:rsidRPr="004F2CE5">
        <w:rPr>
          <w:rFonts w:ascii="Times New Roman" w:eastAsia="Arial" w:hAnsi="Times New Roman" w:cs="Times New Roman"/>
          <w:sz w:val="21"/>
          <w:szCs w:val="21"/>
        </w:rPr>
        <w:t xml:space="preserve">konkretaus </w:t>
      </w:r>
      <w:r w:rsidR="00AF16BC" w:rsidRPr="004F2CE5">
        <w:rPr>
          <w:rFonts w:ascii="Times New Roman" w:eastAsia="Arial" w:hAnsi="Times New Roman" w:cs="Times New Roman"/>
          <w:sz w:val="21"/>
          <w:szCs w:val="21"/>
        </w:rPr>
        <w:t xml:space="preserve">pirkimo </w:t>
      </w:r>
      <w:r w:rsidR="00270B31" w:rsidRPr="004F2CE5">
        <w:rPr>
          <w:rFonts w:ascii="Times New Roman" w:eastAsia="Arial" w:hAnsi="Times New Roman" w:cs="Times New Roman"/>
          <w:sz w:val="21"/>
          <w:szCs w:val="21"/>
        </w:rPr>
        <w:t>sąlygų</w:t>
      </w:r>
      <w:r w:rsidR="00AF16BC" w:rsidRPr="004F2CE5">
        <w:rPr>
          <w:rFonts w:ascii="Times New Roman" w:eastAsia="Arial" w:hAnsi="Times New Roman" w:cs="Times New Roman"/>
          <w:sz w:val="21"/>
          <w:szCs w:val="21"/>
        </w:rPr>
        <w:t xml:space="preserve"> reikalavimams arba šių dokumentų ar duomenų trūksta, pirkimo vykdytojas prašo </w:t>
      </w:r>
      <w:r w:rsidR="007169AF" w:rsidRPr="004F2CE5">
        <w:rPr>
          <w:rFonts w:ascii="Times New Roman" w:hAnsi="Times New Roman" w:cs="Times New Roman"/>
          <w:sz w:val="21"/>
          <w:szCs w:val="21"/>
        </w:rPr>
        <w:t xml:space="preserve">(kai jis tai gali daryti nepažeisdama </w:t>
      </w:r>
      <w:r w:rsidR="007169AF" w:rsidRPr="004F2CE5">
        <w:rPr>
          <w:rStyle w:val="cf01"/>
          <w:rFonts w:ascii="Times New Roman" w:hAnsi="Times New Roman" w:cs="Times New Roman"/>
          <w:sz w:val="21"/>
          <w:szCs w:val="21"/>
        </w:rPr>
        <w:t>lygiateisiškumo ir skaidrumo principų)</w:t>
      </w:r>
      <w:r w:rsidR="007169AF" w:rsidRPr="004F2CE5">
        <w:rPr>
          <w:rFonts w:ascii="Times New Roman" w:hAnsi="Times New Roman" w:cs="Times New Roman"/>
          <w:sz w:val="21"/>
          <w:szCs w:val="21"/>
        </w:rPr>
        <w:t xml:space="preserve"> </w:t>
      </w:r>
      <w:r w:rsidR="00AF16BC" w:rsidRPr="004F2CE5">
        <w:rPr>
          <w:rFonts w:ascii="Times New Roman" w:eastAsia="Arial" w:hAnsi="Times New Roman" w:cs="Times New Roman"/>
          <w:sz w:val="21"/>
          <w:szCs w:val="21"/>
        </w:rPr>
        <w:t xml:space="preserve">tiekėją šiuos dokumentus ar duomenis patikslinti, papildyti arba paaiškinti </w:t>
      </w:r>
      <w:r w:rsidR="001304F9" w:rsidRPr="004F2CE5">
        <w:rPr>
          <w:rFonts w:ascii="Times New Roman" w:eastAsia="Arial" w:hAnsi="Times New Roman" w:cs="Times New Roman"/>
          <w:sz w:val="21"/>
          <w:szCs w:val="21"/>
        </w:rPr>
        <w:t xml:space="preserve">per </w:t>
      </w:r>
      <w:r w:rsidR="00AF16BC" w:rsidRPr="004F2CE5">
        <w:rPr>
          <w:rFonts w:ascii="Times New Roman" w:eastAsia="Arial" w:hAnsi="Times New Roman" w:cs="Times New Roman"/>
          <w:sz w:val="21"/>
          <w:szCs w:val="21"/>
        </w:rPr>
        <w:t xml:space="preserve">pirkimo vykdytojo nustatytą protingą terminą. </w:t>
      </w:r>
      <w:r w:rsidR="00236EEB" w:rsidRPr="004F2CE5">
        <w:rPr>
          <w:rFonts w:ascii="Times New Roman" w:eastAsia="Arial" w:hAnsi="Times New Roman" w:cs="Times New Roman"/>
          <w:sz w:val="21"/>
          <w:szCs w:val="21"/>
        </w:rPr>
        <w:t xml:space="preserve"> </w:t>
      </w:r>
      <w:r w:rsidR="00236EEB" w:rsidRPr="004F2CE5">
        <w:rPr>
          <w:rFonts w:ascii="Times New Roman" w:hAnsi="Times New Roman" w:cs="Times New Roman"/>
          <w:sz w:val="21"/>
          <w:szCs w:val="21"/>
        </w:rPr>
        <w:t>Duomenys ir (arba) dokumentai tikslinami, aiškinami ar papildomi  vadovaujantis Viešųjų pirkimų tarnybos nustatytomis taisyklėmis</w:t>
      </w:r>
      <w:r w:rsidR="00236EEB" w:rsidRPr="004F2CE5">
        <w:rPr>
          <w:rStyle w:val="FootnoteReference"/>
          <w:rFonts w:ascii="Times New Roman" w:hAnsi="Times New Roman" w:cs="Times New Roman"/>
          <w:sz w:val="21"/>
          <w:szCs w:val="21"/>
        </w:rPr>
        <w:footnoteReference w:id="3"/>
      </w:r>
      <w:r w:rsidR="00236EEB" w:rsidRPr="004F2CE5">
        <w:rPr>
          <w:rFonts w:ascii="Times New Roman" w:hAnsi="Times New Roman" w:cs="Times New Roman"/>
          <w:sz w:val="21"/>
          <w:szCs w:val="21"/>
        </w:rPr>
        <w:t>.</w:t>
      </w:r>
    </w:p>
    <w:p w14:paraId="3F362F6E" w14:textId="4FBF9B03" w:rsidR="0043097B" w:rsidRPr="004F2CE5" w:rsidRDefault="003E016E" w:rsidP="002309F7">
      <w:pPr>
        <w:spacing w:line="276" w:lineRule="auto"/>
        <w:ind w:firstLine="567"/>
        <w:contextualSpacing/>
        <w:jc w:val="both"/>
        <w:rPr>
          <w:rFonts w:ascii="Times New Roman" w:hAnsi="Times New Roman" w:cs="Times New Roman"/>
          <w:sz w:val="21"/>
          <w:szCs w:val="21"/>
        </w:rPr>
      </w:pPr>
      <w:r w:rsidRPr="004F2CE5">
        <w:rPr>
          <w:rFonts w:ascii="Times New Roman" w:eastAsia="Arial" w:hAnsi="Times New Roman" w:cs="Times New Roman"/>
          <w:sz w:val="21"/>
          <w:szCs w:val="21"/>
        </w:rPr>
        <w:t>7</w:t>
      </w:r>
      <w:r w:rsidR="001C7883" w:rsidRPr="004F2CE5">
        <w:rPr>
          <w:rFonts w:ascii="Times New Roman" w:eastAsia="Arial" w:hAnsi="Times New Roman" w:cs="Times New Roman"/>
          <w:sz w:val="21"/>
          <w:szCs w:val="21"/>
        </w:rPr>
        <w:t>.</w:t>
      </w:r>
      <w:r w:rsidR="00A72812" w:rsidRPr="004F2CE5" w:rsidDel="0043097B">
        <w:rPr>
          <w:rFonts w:ascii="Times New Roman" w:eastAsia="Arial" w:hAnsi="Times New Roman" w:cs="Times New Roman"/>
          <w:sz w:val="21"/>
          <w:szCs w:val="21"/>
        </w:rPr>
        <w:t>5.</w:t>
      </w:r>
      <w:r w:rsidR="00DC6780" w:rsidRPr="004F2CE5">
        <w:rPr>
          <w:rFonts w:ascii="Times New Roman" w:eastAsia="Arial" w:hAnsi="Times New Roman" w:cs="Times New Roman"/>
          <w:sz w:val="21"/>
          <w:szCs w:val="21"/>
        </w:rPr>
        <w:t xml:space="preserve"> </w:t>
      </w:r>
      <w:r w:rsidR="00A72812" w:rsidRPr="004F2CE5">
        <w:rPr>
          <w:rFonts w:ascii="Times New Roman" w:eastAsia="Arial" w:hAnsi="Times New Roman" w:cs="Times New Roman"/>
          <w:sz w:val="21"/>
          <w:szCs w:val="21"/>
        </w:rPr>
        <w:t xml:space="preserve">Pirkimo vykdytojas gali nevertinti viso </w:t>
      </w:r>
      <w:r w:rsidR="00A37BFF" w:rsidRPr="004F2CE5">
        <w:rPr>
          <w:rFonts w:ascii="Times New Roman" w:eastAsia="Arial" w:hAnsi="Times New Roman" w:cs="Times New Roman"/>
          <w:sz w:val="21"/>
          <w:szCs w:val="21"/>
        </w:rPr>
        <w:t xml:space="preserve">tiekėjo </w:t>
      </w:r>
      <w:r w:rsidR="00A72812" w:rsidRPr="004F2CE5">
        <w:rPr>
          <w:rFonts w:ascii="Times New Roman" w:eastAsia="Arial" w:hAnsi="Times New Roman" w:cs="Times New Roman"/>
          <w:sz w:val="21"/>
          <w:szCs w:val="21"/>
        </w:rPr>
        <w:t xml:space="preserve">pasiūlymo, jeigu patikrinęs jo dalį nustato, kad, vadovaujantis </w:t>
      </w:r>
      <w:r w:rsidR="006C398F" w:rsidRPr="004F2CE5">
        <w:rPr>
          <w:rFonts w:ascii="Times New Roman" w:eastAsia="Arial" w:hAnsi="Times New Roman" w:cs="Times New Roman"/>
          <w:sz w:val="21"/>
          <w:szCs w:val="21"/>
        </w:rPr>
        <w:t xml:space="preserve">konkretaus </w:t>
      </w:r>
      <w:r w:rsidR="00A72812" w:rsidRPr="004F2CE5">
        <w:rPr>
          <w:rFonts w:ascii="Times New Roman" w:eastAsia="Arial" w:hAnsi="Times New Roman" w:cs="Times New Roman"/>
          <w:sz w:val="21"/>
          <w:szCs w:val="21"/>
        </w:rPr>
        <w:t xml:space="preserve">pirkimo </w:t>
      </w:r>
      <w:r w:rsidR="00B1059A" w:rsidRPr="004F2CE5" w:rsidDel="001D2E90">
        <w:rPr>
          <w:rFonts w:ascii="Times New Roman" w:eastAsia="Arial" w:hAnsi="Times New Roman" w:cs="Times New Roman"/>
          <w:sz w:val="21"/>
          <w:szCs w:val="21"/>
        </w:rPr>
        <w:t>sąlygų</w:t>
      </w:r>
      <w:r w:rsidR="001D2E90" w:rsidRPr="004F2CE5">
        <w:rPr>
          <w:rFonts w:ascii="Times New Roman" w:eastAsia="Arial" w:hAnsi="Times New Roman" w:cs="Times New Roman"/>
          <w:sz w:val="21"/>
          <w:szCs w:val="21"/>
        </w:rPr>
        <w:t xml:space="preserve"> </w:t>
      </w:r>
      <w:r w:rsidR="00A72812" w:rsidRPr="004F2CE5">
        <w:rPr>
          <w:rFonts w:ascii="Times New Roman" w:eastAsia="Arial" w:hAnsi="Times New Roman" w:cs="Times New Roman"/>
          <w:sz w:val="21"/>
          <w:szCs w:val="21"/>
        </w:rPr>
        <w:t xml:space="preserve">reikalavimais, </w:t>
      </w:r>
      <w:r w:rsidR="00681EB4" w:rsidRPr="004F2CE5">
        <w:rPr>
          <w:rFonts w:ascii="Times New Roman" w:eastAsia="Arial" w:hAnsi="Times New Roman" w:cs="Times New Roman"/>
          <w:sz w:val="21"/>
          <w:szCs w:val="21"/>
        </w:rPr>
        <w:t>pasiūlymas</w:t>
      </w:r>
      <w:r w:rsidR="00A72812" w:rsidRPr="004F2CE5">
        <w:rPr>
          <w:rFonts w:ascii="Times New Roman" w:eastAsia="Arial" w:hAnsi="Times New Roman" w:cs="Times New Roman"/>
          <w:sz w:val="21"/>
          <w:szCs w:val="21"/>
        </w:rPr>
        <w:t xml:space="preserve"> turi būti atmestas</w:t>
      </w:r>
      <w:r w:rsidR="0043097B" w:rsidRPr="004F2CE5">
        <w:rPr>
          <w:rFonts w:ascii="Times New Roman" w:eastAsia="Arial" w:hAnsi="Times New Roman" w:cs="Times New Roman"/>
          <w:sz w:val="21"/>
          <w:szCs w:val="21"/>
        </w:rPr>
        <w:t xml:space="preserve"> </w:t>
      </w:r>
      <w:r w:rsidR="0043097B" w:rsidRPr="004F2CE5">
        <w:rPr>
          <w:rFonts w:ascii="Times New Roman" w:hAnsi="Times New Roman" w:cs="Times New Roman"/>
          <w:sz w:val="21"/>
          <w:szCs w:val="21"/>
        </w:rPr>
        <w:t>(ši nuostata netaikoma, jeigu</w:t>
      </w:r>
      <w:r w:rsidR="00002CC1" w:rsidRPr="004F2CE5">
        <w:rPr>
          <w:rFonts w:ascii="Times New Roman" w:hAnsi="Times New Roman" w:cs="Times New Roman"/>
          <w:sz w:val="21"/>
          <w:szCs w:val="21"/>
        </w:rPr>
        <w:t xml:space="preserve"> </w:t>
      </w:r>
      <w:r w:rsidR="0043097B" w:rsidRPr="004F2CE5">
        <w:rPr>
          <w:rFonts w:ascii="Times New Roman" w:hAnsi="Times New Roman" w:cs="Times New Roman"/>
          <w:sz w:val="21"/>
          <w:szCs w:val="21"/>
        </w:rPr>
        <w:t xml:space="preserve">tiekėjo pasiūlyme nurodyta kaina viršija </w:t>
      </w:r>
      <w:r w:rsidR="00002CC1" w:rsidRPr="004F2CE5">
        <w:rPr>
          <w:rFonts w:ascii="Times New Roman" w:hAnsi="Times New Roman" w:cs="Times New Roman"/>
          <w:sz w:val="21"/>
          <w:szCs w:val="21"/>
        </w:rPr>
        <w:t xml:space="preserve">konkrečiam </w:t>
      </w:r>
      <w:r w:rsidR="0043097B" w:rsidRPr="004F2CE5">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4F2CE5">
        <w:rPr>
          <w:rFonts w:ascii="Times New Roman" w:hAnsi="Times New Roman" w:cs="Times New Roman"/>
          <w:sz w:val="21"/>
          <w:szCs w:val="21"/>
        </w:rPr>
        <w:t>pirkimo vykdytojas konkretaus</w:t>
      </w:r>
      <w:r w:rsidR="0043097B" w:rsidRPr="004F2CE5">
        <w:rPr>
          <w:rFonts w:ascii="Times New Roman" w:hAnsi="Times New Roman" w:cs="Times New Roman"/>
          <w:sz w:val="21"/>
          <w:szCs w:val="21"/>
        </w:rPr>
        <w:t xml:space="preserve"> pirkimo </w:t>
      </w:r>
      <w:r w:rsidR="00002CC1" w:rsidRPr="004F2CE5">
        <w:rPr>
          <w:rFonts w:ascii="Times New Roman" w:hAnsi="Times New Roman" w:cs="Times New Roman"/>
          <w:sz w:val="21"/>
          <w:szCs w:val="21"/>
        </w:rPr>
        <w:t>sąlygose</w:t>
      </w:r>
      <w:r w:rsidR="0043097B" w:rsidRPr="004F2CE5">
        <w:rPr>
          <w:rFonts w:ascii="Times New Roman" w:hAnsi="Times New Roman" w:cs="Times New Roman"/>
          <w:sz w:val="21"/>
          <w:szCs w:val="21"/>
        </w:rPr>
        <w:t xml:space="preserve"> nėra nurod</w:t>
      </w:r>
      <w:r w:rsidR="00002CC1" w:rsidRPr="004F2CE5">
        <w:rPr>
          <w:rFonts w:ascii="Times New Roman" w:hAnsi="Times New Roman" w:cs="Times New Roman"/>
          <w:sz w:val="21"/>
          <w:szCs w:val="21"/>
        </w:rPr>
        <w:t>ęs konkrečiam</w:t>
      </w:r>
      <w:r w:rsidR="0043097B" w:rsidRPr="004F2CE5">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4F2CE5" w:rsidRDefault="003E016E" w:rsidP="002309F7">
      <w:pPr>
        <w:pStyle w:val="Heading3"/>
        <w:spacing w:line="276" w:lineRule="auto"/>
        <w:rPr>
          <w:rFonts w:ascii="Times New Roman" w:eastAsia="Arial" w:hAnsi="Times New Roman" w:cs="Times New Roman"/>
          <w:b w:val="0"/>
          <w:sz w:val="21"/>
          <w:szCs w:val="21"/>
        </w:rPr>
      </w:pPr>
      <w:bookmarkStart w:id="9" w:name="_Toc179878009"/>
      <w:r w:rsidRPr="004F2CE5">
        <w:rPr>
          <w:rFonts w:ascii="Times New Roman" w:hAnsi="Times New Roman" w:cs="Times New Roman"/>
          <w:sz w:val="21"/>
          <w:szCs w:val="21"/>
        </w:rPr>
        <w:t>8</w:t>
      </w:r>
      <w:r w:rsidR="000D6FF1" w:rsidRPr="004F2CE5">
        <w:rPr>
          <w:rFonts w:ascii="Times New Roman" w:hAnsi="Times New Roman" w:cs="Times New Roman"/>
          <w:sz w:val="21"/>
          <w:szCs w:val="21"/>
        </w:rPr>
        <w:t xml:space="preserve">. </w:t>
      </w:r>
      <w:r w:rsidR="00AF16BC" w:rsidRPr="004F2CE5">
        <w:rPr>
          <w:rFonts w:ascii="Times New Roman" w:hAnsi="Times New Roman" w:cs="Times New Roman"/>
          <w:sz w:val="21"/>
          <w:szCs w:val="21"/>
        </w:rPr>
        <w:t>PASIŪLYMŲ ATMETIM</w:t>
      </w:r>
      <w:r w:rsidR="006E6D37" w:rsidRPr="004F2CE5">
        <w:rPr>
          <w:rFonts w:ascii="Times New Roman" w:hAnsi="Times New Roman" w:cs="Times New Roman"/>
          <w:sz w:val="21"/>
          <w:szCs w:val="21"/>
        </w:rPr>
        <w:t>O PAGRINDAI</w:t>
      </w:r>
      <w:bookmarkEnd w:id="9"/>
    </w:p>
    <w:p w14:paraId="6E1B5861" w14:textId="77777777" w:rsidR="00AF16BC" w:rsidRPr="004F2CE5" w:rsidRDefault="00AF16BC" w:rsidP="002309F7">
      <w:pPr>
        <w:pBdr>
          <w:top w:val="nil"/>
          <w:left w:val="nil"/>
          <w:bottom w:val="nil"/>
          <w:right w:val="nil"/>
          <w:between w:val="nil"/>
        </w:pBdr>
        <w:spacing w:line="276" w:lineRule="auto"/>
        <w:ind w:firstLine="426"/>
        <w:rPr>
          <w:rFonts w:ascii="Times New Roman" w:eastAsia="Times New Roman" w:hAnsi="Times New Roman" w:cs="Times New Roman"/>
          <w:sz w:val="21"/>
          <w:szCs w:val="21"/>
        </w:rPr>
      </w:pPr>
    </w:p>
    <w:p w14:paraId="2A1A6DD0" w14:textId="0201D06A"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1. </w:t>
      </w:r>
      <w:r w:rsidR="000D6FF1" w:rsidRPr="004F2CE5">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4F2CE5">
        <w:rPr>
          <w:rFonts w:ascii="Times New Roman" w:eastAsia="Arial" w:hAnsi="Times New Roman" w:cs="Times New Roman"/>
          <w:sz w:val="21"/>
          <w:szCs w:val="21"/>
        </w:rPr>
        <w:t xml:space="preserve">: </w:t>
      </w:r>
    </w:p>
    <w:p w14:paraId="7C5C6678" w14:textId="4CAC265A" w:rsidR="00FE3BC8" w:rsidRPr="004F2CE5" w:rsidRDefault="003E016E" w:rsidP="002309F7">
      <w:pPr>
        <w:pStyle w:val="ListParagraph"/>
        <w:tabs>
          <w:tab w:val="left" w:pos="1418"/>
          <w:tab w:val="left" w:pos="1701"/>
          <w:tab w:val="left" w:pos="1843"/>
        </w:tabs>
        <w:spacing w:after="120" w:line="276" w:lineRule="auto"/>
        <w:ind w:left="0" w:firstLine="426"/>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597939" w:rsidRPr="004F2CE5">
        <w:rPr>
          <w:rFonts w:ascii="Times New Roman" w:eastAsia="Arial" w:hAnsi="Times New Roman" w:cs="Times New Roman"/>
          <w:sz w:val="21"/>
          <w:szCs w:val="21"/>
          <w:lang w:val="lt-LT"/>
        </w:rPr>
        <w:t xml:space="preserve">.1.1. </w:t>
      </w:r>
      <w:r w:rsidR="00FE3BC8" w:rsidRPr="004F2CE5">
        <w:rPr>
          <w:rFonts w:ascii="Times New Roman" w:hAnsi="Times New Roman" w:cs="Times New Roman"/>
          <w:sz w:val="21"/>
          <w:szCs w:val="21"/>
          <w:lang w:val="lt-LT"/>
        </w:rPr>
        <w:t xml:space="preserve">tiekėjas </w:t>
      </w:r>
      <w:r w:rsidR="001A6407" w:rsidRPr="004F2CE5">
        <w:rPr>
          <w:rFonts w:ascii="Times New Roman" w:hAnsi="Times New Roman" w:cs="Times New Roman"/>
          <w:sz w:val="21"/>
          <w:szCs w:val="21"/>
          <w:lang w:val="lt-LT"/>
        </w:rPr>
        <w:t>pirkimo vykdytojui paprašius</w:t>
      </w:r>
      <w:r w:rsidR="00FE3BC8" w:rsidRPr="004F2CE5">
        <w:rPr>
          <w:rFonts w:ascii="Times New Roman" w:hAnsi="Times New Roman" w:cs="Times New Roman"/>
          <w:sz w:val="21"/>
          <w:szCs w:val="21"/>
          <w:lang w:val="lt-LT"/>
        </w:rPr>
        <w:t xml:space="preserve"> nepratęsia pasiūlymo galiojimo</w:t>
      </w:r>
      <w:r w:rsidR="00072941" w:rsidRPr="004F2CE5">
        <w:rPr>
          <w:rFonts w:ascii="Times New Roman" w:hAnsi="Times New Roman" w:cs="Times New Roman"/>
          <w:sz w:val="21"/>
          <w:szCs w:val="21"/>
          <w:lang w:val="lt-LT"/>
        </w:rPr>
        <w:t xml:space="preserve"> </w:t>
      </w:r>
      <w:r w:rsidR="00072941" w:rsidRPr="004F2CE5">
        <w:rPr>
          <w:rFonts w:ascii="Times New Roman" w:eastAsia="Arial" w:hAnsi="Times New Roman" w:cs="Times New Roman"/>
          <w:sz w:val="21"/>
          <w:szCs w:val="21"/>
          <w:lang w:val="lt-LT"/>
        </w:rPr>
        <w:t xml:space="preserve">ir (ar), </w:t>
      </w:r>
      <w:r w:rsidR="004449B2" w:rsidRPr="004F2CE5">
        <w:rPr>
          <w:rFonts w:ascii="Times New Roman" w:eastAsia="Arial" w:hAnsi="Times New Roman" w:cs="Times New Roman"/>
          <w:sz w:val="21"/>
          <w:szCs w:val="21"/>
          <w:lang w:val="lt-LT"/>
        </w:rPr>
        <w:t>kai</w:t>
      </w:r>
      <w:r w:rsidR="00072941" w:rsidRPr="004F2CE5">
        <w:rPr>
          <w:rFonts w:ascii="Times New Roman" w:eastAsia="Arial" w:hAnsi="Times New Roman" w:cs="Times New Roman"/>
          <w:sz w:val="21"/>
          <w:szCs w:val="21"/>
          <w:lang w:val="lt-LT"/>
        </w:rPr>
        <w:t xml:space="preserve"> taikoma, nepateikia naujo pasiūlymo galiojimo užtikrinimo</w:t>
      </w:r>
      <w:r w:rsidR="00FE3BC8" w:rsidRPr="004F2CE5">
        <w:rPr>
          <w:rFonts w:ascii="Times New Roman" w:hAnsi="Times New Roman" w:cs="Times New Roman"/>
          <w:sz w:val="21"/>
          <w:szCs w:val="21"/>
          <w:lang w:val="lt-LT"/>
        </w:rPr>
        <w:t>;</w:t>
      </w:r>
    </w:p>
    <w:p w14:paraId="0FC1EB77" w14:textId="7FEE019D" w:rsidR="001A6407" w:rsidRPr="004F2CE5" w:rsidRDefault="003E016E" w:rsidP="002309F7">
      <w:pPr>
        <w:pStyle w:val="ListParagraph"/>
        <w:tabs>
          <w:tab w:val="left" w:pos="1418"/>
          <w:tab w:val="left" w:pos="1701"/>
          <w:tab w:val="left" w:pos="1843"/>
        </w:tabs>
        <w:spacing w:after="120" w:line="276" w:lineRule="auto"/>
        <w:ind w:left="426"/>
        <w:contextualSpacing/>
        <w:jc w:val="both"/>
        <w:rPr>
          <w:rFonts w:ascii="Times New Roman" w:eastAsia="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1A6407" w:rsidRPr="004F2CE5">
        <w:rPr>
          <w:rFonts w:ascii="Times New Roman" w:eastAsia="Arial" w:hAnsi="Times New Roman" w:cs="Times New Roman"/>
          <w:sz w:val="21"/>
          <w:szCs w:val="21"/>
          <w:lang w:val="lt-LT"/>
        </w:rPr>
        <w:t>.</w:t>
      </w:r>
      <w:r w:rsidR="001A6407" w:rsidRPr="004F2CE5">
        <w:rPr>
          <w:rFonts w:ascii="Times New Roman" w:hAnsi="Times New Roman" w:cs="Times New Roman"/>
          <w:sz w:val="21"/>
          <w:szCs w:val="21"/>
          <w:lang w:val="lt-LT"/>
        </w:rPr>
        <w:t xml:space="preserve">1.2. </w:t>
      </w:r>
      <w:r w:rsidR="009D705A" w:rsidRPr="004F2CE5">
        <w:rPr>
          <w:rFonts w:ascii="Times New Roman" w:eastAsia="Times New Roman" w:hAnsi="Times New Roman" w:cs="Times New Roman"/>
          <w:sz w:val="21"/>
          <w:szCs w:val="21"/>
          <w:lang w:val="lt-LT"/>
        </w:rPr>
        <w:t>tiekėjas i</w:t>
      </w:r>
      <w:r w:rsidR="009D705A" w:rsidRPr="004F2CE5">
        <w:rPr>
          <w:rFonts w:ascii="Times New Roman" w:hAnsi="Times New Roman" w:cs="Times New Roman"/>
          <w:sz w:val="21"/>
          <w:szCs w:val="21"/>
          <w:lang w:val="lt-LT"/>
        </w:rPr>
        <w:t xml:space="preserve">ki susipažinimo su pasiūlymais </w:t>
      </w:r>
      <w:r w:rsidR="009D705A" w:rsidRPr="004F2CE5">
        <w:rPr>
          <w:rFonts w:ascii="Times New Roman" w:eastAsia="Times New Roman" w:hAnsi="Times New Roman" w:cs="Times New Roman"/>
          <w:sz w:val="21"/>
          <w:szCs w:val="21"/>
          <w:lang w:val="lt-LT"/>
        </w:rPr>
        <w:t>pradžios nepateikė pasiūlymo iššifravimo slaptažodžio;</w:t>
      </w:r>
    </w:p>
    <w:p w14:paraId="2D0DB247" w14:textId="498B31A6" w:rsidR="001409FB" w:rsidRPr="004F2CE5" w:rsidRDefault="003E016E" w:rsidP="002309F7">
      <w:pPr>
        <w:pStyle w:val="ListParagraph"/>
        <w:tabs>
          <w:tab w:val="left" w:pos="1418"/>
          <w:tab w:val="left" w:pos="1701"/>
          <w:tab w:val="left" w:pos="1843"/>
        </w:tabs>
        <w:spacing w:line="276" w:lineRule="auto"/>
        <w:ind w:left="0" w:firstLine="426"/>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9D705A" w:rsidRPr="004F2CE5">
        <w:rPr>
          <w:rFonts w:ascii="Times New Roman" w:eastAsia="Arial" w:hAnsi="Times New Roman" w:cs="Times New Roman"/>
          <w:sz w:val="21"/>
          <w:szCs w:val="21"/>
          <w:lang w:val="lt-LT"/>
        </w:rPr>
        <w:t>.</w:t>
      </w:r>
      <w:r w:rsidR="009D705A" w:rsidRPr="004F2CE5">
        <w:rPr>
          <w:rFonts w:ascii="Times New Roman" w:hAnsi="Times New Roman" w:cs="Times New Roman"/>
          <w:sz w:val="21"/>
          <w:szCs w:val="21"/>
          <w:lang w:val="lt-LT"/>
        </w:rPr>
        <w:t>1.3</w:t>
      </w:r>
      <w:r w:rsidR="00430743" w:rsidRPr="004F2CE5">
        <w:rPr>
          <w:rFonts w:ascii="Times New Roman" w:eastAsia="Arial" w:hAnsi="Times New Roman" w:cs="Times New Roman"/>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4F2CE5">
        <w:rPr>
          <w:rFonts w:ascii="Times New Roman" w:eastAsia="Arial" w:hAnsi="Times New Roman" w:cs="Times New Roman"/>
          <w:sz w:val="21"/>
          <w:szCs w:val="21"/>
          <w:lang w:val="lt-LT"/>
        </w:rPr>
        <w:t>10</w:t>
      </w:r>
      <w:r w:rsidR="00430743" w:rsidRPr="004F2CE5">
        <w:rPr>
          <w:rFonts w:ascii="Times New Roman" w:eastAsia="Arial" w:hAnsi="Times New Roman" w:cs="Times New Roman"/>
          <w:sz w:val="21"/>
          <w:szCs w:val="21"/>
          <w:lang w:val="lt-LT"/>
        </w:rPr>
        <w:t xml:space="preserve"> dalyse, tačiau tiekėjas negali pasinaudoti 46 straipsnio 10 dalyje numatyta galimybe VPĮ 46 straipsnio 11 ir 12 dalyse nustatytais atvejais. Taip pat taikomos VPĮ 46 straipsnio 7 ir 8 dalių nuostatos;</w:t>
      </w:r>
      <w:bookmarkStart w:id="10" w:name="_Hlk86393091"/>
    </w:p>
    <w:p w14:paraId="40B3E86D" w14:textId="12321FA5" w:rsidR="001409F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1409FB" w:rsidRPr="004F2CE5">
        <w:rPr>
          <w:rFonts w:ascii="Times New Roman" w:eastAsia="Arial" w:hAnsi="Times New Roman" w:cs="Times New Roman"/>
          <w:sz w:val="21"/>
          <w:szCs w:val="21"/>
        </w:rPr>
        <w:t>.1.</w:t>
      </w:r>
      <w:r w:rsidR="004B3C56" w:rsidRPr="004F2CE5">
        <w:rPr>
          <w:rFonts w:ascii="Times New Roman" w:eastAsia="Arial" w:hAnsi="Times New Roman" w:cs="Times New Roman"/>
          <w:sz w:val="21"/>
          <w:szCs w:val="21"/>
        </w:rPr>
        <w:t>4</w:t>
      </w:r>
      <w:r w:rsidR="001409FB" w:rsidRPr="004F2CE5">
        <w:rPr>
          <w:rFonts w:ascii="Times New Roman" w:eastAsia="Arial" w:hAnsi="Times New Roman" w:cs="Times New Roman"/>
          <w:sz w:val="21"/>
          <w:szCs w:val="21"/>
        </w:rPr>
        <w:t>. tiekėjas neatitinka DPS sukūrimo sąlygose nustatyt</w:t>
      </w:r>
      <w:r w:rsidR="00745254" w:rsidRPr="004F2CE5">
        <w:rPr>
          <w:rFonts w:ascii="Times New Roman" w:eastAsia="Arial" w:hAnsi="Times New Roman" w:cs="Times New Roman"/>
          <w:sz w:val="21"/>
          <w:szCs w:val="21"/>
        </w:rPr>
        <w:t>ų</w:t>
      </w:r>
      <w:r w:rsidR="001409FB" w:rsidRPr="004F2CE5">
        <w:rPr>
          <w:rFonts w:ascii="Times New Roman" w:eastAsia="Arial" w:hAnsi="Times New Roman" w:cs="Times New Roman"/>
          <w:sz w:val="21"/>
          <w:szCs w:val="21"/>
        </w:rPr>
        <w:t xml:space="preserve"> kvalifikacijos reikalavim</w:t>
      </w:r>
      <w:r w:rsidR="00745254" w:rsidRPr="004F2CE5">
        <w:rPr>
          <w:rFonts w:ascii="Times New Roman" w:eastAsia="Arial" w:hAnsi="Times New Roman" w:cs="Times New Roman"/>
          <w:sz w:val="21"/>
          <w:szCs w:val="21"/>
        </w:rPr>
        <w:t>ų</w:t>
      </w:r>
      <w:r w:rsidR="001409FB" w:rsidRPr="004F2CE5">
        <w:rPr>
          <w:rFonts w:ascii="Times New Roman" w:eastAsia="Arial" w:hAnsi="Times New Roman" w:cs="Times New Roman"/>
          <w:sz w:val="21"/>
          <w:szCs w:val="21"/>
        </w:rPr>
        <w:t xml:space="preserve"> ir (ar</w:t>
      </w:r>
      <w:r w:rsidR="001465B5" w:rsidRPr="004F2CE5">
        <w:rPr>
          <w:rFonts w:ascii="Times New Roman" w:eastAsia="Arial" w:hAnsi="Times New Roman" w:cs="Times New Roman"/>
          <w:sz w:val="21"/>
          <w:szCs w:val="21"/>
        </w:rPr>
        <w:t>ba</w:t>
      </w:r>
      <w:r w:rsidR="001409FB" w:rsidRPr="004F2CE5">
        <w:rPr>
          <w:rFonts w:ascii="Times New Roman" w:eastAsia="Arial" w:hAnsi="Times New Roman" w:cs="Times New Roman"/>
          <w:sz w:val="21"/>
          <w:szCs w:val="21"/>
        </w:rPr>
        <w:t>), jeigu taikoma, aplinkos apsaugos vadybos sistemos standarto ir (ar) subjektas, kurio pajėgumais remiasi tiekėjas, netenkina jam keliamų kvalifikacijos reikalavimų ir pirkimo vykdytojo nurodymu nebuvo pakeistas į reikalavimus atitinkantį ūkio subjektą</w:t>
      </w:r>
      <w:r w:rsidR="00D24B5C" w:rsidRPr="004F2CE5">
        <w:rPr>
          <w:rFonts w:ascii="Times New Roman" w:eastAsia="Arial" w:hAnsi="Times New Roman" w:cs="Times New Roman"/>
          <w:sz w:val="21"/>
          <w:szCs w:val="21"/>
        </w:rPr>
        <w:t>;</w:t>
      </w:r>
    </w:p>
    <w:p w14:paraId="668A5EB3" w14:textId="4CF939CB" w:rsidR="00E63B9D" w:rsidRPr="004F2CE5" w:rsidRDefault="003E016E" w:rsidP="002309F7">
      <w:pPr>
        <w:pBdr>
          <w:top w:val="nil"/>
          <w:left w:val="nil"/>
          <w:bottom w:val="nil"/>
          <w:right w:val="nil"/>
          <w:between w:val="nil"/>
        </w:pBdr>
        <w:spacing w:after="27" w:line="276" w:lineRule="auto"/>
        <w:ind w:firstLine="425"/>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E63B9D" w:rsidRPr="004F2CE5">
        <w:rPr>
          <w:rFonts w:ascii="Times New Roman" w:eastAsia="Arial" w:hAnsi="Times New Roman" w:cs="Times New Roman"/>
          <w:sz w:val="21"/>
          <w:szCs w:val="21"/>
        </w:rPr>
        <w:t xml:space="preserve">.1.5. </w:t>
      </w:r>
      <w:r w:rsidR="00E63B9D" w:rsidRPr="004F2CE5">
        <w:rPr>
          <w:rFonts w:ascii="Times New Roman" w:hAnsi="Times New Roman" w:cs="Times New Roman"/>
          <w:sz w:val="21"/>
          <w:szCs w:val="21"/>
        </w:rPr>
        <w:t>per pirkimo vykdytojo nustatytą terminą nepatikslino, nepapildė, nepaaiškino savo pasiūlymo;</w:t>
      </w:r>
    </w:p>
    <w:p w14:paraId="39EAD23A" w14:textId="77777777" w:rsidR="002928E5" w:rsidRPr="004F2CE5" w:rsidRDefault="00A03313" w:rsidP="002309F7">
      <w:pPr>
        <w:spacing w:after="160" w:line="276" w:lineRule="auto"/>
        <w:ind w:firstLine="426"/>
        <w:contextualSpacing/>
        <w:jc w:val="both"/>
        <w:rPr>
          <w:rFonts w:ascii="Times New Roman" w:hAnsi="Times New Roman" w:cs="Times New Roman"/>
          <w:sz w:val="21"/>
          <w:szCs w:val="21"/>
        </w:rPr>
      </w:pPr>
      <w:r w:rsidRPr="004F2CE5">
        <w:rPr>
          <w:rFonts w:ascii="Times New Roman" w:hAnsi="Times New Roman" w:cs="Times New Roman"/>
          <w:sz w:val="21"/>
          <w:szCs w:val="21"/>
        </w:rPr>
        <w:t xml:space="preserve">7.1.6. </w:t>
      </w:r>
      <w:r w:rsidR="00DD7382" w:rsidRPr="004F2CE5">
        <w:rPr>
          <w:rFonts w:ascii="Times New Roman" w:hAnsi="Times New Roman" w:cs="Times New Roman"/>
          <w:sz w:val="21"/>
          <w:szCs w:val="21"/>
        </w:rPr>
        <w:t xml:space="preserve">tiekėjas per </w:t>
      </w:r>
      <w:r w:rsidR="00086773" w:rsidRPr="004F2CE5">
        <w:rPr>
          <w:rFonts w:ascii="Times New Roman" w:hAnsi="Times New Roman" w:cs="Times New Roman"/>
          <w:sz w:val="21"/>
          <w:szCs w:val="21"/>
        </w:rPr>
        <w:t>pirkimo vykdytojo</w:t>
      </w:r>
      <w:r w:rsidR="00DD7382" w:rsidRPr="004F2CE5">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4F2CE5" w:rsidRDefault="003E016E" w:rsidP="002309F7">
      <w:pPr>
        <w:spacing w:after="160" w:line="276" w:lineRule="auto"/>
        <w:ind w:firstLine="426"/>
        <w:contextualSpacing/>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AA1C77" w:rsidRPr="004F2CE5">
        <w:rPr>
          <w:rFonts w:ascii="Times New Roman" w:eastAsia="Arial" w:hAnsi="Times New Roman" w:cs="Times New Roman"/>
          <w:sz w:val="21"/>
          <w:szCs w:val="21"/>
        </w:rPr>
        <w:t xml:space="preserve">.1.7. </w:t>
      </w:r>
      <w:r w:rsidR="0097271D" w:rsidRPr="004F2CE5">
        <w:rPr>
          <w:rFonts w:ascii="Times New Roman" w:hAnsi="Times New Roman" w:cs="Times New Roman"/>
          <w:sz w:val="21"/>
          <w:szCs w:val="21"/>
        </w:rPr>
        <w:t>pasiūlymas neatitinka pirkimo dokumentų reikalavimų ir jo trūkumai negali būti ištaisyti vadovaujantis Viešųjų pirkimų tarnybos nustatytomis taisyklėmis</w:t>
      </w:r>
      <w:r w:rsidR="0097271D" w:rsidRPr="004F2CE5">
        <w:rPr>
          <w:rStyle w:val="FootnoteReference"/>
          <w:rFonts w:ascii="Times New Roman" w:hAnsi="Times New Roman" w:cs="Times New Roman"/>
          <w:sz w:val="21"/>
          <w:szCs w:val="21"/>
        </w:rPr>
        <w:footnoteReference w:id="4"/>
      </w:r>
      <w:r w:rsidR="0097271D" w:rsidRPr="004F2CE5">
        <w:rPr>
          <w:rFonts w:ascii="Times New Roman" w:hAnsi="Times New Roman" w:cs="Times New Roman"/>
          <w:sz w:val="21"/>
          <w:szCs w:val="21"/>
        </w:rPr>
        <w:t>.</w:t>
      </w:r>
    </w:p>
    <w:bookmarkEnd w:id="10"/>
    <w:p w14:paraId="62761C1D" w14:textId="3760FF80"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67234F" w:rsidRPr="004F2CE5">
        <w:rPr>
          <w:rFonts w:ascii="Times New Roman" w:eastAsia="Arial" w:hAnsi="Times New Roman" w:cs="Times New Roman"/>
          <w:sz w:val="21"/>
          <w:szCs w:val="21"/>
        </w:rPr>
        <w:t>8</w:t>
      </w:r>
      <w:r w:rsidR="00AF16BC" w:rsidRPr="004F2CE5">
        <w:rPr>
          <w:rFonts w:ascii="Times New Roman" w:eastAsia="Arial" w:hAnsi="Times New Roman" w:cs="Times New Roman"/>
          <w:sz w:val="21"/>
          <w:szCs w:val="21"/>
        </w:rPr>
        <w:t>. tiekėjas pasiūlymą pateikė ne CVP IS priemonėmis</w:t>
      </w:r>
      <w:r w:rsidR="004347AB" w:rsidRPr="004F2CE5">
        <w:rPr>
          <w:rFonts w:ascii="Times New Roman" w:eastAsia="Arial" w:hAnsi="Times New Roman" w:cs="Times New Roman"/>
          <w:sz w:val="21"/>
          <w:szCs w:val="21"/>
        </w:rPr>
        <w:t xml:space="preserve"> arba pateikė CVP IS susirašinėjimo priemonėmis (t.</w:t>
      </w:r>
      <w:r w:rsidR="00D14BB5" w:rsidRPr="004F2CE5">
        <w:rPr>
          <w:rFonts w:ascii="Times New Roman" w:eastAsia="Arial" w:hAnsi="Times New Roman" w:cs="Times New Roman"/>
          <w:sz w:val="21"/>
          <w:szCs w:val="21"/>
        </w:rPr>
        <w:t xml:space="preserve"> </w:t>
      </w:r>
      <w:r w:rsidR="004347AB" w:rsidRPr="004F2CE5">
        <w:rPr>
          <w:rFonts w:ascii="Times New Roman" w:eastAsia="Arial" w:hAnsi="Times New Roman" w:cs="Times New Roman"/>
          <w:sz w:val="21"/>
          <w:szCs w:val="21"/>
        </w:rPr>
        <w:t xml:space="preserve">y., ne taip, kaip nustatyta šių sąlygų </w:t>
      </w:r>
      <w:r w:rsidR="00D14BB5" w:rsidRPr="004F2CE5">
        <w:rPr>
          <w:rFonts w:ascii="Times New Roman" w:eastAsia="Arial" w:hAnsi="Times New Roman" w:cs="Times New Roman"/>
          <w:sz w:val="21"/>
          <w:szCs w:val="21"/>
        </w:rPr>
        <w:t>4.1</w:t>
      </w:r>
      <w:r w:rsidR="004347AB" w:rsidRPr="004F2CE5">
        <w:rPr>
          <w:rFonts w:ascii="Times New Roman" w:eastAsia="Arial" w:hAnsi="Times New Roman" w:cs="Times New Roman"/>
          <w:sz w:val="21"/>
          <w:szCs w:val="21"/>
        </w:rPr>
        <w:t xml:space="preserve"> punkte)</w:t>
      </w:r>
      <w:r w:rsidR="00AF16BC" w:rsidRPr="004F2CE5">
        <w:rPr>
          <w:rFonts w:ascii="Times New Roman" w:eastAsia="Arial" w:hAnsi="Times New Roman" w:cs="Times New Roman"/>
          <w:sz w:val="21"/>
          <w:szCs w:val="21"/>
        </w:rPr>
        <w:t>;</w:t>
      </w:r>
    </w:p>
    <w:p w14:paraId="6E7416B8" w14:textId="2B8D5013"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9B1231" w:rsidRPr="004F2CE5">
        <w:rPr>
          <w:rFonts w:ascii="Times New Roman" w:eastAsia="Arial" w:hAnsi="Times New Roman" w:cs="Times New Roman"/>
          <w:sz w:val="21"/>
          <w:szCs w:val="21"/>
        </w:rPr>
        <w:t>9</w:t>
      </w:r>
      <w:r w:rsidR="00AF16BC" w:rsidRPr="004F2CE5">
        <w:rPr>
          <w:rFonts w:ascii="Times New Roman" w:eastAsia="Arial" w:hAnsi="Times New Roman" w:cs="Times New Roman"/>
          <w:sz w:val="21"/>
          <w:szCs w:val="21"/>
        </w:rPr>
        <w:t>. pasiūly</w:t>
      </w:r>
      <w:r w:rsidR="005D79AC" w:rsidRPr="004F2CE5">
        <w:rPr>
          <w:rFonts w:ascii="Times New Roman" w:eastAsia="Arial" w:hAnsi="Times New Roman" w:cs="Times New Roman"/>
          <w:sz w:val="21"/>
          <w:szCs w:val="21"/>
        </w:rPr>
        <w:t>me</w:t>
      </w:r>
      <w:r w:rsidR="00AF16BC" w:rsidRPr="004F2CE5">
        <w:rPr>
          <w:rFonts w:ascii="Times New Roman" w:eastAsia="Arial" w:hAnsi="Times New Roman" w:cs="Times New Roman"/>
          <w:sz w:val="21"/>
          <w:szCs w:val="21"/>
        </w:rPr>
        <w:t xml:space="preserve"> </w:t>
      </w:r>
      <w:r w:rsidR="001D4176" w:rsidRPr="004F2CE5">
        <w:rPr>
          <w:rFonts w:ascii="Times New Roman" w:eastAsia="Arial" w:hAnsi="Times New Roman" w:cs="Times New Roman"/>
          <w:sz w:val="21"/>
          <w:szCs w:val="21"/>
        </w:rPr>
        <w:t xml:space="preserve">nurodyta </w:t>
      </w:r>
      <w:r w:rsidR="00AF16BC" w:rsidRPr="004F2CE5">
        <w:rPr>
          <w:rFonts w:ascii="Times New Roman" w:eastAsia="Arial" w:hAnsi="Times New Roman" w:cs="Times New Roman"/>
          <w:sz w:val="21"/>
          <w:szCs w:val="21"/>
        </w:rPr>
        <w:t xml:space="preserve">kaina </w:t>
      </w:r>
      <w:r w:rsidR="00AC3655" w:rsidRPr="004F2CE5">
        <w:rPr>
          <w:rFonts w:ascii="Times New Roman" w:eastAsia="Arial" w:hAnsi="Times New Roman" w:cs="Times New Roman"/>
          <w:sz w:val="21"/>
          <w:szCs w:val="21"/>
        </w:rPr>
        <w:t xml:space="preserve">pirkimo vykdytojui </w:t>
      </w:r>
      <w:r w:rsidR="00AF16BC" w:rsidRPr="004F2CE5">
        <w:rPr>
          <w:rFonts w:ascii="Times New Roman" w:eastAsia="Arial" w:hAnsi="Times New Roman" w:cs="Times New Roman"/>
          <w:sz w:val="21"/>
          <w:szCs w:val="21"/>
        </w:rPr>
        <w:t>yra per didelė ir nepriimtina</w:t>
      </w:r>
      <w:r w:rsidR="00423438" w:rsidRPr="004F2CE5">
        <w:rPr>
          <w:rFonts w:ascii="Times New Roman" w:eastAsia="Arial" w:hAnsi="Times New Roman" w:cs="Times New Roman"/>
          <w:sz w:val="21"/>
          <w:szCs w:val="21"/>
        </w:rPr>
        <w:t xml:space="preserve">, išskyrus </w:t>
      </w:r>
      <w:r w:rsidR="008F56C9" w:rsidRPr="004F2CE5">
        <w:rPr>
          <w:rFonts w:ascii="Times New Roman" w:eastAsia="Arial" w:hAnsi="Times New Roman" w:cs="Times New Roman"/>
          <w:sz w:val="21"/>
          <w:szCs w:val="21"/>
        </w:rPr>
        <w:t>VPĮ 45 straipsnio 1 dalies 5 punkt</w:t>
      </w:r>
      <w:r w:rsidR="006D115E" w:rsidRPr="004F2CE5">
        <w:rPr>
          <w:rFonts w:ascii="Times New Roman" w:eastAsia="Arial" w:hAnsi="Times New Roman" w:cs="Times New Roman"/>
          <w:sz w:val="21"/>
          <w:szCs w:val="21"/>
        </w:rPr>
        <w:t>e</w:t>
      </w:r>
      <w:r w:rsidR="009B1231" w:rsidRPr="004F2CE5">
        <w:rPr>
          <w:rFonts w:ascii="Times New Roman" w:eastAsia="Arial" w:hAnsi="Times New Roman" w:cs="Times New Roman"/>
          <w:sz w:val="21"/>
          <w:szCs w:val="21"/>
        </w:rPr>
        <w:t xml:space="preserve"> </w:t>
      </w:r>
      <w:r w:rsidR="001D185E" w:rsidRPr="004F2CE5">
        <w:rPr>
          <w:rFonts w:ascii="Times New Roman" w:eastAsia="Arial" w:hAnsi="Times New Roman" w:cs="Times New Roman"/>
          <w:sz w:val="21"/>
          <w:szCs w:val="21"/>
        </w:rPr>
        <w:t>numatytus atvejus</w:t>
      </w:r>
      <w:r w:rsidR="008055D1"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 xml:space="preserve"> Jeigu šiuo pagrindu atmetamas ekonomiškai naudingiausias pasiūlymas, </w:t>
      </w:r>
      <w:r w:rsidR="00861986" w:rsidRPr="004F2CE5">
        <w:rPr>
          <w:rFonts w:ascii="Times New Roman" w:eastAsia="Arial" w:hAnsi="Times New Roman" w:cs="Times New Roman"/>
          <w:sz w:val="21"/>
          <w:szCs w:val="21"/>
        </w:rPr>
        <w:t xml:space="preserve">o pirkimo vykdytojas nėra konkretaus pirkimo sąlygose nurodęs </w:t>
      </w:r>
      <w:r w:rsidR="00DA7516" w:rsidRPr="004F2CE5">
        <w:rPr>
          <w:rFonts w:ascii="Times New Roman" w:eastAsia="Arial" w:hAnsi="Times New Roman" w:cs="Times New Roman"/>
          <w:sz w:val="21"/>
          <w:szCs w:val="21"/>
        </w:rPr>
        <w:t xml:space="preserve">konkrečiam pirkimui skirtos lėšų sumos, </w:t>
      </w:r>
      <w:r w:rsidR="000313EB" w:rsidRPr="004F2CE5">
        <w:rPr>
          <w:rFonts w:ascii="Times New Roman" w:eastAsia="Arial" w:hAnsi="Times New Roman" w:cs="Times New Roman"/>
          <w:sz w:val="21"/>
          <w:szCs w:val="21"/>
        </w:rPr>
        <w:t>kiti pasiūlymai negali būti nustatyti laimėjusiais</w:t>
      </w:r>
      <w:r w:rsidR="004E76C1" w:rsidRPr="004F2CE5">
        <w:rPr>
          <w:rFonts w:ascii="Times New Roman" w:eastAsia="Arial" w:hAnsi="Times New Roman" w:cs="Times New Roman"/>
          <w:sz w:val="21"/>
          <w:szCs w:val="21"/>
        </w:rPr>
        <w:t xml:space="preserve">. </w:t>
      </w:r>
      <w:r w:rsidR="004E76C1" w:rsidRPr="004F2CE5">
        <w:rPr>
          <w:rFonts w:ascii="Times New Roman" w:hAnsi="Times New Roman" w:cs="Times New Roman"/>
          <w:sz w:val="21"/>
          <w:szCs w:val="21"/>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A72812" w:rsidRPr="004F2CE5">
        <w:rPr>
          <w:rFonts w:ascii="Times New Roman" w:eastAsia="Arial" w:hAnsi="Times New Roman" w:cs="Times New Roman"/>
          <w:sz w:val="21"/>
          <w:szCs w:val="21"/>
        </w:rPr>
        <w:t>;</w:t>
      </w:r>
    </w:p>
    <w:p w14:paraId="65FB29FD" w14:textId="77777777" w:rsidR="001B47DE"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10</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pasiūlyme nurodyta neįprastai maža kaina ir (ar) sąnaudos ir tiekėjas nepateik</w:t>
      </w:r>
      <w:r w:rsidR="004B5901" w:rsidRPr="004F2CE5">
        <w:rPr>
          <w:rFonts w:ascii="Times New Roman" w:eastAsia="Arial" w:hAnsi="Times New Roman" w:cs="Times New Roman"/>
          <w:sz w:val="21"/>
          <w:szCs w:val="21"/>
        </w:rPr>
        <w:t>ia</w:t>
      </w:r>
      <w:r w:rsidR="000313EB" w:rsidRPr="004F2CE5">
        <w:rPr>
          <w:rFonts w:ascii="Times New Roman" w:eastAsia="Arial" w:hAnsi="Times New Roman" w:cs="Times New Roman"/>
          <w:sz w:val="21"/>
          <w:szCs w:val="21"/>
        </w:rPr>
        <w:t xml:space="preserve"> tinkamų pasiūlytos </w:t>
      </w:r>
      <w:r w:rsidR="008722FF" w:rsidRPr="004F2CE5">
        <w:rPr>
          <w:rFonts w:ascii="Times New Roman" w:eastAsia="Arial" w:hAnsi="Times New Roman" w:cs="Times New Roman"/>
          <w:sz w:val="21"/>
          <w:szCs w:val="21"/>
        </w:rPr>
        <w:t xml:space="preserve">neįprastai mažos </w:t>
      </w:r>
      <w:r w:rsidR="000313EB" w:rsidRPr="004F2CE5">
        <w:rPr>
          <w:rFonts w:ascii="Times New Roman" w:eastAsia="Arial" w:hAnsi="Times New Roman" w:cs="Times New Roman"/>
          <w:sz w:val="21"/>
          <w:szCs w:val="21"/>
        </w:rPr>
        <w:t>kainos ir (ar) sąnaudų pagrįstumo įrodymų;</w:t>
      </w:r>
      <w:r w:rsidR="000313EB" w:rsidRPr="004F2CE5" w:rsidDel="000313EB">
        <w:rPr>
          <w:rFonts w:ascii="Times New Roman" w:eastAsia="Arial" w:hAnsi="Times New Roman" w:cs="Times New Roman"/>
          <w:sz w:val="21"/>
          <w:szCs w:val="21"/>
        </w:rPr>
        <w:t xml:space="preserve"> </w:t>
      </w:r>
    </w:p>
    <w:p w14:paraId="61FF15ED" w14:textId="65032B99" w:rsidR="000313E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11</w:t>
      </w:r>
      <w:r w:rsidR="00F80A7D"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470174"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2</w:t>
      </w:r>
      <w:r w:rsidR="00470174"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 xml:space="preserve">pasiūlyme neįprastai mažos kainos ir (ar) sąnaudos pasiūlytos dėl to, kad tiekėjas yra gavęs valstybės pagalbą, tačiau tiekėjas negali per pakankamą </w:t>
      </w:r>
      <w:r w:rsidR="005C717A" w:rsidRPr="004F2CE5">
        <w:rPr>
          <w:rFonts w:ascii="Times New Roman" w:eastAsia="Arial" w:hAnsi="Times New Roman" w:cs="Times New Roman"/>
          <w:sz w:val="21"/>
          <w:szCs w:val="21"/>
        </w:rPr>
        <w:t xml:space="preserve">pirkimo vykdytojo </w:t>
      </w:r>
      <w:r w:rsidR="000313EB" w:rsidRPr="004F2CE5">
        <w:rPr>
          <w:rFonts w:ascii="Times New Roman" w:eastAsia="Arial" w:hAnsi="Times New Roman" w:cs="Times New Roman"/>
          <w:sz w:val="21"/>
          <w:szCs w:val="21"/>
        </w:rPr>
        <w:t>nustatytą laikotarpį įrodyti, kad valstybės pagalba buvo suteikta teisėtai. Atmet</w:t>
      </w:r>
      <w:r w:rsidR="00F80A7D" w:rsidRPr="004F2CE5">
        <w:rPr>
          <w:rFonts w:ascii="Times New Roman" w:eastAsia="Arial" w:hAnsi="Times New Roman" w:cs="Times New Roman"/>
          <w:sz w:val="21"/>
          <w:szCs w:val="21"/>
        </w:rPr>
        <w:t>ęs</w:t>
      </w:r>
      <w:r w:rsidR="000313EB" w:rsidRPr="004F2CE5">
        <w:rPr>
          <w:rFonts w:ascii="Times New Roman" w:eastAsia="Arial" w:hAnsi="Times New Roman" w:cs="Times New Roman"/>
          <w:sz w:val="21"/>
          <w:szCs w:val="21"/>
        </w:rPr>
        <w:t xml:space="preserve"> pasiūlymą šiuo pagrindu, </w:t>
      </w:r>
      <w:r w:rsidR="005C717A" w:rsidRPr="004F2CE5">
        <w:rPr>
          <w:rFonts w:ascii="Times New Roman" w:eastAsia="Arial" w:hAnsi="Times New Roman" w:cs="Times New Roman"/>
          <w:sz w:val="21"/>
          <w:szCs w:val="21"/>
        </w:rPr>
        <w:t xml:space="preserve">pirkimo vykdytojas </w:t>
      </w:r>
      <w:r w:rsidR="000313EB" w:rsidRPr="004F2CE5">
        <w:rPr>
          <w:rFonts w:ascii="Times New Roman" w:eastAsia="Arial" w:hAnsi="Times New Roman" w:cs="Times New Roman"/>
          <w:sz w:val="21"/>
          <w:szCs w:val="21"/>
        </w:rPr>
        <w:t>apie tai praneša Europos Komisijai. Valstybės pagalba laikoma bet kuri priemonė, atitinkanti Sutarties dėl Europos Sąjungos veikimo 107 straipsnio 1 dalyje nustatytus kriterijus;</w:t>
      </w:r>
    </w:p>
    <w:p w14:paraId="769870F9" w14:textId="3D38B198"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5F2FC9"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3</w:t>
      </w:r>
      <w:r w:rsidR="000313EB" w:rsidRPr="004F2CE5">
        <w:rPr>
          <w:rFonts w:ascii="Times New Roman" w:eastAsia="Arial" w:hAnsi="Times New Roman" w:cs="Times New Roman"/>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 </w:t>
      </w:r>
    </w:p>
    <w:p w14:paraId="46F113E0" w14:textId="3BFAAD49" w:rsidR="00086B97" w:rsidRPr="004F2CE5" w:rsidRDefault="003E016E" w:rsidP="002309F7">
      <w:pPr>
        <w:pBdr>
          <w:top w:val="nil"/>
          <w:left w:val="nil"/>
          <w:bottom w:val="nil"/>
          <w:right w:val="nil"/>
          <w:between w:val="nil"/>
        </w:pBdr>
        <w:spacing w:line="276" w:lineRule="auto"/>
        <w:ind w:firstLine="425"/>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2C3BDD" w:rsidRPr="004F2CE5">
        <w:rPr>
          <w:rFonts w:ascii="Times New Roman" w:eastAsia="Arial" w:hAnsi="Times New Roman" w:cs="Times New Roman"/>
          <w:sz w:val="21"/>
          <w:szCs w:val="21"/>
        </w:rPr>
        <w:t xml:space="preserve">.1.14. </w:t>
      </w:r>
      <w:r w:rsidR="00AE7CBD" w:rsidRPr="004F2CE5">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4F2CE5">
        <w:rPr>
          <w:rFonts w:ascii="Times New Roman" w:hAnsi="Times New Roman" w:cs="Times New Roman"/>
          <w:sz w:val="21"/>
          <w:szCs w:val="21"/>
        </w:rPr>
        <w:t>;</w:t>
      </w:r>
    </w:p>
    <w:p w14:paraId="7AFB12F9" w14:textId="1922E50B" w:rsidR="00FC40E8" w:rsidRPr="004F2CE5" w:rsidRDefault="00FC40E8"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netenkinami </w:t>
      </w:r>
      <w:r w:rsidR="002928E5" w:rsidRPr="004F2CE5">
        <w:rPr>
          <w:rFonts w:ascii="Times New Roman" w:hAnsi="Times New Roman" w:cs="Times New Roman"/>
          <w:sz w:val="21"/>
          <w:szCs w:val="21"/>
          <w:lang w:val="lt-LT"/>
        </w:rPr>
        <w:t>DPS sukūrimo</w:t>
      </w:r>
      <w:r w:rsidRPr="004F2CE5">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4F2CE5" w:rsidRDefault="00250889" w:rsidP="002309F7">
      <w:pPr>
        <w:pStyle w:val="ListParagraph"/>
        <w:numPr>
          <w:ilvl w:val="2"/>
          <w:numId w:val="6"/>
        </w:numPr>
        <w:spacing w:line="276" w:lineRule="auto"/>
        <w:ind w:left="1134" w:hanging="718"/>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tiekėjas neatitinka Reglamente nustatytų reikalavimų</w:t>
      </w:r>
      <w:r w:rsidR="00DC0BE1" w:rsidRPr="004F2CE5">
        <w:rPr>
          <w:rFonts w:ascii="Times New Roman" w:hAnsi="Times New Roman" w:cs="Times New Roman"/>
          <w:sz w:val="21"/>
          <w:szCs w:val="21"/>
          <w:lang w:val="lt-LT"/>
        </w:rPr>
        <w:t xml:space="preserve"> (kai taikoma)</w:t>
      </w:r>
      <w:r w:rsidRPr="004F2CE5">
        <w:rPr>
          <w:rFonts w:ascii="Times New Roman" w:hAnsi="Times New Roman" w:cs="Times New Roman"/>
          <w:sz w:val="21"/>
          <w:szCs w:val="21"/>
          <w:lang w:val="lt-LT"/>
        </w:rPr>
        <w:t>;</w:t>
      </w:r>
    </w:p>
    <w:p w14:paraId="7C84224B" w14:textId="0F72630B" w:rsidR="008C211C" w:rsidRPr="004F2CE5" w:rsidRDefault="008C211C"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4F2CE5">
        <w:rPr>
          <w:rFonts w:ascii="Times New Roman" w:hAnsi="Times New Roman" w:cs="Times New Roman"/>
          <w:sz w:val="21"/>
          <w:szCs w:val="21"/>
          <w:lang w:val="lt-LT"/>
        </w:rPr>
        <w:t>kai</w:t>
      </w:r>
      <w:r w:rsidRPr="004F2CE5">
        <w:rPr>
          <w:rFonts w:ascii="Times New Roman" w:hAnsi="Times New Roman" w:cs="Times New Roman"/>
          <w:sz w:val="21"/>
          <w:szCs w:val="21"/>
          <w:lang w:val="lt-LT"/>
        </w:rPr>
        <w:t xml:space="preserve"> taikoma);</w:t>
      </w:r>
    </w:p>
    <w:p w14:paraId="742491AD" w14:textId="1C2E2FF6" w:rsidR="008C211C" w:rsidRPr="004F2CE5" w:rsidRDefault="008C211C"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tiekėjas neturi reikalaujamo profesinio pajėgumo, kai pirkimo vykdytojas nustato tiekėjo interesų konfliktą, galintį neigiamai paveikti sutarties vykdymą;</w:t>
      </w:r>
    </w:p>
    <w:p w14:paraId="6C7869D7" w14:textId="7A5F5A36" w:rsidR="00250889" w:rsidRPr="004F2CE5" w:rsidRDefault="004A18E7" w:rsidP="002309F7">
      <w:pPr>
        <w:pStyle w:val="ListParagraph"/>
        <w:numPr>
          <w:ilvl w:val="1"/>
          <w:numId w:val="6"/>
        </w:numPr>
        <w:tabs>
          <w:tab w:val="left" w:pos="851"/>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Pirkimo vykdytojas </w:t>
      </w:r>
      <w:r w:rsidR="0017229E" w:rsidRPr="004F2CE5">
        <w:rPr>
          <w:rFonts w:ascii="Times New Roman" w:hAnsi="Times New Roman" w:cs="Times New Roman"/>
          <w:sz w:val="21"/>
          <w:szCs w:val="21"/>
          <w:lang w:val="lt-LT"/>
        </w:rPr>
        <w:t xml:space="preserve">gali atmesti pasiūlymus kitais </w:t>
      </w:r>
      <w:r w:rsidR="00C5361E" w:rsidRPr="004F2CE5">
        <w:rPr>
          <w:rFonts w:ascii="Times New Roman" w:hAnsi="Times New Roman" w:cs="Times New Roman"/>
          <w:sz w:val="21"/>
          <w:szCs w:val="21"/>
          <w:lang w:val="lt-LT"/>
        </w:rPr>
        <w:t xml:space="preserve">konkretaus pirkimo sąlygose </w:t>
      </w:r>
      <w:r w:rsidR="00852880" w:rsidRPr="004F2CE5">
        <w:rPr>
          <w:rFonts w:ascii="Times New Roman" w:hAnsi="Times New Roman" w:cs="Times New Roman"/>
          <w:sz w:val="21"/>
          <w:szCs w:val="21"/>
          <w:lang w:val="lt-LT"/>
        </w:rPr>
        <w:t>nurodytais pagrindais.</w:t>
      </w:r>
    </w:p>
    <w:p w14:paraId="2B4D4D87" w14:textId="4498DE45" w:rsidR="00493E55" w:rsidRDefault="000313EB" w:rsidP="00625502">
      <w:pPr>
        <w:pStyle w:val="ListParagraph"/>
        <w:numPr>
          <w:ilvl w:val="1"/>
          <w:numId w:val="6"/>
        </w:numPr>
        <w:pBdr>
          <w:top w:val="nil"/>
          <w:left w:val="nil"/>
          <w:bottom w:val="nil"/>
          <w:right w:val="nil"/>
          <w:between w:val="nil"/>
        </w:pBdr>
        <w:tabs>
          <w:tab w:val="left" w:pos="851"/>
        </w:tabs>
        <w:spacing w:line="276" w:lineRule="auto"/>
        <w:ind w:left="0" w:firstLine="426"/>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Apie pasiūlymo atmetimą ir tokio atmetimo priežastis tiekėjas informuojamas raštu CVP IS priemonėmis.</w:t>
      </w:r>
    </w:p>
    <w:p w14:paraId="533BDCB0" w14:textId="77777777" w:rsidR="00531C08" w:rsidRPr="00531C08" w:rsidRDefault="00531C08" w:rsidP="00531C08">
      <w:pPr>
        <w:pBdr>
          <w:top w:val="nil"/>
          <w:left w:val="nil"/>
          <w:bottom w:val="nil"/>
          <w:right w:val="nil"/>
          <w:between w:val="nil"/>
        </w:pBdr>
        <w:tabs>
          <w:tab w:val="left" w:pos="851"/>
        </w:tabs>
        <w:spacing w:line="276" w:lineRule="auto"/>
        <w:jc w:val="both"/>
        <w:rPr>
          <w:rFonts w:ascii="Times New Roman" w:eastAsia="Arial" w:hAnsi="Times New Roman" w:cs="Times New Roman"/>
          <w:sz w:val="21"/>
          <w:szCs w:val="21"/>
        </w:rPr>
      </w:pPr>
    </w:p>
    <w:p w14:paraId="48E49C12" w14:textId="77777777" w:rsidR="00140382" w:rsidRPr="004F2CE5" w:rsidRDefault="00140382" w:rsidP="002309F7">
      <w:pPr>
        <w:pStyle w:val="ListParagraph"/>
        <w:pBdr>
          <w:top w:val="nil"/>
          <w:left w:val="nil"/>
          <w:bottom w:val="nil"/>
          <w:right w:val="nil"/>
          <w:between w:val="nil"/>
        </w:pBdr>
        <w:tabs>
          <w:tab w:val="left" w:pos="851"/>
        </w:tabs>
        <w:spacing w:line="276" w:lineRule="auto"/>
        <w:ind w:left="1014"/>
        <w:jc w:val="both"/>
        <w:rPr>
          <w:rFonts w:ascii="Times New Roman" w:eastAsia="Arial" w:hAnsi="Times New Roman" w:cs="Times New Roman"/>
          <w:sz w:val="21"/>
          <w:szCs w:val="21"/>
          <w:lang w:val="lt-LT"/>
        </w:rPr>
      </w:pPr>
    </w:p>
    <w:p w14:paraId="02561DC4" w14:textId="0DA0151A" w:rsidR="00CC1747" w:rsidRPr="004F2CE5" w:rsidRDefault="00C831B1" w:rsidP="002309F7">
      <w:pPr>
        <w:pStyle w:val="Heading3"/>
        <w:numPr>
          <w:ilvl w:val="0"/>
          <w:numId w:val="6"/>
        </w:numPr>
        <w:spacing w:before="0" w:after="0" w:line="276" w:lineRule="auto"/>
        <w:rPr>
          <w:rFonts w:ascii="Times New Roman" w:eastAsia="Arial" w:hAnsi="Times New Roman" w:cs="Times New Roman"/>
          <w:sz w:val="21"/>
          <w:szCs w:val="21"/>
        </w:rPr>
      </w:pPr>
      <w:bookmarkStart w:id="11" w:name="_Toc179878010"/>
      <w:r w:rsidRPr="004F2CE5">
        <w:rPr>
          <w:rFonts w:ascii="Times New Roman" w:eastAsia="Arial" w:hAnsi="Times New Roman" w:cs="Times New Roman"/>
          <w:sz w:val="21"/>
          <w:szCs w:val="21"/>
        </w:rPr>
        <w:t xml:space="preserve">PASIŪLYMŲ EILĖ IR </w:t>
      </w:r>
      <w:r w:rsidR="00AF16BC" w:rsidRPr="004F2CE5">
        <w:rPr>
          <w:rFonts w:ascii="Times New Roman" w:eastAsia="Arial" w:hAnsi="Times New Roman" w:cs="Times New Roman"/>
          <w:sz w:val="21"/>
          <w:szCs w:val="21"/>
        </w:rPr>
        <w:t>LAIMĖTOJO NUSTATYMAS</w:t>
      </w:r>
      <w:bookmarkEnd w:id="11"/>
      <w:r w:rsidR="00980BF7" w:rsidRPr="004F2CE5">
        <w:rPr>
          <w:rFonts w:ascii="Times New Roman" w:eastAsia="Arial" w:hAnsi="Times New Roman" w:cs="Times New Roman"/>
          <w:sz w:val="21"/>
          <w:szCs w:val="21"/>
        </w:rPr>
        <w:t xml:space="preserve"> </w:t>
      </w:r>
    </w:p>
    <w:p w14:paraId="178CBFA0" w14:textId="77777777" w:rsidR="00880314" w:rsidRPr="004F2CE5" w:rsidRDefault="00880314" w:rsidP="002309F7">
      <w:pPr>
        <w:pStyle w:val="ListParagraph"/>
        <w:spacing w:line="276" w:lineRule="auto"/>
        <w:ind w:left="660"/>
        <w:rPr>
          <w:rFonts w:ascii="Times New Roman" w:hAnsi="Times New Roman" w:cs="Times New Roman"/>
          <w:lang w:val="lt-LT"/>
        </w:rPr>
      </w:pPr>
    </w:p>
    <w:p w14:paraId="2A139F5F" w14:textId="54FDD997" w:rsidR="000919B0" w:rsidRPr="004F2CE5" w:rsidRDefault="003E016E" w:rsidP="002309F7">
      <w:pPr>
        <w:tabs>
          <w:tab w:val="left" w:pos="1134"/>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9</w:t>
      </w:r>
      <w:r w:rsidR="000B3DB1" w:rsidRPr="004F2CE5">
        <w:rPr>
          <w:rFonts w:ascii="Times New Roman" w:eastAsia="Arial" w:hAnsi="Times New Roman" w:cs="Times New Roman"/>
          <w:sz w:val="21"/>
          <w:szCs w:val="21"/>
        </w:rPr>
        <w:t xml:space="preserve">.1. </w:t>
      </w:r>
      <w:r w:rsidR="000919B0" w:rsidRPr="004F2CE5">
        <w:rPr>
          <w:rFonts w:ascii="Times New Roman" w:eastAsia="Arial" w:hAnsi="Times New Roman" w:cs="Times New Roman"/>
          <w:sz w:val="21"/>
          <w:szCs w:val="21"/>
        </w:rPr>
        <w:t>Išnagrinėjęs, įvertinęs ir palyginęs pateiktus pasiūlymus, pirkimo vykdytojas nustato pasiūlymų eilę</w:t>
      </w:r>
      <w:r w:rsidR="0003381C" w:rsidRPr="004F2CE5">
        <w:rPr>
          <w:rFonts w:ascii="Times New Roman" w:eastAsia="Arial" w:hAnsi="Times New Roman" w:cs="Times New Roman"/>
          <w:sz w:val="21"/>
          <w:szCs w:val="21"/>
        </w:rPr>
        <w:t xml:space="preserve"> </w:t>
      </w:r>
      <w:r w:rsidR="0003381C" w:rsidRPr="004F2CE5">
        <w:rPr>
          <w:rFonts w:ascii="Times New Roman" w:hAnsi="Times New Roman" w:cs="Times New Roman"/>
          <w:sz w:val="21"/>
          <w:szCs w:val="21"/>
        </w:rPr>
        <w:t>(išskyrus atvejus, kai pasiūlymą pateikia, arba įvertinus pasiūlymus liko tik vienas tiekėjas)</w:t>
      </w:r>
      <w:r w:rsidR="000919B0" w:rsidRPr="004F2CE5">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4F2CE5" w:rsidRDefault="007D19DE" w:rsidP="002309F7">
      <w:pPr>
        <w:pStyle w:val="ListParagraph"/>
        <w:numPr>
          <w:ilvl w:val="1"/>
          <w:numId w:val="7"/>
        </w:numPr>
        <w:tabs>
          <w:tab w:val="left" w:pos="851"/>
          <w:tab w:val="left" w:pos="993"/>
        </w:tabs>
        <w:spacing w:line="276" w:lineRule="auto"/>
        <w:ind w:left="0" w:firstLine="567"/>
        <w:contextualSpacing/>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P</w:t>
      </w:r>
      <w:r w:rsidR="00AF16BC" w:rsidRPr="004F2CE5">
        <w:rPr>
          <w:rFonts w:ascii="Times New Roman" w:eastAsia="Arial" w:hAnsi="Times New Roman" w:cs="Times New Roman"/>
          <w:sz w:val="21"/>
          <w:szCs w:val="21"/>
          <w:lang w:val="lt-LT"/>
        </w:rPr>
        <w:t xml:space="preserve">asiūlymų eilė nustatoma ekonominio naudingumo mažėjimo tvarka. </w:t>
      </w:r>
      <w:r w:rsidR="000B3DB1" w:rsidRPr="004F2CE5">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4F2CE5" w:rsidRDefault="00AC6F0B" w:rsidP="002309F7">
      <w:pPr>
        <w:pStyle w:val="Heading3"/>
        <w:spacing w:line="276" w:lineRule="auto"/>
        <w:rPr>
          <w:rFonts w:ascii="Times New Roman" w:eastAsia="Arial" w:hAnsi="Times New Roman" w:cs="Times New Roman"/>
          <w:b w:val="0"/>
          <w:sz w:val="21"/>
          <w:szCs w:val="21"/>
        </w:rPr>
      </w:pPr>
      <w:bookmarkStart w:id="12" w:name="_Toc179878011"/>
      <w:r w:rsidRPr="004F2CE5">
        <w:rPr>
          <w:rFonts w:ascii="Times New Roman" w:hAnsi="Times New Roman" w:cs="Times New Roman"/>
          <w:sz w:val="21"/>
          <w:szCs w:val="21"/>
        </w:rPr>
        <w:t>10</w:t>
      </w:r>
      <w:r w:rsidR="00C75906" w:rsidRPr="004F2CE5">
        <w:rPr>
          <w:rFonts w:ascii="Times New Roman" w:eastAsia="Arial" w:hAnsi="Times New Roman" w:cs="Times New Roman"/>
          <w:sz w:val="21"/>
          <w:szCs w:val="21"/>
        </w:rPr>
        <w:t xml:space="preserve">. </w:t>
      </w:r>
      <w:r w:rsidR="00AF16BC" w:rsidRPr="004F2CE5">
        <w:rPr>
          <w:rFonts w:ascii="Times New Roman" w:eastAsia="Arial" w:hAnsi="Times New Roman" w:cs="Times New Roman"/>
          <w:sz w:val="21"/>
          <w:szCs w:val="21"/>
        </w:rPr>
        <w:t xml:space="preserve">INFORMAVIMAS APIE KONKRETAUS PIRKIMO </w:t>
      </w:r>
      <w:r w:rsidR="00C75906" w:rsidRPr="004F2CE5">
        <w:rPr>
          <w:rFonts w:ascii="Times New Roman" w:eastAsia="Arial" w:hAnsi="Times New Roman" w:cs="Times New Roman"/>
          <w:sz w:val="21"/>
          <w:szCs w:val="21"/>
        </w:rPr>
        <w:t xml:space="preserve">PROCEDŪROS </w:t>
      </w:r>
      <w:r w:rsidR="00AF16BC" w:rsidRPr="004F2CE5">
        <w:rPr>
          <w:rFonts w:ascii="Times New Roman" w:eastAsia="Arial" w:hAnsi="Times New Roman" w:cs="Times New Roman"/>
          <w:sz w:val="21"/>
          <w:szCs w:val="21"/>
        </w:rPr>
        <w:t>REZULTATUS</w:t>
      </w:r>
      <w:bookmarkEnd w:id="12"/>
    </w:p>
    <w:p w14:paraId="4D32FEC8" w14:textId="77777777" w:rsidR="00AF16BC" w:rsidRPr="004F2CE5" w:rsidRDefault="00AF16BC" w:rsidP="002309F7">
      <w:pPr>
        <w:spacing w:line="276" w:lineRule="auto"/>
        <w:ind w:firstLine="567"/>
        <w:jc w:val="both"/>
        <w:rPr>
          <w:rFonts w:ascii="Times New Roman" w:eastAsia="Arial" w:hAnsi="Times New Roman" w:cs="Times New Roman"/>
          <w:sz w:val="21"/>
          <w:szCs w:val="21"/>
        </w:rPr>
      </w:pPr>
    </w:p>
    <w:p w14:paraId="1874CCA1" w14:textId="284EC0DC" w:rsidR="0064300F" w:rsidRPr="004F2CE5" w:rsidRDefault="00AC6F0B" w:rsidP="002309F7">
      <w:pPr>
        <w:spacing w:line="276" w:lineRule="auto"/>
        <w:ind w:firstLine="567"/>
        <w:contextualSpacing/>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10</w:t>
      </w:r>
      <w:r w:rsidR="00AF16BC" w:rsidRPr="004F2CE5">
        <w:rPr>
          <w:rFonts w:ascii="Times New Roman" w:eastAsia="Arial" w:hAnsi="Times New Roman" w:cs="Times New Roman"/>
          <w:sz w:val="21"/>
          <w:szCs w:val="21"/>
        </w:rPr>
        <w:t xml:space="preserve">.1. Pirkimo vykdytojas ne vėliau kaip per </w:t>
      </w:r>
      <w:r w:rsidR="009C0334" w:rsidRPr="004F2CE5">
        <w:rPr>
          <w:rFonts w:ascii="Times New Roman" w:eastAsia="Arial" w:hAnsi="Times New Roman" w:cs="Times New Roman"/>
          <w:sz w:val="21"/>
          <w:szCs w:val="21"/>
        </w:rPr>
        <w:t xml:space="preserve">3 </w:t>
      </w:r>
      <w:r w:rsidR="00AF16BC" w:rsidRPr="004F2CE5">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4F2CE5">
        <w:rPr>
          <w:rFonts w:ascii="Times New Roman" w:eastAsia="Arial" w:hAnsi="Times New Roman" w:cs="Times New Roman"/>
          <w:sz w:val="21"/>
          <w:szCs w:val="21"/>
        </w:rPr>
        <w:t xml:space="preserve">ir kandidatus </w:t>
      </w:r>
      <w:r w:rsidR="00AF16BC" w:rsidRPr="004F2CE5">
        <w:rPr>
          <w:rFonts w:ascii="Times New Roman" w:eastAsia="Arial" w:hAnsi="Times New Roman" w:cs="Times New Roman"/>
          <w:sz w:val="21"/>
          <w:szCs w:val="21"/>
        </w:rPr>
        <w:t>informuoja apie</w:t>
      </w:r>
      <w:r w:rsidR="0064300F" w:rsidRPr="004F2CE5">
        <w:rPr>
          <w:rFonts w:ascii="Times New Roman" w:eastAsia="Arial" w:hAnsi="Times New Roman" w:cs="Times New Roman"/>
          <w:sz w:val="21"/>
          <w:szCs w:val="21"/>
        </w:rPr>
        <w:t xml:space="preserve"> pirkimo procedūros rezultatus, vadovaujantis VPĮ 58 straipsnio nuostatomis. </w:t>
      </w:r>
      <w:r w:rsidR="005904B6" w:rsidRPr="004F2CE5">
        <w:rPr>
          <w:rFonts w:ascii="Times New Roman" w:eastAsia="Arial" w:hAnsi="Times New Roman" w:cs="Times New Roman"/>
          <w:sz w:val="21"/>
          <w:szCs w:val="21"/>
        </w:rPr>
        <w:t>Pirkimo vykdytojas</w:t>
      </w:r>
      <w:r w:rsidR="0064300F" w:rsidRPr="004F2CE5">
        <w:rPr>
          <w:rFonts w:ascii="Times New Roman" w:eastAsia="Arial" w:hAnsi="Times New Roman" w:cs="Times New Roman"/>
          <w:sz w:val="21"/>
          <w:szCs w:val="21"/>
        </w:rPr>
        <w:t xml:space="preserve"> taip pat turi informuoti tiekėjus apie priežastis, dėl kurių buvo pr</w:t>
      </w:r>
      <w:r w:rsidR="0064300F" w:rsidRPr="004F2CE5">
        <w:rPr>
          <w:rFonts w:ascii="Times New Roman" w:hAnsi="Times New Roman" w:cs="Times New Roman"/>
          <w:sz w:val="21"/>
          <w:szCs w:val="21"/>
        </w:rPr>
        <w:t>iimtas sprendimas nesudaryti sutarties.</w:t>
      </w:r>
    </w:p>
    <w:p w14:paraId="448E02CF" w14:textId="605654DC" w:rsidR="000521E8" w:rsidRPr="004F2CE5" w:rsidRDefault="005269C3" w:rsidP="002309F7">
      <w:pPr>
        <w:pStyle w:val="Heading3"/>
        <w:spacing w:line="276" w:lineRule="auto"/>
        <w:ind w:left="142"/>
        <w:rPr>
          <w:rFonts w:ascii="Times New Roman" w:eastAsia="Arial" w:hAnsi="Times New Roman" w:cs="Times New Roman"/>
          <w:b w:val="0"/>
          <w:sz w:val="21"/>
          <w:szCs w:val="21"/>
        </w:rPr>
      </w:pPr>
      <w:bookmarkStart w:id="13" w:name="_Toc179878012"/>
      <w:r w:rsidRPr="004F2CE5">
        <w:rPr>
          <w:rFonts w:ascii="Times New Roman" w:hAnsi="Times New Roman" w:cs="Times New Roman"/>
          <w:sz w:val="21"/>
          <w:szCs w:val="21"/>
        </w:rPr>
        <w:t>1</w:t>
      </w:r>
      <w:r w:rsidR="00AC6F0B" w:rsidRPr="004F2CE5">
        <w:rPr>
          <w:rFonts w:ascii="Times New Roman" w:hAnsi="Times New Roman" w:cs="Times New Roman"/>
          <w:sz w:val="21"/>
          <w:szCs w:val="21"/>
        </w:rPr>
        <w:t>1</w:t>
      </w:r>
      <w:r w:rsidRPr="004F2CE5">
        <w:rPr>
          <w:rFonts w:ascii="Times New Roman" w:hAnsi="Times New Roman" w:cs="Times New Roman"/>
          <w:sz w:val="21"/>
          <w:szCs w:val="21"/>
        </w:rPr>
        <w:t xml:space="preserve">. </w:t>
      </w:r>
      <w:r w:rsidR="000521E8" w:rsidRPr="004F2CE5">
        <w:rPr>
          <w:rFonts w:ascii="Times New Roman" w:hAnsi="Times New Roman" w:cs="Times New Roman"/>
          <w:sz w:val="21"/>
          <w:szCs w:val="21"/>
        </w:rPr>
        <w:t xml:space="preserve">KONKRETAUS PIRKIMO </w:t>
      </w:r>
      <w:r w:rsidR="00612E7F" w:rsidRPr="004F2CE5">
        <w:rPr>
          <w:rFonts w:ascii="Times New Roman" w:eastAsia="Arial" w:hAnsi="Times New Roman" w:cs="Times New Roman"/>
          <w:sz w:val="21"/>
          <w:szCs w:val="21"/>
        </w:rPr>
        <w:t xml:space="preserve"> PABAIGA</w:t>
      </w:r>
      <w:bookmarkEnd w:id="13"/>
    </w:p>
    <w:p w14:paraId="1668CDC2" w14:textId="5935E426" w:rsidR="000521E8" w:rsidRPr="004F2CE5" w:rsidRDefault="000521E8" w:rsidP="002309F7">
      <w:pPr>
        <w:spacing w:line="276" w:lineRule="auto"/>
        <w:jc w:val="both"/>
        <w:rPr>
          <w:rFonts w:ascii="Times New Roman" w:eastAsia="Arial" w:hAnsi="Times New Roman" w:cs="Times New Roman"/>
          <w:b/>
          <w:sz w:val="21"/>
          <w:szCs w:val="21"/>
        </w:rPr>
      </w:pPr>
    </w:p>
    <w:p w14:paraId="6E2B2BD1" w14:textId="5735E241"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 Konkretaus pirkimo (ar atskiros konkretaus pirkimo dalies) procedūros baigiasi, kai:</w:t>
      </w:r>
    </w:p>
    <w:p w14:paraId="093CF507" w14:textId="300D10F7"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.2. atmetami visi pasiūlymai;</w:t>
      </w:r>
    </w:p>
    <w:p w14:paraId="07A29EF9" w14:textId="47072F2A"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.3. nutraukiamos konkretaus pirkimo procedūros;</w:t>
      </w:r>
    </w:p>
    <w:p w14:paraId="04B96DAF" w14:textId="6C91E07A"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.4. per nustatytą terminą nepateikiamas nė vienas pasiūlymas;</w:t>
      </w:r>
    </w:p>
    <w:p w14:paraId="58B19806" w14:textId="2603A8E2"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.6. visi tiekėjai atšaukia savo pasiūlymus ar atsisako sudaryti sutartį.</w:t>
      </w:r>
    </w:p>
    <w:p w14:paraId="1BA56D73" w14:textId="6CDB4B51" w:rsidR="00D60E40" w:rsidRPr="004F2CE5" w:rsidRDefault="00D60E40" w:rsidP="002309F7">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Pr="004F2CE5">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4F2CE5">
        <w:rPr>
          <w:rFonts w:ascii="Times New Roman" w:hAnsi="Times New Roman" w:cs="Times New Roman"/>
          <w:sz w:val="21"/>
          <w:szCs w:val="21"/>
        </w:rPr>
        <w:t>dėl kurių konkretus pirkimas tampa nebetikslingas ar jį įvykdžius būtų įsigytas pirkimo vykdytojo poreikių neatitinkantis pirkimo objektas.</w:t>
      </w:r>
      <w:r w:rsidRPr="004F2CE5">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4F2CE5" w:rsidRDefault="00D60E40"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Pr="004F2CE5">
        <w:rPr>
          <w:rFonts w:ascii="Times New Roman" w:eastAsia="Arial" w:hAnsi="Times New Roman" w:cs="Times New Roman"/>
          <w:sz w:val="21"/>
          <w:szCs w:val="21"/>
        </w:rPr>
        <w:t>.</w:t>
      </w:r>
      <w:r w:rsidR="0045699E"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4F2CE5">
        <w:rPr>
          <w:rFonts w:ascii="Times New Roman" w:eastAsia="Arial" w:hAnsi="Times New Roman" w:cs="Times New Roman"/>
          <w:sz w:val="21"/>
          <w:szCs w:val="21"/>
        </w:rPr>
        <w:t>.</w:t>
      </w:r>
    </w:p>
    <w:p w14:paraId="221BDE9D" w14:textId="561FB9D0" w:rsidR="00612E7F" w:rsidRPr="004F2CE5" w:rsidRDefault="0045699E"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Pr="004F2CE5">
        <w:rPr>
          <w:rFonts w:ascii="Times New Roman" w:eastAsia="Arial" w:hAnsi="Times New Roman" w:cs="Times New Roman"/>
          <w:sz w:val="21"/>
          <w:szCs w:val="21"/>
        </w:rPr>
        <w:t>4</w:t>
      </w:r>
      <w:r w:rsidR="00612E7F" w:rsidRPr="004F2CE5">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76A08BB1" w14:textId="3EAE7708" w:rsidR="00140382" w:rsidRPr="004F2CE5" w:rsidRDefault="0045699E"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Pr="004F2CE5">
        <w:rPr>
          <w:rFonts w:ascii="Times New Roman" w:eastAsia="Arial" w:hAnsi="Times New Roman" w:cs="Times New Roman"/>
          <w:sz w:val="21"/>
          <w:szCs w:val="21"/>
        </w:rPr>
        <w:t>5</w:t>
      </w:r>
      <w:r w:rsidR="00612E7F" w:rsidRPr="004F2CE5">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4F2CE5" w:rsidRDefault="0076290A" w:rsidP="002309F7">
      <w:pPr>
        <w:pStyle w:val="Heading3"/>
        <w:spacing w:line="276" w:lineRule="auto"/>
        <w:ind w:left="142"/>
        <w:rPr>
          <w:rFonts w:ascii="Times New Roman" w:hAnsi="Times New Roman" w:cs="Times New Roman"/>
          <w:sz w:val="21"/>
          <w:szCs w:val="21"/>
        </w:rPr>
      </w:pPr>
      <w:bookmarkStart w:id="14" w:name="_Toc179878013"/>
      <w:r w:rsidRPr="004F2CE5">
        <w:rPr>
          <w:rFonts w:ascii="Times New Roman" w:hAnsi="Times New Roman" w:cs="Times New Roman"/>
          <w:sz w:val="21"/>
          <w:szCs w:val="21"/>
        </w:rPr>
        <w:t>1</w:t>
      </w:r>
      <w:r w:rsidR="00AC6F0B" w:rsidRPr="004F2CE5">
        <w:rPr>
          <w:rFonts w:ascii="Times New Roman" w:hAnsi="Times New Roman" w:cs="Times New Roman"/>
          <w:sz w:val="21"/>
          <w:szCs w:val="21"/>
        </w:rPr>
        <w:t>2</w:t>
      </w:r>
      <w:r w:rsidRPr="004F2CE5">
        <w:rPr>
          <w:rFonts w:ascii="Times New Roman" w:hAnsi="Times New Roman" w:cs="Times New Roman"/>
          <w:sz w:val="21"/>
          <w:szCs w:val="21"/>
        </w:rPr>
        <w:t xml:space="preserve">. </w:t>
      </w:r>
      <w:r w:rsidR="003B513E" w:rsidRPr="004F2CE5">
        <w:rPr>
          <w:rFonts w:ascii="Times New Roman" w:hAnsi="Times New Roman" w:cs="Times New Roman"/>
          <w:sz w:val="21"/>
          <w:szCs w:val="21"/>
        </w:rPr>
        <w:t>SUTARTIES SUDARYMAS</w:t>
      </w:r>
      <w:bookmarkEnd w:id="14"/>
    </w:p>
    <w:p w14:paraId="62A7226E" w14:textId="77777777" w:rsidR="005A5971" w:rsidRPr="004F2CE5" w:rsidRDefault="005A5971" w:rsidP="002309F7">
      <w:pPr>
        <w:spacing w:line="276" w:lineRule="auto"/>
        <w:rPr>
          <w:rFonts w:ascii="Times New Roman" w:hAnsi="Times New Roman" w:cs="Times New Roman"/>
          <w:sz w:val="21"/>
          <w:szCs w:val="21"/>
        </w:rPr>
      </w:pPr>
    </w:p>
    <w:p w14:paraId="488AFAC4" w14:textId="422FA9D6" w:rsidR="00904E76" w:rsidRPr="004F2CE5" w:rsidRDefault="00B66133" w:rsidP="002309F7">
      <w:pPr>
        <w:shd w:val="clear" w:color="auto" w:fill="FFFFFF"/>
        <w:tabs>
          <w:tab w:val="left" w:pos="993"/>
        </w:tabs>
        <w:spacing w:line="276" w:lineRule="auto"/>
        <w:ind w:firstLine="709"/>
        <w:contextualSpacing/>
        <w:jc w:val="both"/>
        <w:rPr>
          <w:rFonts w:ascii="Times New Roman" w:eastAsia="Times New Roman" w:hAnsi="Times New Roman" w:cs="Times New Roman"/>
          <w:sz w:val="21"/>
          <w:szCs w:val="21"/>
        </w:rPr>
      </w:pPr>
      <w:r w:rsidRPr="004F2CE5">
        <w:rPr>
          <w:rFonts w:ascii="Times New Roman" w:hAnsi="Times New Roman" w:cs="Times New Roman"/>
          <w:sz w:val="21"/>
          <w:szCs w:val="21"/>
        </w:rPr>
        <w:t>1</w:t>
      </w:r>
      <w:r w:rsidR="00AC6F0B" w:rsidRPr="004F2CE5">
        <w:rPr>
          <w:rFonts w:ascii="Times New Roman" w:hAnsi="Times New Roman" w:cs="Times New Roman"/>
          <w:sz w:val="21"/>
          <w:szCs w:val="21"/>
        </w:rPr>
        <w:t>2</w:t>
      </w:r>
      <w:r w:rsidRPr="004F2CE5">
        <w:rPr>
          <w:rFonts w:ascii="Times New Roman" w:hAnsi="Times New Roman" w:cs="Times New Roman"/>
          <w:sz w:val="21"/>
          <w:szCs w:val="21"/>
        </w:rPr>
        <w:t xml:space="preserve">.1. </w:t>
      </w:r>
      <w:r w:rsidR="00904E76" w:rsidRPr="004F2CE5">
        <w:rPr>
          <w:rFonts w:ascii="Times New Roman" w:hAnsi="Times New Roman" w:cs="Times New Roman"/>
          <w:sz w:val="21"/>
          <w:szCs w:val="21"/>
        </w:rPr>
        <w:t xml:space="preserve">Sutartis sudaroma su tiekėju, kurio pasiūlymas, vadovaujantis </w:t>
      </w:r>
      <w:r w:rsidR="00202212" w:rsidRPr="004F2CE5">
        <w:rPr>
          <w:rFonts w:ascii="Times New Roman" w:hAnsi="Times New Roman" w:cs="Times New Roman"/>
          <w:sz w:val="21"/>
          <w:szCs w:val="21"/>
        </w:rPr>
        <w:t xml:space="preserve">konkretaus </w:t>
      </w:r>
      <w:r w:rsidR="00904E76" w:rsidRPr="004F2CE5">
        <w:rPr>
          <w:rFonts w:ascii="Times New Roman" w:hAnsi="Times New Roman" w:cs="Times New Roman"/>
          <w:sz w:val="21"/>
          <w:szCs w:val="21"/>
        </w:rPr>
        <w:t xml:space="preserve">pirkimo sąlygų nustatyta tvarka pripažintas laimėjusiu, o jei </w:t>
      </w:r>
      <w:r w:rsidR="00202212" w:rsidRPr="004F2CE5">
        <w:rPr>
          <w:rFonts w:ascii="Times New Roman" w:hAnsi="Times New Roman" w:cs="Times New Roman"/>
          <w:sz w:val="21"/>
          <w:szCs w:val="21"/>
        </w:rPr>
        <w:t xml:space="preserve">konkretus </w:t>
      </w:r>
      <w:r w:rsidR="00904E76" w:rsidRPr="004F2CE5">
        <w:rPr>
          <w:rFonts w:ascii="Times New Roman" w:hAnsi="Times New Roman" w:cs="Times New Roman"/>
          <w:sz w:val="21"/>
          <w:szCs w:val="21"/>
        </w:rPr>
        <w:t>pirkimas skaidomas į dalis – su tiekėjais, kurių pasiūlymai pripažinti laimėjusiais</w:t>
      </w:r>
      <w:r w:rsidR="009E4FE5" w:rsidRPr="004F2CE5">
        <w:rPr>
          <w:rFonts w:ascii="Times New Roman" w:hAnsi="Times New Roman" w:cs="Times New Roman"/>
          <w:sz w:val="21"/>
          <w:szCs w:val="21"/>
        </w:rPr>
        <w:t xml:space="preserve"> </w:t>
      </w:r>
      <w:r w:rsidR="002C3505" w:rsidRPr="004F2CE5">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4F2CE5" w:rsidRDefault="00FF33FC" w:rsidP="002309F7">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Sudarius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4F2CE5" w:rsidRDefault="00904E76" w:rsidP="002309F7">
      <w:pPr>
        <w:pStyle w:val="ListParagraph"/>
        <w:numPr>
          <w:ilvl w:val="1"/>
          <w:numId w:val="8"/>
        </w:numPr>
        <w:shd w:val="clear" w:color="auto" w:fill="FFFFFF"/>
        <w:tabs>
          <w:tab w:val="left" w:pos="993"/>
        </w:tabs>
        <w:spacing w:line="276" w:lineRule="auto"/>
        <w:ind w:firstLine="229"/>
        <w:contextualSpacing/>
        <w:jc w:val="both"/>
        <w:rPr>
          <w:rFonts w:ascii="Times New Roman" w:eastAsia="Times New Roman" w:hAnsi="Times New Roman" w:cs="Times New Roman"/>
          <w:sz w:val="21"/>
          <w:szCs w:val="21"/>
          <w:lang w:val="lt-LT"/>
        </w:rPr>
      </w:pPr>
      <w:r w:rsidRPr="004F2CE5">
        <w:rPr>
          <w:rFonts w:ascii="Times New Roman" w:hAnsi="Times New Roman" w:cs="Times New Roman"/>
          <w:sz w:val="21"/>
          <w:szCs w:val="21"/>
          <w:lang w:val="lt-LT"/>
        </w:rPr>
        <w:t xml:space="preserve">Sutartis </w:t>
      </w:r>
      <w:r w:rsidR="00FE1A4C" w:rsidRPr="004F2CE5">
        <w:rPr>
          <w:rFonts w:ascii="Times New Roman" w:hAnsi="Times New Roman" w:cs="Times New Roman"/>
          <w:sz w:val="21"/>
          <w:szCs w:val="21"/>
          <w:lang w:val="lt-LT"/>
        </w:rPr>
        <w:t xml:space="preserve">turi būti </w:t>
      </w:r>
      <w:r w:rsidRPr="004F2CE5">
        <w:rPr>
          <w:rFonts w:ascii="Times New Roman" w:hAnsi="Times New Roman" w:cs="Times New Roman"/>
          <w:sz w:val="21"/>
          <w:szCs w:val="21"/>
          <w:lang w:val="lt-LT"/>
        </w:rPr>
        <w:t>sudaroma nedelsiant</w:t>
      </w:r>
      <w:r w:rsidR="00FE1A4C" w:rsidRPr="004F2CE5">
        <w:rPr>
          <w:rFonts w:ascii="Times New Roman" w:hAnsi="Times New Roman" w:cs="Times New Roman"/>
          <w:sz w:val="21"/>
          <w:szCs w:val="21"/>
          <w:lang w:val="lt-LT"/>
        </w:rPr>
        <w:t>.</w:t>
      </w:r>
      <w:r w:rsidRPr="004F2CE5">
        <w:rPr>
          <w:rFonts w:ascii="Times New Roman" w:hAnsi="Times New Roman" w:cs="Times New Roman"/>
          <w:sz w:val="21"/>
          <w:szCs w:val="21"/>
          <w:lang w:val="lt-LT"/>
        </w:rPr>
        <w:t xml:space="preserve"> </w:t>
      </w:r>
    </w:p>
    <w:p w14:paraId="42D9261F" w14:textId="77777777" w:rsidR="00904E76" w:rsidRPr="004F2CE5" w:rsidRDefault="00904E76" w:rsidP="002309F7">
      <w:pPr>
        <w:pStyle w:val="ListParagraph"/>
        <w:numPr>
          <w:ilvl w:val="1"/>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4F2CE5" w:rsidRDefault="00904E76" w:rsidP="002309F7">
      <w:pPr>
        <w:pStyle w:val="ListParagraph"/>
        <w:numPr>
          <w:ilvl w:val="1"/>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tiekėjas raštu atsisako ją sudaryti;</w:t>
      </w:r>
    </w:p>
    <w:p w14:paraId="1C31BB8C" w14:textId="2D7880CC"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 xml:space="preserve">iki </w:t>
      </w:r>
      <w:r w:rsidR="009A5923" w:rsidRPr="004F2CE5">
        <w:rPr>
          <w:rFonts w:ascii="Times New Roman" w:hAnsi="Times New Roman" w:cs="Times New Roman"/>
          <w:bCs/>
          <w:iCs/>
          <w:sz w:val="21"/>
          <w:szCs w:val="21"/>
          <w:lang w:val="lt-LT"/>
        </w:rPr>
        <w:t>pirkimo vykdytojo</w:t>
      </w:r>
      <w:r w:rsidRPr="004F2CE5">
        <w:rPr>
          <w:rFonts w:ascii="Times New Roman" w:hAnsi="Times New Roman" w:cs="Times New Roman"/>
          <w:bCs/>
          <w:iCs/>
          <w:sz w:val="21"/>
          <w:szCs w:val="21"/>
          <w:lang w:val="lt-LT"/>
        </w:rPr>
        <w:t xml:space="preserve"> nurodyto laiko nepasirašo sutarties;</w:t>
      </w:r>
    </w:p>
    <w:p w14:paraId="3AF4AE45" w14:textId="5B466FD7"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 xml:space="preserve">atsisako sudaryti sutartį </w:t>
      </w:r>
      <w:r w:rsidRPr="004F2CE5">
        <w:rPr>
          <w:rFonts w:ascii="Times New Roman" w:hAnsi="Times New Roman" w:cs="Times New Roman"/>
          <w:sz w:val="21"/>
          <w:szCs w:val="21"/>
          <w:lang w:val="lt-LT"/>
        </w:rPr>
        <w:t>VPĮ</w:t>
      </w:r>
      <w:r w:rsidR="00960F36" w:rsidRPr="004F2CE5">
        <w:rPr>
          <w:rFonts w:ascii="Times New Roman" w:hAnsi="Times New Roman" w:cs="Times New Roman"/>
          <w:bCs/>
          <w:iCs/>
          <w:sz w:val="21"/>
          <w:szCs w:val="21"/>
          <w:lang w:val="lt-LT"/>
        </w:rPr>
        <w:t xml:space="preserve"> </w:t>
      </w:r>
      <w:r w:rsidRPr="004F2CE5">
        <w:rPr>
          <w:rFonts w:ascii="Times New Roman" w:hAnsi="Times New Roman" w:cs="Times New Roman"/>
          <w:bCs/>
          <w:iCs/>
          <w:sz w:val="21"/>
          <w:szCs w:val="21"/>
          <w:lang w:val="lt-LT"/>
        </w:rPr>
        <w:t xml:space="preserve">ir </w:t>
      </w:r>
      <w:r w:rsidR="009A5923" w:rsidRPr="004F2CE5">
        <w:rPr>
          <w:rFonts w:ascii="Times New Roman" w:hAnsi="Times New Roman" w:cs="Times New Roman"/>
          <w:bCs/>
          <w:iCs/>
          <w:sz w:val="21"/>
          <w:szCs w:val="21"/>
          <w:lang w:val="lt-LT"/>
        </w:rPr>
        <w:t>konkretaus pirkimo sąlygose</w:t>
      </w:r>
      <w:r w:rsidRPr="004F2CE5">
        <w:rPr>
          <w:rFonts w:ascii="Times New Roman" w:hAnsi="Times New Roman" w:cs="Times New Roman"/>
          <w:bCs/>
          <w:iCs/>
          <w:sz w:val="21"/>
          <w:szCs w:val="21"/>
          <w:lang w:val="lt-LT"/>
        </w:rPr>
        <w:t xml:space="preserve"> nustatytomis sąlygomis;</w:t>
      </w:r>
    </w:p>
    <w:p w14:paraId="23600EB0" w14:textId="78BC0737" w:rsidR="00904E76" w:rsidRPr="004F2CE5" w:rsidRDefault="00904E76" w:rsidP="009B4AEE">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Jeigu laimėjęs tiekėjas atsisako sudaryti sutartį, arba jeigu iki </w:t>
      </w:r>
      <w:r w:rsidR="009A5923" w:rsidRPr="004F2CE5">
        <w:rPr>
          <w:rFonts w:ascii="Times New Roman" w:hAnsi="Times New Roman" w:cs="Times New Roman"/>
          <w:sz w:val="21"/>
          <w:szCs w:val="21"/>
          <w:lang w:val="lt-LT"/>
        </w:rPr>
        <w:t>pirkimo vykdytojo</w:t>
      </w:r>
      <w:r w:rsidRPr="004F2CE5">
        <w:rPr>
          <w:rFonts w:ascii="Times New Roman" w:hAnsi="Times New Roman" w:cs="Times New Roman"/>
          <w:sz w:val="21"/>
          <w:szCs w:val="21"/>
          <w:lang w:val="lt-LT"/>
        </w:rPr>
        <w:t xml:space="preserve"> nurodyto termino nepateikia </w:t>
      </w:r>
      <w:r w:rsidR="004A2CF3" w:rsidRPr="004F2CE5">
        <w:rPr>
          <w:rFonts w:ascii="Times New Roman" w:hAnsi="Times New Roman" w:cs="Times New Roman"/>
          <w:sz w:val="21"/>
          <w:szCs w:val="21"/>
          <w:lang w:val="lt-LT"/>
        </w:rPr>
        <w:t>šiose</w:t>
      </w:r>
      <w:r w:rsidRPr="004F2CE5">
        <w:rPr>
          <w:rFonts w:ascii="Times New Roman" w:hAnsi="Times New Roman" w:cs="Times New Roman"/>
          <w:sz w:val="21"/>
          <w:szCs w:val="21"/>
          <w:lang w:val="lt-LT"/>
        </w:rPr>
        <w:t xml:space="preserve"> sąlygose nustatyto sutarties įvykdymo užtikrinimą patvirtinančio dokumento </w:t>
      </w:r>
      <w:r w:rsidR="00CD5D88" w:rsidRPr="004F2CE5">
        <w:rPr>
          <w:rFonts w:ascii="Times New Roman" w:hAnsi="Times New Roman" w:cs="Times New Roman"/>
          <w:sz w:val="21"/>
          <w:szCs w:val="21"/>
          <w:lang w:val="lt-LT"/>
        </w:rPr>
        <w:t xml:space="preserve">(kai jo reikalaujama) </w:t>
      </w:r>
      <w:r w:rsidRPr="004F2CE5">
        <w:rPr>
          <w:rFonts w:ascii="Times New Roman" w:hAnsi="Times New Roman" w:cs="Times New Roman"/>
          <w:sz w:val="21"/>
          <w:szCs w:val="21"/>
          <w:lang w:val="lt-LT"/>
        </w:rPr>
        <w:t xml:space="preserve">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4F2CE5">
        <w:rPr>
          <w:rFonts w:ascii="Times New Roman" w:hAnsi="Times New Roman" w:cs="Times New Roman"/>
          <w:sz w:val="21"/>
          <w:szCs w:val="21"/>
          <w:lang w:val="lt-LT"/>
        </w:rPr>
        <w:t>pirkimo vykdytojas</w:t>
      </w:r>
      <w:r w:rsidRPr="004F2CE5">
        <w:rPr>
          <w:rFonts w:ascii="Times New Roman" w:hAnsi="Times New Roman" w:cs="Times New Roman"/>
          <w:sz w:val="21"/>
          <w:szCs w:val="21"/>
          <w:lang w:val="lt-LT"/>
        </w:rPr>
        <w:t xml:space="preserve"> paprašo to tiekėjo aktualių dokumentų, patvirtinančių EBVPD nurodytą informaciją, </w:t>
      </w:r>
      <w:r w:rsidR="006C380B" w:rsidRPr="004F2CE5">
        <w:rPr>
          <w:rFonts w:ascii="Times New Roman" w:hAnsi="Times New Roman" w:cs="Times New Roman"/>
          <w:sz w:val="21"/>
          <w:szCs w:val="21"/>
          <w:lang w:val="lt-LT"/>
        </w:rPr>
        <w:t xml:space="preserve">išskyrus </w:t>
      </w:r>
      <w:r w:rsidRPr="004F2CE5">
        <w:rPr>
          <w:rFonts w:ascii="Times New Roman" w:eastAsia="Calibri" w:hAnsi="Times New Roman" w:cs="Times New Roman"/>
          <w:sz w:val="21"/>
          <w:szCs w:val="21"/>
          <w:lang w:val="lt-LT"/>
        </w:rPr>
        <w:t xml:space="preserve">jei, jų </w:t>
      </w:r>
      <w:r w:rsidR="004A2CF3" w:rsidRPr="004F2CE5">
        <w:rPr>
          <w:rFonts w:ascii="Times New Roman" w:eastAsia="Calibri" w:hAnsi="Times New Roman" w:cs="Times New Roman"/>
          <w:sz w:val="21"/>
          <w:szCs w:val="21"/>
          <w:lang w:val="lt-LT"/>
        </w:rPr>
        <w:t xml:space="preserve">jau </w:t>
      </w:r>
      <w:r w:rsidRPr="004F2CE5">
        <w:rPr>
          <w:rFonts w:ascii="Times New Roman" w:eastAsia="Calibri" w:hAnsi="Times New Roman" w:cs="Times New Roman"/>
          <w:sz w:val="21"/>
          <w:szCs w:val="21"/>
          <w:lang w:val="lt-LT"/>
        </w:rPr>
        <w:t xml:space="preserve">buvo paprašyta </w:t>
      </w:r>
      <w:r w:rsidR="006C380B" w:rsidRPr="004F2CE5">
        <w:rPr>
          <w:rFonts w:ascii="Times New Roman" w:eastAsia="Calibri" w:hAnsi="Times New Roman" w:cs="Times New Roman"/>
          <w:sz w:val="21"/>
          <w:szCs w:val="21"/>
          <w:lang w:val="lt-LT"/>
        </w:rPr>
        <w:t xml:space="preserve">arba </w:t>
      </w:r>
      <w:r w:rsidR="00BB6DF5" w:rsidRPr="004F2CE5">
        <w:rPr>
          <w:rFonts w:ascii="Times New Roman" w:eastAsia="Arial" w:hAnsi="Times New Roman" w:cs="Times New Roman"/>
          <w:sz w:val="21"/>
          <w:szCs w:val="21"/>
          <w:lang w:val="lt-LT"/>
        </w:rPr>
        <w:t>šiuos dokumentus</w:t>
      </w:r>
      <w:r w:rsidR="009A5923" w:rsidRPr="004F2CE5">
        <w:rPr>
          <w:rFonts w:ascii="Times New Roman" w:eastAsia="Arial" w:hAnsi="Times New Roman" w:cs="Times New Roman"/>
          <w:sz w:val="21"/>
          <w:szCs w:val="21"/>
          <w:lang w:val="lt-LT"/>
        </w:rPr>
        <w:t xml:space="preserve"> </w:t>
      </w:r>
      <w:r w:rsidRPr="004F2CE5">
        <w:rPr>
          <w:rFonts w:ascii="Times New Roman" w:eastAsia="Arial" w:hAnsi="Times New Roman" w:cs="Times New Roman"/>
          <w:sz w:val="21"/>
          <w:szCs w:val="21"/>
          <w:lang w:val="lt-LT"/>
        </w:rPr>
        <w:t xml:space="preserve">pirkimo </w:t>
      </w:r>
      <w:r w:rsidR="006C380B" w:rsidRPr="004F2CE5">
        <w:rPr>
          <w:rFonts w:ascii="Times New Roman" w:eastAsia="Arial" w:hAnsi="Times New Roman" w:cs="Times New Roman"/>
          <w:sz w:val="21"/>
          <w:szCs w:val="21"/>
          <w:lang w:val="lt-LT"/>
        </w:rPr>
        <w:t xml:space="preserve">vykdytojas </w:t>
      </w:r>
      <w:r w:rsidR="00BB6DF5" w:rsidRPr="004F2CE5">
        <w:rPr>
          <w:rFonts w:ascii="Times New Roman" w:eastAsia="Arial" w:hAnsi="Times New Roman" w:cs="Times New Roman"/>
          <w:sz w:val="21"/>
          <w:szCs w:val="21"/>
          <w:lang w:val="lt-LT"/>
        </w:rPr>
        <w:t>jau turi iš ankstesnių pirkimo procedūrų</w:t>
      </w:r>
      <w:r w:rsidRPr="004F2CE5">
        <w:rPr>
          <w:rFonts w:ascii="Times New Roman" w:eastAsia="Calibri" w:hAnsi="Times New Roman" w:cs="Times New Roman"/>
          <w:sz w:val="21"/>
          <w:szCs w:val="21"/>
          <w:lang w:val="lt-LT"/>
        </w:rPr>
        <w:t xml:space="preserve"> ir (arba) vadovaujantis </w:t>
      </w:r>
      <w:r w:rsidR="004A2CF3" w:rsidRPr="004F2CE5">
        <w:rPr>
          <w:rFonts w:ascii="Times New Roman" w:eastAsia="Calibri" w:hAnsi="Times New Roman" w:cs="Times New Roman"/>
          <w:sz w:val="21"/>
          <w:szCs w:val="21"/>
          <w:lang w:val="lt-LT"/>
        </w:rPr>
        <w:t>šiomis</w:t>
      </w:r>
      <w:r w:rsidRPr="004F2CE5">
        <w:rPr>
          <w:rFonts w:ascii="Times New Roman" w:eastAsia="Calibri" w:hAnsi="Times New Roman" w:cs="Times New Roman"/>
          <w:sz w:val="21"/>
          <w:szCs w:val="21"/>
          <w:lang w:val="lt-LT"/>
        </w:rPr>
        <w:t xml:space="preserve"> sąlygomis šių dokumentų nereikalaujama</w:t>
      </w:r>
      <w:r w:rsidR="0027660D" w:rsidRPr="004F2CE5">
        <w:rPr>
          <w:rFonts w:ascii="Times New Roman" w:hAnsi="Times New Roman" w:cs="Times New Roman"/>
          <w:sz w:val="21"/>
          <w:szCs w:val="21"/>
          <w:lang w:val="lt-LT"/>
        </w:rPr>
        <w:t>, taip pat</w:t>
      </w:r>
      <w:r w:rsidRPr="004F2CE5">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4F2CE5" w:rsidRDefault="00E00F29" w:rsidP="008B40B0">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w:t>
      </w:r>
      <w:r w:rsidRPr="004F2CE5">
        <w:rPr>
          <w:rFonts w:ascii="Times New Roman" w:eastAsia="Arial" w:hAnsi="Times New Roman" w:cs="Times New Roman"/>
          <w:sz w:val="21"/>
          <w:szCs w:val="21"/>
          <w:lang w:val="lt-LT"/>
        </w:rPr>
        <w:lastRenderedPageBreak/>
        <w:t>vykdytojas pats turi sumokėti PVM į valstybės biudžetą už įsigytą pirkimo objektą, į konkretaus pasiūlymo kainą ir (ar) sąnaudas įskaitytas šis mokestis sudarant sutartį išskaičiuojamas</w:t>
      </w:r>
      <w:r w:rsidR="00904E76" w:rsidRPr="004F2CE5">
        <w:rPr>
          <w:rFonts w:ascii="Times New Roman" w:hAnsi="Times New Roman" w:cs="Times New Roman"/>
          <w:sz w:val="21"/>
          <w:szCs w:val="21"/>
          <w:lang w:val="lt-LT"/>
        </w:rPr>
        <w:t xml:space="preserve">.  </w:t>
      </w:r>
    </w:p>
    <w:p w14:paraId="2BA16773" w14:textId="1838F4F8" w:rsidR="00B66133" w:rsidRPr="004F2CE5" w:rsidRDefault="009A5923" w:rsidP="002309F7">
      <w:pPr>
        <w:pStyle w:val="ListParagraph"/>
        <w:numPr>
          <w:ilvl w:val="1"/>
          <w:numId w:val="8"/>
        </w:numPr>
        <w:tabs>
          <w:tab w:val="left" w:pos="1134"/>
        </w:tabs>
        <w:spacing w:line="276" w:lineRule="auto"/>
        <w:ind w:left="0" w:firstLine="567"/>
        <w:contextualSpacing/>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Pirkimo vykdytojas</w:t>
      </w:r>
      <w:r w:rsidR="00904E76" w:rsidRPr="004F2CE5">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4F2CE5">
        <w:rPr>
          <w:rFonts w:ascii="Times New Roman" w:hAnsi="Times New Roman" w:cs="Times New Roman"/>
          <w:sz w:val="21"/>
          <w:szCs w:val="21"/>
          <w:lang w:val="lt-LT"/>
        </w:rPr>
        <w:t xml:space="preserve"> </w:t>
      </w:r>
      <w:r w:rsidR="00904E76" w:rsidRPr="004F2CE5">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4F2CE5" w:rsidRDefault="006D047D" w:rsidP="002309F7">
      <w:pPr>
        <w:pStyle w:val="Heading3"/>
        <w:numPr>
          <w:ilvl w:val="0"/>
          <w:numId w:val="8"/>
        </w:numPr>
        <w:spacing w:line="276" w:lineRule="auto"/>
        <w:rPr>
          <w:rFonts w:ascii="Times New Roman" w:eastAsia="Arial" w:hAnsi="Times New Roman" w:cs="Times New Roman"/>
          <w:b w:val="0"/>
          <w:sz w:val="21"/>
          <w:szCs w:val="21"/>
        </w:rPr>
      </w:pPr>
      <w:bookmarkStart w:id="15" w:name="_Toc179878014"/>
      <w:r w:rsidRPr="004F2CE5">
        <w:rPr>
          <w:rFonts w:ascii="Times New Roman" w:hAnsi="Times New Roman" w:cs="Times New Roman"/>
          <w:sz w:val="21"/>
          <w:szCs w:val="21"/>
        </w:rPr>
        <w:t>TEISĖ GINČYTI PIRKIMO VYKDYTOJO VEIKSMUS AR PRIIMTUS SPRENDIMUS</w:t>
      </w:r>
      <w:bookmarkEnd w:id="15"/>
      <w:r w:rsidRPr="004F2CE5">
        <w:rPr>
          <w:rFonts w:ascii="Times New Roman" w:hAnsi="Times New Roman" w:cs="Times New Roman"/>
          <w:sz w:val="21"/>
          <w:szCs w:val="21"/>
        </w:rPr>
        <w:t xml:space="preserve"> </w:t>
      </w:r>
    </w:p>
    <w:p w14:paraId="5F340921" w14:textId="7DDE8494" w:rsidR="006D047D" w:rsidRPr="004F2CE5" w:rsidRDefault="006D047D" w:rsidP="002309F7">
      <w:pPr>
        <w:pStyle w:val="ListParagraph"/>
        <w:spacing w:line="276" w:lineRule="auto"/>
        <w:ind w:left="540"/>
        <w:jc w:val="both"/>
        <w:rPr>
          <w:rFonts w:ascii="Times New Roman" w:eastAsia="Arial" w:hAnsi="Times New Roman" w:cs="Times New Roman"/>
          <w:bCs/>
          <w:sz w:val="21"/>
          <w:szCs w:val="21"/>
          <w:lang w:val="lt-LT"/>
        </w:rPr>
      </w:pPr>
    </w:p>
    <w:p w14:paraId="5C910F16" w14:textId="2EFBCA2D" w:rsidR="006D047D" w:rsidRPr="004F2CE5" w:rsidRDefault="00834E19" w:rsidP="002309F7">
      <w:pPr>
        <w:tabs>
          <w:tab w:val="left" w:pos="1134"/>
          <w:tab w:val="left" w:pos="1276"/>
        </w:tabs>
        <w:spacing w:line="276" w:lineRule="auto"/>
        <w:ind w:firstLine="709"/>
        <w:jc w:val="both"/>
        <w:rPr>
          <w:rFonts w:ascii="Times New Roman" w:eastAsia="Arial" w:hAnsi="Times New Roman" w:cs="Times New Roman"/>
          <w:bCs/>
          <w:sz w:val="21"/>
          <w:szCs w:val="21"/>
        </w:rPr>
      </w:pPr>
      <w:r w:rsidRPr="004F2CE5">
        <w:rPr>
          <w:rFonts w:ascii="Times New Roman" w:eastAsia="Arial" w:hAnsi="Times New Roman" w:cs="Times New Roman"/>
          <w:sz w:val="21"/>
          <w:szCs w:val="21"/>
        </w:rPr>
        <w:t>1</w:t>
      </w:r>
      <w:r w:rsidR="00085DC1"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xml:space="preserve">.1. </w:t>
      </w:r>
      <w:r w:rsidR="006D047D" w:rsidRPr="004F2CE5">
        <w:rPr>
          <w:rFonts w:ascii="Times New Roman" w:eastAsia="Arial" w:hAnsi="Times New Roman" w:cs="Times New Roman"/>
          <w:sz w:val="21"/>
          <w:szCs w:val="21"/>
        </w:rPr>
        <w:t xml:space="preserve">Tiekėjas, kuris mano, kad pirkimo vykdytojas nesilaikė VPĮ reikalavimų ir tuo pažeidė ar pažeis jo teisėtus interesus, </w:t>
      </w:r>
      <w:r w:rsidR="00174616" w:rsidRPr="004F2CE5">
        <w:rPr>
          <w:rFonts w:ascii="Times New Roman" w:eastAsia="Arial" w:hAnsi="Times New Roman" w:cs="Times New Roman"/>
          <w:sz w:val="21"/>
          <w:szCs w:val="21"/>
        </w:rPr>
        <w:t>V</w:t>
      </w:r>
      <w:r w:rsidR="006D047D" w:rsidRPr="004F2CE5">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4F2CE5" w:rsidRDefault="006D047D" w:rsidP="002309F7">
      <w:pPr>
        <w:pStyle w:val="ListParagraph"/>
        <w:spacing w:line="276" w:lineRule="auto"/>
        <w:ind w:left="0" w:firstLine="709"/>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ab/>
        <w:t>1</w:t>
      </w:r>
      <w:r w:rsidR="00085DC1" w:rsidRPr="004F2CE5">
        <w:rPr>
          <w:rFonts w:ascii="Times New Roman" w:eastAsia="Arial" w:hAnsi="Times New Roman" w:cs="Times New Roman"/>
          <w:sz w:val="21"/>
          <w:szCs w:val="21"/>
          <w:lang w:val="lt-LT"/>
        </w:rPr>
        <w:t>3</w:t>
      </w:r>
      <w:r w:rsidRPr="004F2CE5">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4F2CE5">
        <w:rPr>
          <w:rFonts w:ascii="Times New Roman" w:eastAsia="Arial" w:hAnsi="Times New Roman" w:cs="Times New Roman"/>
          <w:sz w:val="21"/>
          <w:szCs w:val="21"/>
          <w:lang w:val="lt-LT"/>
        </w:rPr>
        <w:t xml:space="preserve"> elektroninėmis priemonėmis</w:t>
      </w:r>
      <w:r w:rsidRPr="004F2CE5">
        <w:rPr>
          <w:rFonts w:ascii="Times New Roman" w:eastAsia="Arial" w:hAnsi="Times New Roman" w:cs="Times New Roman"/>
          <w:sz w:val="21"/>
          <w:szCs w:val="21"/>
          <w:lang w:val="lt-LT"/>
        </w:rPr>
        <w:t xml:space="preserve"> turi pateikti pretenziją pirkimo vykdytojui. </w:t>
      </w:r>
    </w:p>
    <w:p w14:paraId="31895C72" w14:textId="5213455F" w:rsidR="00F478AF" w:rsidRPr="004F2CE5" w:rsidRDefault="00DB29D1" w:rsidP="002309F7">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085DC1"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xml:space="preserve">.3. </w:t>
      </w:r>
      <w:r w:rsidR="00336C0D" w:rsidRPr="004F2CE5">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4F2CE5">
        <w:rPr>
          <w:rFonts w:ascii="Times New Roman" w:eastAsia="Arial" w:hAnsi="Times New Roman" w:cs="Times New Roman"/>
          <w:sz w:val="21"/>
          <w:szCs w:val="21"/>
        </w:rPr>
        <w:t>straipsnyje</w:t>
      </w:r>
      <w:r w:rsidR="00336C0D" w:rsidRPr="004F2CE5">
        <w:rPr>
          <w:rFonts w:ascii="Times New Roman" w:eastAsia="Arial" w:hAnsi="Times New Roman" w:cs="Times New Roman"/>
          <w:sz w:val="21"/>
          <w:szCs w:val="21"/>
        </w:rPr>
        <w:t>.</w:t>
      </w:r>
    </w:p>
    <w:p w14:paraId="789C7796" w14:textId="77777777" w:rsidR="009B0189" w:rsidRDefault="009B0189" w:rsidP="00240114">
      <w:pPr>
        <w:spacing w:line="276" w:lineRule="auto"/>
        <w:jc w:val="both"/>
        <w:rPr>
          <w:rFonts w:ascii="Times New Roman" w:eastAsia="Arial" w:hAnsi="Times New Roman" w:cs="Times New Roman"/>
          <w:sz w:val="21"/>
          <w:szCs w:val="21"/>
        </w:rPr>
      </w:pPr>
    </w:p>
    <w:p w14:paraId="37FF4A6E" w14:textId="77777777" w:rsidR="009B0189" w:rsidRDefault="009B0189" w:rsidP="00240114">
      <w:pPr>
        <w:spacing w:line="276" w:lineRule="auto"/>
        <w:jc w:val="both"/>
        <w:rPr>
          <w:rFonts w:ascii="Times New Roman" w:eastAsia="Arial" w:hAnsi="Times New Roman" w:cs="Times New Roman"/>
          <w:sz w:val="21"/>
          <w:szCs w:val="21"/>
        </w:rPr>
      </w:pPr>
    </w:p>
    <w:p w14:paraId="527A13C8" w14:textId="77777777" w:rsidR="009B0189" w:rsidRDefault="009B0189" w:rsidP="00240114">
      <w:pPr>
        <w:spacing w:line="276" w:lineRule="auto"/>
        <w:jc w:val="both"/>
        <w:rPr>
          <w:rFonts w:ascii="Times New Roman" w:eastAsia="Arial" w:hAnsi="Times New Roman" w:cs="Times New Roman"/>
          <w:sz w:val="21"/>
          <w:szCs w:val="21"/>
        </w:rPr>
      </w:pPr>
    </w:p>
    <w:p w14:paraId="5BB44F45" w14:textId="77777777" w:rsidR="009B0189" w:rsidRDefault="009B0189" w:rsidP="00240114">
      <w:pPr>
        <w:spacing w:line="276" w:lineRule="auto"/>
        <w:jc w:val="both"/>
        <w:rPr>
          <w:rFonts w:ascii="Times New Roman" w:eastAsia="Arial" w:hAnsi="Times New Roman" w:cs="Times New Roman"/>
          <w:sz w:val="21"/>
          <w:szCs w:val="21"/>
        </w:rPr>
      </w:pPr>
    </w:p>
    <w:p w14:paraId="16EC5F2D" w14:textId="77777777" w:rsidR="009B0189" w:rsidRDefault="009B0189" w:rsidP="00240114">
      <w:pPr>
        <w:spacing w:line="276" w:lineRule="auto"/>
        <w:jc w:val="both"/>
        <w:rPr>
          <w:rFonts w:ascii="Times New Roman" w:eastAsia="Arial" w:hAnsi="Times New Roman" w:cs="Times New Roman"/>
          <w:sz w:val="21"/>
          <w:szCs w:val="21"/>
        </w:rPr>
      </w:pPr>
    </w:p>
    <w:p w14:paraId="4B972CA2" w14:textId="77777777" w:rsidR="009B0189" w:rsidRDefault="009B0189" w:rsidP="00240114">
      <w:pPr>
        <w:spacing w:line="276" w:lineRule="auto"/>
        <w:jc w:val="both"/>
        <w:rPr>
          <w:rFonts w:ascii="Times New Roman" w:eastAsia="Arial" w:hAnsi="Times New Roman" w:cs="Times New Roman"/>
          <w:sz w:val="21"/>
          <w:szCs w:val="21"/>
        </w:rPr>
      </w:pPr>
    </w:p>
    <w:p w14:paraId="6D018A4F" w14:textId="77777777" w:rsidR="009B0189" w:rsidRDefault="009B0189" w:rsidP="00240114">
      <w:pPr>
        <w:spacing w:line="276" w:lineRule="auto"/>
        <w:jc w:val="both"/>
        <w:rPr>
          <w:rFonts w:ascii="Times New Roman" w:eastAsia="Arial" w:hAnsi="Times New Roman" w:cs="Times New Roman"/>
          <w:sz w:val="21"/>
          <w:szCs w:val="21"/>
        </w:rPr>
      </w:pPr>
    </w:p>
    <w:p w14:paraId="5ADAD5CA" w14:textId="77777777" w:rsidR="009B0189" w:rsidRDefault="009B0189" w:rsidP="00240114">
      <w:pPr>
        <w:spacing w:line="276" w:lineRule="auto"/>
        <w:jc w:val="both"/>
        <w:rPr>
          <w:rFonts w:ascii="Times New Roman" w:eastAsia="Arial" w:hAnsi="Times New Roman" w:cs="Times New Roman"/>
          <w:sz w:val="21"/>
          <w:szCs w:val="21"/>
        </w:rPr>
      </w:pPr>
    </w:p>
    <w:p w14:paraId="7ACAF4BC" w14:textId="77777777" w:rsidR="003D3BA0" w:rsidRDefault="003D3BA0" w:rsidP="00240114">
      <w:pPr>
        <w:spacing w:line="276" w:lineRule="auto"/>
        <w:jc w:val="both"/>
        <w:rPr>
          <w:rFonts w:ascii="Times New Roman" w:eastAsia="Arial" w:hAnsi="Times New Roman" w:cs="Times New Roman"/>
          <w:sz w:val="21"/>
          <w:szCs w:val="21"/>
        </w:rPr>
      </w:pPr>
    </w:p>
    <w:p w14:paraId="35D5D651" w14:textId="77777777" w:rsidR="009B4AEE" w:rsidRDefault="009B4AEE" w:rsidP="00240114">
      <w:pPr>
        <w:spacing w:line="276" w:lineRule="auto"/>
        <w:jc w:val="both"/>
        <w:rPr>
          <w:rFonts w:ascii="Times New Roman" w:eastAsia="Arial" w:hAnsi="Times New Roman" w:cs="Times New Roman"/>
          <w:sz w:val="21"/>
          <w:szCs w:val="21"/>
        </w:rPr>
      </w:pPr>
    </w:p>
    <w:p w14:paraId="78062114" w14:textId="77777777" w:rsidR="009B4AEE" w:rsidRDefault="009B4AEE" w:rsidP="00240114">
      <w:pPr>
        <w:spacing w:line="276" w:lineRule="auto"/>
        <w:jc w:val="both"/>
        <w:rPr>
          <w:rFonts w:ascii="Times New Roman" w:eastAsia="Arial" w:hAnsi="Times New Roman" w:cs="Times New Roman"/>
          <w:sz w:val="21"/>
          <w:szCs w:val="21"/>
        </w:rPr>
      </w:pPr>
    </w:p>
    <w:p w14:paraId="2ED07D8E" w14:textId="77777777" w:rsidR="009B4AEE" w:rsidRDefault="009B4AEE" w:rsidP="00240114">
      <w:pPr>
        <w:spacing w:line="276" w:lineRule="auto"/>
        <w:jc w:val="both"/>
        <w:rPr>
          <w:rFonts w:ascii="Times New Roman" w:eastAsia="Arial" w:hAnsi="Times New Roman" w:cs="Times New Roman"/>
          <w:sz w:val="21"/>
          <w:szCs w:val="21"/>
        </w:rPr>
      </w:pPr>
    </w:p>
    <w:p w14:paraId="74119B0F" w14:textId="77777777" w:rsidR="009B4AEE" w:rsidRDefault="009B4AEE" w:rsidP="00240114">
      <w:pPr>
        <w:spacing w:line="276" w:lineRule="auto"/>
        <w:jc w:val="both"/>
        <w:rPr>
          <w:rFonts w:ascii="Times New Roman" w:eastAsia="Arial" w:hAnsi="Times New Roman" w:cs="Times New Roman"/>
          <w:sz w:val="21"/>
          <w:szCs w:val="21"/>
        </w:rPr>
      </w:pPr>
    </w:p>
    <w:p w14:paraId="5A73A353" w14:textId="77777777" w:rsidR="00BE6EFE" w:rsidRDefault="00BE6EFE" w:rsidP="00240114">
      <w:pPr>
        <w:spacing w:line="276" w:lineRule="auto"/>
        <w:jc w:val="both"/>
        <w:rPr>
          <w:rFonts w:ascii="Times New Roman" w:eastAsia="Arial" w:hAnsi="Times New Roman" w:cs="Times New Roman"/>
          <w:sz w:val="21"/>
          <w:szCs w:val="21"/>
        </w:rPr>
      </w:pPr>
    </w:p>
    <w:p w14:paraId="329113D7" w14:textId="77777777" w:rsidR="00BE6EFE" w:rsidRDefault="00BE6EFE" w:rsidP="00240114">
      <w:pPr>
        <w:spacing w:line="276" w:lineRule="auto"/>
        <w:jc w:val="both"/>
        <w:rPr>
          <w:rFonts w:ascii="Times New Roman" w:eastAsia="Arial" w:hAnsi="Times New Roman" w:cs="Times New Roman"/>
          <w:sz w:val="21"/>
          <w:szCs w:val="21"/>
        </w:rPr>
      </w:pPr>
    </w:p>
    <w:p w14:paraId="273EAB00" w14:textId="77777777" w:rsidR="00BE6EFE" w:rsidRDefault="00BE6EFE" w:rsidP="00240114">
      <w:pPr>
        <w:spacing w:line="276" w:lineRule="auto"/>
        <w:jc w:val="both"/>
        <w:rPr>
          <w:rFonts w:ascii="Times New Roman" w:eastAsia="Arial" w:hAnsi="Times New Roman" w:cs="Times New Roman"/>
          <w:sz w:val="21"/>
          <w:szCs w:val="21"/>
        </w:rPr>
      </w:pPr>
    </w:p>
    <w:p w14:paraId="7F958362" w14:textId="77777777" w:rsidR="00BE6EFE" w:rsidRDefault="00BE6EFE" w:rsidP="00240114">
      <w:pPr>
        <w:spacing w:line="276" w:lineRule="auto"/>
        <w:jc w:val="both"/>
        <w:rPr>
          <w:rFonts w:ascii="Times New Roman" w:eastAsia="Arial" w:hAnsi="Times New Roman" w:cs="Times New Roman"/>
          <w:sz w:val="21"/>
          <w:szCs w:val="21"/>
        </w:rPr>
      </w:pPr>
    </w:p>
    <w:p w14:paraId="58C85BC1" w14:textId="77777777" w:rsidR="00BE6EFE" w:rsidRDefault="00BE6EFE" w:rsidP="00240114">
      <w:pPr>
        <w:spacing w:line="276" w:lineRule="auto"/>
        <w:jc w:val="both"/>
        <w:rPr>
          <w:rFonts w:ascii="Times New Roman" w:eastAsia="Arial" w:hAnsi="Times New Roman" w:cs="Times New Roman"/>
          <w:sz w:val="21"/>
          <w:szCs w:val="21"/>
        </w:rPr>
      </w:pPr>
    </w:p>
    <w:p w14:paraId="3519E3C9" w14:textId="77777777" w:rsidR="00BE6EFE" w:rsidRDefault="00BE6EFE" w:rsidP="00240114">
      <w:pPr>
        <w:spacing w:line="276" w:lineRule="auto"/>
        <w:jc w:val="both"/>
        <w:rPr>
          <w:rFonts w:ascii="Times New Roman" w:eastAsia="Arial" w:hAnsi="Times New Roman" w:cs="Times New Roman"/>
          <w:sz w:val="21"/>
          <w:szCs w:val="21"/>
        </w:rPr>
      </w:pPr>
    </w:p>
    <w:p w14:paraId="0187AA82" w14:textId="77777777" w:rsidR="00BE6EFE" w:rsidRDefault="00BE6EFE" w:rsidP="00240114">
      <w:pPr>
        <w:spacing w:line="276" w:lineRule="auto"/>
        <w:jc w:val="both"/>
        <w:rPr>
          <w:rFonts w:ascii="Times New Roman" w:eastAsia="Arial" w:hAnsi="Times New Roman" w:cs="Times New Roman"/>
          <w:sz w:val="21"/>
          <w:szCs w:val="21"/>
        </w:rPr>
      </w:pPr>
    </w:p>
    <w:p w14:paraId="6F6812EA" w14:textId="77777777" w:rsidR="00BE6EFE" w:rsidRDefault="00BE6EFE" w:rsidP="00240114">
      <w:pPr>
        <w:spacing w:line="276" w:lineRule="auto"/>
        <w:jc w:val="both"/>
        <w:rPr>
          <w:rFonts w:ascii="Times New Roman" w:eastAsia="Arial" w:hAnsi="Times New Roman" w:cs="Times New Roman"/>
          <w:sz w:val="21"/>
          <w:szCs w:val="21"/>
        </w:rPr>
      </w:pPr>
    </w:p>
    <w:p w14:paraId="574E182D" w14:textId="77777777" w:rsidR="00BE6EFE" w:rsidRDefault="00BE6EFE" w:rsidP="00240114">
      <w:pPr>
        <w:spacing w:line="276" w:lineRule="auto"/>
        <w:jc w:val="both"/>
        <w:rPr>
          <w:rFonts w:ascii="Times New Roman" w:eastAsia="Arial" w:hAnsi="Times New Roman" w:cs="Times New Roman"/>
          <w:sz w:val="21"/>
          <w:szCs w:val="21"/>
        </w:rPr>
      </w:pPr>
    </w:p>
    <w:p w14:paraId="7937CBA9" w14:textId="77777777" w:rsidR="00BE6EFE" w:rsidRDefault="00BE6EFE" w:rsidP="00240114">
      <w:pPr>
        <w:spacing w:line="276" w:lineRule="auto"/>
        <w:jc w:val="both"/>
        <w:rPr>
          <w:rFonts w:ascii="Times New Roman" w:eastAsia="Arial" w:hAnsi="Times New Roman" w:cs="Times New Roman"/>
          <w:sz w:val="21"/>
          <w:szCs w:val="21"/>
        </w:rPr>
      </w:pPr>
    </w:p>
    <w:p w14:paraId="7C59DA87" w14:textId="77777777" w:rsidR="00BE6EFE" w:rsidRDefault="00BE6EFE" w:rsidP="00240114">
      <w:pPr>
        <w:spacing w:line="276" w:lineRule="auto"/>
        <w:jc w:val="both"/>
        <w:rPr>
          <w:rFonts w:ascii="Times New Roman" w:eastAsia="Arial" w:hAnsi="Times New Roman" w:cs="Times New Roman"/>
          <w:sz w:val="21"/>
          <w:szCs w:val="21"/>
        </w:rPr>
      </w:pPr>
    </w:p>
    <w:p w14:paraId="0368DBA3" w14:textId="77777777" w:rsidR="00BE6EFE" w:rsidRDefault="00BE6EFE" w:rsidP="00240114">
      <w:pPr>
        <w:spacing w:line="276" w:lineRule="auto"/>
        <w:jc w:val="both"/>
        <w:rPr>
          <w:rFonts w:ascii="Times New Roman" w:eastAsia="Arial" w:hAnsi="Times New Roman" w:cs="Times New Roman"/>
          <w:sz w:val="21"/>
          <w:szCs w:val="21"/>
        </w:rPr>
      </w:pPr>
    </w:p>
    <w:p w14:paraId="7760FFB8" w14:textId="77777777" w:rsidR="00BE6EFE" w:rsidRDefault="00BE6EFE" w:rsidP="00240114">
      <w:pPr>
        <w:spacing w:line="276" w:lineRule="auto"/>
        <w:jc w:val="both"/>
        <w:rPr>
          <w:rFonts w:ascii="Times New Roman" w:eastAsia="Arial" w:hAnsi="Times New Roman" w:cs="Times New Roman"/>
          <w:sz w:val="21"/>
          <w:szCs w:val="21"/>
        </w:rPr>
      </w:pPr>
    </w:p>
    <w:p w14:paraId="14FB33B3" w14:textId="77777777" w:rsidR="00BE6EFE" w:rsidRDefault="00BE6EFE" w:rsidP="00240114">
      <w:pPr>
        <w:spacing w:line="276" w:lineRule="auto"/>
        <w:jc w:val="both"/>
        <w:rPr>
          <w:rFonts w:ascii="Times New Roman" w:eastAsia="Arial" w:hAnsi="Times New Roman" w:cs="Times New Roman"/>
          <w:sz w:val="21"/>
          <w:szCs w:val="21"/>
        </w:rPr>
      </w:pPr>
    </w:p>
    <w:p w14:paraId="54F954BA" w14:textId="77777777" w:rsidR="00BE6EFE" w:rsidRDefault="00BE6EFE" w:rsidP="00240114">
      <w:pPr>
        <w:spacing w:line="276" w:lineRule="auto"/>
        <w:jc w:val="both"/>
        <w:rPr>
          <w:rFonts w:ascii="Times New Roman" w:eastAsia="Arial" w:hAnsi="Times New Roman" w:cs="Times New Roman"/>
          <w:sz w:val="21"/>
          <w:szCs w:val="21"/>
        </w:rPr>
      </w:pPr>
    </w:p>
    <w:p w14:paraId="5E62EF8B" w14:textId="77777777" w:rsidR="003D3BA0" w:rsidRDefault="003D3BA0" w:rsidP="00240114">
      <w:pPr>
        <w:spacing w:line="276" w:lineRule="auto"/>
        <w:jc w:val="both"/>
        <w:rPr>
          <w:rFonts w:ascii="Times New Roman" w:eastAsia="Arial" w:hAnsi="Times New Roman" w:cs="Times New Roman"/>
          <w:sz w:val="21"/>
          <w:szCs w:val="21"/>
        </w:rPr>
      </w:pPr>
    </w:p>
    <w:p w14:paraId="39B2706D" w14:textId="77777777" w:rsidR="009B0189" w:rsidRPr="004F2CE5" w:rsidRDefault="009B0189" w:rsidP="00240114">
      <w:pPr>
        <w:spacing w:line="276" w:lineRule="auto"/>
        <w:jc w:val="both"/>
        <w:rPr>
          <w:rFonts w:ascii="Times New Roman" w:eastAsia="Arial" w:hAnsi="Times New Roman" w:cs="Times New Roman"/>
          <w:sz w:val="21"/>
          <w:szCs w:val="21"/>
        </w:rPr>
      </w:pPr>
    </w:p>
    <w:p w14:paraId="29028B01" w14:textId="364E3FA0" w:rsidR="00370C73" w:rsidRPr="004F2CE5" w:rsidRDefault="00C65401" w:rsidP="002309F7">
      <w:pPr>
        <w:pStyle w:val="Heading3"/>
        <w:spacing w:line="276" w:lineRule="auto"/>
        <w:jc w:val="right"/>
        <w:rPr>
          <w:rFonts w:ascii="Times New Roman" w:eastAsia="Arial" w:hAnsi="Times New Roman" w:cs="Times New Roman"/>
          <w:b w:val="0"/>
          <w:bCs/>
          <w:sz w:val="21"/>
          <w:szCs w:val="21"/>
        </w:rPr>
      </w:pPr>
      <w:bookmarkStart w:id="16" w:name="_Toc179878015"/>
      <w:bookmarkStart w:id="17" w:name="penktaspriedas"/>
      <w:bookmarkStart w:id="18" w:name="_Toc84764110"/>
      <w:r w:rsidRPr="004F2CE5">
        <w:rPr>
          <w:rFonts w:ascii="Times New Roman" w:eastAsia="Arial" w:hAnsi="Times New Roman" w:cs="Times New Roman"/>
          <w:b w:val="0"/>
          <w:bCs/>
          <w:sz w:val="21"/>
          <w:szCs w:val="21"/>
        </w:rPr>
        <w:lastRenderedPageBreak/>
        <w:t xml:space="preserve">Konkretaus </w:t>
      </w:r>
      <w:r w:rsidR="00370C73" w:rsidRPr="004F2CE5">
        <w:rPr>
          <w:rFonts w:ascii="Times New Roman" w:eastAsia="Arial" w:hAnsi="Times New Roman" w:cs="Times New Roman"/>
          <w:b w:val="0"/>
          <w:bCs/>
          <w:sz w:val="21"/>
          <w:szCs w:val="21"/>
        </w:rPr>
        <w:t>pirkimo sąlygų priedas</w:t>
      </w:r>
      <w:r w:rsidR="00C05C46" w:rsidRPr="004F2CE5">
        <w:rPr>
          <w:rFonts w:ascii="Times New Roman" w:eastAsia="Arial" w:hAnsi="Times New Roman" w:cs="Times New Roman"/>
          <w:b w:val="0"/>
          <w:bCs/>
          <w:sz w:val="21"/>
          <w:szCs w:val="21"/>
        </w:rPr>
        <w:t xml:space="preserve"> Nr. 1</w:t>
      </w:r>
      <w:r w:rsidR="00370C73" w:rsidRPr="004F2CE5">
        <w:rPr>
          <w:rFonts w:ascii="Times New Roman" w:eastAsia="Arial" w:hAnsi="Times New Roman" w:cs="Times New Roman"/>
          <w:b w:val="0"/>
          <w:bCs/>
          <w:sz w:val="21"/>
          <w:szCs w:val="21"/>
        </w:rPr>
        <w:t xml:space="preserve"> „Techninė specifikacija“</w:t>
      </w:r>
      <w:bookmarkEnd w:id="16"/>
    </w:p>
    <w:p w14:paraId="7F052CE7" w14:textId="77777777" w:rsidR="00531C08" w:rsidRDefault="00531C08" w:rsidP="00B863DC">
      <w:pPr>
        <w:jc w:val="center"/>
        <w:rPr>
          <w:rFonts w:ascii="Times New Roman" w:hAnsi="Times New Roman" w:cs="Times New Roman"/>
          <w:b/>
          <w:bCs/>
          <w:caps/>
          <w:sz w:val="24"/>
          <w:szCs w:val="24"/>
          <w:lang w:val="fr-BE"/>
        </w:rPr>
      </w:pPr>
    </w:p>
    <w:p w14:paraId="223A63B1" w14:textId="77777777" w:rsidR="00FF0697" w:rsidRDefault="00FF0697" w:rsidP="00B863DC">
      <w:pPr>
        <w:jc w:val="center"/>
        <w:rPr>
          <w:rFonts w:ascii="Times New Roman" w:hAnsi="Times New Roman" w:cs="Times New Roman"/>
          <w:b/>
          <w:bCs/>
          <w:caps/>
          <w:sz w:val="24"/>
          <w:szCs w:val="24"/>
          <w:lang w:val="fr-BE"/>
        </w:rPr>
      </w:pPr>
    </w:p>
    <w:p w14:paraId="2536384B" w14:textId="77777777" w:rsidR="00FF0697" w:rsidRDefault="00FF0697" w:rsidP="00B863DC">
      <w:pPr>
        <w:jc w:val="center"/>
        <w:rPr>
          <w:rFonts w:ascii="Times New Roman" w:hAnsi="Times New Roman" w:cs="Times New Roman"/>
          <w:b/>
          <w:bCs/>
          <w:caps/>
          <w:sz w:val="24"/>
          <w:szCs w:val="24"/>
          <w:lang w:val="fr-BE"/>
        </w:rPr>
      </w:pPr>
    </w:p>
    <w:p w14:paraId="0764B2E2" w14:textId="77777777" w:rsidR="00FF0697" w:rsidRDefault="00FF0697" w:rsidP="00B863DC">
      <w:pPr>
        <w:jc w:val="center"/>
        <w:rPr>
          <w:rFonts w:ascii="Times New Roman" w:hAnsi="Times New Roman" w:cs="Times New Roman"/>
          <w:b/>
          <w:bCs/>
          <w:caps/>
          <w:sz w:val="24"/>
          <w:szCs w:val="24"/>
          <w:lang w:val="fr-BE"/>
        </w:rPr>
      </w:pPr>
    </w:p>
    <w:p w14:paraId="65D72446" w14:textId="382DA07A" w:rsidR="00FF0697" w:rsidRPr="00BE6EFE" w:rsidRDefault="00364C2A" w:rsidP="00364C2A">
      <w:pPr>
        <w:rPr>
          <w:rFonts w:ascii="Times New Roman" w:hAnsi="Times New Roman" w:cs="Times New Roman"/>
          <w:caps/>
          <w:color w:val="4472C4" w:themeColor="accent1"/>
          <w:sz w:val="24"/>
          <w:szCs w:val="24"/>
        </w:rPr>
      </w:pPr>
      <w:r w:rsidRPr="00BE6EFE">
        <w:rPr>
          <w:rFonts w:ascii="Times New Roman" w:hAnsi="Times New Roman" w:cs="Times New Roman"/>
          <w:color w:val="4472C4" w:themeColor="accent1"/>
          <w:sz w:val="24"/>
          <w:szCs w:val="24"/>
        </w:rPr>
        <w:t xml:space="preserve">Dokumentas </w:t>
      </w:r>
      <w:r w:rsidR="003D3BA0" w:rsidRPr="00BE6EFE">
        <w:rPr>
          <w:rFonts w:ascii="Times New Roman" w:hAnsi="Times New Roman" w:cs="Times New Roman"/>
          <w:color w:val="4472C4" w:themeColor="accent1"/>
          <w:sz w:val="24"/>
          <w:szCs w:val="24"/>
        </w:rPr>
        <w:t xml:space="preserve">bus </w:t>
      </w:r>
      <w:r w:rsidR="008B40B0" w:rsidRPr="00BE6EFE">
        <w:rPr>
          <w:rFonts w:ascii="Times New Roman" w:hAnsi="Times New Roman" w:cs="Times New Roman"/>
          <w:color w:val="4472C4" w:themeColor="accent1"/>
          <w:sz w:val="24"/>
          <w:szCs w:val="24"/>
        </w:rPr>
        <w:t>pridedamas</w:t>
      </w:r>
      <w:r w:rsidR="003D3BA0" w:rsidRPr="00BE6EFE">
        <w:rPr>
          <w:rFonts w:ascii="Times New Roman" w:hAnsi="Times New Roman" w:cs="Times New Roman"/>
          <w:color w:val="4472C4" w:themeColor="accent1"/>
          <w:sz w:val="24"/>
          <w:szCs w:val="24"/>
        </w:rPr>
        <w:t xml:space="preserve"> skelbiant Konkretų pirkimą</w:t>
      </w:r>
      <w:r w:rsidRPr="00BE6EFE">
        <w:rPr>
          <w:rFonts w:ascii="Times New Roman" w:hAnsi="Times New Roman" w:cs="Times New Roman"/>
          <w:color w:val="4472C4" w:themeColor="accent1"/>
          <w:sz w:val="24"/>
          <w:szCs w:val="24"/>
        </w:rPr>
        <w:t>.</w:t>
      </w:r>
    </w:p>
    <w:p w14:paraId="1209470C" w14:textId="77777777" w:rsidR="00FF0697" w:rsidRDefault="00FF0697" w:rsidP="00364C2A">
      <w:pPr>
        <w:rPr>
          <w:rFonts w:ascii="Times New Roman" w:hAnsi="Times New Roman" w:cs="Times New Roman"/>
          <w:b/>
          <w:bCs/>
          <w:caps/>
          <w:sz w:val="24"/>
          <w:szCs w:val="24"/>
          <w:lang w:val="fr-BE"/>
        </w:rPr>
      </w:pPr>
    </w:p>
    <w:p w14:paraId="15E9F848" w14:textId="77777777" w:rsidR="00FF0697" w:rsidRDefault="00FF0697" w:rsidP="00B863DC">
      <w:pPr>
        <w:jc w:val="center"/>
        <w:rPr>
          <w:rFonts w:ascii="Times New Roman" w:hAnsi="Times New Roman" w:cs="Times New Roman"/>
          <w:b/>
          <w:bCs/>
          <w:caps/>
          <w:sz w:val="24"/>
          <w:szCs w:val="24"/>
          <w:lang w:val="fr-BE"/>
        </w:rPr>
      </w:pPr>
    </w:p>
    <w:p w14:paraId="6AE4388B" w14:textId="77777777" w:rsidR="00FF0697" w:rsidRDefault="00FF0697" w:rsidP="00B863DC">
      <w:pPr>
        <w:jc w:val="center"/>
        <w:rPr>
          <w:rFonts w:ascii="Times New Roman" w:hAnsi="Times New Roman" w:cs="Times New Roman"/>
          <w:b/>
          <w:bCs/>
          <w:caps/>
          <w:sz w:val="24"/>
          <w:szCs w:val="24"/>
          <w:lang w:val="fr-BE"/>
        </w:rPr>
      </w:pPr>
    </w:p>
    <w:p w14:paraId="2C1E9B79" w14:textId="77777777" w:rsidR="00FF0697" w:rsidRDefault="00FF0697" w:rsidP="00B863DC">
      <w:pPr>
        <w:jc w:val="center"/>
        <w:rPr>
          <w:rFonts w:ascii="Times New Roman" w:hAnsi="Times New Roman" w:cs="Times New Roman"/>
          <w:b/>
          <w:bCs/>
          <w:caps/>
          <w:sz w:val="24"/>
          <w:szCs w:val="24"/>
          <w:lang w:val="fr-BE"/>
        </w:rPr>
      </w:pPr>
    </w:p>
    <w:p w14:paraId="6BB0191F" w14:textId="77777777" w:rsidR="00FF0697" w:rsidRDefault="00FF0697" w:rsidP="00B863DC">
      <w:pPr>
        <w:jc w:val="center"/>
        <w:rPr>
          <w:rFonts w:ascii="Times New Roman" w:hAnsi="Times New Roman" w:cs="Times New Roman"/>
          <w:b/>
          <w:bCs/>
          <w:caps/>
          <w:sz w:val="24"/>
          <w:szCs w:val="24"/>
          <w:lang w:val="fr-BE"/>
        </w:rPr>
      </w:pPr>
    </w:p>
    <w:p w14:paraId="43A4B116" w14:textId="77777777" w:rsidR="00FF0697" w:rsidRDefault="00FF0697" w:rsidP="00B863DC">
      <w:pPr>
        <w:jc w:val="center"/>
        <w:rPr>
          <w:rFonts w:ascii="Times New Roman" w:hAnsi="Times New Roman" w:cs="Times New Roman"/>
          <w:b/>
          <w:bCs/>
          <w:caps/>
          <w:sz w:val="24"/>
          <w:szCs w:val="24"/>
          <w:lang w:val="fr-BE"/>
        </w:rPr>
      </w:pPr>
    </w:p>
    <w:p w14:paraId="17F44203" w14:textId="77777777" w:rsidR="00FF0697" w:rsidRDefault="00FF0697" w:rsidP="00B863DC">
      <w:pPr>
        <w:jc w:val="center"/>
        <w:rPr>
          <w:rFonts w:ascii="Times New Roman" w:hAnsi="Times New Roman" w:cs="Times New Roman"/>
          <w:b/>
          <w:bCs/>
          <w:caps/>
          <w:sz w:val="24"/>
          <w:szCs w:val="24"/>
          <w:lang w:val="fr-BE"/>
        </w:rPr>
      </w:pPr>
    </w:p>
    <w:p w14:paraId="42E719AB" w14:textId="77777777" w:rsidR="00FF0697" w:rsidRDefault="00FF0697" w:rsidP="00B863DC">
      <w:pPr>
        <w:jc w:val="center"/>
        <w:rPr>
          <w:rFonts w:ascii="Times New Roman" w:hAnsi="Times New Roman" w:cs="Times New Roman"/>
          <w:b/>
          <w:bCs/>
          <w:caps/>
          <w:sz w:val="24"/>
          <w:szCs w:val="24"/>
          <w:lang w:val="fr-BE"/>
        </w:rPr>
      </w:pPr>
    </w:p>
    <w:p w14:paraId="7A56E18B" w14:textId="77777777" w:rsidR="00FF0697" w:rsidRDefault="00FF0697" w:rsidP="00B863DC">
      <w:pPr>
        <w:jc w:val="center"/>
        <w:rPr>
          <w:rFonts w:ascii="Times New Roman" w:hAnsi="Times New Roman" w:cs="Times New Roman"/>
          <w:b/>
          <w:bCs/>
          <w:caps/>
          <w:sz w:val="24"/>
          <w:szCs w:val="24"/>
          <w:lang w:val="fr-BE"/>
        </w:rPr>
      </w:pPr>
    </w:p>
    <w:p w14:paraId="0DBEABE2" w14:textId="77777777" w:rsidR="00FF0697" w:rsidRDefault="00FF0697" w:rsidP="00B863DC">
      <w:pPr>
        <w:jc w:val="center"/>
        <w:rPr>
          <w:rFonts w:ascii="Times New Roman" w:hAnsi="Times New Roman" w:cs="Times New Roman"/>
          <w:b/>
          <w:bCs/>
          <w:caps/>
          <w:sz w:val="24"/>
          <w:szCs w:val="24"/>
          <w:lang w:val="fr-BE"/>
        </w:rPr>
      </w:pPr>
    </w:p>
    <w:p w14:paraId="096CE518" w14:textId="77777777" w:rsidR="00FF0697" w:rsidRDefault="00FF0697" w:rsidP="00B863DC">
      <w:pPr>
        <w:jc w:val="center"/>
        <w:rPr>
          <w:rFonts w:ascii="Times New Roman" w:hAnsi="Times New Roman" w:cs="Times New Roman"/>
          <w:b/>
          <w:bCs/>
          <w:caps/>
          <w:sz w:val="24"/>
          <w:szCs w:val="24"/>
          <w:lang w:val="fr-BE"/>
        </w:rPr>
      </w:pPr>
    </w:p>
    <w:p w14:paraId="041D5EB7" w14:textId="77777777" w:rsidR="00FF0697" w:rsidRDefault="00FF0697" w:rsidP="00B863DC">
      <w:pPr>
        <w:jc w:val="center"/>
        <w:rPr>
          <w:rFonts w:ascii="Times New Roman" w:hAnsi="Times New Roman" w:cs="Times New Roman"/>
          <w:b/>
          <w:bCs/>
          <w:caps/>
          <w:sz w:val="24"/>
          <w:szCs w:val="24"/>
          <w:lang w:val="fr-BE"/>
        </w:rPr>
      </w:pPr>
    </w:p>
    <w:p w14:paraId="7A7D0688" w14:textId="77777777" w:rsidR="00FF0697" w:rsidRDefault="00FF0697" w:rsidP="00B863DC">
      <w:pPr>
        <w:jc w:val="center"/>
        <w:rPr>
          <w:rFonts w:ascii="Times New Roman" w:hAnsi="Times New Roman" w:cs="Times New Roman"/>
          <w:b/>
          <w:bCs/>
          <w:caps/>
          <w:sz w:val="24"/>
          <w:szCs w:val="24"/>
          <w:lang w:val="fr-BE"/>
        </w:rPr>
      </w:pPr>
    </w:p>
    <w:p w14:paraId="5ECC1F36" w14:textId="77777777" w:rsidR="00FF0697" w:rsidRDefault="00FF0697" w:rsidP="00B863DC">
      <w:pPr>
        <w:jc w:val="center"/>
        <w:rPr>
          <w:rFonts w:ascii="Times New Roman" w:hAnsi="Times New Roman" w:cs="Times New Roman"/>
          <w:b/>
          <w:bCs/>
          <w:caps/>
          <w:sz w:val="24"/>
          <w:szCs w:val="24"/>
          <w:lang w:val="fr-BE"/>
        </w:rPr>
      </w:pPr>
    </w:p>
    <w:p w14:paraId="4FBB5D45" w14:textId="77777777" w:rsidR="00FF0697" w:rsidRDefault="00FF0697" w:rsidP="00B863DC">
      <w:pPr>
        <w:jc w:val="center"/>
        <w:rPr>
          <w:rFonts w:ascii="Times New Roman" w:hAnsi="Times New Roman" w:cs="Times New Roman"/>
          <w:b/>
          <w:bCs/>
          <w:caps/>
          <w:sz w:val="24"/>
          <w:szCs w:val="24"/>
          <w:lang w:val="fr-BE"/>
        </w:rPr>
      </w:pPr>
    </w:p>
    <w:p w14:paraId="35DCDB4E" w14:textId="77777777" w:rsidR="00FF0697" w:rsidRDefault="00FF0697" w:rsidP="00B863DC">
      <w:pPr>
        <w:jc w:val="center"/>
        <w:rPr>
          <w:rFonts w:ascii="Times New Roman" w:hAnsi="Times New Roman" w:cs="Times New Roman"/>
          <w:b/>
          <w:bCs/>
          <w:caps/>
          <w:sz w:val="24"/>
          <w:szCs w:val="24"/>
          <w:lang w:val="fr-BE"/>
        </w:rPr>
      </w:pPr>
    </w:p>
    <w:p w14:paraId="548245AA" w14:textId="77777777" w:rsidR="00FF0697" w:rsidRDefault="00FF0697" w:rsidP="00B863DC">
      <w:pPr>
        <w:jc w:val="center"/>
        <w:rPr>
          <w:rFonts w:ascii="Times New Roman" w:hAnsi="Times New Roman" w:cs="Times New Roman"/>
          <w:b/>
          <w:bCs/>
          <w:caps/>
          <w:sz w:val="24"/>
          <w:szCs w:val="24"/>
          <w:lang w:val="fr-BE"/>
        </w:rPr>
      </w:pPr>
    </w:p>
    <w:p w14:paraId="2DA33056" w14:textId="77777777" w:rsidR="00FF0697" w:rsidRDefault="00FF0697" w:rsidP="00B863DC">
      <w:pPr>
        <w:jc w:val="center"/>
        <w:rPr>
          <w:rFonts w:ascii="Times New Roman" w:hAnsi="Times New Roman" w:cs="Times New Roman"/>
          <w:b/>
          <w:bCs/>
          <w:caps/>
          <w:sz w:val="24"/>
          <w:szCs w:val="24"/>
          <w:lang w:val="fr-BE"/>
        </w:rPr>
      </w:pPr>
    </w:p>
    <w:p w14:paraId="64F15155" w14:textId="77777777" w:rsidR="00FF0697" w:rsidRDefault="00FF0697" w:rsidP="00B863DC">
      <w:pPr>
        <w:jc w:val="center"/>
        <w:rPr>
          <w:rFonts w:ascii="Times New Roman" w:hAnsi="Times New Roman" w:cs="Times New Roman"/>
          <w:b/>
          <w:bCs/>
          <w:caps/>
          <w:sz w:val="24"/>
          <w:szCs w:val="24"/>
          <w:lang w:val="fr-BE"/>
        </w:rPr>
      </w:pPr>
    </w:p>
    <w:p w14:paraId="1DDD0364" w14:textId="77777777" w:rsidR="00FF0697" w:rsidRDefault="00FF0697" w:rsidP="00B863DC">
      <w:pPr>
        <w:jc w:val="center"/>
        <w:rPr>
          <w:rFonts w:ascii="Times New Roman" w:hAnsi="Times New Roman" w:cs="Times New Roman"/>
          <w:b/>
          <w:bCs/>
          <w:caps/>
          <w:sz w:val="24"/>
          <w:szCs w:val="24"/>
          <w:lang w:val="fr-BE"/>
        </w:rPr>
      </w:pPr>
    </w:p>
    <w:p w14:paraId="6D0F0631" w14:textId="77777777" w:rsidR="00FF0697" w:rsidRDefault="00FF0697" w:rsidP="00B863DC">
      <w:pPr>
        <w:jc w:val="center"/>
        <w:rPr>
          <w:rFonts w:ascii="Times New Roman" w:hAnsi="Times New Roman" w:cs="Times New Roman"/>
          <w:b/>
          <w:bCs/>
          <w:caps/>
          <w:sz w:val="24"/>
          <w:szCs w:val="24"/>
          <w:lang w:val="fr-BE"/>
        </w:rPr>
      </w:pPr>
    </w:p>
    <w:p w14:paraId="2789F3D2" w14:textId="77777777" w:rsidR="00FF0697" w:rsidRDefault="00FF0697" w:rsidP="00B863DC">
      <w:pPr>
        <w:jc w:val="center"/>
        <w:rPr>
          <w:rFonts w:ascii="Times New Roman" w:hAnsi="Times New Roman" w:cs="Times New Roman"/>
          <w:b/>
          <w:bCs/>
          <w:caps/>
          <w:sz w:val="24"/>
          <w:szCs w:val="24"/>
          <w:lang w:val="fr-BE"/>
        </w:rPr>
      </w:pPr>
    </w:p>
    <w:p w14:paraId="3C84B5E3" w14:textId="77777777" w:rsidR="00FF0697" w:rsidRDefault="00FF0697" w:rsidP="00B863DC">
      <w:pPr>
        <w:jc w:val="center"/>
        <w:rPr>
          <w:rFonts w:ascii="Times New Roman" w:hAnsi="Times New Roman" w:cs="Times New Roman"/>
          <w:b/>
          <w:bCs/>
          <w:caps/>
          <w:sz w:val="24"/>
          <w:szCs w:val="24"/>
          <w:lang w:val="fr-BE"/>
        </w:rPr>
      </w:pPr>
    </w:p>
    <w:p w14:paraId="7A6D336B" w14:textId="77777777" w:rsidR="00FF0697" w:rsidRDefault="00FF0697" w:rsidP="00B863DC">
      <w:pPr>
        <w:jc w:val="center"/>
        <w:rPr>
          <w:rFonts w:ascii="Times New Roman" w:hAnsi="Times New Roman" w:cs="Times New Roman"/>
          <w:b/>
          <w:bCs/>
          <w:caps/>
          <w:sz w:val="24"/>
          <w:szCs w:val="24"/>
          <w:lang w:val="fr-BE"/>
        </w:rPr>
      </w:pPr>
    </w:p>
    <w:p w14:paraId="0BC3E3C7" w14:textId="77777777" w:rsidR="00FF0697" w:rsidRDefault="00FF0697" w:rsidP="00B863DC">
      <w:pPr>
        <w:jc w:val="center"/>
        <w:rPr>
          <w:rFonts w:ascii="Times New Roman" w:hAnsi="Times New Roman" w:cs="Times New Roman"/>
          <w:b/>
          <w:bCs/>
          <w:caps/>
          <w:sz w:val="24"/>
          <w:szCs w:val="24"/>
          <w:lang w:val="fr-BE"/>
        </w:rPr>
      </w:pPr>
    </w:p>
    <w:p w14:paraId="03A4AD63" w14:textId="77777777" w:rsidR="00FF0697" w:rsidRDefault="00FF0697" w:rsidP="00B863DC">
      <w:pPr>
        <w:jc w:val="center"/>
        <w:rPr>
          <w:rFonts w:ascii="Times New Roman" w:hAnsi="Times New Roman" w:cs="Times New Roman"/>
          <w:b/>
          <w:bCs/>
          <w:caps/>
          <w:sz w:val="24"/>
          <w:szCs w:val="24"/>
          <w:lang w:val="fr-BE"/>
        </w:rPr>
      </w:pPr>
    </w:p>
    <w:p w14:paraId="0C87E597" w14:textId="77777777" w:rsidR="00FF0697" w:rsidRDefault="00FF0697" w:rsidP="00B863DC">
      <w:pPr>
        <w:jc w:val="center"/>
        <w:rPr>
          <w:rFonts w:ascii="Times New Roman" w:hAnsi="Times New Roman" w:cs="Times New Roman"/>
          <w:b/>
          <w:bCs/>
          <w:caps/>
          <w:sz w:val="24"/>
          <w:szCs w:val="24"/>
          <w:lang w:val="fr-BE"/>
        </w:rPr>
      </w:pPr>
    </w:p>
    <w:p w14:paraId="3B3C1EC7" w14:textId="77777777" w:rsidR="00FF0697" w:rsidRDefault="00FF0697" w:rsidP="00B863DC">
      <w:pPr>
        <w:jc w:val="center"/>
        <w:rPr>
          <w:rFonts w:ascii="Times New Roman" w:hAnsi="Times New Roman" w:cs="Times New Roman"/>
          <w:b/>
          <w:bCs/>
          <w:caps/>
          <w:sz w:val="24"/>
          <w:szCs w:val="24"/>
          <w:lang w:val="fr-BE"/>
        </w:rPr>
      </w:pPr>
    </w:p>
    <w:p w14:paraId="11AE1F7B" w14:textId="77777777" w:rsidR="00FF0697" w:rsidRDefault="00FF0697" w:rsidP="00B863DC">
      <w:pPr>
        <w:jc w:val="center"/>
        <w:rPr>
          <w:rFonts w:ascii="Times New Roman" w:hAnsi="Times New Roman" w:cs="Times New Roman"/>
          <w:b/>
          <w:bCs/>
          <w:caps/>
          <w:sz w:val="24"/>
          <w:szCs w:val="24"/>
          <w:lang w:val="fr-BE"/>
        </w:rPr>
      </w:pPr>
    </w:p>
    <w:p w14:paraId="24806223" w14:textId="77777777" w:rsidR="00FF0697" w:rsidRDefault="00FF0697" w:rsidP="00B863DC">
      <w:pPr>
        <w:jc w:val="center"/>
        <w:rPr>
          <w:rFonts w:ascii="Times New Roman" w:hAnsi="Times New Roman" w:cs="Times New Roman"/>
          <w:b/>
          <w:bCs/>
          <w:caps/>
          <w:sz w:val="24"/>
          <w:szCs w:val="24"/>
          <w:lang w:val="fr-BE"/>
        </w:rPr>
      </w:pPr>
    </w:p>
    <w:p w14:paraId="2C6965EB" w14:textId="77777777" w:rsidR="00FF0697" w:rsidRDefault="00FF0697" w:rsidP="00B863DC">
      <w:pPr>
        <w:jc w:val="center"/>
        <w:rPr>
          <w:rFonts w:ascii="Times New Roman" w:hAnsi="Times New Roman" w:cs="Times New Roman"/>
          <w:b/>
          <w:bCs/>
          <w:caps/>
          <w:sz w:val="24"/>
          <w:szCs w:val="24"/>
          <w:lang w:val="fr-BE"/>
        </w:rPr>
      </w:pPr>
    </w:p>
    <w:p w14:paraId="262071C7" w14:textId="77777777" w:rsidR="00FF0697" w:rsidRDefault="00FF0697" w:rsidP="00B863DC">
      <w:pPr>
        <w:jc w:val="center"/>
        <w:rPr>
          <w:rFonts w:ascii="Times New Roman" w:hAnsi="Times New Roman" w:cs="Times New Roman"/>
          <w:b/>
          <w:bCs/>
          <w:caps/>
          <w:sz w:val="24"/>
          <w:szCs w:val="24"/>
          <w:lang w:val="fr-BE"/>
        </w:rPr>
      </w:pPr>
    </w:p>
    <w:p w14:paraId="7B5D1FF1" w14:textId="77777777" w:rsidR="00FF0697" w:rsidRDefault="00FF0697" w:rsidP="00B863DC">
      <w:pPr>
        <w:jc w:val="center"/>
        <w:rPr>
          <w:rFonts w:ascii="Times New Roman" w:hAnsi="Times New Roman" w:cs="Times New Roman"/>
          <w:b/>
          <w:bCs/>
          <w:caps/>
          <w:sz w:val="24"/>
          <w:szCs w:val="24"/>
          <w:lang w:val="fr-BE"/>
        </w:rPr>
      </w:pPr>
    </w:p>
    <w:p w14:paraId="02D1238E" w14:textId="77777777" w:rsidR="00FF0697" w:rsidRDefault="00FF0697" w:rsidP="00B863DC">
      <w:pPr>
        <w:jc w:val="center"/>
        <w:rPr>
          <w:rFonts w:ascii="Times New Roman" w:hAnsi="Times New Roman" w:cs="Times New Roman"/>
          <w:b/>
          <w:bCs/>
          <w:caps/>
          <w:sz w:val="24"/>
          <w:szCs w:val="24"/>
          <w:lang w:val="fr-BE"/>
        </w:rPr>
      </w:pPr>
    </w:p>
    <w:p w14:paraId="3B1C8857" w14:textId="77777777" w:rsidR="00FF0697" w:rsidRDefault="00FF0697" w:rsidP="00B863DC">
      <w:pPr>
        <w:jc w:val="center"/>
        <w:rPr>
          <w:rFonts w:ascii="Times New Roman" w:hAnsi="Times New Roman" w:cs="Times New Roman"/>
          <w:b/>
          <w:bCs/>
          <w:caps/>
          <w:sz w:val="24"/>
          <w:szCs w:val="24"/>
          <w:lang w:val="fr-BE"/>
        </w:rPr>
      </w:pPr>
    </w:p>
    <w:p w14:paraId="3EA41377" w14:textId="77777777" w:rsidR="00FF0697" w:rsidRDefault="00FF0697" w:rsidP="00B863DC">
      <w:pPr>
        <w:jc w:val="center"/>
        <w:rPr>
          <w:rFonts w:ascii="Times New Roman" w:hAnsi="Times New Roman" w:cs="Times New Roman"/>
          <w:b/>
          <w:bCs/>
          <w:caps/>
          <w:sz w:val="24"/>
          <w:szCs w:val="24"/>
          <w:lang w:val="fr-BE"/>
        </w:rPr>
      </w:pPr>
    </w:p>
    <w:p w14:paraId="7E45E206" w14:textId="77777777" w:rsidR="00FF0697" w:rsidRDefault="00FF0697" w:rsidP="00B863DC">
      <w:pPr>
        <w:jc w:val="center"/>
        <w:rPr>
          <w:rFonts w:ascii="Times New Roman" w:hAnsi="Times New Roman" w:cs="Times New Roman"/>
          <w:b/>
          <w:bCs/>
          <w:caps/>
          <w:sz w:val="24"/>
          <w:szCs w:val="24"/>
          <w:lang w:val="fr-BE"/>
        </w:rPr>
      </w:pPr>
    </w:p>
    <w:p w14:paraId="0A5F8E6F" w14:textId="77777777" w:rsidR="00FF0697" w:rsidRDefault="00FF0697" w:rsidP="00B863DC">
      <w:pPr>
        <w:jc w:val="center"/>
        <w:rPr>
          <w:rFonts w:ascii="Times New Roman" w:hAnsi="Times New Roman" w:cs="Times New Roman"/>
          <w:b/>
          <w:bCs/>
          <w:caps/>
          <w:sz w:val="24"/>
          <w:szCs w:val="24"/>
          <w:lang w:val="fr-BE"/>
        </w:rPr>
      </w:pPr>
    </w:p>
    <w:p w14:paraId="62466829" w14:textId="77777777" w:rsidR="009B0189" w:rsidRDefault="009B0189" w:rsidP="00B863DC">
      <w:pPr>
        <w:jc w:val="center"/>
        <w:rPr>
          <w:rFonts w:ascii="Times New Roman" w:hAnsi="Times New Roman" w:cs="Times New Roman"/>
          <w:b/>
          <w:bCs/>
          <w:caps/>
          <w:sz w:val="24"/>
          <w:szCs w:val="24"/>
          <w:lang w:val="fr-BE"/>
        </w:rPr>
      </w:pPr>
    </w:p>
    <w:p w14:paraId="17E88D66" w14:textId="77777777" w:rsidR="009B0189" w:rsidRDefault="009B0189" w:rsidP="00B863DC">
      <w:pPr>
        <w:jc w:val="center"/>
        <w:rPr>
          <w:rFonts w:ascii="Times New Roman" w:hAnsi="Times New Roman" w:cs="Times New Roman"/>
          <w:b/>
          <w:bCs/>
          <w:caps/>
          <w:sz w:val="24"/>
          <w:szCs w:val="24"/>
          <w:lang w:val="fr-BE"/>
        </w:rPr>
      </w:pPr>
    </w:p>
    <w:p w14:paraId="46CD8F47" w14:textId="77777777" w:rsidR="009B0189" w:rsidRDefault="009B0189" w:rsidP="00B863DC">
      <w:pPr>
        <w:jc w:val="center"/>
        <w:rPr>
          <w:rFonts w:ascii="Times New Roman" w:hAnsi="Times New Roman" w:cs="Times New Roman"/>
          <w:b/>
          <w:bCs/>
          <w:caps/>
          <w:sz w:val="24"/>
          <w:szCs w:val="24"/>
          <w:lang w:val="fr-BE"/>
        </w:rPr>
      </w:pPr>
    </w:p>
    <w:p w14:paraId="2986D00F" w14:textId="255A7A2F" w:rsidR="0019066A" w:rsidRPr="004F2CE5" w:rsidRDefault="00784EE9" w:rsidP="002309F7">
      <w:pPr>
        <w:pStyle w:val="Heading1"/>
        <w:spacing w:line="276" w:lineRule="auto"/>
        <w:jc w:val="right"/>
        <w:rPr>
          <w:rFonts w:ascii="Times New Roman" w:hAnsi="Times New Roman" w:cs="Times New Roman"/>
          <w:b/>
          <w:color w:val="auto"/>
          <w:sz w:val="21"/>
          <w:szCs w:val="21"/>
        </w:rPr>
      </w:pPr>
      <w:bookmarkStart w:id="19" w:name="_Konkretaus_pirkimo_sąlygų"/>
      <w:bookmarkEnd w:id="19"/>
      <w:r w:rsidRPr="004F2CE5">
        <w:rPr>
          <w:rFonts w:ascii="Times New Roman" w:hAnsi="Times New Roman" w:cs="Times New Roman"/>
          <w:color w:val="auto"/>
          <w:sz w:val="21"/>
          <w:szCs w:val="21"/>
        </w:rPr>
        <w:lastRenderedPageBreak/>
        <w:t xml:space="preserve">                          </w:t>
      </w:r>
      <w:bookmarkStart w:id="20" w:name="_Toc179878016"/>
      <w:r w:rsidR="0019066A" w:rsidRPr="004F2CE5">
        <w:rPr>
          <w:rFonts w:ascii="Times New Roman" w:hAnsi="Times New Roman" w:cs="Times New Roman"/>
          <w:color w:val="auto"/>
          <w:sz w:val="21"/>
          <w:szCs w:val="21"/>
        </w:rPr>
        <w:t>Konkretaus pirkimo sąlygų priedas</w:t>
      </w:r>
      <w:r w:rsidR="00370C73" w:rsidRPr="004F2CE5">
        <w:rPr>
          <w:rFonts w:ascii="Times New Roman" w:hAnsi="Times New Roman" w:cs="Times New Roman"/>
          <w:color w:val="auto"/>
          <w:sz w:val="21"/>
          <w:szCs w:val="21"/>
        </w:rPr>
        <w:t xml:space="preserve"> Nr. 2</w:t>
      </w:r>
      <w:r w:rsidR="0019066A" w:rsidRPr="004F2CE5">
        <w:rPr>
          <w:rFonts w:ascii="Times New Roman" w:hAnsi="Times New Roman" w:cs="Times New Roman"/>
          <w:color w:val="auto"/>
          <w:sz w:val="21"/>
          <w:szCs w:val="21"/>
        </w:rPr>
        <w:t xml:space="preserve"> „Pasiūlymo forma“</w:t>
      </w:r>
      <w:bookmarkEnd w:id="17"/>
      <w:bookmarkEnd w:id="18"/>
      <w:bookmarkEnd w:id="20"/>
    </w:p>
    <w:p w14:paraId="5C24487C" w14:textId="77777777" w:rsidR="00987F85" w:rsidRDefault="00987F85" w:rsidP="00987F85">
      <w:pPr>
        <w:spacing w:line="276" w:lineRule="auto"/>
        <w:jc w:val="center"/>
        <w:rPr>
          <w:rFonts w:ascii="Times New Roman" w:hAnsi="Times New Roman" w:cs="Times New Roman"/>
          <w:b/>
          <w:bCs/>
          <w:sz w:val="21"/>
          <w:szCs w:val="21"/>
        </w:rPr>
      </w:pPr>
    </w:p>
    <w:p w14:paraId="656EB54E" w14:textId="3FAF1E4A" w:rsidR="0019066A" w:rsidRPr="004F2CE5" w:rsidRDefault="00987F85" w:rsidP="00987F85">
      <w:pPr>
        <w:spacing w:line="276" w:lineRule="auto"/>
        <w:jc w:val="center"/>
        <w:rPr>
          <w:rFonts w:ascii="Times New Roman" w:hAnsi="Times New Roman" w:cs="Times New Roman"/>
          <w:sz w:val="21"/>
          <w:szCs w:val="21"/>
        </w:rPr>
      </w:pPr>
      <w:bookmarkStart w:id="21" w:name="_Hlk191389241"/>
      <w:r w:rsidRPr="00987F85">
        <w:rPr>
          <w:rFonts w:ascii="Times New Roman" w:hAnsi="Times New Roman" w:cs="Times New Roman"/>
          <w:b/>
          <w:bCs/>
          <w:sz w:val="21"/>
          <w:szCs w:val="21"/>
        </w:rPr>
        <w:t xml:space="preserve">TARPTAUTINIO VIEŠOJO </w:t>
      </w:r>
      <w:bookmarkEnd w:id="21"/>
      <w:r w:rsidR="00AB61F3" w:rsidRPr="00AB61F3">
        <w:rPr>
          <w:rFonts w:ascii="Times New Roman" w:hAnsi="Times New Roman" w:cs="Times New Roman"/>
          <w:b/>
          <w:bCs/>
          <w:sz w:val="21"/>
          <w:szCs w:val="21"/>
        </w:rPr>
        <w:t>DIAGNOSTINIŲ RINKINIŲ IR REAGENTŲ MOLEKULINIAMS TYRIMAMS ATLIKTI PIRKIMO</w:t>
      </w:r>
      <w:r w:rsidR="00AB61F3">
        <w:rPr>
          <w:rFonts w:ascii="Times New Roman" w:hAnsi="Times New Roman" w:cs="Times New Roman"/>
          <w:b/>
          <w:bCs/>
          <w:sz w:val="21"/>
          <w:szCs w:val="21"/>
        </w:rPr>
        <w:t xml:space="preserve"> (PIRKIMO ID)</w:t>
      </w:r>
      <w:r w:rsidR="003D3BA0">
        <w:rPr>
          <w:rFonts w:ascii="Times New Roman" w:hAnsi="Times New Roman" w:cs="Times New Roman"/>
          <w:b/>
          <w:bCs/>
          <w:sz w:val="21"/>
          <w:szCs w:val="21"/>
        </w:rPr>
        <w:t>,</w:t>
      </w:r>
      <w:r w:rsidRPr="00987F85">
        <w:rPr>
          <w:rFonts w:ascii="Times New Roman" w:hAnsi="Times New Roman" w:cs="Times New Roman"/>
          <w:b/>
          <w:bCs/>
          <w:sz w:val="21"/>
          <w:szCs w:val="21"/>
        </w:rPr>
        <w:t xml:space="preserve"> SIEKIANT SUKURTI DINAMINĘ PIRKIMO SISTEMĄ</w:t>
      </w:r>
    </w:p>
    <w:p w14:paraId="7B5E3F71" w14:textId="77777777" w:rsidR="00987F85" w:rsidRDefault="00987F85" w:rsidP="002309F7">
      <w:pPr>
        <w:pStyle w:val="Subtitle"/>
        <w:spacing w:after="0"/>
        <w:jc w:val="center"/>
        <w:rPr>
          <w:rFonts w:ascii="Times New Roman" w:hAnsi="Times New Roman" w:cs="Times New Roman"/>
          <w:b/>
          <w:bCs/>
          <w:color w:val="auto"/>
          <w:spacing w:val="0"/>
          <w:sz w:val="21"/>
          <w:szCs w:val="21"/>
        </w:rPr>
      </w:pPr>
    </w:p>
    <w:p w14:paraId="5B74F2E3" w14:textId="76FDA2DF" w:rsidR="00F478AF" w:rsidRPr="004F2CE5" w:rsidRDefault="00F478AF" w:rsidP="002309F7">
      <w:pPr>
        <w:pStyle w:val="Subtitle"/>
        <w:spacing w:after="0"/>
        <w:jc w:val="center"/>
        <w:rPr>
          <w:rFonts w:ascii="Times New Roman" w:hAnsi="Times New Roman" w:cs="Times New Roman"/>
          <w:b/>
          <w:bCs/>
          <w:color w:val="auto"/>
          <w:spacing w:val="0"/>
          <w:sz w:val="21"/>
          <w:szCs w:val="21"/>
        </w:rPr>
      </w:pPr>
      <w:r w:rsidRPr="004F2CE5">
        <w:rPr>
          <w:rFonts w:ascii="Times New Roman" w:hAnsi="Times New Roman" w:cs="Times New Roman"/>
          <w:b/>
          <w:bCs/>
          <w:color w:val="auto"/>
          <w:spacing w:val="0"/>
          <w:sz w:val="21"/>
          <w:szCs w:val="21"/>
        </w:rPr>
        <w:t>PASIŪLYMAS</w:t>
      </w:r>
    </w:p>
    <w:p w14:paraId="1E3951EA" w14:textId="77777777" w:rsidR="00BE7412" w:rsidRPr="004F2CE5" w:rsidRDefault="00BE7412" w:rsidP="002309F7">
      <w:pPr>
        <w:spacing w:line="276" w:lineRule="auto"/>
        <w:rPr>
          <w:rFonts w:ascii="Times New Roman" w:hAnsi="Times New Roman" w:cs="Times New Roman"/>
          <w:sz w:val="21"/>
          <w:szCs w:val="21"/>
          <w:lang w:eastAsia="lt-LT"/>
        </w:rPr>
      </w:pPr>
    </w:p>
    <w:p w14:paraId="2E093C59" w14:textId="77777777" w:rsidR="00FF0697" w:rsidRPr="007347FD" w:rsidRDefault="00F478AF" w:rsidP="00FF0697">
      <w:pPr>
        <w:pStyle w:val="Subtitle"/>
        <w:spacing w:after="0" w:line="295" w:lineRule="auto"/>
        <w:jc w:val="center"/>
        <w:rPr>
          <w:rFonts w:ascii="Arial" w:hAnsi="Arial" w:cs="Arial"/>
          <w:b/>
          <w:bCs/>
          <w:color w:val="00B050"/>
          <w:spacing w:val="0"/>
          <w:sz w:val="22"/>
          <w:szCs w:val="22"/>
        </w:rPr>
      </w:pPr>
      <w:r w:rsidRPr="00FF0697">
        <w:rPr>
          <w:rFonts w:ascii="Times New Roman" w:hAnsi="Times New Roman" w:cs="Times New Roman"/>
          <w:b/>
          <w:bCs/>
          <w:color w:val="auto"/>
          <w:spacing w:val="0"/>
          <w:sz w:val="21"/>
          <w:szCs w:val="21"/>
        </w:rPr>
        <w:t>DĖL</w:t>
      </w:r>
      <w:r w:rsidRPr="00FF0697">
        <w:rPr>
          <w:rFonts w:ascii="Times New Roman" w:hAnsi="Times New Roman" w:cs="Times New Roman"/>
          <w:color w:val="auto"/>
          <w:spacing w:val="0"/>
          <w:sz w:val="21"/>
          <w:szCs w:val="21"/>
        </w:rPr>
        <w:t xml:space="preserve"> </w:t>
      </w:r>
      <w:r w:rsidR="00FF0697" w:rsidRPr="00FF0697">
        <w:rPr>
          <w:rFonts w:ascii="Arial" w:hAnsi="Arial" w:cs="Arial"/>
          <w:b/>
          <w:bCs/>
          <w:color w:val="00B050"/>
          <w:spacing w:val="0"/>
          <w:sz w:val="22"/>
          <w:szCs w:val="22"/>
        </w:rPr>
        <w:t>[</w:t>
      </w:r>
      <w:r w:rsidR="00FF0697" w:rsidRPr="007347FD">
        <w:rPr>
          <w:rFonts w:ascii="Arial" w:hAnsi="Arial" w:cs="Arial"/>
          <w:b/>
          <w:bCs/>
          <w:color w:val="00B050"/>
          <w:spacing w:val="0"/>
          <w:sz w:val="22"/>
          <w:szCs w:val="22"/>
        </w:rPr>
        <w:t xml:space="preserve">DPS kategorija </w:t>
      </w:r>
      <w:r w:rsidR="00FF0697" w:rsidRPr="007347FD">
        <w:rPr>
          <w:rFonts w:ascii="Arial" w:hAnsi="Arial" w:cs="Arial"/>
          <w:b/>
          <w:bCs/>
          <w:caps w:val="0"/>
          <w:color w:val="00B050"/>
          <w:spacing w:val="0"/>
          <w:sz w:val="22"/>
          <w:szCs w:val="22"/>
        </w:rPr>
        <w:t>(</w:t>
      </w:r>
      <w:r w:rsidR="00FF0697">
        <w:rPr>
          <w:rFonts w:ascii="Arial" w:hAnsi="Arial" w:cs="Arial"/>
          <w:b/>
          <w:bCs/>
          <w:caps w:val="0"/>
          <w:color w:val="00B050"/>
          <w:spacing w:val="0"/>
          <w:sz w:val="22"/>
          <w:szCs w:val="22"/>
        </w:rPr>
        <w:t>kai</w:t>
      </w:r>
      <w:r w:rsidR="00FF0697" w:rsidRPr="007347FD">
        <w:rPr>
          <w:rFonts w:ascii="Arial" w:hAnsi="Arial" w:cs="Arial"/>
          <w:b/>
          <w:bCs/>
          <w:caps w:val="0"/>
          <w:color w:val="00B050"/>
          <w:spacing w:val="0"/>
          <w:sz w:val="22"/>
          <w:szCs w:val="22"/>
        </w:rPr>
        <w:t xml:space="preserve"> taikoma)</w:t>
      </w:r>
      <w:r w:rsidR="00FF0697" w:rsidRPr="007347FD">
        <w:rPr>
          <w:rFonts w:ascii="Arial" w:hAnsi="Arial" w:cs="Arial"/>
          <w:b/>
          <w:bCs/>
          <w:color w:val="00B050"/>
          <w:spacing w:val="0"/>
          <w:sz w:val="22"/>
          <w:szCs w:val="22"/>
        </w:rPr>
        <w:t>, KONKRETAUS PIRKIMO PAVADINIMAS, NUMERIS AR KITA KONKRETŲ PIRKIMĄ IDENTIFIKUOJANTI INFORMACIJA]</w:t>
      </w:r>
    </w:p>
    <w:p w14:paraId="2AD1237A" w14:textId="335CF92D" w:rsidR="00F478AF" w:rsidRPr="004F2CE5" w:rsidRDefault="00F478AF" w:rsidP="00FF0697">
      <w:pPr>
        <w:pStyle w:val="Subtitle"/>
        <w:spacing w:after="0"/>
        <w:jc w:val="center"/>
        <w:rPr>
          <w:rFonts w:ascii="Times New Roman" w:hAnsi="Times New Roman" w:cs="Times New Roman"/>
          <w:i/>
          <w:iCs/>
          <w:caps w:val="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0C03" w:rsidRPr="004F2CE5" w14:paraId="31FBFF4C" w14:textId="77777777">
        <w:tc>
          <w:tcPr>
            <w:tcW w:w="2835" w:type="dxa"/>
            <w:tcBorders>
              <w:bottom w:val="single" w:sz="4" w:space="0" w:color="auto"/>
            </w:tcBorders>
          </w:tcPr>
          <w:p w14:paraId="344ABB30" w14:textId="77777777" w:rsidR="00F478AF" w:rsidRPr="004F2CE5" w:rsidRDefault="00F478AF" w:rsidP="002309F7">
            <w:pPr>
              <w:spacing w:line="276" w:lineRule="auto"/>
              <w:jc w:val="center"/>
              <w:rPr>
                <w:rFonts w:ascii="Times New Roman" w:hAnsi="Times New Roman" w:cs="Times New Roman"/>
                <w:i/>
                <w:iCs/>
                <w:sz w:val="21"/>
                <w:szCs w:val="21"/>
              </w:rPr>
            </w:pPr>
          </w:p>
        </w:tc>
      </w:tr>
      <w:tr w:rsidR="00450C03" w:rsidRPr="004F2CE5" w14:paraId="16D9304C" w14:textId="77777777">
        <w:trPr>
          <w:trHeight w:val="116"/>
        </w:trPr>
        <w:tc>
          <w:tcPr>
            <w:tcW w:w="2835" w:type="dxa"/>
            <w:tcBorders>
              <w:top w:val="single" w:sz="4" w:space="0" w:color="auto"/>
            </w:tcBorders>
          </w:tcPr>
          <w:p w14:paraId="2B7DDECD" w14:textId="074880AD" w:rsidR="00F478AF" w:rsidRPr="004F2CE5" w:rsidRDefault="00F478AF" w:rsidP="002309F7">
            <w:pPr>
              <w:spacing w:line="276" w:lineRule="auto"/>
              <w:jc w:val="center"/>
              <w:rPr>
                <w:rFonts w:ascii="Times New Roman" w:hAnsi="Times New Roman" w:cs="Times New Roman"/>
                <w:sz w:val="21"/>
                <w:szCs w:val="21"/>
                <w:vertAlign w:val="superscript"/>
              </w:rPr>
            </w:pPr>
            <w:r w:rsidRPr="004F2CE5">
              <w:rPr>
                <w:rFonts w:ascii="Times New Roman" w:hAnsi="Times New Roman" w:cs="Times New Roman"/>
                <w:sz w:val="21"/>
                <w:szCs w:val="21"/>
                <w:vertAlign w:val="superscript"/>
              </w:rPr>
              <w:t>(</w:t>
            </w:r>
            <w:r w:rsidR="00C61ADA" w:rsidRPr="004F2CE5">
              <w:rPr>
                <w:rFonts w:ascii="Times New Roman" w:hAnsi="Times New Roman" w:cs="Times New Roman"/>
                <w:sz w:val="21"/>
                <w:szCs w:val="21"/>
                <w:vertAlign w:val="superscript"/>
              </w:rPr>
              <w:t>D</w:t>
            </w:r>
            <w:r w:rsidRPr="004F2CE5">
              <w:rPr>
                <w:rFonts w:ascii="Times New Roman" w:hAnsi="Times New Roman" w:cs="Times New Roman"/>
                <w:sz w:val="21"/>
                <w:szCs w:val="21"/>
                <w:vertAlign w:val="superscript"/>
              </w:rPr>
              <w:t>ata)</w:t>
            </w:r>
          </w:p>
        </w:tc>
      </w:tr>
      <w:tr w:rsidR="00450C03" w:rsidRPr="004F2CE5" w14:paraId="21369163" w14:textId="77777777">
        <w:tc>
          <w:tcPr>
            <w:tcW w:w="2835" w:type="dxa"/>
            <w:tcBorders>
              <w:bottom w:val="single" w:sz="4" w:space="0" w:color="auto"/>
            </w:tcBorders>
          </w:tcPr>
          <w:p w14:paraId="251E9493" w14:textId="77777777" w:rsidR="00F478AF" w:rsidRPr="004F2CE5" w:rsidRDefault="00F478AF" w:rsidP="002309F7">
            <w:pPr>
              <w:spacing w:line="276" w:lineRule="auto"/>
              <w:jc w:val="center"/>
              <w:rPr>
                <w:rFonts w:ascii="Times New Roman" w:hAnsi="Times New Roman" w:cs="Times New Roman"/>
                <w:i/>
                <w:iCs/>
                <w:sz w:val="21"/>
                <w:szCs w:val="21"/>
              </w:rPr>
            </w:pPr>
          </w:p>
        </w:tc>
      </w:tr>
      <w:tr w:rsidR="00F478AF" w:rsidRPr="004F2CE5" w14:paraId="1A197388" w14:textId="77777777">
        <w:tc>
          <w:tcPr>
            <w:tcW w:w="2835" w:type="dxa"/>
            <w:tcBorders>
              <w:top w:val="single" w:sz="4" w:space="0" w:color="auto"/>
            </w:tcBorders>
          </w:tcPr>
          <w:p w14:paraId="45744F77" w14:textId="74FFC2C8" w:rsidR="00F478AF" w:rsidRPr="004F2CE5" w:rsidRDefault="00F478AF" w:rsidP="002309F7">
            <w:pPr>
              <w:spacing w:line="276" w:lineRule="auto"/>
              <w:jc w:val="center"/>
              <w:rPr>
                <w:rFonts w:ascii="Times New Roman" w:hAnsi="Times New Roman" w:cs="Times New Roman"/>
                <w:sz w:val="21"/>
                <w:szCs w:val="21"/>
                <w:vertAlign w:val="superscript"/>
              </w:rPr>
            </w:pPr>
            <w:r w:rsidRPr="004F2CE5">
              <w:rPr>
                <w:rFonts w:ascii="Times New Roman" w:hAnsi="Times New Roman" w:cs="Times New Roman"/>
                <w:sz w:val="21"/>
                <w:szCs w:val="21"/>
                <w:vertAlign w:val="superscript"/>
              </w:rPr>
              <w:t>(</w:t>
            </w:r>
            <w:r w:rsidR="00C61ADA" w:rsidRPr="004F2CE5">
              <w:rPr>
                <w:rFonts w:ascii="Times New Roman" w:hAnsi="Times New Roman" w:cs="Times New Roman"/>
                <w:sz w:val="21"/>
                <w:szCs w:val="21"/>
                <w:vertAlign w:val="superscript"/>
              </w:rPr>
              <w:t>V</w:t>
            </w:r>
            <w:r w:rsidRPr="004F2CE5">
              <w:rPr>
                <w:rFonts w:ascii="Times New Roman" w:hAnsi="Times New Roman" w:cs="Times New Roman"/>
                <w:sz w:val="21"/>
                <w:szCs w:val="21"/>
                <w:vertAlign w:val="superscript"/>
              </w:rPr>
              <w:t>ieta)</w:t>
            </w:r>
          </w:p>
        </w:tc>
      </w:tr>
    </w:tbl>
    <w:p w14:paraId="5D71E014" w14:textId="77777777" w:rsidR="00F478AF" w:rsidRPr="004F2CE5" w:rsidRDefault="00F478AF" w:rsidP="002309F7">
      <w:pPr>
        <w:spacing w:line="276" w:lineRule="auto"/>
        <w:jc w:val="center"/>
        <w:rPr>
          <w:rFonts w:ascii="Times New Roman" w:hAnsi="Times New Roman" w:cs="Times New Roman"/>
          <w:i/>
          <w:iCs/>
          <w:sz w:val="21"/>
          <w:szCs w:val="2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0C03" w:rsidRPr="004F2CE5" w14:paraId="5A953532" w14:textId="77777777">
        <w:trPr>
          <w:trHeight w:val="317"/>
        </w:trPr>
        <w:tc>
          <w:tcPr>
            <w:tcW w:w="5524" w:type="dxa"/>
            <w:tcBorders>
              <w:bottom w:val="single" w:sz="4" w:space="0" w:color="auto"/>
            </w:tcBorders>
            <w:vAlign w:val="center"/>
          </w:tcPr>
          <w:p w14:paraId="74AE3787" w14:textId="65E0EE8A" w:rsidR="00F478AF" w:rsidRPr="004F2CE5" w:rsidRDefault="00370C73"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Nacionaliniam maisto ir veterinarijos rizikos vertinimo institutui</w:t>
            </w:r>
          </w:p>
        </w:tc>
      </w:tr>
      <w:tr w:rsidR="00F478AF" w:rsidRPr="004F2CE5" w14:paraId="4A32BCBD" w14:textId="77777777">
        <w:tc>
          <w:tcPr>
            <w:tcW w:w="5524" w:type="dxa"/>
            <w:tcBorders>
              <w:top w:val="single" w:sz="4" w:space="0" w:color="auto"/>
            </w:tcBorders>
          </w:tcPr>
          <w:p w14:paraId="2926A272" w14:textId="77777777" w:rsidR="00F478AF" w:rsidRPr="004F2CE5" w:rsidRDefault="00F478AF" w:rsidP="002309F7">
            <w:pPr>
              <w:spacing w:line="276" w:lineRule="auto"/>
              <w:jc w:val="center"/>
              <w:rPr>
                <w:rFonts w:ascii="Times New Roman" w:hAnsi="Times New Roman" w:cs="Times New Roman"/>
                <w:sz w:val="21"/>
                <w:szCs w:val="21"/>
              </w:rPr>
            </w:pPr>
            <w:r w:rsidRPr="004F2CE5">
              <w:rPr>
                <w:rFonts w:ascii="Times New Roman" w:hAnsi="Times New Roman" w:cs="Times New Roman"/>
                <w:sz w:val="21"/>
                <w:szCs w:val="21"/>
                <w:vertAlign w:val="superscript"/>
              </w:rPr>
              <w:t>(Adresatas)</w:t>
            </w:r>
          </w:p>
        </w:tc>
      </w:tr>
    </w:tbl>
    <w:p w14:paraId="177F89E3" w14:textId="77777777" w:rsidR="00F478AF" w:rsidRPr="004F2CE5" w:rsidRDefault="00F478AF" w:rsidP="002309F7">
      <w:pPr>
        <w:spacing w:line="276" w:lineRule="auto"/>
        <w:rPr>
          <w:rFonts w:ascii="Times New Roman" w:hAnsi="Times New Roman" w:cs="Times New Roman"/>
          <w:sz w:val="21"/>
          <w:szCs w:val="21"/>
        </w:rPr>
      </w:pPr>
    </w:p>
    <w:p w14:paraId="50D2AD67" w14:textId="5877F509" w:rsidR="00A431A8" w:rsidRPr="004F2CE5" w:rsidRDefault="00F478AF" w:rsidP="002309F7">
      <w:pPr>
        <w:pStyle w:val="ListParagraph"/>
        <w:numPr>
          <w:ilvl w:val="0"/>
          <w:numId w:val="3"/>
        </w:numPr>
        <w:tabs>
          <w:tab w:val="left" w:pos="567"/>
        </w:tabs>
        <w:spacing w:line="276" w:lineRule="auto"/>
        <w:contextualSpacing/>
        <w:jc w:val="center"/>
        <w:rPr>
          <w:rFonts w:ascii="Times New Roman" w:hAnsi="Times New Roman" w:cs="Times New Roman"/>
          <w:b/>
          <w:bCs/>
          <w:sz w:val="21"/>
          <w:szCs w:val="21"/>
          <w:lang w:val="lt-LT"/>
        </w:rPr>
      </w:pPr>
      <w:bookmarkStart w:id="22" w:name="_Toc329443224"/>
      <w:r w:rsidRPr="004F2CE5">
        <w:rPr>
          <w:rFonts w:ascii="Times New Roman" w:hAnsi="Times New Roman" w:cs="Times New Roman"/>
          <w:b/>
          <w:bCs/>
          <w:sz w:val="21"/>
          <w:szCs w:val="21"/>
          <w:lang w:val="lt-LT"/>
        </w:rPr>
        <w:t>INFORMACIJA APIE TIEKĖJĄ</w:t>
      </w:r>
      <w:bookmarkEnd w:id="22"/>
    </w:p>
    <w:p w14:paraId="6E88C23D" w14:textId="77777777" w:rsidR="0029557E" w:rsidRPr="004F2CE5" w:rsidRDefault="0029557E" w:rsidP="002309F7">
      <w:pPr>
        <w:pStyle w:val="ListParagraph"/>
        <w:tabs>
          <w:tab w:val="left" w:pos="567"/>
        </w:tabs>
        <w:spacing w:line="276" w:lineRule="auto"/>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50C03" w:rsidRPr="004F2CE5"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 xml:space="preserve">Tiekėjo arba </w:t>
            </w:r>
            <w:r w:rsidR="00954A7B" w:rsidRPr="004F2CE5">
              <w:rPr>
                <w:rFonts w:ascii="Times New Roman" w:hAnsi="Times New Roman" w:cs="Times New Roman"/>
                <w:b/>
                <w:bCs/>
                <w:sz w:val="21"/>
                <w:szCs w:val="21"/>
              </w:rPr>
              <w:t>tiekėjų</w:t>
            </w:r>
            <w:r w:rsidRPr="004F2CE5">
              <w:rPr>
                <w:rFonts w:ascii="Times New Roman" w:hAnsi="Times New Roman" w:cs="Times New Roman"/>
                <w:b/>
                <w:bCs/>
                <w:sz w:val="21"/>
                <w:szCs w:val="21"/>
              </w:rPr>
              <w:t xml:space="preserve"> grupės dalyvių pavadinimas (-ai), juridinio asmens kodas (-ai)</w:t>
            </w:r>
            <w:r w:rsidRPr="004F2CE5">
              <w:rPr>
                <w:rFonts w:ascii="Times New Roman" w:hAnsi="Times New Roman" w:cs="Times New Roman"/>
                <w:sz w:val="21"/>
                <w:szCs w:val="21"/>
              </w:rPr>
              <w:t xml:space="preserve"> </w:t>
            </w:r>
            <w:r w:rsidRPr="004F2CE5">
              <w:rPr>
                <w:rFonts w:ascii="Times New Roman" w:hAnsi="Times New Roman" w:cs="Times New Roman"/>
                <w:i/>
                <w:sz w:val="21"/>
                <w:szCs w:val="21"/>
              </w:rPr>
              <w:t xml:space="preserve">(jeigu pasiūlymą teikia fizinis asmuo – verslo ar individualios veiklos pažymėjimo </w:t>
            </w:r>
            <w:proofErr w:type="spellStart"/>
            <w:r w:rsidR="005D307A" w:rsidRPr="004F2CE5">
              <w:rPr>
                <w:rFonts w:ascii="Times New Roman" w:hAnsi="Times New Roman" w:cs="Times New Roman"/>
                <w:i/>
                <w:sz w:val="21"/>
                <w:szCs w:val="21"/>
              </w:rPr>
              <w:t>n</w:t>
            </w:r>
            <w:r w:rsidRPr="004F2CE5">
              <w:rPr>
                <w:rFonts w:ascii="Times New Roman" w:hAnsi="Times New Roman" w:cs="Times New Roman"/>
                <w:i/>
                <w:sz w:val="21"/>
                <w:szCs w:val="21"/>
              </w:rPr>
              <w:t>r.</w:t>
            </w:r>
            <w:proofErr w:type="spellEnd"/>
            <w:r w:rsidRPr="004F2CE5">
              <w:rPr>
                <w:rFonts w:ascii="Times New Roman" w:hAnsi="Times New Roman" w:cs="Times New Roman"/>
                <w:i/>
                <w:sz w:val="21"/>
                <w:szCs w:val="21"/>
              </w:rPr>
              <w:t xml:space="preserve"> ar pan.)</w:t>
            </w:r>
            <w:r w:rsidRPr="004F2CE5">
              <w:rPr>
                <w:rFonts w:ascii="Times New Roman" w:hAnsi="Times New Roman" w:cs="Times New Roman"/>
                <w:iCs/>
                <w:sz w:val="21"/>
                <w:szCs w:val="21"/>
              </w:rPr>
              <w:t xml:space="preserve">, </w:t>
            </w:r>
            <w:r w:rsidRPr="004F2CE5">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4F2CE5" w:rsidRDefault="00954A7B"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Tiekėjų</w:t>
            </w:r>
            <w:r w:rsidR="00F478AF" w:rsidRPr="004F2CE5">
              <w:rPr>
                <w:rFonts w:ascii="Times New Roman" w:hAnsi="Times New Roman" w:cs="Times New Roman"/>
                <w:b/>
                <w:bCs/>
                <w:sz w:val="21"/>
                <w:szCs w:val="21"/>
              </w:rPr>
              <w:t xml:space="preserve"> grupės dalyvis, atstovaujantis arba vadovaujantis </w:t>
            </w:r>
            <w:r w:rsidRPr="004F2CE5">
              <w:rPr>
                <w:rFonts w:ascii="Times New Roman" w:hAnsi="Times New Roman" w:cs="Times New Roman"/>
                <w:b/>
                <w:bCs/>
                <w:sz w:val="21"/>
                <w:szCs w:val="21"/>
              </w:rPr>
              <w:t>tiekėjų</w:t>
            </w:r>
            <w:r w:rsidR="00F478AF" w:rsidRPr="004F2CE5">
              <w:rPr>
                <w:rFonts w:ascii="Times New Roman" w:hAnsi="Times New Roman" w:cs="Times New Roman"/>
                <w:b/>
                <w:bCs/>
                <w:sz w:val="21"/>
                <w:szCs w:val="21"/>
              </w:rPr>
              <w:t xml:space="preserve"> grupei</w:t>
            </w:r>
            <w:r w:rsidR="00F478AF" w:rsidRPr="004F2CE5">
              <w:rPr>
                <w:rFonts w:ascii="Times New Roman" w:hAnsi="Times New Roman" w:cs="Times New Roman"/>
                <w:sz w:val="21"/>
                <w:szCs w:val="21"/>
              </w:rPr>
              <w:t xml:space="preserve"> </w:t>
            </w:r>
            <w:r w:rsidR="00F478AF" w:rsidRPr="004F2CE5">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 xml:space="preserve">Asmens, įgalioto bendrauti su </w:t>
            </w:r>
            <w:r w:rsidR="005C717A" w:rsidRPr="004F2CE5">
              <w:rPr>
                <w:rFonts w:ascii="Times New Roman" w:hAnsi="Times New Roman" w:cs="Times New Roman"/>
                <w:b/>
                <w:bCs/>
                <w:sz w:val="21"/>
                <w:szCs w:val="21"/>
              </w:rPr>
              <w:t>pirkimo vykdytoju</w:t>
            </w:r>
            <w:r w:rsidRPr="004F2CE5">
              <w:rPr>
                <w:rFonts w:ascii="Times New Roman" w:hAnsi="Times New Roman" w:cs="Times New Roman"/>
                <w:b/>
                <w:bCs/>
                <w:sz w:val="21"/>
                <w:szCs w:val="21"/>
              </w:rPr>
              <w:t xml:space="preserve">, kontaktinė informacija </w:t>
            </w:r>
            <w:r w:rsidRPr="004F2CE5">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4F2CE5" w:rsidRDefault="00F478AF" w:rsidP="002309F7">
            <w:pPr>
              <w:spacing w:line="276" w:lineRule="auto"/>
              <w:rPr>
                <w:rFonts w:ascii="Times New Roman" w:hAnsi="Times New Roman" w:cs="Times New Roman"/>
                <w:sz w:val="21"/>
                <w:szCs w:val="21"/>
              </w:rPr>
            </w:pPr>
          </w:p>
        </w:tc>
      </w:tr>
      <w:tr w:rsidR="006F1634" w:rsidRPr="004F2CE5"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4F2CE5" w:rsidRDefault="006F1634" w:rsidP="002309F7">
            <w:pPr>
              <w:spacing w:line="276" w:lineRule="auto"/>
              <w:rPr>
                <w:rFonts w:ascii="Times New Roman" w:hAnsi="Times New Roman" w:cs="Times New Roman"/>
                <w:b/>
                <w:bCs/>
                <w:sz w:val="21"/>
                <w:szCs w:val="21"/>
              </w:rPr>
            </w:pPr>
            <w:r w:rsidRPr="004F2CE5">
              <w:rPr>
                <w:rFonts w:ascii="Times New Roman" w:hAnsi="Times New Roman" w:cs="Times New Roman"/>
                <w:b/>
                <w:bCs/>
                <w:sz w:val="21"/>
                <w:szCs w:val="21"/>
              </w:rPr>
              <w:t xml:space="preserve">Buhalterio (buhalterių) ar kito (kitų) asmens (asmenų), turinčio (turinčių) teisę surašyti ir pasirašyti tiekėjo apskaitos dokumentus kontaktinė informacija </w:t>
            </w:r>
            <w:r w:rsidRPr="004F2CE5">
              <w:rPr>
                <w:rFonts w:ascii="Times New Roman" w:hAnsi="Times New Roman" w:cs="Times New Roman"/>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4F2CE5" w:rsidRDefault="006F1634" w:rsidP="002309F7">
            <w:pPr>
              <w:spacing w:line="276" w:lineRule="auto"/>
              <w:rPr>
                <w:rFonts w:ascii="Times New Roman" w:hAnsi="Times New Roman" w:cs="Times New Roman"/>
                <w:sz w:val="21"/>
                <w:szCs w:val="21"/>
              </w:rPr>
            </w:pPr>
          </w:p>
        </w:tc>
      </w:tr>
    </w:tbl>
    <w:p w14:paraId="551C6F75" w14:textId="77777777" w:rsidR="00F478AF" w:rsidRPr="004F2CE5" w:rsidRDefault="00F478AF" w:rsidP="002309F7">
      <w:pPr>
        <w:spacing w:line="276" w:lineRule="auto"/>
        <w:rPr>
          <w:rFonts w:ascii="Times New Roman" w:hAnsi="Times New Roman" w:cs="Times New Roman"/>
          <w:iCs/>
          <w:sz w:val="21"/>
          <w:szCs w:val="21"/>
        </w:rPr>
      </w:pPr>
    </w:p>
    <w:p w14:paraId="3888C69C" w14:textId="065B4F52" w:rsidR="00F478AF" w:rsidRPr="004F2CE5" w:rsidRDefault="00F478AF" w:rsidP="002309F7">
      <w:pPr>
        <w:pStyle w:val="ListParagraph"/>
        <w:numPr>
          <w:ilvl w:val="0"/>
          <w:numId w:val="3"/>
        </w:numPr>
        <w:tabs>
          <w:tab w:val="left" w:pos="567"/>
        </w:tabs>
        <w:spacing w:line="276" w:lineRule="auto"/>
        <w:contextualSpacing/>
        <w:jc w:val="center"/>
        <w:rPr>
          <w:rFonts w:ascii="Times New Roman" w:eastAsia="Calibri" w:hAnsi="Times New Roman" w:cs="Times New Roman"/>
          <w:b/>
          <w:bCs/>
          <w:sz w:val="21"/>
          <w:szCs w:val="21"/>
          <w:lang w:val="lt-LT"/>
        </w:rPr>
      </w:pPr>
      <w:r w:rsidRPr="004F2CE5">
        <w:rPr>
          <w:rFonts w:ascii="Times New Roman" w:hAnsi="Times New Roman" w:cs="Times New Roman"/>
          <w:b/>
          <w:bCs/>
          <w:sz w:val="21"/>
          <w:szCs w:val="21"/>
          <w:lang w:val="lt-LT"/>
        </w:rPr>
        <w:t>INFORMACIJA APIE ŽINOMUS SUBTIEKĖJUS IR JIEMS PERDUODAMA</w:t>
      </w:r>
      <w:r w:rsidR="00BD2504" w:rsidRPr="004F2CE5">
        <w:rPr>
          <w:rFonts w:ascii="Times New Roman" w:hAnsi="Times New Roman" w:cs="Times New Roman"/>
          <w:b/>
          <w:bCs/>
          <w:sz w:val="21"/>
          <w:szCs w:val="21"/>
          <w:lang w:val="lt-LT"/>
        </w:rPr>
        <w:t>S</w:t>
      </w:r>
      <w:r w:rsidRPr="004F2CE5">
        <w:rPr>
          <w:rFonts w:ascii="Times New Roman" w:hAnsi="Times New Roman" w:cs="Times New Roman"/>
          <w:b/>
          <w:bCs/>
          <w:sz w:val="21"/>
          <w:szCs w:val="21"/>
          <w:lang w:val="lt-LT"/>
        </w:rPr>
        <w:t xml:space="preserve"> VYKDYTI SUTARTIES DALIS</w:t>
      </w:r>
    </w:p>
    <w:p w14:paraId="72380F7B" w14:textId="2994EF5F" w:rsidR="00F478AF" w:rsidRPr="004F2CE5" w:rsidRDefault="00F478AF" w:rsidP="002309F7">
      <w:pPr>
        <w:pStyle w:val="ListParagraph"/>
        <w:spacing w:line="276" w:lineRule="auto"/>
        <w:ind w:left="567"/>
        <w:jc w:val="center"/>
        <w:rPr>
          <w:rFonts w:ascii="Times New Roman" w:eastAsia="Calibri" w:hAnsi="Times New Roman" w:cs="Times New Roman"/>
          <w:i/>
          <w:iCs/>
          <w:sz w:val="21"/>
          <w:szCs w:val="21"/>
          <w:lang w:val="lt-LT"/>
        </w:rPr>
      </w:pPr>
      <w:r w:rsidRPr="004F2CE5">
        <w:rPr>
          <w:rFonts w:ascii="Times New Roman" w:eastAsia="Calibri" w:hAnsi="Times New Roman" w:cs="Times New Roman"/>
          <w:i/>
          <w:iCs/>
          <w:sz w:val="21"/>
          <w:szCs w:val="21"/>
          <w:lang w:val="lt-LT"/>
        </w:rPr>
        <w:t>(pildoma, jei tiekėjas pasitelkia subtiekėjus)</w:t>
      </w:r>
    </w:p>
    <w:p w14:paraId="51AFC682" w14:textId="77777777" w:rsidR="00F4505B" w:rsidRPr="004F2CE5" w:rsidRDefault="00F4505B" w:rsidP="002309F7">
      <w:pPr>
        <w:pStyle w:val="ListParagraph"/>
        <w:spacing w:line="276" w:lineRule="auto"/>
        <w:ind w:left="567"/>
        <w:jc w:val="center"/>
        <w:rPr>
          <w:rFonts w:ascii="Times New Roman" w:eastAsia="Calibri" w:hAnsi="Times New Roman" w:cs="Times New Roman"/>
          <w:i/>
          <w:iCs/>
          <w:sz w:val="21"/>
          <w:szCs w:val="21"/>
          <w:lang w:val="lt-LT"/>
        </w:rPr>
      </w:pPr>
    </w:p>
    <w:tbl>
      <w:tblPr>
        <w:tblStyle w:val="TableGrid"/>
        <w:tblW w:w="9918" w:type="dxa"/>
        <w:tblInd w:w="0" w:type="dxa"/>
        <w:tblLook w:val="04A0" w:firstRow="1" w:lastRow="0" w:firstColumn="1" w:lastColumn="0" w:noHBand="0" w:noVBand="1"/>
      </w:tblPr>
      <w:tblGrid>
        <w:gridCol w:w="526"/>
        <w:gridCol w:w="4085"/>
        <w:gridCol w:w="5307"/>
      </w:tblGrid>
      <w:tr w:rsidR="00450C03" w:rsidRPr="004F2CE5" w14:paraId="0897085A" w14:textId="77777777">
        <w:tc>
          <w:tcPr>
            <w:tcW w:w="486" w:type="dxa"/>
            <w:shd w:val="clear" w:color="auto" w:fill="DEEAF6" w:themeFill="accent5" w:themeFillTint="33"/>
          </w:tcPr>
          <w:p w14:paraId="6BB6E674"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Sutarties objekto dalies, perduodamos vykdyti subtiekėjui, aprašymas</w:t>
            </w:r>
          </w:p>
        </w:tc>
      </w:tr>
      <w:tr w:rsidR="00450C03" w:rsidRPr="004F2CE5" w14:paraId="337DF091" w14:textId="77777777">
        <w:tc>
          <w:tcPr>
            <w:tcW w:w="486" w:type="dxa"/>
          </w:tcPr>
          <w:p w14:paraId="1DFEC96D" w14:textId="77777777" w:rsidR="00F478AF" w:rsidRPr="004F2CE5" w:rsidRDefault="00F478AF"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1.</w:t>
            </w:r>
          </w:p>
        </w:tc>
        <w:tc>
          <w:tcPr>
            <w:tcW w:w="4101" w:type="dxa"/>
          </w:tcPr>
          <w:p w14:paraId="528209BA" w14:textId="77777777" w:rsidR="00F478AF" w:rsidRPr="004F2CE5" w:rsidRDefault="00F478AF" w:rsidP="002309F7">
            <w:pPr>
              <w:spacing w:line="276" w:lineRule="auto"/>
              <w:rPr>
                <w:rFonts w:ascii="Times New Roman" w:hAnsi="Times New Roman" w:cs="Times New Roman"/>
                <w:bCs/>
                <w:sz w:val="21"/>
                <w:szCs w:val="21"/>
              </w:rPr>
            </w:pPr>
          </w:p>
        </w:tc>
        <w:tc>
          <w:tcPr>
            <w:tcW w:w="5331" w:type="dxa"/>
          </w:tcPr>
          <w:p w14:paraId="61BC0813" w14:textId="77777777" w:rsidR="00F478AF" w:rsidRPr="004F2CE5" w:rsidRDefault="00F478AF" w:rsidP="002309F7">
            <w:pPr>
              <w:spacing w:line="276" w:lineRule="auto"/>
              <w:rPr>
                <w:rFonts w:ascii="Times New Roman" w:hAnsi="Times New Roman" w:cs="Times New Roman"/>
                <w:bCs/>
                <w:sz w:val="21"/>
                <w:szCs w:val="21"/>
              </w:rPr>
            </w:pPr>
          </w:p>
        </w:tc>
      </w:tr>
      <w:tr w:rsidR="00450C03" w:rsidRPr="004F2CE5" w14:paraId="568CC8F6" w14:textId="77777777">
        <w:tc>
          <w:tcPr>
            <w:tcW w:w="486" w:type="dxa"/>
          </w:tcPr>
          <w:p w14:paraId="4C152E36" w14:textId="77777777" w:rsidR="00F478AF" w:rsidRPr="004F2CE5" w:rsidRDefault="00F478AF"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2.</w:t>
            </w:r>
          </w:p>
        </w:tc>
        <w:tc>
          <w:tcPr>
            <w:tcW w:w="4101" w:type="dxa"/>
          </w:tcPr>
          <w:p w14:paraId="639AA5CE" w14:textId="77777777" w:rsidR="00F478AF" w:rsidRPr="004F2CE5" w:rsidRDefault="00F478AF" w:rsidP="002309F7">
            <w:pPr>
              <w:spacing w:line="276" w:lineRule="auto"/>
              <w:rPr>
                <w:rFonts w:ascii="Times New Roman" w:hAnsi="Times New Roman" w:cs="Times New Roman"/>
                <w:bCs/>
                <w:sz w:val="21"/>
                <w:szCs w:val="21"/>
              </w:rPr>
            </w:pPr>
          </w:p>
        </w:tc>
        <w:tc>
          <w:tcPr>
            <w:tcW w:w="5331" w:type="dxa"/>
          </w:tcPr>
          <w:p w14:paraId="3ED7C805" w14:textId="77777777" w:rsidR="00F478AF" w:rsidRPr="004F2CE5" w:rsidRDefault="00F478AF" w:rsidP="002309F7">
            <w:pPr>
              <w:spacing w:line="276" w:lineRule="auto"/>
              <w:rPr>
                <w:rFonts w:ascii="Times New Roman" w:hAnsi="Times New Roman" w:cs="Times New Roman"/>
                <w:bCs/>
                <w:sz w:val="21"/>
                <w:szCs w:val="21"/>
              </w:rPr>
            </w:pPr>
          </w:p>
        </w:tc>
      </w:tr>
      <w:tr w:rsidR="00F4505B" w:rsidRPr="004F2CE5" w14:paraId="070C57B6" w14:textId="77777777">
        <w:tc>
          <w:tcPr>
            <w:tcW w:w="486" w:type="dxa"/>
          </w:tcPr>
          <w:p w14:paraId="475320A9" w14:textId="53EF50D8" w:rsidR="00F4505B" w:rsidRPr="004F2CE5" w:rsidRDefault="00F4505B"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w:t>
            </w:r>
          </w:p>
        </w:tc>
        <w:tc>
          <w:tcPr>
            <w:tcW w:w="4101" w:type="dxa"/>
          </w:tcPr>
          <w:p w14:paraId="5B18D912" w14:textId="77777777" w:rsidR="00F4505B" w:rsidRPr="004F2CE5" w:rsidRDefault="00F4505B" w:rsidP="002309F7">
            <w:pPr>
              <w:spacing w:line="276" w:lineRule="auto"/>
              <w:rPr>
                <w:rFonts w:ascii="Times New Roman" w:hAnsi="Times New Roman" w:cs="Times New Roman"/>
                <w:bCs/>
                <w:sz w:val="21"/>
                <w:szCs w:val="21"/>
              </w:rPr>
            </w:pPr>
          </w:p>
        </w:tc>
        <w:tc>
          <w:tcPr>
            <w:tcW w:w="5331" w:type="dxa"/>
          </w:tcPr>
          <w:p w14:paraId="634C7409" w14:textId="77777777" w:rsidR="00F4505B" w:rsidRPr="004F2CE5" w:rsidRDefault="00F4505B" w:rsidP="002309F7">
            <w:pPr>
              <w:spacing w:line="276" w:lineRule="auto"/>
              <w:rPr>
                <w:rFonts w:ascii="Times New Roman" w:hAnsi="Times New Roman" w:cs="Times New Roman"/>
                <w:bCs/>
                <w:sz w:val="21"/>
                <w:szCs w:val="21"/>
              </w:rPr>
            </w:pPr>
          </w:p>
        </w:tc>
      </w:tr>
    </w:tbl>
    <w:p w14:paraId="53E6046C" w14:textId="1BD49623" w:rsidR="00F478AF" w:rsidRDefault="00F478AF" w:rsidP="002309F7">
      <w:pPr>
        <w:spacing w:line="276" w:lineRule="auto"/>
        <w:rPr>
          <w:rFonts w:ascii="Times New Roman" w:hAnsi="Times New Roman" w:cs="Times New Roman"/>
          <w:sz w:val="21"/>
          <w:szCs w:val="21"/>
        </w:rPr>
      </w:pPr>
    </w:p>
    <w:p w14:paraId="00E5C65F" w14:textId="77777777" w:rsidR="00B56761" w:rsidRPr="004F2CE5" w:rsidRDefault="00B56761" w:rsidP="002309F7">
      <w:pPr>
        <w:spacing w:line="276" w:lineRule="auto"/>
        <w:rPr>
          <w:rFonts w:ascii="Times New Roman" w:hAnsi="Times New Roman" w:cs="Times New Roman"/>
          <w:sz w:val="21"/>
          <w:szCs w:val="21"/>
        </w:rPr>
      </w:pPr>
    </w:p>
    <w:p w14:paraId="736D752D" w14:textId="5E19FC36" w:rsidR="00301FDB" w:rsidRPr="00DF5AE6" w:rsidRDefault="00CD6370" w:rsidP="002309F7">
      <w:pPr>
        <w:pStyle w:val="ListParagraph"/>
        <w:numPr>
          <w:ilvl w:val="0"/>
          <w:numId w:val="3"/>
        </w:numPr>
        <w:spacing w:line="276" w:lineRule="auto"/>
        <w:jc w:val="center"/>
        <w:rPr>
          <w:rFonts w:ascii="Times New Roman" w:hAnsi="Times New Roman" w:cs="Times New Roman"/>
          <w:b/>
          <w:bCs/>
          <w:sz w:val="21"/>
          <w:szCs w:val="21"/>
          <w:lang w:val="lt-LT"/>
        </w:rPr>
      </w:pPr>
      <w:r w:rsidRPr="004F2CE5">
        <w:rPr>
          <w:rFonts w:ascii="Times New Roman" w:hAnsi="Times New Roman" w:cs="Times New Roman"/>
          <w:b/>
          <w:bCs/>
          <w:sz w:val="21"/>
          <w:szCs w:val="21"/>
          <w:lang w:val="lt-LT"/>
        </w:rPr>
        <w:t xml:space="preserve">INFORMACIJOS </w:t>
      </w:r>
      <w:r w:rsidR="00301FDB" w:rsidRPr="004F2CE5">
        <w:rPr>
          <w:rFonts w:ascii="Times New Roman" w:hAnsi="Times New Roman" w:cs="Times New Roman"/>
          <w:b/>
          <w:bCs/>
          <w:sz w:val="21"/>
          <w:szCs w:val="21"/>
          <w:lang w:val="lt-LT"/>
        </w:rPr>
        <w:t>ANKSČIAU TEIKT</w:t>
      </w:r>
      <w:r w:rsidRPr="004F2CE5">
        <w:rPr>
          <w:rFonts w:ascii="Times New Roman" w:hAnsi="Times New Roman" w:cs="Times New Roman"/>
          <w:b/>
          <w:bCs/>
          <w:sz w:val="21"/>
          <w:szCs w:val="21"/>
          <w:lang w:val="lt-LT"/>
        </w:rPr>
        <w:t>AME</w:t>
      </w:r>
      <w:r w:rsidR="00F4505B" w:rsidRPr="004F2CE5">
        <w:rPr>
          <w:rFonts w:ascii="Times New Roman" w:hAnsi="Times New Roman" w:cs="Times New Roman"/>
          <w:b/>
          <w:bCs/>
          <w:sz w:val="21"/>
          <w:szCs w:val="21"/>
          <w:lang w:val="lt-LT"/>
        </w:rPr>
        <w:t xml:space="preserve"> (-</w:t>
      </w:r>
      <w:r w:rsidRPr="004F2CE5">
        <w:rPr>
          <w:rFonts w:ascii="Times New Roman" w:hAnsi="Times New Roman" w:cs="Times New Roman"/>
          <w:b/>
          <w:bCs/>
          <w:sz w:val="21"/>
          <w:szCs w:val="21"/>
          <w:lang w:val="lt-LT"/>
        </w:rPr>
        <w:t>UOSE</w:t>
      </w:r>
      <w:r w:rsidR="00F4505B" w:rsidRPr="004F2CE5">
        <w:rPr>
          <w:rFonts w:ascii="Times New Roman" w:hAnsi="Times New Roman" w:cs="Times New Roman"/>
          <w:b/>
          <w:bCs/>
          <w:sz w:val="21"/>
          <w:szCs w:val="21"/>
          <w:lang w:val="lt-LT"/>
        </w:rPr>
        <w:t>)</w:t>
      </w:r>
      <w:r w:rsidR="00301FDB" w:rsidRPr="004F2CE5">
        <w:rPr>
          <w:rFonts w:ascii="Times New Roman" w:hAnsi="Times New Roman" w:cs="Times New Roman"/>
          <w:b/>
          <w:bCs/>
          <w:sz w:val="21"/>
          <w:szCs w:val="21"/>
          <w:lang w:val="lt-LT"/>
        </w:rPr>
        <w:t xml:space="preserve"> EBVPD PATVIRTINIMAS</w:t>
      </w:r>
    </w:p>
    <w:p w14:paraId="07A1677C" w14:textId="172FB7BF" w:rsidR="00301FDB" w:rsidRPr="004F2CE5" w:rsidRDefault="00F4505B" w:rsidP="002309F7">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w:t>
      </w:r>
      <w:r w:rsidR="00301FDB" w:rsidRPr="004F2CE5">
        <w:rPr>
          <w:rFonts w:ascii="Times New Roman" w:hAnsi="Times New Roman" w:cs="Times New Roman"/>
          <w:sz w:val="21"/>
          <w:szCs w:val="21"/>
        </w:rPr>
        <w:t>Patvirtiname, kad anksčiau pirkimo vykdytojui mūsų teikt</w:t>
      </w:r>
      <w:r w:rsidR="0092293F" w:rsidRPr="004F2CE5">
        <w:rPr>
          <w:rFonts w:ascii="Times New Roman" w:hAnsi="Times New Roman" w:cs="Times New Roman"/>
          <w:sz w:val="21"/>
          <w:szCs w:val="21"/>
        </w:rPr>
        <w:t>ame (-</w:t>
      </w:r>
      <w:proofErr w:type="spellStart"/>
      <w:r w:rsidR="0092293F" w:rsidRPr="004F2CE5">
        <w:rPr>
          <w:rFonts w:ascii="Times New Roman" w:hAnsi="Times New Roman" w:cs="Times New Roman"/>
          <w:sz w:val="21"/>
          <w:szCs w:val="21"/>
        </w:rPr>
        <w:t>uose</w:t>
      </w:r>
      <w:proofErr w:type="spellEnd"/>
      <w:r w:rsidR="0092293F" w:rsidRPr="004F2CE5">
        <w:rPr>
          <w:rFonts w:ascii="Times New Roman" w:hAnsi="Times New Roman" w:cs="Times New Roman"/>
          <w:sz w:val="21"/>
          <w:szCs w:val="21"/>
        </w:rPr>
        <w:t>)</w:t>
      </w:r>
      <w:r w:rsidR="00301FDB" w:rsidRPr="004F2CE5">
        <w:rPr>
          <w:rFonts w:ascii="Times New Roman" w:hAnsi="Times New Roman" w:cs="Times New Roman"/>
          <w:sz w:val="21"/>
          <w:szCs w:val="21"/>
        </w:rPr>
        <w:t xml:space="preserve"> EBVPD nurodyta informacija yra nepasikeitusi.</w:t>
      </w:r>
    </w:p>
    <w:p w14:paraId="2C3A4D52" w14:textId="609D8CCE" w:rsidR="002306C0" w:rsidRPr="004F2CE5" w:rsidRDefault="00301FDB" w:rsidP="002309F7">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Anksčiau pirkimo vykdytojui mūsų teikt</w:t>
      </w:r>
      <w:r w:rsidR="0092293F" w:rsidRPr="004F2CE5">
        <w:rPr>
          <w:rFonts w:ascii="Times New Roman" w:hAnsi="Times New Roman" w:cs="Times New Roman"/>
          <w:sz w:val="21"/>
          <w:szCs w:val="21"/>
        </w:rPr>
        <w:t>ame (-</w:t>
      </w:r>
      <w:proofErr w:type="spellStart"/>
      <w:r w:rsidR="0092293F" w:rsidRPr="004F2CE5">
        <w:rPr>
          <w:rFonts w:ascii="Times New Roman" w:hAnsi="Times New Roman" w:cs="Times New Roman"/>
          <w:sz w:val="21"/>
          <w:szCs w:val="21"/>
        </w:rPr>
        <w:t>uose</w:t>
      </w:r>
      <w:proofErr w:type="spellEnd"/>
      <w:r w:rsidR="0092293F" w:rsidRPr="004F2CE5">
        <w:rPr>
          <w:rFonts w:ascii="Times New Roman" w:hAnsi="Times New Roman" w:cs="Times New Roman"/>
          <w:sz w:val="21"/>
          <w:szCs w:val="21"/>
        </w:rPr>
        <w:t>)</w:t>
      </w:r>
      <w:r w:rsidRPr="004F2CE5">
        <w:rPr>
          <w:rFonts w:ascii="Times New Roman" w:hAnsi="Times New Roman" w:cs="Times New Roman"/>
          <w:sz w:val="21"/>
          <w:szCs w:val="21"/>
        </w:rPr>
        <w:t xml:space="preserve"> EBVPD informacija yra pasikeitusi, atnaujint</w:t>
      </w:r>
      <w:r w:rsidR="0092293F" w:rsidRPr="004F2CE5">
        <w:rPr>
          <w:rFonts w:ascii="Times New Roman" w:hAnsi="Times New Roman" w:cs="Times New Roman"/>
          <w:sz w:val="21"/>
          <w:szCs w:val="21"/>
        </w:rPr>
        <w:t>ą</w:t>
      </w:r>
      <w:r w:rsidRPr="004F2CE5">
        <w:rPr>
          <w:rFonts w:ascii="Times New Roman" w:hAnsi="Times New Roman" w:cs="Times New Roman"/>
          <w:sz w:val="21"/>
          <w:szCs w:val="21"/>
        </w:rPr>
        <w:t xml:space="preserve"> EBVPD teikiame kartu su šiuo pasiūlymu.</w:t>
      </w:r>
    </w:p>
    <w:p w14:paraId="1B10C3B6" w14:textId="7C6F9B16" w:rsidR="002306C0" w:rsidRPr="004F2CE5" w:rsidRDefault="002306C0" w:rsidP="002306C0">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Patvirtiname, kad anksčiau pirkimo vykdytojui mūsų teiktame (-</w:t>
      </w:r>
      <w:proofErr w:type="spellStart"/>
      <w:r w:rsidRPr="004F2CE5">
        <w:rPr>
          <w:rFonts w:ascii="Times New Roman" w:hAnsi="Times New Roman" w:cs="Times New Roman"/>
          <w:sz w:val="21"/>
          <w:szCs w:val="21"/>
        </w:rPr>
        <w:t>uose</w:t>
      </w:r>
      <w:proofErr w:type="spellEnd"/>
      <w:r w:rsidRPr="004F2CE5">
        <w:rPr>
          <w:rFonts w:ascii="Times New Roman" w:hAnsi="Times New Roman" w:cs="Times New Roman"/>
          <w:sz w:val="21"/>
          <w:szCs w:val="21"/>
        </w:rPr>
        <w:t xml:space="preserve">) </w:t>
      </w:r>
      <w:r w:rsidRPr="002306C0">
        <w:rPr>
          <w:rFonts w:ascii="Times New Roman" w:hAnsi="Times New Roman" w:cs="Times New Roman"/>
          <w:sz w:val="21"/>
          <w:szCs w:val="21"/>
        </w:rPr>
        <w:t>Viešųjų pirkimų tarnybos nustatytos formos atitikties deklaracij</w:t>
      </w:r>
      <w:r>
        <w:rPr>
          <w:rFonts w:ascii="Times New Roman" w:hAnsi="Times New Roman" w:cs="Times New Roman"/>
          <w:sz w:val="21"/>
          <w:szCs w:val="21"/>
        </w:rPr>
        <w:t>oje</w:t>
      </w:r>
      <w:r w:rsidRPr="002306C0">
        <w:rPr>
          <w:rFonts w:ascii="Times New Roman" w:hAnsi="Times New Roman" w:cs="Times New Roman"/>
          <w:sz w:val="21"/>
          <w:szCs w:val="21"/>
        </w:rPr>
        <w:t xml:space="preserve"> ir (arba) deklaracij</w:t>
      </w:r>
      <w:r>
        <w:rPr>
          <w:rFonts w:ascii="Times New Roman" w:hAnsi="Times New Roman" w:cs="Times New Roman"/>
          <w:sz w:val="21"/>
          <w:szCs w:val="21"/>
        </w:rPr>
        <w:t>oje</w:t>
      </w:r>
      <w:r w:rsidRPr="002306C0">
        <w:rPr>
          <w:rFonts w:ascii="Times New Roman" w:hAnsi="Times New Roman" w:cs="Times New Roman"/>
          <w:sz w:val="21"/>
          <w:szCs w:val="21"/>
        </w:rPr>
        <w:t xml:space="preserve"> dėl atitikties Reglamento nuostatoms (tarptautinio pirkimo atveju), </w:t>
      </w:r>
      <w:r w:rsidRPr="004F2CE5">
        <w:rPr>
          <w:rFonts w:ascii="Times New Roman" w:hAnsi="Times New Roman" w:cs="Times New Roman"/>
          <w:sz w:val="21"/>
          <w:szCs w:val="21"/>
        </w:rPr>
        <w:t>nurodyta informacija yra nepasikeitusi.</w:t>
      </w:r>
    </w:p>
    <w:p w14:paraId="6D30E306" w14:textId="15563A21" w:rsidR="002306C0" w:rsidRPr="004F2CE5" w:rsidRDefault="002306C0" w:rsidP="002306C0">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Anksčiau pirkimo vykdytojui mūsų teiktame (-</w:t>
      </w:r>
      <w:proofErr w:type="spellStart"/>
      <w:r w:rsidRPr="004F2CE5">
        <w:rPr>
          <w:rFonts w:ascii="Times New Roman" w:hAnsi="Times New Roman" w:cs="Times New Roman"/>
          <w:sz w:val="21"/>
          <w:szCs w:val="21"/>
        </w:rPr>
        <w:t>uose</w:t>
      </w:r>
      <w:proofErr w:type="spellEnd"/>
      <w:r w:rsidRPr="004F2CE5">
        <w:rPr>
          <w:rFonts w:ascii="Times New Roman" w:hAnsi="Times New Roman" w:cs="Times New Roman"/>
          <w:sz w:val="21"/>
          <w:szCs w:val="21"/>
        </w:rPr>
        <w:t xml:space="preserve">) </w:t>
      </w:r>
      <w:r w:rsidRPr="002306C0">
        <w:rPr>
          <w:rFonts w:ascii="Times New Roman" w:hAnsi="Times New Roman" w:cs="Times New Roman"/>
          <w:sz w:val="21"/>
          <w:szCs w:val="21"/>
        </w:rPr>
        <w:t xml:space="preserve">Viešųjų pirkimų tarnybos nustatytos formos atitikties deklaracijoje ir (arba) deklaracijoje dėl atitikties Reglamento nuostatoms (tarptautinio pirkimo atveju), nurodyta informacija </w:t>
      </w:r>
      <w:r w:rsidRPr="004F2CE5">
        <w:rPr>
          <w:rFonts w:ascii="Times New Roman" w:hAnsi="Times New Roman" w:cs="Times New Roman"/>
          <w:sz w:val="21"/>
          <w:szCs w:val="21"/>
        </w:rPr>
        <w:t xml:space="preserve">yra pasikeitusi, atnaujintą </w:t>
      </w:r>
      <w:r>
        <w:rPr>
          <w:rFonts w:ascii="Times New Roman" w:hAnsi="Times New Roman" w:cs="Times New Roman"/>
          <w:sz w:val="21"/>
          <w:szCs w:val="21"/>
        </w:rPr>
        <w:t>tiekėjo deklaraciją</w:t>
      </w:r>
      <w:r w:rsidRPr="004F2CE5">
        <w:rPr>
          <w:rFonts w:ascii="Times New Roman" w:hAnsi="Times New Roman" w:cs="Times New Roman"/>
          <w:sz w:val="21"/>
          <w:szCs w:val="21"/>
        </w:rPr>
        <w:t xml:space="preserve"> teikiame kartu su šiuo pasiūlymu.</w:t>
      </w:r>
    </w:p>
    <w:p w14:paraId="56C98061" w14:textId="77777777" w:rsidR="002309F7" w:rsidRPr="004F2CE5" w:rsidRDefault="002309F7" w:rsidP="002309F7">
      <w:pPr>
        <w:pStyle w:val="ListParagraph"/>
        <w:spacing w:line="276" w:lineRule="auto"/>
        <w:ind w:left="567"/>
        <w:jc w:val="both"/>
        <w:rPr>
          <w:rFonts w:ascii="Times New Roman" w:hAnsi="Times New Roman" w:cs="Times New Roman"/>
          <w:sz w:val="21"/>
          <w:szCs w:val="21"/>
          <w:lang w:val="lt-LT"/>
        </w:rPr>
      </w:pPr>
    </w:p>
    <w:p w14:paraId="2C604B3D" w14:textId="068B6F57" w:rsidR="00E45BE6" w:rsidRPr="00DF5AE6" w:rsidRDefault="004939C6" w:rsidP="00DF5AE6">
      <w:pPr>
        <w:pStyle w:val="ListParagraph"/>
        <w:numPr>
          <w:ilvl w:val="0"/>
          <w:numId w:val="3"/>
        </w:numPr>
        <w:spacing w:line="276" w:lineRule="auto"/>
        <w:contextualSpacing/>
        <w:jc w:val="center"/>
        <w:rPr>
          <w:rFonts w:ascii="Times New Roman" w:eastAsiaTheme="minorEastAsia" w:hAnsi="Times New Roman" w:cs="Times New Roman"/>
          <w:b/>
          <w:bCs/>
          <w:sz w:val="21"/>
          <w:szCs w:val="21"/>
          <w:lang w:val="lt-LT"/>
        </w:rPr>
      </w:pPr>
      <w:r w:rsidRPr="004F2CE5">
        <w:rPr>
          <w:rFonts w:ascii="Times New Roman" w:hAnsi="Times New Roman" w:cs="Times New Roman"/>
          <w:b/>
          <w:bCs/>
          <w:sz w:val="21"/>
          <w:szCs w:val="21"/>
          <w:lang w:val="lt-LT"/>
        </w:rPr>
        <w:t xml:space="preserve">PASIŪLYMO KAINA </w:t>
      </w:r>
      <w:r w:rsidR="00DF5AE6">
        <w:rPr>
          <w:rFonts w:ascii="Times New Roman" w:hAnsi="Times New Roman" w:cs="Times New Roman"/>
          <w:b/>
          <w:bCs/>
          <w:sz w:val="21"/>
          <w:szCs w:val="21"/>
          <w:lang w:val="lt-LT"/>
        </w:rPr>
        <w:t>IR EKONOMINIS NAUDINGUMAS</w:t>
      </w:r>
    </w:p>
    <w:p w14:paraId="50B6A420" w14:textId="637D9557" w:rsidR="00C4442B" w:rsidRPr="004F2CE5" w:rsidRDefault="00C4442B" w:rsidP="002309F7">
      <w:pPr>
        <w:pStyle w:val="ListParagraph"/>
        <w:numPr>
          <w:ilvl w:val="1"/>
          <w:numId w:val="3"/>
        </w:numPr>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Pasiūlyme kaina nurodoma eurais. </w:t>
      </w:r>
      <w:r w:rsidRPr="004F2CE5">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15FF2081" w14:textId="7939BE79" w:rsidR="00493E55" w:rsidRPr="004F2CE5" w:rsidRDefault="00370C73" w:rsidP="002309F7">
      <w:pPr>
        <w:pStyle w:val="ListParagraph"/>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4.2.</w:t>
      </w:r>
      <w:r w:rsidRPr="004F2CE5">
        <w:rPr>
          <w:rFonts w:ascii="Times New Roman" w:hAnsi="Times New Roman" w:cs="Times New Roman"/>
          <w:iCs/>
          <w:sz w:val="21"/>
          <w:szCs w:val="21"/>
          <w:lang w:val="lt-LT"/>
        </w:rPr>
        <w:tab/>
        <w:t xml:space="preserve">Pasiūlymuose nurodoma </w:t>
      </w:r>
      <w:r w:rsidR="002C66F8">
        <w:rPr>
          <w:rFonts w:ascii="Times New Roman" w:hAnsi="Times New Roman" w:cs="Times New Roman"/>
          <w:iCs/>
          <w:sz w:val="21"/>
          <w:szCs w:val="21"/>
          <w:lang w:val="lt-LT"/>
        </w:rPr>
        <w:t>prekių</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kaina pateikiama eurais. Apskaičiuojant kainą, turi būti atsižvelgta į visas kainos sudėtines dalis, į techninės specifikacijos reikalavimus ir pan. Į </w:t>
      </w:r>
      <w:r w:rsidR="002C66F8">
        <w:rPr>
          <w:rFonts w:ascii="Times New Roman" w:hAnsi="Times New Roman" w:cs="Times New Roman"/>
          <w:iCs/>
          <w:sz w:val="21"/>
          <w:szCs w:val="21"/>
          <w:lang w:val="lt-LT"/>
        </w:rPr>
        <w:t>prekių</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kainą turi būti įskaityti visi mokesčiai ir visos tiekėjo išlaidos, įskaitant ir išlaidas, patiriamas už sąskaitų pateikimą per SABIS sistemą. Tiekėjas turi pateikti pasiūlymą pilnai užpildydamas pagal technines specifikacijas pasiūlymo lenteles (pasiūlymo 2 priedas). </w:t>
      </w:r>
      <w:r w:rsidR="002C66F8">
        <w:rPr>
          <w:rFonts w:ascii="Times New Roman" w:hAnsi="Times New Roman" w:cs="Times New Roman"/>
          <w:iCs/>
          <w:sz w:val="21"/>
          <w:szCs w:val="21"/>
          <w:lang w:val="lt-LT"/>
        </w:rPr>
        <w:t>Prekių</w:t>
      </w:r>
      <w:r w:rsidR="0063047D">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kainos pasiūlymo stulpelyje „Vieneto kaina (įkainis) (be PVM)“ pateikiamos nurodant du skaičius po kablelio ir eilutėje „Bendra pasiūlymo kaina (su PVM)“ nurodomos suapvalintos, paliekant du skaitmenis po kablelio, kainos.</w:t>
      </w:r>
    </w:p>
    <w:p w14:paraId="769E4337" w14:textId="0A03A728" w:rsidR="00370C73" w:rsidRPr="004F2CE5" w:rsidRDefault="00370C73" w:rsidP="002309F7">
      <w:pPr>
        <w:pStyle w:val="ListParagraph"/>
        <w:tabs>
          <w:tab w:val="left" w:pos="993"/>
        </w:tabs>
        <w:spacing w:line="276" w:lineRule="auto"/>
        <w:ind w:left="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4.3. Mes siūlome šias </w:t>
      </w:r>
      <w:r w:rsidR="002C66F8">
        <w:rPr>
          <w:rFonts w:ascii="Times New Roman" w:hAnsi="Times New Roman" w:cs="Times New Roman"/>
          <w:iCs/>
          <w:sz w:val="21"/>
          <w:szCs w:val="21"/>
          <w:lang w:val="lt-LT"/>
        </w:rPr>
        <w:t>prekes</w:t>
      </w:r>
      <w:r w:rsidRPr="004F2CE5">
        <w:rPr>
          <w:rFonts w:ascii="Times New Roman" w:hAnsi="Times New Roman" w:cs="Times New Roman"/>
          <w:iCs/>
          <w:sz w:val="21"/>
          <w:szCs w:val="21"/>
          <w:lang w:val="lt-LT"/>
        </w:rPr>
        <w:t xml:space="preserve">: </w:t>
      </w:r>
      <w:r w:rsidRPr="004F2CE5">
        <w:rPr>
          <w:rFonts w:ascii="Times New Roman" w:hAnsi="Times New Roman" w:cs="Times New Roman"/>
          <w:b/>
          <w:bCs/>
          <w:iCs/>
          <w:sz w:val="21"/>
          <w:szCs w:val="21"/>
          <w:u w:val="single"/>
          <w:lang w:val="lt-LT"/>
        </w:rPr>
        <w:t>Pildyti pasiūlymo priedą Nr. 1.</w:t>
      </w:r>
    </w:p>
    <w:p w14:paraId="1C1F6C46" w14:textId="51E81F44" w:rsidR="00370C73" w:rsidRPr="00DF5AE6" w:rsidRDefault="00370C73" w:rsidP="00DF5AE6">
      <w:pPr>
        <w:pStyle w:val="ListParagraph"/>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4.4. Siūlomos </w:t>
      </w:r>
      <w:r w:rsidR="002C66F8">
        <w:rPr>
          <w:rFonts w:ascii="Times New Roman" w:hAnsi="Times New Roman" w:cs="Times New Roman"/>
          <w:iCs/>
          <w:sz w:val="21"/>
          <w:szCs w:val="21"/>
          <w:lang w:val="lt-LT"/>
        </w:rPr>
        <w:t>prekės</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visiškai atitinka pirkimo dokumentuose nurodytus reikalavimus ir jų savybės tokios: </w:t>
      </w:r>
      <w:r w:rsidRPr="004F2CE5">
        <w:rPr>
          <w:rFonts w:ascii="Times New Roman" w:hAnsi="Times New Roman" w:cs="Times New Roman"/>
          <w:b/>
          <w:bCs/>
          <w:iCs/>
          <w:sz w:val="21"/>
          <w:szCs w:val="21"/>
          <w:u w:val="single"/>
          <w:lang w:val="lt-LT"/>
        </w:rPr>
        <w:t>Pildyti pasiūlymo priedą Nr. 2.</w:t>
      </w:r>
    </w:p>
    <w:p w14:paraId="306B5D99" w14:textId="45AC228F" w:rsidR="00B56761" w:rsidRPr="004F2CE5" w:rsidRDefault="00B56761" w:rsidP="00974A5D">
      <w:pPr>
        <w:spacing w:line="276" w:lineRule="auto"/>
        <w:ind w:firstLine="567"/>
        <w:jc w:val="both"/>
        <w:rPr>
          <w:rFonts w:ascii="Times New Roman" w:eastAsia="Arial" w:hAnsi="Times New Roman" w:cs="Times New Roman"/>
          <w:sz w:val="21"/>
          <w:szCs w:val="21"/>
        </w:rPr>
      </w:pPr>
      <w:r>
        <w:rPr>
          <w:rFonts w:ascii="Times New Roman" w:eastAsia="Arial" w:hAnsi="Times New Roman" w:cs="Times New Roman"/>
          <w:sz w:val="21"/>
          <w:szCs w:val="21"/>
        </w:rPr>
        <w:t>4</w:t>
      </w:r>
      <w:r w:rsidRPr="004F2CE5">
        <w:rPr>
          <w:rFonts w:ascii="Times New Roman" w:eastAsia="Arial" w:hAnsi="Times New Roman" w:cs="Times New Roman"/>
          <w:sz w:val="21"/>
          <w:szCs w:val="21"/>
        </w:rPr>
        <w:t xml:space="preserve">.5. Pirkimo vykdytojas ekonomiškai naudingiausią pasiūlymą išrenka pagal kainos ir kokybės santykį. Su tiekėju, kurio pasiūlymas vadovaujantis šio konkretaus pirkimo sąlygomis bus pripažintas laimėjusiu, bus raštu sudaroma sutartis, kurios sąlygos pateikiamos šio konkretaus pirkimo sąlygų  3 priede. </w:t>
      </w:r>
    </w:p>
    <w:p w14:paraId="0E8471C6" w14:textId="086530B2" w:rsidR="00373F8F" w:rsidRPr="00B57F4E" w:rsidRDefault="00B56761" w:rsidP="00B56761">
      <w:pPr>
        <w:spacing w:line="276" w:lineRule="auto"/>
        <w:ind w:firstLine="851"/>
        <w:jc w:val="both"/>
        <w:rPr>
          <w:rFonts w:ascii="Times New Roman" w:eastAsia="Arial" w:hAnsi="Times New Roman" w:cs="Times New Roman"/>
          <w:sz w:val="21"/>
          <w:szCs w:val="21"/>
        </w:rPr>
      </w:pPr>
      <w:r>
        <w:rPr>
          <w:rFonts w:ascii="Times New Roman" w:eastAsia="Arial" w:hAnsi="Times New Roman" w:cs="Times New Roman"/>
          <w:sz w:val="21"/>
          <w:szCs w:val="21"/>
        </w:rPr>
        <w:t>4</w:t>
      </w:r>
      <w:r w:rsidRPr="004F2CE5">
        <w:rPr>
          <w:rFonts w:ascii="Times New Roman" w:eastAsia="Arial" w:hAnsi="Times New Roman" w:cs="Times New Roman"/>
          <w:sz w:val="21"/>
          <w:szCs w:val="21"/>
        </w:rPr>
        <w:t xml:space="preserve">.5.1. </w:t>
      </w:r>
      <w:r w:rsidRPr="00834AD8">
        <w:rPr>
          <w:rFonts w:ascii="Times New Roman" w:eastAsia="Arial" w:hAnsi="Times New Roman" w:cs="Times New Roman"/>
          <w:sz w:val="21"/>
          <w:szCs w:val="21"/>
        </w:rPr>
        <w:t xml:space="preserve">Ekonomiškai naudingiausias pasiūlymas bus išrenkamas pagal žemiau nurodytus kiekybinius vertinimo kriterijus. </w:t>
      </w:r>
      <w:r w:rsidR="00373F8F" w:rsidRPr="00B57F4E">
        <w:rPr>
          <w:rFonts w:ascii="Times New Roman" w:eastAsia="Arial" w:hAnsi="Times New Roman" w:cs="Times New Roman"/>
          <w:sz w:val="21"/>
          <w:szCs w:val="21"/>
        </w:rPr>
        <w:t>Kiekybiniai vertinimo kriterijai bus nurodyti skelbiant kiekvienos kategorijos konkretų pirkimą atskirai.</w:t>
      </w:r>
    </w:p>
    <w:p w14:paraId="22E24E9C" w14:textId="77777777" w:rsidR="00B56761" w:rsidRPr="004F2CE5" w:rsidRDefault="00B56761" w:rsidP="002309F7">
      <w:pPr>
        <w:spacing w:line="276" w:lineRule="auto"/>
        <w:rPr>
          <w:rFonts w:ascii="Times New Roman" w:hAnsi="Times New Roman" w:cs="Times New Roman"/>
          <w:b/>
          <w:bCs/>
          <w:sz w:val="21"/>
          <w:szCs w:val="21"/>
        </w:rPr>
      </w:pPr>
    </w:p>
    <w:p w14:paraId="0848B20C" w14:textId="02D1648E" w:rsidR="00F478AF" w:rsidRPr="004F2CE5" w:rsidRDefault="00F478AF" w:rsidP="002309F7">
      <w:pPr>
        <w:pStyle w:val="ListParagraph"/>
        <w:numPr>
          <w:ilvl w:val="0"/>
          <w:numId w:val="3"/>
        </w:numPr>
        <w:spacing w:line="276" w:lineRule="auto"/>
        <w:contextualSpacing/>
        <w:jc w:val="center"/>
        <w:rPr>
          <w:rFonts w:ascii="Times New Roman" w:hAnsi="Times New Roman" w:cs="Times New Roman"/>
          <w:b/>
          <w:bCs/>
          <w:sz w:val="21"/>
          <w:szCs w:val="21"/>
          <w:lang w:val="lt-LT"/>
        </w:rPr>
      </w:pPr>
      <w:r w:rsidRPr="004F2CE5">
        <w:rPr>
          <w:rFonts w:ascii="Times New Roman" w:hAnsi="Times New Roman" w:cs="Times New Roman"/>
          <w:b/>
          <w:bCs/>
          <w:sz w:val="21"/>
          <w:szCs w:val="21"/>
          <w:lang w:val="lt-LT"/>
        </w:rPr>
        <w:t>PRIDEDAMI DOKUMENTAI IR INFORMACIJA APIE KONFIDENCIALUMĄ</w:t>
      </w:r>
    </w:p>
    <w:p w14:paraId="360B5369" w14:textId="77777777" w:rsidR="00D35278" w:rsidRPr="004F2CE5" w:rsidRDefault="00D35278" w:rsidP="002309F7">
      <w:pPr>
        <w:pStyle w:val="ListParagraph"/>
        <w:spacing w:line="276" w:lineRule="auto"/>
        <w:contextualSpacing/>
        <w:jc w:val="center"/>
        <w:rPr>
          <w:rFonts w:ascii="Times New Roman" w:hAnsi="Times New Roman" w:cs="Times New Roman"/>
          <w:b/>
          <w:bCs/>
          <w:sz w:val="21"/>
          <w:szCs w:val="21"/>
          <w:lang w:val="lt-LT"/>
        </w:rPr>
      </w:pPr>
    </w:p>
    <w:p w14:paraId="67E31A66" w14:textId="66B122F3" w:rsidR="00F478AF" w:rsidRPr="004F2CE5" w:rsidRDefault="00F478AF" w:rsidP="002309F7">
      <w:pPr>
        <w:pStyle w:val="ListParagraph"/>
        <w:spacing w:line="276" w:lineRule="auto"/>
        <w:ind w:left="0" w:firstLine="567"/>
        <w:rPr>
          <w:rFonts w:ascii="Times New Roman" w:hAnsi="Times New Roman" w:cs="Times New Roman"/>
          <w:sz w:val="21"/>
          <w:szCs w:val="21"/>
          <w:lang w:val="lt-LT"/>
        </w:rPr>
      </w:pPr>
      <w:r w:rsidRPr="004F2CE5">
        <w:rPr>
          <w:rFonts w:ascii="Times New Roman" w:hAnsi="Times New Roman" w:cs="Times New Roman"/>
          <w:sz w:val="21"/>
          <w:szCs w:val="21"/>
          <w:lang w:val="lt-LT"/>
        </w:rPr>
        <w:t>Jei nenurodyta kitaip, visi dokumentai teikiami su pasiūlymu CVP IS priemonėmis</w:t>
      </w:r>
      <w:r w:rsidR="00125108" w:rsidRPr="004F2CE5">
        <w:rPr>
          <w:rFonts w:ascii="Times New Roman" w:hAnsi="Times New Roman" w:cs="Times New Roman"/>
          <w:sz w:val="21"/>
          <w:szCs w:val="21"/>
          <w:lang w:val="lt-LT"/>
        </w:rPr>
        <w:t xml:space="preserve"> (nereikalingą išbraukti)</w:t>
      </w:r>
      <w:r w:rsidRPr="004F2CE5">
        <w:rPr>
          <w:rFonts w:ascii="Times New Roman" w:hAnsi="Times New Roman" w:cs="Times New Roman"/>
          <w:sz w:val="21"/>
          <w:szCs w:val="21"/>
          <w:lang w:val="lt-LT"/>
        </w:rPr>
        <w:t>:</w:t>
      </w:r>
    </w:p>
    <w:p w14:paraId="0E78A30F" w14:textId="040DE4F0" w:rsidR="00F478AF" w:rsidRPr="004F2CE5" w:rsidRDefault="00F478AF" w:rsidP="002309F7">
      <w:pPr>
        <w:spacing w:line="276" w:lineRule="auto"/>
        <w:jc w:val="both"/>
        <w:rPr>
          <w:rFonts w:ascii="Times New Roman" w:hAnsi="Times New Roman" w:cs="Times New Roman"/>
          <w:b/>
          <w:bCs/>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450C03" w:rsidRPr="004F2CE5" w14:paraId="40B4483C" w14:textId="77777777" w:rsidTr="00D35278">
        <w:tc>
          <w:tcPr>
            <w:tcW w:w="0" w:type="auto"/>
            <w:shd w:val="clear" w:color="auto" w:fill="DEEAF6" w:themeFill="accent5" w:themeFillTint="33"/>
            <w:vAlign w:val="center"/>
          </w:tcPr>
          <w:p w14:paraId="45142E6C"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Eil.</w:t>
            </w:r>
          </w:p>
          <w:p w14:paraId="3245B303"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Nr.</w:t>
            </w:r>
          </w:p>
        </w:tc>
        <w:tc>
          <w:tcPr>
            <w:tcW w:w="4442" w:type="dxa"/>
            <w:shd w:val="clear" w:color="auto" w:fill="DEEAF6" w:themeFill="accent5" w:themeFillTint="33"/>
            <w:vAlign w:val="center"/>
          </w:tcPr>
          <w:p w14:paraId="41F7DEA0" w14:textId="77777777" w:rsidR="00493E55"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Dokumentas</w:t>
            </w:r>
            <w:r w:rsidR="00493E55" w:rsidRPr="004F2CE5">
              <w:rPr>
                <w:rFonts w:ascii="Times New Roman" w:hAnsi="Times New Roman" w:cs="Times New Roman"/>
                <w:b/>
                <w:bCs/>
                <w:sz w:val="21"/>
                <w:szCs w:val="21"/>
              </w:rPr>
              <w:t xml:space="preserve"> </w:t>
            </w:r>
          </w:p>
          <w:p w14:paraId="36F14266" w14:textId="57ADCF55" w:rsidR="00F478AF" w:rsidRPr="004F2CE5" w:rsidRDefault="00493E55"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(nereikalinga išbraukti)</w:t>
            </w:r>
          </w:p>
        </w:tc>
        <w:tc>
          <w:tcPr>
            <w:tcW w:w="1045" w:type="dxa"/>
            <w:shd w:val="clear" w:color="auto" w:fill="DEEAF6" w:themeFill="accent5" w:themeFillTint="33"/>
            <w:vAlign w:val="center"/>
          </w:tcPr>
          <w:p w14:paraId="608D0165"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Ar dokumente yra konfidencialios informacijos?</w:t>
            </w:r>
          </w:p>
          <w:p w14:paraId="43DE7FCD"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Paaiškinimas, kokia konkreti informacija dokumente yra konfidenciali ir kodėl</w:t>
            </w:r>
          </w:p>
        </w:tc>
      </w:tr>
      <w:tr w:rsidR="00450C03" w:rsidRPr="004F2CE5" w14:paraId="3203DEAF" w14:textId="77777777" w:rsidTr="00D35278">
        <w:tc>
          <w:tcPr>
            <w:tcW w:w="0" w:type="auto"/>
            <w:vAlign w:val="center"/>
          </w:tcPr>
          <w:p w14:paraId="5F43F658"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sz w:val="21"/>
                <w:szCs w:val="21"/>
              </w:rPr>
              <w:t>1</w:t>
            </w:r>
          </w:p>
        </w:tc>
        <w:tc>
          <w:tcPr>
            <w:tcW w:w="4442" w:type="dxa"/>
            <w:vAlign w:val="center"/>
          </w:tcPr>
          <w:p w14:paraId="4D4E71EC"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iCs/>
                <w:sz w:val="21"/>
                <w:szCs w:val="21"/>
              </w:rPr>
              <w:t>2</w:t>
            </w:r>
          </w:p>
        </w:tc>
        <w:tc>
          <w:tcPr>
            <w:tcW w:w="1045" w:type="dxa"/>
          </w:tcPr>
          <w:p w14:paraId="55755069" w14:textId="77777777" w:rsidR="00F478AF" w:rsidRPr="004F2CE5" w:rsidRDefault="00F478AF" w:rsidP="002309F7">
            <w:pPr>
              <w:spacing w:line="276" w:lineRule="auto"/>
              <w:jc w:val="center"/>
              <w:rPr>
                <w:rFonts w:ascii="Times New Roman" w:hAnsi="Times New Roman" w:cs="Times New Roman"/>
                <w:i/>
                <w:sz w:val="21"/>
                <w:szCs w:val="21"/>
              </w:rPr>
            </w:pPr>
            <w:r w:rsidRPr="004F2CE5">
              <w:rPr>
                <w:rFonts w:ascii="Times New Roman" w:hAnsi="Times New Roman" w:cs="Times New Roman"/>
                <w:i/>
                <w:sz w:val="21"/>
                <w:szCs w:val="21"/>
              </w:rPr>
              <w:t>3</w:t>
            </w:r>
          </w:p>
        </w:tc>
        <w:tc>
          <w:tcPr>
            <w:tcW w:w="1951" w:type="dxa"/>
            <w:vAlign w:val="center"/>
          </w:tcPr>
          <w:p w14:paraId="109AB8A5" w14:textId="77777777" w:rsidR="00F478AF" w:rsidRPr="004F2CE5" w:rsidRDefault="00F478AF" w:rsidP="002309F7">
            <w:pPr>
              <w:spacing w:line="276" w:lineRule="auto"/>
              <w:jc w:val="center"/>
              <w:rPr>
                <w:rFonts w:ascii="Times New Roman" w:hAnsi="Times New Roman" w:cs="Times New Roman"/>
                <w:bCs/>
                <w:i/>
                <w:iCs/>
                <w:sz w:val="21"/>
                <w:szCs w:val="21"/>
              </w:rPr>
            </w:pPr>
            <w:r w:rsidRPr="004F2CE5">
              <w:rPr>
                <w:rFonts w:ascii="Times New Roman" w:hAnsi="Times New Roman" w:cs="Times New Roman"/>
                <w:bCs/>
                <w:i/>
                <w:iCs/>
                <w:sz w:val="21"/>
                <w:szCs w:val="21"/>
              </w:rPr>
              <w:t>4</w:t>
            </w:r>
          </w:p>
        </w:tc>
        <w:tc>
          <w:tcPr>
            <w:tcW w:w="1919" w:type="dxa"/>
            <w:vAlign w:val="center"/>
          </w:tcPr>
          <w:p w14:paraId="1AAA4605"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sz w:val="21"/>
                <w:szCs w:val="21"/>
              </w:rPr>
              <w:t>5</w:t>
            </w:r>
          </w:p>
        </w:tc>
      </w:tr>
      <w:tr w:rsidR="00450C03" w:rsidRPr="004F2CE5" w14:paraId="46514B91" w14:textId="77777777" w:rsidTr="00D35278">
        <w:tc>
          <w:tcPr>
            <w:tcW w:w="0" w:type="auto"/>
          </w:tcPr>
          <w:p w14:paraId="4ECD5C03" w14:textId="77777777"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1.</w:t>
            </w:r>
          </w:p>
        </w:tc>
        <w:tc>
          <w:tcPr>
            <w:tcW w:w="4442" w:type="dxa"/>
          </w:tcPr>
          <w:p w14:paraId="374FB050" w14:textId="57B85146" w:rsidR="00F478AF" w:rsidRPr="004F2CE5" w:rsidRDefault="00B66D4A" w:rsidP="002309F7">
            <w:pPr>
              <w:spacing w:line="276" w:lineRule="auto"/>
              <w:rPr>
                <w:rFonts w:ascii="Times New Roman" w:hAnsi="Times New Roman" w:cs="Times New Roman"/>
                <w:sz w:val="21"/>
                <w:szCs w:val="21"/>
              </w:rPr>
            </w:pPr>
            <w:r w:rsidRPr="004F2CE5">
              <w:rPr>
                <w:rFonts w:ascii="Times New Roman" w:eastAsia="Arial" w:hAnsi="Times New Roman" w:cs="Times New Roman"/>
                <w:sz w:val="21"/>
                <w:szCs w:val="21"/>
              </w:rPr>
              <w:t xml:space="preserve">Ketinimų protokolas ar </w:t>
            </w:r>
            <w:proofErr w:type="spellStart"/>
            <w:r w:rsidRPr="004F2CE5">
              <w:rPr>
                <w:rFonts w:ascii="Times New Roman" w:eastAsia="Arial" w:hAnsi="Times New Roman" w:cs="Times New Roman"/>
                <w:sz w:val="21"/>
                <w:szCs w:val="21"/>
              </w:rPr>
              <w:t>subtiekimo</w:t>
            </w:r>
            <w:proofErr w:type="spellEnd"/>
            <w:r w:rsidRPr="004F2CE5">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34E4E451"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4C17C0EE"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4B921A7F" w14:textId="77777777" w:rsidTr="00D35278">
        <w:tc>
          <w:tcPr>
            <w:tcW w:w="0" w:type="auto"/>
          </w:tcPr>
          <w:p w14:paraId="28286E0E" w14:textId="46C3F9FB" w:rsidR="00E6573B" w:rsidRPr="004F2CE5" w:rsidRDefault="00E6573B"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 xml:space="preserve">2. </w:t>
            </w:r>
          </w:p>
        </w:tc>
        <w:tc>
          <w:tcPr>
            <w:tcW w:w="4442" w:type="dxa"/>
          </w:tcPr>
          <w:p w14:paraId="3212C5DC" w14:textId="5C302CD3" w:rsidR="00E6573B" w:rsidRPr="004F2CE5" w:rsidRDefault="00E6573B" w:rsidP="002309F7">
            <w:pPr>
              <w:spacing w:line="276" w:lineRule="auto"/>
              <w:rPr>
                <w:rFonts w:ascii="Times New Roman" w:eastAsia="Arial" w:hAnsi="Times New Roman" w:cs="Times New Roman"/>
                <w:sz w:val="21"/>
                <w:szCs w:val="21"/>
              </w:rPr>
            </w:pPr>
            <w:r w:rsidRPr="004F2CE5">
              <w:rPr>
                <w:rFonts w:ascii="Times New Roman" w:eastAsia="Arial" w:hAnsi="Times New Roman" w:cs="Times New Roman"/>
                <w:sz w:val="21"/>
                <w:szCs w:val="21"/>
              </w:rPr>
              <w:t>Pasirašytas EBVPD (jei anksčiau teiktame (-</w:t>
            </w:r>
            <w:proofErr w:type="spellStart"/>
            <w:r w:rsidRPr="004F2CE5">
              <w:rPr>
                <w:rFonts w:ascii="Times New Roman" w:eastAsia="Arial" w:hAnsi="Times New Roman" w:cs="Times New Roman"/>
                <w:sz w:val="21"/>
                <w:szCs w:val="21"/>
              </w:rPr>
              <w:t>uose</w:t>
            </w:r>
            <w:proofErr w:type="spellEnd"/>
            <w:r w:rsidRPr="004F2CE5">
              <w:rPr>
                <w:rFonts w:ascii="Times New Roman" w:eastAsia="Arial" w:hAnsi="Times New Roman" w:cs="Times New Roman"/>
                <w:sz w:val="21"/>
                <w:szCs w:val="21"/>
              </w:rPr>
              <w:t>) EBVPD informacija yra pasikeitusi)</w:t>
            </w:r>
          </w:p>
        </w:tc>
        <w:tc>
          <w:tcPr>
            <w:tcW w:w="1045" w:type="dxa"/>
          </w:tcPr>
          <w:p w14:paraId="153D5A4C" w14:textId="77777777" w:rsidR="00E6573B" w:rsidRPr="004F2CE5" w:rsidRDefault="00E6573B" w:rsidP="002309F7">
            <w:pPr>
              <w:spacing w:line="276" w:lineRule="auto"/>
              <w:rPr>
                <w:rFonts w:ascii="Times New Roman" w:hAnsi="Times New Roman" w:cs="Times New Roman"/>
                <w:sz w:val="21"/>
                <w:szCs w:val="21"/>
              </w:rPr>
            </w:pPr>
          </w:p>
        </w:tc>
        <w:tc>
          <w:tcPr>
            <w:tcW w:w="1951" w:type="dxa"/>
          </w:tcPr>
          <w:p w14:paraId="6DBDD31F" w14:textId="77777777" w:rsidR="00E6573B" w:rsidRPr="004F2CE5" w:rsidRDefault="00E6573B" w:rsidP="002309F7">
            <w:pPr>
              <w:spacing w:line="276" w:lineRule="auto"/>
              <w:rPr>
                <w:rFonts w:ascii="Times New Roman" w:hAnsi="Times New Roman" w:cs="Times New Roman"/>
                <w:sz w:val="21"/>
                <w:szCs w:val="21"/>
              </w:rPr>
            </w:pPr>
          </w:p>
        </w:tc>
        <w:tc>
          <w:tcPr>
            <w:tcW w:w="1919" w:type="dxa"/>
          </w:tcPr>
          <w:p w14:paraId="26595156" w14:textId="77777777" w:rsidR="00E6573B" w:rsidRPr="004F2CE5" w:rsidRDefault="00E6573B" w:rsidP="002309F7">
            <w:pPr>
              <w:spacing w:line="276" w:lineRule="auto"/>
              <w:rPr>
                <w:rFonts w:ascii="Times New Roman" w:hAnsi="Times New Roman" w:cs="Times New Roman"/>
                <w:sz w:val="21"/>
                <w:szCs w:val="21"/>
              </w:rPr>
            </w:pPr>
          </w:p>
        </w:tc>
      </w:tr>
      <w:tr w:rsidR="00450C03" w:rsidRPr="004F2CE5" w14:paraId="0C1F12C0" w14:textId="77777777" w:rsidTr="00D35278">
        <w:tc>
          <w:tcPr>
            <w:tcW w:w="0" w:type="auto"/>
          </w:tcPr>
          <w:p w14:paraId="37CCE31A" w14:textId="1272CE07" w:rsidR="00F478AF" w:rsidRPr="004F2CE5" w:rsidRDefault="00136AE2"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3</w:t>
            </w:r>
            <w:r w:rsidR="00F478AF" w:rsidRPr="004F2CE5">
              <w:rPr>
                <w:rFonts w:ascii="Times New Roman" w:hAnsi="Times New Roman" w:cs="Times New Roman"/>
                <w:sz w:val="21"/>
                <w:szCs w:val="21"/>
              </w:rPr>
              <w:t>.</w:t>
            </w:r>
          </w:p>
        </w:tc>
        <w:tc>
          <w:tcPr>
            <w:tcW w:w="4442" w:type="dxa"/>
          </w:tcPr>
          <w:p w14:paraId="4A3125BA" w14:textId="3A8D4BA1"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 xml:space="preserve">Įgaliojimo ar kito dokumento, suteikiančio teisę pateikti ir (ar) pasirašyti pasiūlymą bei kitus dokumentus, kopija (jeigu pasiūlymą pateikia ir </w:t>
            </w:r>
            <w:r w:rsidRPr="004F2CE5">
              <w:rPr>
                <w:rFonts w:ascii="Times New Roman" w:hAnsi="Times New Roman" w:cs="Times New Roman"/>
                <w:sz w:val="21"/>
                <w:szCs w:val="21"/>
              </w:rPr>
              <w:lastRenderedPageBreak/>
              <w:t xml:space="preserve">ar dokumentus pasirašo ne tiekėjo, </w:t>
            </w:r>
            <w:r w:rsidR="006F04C8" w:rsidRPr="004F2CE5">
              <w:rPr>
                <w:rFonts w:ascii="Times New Roman" w:hAnsi="Times New Roman" w:cs="Times New Roman"/>
                <w:sz w:val="21"/>
                <w:szCs w:val="21"/>
              </w:rPr>
              <w:t>tiekėjų</w:t>
            </w:r>
            <w:r w:rsidRPr="004F2CE5">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2639A75B"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0CD61638"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5E070883" w14:textId="77777777" w:rsidTr="00D35278">
        <w:tc>
          <w:tcPr>
            <w:tcW w:w="0" w:type="auto"/>
          </w:tcPr>
          <w:p w14:paraId="23422A29" w14:textId="5E7858A5" w:rsidR="00F478AF" w:rsidRPr="004F2CE5" w:rsidRDefault="00136AE2"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4</w:t>
            </w:r>
            <w:r w:rsidR="00933DC7" w:rsidRPr="004F2CE5">
              <w:rPr>
                <w:rFonts w:ascii="Times New Roman" w:hAnsi="Times New Roman" w:cs="Times New Roman"/>
                <w:sz w:val="21"/>
                <w:szCs w:val="21"/>
              </w:rPr>
              <w:t>.</w:t>
            </w:r>
          </w:p>
        </w:tc>
        <w:tc>
          <w:tcPr>
            <w:tcW w:w="4442" w:type="dxa"/>
          </w:tcPr>
          <w:p w14:paraId="3C5834D2" w14:textId="6C5AC3DA" w:rsidR="00F478AF" w:rsidRPr="004F2CE5" w:rsidRDefault="00D61721"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P</w:t>
            </w:r>
            <w:r w:rsidR="00933DC7" w:rsidRPr="004F2CE5">
              <w:rPr>
                <w:rFonts w:ascii="Times New Roman" w:hAnsi="Times New Roman" w:cs="Times New Roman"/>
                <w:sz w:val="21"/>
                <w:szCs w:val="21"/>
              </w:rPr>
              <w:t xml:space="preserve">asiūlymo galiojimo užtikrinimas, </w:t>
            </w:r>
            <w:r w:rsidR="004449B2" w:rsidRPr="004F2CE5">
              <w:rPr>
                <w:rFonts w:ascii="Times New Roman" w:hAnsi="Times New Roman" w:cs="Times New Roman"/>
                <w:sz w:val="21"/>
                <w:szCs w:val="21"/>
              </w:rPr>
              <w:t>kai</w:t>
            </w:r>
            <w:r w:rsidR="00933DC7" w:rsidRPr="004F2CE5">
              <w:rPr>
                <w:rFonts w:ascii="Times New Roman" w:hAnsi="Times New Roman" w:cs="Times New Roman"/>
                <w:sz w:val="21"/>
                <w:szCs w:val="21"/>
              </w:rPr>
              <w:t xml:space="preserve"> taikoma</w:t>
            </w:r>
          </w:p>
        </w:tc>
        <w:tc>
          <w:tcPr>
            <w:tcW w:w="1045" w:type="dxa"/>
          </w:tcPr>
          <w:p w14:paraId="1EEF3289"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597267DE"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15078F09" w14:textId="77777777" w:rsidR="00F478AF" w:rsidRPr="004F2CE5" w:rsidRDefault="00F478AF" w:rsidP="002309F7">
            <w:pPr>
              <w:spacing w:line="276" w:lineRule="auto"/>
              <w:rPr>
                <w:rFonts w:ascii="Times New Roman" w:hAnsi="Times New Roman" w:cs="Times New Roman"/>
                <w:sz w:val="21"/>
                <w:szCs w:val="21"/>
              </w:rPr>
            </w:pPr>
          </w:p>
        </w:tc>
      </w:tr>
      <w:tr w:rsidR="001B71C5" w:rsidRPr="004F2CE5" w14:paraId="5D04040B" w14:textId="77777777" w:rsidTr="00D35278">
        <w:tc>
          <w:tcPr>
            <w:tcW w:w="0" w:type="auto"/>
          </w:tcPr>
          <w:p w14:paraId="4EDE64ED" w14:textId="4ADD815D" w:rsidR="00F478AF" w:rsidRPr="004F2CE5" w:rsidRDefault="00933DC7"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w:t>
            </w:r>
          </w:p>
        </w:tc>
        <w:tc>
          <w:tcPr>
            <w:tcW w:w="4442" w:type="dxa"/>
          </w:tcPr>
          <w:p w14:paraId="44D2C20C" w14:textId="1CAD0E9F" w:rsidR="00F478AF" w:rsidRPr="004F2CE5" w:rsidRDefault="00FE53D1" w:rsidP="002309F7">
            <w:pPr>
              <w:spacing w:line="276" w:lineRule="auto"/>
              <w:rPr>
                <w:rFonts w:ascii="Times New Roman" w:hAnsi="Times New Roman" w:cs="Times New Roman"/>
                <w:sz w:val="21"/>
                <w:szCs w:val="21"/>
                <w:u w:val="single"/>
              </w:rPr>
            </w:pPr>
            <w:r w:rsidRPr="004F2CE5">
              <w:rPr>
                <w:rFonts w:ascii="Times New Roman" w:eastAsia="Arial" w:hAnsi="Times New Roman" w:cs="Times New Roman"/>
                <w:sz w:val="21"/>
                <w:szCs w:val="21"/>
              </w:rPr>
              <w:t xml:space="preserve">Išvardijami kiti dokumentai, kuriuos privalo pateikti tiekėjai </w:t>
            </w:r>
            <w:r w:rsidR="00DC0543" w:rsidRPr="004F2CE5">
              <w:rPr>
                <w:rFonts w:ascii="Times New Roman" w:eastAsia="Arial" w:hAnsi="Times New Roman" w:cs="Times New Roman"/>
                <w:sz w:val="21"/>
                <w:szCs w:val="21"/>
              </w:rPr>
              <w:t>(pavyzdžiui, atitiktį techninei specifikacijai įrodantys dokumentai ir kita)</w:t>
            </w:r>
          </w:p>
        </w:tc>
        <w:tc>
          <w:tcPr>
            <w:tcW w:w="1045" w:type="dxa"/>
          </w:tcPr>
          <w:p w14:paraId="646B1A0D"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7BD360CD"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773590E1" w14:textId="77777777" w:rsidR="00F478AF" w:rsidRPr="004F2CE5" w:rsidRDefault="00F478AF" w:rsidP="002309F7">
            <w:pPr>
              <w:spacing w:line="276" w:lineRule="auto"/>
              <w:rPr>
                <w:rFonts w:ascii="Times New Roman" w:hAnsi="Times New Roman" w:cs="Times New Roman"/>
                <w:sz w:val="21"/>
                <w:szCs w:val="21"/>
              </w:rPr>
            </w:pPr>
          </w:p>
        </w:tc>
      </w:tr>
    </w:tbl>
    <w:p w14:paraId="145F8212" w14:textId="77777777" w:rsidR="00F478AF" w:rsidRPr="004F2CE5" w:rsidRDefault="00F478AF" w:rsidP="002309F7">
      <w:pPr>
        <w:spacing w:line="276" w:lineRule="auto"/>
        <w:jc w:val="both"/>
        <w:rPr>
          <w:rFonts w:ascii="Times New Roman" w:hAnsi="Times New Roman" w:cs="Times New Roman"/>
          <w:b/>
          <w:bCs/>
          <w:sz w:val="21"/>
          <w:szCs w:val="21"/>
        </w:rPr>
      </w:pPr>
    </w:p>
    <w:p w14:paraId="2F0DA03E" w14:textId="3CFE7F8B" w:rsidR="00F478AF" w:rsidRPr="004F2CE5" w:rsidRDefault="000A2498" w:rsidP="002309F7">
      <w:pPr>
        <w:spacing w:line="276" w:lineRule="auto"/>
        <w:jc w:val="both"/>
        <w:rPr>
          <w:rFonts w:ascii="Times New Roman" w:hAnsi="Times New Roman" w:cs="Times New Roman"/>
          <w:b/>
          <w:bCs/>
          <w:sz w:val="21"/>
          <w:szCs w:val="21"/>
        </w:rPr>
      </w:pPr>
      <w:r w:rsidRPr="004F2CE5">
        <w:rPr>
          <w:rFonts w:ascii="Times New Roman" w:hAnsi="Times New Roman" w:cs="Times New Roman"/>
          <w:b/>
          <w:bCs/>
          <w:sz w:val="21"/>
          <w:szCs w:val="21"/>
        </w:rPr>
        <w:t>Pateikdamas</w:t>
      </w:r>
      <w:r w:rsidR="00F478AF" w:rsidRPr="004F2CE5">
        <w:rPr>
          <w:rFonts w:ascii="Times New Roman" w:hAnsi="Times New Roman" w:cs="Times New Roman"/>
          <w:b/>
          <w:bCs/>
          <w:sz w:val="21"/>
          <w:szCs w:val="21"/>
        </w:rPr>
        <w:t xml:space="preserve"> šį pasiūlymą, tvirtintu, kad:</w:t>
      </w:r>
    </w:p>
    <w:p w14:paraId="38C941BE" w14:textId="46EDFC80"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b/>
          <w:bCs/>
          <w:smallCaps/>
          <w:sz w:val="21"/>
          <w:szCs w:val="21"/>
          <w:lang w:val="lt-LT"/>
        </w:rPr>
      </w:pPr>
      <w:r w:rsidRPr="004F2CE5">
        <w:rPr>
          <w:rFonts w:ascii="Times New Roman" w:hAnsi="Times New Roman" w:cs="Times New Roman"/>
          <w:sz w:val="21"/>
          <w:szCs w:val="21"/>
          <w:lang w:val="lt-LT"/>
        </w:rPr>
        <w:t xml:space="preserve">esu susipažinęs su </w:t>
      </w:r>
      <w:r w:rsidR="00B72E60" w:rsidRPr="004F2CE5">
        <w:rPr>
          <w:rFonts w:ascii="Times New Roman" w:hAnsi="Times New Roman" w:cs="Times New Roman"/>
          <w:sz w:val="21"/>
          <w:szCs w:val="21"/>
          <w:lang w:val="lt-LT"/>
        </w:rPr>
        <w:t>pirkimo sąlygomis</w:t>
      </w:r>
      <w:r w:rsidRPr="004F2CE5">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4F2CE5">
        <w:rPr>
          <w:rFonts w:ascii="Times New Roman" w:hAnsi="Times New Roman" w:cs="Times New Roman"/>
          <w:sz w:val="21"/>
          <w:szCs w:val="21"/>
          <w:lang w:val="lt-LT"/>
        </w:rPr>
        <w:t>pirkimo vykdytojo</w:t>
      </w:r>
      <w:r w:rsidRPr="004F2CE5">
        <w:rPr>
          <w:rFonts w:ascii="Times New Roman" w:hAnsi="Times New Roman" w:cs="Times New Roman"/>
          <w:sz w:val="21"/>
          <w:szCs w:val="21"/>
          <w:lang w:val="lt-LT"/>
        </w:rPr>
        <w:t xml:space="preserve"> ir tiekėjo susiklostantiems santykiams, kylantiems iš šio </w:t>
      </w:r>
      <w:r w:rsidR="00A30C9D" w:rsidRPr="004F2CE5">
        <w:rPr>
          <w:rFonts w:ascii="Times New Roman" w:hAnsi="Times New Roman" w:cs="Times New Roman"/>
          <w:sz w:val="21"/>
          <w:szCs w:val="21"/>
          <w:lang w:val="lt-LT"/>
        </w:rPr>
        <w:t xml:space="preserve">konkretaus </w:t>
      </w:r>
      <w:r w:rsidRPr="004F2CE5">
        <w:rPr>
          <w:rFonts w:ascii="Times New Roman" w:hAnsi="Times New Roman" w:cs="Times New Roman"/>
          <w:sz w:val="21"/>
          <w:szCs w:val="21"/>
          <w:lang w:val="lt-LT"/>
        </w:rPr>
        <w:t xml:space="preserve">pirkimo ir (ar) susijusiems su šiuo </w:t>
      </w:r>
      <w:r w:rsidR="00A30C9D" w:rsidRPr="004F2CE5">
        <w:rPr>
          <w:rFonts w:ascii="Times New Roman" w:hAnsi="Times New Roman" w:cs="Times New Roman"/>
          <w:sz w:val="21"/>
          <w:szCs w:val="21"/>
          <w:lang w:val="lt-LT"/>
        </w:rPr>
        <w:t xml:space="preserve">konkrečiu </w:t>
      </w:r>
      <w:r w:rsidRPr="004F2CE5">
        <w:rPr>
          <w:rFonts w:ascii="Times New Roman" w:hAnsi="Times New Roman" w:cs="Times New Roman"/>
          <w:sz w:val="21"/>
          <w:szCs w:val="21"/>
          <w:lang w:val="lt-LT"/>
        </w:rPr>
        <w:t>pirkimu;</w:t>
      </w:r>
    </w:p>
    <w:p w14:paraId="1BEBD9FC" w14:textId="0D24F9C0"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b/>
          <w:bCs/>
          <w:smallCaps/>
          <w:sz w:val="21"/>
          <w:szCs w:val="21"/>
          <w:lang w:val="lt-LT"/>
        </w:rPr>
      </w:pPr>
      <w:r w:rsidRPr="004F2CE5">
        <w:rPr>
          <w:rFonts w:ascii="Times New Roman" w:hAnsi="Times New Roman" w:cs="Times New Roman"/>
          <w:sz w:val="21"/>
          <w:szCs w:val="21"/>
          <w:lang w:val="lt-LT"/>
        </w:rPr>
        <w:t xml:space="preserve">sutinku su </w:t>
      </w:r>
      <w:r w:rsidR="00B72E60" w:rsidRPr="004F2CE5">
        <w:rPr>
          <w:rFonts w:ascii="Times New Roman" w:hAnsi="Times New Roman" w:cs="Times New Roman"/>
          <w:sz w:val="21"/>
          <w:szCs w:val="21"/>
          <w:lang w:val="lt-LT"/>
        </w:rPr>
        <w:t xml:space="preserve">konkretaus </w:t>
      </w:r>
      <w:r w:rsidRPr="004F2CE5">
        <w:rPr>
          <w:rFonts w:ascii="Times New Roman" w:hAnsi="Times New Roman" w:cs="Times New Roman"/>
          <w:sz w:val="21"/>
          <w:szCs w:val="21"/>
          <w:lang w:val="lt-LT"/>
        </w:rPr>
        <w:t xml:space="preserve">pirkimo </w:t>
      </w:r>
      <w:r w:rsidR="00B72E60" w:rsidRPr="004F2CE5">
        <w:rPr>
          <w:rFonts w:ascii="Times New Roman" w:hAnsi="Times New Roman" w:cs="Times New Roman"/>
          <w:sz w:val="21"/>
          <w:szCs w:val="21"/>
          <w:lang w:val="lt-LT"/>
        </w:rPr>
        <w:t>sąlygose nustatytais reikalavimais</w:t>
      </w:r>
      <w:r w:rsidRPr="004F2CE5">
        <w:rPr>
          <w:rFonts w:ascii="Times New Roman" w:hAnsi="Times New Roman" w:cs="Times New Roman"/>
          <w:sz w:val="21"/>
          <w:szCs w:val="21"/>
          <w:lang w:val="lt-LT"/>
        </w:rPr>
        <w:t xml:space="preserve"> ir procedūromis</w:t>
      </w:r>
      <w:r w:rsidR="00B72E60" w:rsidRPr="004F2CE5">
        <w:rPr>
          <w:rFonts w:ascii="Times New Roman" w:hAnsi="Times New Roman" w:cs="Times New Roman"/>
          <w:sz w:val="21"/>
          <w:szCs w:val="21"/>
          <w:lang w:val="lt-LT"/>
        </w:rPr>
        <w:t>;</w:t>
      </w:r>
    </w:p>
    <w:p w14:paraId="421668B8" w14:textId="394D796A"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pasiūlymas galioja </w:t>
      </w:r>
      <w:r w:rsidR="00A30C9D" w:rsidRPr="004F2CE5">
        <w:rPr>
          <w:rFonts w:ascii="Times New Roman" w:hAnsi="Times New Roman" w:cs="Times New Roman"/>
          <w:sz w:val="21"/>
          <w:szCs w:val="21"/>
          <w:lang w:val="lt-LT"/>
        </w:rPr>
        <w:t>tiek, kiek nustatyta konkretaus pirkimo sąlygose</w:t>
      </w:r>
      <w:r w:rsidR="000A2498" w:rsidRPr="004F2CE5">
        <w:rPr>
          <w:rFonts w:ascii="Times New Roman" w:hAnsi="Times New Roman" w:cs="Times New Roman"/>
          <w:sz w:val="21"/>
          <w:szCs w:val="21"/>
          <w:lang w:val="lt-LT"/>
        </w:rPr>
        <w:t>;</w:t>
      </w:r>
    </w:p>
    <w:p w14:paraId="02D601D3" w14:textId="653D0A0F" w:rsidR="00A30C9D" w:rsidRPr="004F2CE5" w:rsidRDefault="000A2498"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4F2CE5" w:rsidRDefault="00A30C9D" w:rsidP="002309F7">
      <w:pPr>
        <w:spacing w:line="276" w:lineRule="auto"/>
        <w:contextualSpacing/>
        <w:jc w:val="both"/>
        <w:rPr>
          <w:rFonts w:ascii="Times New Roman" w:hAnsi="Times New Roman" w:cs="Times New Roman"/>
          <w:sz w:val="21"/>
          <w:szCs w:val="21"/>
        </w:rPr>
      </w:pPr>
    </w:p>
    <w:p w14:paraId="394E8088" w14:textId="77777777" w:rsidR="00836855" w:rsidRPr="004F2CE5" w:rsidRDefault="00836855" w:rsidP="002309F7">
      <w:pPr>
        <w:spacing w:line="276" w:lineRule="auto"/>
        <w:contextualSpacing/>
        <w:jc w:val="both"/>
        <w:rPr>
          <w:rFonts w:ascii="Times New Roman" w:hAnsi="Times New Roman" w:cs="Times New Roman"/>
          <w:sz w:val="21"/>
          <w:szCs w:val="21"/>
        </w:rPr>
      </w:pPr>
    </w:p>
    <w:p w14:paraId="014917B7" w14:textId="77777777" w:rsidR="00F478AF" w:rsidRPr="004F2CE5" w:rsidRDefault="00F478AF" w:rsidP="002309F7">
      <w:pPr>
        <w:spacing w:line="276" w:lineRule="auto"/>
        <w:rPr>
          <w:rFonts w:ascii="Times New Roman" w:hAnsi="Times New Roman" w:cs="Times New Roman"/>
          <w:sz w:val="21"/>
          <w:szCs w:val="21"/>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0C03" w:rsidRPr="004F2CE5" w14:paraId="65356FBB" w14:textId="77777777">
        <w:trPr>
          <w:trHeight w:val="186"/>
        </w:trPr>
        <w:tc>
          <w:tcPr>
            <w:tcW w:w="3870" w:type="dxa"/>
            <w:tcBorders>
              <w:top w:val="single" w:sz="4" w:space="0" w:color="auto"/>
              <w:left w:val="nil"/>
              <w:bottom w:val="nil"/>
              <w:right w:val="nil"/>
            </w:tcBorders>
          </w:tcPr>
          <w:p w14:paraId="6C1F6560" w14:textId="77777777" w:rsidR="00F478AF" w:rsidRPr="004F2CE5" w:rsidRDefault="00F478AF" w:rsidP="002309F7">
            <w:pPr>
              <w:spacing w:line="276" w:lineRule="auto"/>
              <w:rPr>
                <w:rFonts w:ascii="Times New Roman" w:hAnsi="Times New Roman" w:cs="Times New Roman"/>
                <w:iCs/>
                <w:sz w:val="21"/>
                <w:szCs w:val="21"/>
              </w:rPr>
            </w:pPr>
            <w:r w:rsidRPr="004F2CE5">
              <w:rPr>
                <w:rFonts w:ascii="Times New Roman" w:hAnsi="Times New Roman" w:cs="Times New Roman"/>
                <w:iCs/>
                <w:sz w:val="21"/>
                <w:szCs w:val="21"/>
              </w:rPr>
              <w:t>(Tiekėjo arba jo įgalioto asmens pareigų pavadinimas)</w:t>
            </w:r>
          </w:p>
        </w:tc>
        <w:tc>
          <w:tcPr>
            <w:tcW w:w="604" w:type="dxa"/>
            <w:tcBorders>
              <w:top w:val="nil"/>
              <w:left w:val="nil"/>
              <w:bottom w:val="nil"/>
              <w:right w:val="nil"/>
            </w:tcBorders>
          </w:tcPr>
          <w:p w14:paraId="0B80FFED" w14:textId="77777777" w:rsidR="00F478AF" w:rsidRPr="004F2CE5" w:rsidRDefault="00F478AF" w:rsidP="002309F7">
            <w:pPr>
              <w:spacing w:line="276" w:lineRule="auto"/>
              <w:rPr>
                <w:rFonts w:ascii="Times New Roman" w:hAnsi="Times New Roman" w:cs="Times New Roman"/>
                <w:iCs/>
                <w:sz w:val="21"/>
                <w:szCs w:val="21"/>
              </w:rPr>
            </w:pPr>
          </w:p>
        </w:tc>
        <w:tc>
          <w:tcPr>
            <w:tcW w:w="1980" w:type="dxa"/>
            <w:tcBorders>
              <w:top w:val="single" w:sz="4" w:space="0" w:color="auto"/>
              <w:left w:val="nil"/>
              <w:bottom w:val="nil"/>
              <w:right w:val="nil"/>
            </w:tcBorders>
            <w:hideMark/>
          </w:tcPr>
          <w:p w14:paraId="6EE6E343" w14:textId="526677E3" w:rsidR="00F478AF" w:rsidRPr="004F2CE5" w:rsidRDefault="00F478AF" w:rsidP="002309F7">
            <w:pPr>
              <w:spacing w:line="276" w:lineRule="auto"/>
              <w:jc w:val="center"/>
              <w:rPr>
                <w:rFonts w:ascii="Times New Roman" w:hAnsi="Times New Roman" w:cs="Times New Roman"/>
                <w:iCs/>
                <w:sz w:val="21"/>
                <w:szCs w:val="21"/>
              </w:rPr>
            </w:pPr>
            <w:r w:rsidRPr="004F2CE5">
              <w:rPr>
                <w:rFonts w:ascii="Times New Roman" w:hAnsi="Times New Roman" w:cs="Times New Roman"/>
                <w:iCs/>
                <w:sz w:val="21"/>
                <w:szCs w:val="21"/>
              </w:rPr>
              <w:t>(Parašas)</w:t>
            </w:r>
            <w:r w:rsidR="003D3BA0">
              <w:rPr>
                <w:rFonts w:ascii="Times New Roman" w:hAnsi="Times New Roman" w:cs="Times New Roman"/>
                <w:iCs/>
                <w:sz w:val="21"/>
                <w:szCs w:val="21"/>
              </w:rPr>
              <w:t xml:space="preserve"> </w:t>
            </w:r>
            <w:r w:rsidR="003D3BA0" w:rsidRPr="00AB61F3">
              <w:rPr>
                <w:rFonts w:ascii="Times New Roman" w:hAnsi="Times New Roman" w:cs="Times New Roman"/>
                <w:iCs/>
                <w:color w:val="5B9BD5" w:themeColor="accent5"/>
                <w:sz w:val="21"/>
                <w:szCs w:val="21"/>
              </w:rPr>
              <w:t>(neprivaloma)</w:t>
            </w:r>
          </w:p>
        </w:tc>
        <w:tc>
          <w:tcPr>
            <w:tcW w:w="701" w:type="dxa"/>
            <w:tcBorders>
              <w:top w:val="nil"/>
              <w:left w:val="nil"/>
              <w:bottom w:val="nil"/>
              <w:right w:val="nil"/>
            </w:tcBorders>
          </w:tcPr>
          <w:p w14:paraId="2AA97C13" w14:textId="77777777" w:rsidR="00F478AF" w:rsidRPr="004F2CE5" w:rsidRDefault="00F478AF" w:rsidP="002309F7">
            <w:pPr>
              <w:spacing w:line="276" w:lineRule="auto"/>
              <w:rPr>
                <w:rFonts w:ascii="Times New Roman" w:hAnsi="Times New Roman" w:cs="Times New Roman"/>
                <w:iCs/>
                <w:sz w:val="21"/>
                <w:szCs w:val="21"/>
              </w:rPr>
            </w:pPr>
          </w:p>
        </w:tc>
        <w:tc>
          <w:tcPr>
            <w:tcW w:w="2655" w:type="dxa"/>
            <w:tcBorders>
              <w:top w:val="single" w:sz="4" w:space="0" w:color="auto"/>
              <w:left w:val="nil"/>
              <w:bottom w:val="nil"/>
              <w:right w:val="nil"/>
            </w:tcBorders>
            <w:hideMark/>
          </w:tcPr>
          <w:p w14:paraId="4309ACC2" w14:textId="77777777" w:rsidR="00F478AF" w:rsidRPr="004F2CE5" w:rsidRDefault="00F478AF" w:rsidP="002309F7">
            <w:pPr>
              <w:spacing w:line="276" w:lineRule="auto"/>
              <w:jc w:val="right"/>
              <w:rPr>
                <w:rFonts w:ascii="Times New Roman" w:hAnsi="Times New Roman" w:cs="Times New Roman"/>
                <w:iCs/>
                <w:sz w:val="21"/>
                <w:szCs w:val="21"/>
              </w:rPr>
            </w:pPr>
            <w:r w:rsidRPr="004F2CE5">
              <w:rPr>
                <w:rFonts w:ascii="Times New Roman" w:hAnsi="Times New Roman" w:cs="Times New Roman"/>
                <w:iCs/>
                <w:sz w:val="21"/>
                <w:szCs w:val="21"/>
              </w:rPr>
              <w:t>(Vardas, pavardė)</w:t>
            </w:r>
          </w:p>
        </w:tc>
      </w:tr>
    </w:tbl>
    <w:p w14:paraId="1F48DDE4" w14:textId="5A4099A8" w:rsidR="006D047D" w:rsidRPr="004F2CE5" w:rsidRDefault="006D047D" w:rsidP="002309F7">
      <w:pPr>
        <w:spacing w:line="276" w:lineRule="auto"/>
        <w:rPr>
          <w:rFonts w:ascii="Times New Roman" w:eastAsia="Arial" w:hAnsi="Times New Roman" w:cs="Times New Roman"/>
          <w:bCs/>
          <w:sz w:val="21"/>
          <w:szCs w:val="21"/>
        </w:rPr>
      </w:pPr>
    </w:p>
    <w:p w14:paraId="3DCF72D3" w14:textId="77777777" w:rsidR="00010FB5" w:rsidRPr="004F2CE5" w:rsidRDefault="00010FB5" w:rsidP="002309F7">
      <w:pPr>
        <w:spacing w:line="276" w:lineRule="auto"/>
        <w:rPr>
          <w:rFonts w:ascii="Times New Roman" w:eastAsia="Arial" w:hAnsi="Times New Roman" w:cs="Times New Roman"/>
          <w:bCs/>
          <w:sz w:val="21"/>
          <w:szCs w:val="21"/>
        </w:rPr>
      </w:pPr>
    </w:p>
    <w:p w14:paraId="5853421B" w14:textId="77777777" w:rsidR="00010FB5" w:rsidRPr="004F2CE5" w:rsidRDefault="00010FB5" w:rsidP="002309F7">
      <w:pPr>
        <w:spacing w:line="276" w:lineRule="auto"/>
        <w:rPr>
          <w:rFonts w:ascii="Times New Roman" w:eastAsia="Arial" w:hAnsi="Times New Roman" w:cs="Times New Roman"/>
          <w:bCs/>
          <w:sz w:val="21"/>
          <w:szCs w:val="21"/>
        </w:rPr>
      </w:pPr>
    </w:p>
    <w:p w14:paraId="7B04390B" w14:textId="77777777" w:rsidR="00010FB5" w:rsidRPr="004F2CE5" w:rsidRDefault="00010FB5" w:rsidP="002309F7">
      <w:pPr>
        <w:spacing w:line="276" w:lineRule="auto"/>
        <w:rPr>
          <w:rFonts w:ascii="Times New Roman" w:eastAsia="Arial" w:hAnsi="Times New Roman" w:cs="Times New Roman"/>
          <w:bCs/>
          <w:sz w:val="21"/>
          <w:szCs w:val="21"/>
        </w:rPr>
      </w:pPr>
    </w:p>
    <w:p w14:paraId="0DDFD79F" w14:textId="77777777" w:rsidR="00493E55" w:rsidRDefault="00493E55" w:rsidP="002309F7">
      <w:pPr>
        <w:spacing w:line="276" w:lineRule="auto"/>
        <w:rPr>
          <w:rFonts w:ascii="Times New Roman" w:eastAsia="Arial" w:hAnsi="Times New Roman" w:cs="Times New Roman"/>
          <w:bCs/>
          <w:sz w:val="21"/>
          <w:szCs w:val="21"/>
        </w:rPr>
      </w:pPr>
    </w:p>
    <w:p w14:paraId="1FFE605F" w14:textId="77777777" w:rsidR="00834AD8" w:rsidRDefault="00834AD8" w:rsidP="002309F7">
      <w:pPr>
        <w:spacing w:line="276" w:lineRule="auto"/>
        <w:rPr>
          <w:rFonts w:ascii="Times New Roman" w:eastAsia="Arial" w:hAnsi="Times New Roman" w:cs="Times New Roman"/>
          <w:bCs/>
          <w:sz w:val="21"/>
          <w:szCs w:val="21"/>
        </w:rPr>
      </w:pPr>
    </w:p>
    <w:p w14:paraId="7EF7EF9D" w14:textId="77777777" w:rsidR="00834AD8" w:rsidRDefault="00834AD8" w:rsidP="002309F7">
      <w:pPr>
        <w:spacing w:line="276" w:lineRule="auto"/>
        <w:rPr>
          <w:rFonts w:ascii="Times New Roman" w:eastAsia="Arial" w:hAnsi="Times New Roman" w:cs="Times New Roman"/>
          <w:bCs/>
          <w:sz w:val="21"/>
          <w:szCs w:val="21"/>
        </w:rPr>
      </w:pPr>
    </w:p>
    <w:p w14:paraId="7BFC53ED" w14:textId="77777777" w:rsidR="00834AD8" w:rsidRDefault="00834AD8" w:rsidP="002309F7">
      <w:pPr>
        <w:spacing w:line="276" w:lineRule="auto"/>
        <w:rPr>
          <w:rFonts w:ascii="Times New Roman" w:eastAsia="Arial" w:hAnsi="Times New Roman" w:cs="Times New Roman"/>
          <w:bCs/>
          <w:sz w:val="21"/>
          <w:szCs w:val="21"/>
        </w:rPr>
      </w:pPr>
    </w:p>
    <w:p w14:paraId="7A9DA340" w14:textId="77777777" w:rsidR="00834AD8" w:rsidRDefault="00834AD8" w:rsidP="002309F7">
      <w:pPr>
        <w:spacing w:line="276" w:lineRule="auto"/>
        <w:rPr>
          <w:rFonts w:ascii="Times New Roman" w:eastAsia="Arial" w:hAnsi="Times New Roman" w:cs="Times New Roman"/>
          <w:bCs/>
          <w:sz w:val="21"/>
          <w:szCs w:val="21"/>
        </w:rPr>
      </w:pPr>
    </w:p>
    <w:p w14:paraId="7508540E" w14:textId="77777777" w:rsidR="00834AD8" w:rsidRDefault="00834AD8" w:rsidP="002309F7">
      <w:pPr>
        <w:spacing w:line="276" w:lineRule="auto"/>
        <w:rPr>
          <w:rFonts w:ascii="Times New Roman" w:eastAsia="Arial" w:hAnsi="Times New Roman" w:cs="Times New Roman"/>
          <w:bCs/>
          <w:sz w:val="21"/>
          <w:szCs w:val="21"/>
        </w:rPr>
      </w:pPr>
    </w:p>
    <w:p w14:paraId="4603F02F" w14:textId="77777777" w:rsidR="00D90AEC" w:rsidRDefault="00D90AEC" w:rsidP="002309F7">
      <w:pPr>
        <w:spacing w:line="276" w:lineRule="auto"/>
        <w:rPr>
          <w:rFonts w:ascii="Times New Roman" w:eastAsia="Arial" w:hAnsi="Times New Roman" w:cs="Times New Roman"/>
          <w:bCs/>
          <w:sz w:val="21"/>
          <w:szCs w:val="21"/>
        </w:rPr>
      </w:pPr>
    </w:p>
    <w:p w14:paraId="54755E9B" w14:textId="77777777" w:rsidR="00D90AEC" w:rsidRDefault="00D90AEC" w:rsidP="002309F7">
      <w:pPr>
        <w:spacing w:line="276" w:lineRule="auto"/>
        <w:rPr>
          <w:rFonts w:ascii="Times New Roman" w:eastAsia="Arial" w:hAnsi="Times New Roman" w:cs="Times New Roman"/>
          <w:bCs/>
          <w:sz w:val="21"/>
          <w:szCs w:val="21"/>
        </w:rPr>
      </w:pPr>
    </w:p>
    <w:p w14:paraId="69E67EA8" w14:textId="77777777" w:rsidR="00D90AEC" w:rsidRDefault="00D90AEC" w:rsidP="002309F7">
      <w:pPr>
        <w:spacing w:line="276" w:lineRule="auto"/>
        <w:rPr>
          <w:rFonts w:ascii="Times New Roman" w:eastAsia="Arial" w:hAnsi="Times New Roman" w:cs="Times New Roman"/>
          <w:bCs/>
          <w:sz w:val="21"/>
          <w:szCs w:val="21"/>
        </w:rPr>
      </w:pPr>
    </w:p>
    <w:p w14:paraId="736ACFF1" w14:textId="77777777" w:rsidR="00D90AEC" w:rsidRDefault="00D90AEC" w:rsidP="002309F7">
      <w:pPr>
        <w:spacing w:line="276" w:lineRule="auto"/>
        <w:rPr>
          <w:rFonts w:ascii="Times New Roman" w:eastAsia="Arial" w:hAnsi="Times New Roman" w:cs="Times New Roman"/>
          <w:bCs/>
          <w:sz w:val="21"/>
          <w:szCs w:val="21"/>
        </w:rPr>
      </w:pPr>
    </w:p>
    <w:p w14:paraId="00FAFC23" w14:textId="77777777" w:rsidR="00834AD8" w:rsidRDefault="00834AD8" w:rsidP="002309F7">
      <w:pPr>
        <w:spacing w:line="276" w:lineRule="auto"/>
        <w:rPr>
          <w:rFonts w:ascii="Times New Roman" w:eastAsia="Arial" w:hAnsi="Times New Roman" w:cs="Times New Roman"/>
          <w:bCs/>
          <w:sz w:val="21"/>
          <w:szCs w:val="21"/>
        </w:rPr>
      </w:pPr>
    </w:p>
    <w:p w14:paraId="181545CF" w14:textId="77777777" w:rsidR="00BE6EFE" w:rsidRDefault="00BE6EFE" w:rsidP="002309F7">
      <w:pPr>
        <w:spacing w:line="276" w:lineRule="auto"/>
        <w:rPr>
          <w:rFonts w:ascii="Times New Roman" w:eastAsia="Arial" w:hAnsi="Times New Roman" w:cs="Times New Roman"/>
          <w:bCs/>
          <w:sz w:val="21"/>
          <w:szCs w:val="21"/>
        </w:rPr>
      </w:pPr>
    </w:p>
    <w:p w14:paraId="0E788979" w14:textId="77777777" w:rsidR="00BE6EFE" w:rsidRDefault="00BE6EFE" w:rsidP="002309F7">
      <w:pPr>
        <w:spacing w:line="276" w:lineRule="auto"/>
        <w:rPr>
          <w:rFonts w:ascii="Times New Roman" w:eastAsia="Arial" w:hAnsi="Times New Roman" w:cs="Times New Roman"/>
          <w:bCs/>
          <w:sz w:val="21"/>
          <w:szCs w:val="21"/>
        </w:rPr>
      </w:pPr>
    </w:p>
    <w:p w14:paraId="0FE937B3" w14:textId="77777777" w:rsidR="00BE6EFE" w:rsidRDefault="00BE6EFE" w:rsidP="002309F7">
      <w:pPr>
        <w:spacing w:line="276" w:lineRule="auto"/>
        <w:rPr>
          <w:rFonts w:ascii="Times New Roman" w:eastAsia="Arial" w:hAnsi="Times New Roman" w:cs="Times New Roman"/>
          <w:bCs/>
          <w:sz w:val="21"/>
          <w:szCs w:val="21"/>
        </w:rPr>
      </w:pPr>
    </w:p>
    <w:p w14:paraId="3F53871E" w14:textId="77777777" w:rsidR="00BE6EFE" w:rsidRDefault="00BE6EFE" w:rsidP="002309F7">
      <w:pPr>
        <w:spacing w:line="276" w:lineRule="auto"/>
        <w:rPr>
          <w:rFonts w:ascii="Times New Roman" w:eastAsia="Arial" w:hAnsi="Times New Roman" w:cs="Times New Roman"/>
          <w:bCs/>
          <w:sz w:val="21"/>
          <w:szCs w:val="21"/>
        </w:rPr>
      </w:pPr>
    </w:p>
    <w:p w14:paraId="0D1DA258" w14:textId="77777777" w:rsidR="00BE6EFE" w:rsidRDefault="00BE6EFE" w:rsidP="002309F7">
      <w:pPr>
        <w:spacing w:line="276" w:lineRule="auto"/>
        <w:rPr>
          <w:rFonts w:ascii="Times New Roman" w:eastAsia="Arial" w:hAnsi="Times New Roman" w:cs="Times New Roman"/>
          <w:bCs/>
          <w:sz w:val="21"/>
          <w:szCs w:val="21"/>
        </w:rPr>
      </w:pPr>
    </w:p>
    <w:p w14:paraId="4CD76212" w14:textId="77777777" w:rsidR="00BE6EFE" w:rsidRDefault="00BE6EFE" w:rsidP="002309F7">
      <w:pPr>
        <w:spacing w:line="276" w:lineRule="auto"/>
        <w:rPr>
          <w:rFonts w:ascii="Times New Roman" w:eastAsia="Arial" w:hAnsi="Times New Roman" w:cs="Times New Roman"/>
          <w:bCs/>
          <w:sz w:val="21"/>
          <w:szCs w:val="21"/>
        </w:rPr>
      </w:pPr>
    </w:p>
    <w:p w14:paraId="3FEF2610" w14:textId="77777777" w:rsidR="00BE6EFE" w:rsidRDefault="00BE6EFE" w:rsidP="002309F7">
      <w:pPr>
        <w:spacing w:line="276" w:lineRule="auto"/>
        <w:rPr>
          <w:rFonts w:ascii="Times New Roman" w:eastAsia="Arial" w:hAnsi="Times New Roman" w:cs="Times New Roman"/>
          <w:bCs/>
          <w:sz w:val="21"/>
          <w:szCs w:val="21"/>
        </w:rPr>
      </w:pPr>
    </w:p>
    <w:p w14:paraId="5D5E33F3" w14:textId="77777777" w:rsidR="00BE6EFE" w:rsidRDefault="00BE6EFE" w:rsidP="002309F7">
      <w:pPr>
        <w:spacing w:line="276" w:lineRule="auto"/>
        <w:rPr>
          <w:rFonts w:ascii="Times New Roman" w:eastAsia="Arial" w:hAnsi="Times New Roman" w:cs="Times New Roman"/>
          <w:bCs/>
          <w:sz w:val="21"/>
          <w:szCs w:val="21"/>
        </w:rPr>
      </w:pPr>
    </w:p>
    <w:p w14:paraId="74E9F739" w14:textId="77777777" w:rsidR="00BE6EFE" w:rsidRPr="004F2CE5" w:rsidRDefault="00BE6EFE" w:rsidP="002309F7">
      <w:pPr>
        <w:spacing w:line="276" w:lineRule="auto"/>
        <w:rPr>
          <w:rFonts w:ascii="Times New Roman" w:eastAsia="Arial" w:hAnsi="Times New Roman" w:cs="Times New Roman"/>
          <w:bCs/>
          <w:sz w:val="21"/>
          <w:szCs w:val="21"/>
        </w:rPr>
      </w:pPr>
    </w:p>
    <w:p w14:paraId="2404499F" w14:textId="77777777" w:rsidR="00010FB5" w:rsidRPr="004F2CE5" w:rsidRDefault="00010FB5" w:rsidP="002309F7">
      <w:pPr>
        <w:pStyle w:val="Heading1"/>
        <w:spacing w:line="276" w:lineRule="auto"/>
        <w:jc w:val="right"/>
        <w:rPr>
          <w:rFonts w:ascii="Times New Roman" w:hAnsi="Times New Roman" w:cs="Times New Roman"/>
          <w:color w:val="auto"/>
          <w:sz w:val="21"/>
          <w:szCs w:val="21"/>
        </w:rPr>
      </w:pPr>
      <w:bookmarkStart w:id="23" w:name="_Toc179878017"/>
      <w:r w:rsidRPr="004F2CE5">
        <w:rPr>
          <w:rFonts w:ascii="Times New Roman" w:hAnsi="Times New Roman" w:cs="Times New Roman"/>
          <w:color w:val="auto"/>
          <w:sz w:val="21"/>
          <w:szCs w:val="21"/>
        </w:rPr>
        <w:lastRenderedPageBreak/>
        <w:t>Konkretaus pirkimo sąlygų priedas Nr. 3</w:t>
      </w:r>
      <w:bookmarkEnd w:id="23"/>
      <w:r w:rsidRPr="004F2CE5">
        <w:rPr>
          <w:rFonts w:ascii="Times New Roman" w:hAnsi="Times New Roman" w:cs="Times New Roman"/>
          <w:color w:val="auto"/>
          <w:sz w:val="21"/>
          <w:szCs w:val="21"/>
        </w:rPr>
        <w:t xml:space="preserve"> </w:t>
      </w:r>
    </w:p>
    <w:p w14:paraId="538921E4" w14:textId="4D11DDD6" w:rsidR="00010FB5" w:rsidRPr="004F2CE5" w:rsidRDefault="00010FB5" w:rsidP="002309F7">
      <w:pPr>
        <w:spacing w:line="276" w:lineRule="auto"/>
        <w:jc w:val="right"/>
        <w:rPr>
          <w:rFonts w:ascii="Times New Roman" w:hAnsi="Times New Roman" w:cs="Times New Roman"/>
          <w:sz w:val="21"/>
          <w:szCs w:val="21"/>
        </w:rPr>
      </w:pPr>
      <w:r w:rsidRPr="004F2CE5">
        <w:rPr>
          <w:rFonts w:ascii="Times New Roman" w:hAnsi="Times New Roman" w:cs="Times New Roman"/>
          <w:sz w:val="21"/>
          <w:szCs w:val="21"/>
        </w:rPr>
        <w:t>„</w:t>
      </w:r>
      <w:r w:rsidR="0063047D">
        <w:rPr>
          <w:rFonts w:ascii="Times New Roman" w:hAnsi="Times New Roman" w:cs="Times New Roman"/>
          <w:sz w:val="21"/>
          <w:szCs w:val="21"/>
        </w:rPr>
        <w:t>P</w:t>
      </w:r>
      <w:r w:rsidR="002C66F8">
        <w:rPr>
          <w:rFonts w:ascii="Times New Roman" w:hAnsi="Times New Roman" w:cs="Times New Roman"/>
          <w:sz w:val="21"/>
          <w:szCs w:val="21"/>
        </w:rPr>
        <w:t>rekių</w:t>
      </w:r>
      <w:r w:rsidR="0063047D">
        <w:rPr>
          <w:rFonts w:ascii="Times New Roman" w:hAnsi="Times New Roman" w:cs="Times New Roman"/>
          <w:sz w:val="21"/>
          <w:szCs w:val="21"/>
        </w:rPr>
        <w:t xml:space="preserve"> </w:t>
      </w:r>
      <w:r w:rsidR="003B60CD">
        <w:rPr>
          <w:rFonts w:ascii="Times New Roman" w:hAnsi="Times New Roman" w:cs="Times New Roman"/>
          <w:sz w:val="21"/>
          <w:szCs w:val="21"/>
        </w:rPr>
        <w:t>pirkimo - pardavimo</w:t>
      </w:r>
      <w:r w:rsidRPr="004F2CE5">
        <w:rPr>
          <w:rFonts w:ascii="Times New Roman" w:hAnsi="Times New Roman" w:cs="Times New Roman"/>
          <w:sz w:val="21"/>
          <w:szCs w:val="21"/>
        </w:rPr>
        <w:t xml:space="preserve"> sutartis“</w:t>
      </w:r>
    </w:p>
    <w:p w14:paraId="4EE60C75" w14:textId="77777777" w:rsidR="00010FB5" w:rsidRDefault="00010FB5" w:rsidP="002309F7">
      <w:pPr>
        <w:pStyle w:val="Body2"/>
        <w:spacing w:line="276" w:lineRule="auto"/>
        <w:jc w:val="right"/>
        <w:rPr>
          <w:color w:val="auto"/>
          <w:sz w:val="21"/>
          <w:szCs w:val="21"/>
        </w:rPr>
      </w:pPr>
    </w:p>
    <w:p w14:paraId="1405DA88" w14:textId="77777777" w:rsidR="00364C2A" w:rsidRDefault="00364C2A" w:rsidP="002309F7">
      <w:pPr>
        <w:pStyle w:val="Body2"/>
        <w:spacing w:line="276" w:lineRule="auto"/>
        <w:jc w:val="right"/>
        <w:rPr>
          <w:color w:val="auto"/>
          <w:sz w:val="21"/>
          <w:szCs w:val="21"/>
        </w:rPr>
      </w:pPr>
    </w:p>
    <w:p w14:paraId="5DCF3F38" w14:textId="3399F25A" w:rsidR="00364C2A" w:rsidRPr="00B57F4E" w:rsidRDefault="00364C2A" w:rsidP="00364C2A">
      <w:pPr>
        <w:rPr>
          <w:rFonts w:ascii="Times New Roman" w:hAnsi="Times New Roman" w:cs="Times New Roman"/>
          <w:caps/>
          <w:sz w:val="24"/>
          <w:szCs w:val="24"/>
        </w:rPr>
      </w:pPr>
      <w:r w:rsidRPr="00B57F4E">
        <w:rPr>
          <w:rFonts w:ascii="Times New Roman" w:hAnsi="Times New Roman" w:cs="Times New Roman"/>
          <w:sz w:val="24"/>
          <w:szCs w:val="24"/>
        </w:rPr>
        <w:t xml:space="preserve">Dokumentas </w:t>
      </w:r>
      <w:r w:rsidR="003D3BA0" w:rsidRPr="00B57F4E">
        <w:rPr>
          <w:rFonts w:ascii="Times New Roman" w:hAnsi="Times New Roman" w:cs="Times New Roman"/>
          <w:sz w:val="24"/>
          <w:szCs w:val="24"/>
        </w:rPr>
        <w:t xml:space="preserve">bus </w:t>
      </w:r>
      <w:r w:rsidRPr="00B57F4E">
        <w:rPr>
          <w:rFonts w:ascii="Times New Roman" w:hAnsi="Times New Roman" w:cs="Times New Roman"/>
          <w:sz w:val="24"/>
          <w:szCs w:val="24"/>
        </w:rPr>
        <w:t>pridedamas</w:t>
      </w:r>
      <w:r w:rsidR="003D3BA0" w:rsidRPr="00B57F4E">
        <w:rPr>
          <w:rFonts w:ascii="Times New Roman" w:hAnsi="Times New Roman" w:cs="Times New Roman"/>
          <w:sz w:val="24"/>
          <w:szCs w:val="24"/>
        </w:rPr>
        <w:t xml:space="preserve"> skelbiant Konkretų pirkimą.</w:t>
      </w:r>
    </w:p>
    <w:p w14:paraId="0E61ED0A" w14:textId="77777777" w:rsidR="00364C2A" w:rsidRPr="004F2CE5" w:rsidRDefault="00364C2A" w:rsidP="00364C2A">
      <w:pPr>
        <w:pStyle w:val="Body2"/>
        <w:spacing w:line="276" w:lineRule="auto"/>
        <w:jc w:val="left"/>
        <w:rPr>
          <w:color w:val="auto"/>
          <w:sz w:val="21"/>
          <w:szCs w:val="21"/>
        </w:rPr>
      </w:pPr>
    </w:p>
    <w:sectPr w:rsidR="00364C2A" w:rsidRPr="004F2CE5" w:rsidSect="00397528">
      <w:headerReference w:type="even" r:id="rId17"/>
      <w:headerReference w:type="default" r:id="rId18"/>
      <w:headerReference w:type="first" r:id="rId19"/>
      <w:pgSz w:w="12240" w:h="15840"/>
      <w:pgMar w:top="851"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8ED7" w14:textId="77777777" w:rsidR="00345DB6" w:rsidRDefault="00345DB6" w:rsidP="0051418F">
      <w:r>
        <w:separator/>
      </w:r>
    </w:p>
  </w:endnote>
  <w:endnote w:type="continuationSeparator" w:id="0">
    <w:p w14:paraId="63F3923C" w14:textId="77777777" w:rsidR="00345DB6" w:rsidRDefault="00345DB6" w:rsidP="0051418F">
      <w:r>
        <w:continuationSeparator/>
      </w:r>
    </w:p>
  </w:endnote>
  <w:endnote w:type="continuationNotice" w:id="1">
    <w:p w14:paraId="6BDD922F" w14:textId="77777777" w:rsidR="00345DB6" w:rsidRDefault="00345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D3F2" w14:textId="77777777" w:rsidR="00345DB6" w:rsidRDefault="00345DB6" w:rsidP="0051418F">
      <w:r>
        <w:separator/>
      </w:r>
    </w:p>
  </w:footnote>
  <w:footnote w:type="continuationSeparator" w:id="0">
    <w:p w14:paraId="1C1FCC7C" w14:textId="77777777" w:rsidR="00345DB6" w:rsidRDefault="00345DB6" w:rsidP="0051418F">
      <w:r>
        <w:continuationSeparator/>
      </w:r>
    </w:p>
  </w:footnote>
  <w:footnote w:type="continuationNotice" w:id="1">
    <w:p w14:paraId="601CB3AE" w14:textId="77777777" w:rsidR="00345DB6" w:rsidRDefault="00345DB6"/>
  </w:footnote>
  <w:footnote w:id="2">
    <w:p w14:paraId="2299BCE7" w14:textId="74D2395F" w:rsidR="0004285B" w:rsidRDefault="0004285B">
      <w:pPr>
        <w:pStyle w:val="FootnoteText"/>
      </w:pPr>
    </w:p>
  </w:footnote>
  <w:footnote w:id="3">
    <w:p w14:paraId="4D16D0A4" w14:textId="77777777" w:rsidR="00236EEB" w:rsidRPr="001601DD" w:rsidRDefault="00236EEB"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4765D0">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4765D0">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4765D0">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000019"/>
    <w:multiLevelType w:val="singleLevel"/>
    <w:tmpl w:val="00000019"/>
    <w:lvl w:ilvl="0">
      <w:start w:val="1"/>
      <w:numFmt w:val="bullet"/>
      <w:lvlText w:val=""/>
      <w:lvlJc w:val="left"/>
      <w:pPr>
        <w:tabs>
          <w:tab w:val="num" w:pos="720"/>
        </w:tabs>
        <w:ind w:left="720" w:hanging="360"/>
      </w:pPr>
      <w:rPr>
        <w:rFonts w:ascii="Symbol" w:hAnsi="Symbol" w:cs="Symbol" w:hint="default"/>
        <w:lang w:val="lt-LT"/>
      </w:rPr>
    </w:lvl>
  </w:abstractNum>
  <w:abstractNum w:abstractNumId="2"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0D8D1FA9"/>
    <w:multiLevelType w:val="hybridMultilevel"/>
    <w:tmpl w:val="B2C00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C6F33"/>
    <w:multiLevelType w:val="hybridMultilevel"/>
    <w:tmpl w:val="4664D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690439"/>
    <w:multiLevelType w:val="hybridMultilevel"/>
    <w:tmpl w:val="52C85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270269B"/>
    <w:multiLevelType w:val="hybridMultilevel"/>
    <w:tmpl w:val="98DC9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4171C0"/>
    <w:multiLevelType w:val="hybridMultilevel"/>
    <w:tmpl w:val="5BE82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F3653"/>
    <w:multiLevelType w:val="hybridMultilevel"/>
    <w:tmpl w:val="8340A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ECA0788"/>
    <w:multiLevelType w:val="hybridMultilevel"/>
    <w:tmpl w:val="A3C8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997"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2CD4980"/>
    <w:multiLevelType w:val="hybridMultilevel"/>
    <w:tmpl w:val="867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1C3B62"/>
    <w:multiLevelType w:val="hybridMultilevel"/>
    <w:tmpl w:val="A3CC741A"/>
    <w:lvl w:ilvl="0" w:tplc="00000019">
      <w:start w:val="1"/>
      <w:numFmt w:val="bullet"/>
      <w:lvlText w:val=""/>
      <w:lvlJc w:val="left"/>
      <w:pPr>
        <w:tabs>
          <w:tab w:val="num" w:pos="720"/>
        </w:tabs>
        <w:ind w:left="720" w:hanging="360"/>
      </w:pPr>
      <w:rPr>
        <w:rFonts w:ascii="Symbol" w:hAnsi="Symbol" w:cs="Symbol" w:hint="default"/>
        <w:lang w:val="lt-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86898"/>
    <w:multiLevelType w:val="hybridMultilevel"/>
    <w:tmpl w:val="FBC69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4E6767"/>
    <w:multiLevelType w:val="hybridMultilevel"/>
    <w:tmpl w:val="37286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C32061D"/>
    <w:multiLevelType w:val="multilevel"/>
    <w:tmpl w:val="86085418"/>
    <w:lvl w:ilvl="0">
      <w:start w:val="2"/>
      <w:numFmt w:val="decimal"/>
      <w:lvlText w:val="%1."/>
      <w:lvlJc w:val="left"/>
      <w:pPr>
        <w:ind w:left="360" w:hanging="360"/>
      </w:pPr>
      <w:rPr>
        <w:rFonts w:hint="default"/>
        <w:b/>
        <w:bCs/>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2D1C92"/>
    <w:multiLevelType w:val="hybridMultilevel"/>
    <w:tmpl w:val="87CE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23D83"/>
    <w:multiLevelType w:val="hybridMultilevel"/>
    <w:tmpl w:val="0A7211F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75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13"/>
  </w:num>
  <w:num w:numId="2" w16cid:durableId="885919450">
    <w:abstractNumId w:val="28"/>
  </w:num>
  <w:num w:numId="3" w16cid:durableId="182940714">
    <w:abstractNumId w:val="17"/>
  </w:num>
  <w:num w:numId="4" w16cid:durableId="1989435864">
    <w:abstractNumId w:val="2"/>
  </w:num>
  <w:num w:numId="5" w16cid:durableId="2021738460">
    <w:abstractNumId w:val="27"/>
  </w:num>
  <w:num w:numId="6" w16cid:durableId="714500594">
    <w:abstractNumId w:val="8"/>
  </w:num>
  <w:num w:numId="7" w16cid:durableId="1127119161">
    <w:abstractNumId w:val="15"/>
  </w:num>
  <w:num w:numId="8" w16cid:durableId="542904014">
    <w:abstractNumId w:val="9"/>
  </w:num>
  <w:num w:numId="9" w16cid:durableId="861624197">
    <w:abstractNumId w:val="16"/>
  </w:num>
  <w:num w:numId="10" w16cid:durableId="1638799255">
    <w:abstractNumId w:val="7"/>
  </w:num>
  <w:num w:numId="11" w16cid:durableId="1377849736">
    <w:abstractNumId w:val="19"/>
  </w:num>
  <w:num w:numId="12" w16cid:durableId="606042985">
    <w:abstractNumId w:val="26"/>
  </w:num>
  <w:num w:numId="13" w16cid:durableId="331640348">
    <w:abstractNumId w:val="23"/>
  </w:num>
  <w:num w:numId="14" w16cid:durableId="2141915618">
    <w:abstractNumId w:val="5"/>
  </w:num>
  <w:num w:numId="15" w16cid:durableId="1472289621">
    <w:abstractNumId w:val="21"/>
  </w:num>
  <w:num w:numId="16" w16cid:durableId="99421704">
    <w:abstractNumId w:val="22"/>
  </w:num>
  <w:num w:numId="17" w16cid:durableId="617949794">
    <w:abstractNumId w:val="12"/>
  </w:num>
  <w:num w:numId="18" w16cid:durableId="1945916745">
    <w:abstractNumId w:val="6"/>
  </w:num>
  <w:num w:numId="19" w16cid:durableId="1112364345">
    <w:abstractNumId w:val="11"/>
  </w:num>
  <w:num w:numId="20" w16cid:durableId="373622019">
    <w:abstractNumId w:val="10"/>
  </w:num>
  <w:num w:numId="21" w16cid:durableId="1386104546">
    <w:abstractNumId w:val="25"/>
  </w:num>
  <w:num w:numId="22" w16cid:durableId="288437246">
    <w:abstractNumId w:val="3"/>
  </w:num>
  <w:num w:numId="23" w16cid:durableId="1956474398">
    <w:abstractNumId w:val="0"/>
  </w:num>
  <w:num w:numId="24" w16cid:durableId="248655698">
    <w:abstractNumId w:val="1"/>
  </w:num>
  <w:num w:numId="25" w16cid:durableId="710230739">
    <w:abstractNumId w:val="4"/>
  </w:num>
  <w:num w:numId="26" w16cid:durableId="1384283553">
    <w:abstractNumId w:val="24"/>
  </w:num>
  <w:num w:numId="27" w16cid:durableId="512229700">
    <w:abstractNumId w:val="20"/>
  </w:num>
  <w:num w:numId="28" w16cid:durableId="1626302931">
    <w:abstractNumId w:val="14"/>
  </w:num>
  <w:num w:numId="29" w16cid:durableId="32783106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B25"/>
    <w:rsid w:val="000048E2"/>
    <w:rsid w:val="00004F30"/>
    <w:rsid w:val="00005C3B"/>
    <w:rsid w:val="00010ED6"/>
    <w:rsid w:val="00010FB5"/>
    <w:rsid w:val="000126E8"/>
    <w:rsid w:val="00015B3E"/>
    <w:rsid w:val="00015EE6"/>
    <w:rsid w:val="00016BAF"/>
    <w:rsid w:val="000173F3"/>
    <w:rsid w:val="00021164"/>
    <w:rsid w:val="0002138F"/>
    <w:rsid w:val="0002190E"/>
    <w:rsid w:val="0002316B"/>
    <w:rsid w:val="0002370C"/>
    <w:rsid w:val="0002382C"/>
    <w:rsid w:val="000250B0"/>
    <w:rsid w:val="000266DC"/>
    <w:rsid w:val="00027200"/>
    <w:rsid w:val="000274C9"/>
    <w:rsid w:val="00030E28"/>
    <w:rsid w:val="000313EB"/>
    <w:rsid w:val="00032C48"/>
    <w:rsid w:val="00032C9E"/>
    <w:rsid w:val="0003381C"/>
    <w:rsid w:val="000373A8"/>
    <w:rsid w:val="00037535"/>
    <w:rsid w:val="000409D9"/>
    <w:rsid w:val="0004118B"/>
    <w:rsid w:val="000419E6"/>
    <w:rsid w:val="0004285B"/>
    <w:rsid w:val="00042CC5"/>
    <w:rsid w:val="0004540C"/>
    <w:rsid w:val="00045AA8"/>
    <w:rsid w:val="00046453"/>
    <w:rsid w:val="000514E0"/>
    <w:rsid w:val="00051D0D"/>
    <w:rsid w:val="00051E7E"/>
    <w:rsid w:val="000521E8"/>
    <w:rsid w:val="0006031A"/>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67A8"/>
    <w:rsid w:val="000C6DCC"/>
    <w:rsid w:val="000D1585"/>
    <w:rsid w:val="000D2F6C"/>
    <w:rsid w:val="000D4CE4"/>
    <w:rsid w:val="000D5ADA"/>
    <w:rsid w:val="000D5DB6"/>
    <w:rsid w:val="000D60AB"/>
    <w:rsid w:val="000D6FF1"/>
    <w:rsid w:val="000D7497"/>
    <w:rsid w:val="000E021C"/>
    <w:rsid w:val="000E19E7"/>
    <w:rsid w:val="000E1A7B"/>
    <w:rsid w:val="000E257B"/>
    <w:rsid w:val="000E5C54"/>
    <w:rsid w:val="000E67CD"/>
    <w:rsid w:val="000F113F"/>
    <w:rsid w:val="000F2796"/>
    <w:rsid w:val="000F411C"/>
    <w:rsid w:val="000F6A5C"/>
    <w:rsid w:val="0010387B"/>
    <w:rsid w:val="001041A2"/>
    <w:rsid w:val="00110F97"/>
    <w:rsid w:val="0011167F"/>
    <w:rsid w:val="00111C5A"/>
    <w:rsid w:val="001126BF"/>
    <w:rsid w:val="001153C2"/>
    <w:rsid w:val="00115B00"/>
    <w:rsid w:val="00115E49"/>
    <w:rsid w:val="00116E2A"/>
    <w:rsid w:val="001170FD"/>
    <w:rsid w:val="0012103A"/>
    <w:rsid w:val="00124C93"/>
    <w:rsid w:val="00124F92"/>
    <w:rsid w:val="00125108"/>
    <w:rsid w:val="0012565E"/>
    <w:rsid w:val="00127F0E"/>
    <w:rsid w:val="001304F9"/>
    <w:rsid w:val="001308D0"/>
    <w:rsid w:val="0013305B"/>
    <w:rsid w:val="0013399B"/>
    <w:rsid w:val="0013440C"/>
    <w:rsid w:val="001352D3"/>
    <w:rsid w:val="001367E3"/>
    <w:rsid w:val="00136AE2"/>
    <w:rsid w:val="00136B90"/>
    <w:rsid w:val="00137F4B"/>
    <w:rsid w:val="00140382"/>
    <w:rsid w:val="001404E1"/>
    <w:rsid w:val="001409FB"/>
    <w:rsid w:val="001422FA"/>
    <w:rsid w:val="00143700"/>
    <w:rsid w:val="001463C3"/>
    <w:rsid w:val="001465B5"/>
    <w:rsid w:val="00146723"/>
    <w:rsid w:val="00146B93"/>
    <w:rsid w:val="001515A9"/>
    <w:rsid w:val="00152ACF"/>
    <w:rsid w:val="00160AA3"/>
    <w:rsid w:val="001631FB"/>
    <w:rsid w:val="00166AD7"/>
    <w:rsid w:val="00167D62"/>
    <w:rsid w:val="00167F1B"/>
    <w:rsid w:val="00171B37"/>
    <w:rsid w:val="0017229E"/>
    <w:rsid w:val="001722B3"/>
    <w:rsid w:val="00172EEB"/>
    <w:rsid w:val="0017329A"/>
    <w:rsid w:val="00174616"/>
    <w:rsid w:val="00174C54"/>
    <w:rsid w:val="00175F39"/>
    <w:rsid w:val="00180DDD"/>
    <w:rsid w:val="00182C1D"/>
    <w:rsid w:val="00185172"/>
    <w:rsid w:val="00186590"/>
    <w:rsid w:val="0018753B"/>
    <w:rsid w:val="0019066A"/>
    <w:rsid w:val="00190780"/>
    <w:rsid w:val="0019189E"/>
    <w:rsid w:val="0019201A"/>
    <w:rsid w:val="001920D1"/>
    <w:rsid w:val="00192ED7"/>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678B"/>
    <w:rsid w:val="001C7883"/>
    <w:rsid w:val="001C7B51"/>
    <w:rsid w:val="001D185E"/>
    <w:rsid w:val="001D2E90"/>
    <w:rsid w:val="001D303E"/>
    <w:rsid w:val="001D4176"/>
    <w:rsid w:val="001D4D06"/>
    <w:rsid w:val="001E2F37"/>
    <w:rsid w:val="001E3459"/>
    <w:rsid w:val="001E457D"/>
    <w:rsid w:val="001E5826"/>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542"/>
    <w:rsid w:val="00225948"/>
    <w:rsid w:val="0022680A"/>
    <w:rsid w:val="002272F4"/>
    <w:rsid w:val="002306C0"/>
    <w:rsid w:val="00230700"/>
    <w:rsid w:val="002309F7"/>
    <w:rsid w:val="00230E46"/>
    <w:rsid w:val="00236EEB"/>
    <w:rsid w:val="00240114"/>
    <w:rsid w:val="0024050D"/>
    <w:rsid w:val="00240A0D"/>
    <w:rsid w:val="0024230E"/>
    <w:rsid w:val="00244F95"/>
    <w:rsid w:val="00247B31"/>
    <w:rsid w:val="00250889"/>
    <w:rsid w:val="002549BE"/>
    <w:rsid w:val="002556F5"/>
    <w:rsid w:val="00255C0F"/>
    <w:rsid w:val="00256FD9"/>
    <w:rsid w:val="002572DE"/>
    <w:rsid w:val="002576A7"/>
    <w:rsid w:val="00262930"/>
    <w:rsid w:val="00262F22"/>
    <w:rsid w:val="00263F19"/>
    <w:rsid w:val="00264F73"/>
    <w:rsid w:val="00266021"/>
    <w:rsid w:val="002660C7"/>
    <w:rsid w:val="002666CA"/>
    <w:rsid w:val="00270B31"/>
    <w:rsid w:val="00272803"/>
    <w:rsid w:val="00273874"/>
    <w:rsid w:val="0027400C"/>
    <w:rsid w:val="00274E85"/>
    <w:rsid w:val="002752AB"/>
    <w:rsid w:val="00275E41"/>
    <w:rsid w:val="0027660D"/>
    <w:rsid w:val="00277DAB"/>
    <w:rsid w:val="00280301"/>
    <w:rsid w:val="00281E0E"/>
    <w:rsid w:val="002826B3"/>
    <w:rsid w:val="002835A7"/>
    <w:rsid w:val="002840D8"/>
    <w:rsid w:val="002849DF"/>
    <w:rsid w:val="00285A48"/>
    <w:rsid w:val="00285ADD"/>
    <w:rsid w:val="0028624E"/>
    <w:rsid w:val="00286BC6"/>
    <w:rsid w:val="00291A48"/>
    <w:rsid w:val="002926F5"/>
    <w:rsid w:val="002928E5"/>
    <w:rsid w:val="002936EF"/>
    <w:rsid w:val="00294227"/>
    <w:rsid w:val="00294642"/>
    <w:rsid w:val="0029557E"/>
    <w:rsid w:val="0029641F"/>
    <w:rsid w:val="002A0485"/>
    <w:rsid w:val="002A0799"/>
    <w:rsid w:val="002A1255"/>
    <w:rsid w:val="002A1C8B"/>
    <w:rsid w:val="002A2118"/>
    <w:rsid w:val="002B1AB9"/>
    <w:rsid w:val="002B5134"/>
    <w:rsid w:val="002B5B3D"/>
    <w:rsid w:val="002B643F"/>
    <w:rsid w:val="002B79EA"/>
    <w:rsid w:val="002C3505"/>
    <w:rsid w:val="002C3BDD"/>
    <w:rsid w:val="002C3EA2"/>
    <w:rsid w:val="002C40CB"/>
    <w:rsid w:val="002C4F5B"/>
    <w:rsid w:val="002C52A5"/>
    <w:rsid w:val="002C6472"/>
    <w:rsid w:val="002C65D1"/>
    <w:rsid w:val="002C66F8"/>
    <w:rsid w:val="002D17F4"/>
    <w:rsid w:val="002D1A56"/>
    <w:rsid w:val="002D227E"/>
    <w:rsid w:val="002D413D"/>
    <w:rsid w:val="002D5578"/>
    <w:rsid w:val="002D56EE"/>
    <w:rsid w:val="002D6882"/>
    <w:rsid w:val="002E1392"/>
    <w:rsid w:val="002E3795"/>
    <w:rsid w:val="002E3DEB"/>
    <w:rsid w:val="002E4A7E"/>
    <w:rsid w:val="002E5235"/>
    <w:rsid w:val="002E549B"/>
    <w:rsid w:val="002E5931"/>
    <w:rsid w:val="002F08D6"/>
    <w:rsid w:val="002F554E"/>
    <w:rsid w:val="002F7685"/>
    <w:rsid w:val="00301679"/>
    <w:rsid w:val="00301BD1"/>
    <w:rsid w:val="00301FDB"/>
    <w:rsid w:val="0030252F"/>
    <w:rsid w:val="003028C4"/>
    <w:rsid w:val="003033A5"/>
    <w:rsid w:val="00303F9A"/>
    <w:rsid w:val="00304FE3"/>
    <w:rsid w:val="0030666D"/>
    <w:rsid w:val="0030670A"/>
    <w:rsid w:val="00306A45"/>
    <w:rsid w:val="00310C8C"/>
    <w:rsid w:val="00311166"/>
    <w:rsid w:val="00312516"/>
    <w:rsid w:val="0031677A"/>
    <w:rsid w:val="00317DF5"/>
    <w:rsid w:val="00321071"/>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45DB6"/>
    <w:rsid w:val="003502F7"/>
    <w:rsid w:val="003507C9"/>
    <w:rsid w:val="00350C8A"/>
    <w:rsid w:val="00352ABF"/>
    <w:rsid w:val="00354C83"/>
    <w:rsid w:val="00356B24"/>
    <w:rsid w:val="00356C2A"/>
    <w:rsid w:val="00356ECB"/>
    <w:rsid w:val="00357379"/>
    <w:rsid w:val="00361AB7"/>
    <w:rsid w:val="00364C2A"/>
    <w:rsid w:val="00364C96"/>
    <w:rsid w:val="00364F1F"/>
    <w:rsid w:val="00365A78"/>
    <w:rsid w:val="00365E9C"/>
    <w:rsid w:val="00365EF8"/>
    <w:rsid w:val="00370475"/>
    <w:rsid w:val="00370BD8"/>
    <w:rsid w:val="00370C73"/>
    <w:rsid w:val="00371954"/>
    <w:rsid w:val="00372AA2"/>
    <w:rsid w:val="00372C8A"/>
    <w:rsid w:val="00373C5E"/>
    <w:rsid w:val="00373F4F"/>
    <w:rsid w:val="00373F8F"/>
    <w:rsid w:val="0037666F"/>
    <w:rsid w:val="003776F8"/>
    <w:rsid w:val="00383F54"/>
    <w:rsid w:val="00385509"/>
    <w:rsid w:val="003907FF"/>
    <w:rsid w:val="00391981"/>
    <w:rsid w:val="00394C38"/>
    <w:rsid w:val="003960F0"/>
    <w:rsid w:val="00396383"/>
    <w:rsid w:val="00396C5D"/>
    <w:rsid w:val="00397528"/>
    <w:rsid w:val="00397D43"/>
    <w:rsid w:val="003A0E65"/>
    <w:rsid w:val="003A2E57"/>
    <w:rsid w:val="003A520B"/>
    <w:rsid w:val="003A68FB"/>
    <w:rsid w:val="003A6F2F"/>
    <w:rsid w:val="003B121D"/>
    <w:rsid w:val="003B2E51"/>
    <w:rsid w:val="003B3EB7"/>
    <w:rsid w:val="003B513E"/>
    <w:rsid w:val="003B5C93"/>
    <w:rsid w:val="003B60CD"/>
    <w:rsid w:val="003B6E4B"/>
    <w:rsid w:val="003C2D6E"/>
    <w:rsid w:val="003C3F43"/>
    <w:rsid w:val="003C4740"/>
    <w:rsid w:val="003C5B67"/>
    <w:rsid w:val="003D1F3E"/>
    <w:rsid w:val="003D34DF"/>
    <w:rsid w:val="003D3BA0"/>
    <w:rsid w:val="003D3D2D"/>
    <w:rsid w:val="003D4445"/>
    <w:rsid w:val="003D4F7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5601"/>
    <w:rsid w:val="00405614"/>
    <w:rsid w:val="00406CCC"/>
    <w:rsid w:val="00407EDC"/>
    <w:rsid w:val="00410AC7"/>
    <w:rsid w:val="0041379C"/>
    <w:rsid w:val="0041542F"/>
    <w:rsid w:val="004164B5"/>
    <w:rsid w:val="00417BF6"/>
    <w:rsid w:val="0042018D"/>
    <w:rsid w:val="00422110"/>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0C03"/>
    <w:rsid w:val="00456503"/>
    <w:rsid w:val="0045699E"/>
    <w:rsid w:val="00457D6C"/>
    <w:rsid w:val="0046122E"/>
    <w:rsid w:val="00462678"/>
    <w:rsid w:val="00463F2B"/>
    <w:rsid w:val="004678C2"/>
    <w:rsid w:val="00470174"/>
    <w:rsid w:val="00470CE8"/>
    <w:rsid w:val="00471395"/>
    <w:rsid w:val="004716AD"/>
    <w:rsid w:val="004723FA"/>
    <w:rsid w:val="00472823"/>
    <w:rsid w:val="00474986"/>
    <w:rsid w:val="004749FF"/>
    <w:rsid w:val="00475293"/>
    <w:rsid w:val="004752E8"/>
    <w:rsid w:val="00476379"/>
    <w:rsid w:val="004765D0"/>
    <w:rsid w:val="00476DD8"/>
    <w:rsid w:val="00477A61"/>
    <w:rsid w:val="0048034A"/>
    <w:rsid w:val="004832C4"/>
    <w:rsid w:val="0048568F"/>
    <w:rsid w:val="0048693B"/>
    <w:rsid w:val="004877BB"/>
    <w:rsid w:val="00487E45"/>
    <w:rsid w:val="004914F7"/>
    <w:rsid w:val="004939C6"/>
    <w:rsid w:val="00493E55"/>
    <w:rsid w:val="0049546B"/>
    <w:rsid w:val="00496225"/>
    <w:rsid w:val="004971F4"/>
    <w:rsid w:val="00497512"/>
    <w:rsid w:val="00497F86"/>
    <w:rsid w:val="004A0364"/>
    <w:rsid w:val="004A18E7"/>
    <w:rsid w:val="004A220D"/>
    <w:rsid w:val="004A2CF3"/>
    <w:rsid w:val="004A31AD"/>
    <w:rsid w:val="004A385E"/>
    <w:rsid w:val="004A414F"/>
    <w:rsid w:val="004A4F13"/>
    <w:rsid w:val="004A68DD"/>
    <w:rsid w:val="004B34A0"/>
    <w:rsid w:val="004B3C56"/>
    <w:rsid w:val="004B4441"/>
    <w:rsid w:val="004B4FA5"/>
    <w:rsid w:val="004B52F3"/>
    <w:rsid w:val="004B5901"/>
    <w:rsid w:val="004B64BF"/>
    <w:rsid w:val="004C38F7"/>
    <w:rsid w:val="004C589C"/>
    <w:rsid w:val="004C5D18"/>
    <w:rsid w:val="004C7AE2"/>
    <w:rsid w:val="004D1619"/>
    <w:rsid w:val="004D3A29"/>
    <w:rsid w:val="004D44BD"/>
    <w:rsid w:val="004D5A52"/>
    <w:rsid w:val="004E1D9E"/>
    <w:rsid w:val="004E369C"/>
    <w:rsid w:val="004E40A4"/>
    <w:rsid w:val="004E4E81"/>
    <w:rsid w:val="004E576A"/>
    <w:rsid w:val="004E59AB"/>
    <w:rsid w:val="004E6672"/>
    <w:rsid w:val="004E667F"/>
    <w:rsid w:val="004E76C1"/>
    <w:rsid w:val="004E7790"/>
    <w:rsid w:val="004F0B70"/>
    <w:rsid w:val="004F0BC8"/>
    <w:rsid w:val="004F0E78"/>
    <w:rsid w:val="004F25F7"/>
    <w:rsid w:val="004F2685"/>
    <w:rsid w:val="004F2CE5"/>
    <w:rsid w:val="004F414D"/>
    <w:rsid w:val="004F44CD"/>
    <w:rsid w:val="004F5362"/>
    <w:rsid w:val="004F74BE"/>
    <w:rsid w:val="00501A19"/>
    <w:rsid w:val="00501C28"/>
    <w:rsid w:val="00501D66"/>
    <w:rsid w:val="00504D37"/>
    <w:rsid w:val="00506B32"/>
    <w:rsid w:val="005100A1"/>
    <w:rsid w:val="0051046E"/>
    <w:rsid w:val="00512DD4"/>
    <w:rsid w:val="00513A17"/>
    <w:rsid w:val="0051418F"/>
    <w:rsid w:val="00514E3B"/>
    <w:rsid w:val="0052048C"/>
    <w:rsid w:val="00520A25"/>
    <w:rsid w:val="005228F5"/>
    <w:rsid w:val="005237B3"/>
    <w:rsid w:val="00524593"/>
    <w:rsid w:val="0052460F"/>
    <w:rsid w:val="00525FCC"/>
    <w:rsid w:val="00526013"/>
    <w:rsid w:val="005269C3"/>
    <w:rsid w:val="00530563"/>
    <w:rsid w:val="00530A7D"/>
    <w:rsid w:val="00531C08"/>
    <w:rsid w:val="00532706"/>
    <w:rsid w:val="0053316E"/>
    <w:rsid w:val="0053392D"/>
    <w:rsid w:val="00533C47"/>
    <w:rsid w:val="00534EBB"/>
    <w:rsid w:val="0053632F"/>
    <w:rsid w:val="0053645B"/>
    <w:rsid w:val="00536BBA"/>
    <w:rsid w:val="005416BA"/>
    <w:rsid w:val="0054321F"/>
    <w:rsid w:val="00543691"/>
    <w:rsid w:val="00544002"/>
    <w:rsid w:val="005449C4"/>
    <w:rsid w:val="005478E0"/>
    <w:rsid w:val="00550731"/>
    <w:rsid w:val="00550E56"/>
    <w:rsid w:val="00553A1F"/>
    <w:rsid w:val="005551B4"/>
    <w:rsid w:val="00556E2C"/>
    <w:rsid w:val="00557608"/>
    <w:rsid w:val="00562DEA"/>
    <w:rsid w:val="00562F2A"/>
    <w:rsid w:val="00566248"/>
    <w:rsid w:val="005665E3"/>
    <w:rsid w:val="00567F17"/>
    <w:rsid w:val="0057114E"/>
    <w:rsid w:val="005717A7"/>
    <w:rsid w:val="00571C42"/>
    <w:rsid w:val="00573585"/>
    <w:rsid w:val="00575AFB"/>
    <w:rsid w:val="0057657A"/>
    <w:rsid w:val="00584E57"/>
    <w:rsid w:val="00586BD8"/>
    <w:rsid w:val="00586CEA"/>
    <w:rsid w:val="00587DF7"/>
    <w:rsid w:val="005904B6"/>
    <w:rsid w:val="00590E75"/>
    <w:rsid w:val="00592FC5"/>
    <w:rsid w:val="005946ED"/>
    <w:rsid w:val="00596A69"/>
    <w:rsid w:val="00597939"/>
    <w:rsid w:val="005A4B08"/>
    <w:rsid w:val="005A5971"/>
    <w:rsid w:val="005A74A0"/>
    <w:rsid w:val="005B0B89"/>
    <w:rsid w:val="005B43C6"/>
    <w:rsid w:val="005B462A"/>
    <w:rsid w:val="005B6763"/>
    <w:rsid w:val="005B6DD8"/>
    <w:rsid w:val="005B7659"/>
    <w:rsid w:val="005C0177"/>
    <w:rsid w:val="005C32CC"/>
    <w:rsid w:val="005C3877"/>
    <w:rsid w:val="005C4CB6"/>
    <w:rsid w:val="005C6EB0"/>
    <w:rsid w:val="005C717A"/>
    <w:rsid w:val="005D004D"/>
    <w:rsid w:val="005D124C"/>
    <w:rsid w:val="005D21C7"/>
    <w:rsid w:val="005D307A"/>
    <w:rsid w:val="005D4297"/>
    <w:rsid w:val="005D5260"/>
    <w:rsid w:val="005D5CEE"/>
    <w:rsid w:val="005D6981"/>
    <w:rsid w:val="005D79AC"/>
    <w:rsid w:val="005E13F3"/>
    <w:rsid w:val="005E2040"/>
    <w:rsid w:val="005E45F4"/>
    <w:rsid w:val="005E66B8"/>
    <w:rsid w:val="005E698B"/>
    <w:rsid w:val="005E6A4A"/>
    <w:rsid w:val="005F2FC9"/>
    <w:rsid w:val="005F3D88"/>
    <w:rsid w:val="005F4F63"/>
    <w:rsid w:val="005F53AC"/>
    <w:rsid w:val="00600920"/>
    <w:rsid w:val="00600BA7"/>
    <w:rsid w:val="00601033"/>
    <w:rsid w:val="00601EC6"/>
    <w:rsid w:val="00602B8B"/>
    <w:rsid w:val="00604482"/>
    <w:rsid w:val="00604A0C"/>
    <w:rsid w:val="00606326"/>
    <w:rsid w:val="00606712"/>
    <w:rsid w:val="00610EE2"/>
    <w:rsid w:val="00612E7F"/>
    <w:rsid w:val="00613004"/>
    <w:rsid w:val="00613346"/>
    <w:rsid w:val="00614D73"/>
    <w:rsid w:val="0061747F"/>
    <w:rsid w:val="00617EBE"/>
    <w:rsid w:val="006212BA"/>
    <w:rsid w:val="006235D9"/>
    <w:rsid w:val="00623A6C"/>
    <w:rsid w:val="00624C22"/>
    <w:rsid w:val="00625502"/>
    <w:rsid w:val="00626290"/>
    <w:rsid w:val="0063047D"/>
    <w:rsid w:val="00630B80"/>
    <w:rsid w:val="00630F69"/>
    <w:rsid w:val="006327D6"/>
    <w:rsid w:val="00633109"/>
    <w:rsid w:val="00637137"/>
    <w:rsid w:val="00637374"/>
    <w:rsid w:val="00637834"/>
    <w:rsid w:val="00637836"/>
    <w:rsid w:val="0064300F"/>
    <w:rsid w:val="00643594"/>
    <w:rsid w:val="006452E6"/>
    <w:rsid w:val="006459BD"/>
    <w:rsid w:val="0064659C"/>
    <w:rsid w:val="006466E9"/>
    <w:rsid w:val="00647DDA"/>
    <w:rsid w:val="00650867"/>
    <w:rsid w:val="0065213C"/>
    <w:rsid w:val="00652527"/>
    <w:rsid w:val="00652F3E"/>
    <w:rsid w:val="00653CE0"/>
    <w:rsid w:val="00654701"/>
    <w:rsid w:val="00654BB3"/>
    <w:rsid w:val="006576FB"/>
    <w:rsid w:val="006615F6"/>
    <w:rsid w:val="0066369F"/>
    <w:rsid w:val="00663982"/>
    <w:rsid w:val="0066427E"/>
    <w:rsid w:val="00664950"/>
    <w:rsid w:val="00667505"/>
    <w:rsid w:val="0066785B"/>
    <w:rsid w:val="00667C5D"/>
    <w:rsid w:val="00667E2F"/>
    <w:rsid w:val="00671283"/>
    <w:rsid w:val="00671A88"/>
    <w:rsid w:val="00671CB4"/>
    <w:rsid w:val="0067234F"/>
    <w:rsid w:val="00673C0F"/>
    <w:rsid w:val="006742FA"/>
    <w:rsid w:val="00675FFC"/>
    <w:rsid w:val="00681EB4"/>
    <w:rsid w:val="006824B0"/>
    <w:rsid w:val="00692537"/>
    <w:rsid w:val="0069294B"/>
    <w:rsid w:val="006947A9"/>
    <w:rsid w:val="00695916"/>
    <w:rsid w:val="00695E2D"/>
    <w:rsid w:val="00696316"/>
    <w:rsid w:val="006963AB"/>
    <w:rsid w:val="00697A93"/>
    <w:rsid w:val="006A2AA2"/>
    <w:rsid w:val="006A5B06"/>
    <w:rsid w:val="006A6B02"/>
    <w:rsid w:val="006B175C"/>
    <w:rsid w:val="006B38A7"/>
    <w:rsid w:val="006B5943"/>
    <w:rsid w:val="006B5C08"/>
    <w:rsid w:val="006B6CF7"/>
    <w:rsid w:val="006B7A99"/>
    <w:rsid w:val="006C0B6D"/>
    <w:rsid w:val="006C2590"/>
    <w:rsid w:val="006C380B"/>
    <w:rsid w:val="006C398F"/>
    <w:rsid w:val="006C4697"/>
    <w:rsid w:val="006C5461"/>
    <w:rsid w:val="006C5B18"/>
    <w:rsid w:val="006C6DA5"/>
    <w:rsid w:val="006D047D"/>
    <w:rsid w:val="006D115E"/>
    <w:rsid w:val="006D3113"/>
    <w:rsid w:val="006D5787"/>
    <w:rsid w:val="006D5F22"/>
    <w:rsid w:val="006D7DBF"/>
    <w:rsid w:val="006E0195"/>
    <w:rsid w:val="006E043C"/>
    <w:rsid w:val="006E0520"/>
    <w:rsid w:val="006E0538"/>
    <w:rsid w:val="006E0AD3"/>
    <w:rsid w:val="006E2C24"/>
    <w:rsid w:val="006E313B"/>
    <w:rsid w:val="006E4E29"/>
    <w:rsid w:val="006E5DB2"/>
    <w:rsid w:val="006E5DF6"/>
    <w:rsid w:val="006E62B1"/>
    <w:rsid w:val="006E6D37"/>
    <w:rsid w:val="006E7118"/>
    <w:rsid w:val="006E77F2"/>
    <w:rsid w:val="006F0061"/>
    <w:rsid w:val="006F04C8"/>
    <w:rsid w:val="006F1634"/>
    <w:rsid w:val="006F2DCF"/>
    <w:rsid w:val="006F2E3F"/>
    <w:rsid w:val="006F4840"/>
    <w:rsid w:val="006F544D"/>
    <w:rsid w:val="006F6294"/>
    <w:rsid w:val="006F7523"/>
    <w:rsid w:val="007016B1"/>
    <w:rsid w:val="007021F8"/>
    <w:rsid w:val="00702802"/>
    <w:rsid w:val="0070350C"/>
    <w:rsid w:val="00704573"/>
    <w:rsid w:val="00705053"/>
    <w:rsid w:val="007050BF"/>
    <w:rsid w:val="0070640C"/>
    <w:rsid w:val="0070791C"/>
    <w:rsid w:val="00707F61"/>
    <w:rsid w:val="00710534"/>
    <w:rsid w:val="007112FA"/>
    <w:rsid w:val="00711C08"/>
    <w:rsid w:val="00711D87"/>
    <w:rsid w:val="0071304C"/>
    <w:rsid w:val="0071395F"/>
    <w:rsid w:val="007169AF"/>
    <w:rsid w:val="00721DDC"/>
    <w:rsid w:val="00723DBD"/>
    <w:rsid w:val="00725066"/>
    <w:rsid w:val="00725257"/>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0B2E"/>
    <w:rsid w:val="0077164F"/>
    <w:rsid w:val="00773F34"/>
    <w:rsid w:val="00784582"/>
    <w:rsid w:val="00784EE9"/>
    <w:rsid w:val="0078587A"/>
    <w:rsid w:val="00787B2E"/>
    <w:rsid w:val="00790278"/>
    <w:rsid w:val="00791A6C"/>
    <w:rsid w:val="00793125"/>
    <w:rsid w:val="00793140"/>
    <w:rsid w:val="007934AB"/>
    <w:rsid w:val="00794C39"/>
    <w:rsid w:val="00795109"/>
    <w:rsid w:val="00795135"/>
    <w:rsid w:val="007A08E1"/>
    <w:rsid w:val="007A0A44"/>
    <w:rsid w:val="007A13C2"/>
    <w:rsid w:val="007A2C10"/>
    <w:rsid w:val="007A2C18"/>
    <w:rsid w:val="007A6080"/>
    <w:rsid w:val="007A761B"/>
    <w:rsid w:val="007A7DB5"/>
    <w:rsid w:val="007B1F45"/>
    <w:rsid w:val="007B28B8"/>
    <w:rsid w:val="007B3356"/>
    <w:rsid w:val="007B42A7"/>
    <w:rsid w:val="007B49C0"/>
    <w:rsid w:val="007B66BD"/>
    <w:rsid w:val="007B7618"/>
    <w:rsid w:val="007B799F"/>
    <w:rsid w:val="007C09DD"/>
    <w:rsid w:val="007C0D59"/>
    <w:rsid w:val="007C2948"/>
    <w:rsid w:val="007C30C2"/>
    <w:rsid w:val="007C46DC"/>
    <w:rsid w:val="007C5A62"/>
    <w:rsid w:val="007C6522"/>
    <w:rsid w:val="007C7FD3"/>
    <w:rsid w:val="007D07CC"/>
    <w:rsid w:val="007D19DE"/>
    <w:rsid w:val="007D27DF"/>
    <w:rsid w:val="007D37CD"/>
    <w:rsid w:val="007D425D"/>
    <w:rsid w:val="007D4BA9"/>
    <w:rsid w:val="007D50DE"/>
    <w:rsid w:val="007D5667"/>
    <w:rsid w:val="007E3E01"/>
    <w:rsid w:val="007E6377"/>
    <w:rsid w:val="007E7E8A"/>
    <w:rsid w:val="007F06BF"/>
    <w:rsid w:val="007F1AD3"/>
    <w:rsid w:val="007F351F"/>
    <w:rsid w:val="007F49D0"/>
    <w:rsid w:val="007F76E6"/>
    <w:rsid w:val="0080276E"/>
    <w:rsid w:val="00803663"/>
    <w:rsid w:val="0080439A"/>
    <w:rsid w:val="008047C4"/>
    <w:rsid w:val="008055D1"/>
    <w:rsid w:val="008055EB"/>
    <w:rsid w:val="008075D7"/>
    <w:rsid w:val="008104DD"/>
    <w:rsid w:val="00810C8A"/>
    <w:rsid w:val="00811C90"/>
    <w:rsid w:val="0081294C"/>
    <w:rsid w:val="00813954"/>
    <w:rsid w:val="00813ECA"/>
    <w:rsid w:val="008151C5"/>
    <w:rsid w:val="00815E03"/>
    <w:rsid w:val="00820495"/>
    <w:rsid w:val="00821C37"/>
    <w:rsid w:val="00822E5C"/>
    <w:rsid w:val="00823113"/>
    <w:rsid w:val="008244D2"/>
    <w:rsid w:val="00826FD4"/>
    <w:rsid w:val="008306D2"/>
    <w:rsid w:val="00830F68"/>
    <w:rsid w:val="00831226"/>
    <w:rsid w:val="00831332"/>
    <w:rsid w:val="0083195E"/>
    <w:rsid w:val="00833580"/>
    <w:rsid w:val="00834AD8"/>
    <w:rsid w:val="00834E19"/>
    <w:rsid w:val="00834F94"/>
    <w:rsid w:val="00836184"/>
    <w:rsid w:val="00836855"/>
    <w:rsid w:val="00837AB2"/>
    <w:rsid w:val="00840145"/>
    <w:rsid w:val="00840A00"/>
    <w:rsid w:val="008426FE"/>
    <w:rsid w:val="00843C22"/>
    <w:rsid w:val="00846788"/>
    <w:rsid w:val="008508CD"/>
    <w:rsid w:val="0085120D"/>
    <w:rsid w:val="008516C1"/>
    <w:rsid w:val="0085274C"/>
    <w:rsid w:val="00852880"/>
    <w:rsid w:val="00853C38"/>
    <w:rsid w:val="00860810"/>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772A8"/>
    <w:rsid w:val="00880314"/>
    <w:rsid w:val="00880B0C"/>
    <w:rsid w:val="008811A8"/>
    <w:rsid w:val="00881844"/>
    <w:rsid w:val="00882B55"/>
    <w:rsid w:val="008836E9"/>
    <w:rsid w:val="00884C7D"/>
    <w:rsid w:val="00887299"/>
    <w:rsid w:val="008875C8"/>
    <w:rsid w:val="00887F4F"/>
    <w:rsid w:val="008904EE"/>
    <w:rsid w:val="00893817"/>
    <w:rsid w:val="00893CD8"/>
    <w:rsid w:val="008941DE"/>
    <w:rsid w:val="00897FCE"/>
    <w:rsid w:val="008A57C7"/>
    <w:rsid w:val="008A5932"/>
    <w:rsid w:val="008A6D3F"/>
    <w:rsid w:val="008B2177"/>
    <w:rsid w:val="008B25EB"/>
    <w:rsid w:val="008B40B0"/>
    <w:rsid w:val="008B6459"/>
    <w:rsid w:val="008B7F1A"/>
    <w:rsid w:val="008C1139"/>
    <w:rsid w:val="008C211C"/>
    <w:rsid w:val="008C2174"/>
    <w:rsid w:val="008C5A41"/>
    <w:rsid w:val="008C6815"/>
    <w:rsid w:val="008D14BA"/>
    <w:rsid w:val="008D37E2"/>
    <w:rsid w:val="008D3ED7"/>
    <w:rsid w:val="008E0AA8"/>
    <w:rsid w:val="008E1463"/>
    <w:rsid w:val="008E1D8D"/>
    <w:rsid w:val="008E3570"/>
    <w:rsid w:val="008E512D"/>
    <w:rsid w:val="008E5AEA"/>
    <w:rsid w:val="008E7978"/>
    <w:rsid w:val="008F06EB"/>
    <w:rsid w:val="008F1DF4"/>
    <w:rsid w:val="008F24F9"/>
    <w:rsid w:val="008F4116"/>
    <w:rsid w:val="008F56C9"/>
    <w:rsid w:val="008F5874"/>
    <w:rsid w:val="009006A4"/>
    <w:rsid w:val="00903A2F"/>
    <w:rsid w:val="00904E76"/>
    <w:rsid w:val="00906222"/>
    <w:rsid w:val="009066D5"/>
    <w:rsid w:val="009108AE"/>
    <w:rsid w:val="00910C0B"/>
    <w:rsid w:val="00917F0C"/>
    <w:rsid w:val="00922392"/>
    <w:rsid w:val="00922404"/>
    <w:rsid w:val="0092293F"/>
    <w:rsid w:val="00925A67"/>
    <w:rsid w:val="0092798B"/>
    <w:rsid w:val="00933DC7"/>
    <w:rsid w:val="00933E23"/>
    <w:rsid w:val="009342D6"/>
    <w:rsid w:val="009354F5"/>
    <w:rsid w:val="0093755E"/>
    <w:rsid w:val="00937DF2"/>
    <w:rsid w:val="00940E8A"/>
    <w:rsid w:val="0094149B"/>
    <w:rsid w:val="00942AC2"/>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0FB"/>
    <w:rsid w:val="00961364"/>
    <w:rsid w:val="009619DB"/>
    <w:rsid w:val="00962F2A"/>
    <w:rsid w:val="00965651"/>
    <w:rsid w:val="0096599D"/>
    <w:rsid w:val="009663A2"/>
    <w:rsid w:val="00966B30"/>
    <w:rsid w:val="00967C18"/>
    <w:rsid w:val="00967EE2"/>
    <w:rsid w:val="009715E6"/>
    <w:rsid w:val="0097271D"/>
    <w:rsid w:val="00974A5D"/>
    <w:rsid w:val="0097580E"/>
    <w:rsid w:val="0097720F"/>
    <w:rsid w:val="00977870"/>
    <w:rsid w:val="00980BF7"/>
    <w:rsid w:val="00981A74"/>
    <w:rsid w:val="009835B1"/>
    <w:rsid w:val="0098495B"/>
    <w:rsid w:val="009858AD"/>
    <w:rsid w:val="00987F85"/>
    <w:rsid w:val="009926EB"/>
    <w:rsid w:val="009928E5"/>
    <w:rsid w:val="00996B4E"/>
    <w:rsid w:val="009A3909"/>
    <w:rsid w:val="009A3ACA"/>
    <w:rsid w:val="009A5923"/>
    <w:rsid w:val="009A60C8"/>
    <w:rsid w:val="009A7AC8"/>
    <w:rsid w:val="009B0189"/>
    <w:rsid w:val="009B071A"/>
    <w:rsid w:val="009B1231"/>
    <w:rsid w:val="009B1461"/>
    <w:rsid w:val="009B290F"/>
    <w:rsid w:val="009B4AEE"/>
    <w:rsid w:val="009B557B"/>
    <w:rsid w:val="009B5C35"/>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274A"/>
    <w:rsid w:val="00A03313"/>
    <w:rsid w:val="00A079D8"/>
    <w:rsid w:val="00A10B2E"/>
    <w:rsid w:val="00A11442"/>
    <w:rsid w:val="00A11E6B"/>
    <w:rsid w:val="00A123A9"/>
    <w:rsid w:val="00A12647"/>
    <w:rsid w:val="00A1356C"/>
    <w:rsid w:val="00A22433"/>
    <w:rsid w:val="00A22603"/>
    <w:rsid w:val="00A2403C"/>
    <w:rsid w:val="00A25B14"/>
    <w:rsid w:val="00A30C9D"/>
    <w:rsid w:val="00A315DE"/>
    <w:rsid w:val="00A37BFF"/>
    <w:rsid w:val="00A413E0"/>
    <w:rsid w:val="00A41FEC"/>
    <w:rsid w:val="00A431A8"/>
    <w:rsid w:val="00A47A8A"/>
    <w:rsid w:val="00A47E7D"/>
    <w:rsid w:val="00A47FC7"/>
    <w:rsid w:val="00A51010"/>
    <w:rsid w:val="00A53BD0"/>
    <w:rsid w:val="00A5420F"/>
    <w:rsid w:val="00A55091"/>
    <w:rsid w:val="00A55336"/>
    <w:rsid w:val="00A554AA"/>
    <w:rsid w:val="00A60DAC"/>
    <w:rsid w:val="00A6146F"/>
    <w:rsid w:val="00A62696"/>
    <w:rsid w:val="00A65338"/>
    <w:rsid w:val="00A66B98"/>
    <w:rsid w:val="00A673D0"/>
    <w:rsid w:val="00A71014"/>
    <w:rsid w:val="00A72812"/>
    <w:rsid w:val="00A7462A"/>
    <w:rsid w:val="00A746E8"/>
    <w:rsid w:val="00A74DD5"/>
    <w:rsid w:val="00A762E0"/>
    <w:rsid w:val="00A76EC9"/>
    <w:rsid w:val="00A8023E"/>
    <w:rsid w:val="00A81025"/>
    <w:rsid w:val="00A84333"/>
    <w:rsid w:val="00A879D2"/>
    <w:rsid w:val="00A91201"/>
    <w:rsid w:val="00A93B97"/>
    <w:rsid w:val="00A9405D"/>
    <w:rsid w:val="00A96C51"/>
    <w:rsid w:val="00A97AD1"/>
    <w:rsid w:val="00AA0C7E"/>
    <w:rsid w:val="00AA1C77"/>
    <w:rsid w:val="00AA25F4"/>
    <w:rsid w:val="00AA42EE"/>
    <w:rsid w:val="00AA45AA"/>
    <w:rsid w:val="00AA793E"/>
    <w:rsid w:val="00AB062E"/>
    <w:rsid w:val="00AB5E29"/>
    <w:rsid w:val="00AB61F3"/>
    <w:rsid w:val="00AB6538"/>
    <w:rsid w:val="00AB7285"/>
    <w:rsid w:val="00AB7C1B"/>
    <w:rsid w:val="00AC3655"/>
    <w:rsid w:val="00AC4596"/>
    <w:rsid w:val="00AC4935"/>
    <w:rsid w:val="00AC4DCF"/>
    <w:rsid w:val="00AC6F0B"/>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79F"/>
    <w:rsid w:val="00B21AF5"/>
    <w:rsid w:val="00B21C65"/>
    <w:rsid w:val="00B23D36"/>
    <w:rsid w:val="00B24C02"/>
    <w:rsid w:val="00B268B8"/>
    <w:rsid w:val="00B32243"/>
    <w:rsid w:val="00B32D51"/>
    <w:rsid w:val="00B33636"/>
    <w:rsid w:val="00B352AA"/>
    <w:rsid w:val="00B379C3"/>
    <w:rsid w:val="00B416C3"/>
    <w:rsid w:val="00B444C7"/>
    <w:rsid w:val="00B45CE6"/>
    <w:rsid w:val="00B46392"/>
    <w:rsid w:val="00B47052"/>
    <w:rsid w:val="00B47377"/>
    <w:rsid w:val="00B47BE3"/>
    <w:rsid w:val="00B47BFA"/>
    <w:rsid w:val="00B51C57"/>
    <w:rsid w:val="00B51FBE"/>
    <w:rsid w:val="00B522F8"/>
    <w:rsid w:val="00B5255A"/>
    <w:rsid w:val="00B548DD"/>
    <w:rsid w:val="00B56761"/>
    <w:rsid w:val="00B57895"/>
    <w:rsid w:val="00B57F4E"/>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863DC"/>
    <w:rsid w:val="00B92B66"/>
    <w:rsid w:val="00B93990"/>
    <w:rsid w:val="00B93E81"/>
    <w:rsid w:val="00B94C77"/>
    <w:rsid w:val="00B94D88"/>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0291"/>
    <w:rsid w:val="00BC0346"/>
    <w:rsid w:val="00BC1D93"/>
    <w:rsid w:val="00BC4188"/>
    <w:rsid w:val="00BC49EE"/>
    <w:rsid w:val="00BC5CB4"/>
    <w:rsid w:val="00BC61F2"/>
    <w:rsid w:val="00BC702B"/>
    <w:rsid w:val="00BC7E38"/>
    <w:rsid w:val="00BD1346"/>
    <w:rsid w:val="00BD218E"/>
    <w:rsid w:val="00BD2504"/>
    <w:rsid w:val="00BD2719"/>
    <w:rsid w:val="00BD3A1D"/>
    <w:rsid w:val="00BD3DA6"/>
    <w:rsid w:val="00BE3BCC"/>
    <w:rsid w:val="00BE432E"/>
    <w:rsid w:val="00BE4AD9"/>
    <w:rsid w:val="00BE4DFF"/>
    <w:rsid w:val="00BE550E"/>
    <w:rsid w:val="00BE68F3"/>
    <w:rsid w:val="00BE6EFE"/>
    <w:rsid w:val="00BE7412"/>
    <w:rsid w:val="00BE7FBD"/>
    <w:rsid w:val="00BE7FBE"/>
    <w:rsid w:val="00BF1D30"/>
    <w:rsid w:val="00BF1F12"/>
    <w:rsid w:val="00BF4215"/>
    <w:rsid w:val="00BF5167"/>
    <w:rsid w:val="00BF7585"/>
    <w:rsid w:val="00BF76FA"/>
    <w:rsid w:val="00BF7DE5"/>
    <w:rsid w:val="00C00B56"/>
    <w:rsid w:val="00C01EA5"/>
    <w:rsid w:val="00C025C1"/>
    <w:rsid w:val="00C03A79"/>
    <w:rsid w:val="00C041E0"/>
    <w:rsid w:val="00C048FE"/>
    <w:rsid w:val="00C054E3"/>
    <w:rsid w:val="00C055FA"/>
    <w:rsid w:val="00C05718"/>
    <w:rsid w:val="00C05C46"/>
    <w:rsid w:val="00C118C1"/>
    <w:rsid w:val="00C13728"/>
    <w:rsid w:val="00C17F8E"/>
    <w:rsid w:val="00C206F0"/>
    <w:rsid w:val="00C24D2A"/>
    <w:rsid w:val="00C26CA4"/>
    <w:rsid w:val="00C27339"/>
    <w:rsid w:val="00C3009B"/>
    <w:rsid w:val="00C31094"/>
    <w:rsid w:val="00C32385"/>
    <w:rsid w:val="00C34396"/>
    <w:rsid w:val="00C35132"/>
    <w:rsid w:val="00C36034"/>
    <w:rsid w:val="00C361FD"/>
    <w:rsid w:val="00C37B5C"/>
    <w:rsid w:val="00C40EF2"/>
    <w:rsid w:val="00C41871"/>
    <w:rsid w:val="00C42576"/>
    <w:rsid w:val="00C4442B"/>
    <w:rsid w:val="00C44A41"/>
    <w:rsid w:val="00C451EB"/>
    <w:rsid w:val="00C46B99"/>
    <w:rsid w:val="00C47AC9"/>
    <w:rsid w:val="00C51FDC"/>
    <w:rsid w:val="00C53562"/>
    <w:rsid w:val="00C5361E"/>
    <w:rsid w:val="00C541E8"/>
    <w:rsid w:val="00C54F88"/>
    <w:rsid w:val="00C566FF"/>
    <w:rsid w:val="00C6045C"/>
    <w:rsid w:val="00C61ADA"/>
    <w:rsid w:val="00C61EAA"/>
    <w:rsid w:val="00C6263D"/>
    <w:rsid w:val="00C63DDB"/>
    <w:rsid w:val="00C64916"/>
    <w:rsid w:val="00C64CC2"/>
    <w:rsid w:val="00C65401"/>
    <w:rsid w:val="00C65BD2"/>
    <w:rsid w:val="00C721C2"/>
    <w:rsid w:val="00C74950"/>
    <w:rsid w:val="00C75906"/>
    <w:rsid w:val="00C76481"/>
    <w:rsid w:val="00C77666"/>
    <w:rsid w:val="00C77A8D"/>
    <w:rsid w:val="00C8098C"/>
    <w:rsid w:val="00C8248D"/>
    <w:rsid w:val="00C82B43"/>
    <w:rsid w:val="00C831B1"/>
    <w:rsid w:val="00C859EE"/>
    <w:rsid w:val="00C91DA5"/>
    <w:rsid w:val="00C94A0C"/>
    <w:rsid w:val="00C96A2E"/>
    <w:rsid w:val="00CA0E13"/>
    <w:rsid w:val="00CA13A9"/>
    <w:rsid w:val="00CA2EE3"/>
    <w:rsid w:val="00CA53D9"/>
    <w:rsid w:val="00CA7A96"/>
    <w:rsid w:val="00CB1991"/>
    <w:rsid w:val="00CB2BB8"/>
    <w:rsid w:val="00CB36D9"/>
    <w:rsid w:val="00CB4D59"/>
    <w:rsid w:val="00CB547F"/>
    <w:rsid w:val="00CB66F1"/>
    <w:rsid w:val="00CC062A"/>
    <w:rsid w:val="00CC1747"/>
    <w:rsid w:val="00CC2286"/>
    <w:rsid w:val="00CC2ADC"/>
    <w:rsid w:val="00CC2C04"/>
    <w:rsid w:val="00CC79CD"/>
    <w:rsid w:val="00CD137D"/>
    <w:rsid w:val="00CD1DED"/>
    <w:rsid w:val="00CD2D66"/>
    <w:rsid w:val="00CD54CB"/>
    <w:rsid w:val="00CD5D88"/>
    <w:rsid w:val="00CD6370"/>
    <w:rsid w:val="00CD63FA"/>
    <w:rsid w:val="00CE0DB0"/>
    <w:rsid w:val="00CE2633"/>
    <w:rsid w:val="00CE4C18"/>
    <w:rsid w:val="00CF0C24"/>
    <w:rsid w:val="00CF0F99"/>
    <w:rsid w:val="00CF12CE"/>
    <w:rsid w:val="00CF17D4"/>
    <w:rsid w:val="00CF18C0"/>
    <w:rsid w:val="00CF355B"/>
    <w:rsid w:val="00CF5E7B"/>
    <w:rsid w:val="00D019B5"/>
    <w:rsid w:val="00D01E8B"/>
    <w:rsid w:val="00D0258F"/>
    <w:rsid w:val="00D0275C"/>
    <w:rsid w:val="00D02B39"/>
    <w:rsid w:val="00D03C77"/>
    <w:rsid w:val="00D05C7F"/>
    <w:rsid w:val="00D05D71"/>
    <w:rsid w:val="00D06CB3"/>
    <w:rsid w:val="00D11CDD"/>
    <w:rsid w:val="00D14BB5"/>
    <w:rsid w:val="00D152FF"/>
    <w:rsid w:val="00D15966"/>
    <w:rsid w:val="00D16391"/>
    <w:rsid w:val="00D17E40"/>
    <w:rsid w:val="00D21F28"/>
    <w:rsid w:val="00D22C0C"/>
    <w:rsid w:val="00D23737"/>
    <w:rsid w:val="00D24B5C"/>
    <w:rsid w:val="00D25398"/>
    <w:rsid w:val="00D26285"/>
    <w:rsid w:val="00D2650C"/>
    <w:rsid w:val="00D26A9F"/>
    <w:rsid w:val="00D306B9"/>
    <w:rsid w:val="00D31642"/>
    <w:rsid w:val="00D32102"/>
    <w:rsid w:val="00D3271E"/>
    <w:rsid w:val="00D32A23"/>
    <w:rsid w:val="00D32C63"/>
    <w:rsid w:val="00D33A60"/>
    <w:rsid w:val="00D34694"/>
    <w:rsid w:val="00D35278"/>
    <w:rsid w:val="00D35EB1"/>
    <w:rsid w:val="00D400DE"/>
    <w:rsid w:val="00D42600"/>
    <w:rsid w:val="00D44ADF"/>
    <w:rsid w:val="00D461D6"/>
    <w:rsid w:val="00D47E04"/>
    <w:rsid w:val="00D50A26"/>
    <w:rsid w:val="00D533E6"/>
    <w:rsid w:val="00D54E42"/>
    <w:rsid w:val="00D57E12"/>
    <w:rsid w:val="00D6070F"/>
    <w:rsid w:val="00D60E40"/>
    <w:rsid w:val="00D61721"/>
    <w:rsid w:val="00D64A5A"/>
    <w:rsid w:val="00D6641E"/>
    <w:rsid w:val="00D67C5E"/>
    <w:rsid w:val="00D70B5B"/>
    <w:rsid w:val="00D712F5"/>
    <w:rsid w:val="00D7195C"/>
    <w:rsid w:val="00D7195F"/>
    <w:rsid w:val="00D72EFF"/>
    <w:rsid w:val="00D7305A"/>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0AEC"/>
    <w:rsid w:val="00D91A6F"/>
    <w:rsid w:val="00D936E7"/>
    <w:rsid w:val="00D936EC"/>
    <w:rsid w:val="00D93F9D"/>
    <w:rsid w:val="00D95646"/>
    <w:rsid w:val="00DA0B32"/>
    <w:rsid w:val="00DA1821"/>
    <w:rsid w:val="00DA2BE8"/>
    <w:rsid w:val="00DA325B"/>
    <w:rsid w:val="00DA6FEE"/>
    <w:rsid w:val="00DA7516"/>
    <w:rsid w:val="00DB1D73"/>
    <w:rsid w:val="00DB28FA"/>
    <w:rsid w:val="00DB29D1"/>
    <w:rsid w:val="00DB32A1"/>
    <w:rsid w:val="00DB6D1C"/>
    <w:rsid w:val="00DB73C1"/>
    <w:rsid w:val="00DC0543"/>
    <w:rsid w:val="00DC0BE1"/>
    <w:rsid w:val="00DC1D24"/>
    <w:rsid w:val="00DC450F"/>
    <w:rsid w:val="00DC6053"/>
    <w:rsid w:val="00DC6780"/>
    <w:rsid w:val="00DC7CF0"/>
    <w:rsid w:val="00DD04CA"/>
    <w:rsid w:val="00DD7382"/>
    <w:rsid w:val="00DE3166"/>
    <w:rsid w:val="00DE3E46"/>
    <w:rsid w:val="00DE50D8"/>
    <w:rsid w:val="00DF2679"/>
    <w:rsid w:val="00DF3B2F"/>
    <w:rsid w:val="00DF4E65"/>
    <w:rsid w:val="00DF5044"/>
    <w:rsid w:val="00DF5AE6"/>
    <w:rsid w:val="00E0085D"/>
    <w:rsid w:val="00E00F29"/>
    <w:rsid w:val="00E03683"/>
    <w:rsid w:val="00E04A5C"/>
    <w:rsid w:val="00E05503"/>
    <w:rsid w:val="00E05B7A"/>
    <w:rsid w:val="00E06B09"/>
    <w:rsid w:val="00E10A14"/>
    <w:rsid w:val="00E10B45"/>
    <w:rsid w:val="00E12AF1"/>
    <w:rsid w:val="00E12E64"/>
    <w:rsid w:val="00E211D3"/>
    <w:rsid w:val="00E222A2"/>
    <w:rsid w:val="00E23636"/>
    <w:rsid w:val="00E2545B"/>
    <w:rsid w:val="00E260B0"/>
    <w:rsid w:val="00E26B31"/>
    <w:rsid w:val="00E27239"/>
    <w:rsid w:val="00E27B94"/>
    <w:rsid w:val="00E351B1"/>
    <w:rsid w:val="00E35BE2"/>
    <w:rsid w:val="00E4060C"/>
    <w:rsid w:val="00E4199F"/>
    <w:rsid w:val="00E41D05"/>
    <w:rsid w:val="00E41EDD"/>
    <w:rsid w:val="00E439BD"/>
    <w:rsid w:val="00E442AB"/>
    <w:rsid w:val="00E45610"/>
    <w:rsid w:val="00E45BE6"/>
    <w:rsid w:val="00E47DDC"/>
    <w:rsid w:val="00E47F79"/>
    <w:rsid w:val="00E5071F"/>
    <w:rsid w:val="00E514BC"/>
    <w:rsid w:val="00E5155C"/>
    <w:rsid w:val="00E52208"/>
    <w:rsid w:val="00E53564"/>
    <w:rsid w:val="00E53F06"/>
    <w:rsid w:val="00E54175"/>
    <w:rsid w:val="00E5489D"/>
    <w:rsid w:val="00E549A2"/>
    <w:rsid w:val="00E552A0"/>
    <w:rsid w:val="00E55F59"/>
    <w:rsid w:val="00E56A86"/>
    <w:rsid w:val="00E622A8"/>
    <w:rsid w:val="00E63B9D"/>
    <w:rsid w:val="00E64068"/>
    <w:rsid w:val="00E6444A"/>
    <w:rsid w:val="00E64BA8"/>
    <w:rsid w:val="00E6573B"/>
    <w:rsid w:val="00E65D8C"/>
    <w:rsid w:val="00E6636C"/>
    <w:rsid w:val="00E66983"/>
    <w:rsid w:val="00E66ACF"/>
    <w:rsid w:val="00E70737"/>
    <w:rsid w:val="00E738D6"/>
    <w:rsid w:val="00E75132"/>
    <w:rsid w:val="00E759AE"/>
    <w:rsid w:val="00E75A5A"/>
    <w:rsid w:val="00E76198"/>
    <w:rsid w:val="00E80170"/>
    <w:rsid w:val="00E82B2C"/>
    <w:rsid w:val="00E83648"/>
    <w:rsid w:val="00E83CE2"/>
    <w:rsid w:val="00E8463F"/>
    <w:rsid w:val="00E854CB"/>
    <w:rsid w:val="00E8701A"/>
    <w:rsid w:val="00E87643"/>
    <w:rsid w:val="00E87B94"/>
    <w:rsid w:val="00E911B0"/>
    <w:rsid w:val="00E97584"/>
    <w:rsid w:val="00E9769D"/>
    <w:rsid w:val="00E97B95"/>
    <w:rsid w:val="00EA2351"/>
    <w:rsid w:val="00EA2DAF"/>
    <w:rsid w:val="00EA41C3"/>
    <w:rsid w:val="00EB2F44"/>
    <w:rsid w:val="00EB4109"/>
    <w:rsid w:val="00EB6107"/>
    <w:rsid w:val="00EB6127"/>
    <w:rsid w:val="00EB674A"/>
    <w:rsid w:val="00EC2F50"/>
    <w:rsid w:val="00EC38F9"/>
    <w:rsid w:val="00EC4A4C"/>
    <w:rsid w:val="00EC6F34"/>
    <w:rsid w:val="00EC7DA4"/>
    <w:rsid w:val="00ED0254"/>
    <w:rsid w:val="00ED341D"/>
    <w:rsid w:val="00ED47BB"/>
    <w:rsid w:val="00ED5A4F"/>
    <w:rsid w:val="00ED5C8E"/>
    <w:rsid w:val="00ED6E82"/>
    <w:rsid w:val="00ED7BDC"/>
    <w:rsid w:val="00EE01B8"/>
    <w:rsid w:val="00EE4A5A"/>
    <w:rsid w:val="00EE535D"/>
    <w:rsid w:val="00EE54EF"/>
    <w:rsid w:val="00EF0F75"/>
    <w:rsid w:val="00EF180C"/>
    <w:rsid w:val="00EF1B21"/>
    <w:rsid w:val="00EF22FD"/>
    <w:rsid w:val="00EF237B"/>
    <w:rsid w:val="00EF360B"/>
    <w:rsid w:val="00EF3DE3"/>
    <w:rsid w:val="00EF4A8B"/>
    <w:rsid w:val="00EF6920"/>
    <w:rsid w:val="00EF6A15"/>
    <w:rsid w:val="00F00AE2"/>
    <w:rsid w:val="00F01E49"/>
    <w:rsid w:val="00F02788"/>
    <w:rsid w:val="00F05B25"/>
    <w:rsid w:val="00F061C9"/>
    <w:rsid w:val="00F10C5B"/>
    <w:rsid w:val="00F122B8"/>
    <w:rsid w:val="00F12307"/>
    <w:rsid w:val="00F137EE"/>
    <w:rsid w:val="00F14630"/>
    <w:rsid w:val="00F21CCA"/>
    <w:rsid w:val="00F23DF0"/>
    <w:rsid w:val="00F27415"/>
    <w:rsid w:val="00F27718"/>
    <w:rsid w:val="00F32CA1"/>
    <w:rsid w:val="00F35CF9"/>
    <w:rsid w:val="00F3711E"/>
    <w:rsid w:val="00F4014B"/>
    <w:rsid w:val="00F42F98"/>
    <w:rsid w:val="00F4388C"/>
    <w:rsid w:val="00F44E8D"/>
    <w:rsid w:val="00F4505B"/>
    <w:rsid w:val="00F469BE"/>
    <w:rsid w:val="00F478AF"/>
    <w:rsid w:val="00F47D82"/>
    <w:rsid w:val="00F50393"/>
    <w:rsid w:val="00F505E2"/>
    <w:rsid w:val="00F54059"/>
    <w:rsid w:val="00F550CA"/>
    <w:rsid w:val="00F650F0"/>
    <w:rsid w:val="00F659E2"/>
    <w:rsid w:val="00F66113"/>
    <w:rsid w:val="00F67096"/>
    <w:rsid w:val="00F67423"/>
    <w:rsid w:val="00F70DE1"/>
    <w:rsid w:val="00F71AA1"/>
    <w:rsid w:val="00F73758"/>
    <w:rsid w:val="00F74113"/>
    <w:rsid w:val="00F74876"/>
    <w:rsid w:val="00F749B0"/>
    <w:rsid w:val="00F74BDA"/>
    <w:rsid w:val="00F77FD6"/>
    <w:rsid w:val="00F80A7D"/>
    <w:rsid w:val="00F822FA"/>
    <w:rsid w:val="00F85B80"/>
    <w:rsid w:val="00F86359"/>
    <w:rsid w:val="00F87A07"/>
    <w:rsid w:val="00F87B75"/>
    <w:rsid w:val="00F91F4A"/>
    <w:rsid w:val="00F92CA7"/>
    <w:rsid w:val="00F943C5"/>
    <w:rsid w:val="00F956D0"/>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379B"/>
    <w:rsid w:val="00FB4882"/>
    <w:rsid w:val="00FB4A0E"/>
    <w:rsid w:val="00FB5664"/>
    <w:rsid w:val="00FB6467"/>
    <w:rsid w:val="00FB6922"/>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98C"/>
    <w:rsid w:val="00FE3BC8"/>
    <w:rsid w:val="00FE3D4C"/>
    <w:rsid w:val="00FE47D6"/>
    <w:rsid w:val="00FE53D1"/>
    <w:rsid w:val="00FE6964"/>
    <w:rsid w:val="00FF0697"/>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paragraph" w:styleId="Heading5">
    <w:name w:val="heading 5"/>
    <w:basedOn w:val="Normal"/>
    <w:next w:val="Normal"/>
    <w:link w:val="Heading5Char"/>
    <w:uiPriority w:val="9"/>
    <w:semiHidden/>
    <w:unhideWhenUsed/>
    <w:qFormat/>
    <w:rsid w:val="00010F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aliases w:val=" Char9"/>
    <w:basedOn w:val="Normal"/>
    <w:link w:val="CommentTextChar"/>
    <w:unhideWhenUsed/>
    <w:rsid w:val="00AF16BC"/>
  </w:style>
  <w:style w:type="character" w:customStyle="1" w:styleId="CommentTextChar">
    <w:name w:val="Comment Text Char"/>
    <w:aliases w:val=" Char9 Char"/>
    <w:basedOn w:val="DefaultParagraphFont"/>
    <w:link w:val="CommentText"/>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nhideWhenUsed/>
    <w:rsid w:val="0051418F"/>
    <w:pPr>
      <w:tabs>
        <w:tab w:val="center" w:pos="4680"/>
        <w:tab w:val="right" w:pos="9360"/>
      </w:tabs>
    </w:pPr>
  </w:style>
  <w:style w:type="character" w:customStyle="1" w:styleId="FooterChar">
    <w:name w:val="Footer Char"/>
    <w:basedOn w:val="DefaultParagraphFont"/>
    <w:link w:val="Footer"/>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450C03"/>
    <w:pPr>
      <w:tabs>
        <w:tab w:val="left" w:pos="851"/>
        <w:tab w:val="right" w:leader="dot" w:pos="9904"/>
      </w:tabs>
      <w:spacing w:after="100"/>
      <w:ind w:left="200" w:firstLine="226"/>
    </w:pPr>
    <w:rPr>
      <w:rFonts w:ascii="Arial" w:hAnsi="Arial" w:cs="Arial"/>
      <w:b/>
      <w:bCs/>
      <w:noProof/>
    </w:rPr>
  </w:style>
  <w:style w:type="character" w:customStyle="1" w:styleId="Heading5Char">
    <w:name w:val="Heading 5 Char"/>
    <w:basedOn w:val="DefaultParagraphFont"/>
    <w:link w:val="Heading5"/>
    <w:uiPriority w:val="9"/>
    <w:semiHidden/>
    <w:rsid w:val="00010FB5"/>
    <w:rPr>
      <w:rFonts w:asciiTheme="majorHAnsi" w:eastAsiaTheme="majorEastAsia" w:hAnsiTheme="majorHAnsi" w:cstheme="majorBidi"/>
      <w:color w:val="2F5496" w:themeColor="accent1" w:themeShade="BF"/>
      <w:sz w:val="20"/>
      <w:szCs w:val="20"/>
      <w:lang w:val="lt-LT"/>
    </w:rPr>
  </w:style>
  <w:style w:type="paragraph" w:styleId="BodyTextIndent2">
    <w:name w:val="Body Text Indent 2"/>
    <w:basedOn w:val="Normal"/>
    <w:link w:val="BodyTextIndent2Char"/>
    <w:uiPriority w:val="99"/>
    <w:rsid w:val="00010FB5"/>
    <w:pPr>
      <w:ind w:left="720"/>
    </w:pPr>
    <w:rPr>
      <w:rFonts w:ascii="Times New Roman" w:eastAsia="Times New Roman" w:hAnsi="Times New Roman" w:cs="Times New Roman"/>
      <w:i/>
      <w:sz w:val="24"/>
      <w:lang w:eastAsia="lt-LT"/>
    </w:rPr>
  </w:style>
  <w:style w:type="character" w:customStyle="1" w:styleId="BodyTextIndent2Char">
    <w:name w:val="Body Text Indent 2 Char"/>
    <w:basedOn w:val="DefaultParagraphFont"/>
    <w:link w:val="BodyTextIndent2"/>
    <w:uiPriority w:val="99"/>
    <w:rsid w:val="00010FB5"/>
    <w:rPr>
      <w:rFonts w:ascii="Times New Roman" w:eastAsia="Times New Roman" w:hAnsi="Times New Roman" w:cs="Times New Roman"/>
      <w:i/>
      <w:sz w:val="24"/>
      <w:szCs w:val="20"/>
      <w:lang w:val="lt-LT" w:eastAsia="lt-LT"/>
    </w:rPr>
  </w:style>
  <w:style w:type="paragraph" w:styleId="BodyText">
    <w:name w:val="Body Text"/>
    <w:basedOn w:val="Normal"/>
    <w:link w:val="BodyTextChar"/>
    <w:uiPriority w:val="99"/>
    <w:rsid w:val="00010FB5"/>
    <w:pPr>
      <w:spacing w:before="120" w:after="120"/>
    </w:pPr>
    <w:rPr>
      <w:rFonts w:ascii="Arial" w:eastAsia="Times New Roman" w:hAnsi="Arial" w:cs="Times New Roman"/>
      <w:snapToGrid w:val="0"/>
      <w:lang w:val="sv-SE"/>
    </w:rPr>
  </w:style>
  <w:style w:type="character" w:customStyle="1" w:styleId="BodyTextChar">
    <w:name w:val="Body Text Char"/>
    <w:basedOn w:val="DefaultParagraphFont"/>
    <w:link w:val="BodyText"/>
    <w:uiPriority w:val="99"/>
    <w:rsid w:val="00010FB5"/>
    <w:rPr>
      <w:rFonts w:ascii="Arial" w:eastAsia="Times New Roman" w:hAnsi="Arial" w:cs="Times New Roman"/>
      <w:snapToGrid w:val="0"/>
      <w:sz w:val="20"/>
      <w:szCs w:val="20"/>
      <w:lang w:val="sv-SE"/>
    </w:rPr>
  </w:style>
  <w:style w:type="paragraph" w:customStyle="1" w:styleId="Default">
    <w:name w:val="Default"/>
    <w:rsid w:val="00010F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2">
    <w:name w:val="Body 2"/>
    <w:uiPriority w:val="99"/>
    <w:rsid w:val="00010FB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Heading">
    <w:name w:val="Heading"/>
    <w:next w:val="Body2"/>
    <w:rsid w:val="00010FB5"/>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bdr w:val="nil"/>
      <w:lang w:val="lt-LT" w:eastAsia="lt-LT"/>
    </w:rPr>
  </w:style>
  <w:style w:type="paragraph" w:styleId="TOC1">
    <w:name w:val="toc 1"/>
    <w:basedOn w:val="Normal"/>
    <w:next w:val="Normal"/>
    <w:autoRedefine/>
    <w:uiPriority w:val="39"/>
    <w:unhideWhenUsed/>
    <w:rsid w:val="00784EE9"/>
    <w:pPr>
      <w:spacing w:after="100"/>
    </w:pPr>
  </w:style>
  <w:style w:type="character" w:customStyle="1" w:styleId="NumberingSymbols">
    <w:name w:val="Numbering Symbols"/>
    <w:rsid w:val="002E3DEB"/>
  </w:style>
  <w:style w:type="paragraph" w:customStyle="1" w:styleId="Index">
    <w:name w:val="Index"/>
    <w:basedOn w:val="Normal"/>
    <w:rsid w:val="00531C08"/>
    <w:pPr>
      <w:suppressLineNumbers/>
      <w:suppressAutoHyphens/>
      <w:spacing w:before="120" w:after="120"/>
    </w:pPr>
    <w:rPr>
      <w:rFonts w:ascii="Arial" w:eastAsia="Times New Roman" w:hAnsi="Arial" w:cs="Mangal"/>
      <w:lang w:val="sv-S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9895796">
      <w:bodyDiv w:val="1"/>
      <w:marLeft w:val="0"/>
      <w:marRight w:val="0"/>
      <w:marTop w:val="0"/>
      <w:marBottom w:val="0"/>
      <w:divBdr>
        <w:top w:val="none" w:sz="0" w:space="0" w:color="auto"/>
        <w:left w:val="none" w:sz="0" w:space="0" w:color="auto"/>
        <w:bottom w:val="none" w:sz="0" w:space="0" w:color="auto"/>
        <w:right w:val="none" w:sz="0" w:space="0" w:color="auto"/>
      </w:divBdr>
    </w:div>
    <w:div w:id="1068186439">
      <w:bodyDiv w:val="1"/>
      <w:marLeft w:val="0"/>
      <w:marRight w:val="0"/>
      <w:marTop w:val="0"/>
      <w:marBottom w:val="0"/>
      <w:divBdr>
        <w:top w:val="none" w:sz="0" w:space="0" w:color="auto"/>
        <w:left w:val="none" w:sz="0" w:space="0" w:color="auto"/>
        <w:bottom w:val="none" w:sz="0" w:space="0" w:color="auto"/>
        <w:right w:val="none" w:sz="0" w:space="0" w:color="auto"/>
      </w:divBdr>
    </w:div>
    <w:div w:id="111544209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3FD1D-EA07-4B27-AEBA-60B9531B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6725</Words>
  <Characters>38336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Agnė Aleksiūnaitė</cp:lastModifiedBy>
  <cp:revision>6</cp:revision>
  <cp:lastPrinted>2024-10-15T05:35:00Z</cp:lastPrinted>
  <dcterms:created xsi:type="dcterms:W3CDTF">2025-12-23T08:18:00Z</dcterms:created>
  <dcterms:modified xsi:type="dcterms:W3CDTF">2026-01-12T08:55:00Z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