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C7D62" w14:textId="072CEF09" w:rsidR="00C71538" w:rsidRPr="001544B0" w:rsidRDefault="00C71538">
      <w:pPr>
        <w:rPr>
          <w:rFonts w:ascii="Arial" w:eastAsia="Calibri" w:hAnsi="Arial" w:cs="Arial"/>
          <w:b/>
          <w:bCs/>
        </w:rPr>
      </w:pPr>
    </w:p>
    <w:p w14:paraId="62D9844E" w14:textId="53DD7EFF" w:rsidR="004A5BDE" w:rsidRPr="001544B0" w:rsidRDefault="00B86484" w:rsidP="00B86484">
      <w:pPr>
        <w:tabs>
          <w:tab w:val="left" w:pos="8137"/>
        </w:tabs>
        <w:spacing w:after="0" w:line="240" w:lineRule="auto"/>
        <w:jc w:val="center"/>
        <w:rPr>
          <w:rFonts w:ascii="Arial" w:eastAsia="Calibri" w:hAnsi="Arial" w:cs="Arial"/>
          <w:b/>
          <w:bCs/>
        </w:rPr>
      </w:pPr>
      <w:r w:rsidRPr="001544B0">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1544B0">
        <w:rPr>
          <w:rFonts w:ascii="Arial" w:hAnsi="Arial" w:cs="Arial"/>
          <w:shd w:val="clear" w:color="auto" w:fill="FFFFFF"/>
        </w:rPr>
        <w:br/>
      </w:r>
    </w:p>
    <w:p w14:paraId="4DB5964D" w14:textId="77777777" w:rsidR="004A0C48" w:rsidRPr="001544B0" w:rsidRDefault="004A0C48" w:rsidP="008578DC">
      <w:pPr>
        <w:tabs>
          <w:tab w:val="left" w:pos="8137"/>
        </w:tabs>
        <w:spacing w:after="0" w:line="240" w:lineRule="auto"/>
        <w:jc w:val="center"/>
        <w:rPr>
          <w:rFonts w:ascii="Arial" w:eastAsia="Calibri" w:hAnsi="Arial" w:cs="Arial"/>
          <w:b/>
          <w:bCs/>
        </w:rPr>
      </w:pPr>
      <w:r w:rsidRPr="001544B0">
        <w:rPr>
          <w:rFonts w:ascii="Arial" w:eastAsia="Calibri" w:hAnsi="Arial" w:cs="Arial"/>
          <w:b/>
          <w:bCs/>
        </w:rPr>
        <w:t>TECHNINĖ SPECIFIKACIJA</w:t>
      </w:r>
    </w:p>
    <w:p w14:paraId="4A53F7D7" w14:textId="77777777" w:rsidR="004A0C48" w:rsidRPr="001544B0"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9F766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9F7668">
        <w:rPr>
          <w:rFonts w:ascii="Arial" w:eastAsia="Calibri" w:hAnsi="Arial" w:cs="Arial"/>
          <w:b/>
          <w:color w:val="000000" w:themeColor="text1"/>
        </w:rPr>
        <w:t>SĄVOKOS IR SUTRUMPINIMAI</w:t>
      </w:r>
      <w:r w:rsidR="00B12E41" w:rsidRPr="009F7668">
        <w:rPr>
          <w:rFonts w:ascii="Arial" w:eastAsia="Calibri" w:hAnsi="Arial" w:cs="Arial"/>
          <w:b/>
          <w:color w:val="000000" w:themeColor="text1"/>
        </w:rPr>
        <w:t>/ BENDRA INFORMACIJA</w:t>
      </w:r>
    </w:p>
    <w:p w14:paraId="4E75050A" w14:textId="568FBA30" w:rsidR="004A0C48" w:rsidRPr="009F766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9F7668">
        <w:rPr>
          <w:rFonts w:ascii="Arial" w:eastAsia="Calibri" w:hAnsi="Arial" w:cs="Arial"/>
          <w:b/>
          <w:color w:val="000000" w:themeColor="text1"/>
        </w:rPr>
        <w:t>Pirkėjas / P</w:t>
      </w:r>
      <w:r w:rsidR="00682323" w:rsidRPr="009F7668">
        <w:rPr>
          <w:rFonts w:ascii="Arial" w:eastAsia="Calibri" w:hAnsi="Arial" w:cs="Arial"/>
          <w:b/>
          <w:color w:val="000000" w:themeColor="text1"/>
        </w:rPr>
        <w:t>erkančioji organizacija</w:t>
      </w:r>
      <w:r w:rsidRPr="009F7668">
        <w:rPr>
          <w:rFonts w:ascii="Arial" w:eastAsia="Calibri" w:hAnsi="Arial" w:cs="Arial"/>
          <w:b/>
          <w:color w:val="000000" w:themeColor="text1"/>
        </w:rPr>
        <w:t xml:space="preserve"> </w:t>
      </w:r>
      <w:r w:rsidRPr="009F7668">
        <w:rPr>
          <w:rFonts w:ascii="Arial" w:eastAsia="Calibri" w:hAnsi="Arial" w:cs="Arial"/>
          <w:color w:val="000000" w:themeColor="text1"/>
        </w:rPr>
        <w:t>–</w:t>
      </w:r>
      <w:r w:rsidR="00A64B34" w:rsidRPr="009F7668">
        <w:rPr>
          <w:rFonts w:ascii="Arial" w:eastAsia="Calibri" w:hAnsi="Arial" w:cs="Arial"/>
          <w:color w:val="000000" w:themeColor="text1"/>
        </w:rPr>
        <w:t xml:space="preserve"> </w:t>
      </w:r>
      <w:r w:rsidR="00B06A26" w:rsidRPr="009F7668">
        <w:rPr>
          <w:rFonts w:ascii="Arial" w:eastAsia="Calibri" w:hAnsi="Arial" w:cs="Arial"/>
          <w:color w:val="000000" w:themeColor="text1"/>
        </w:rPr>
        <w:t>Vilniaus universitetas</w:t>
      </w:r>
      <w:r w:rsidR="00E10A07" w:rsidRPr="009F7668">
        <w:rPr>
          <w:rFonts w:ascii="Arial" w:eastAsia="Calibri" w:hAnsi="Arial" w:cs="Arial"/>
          <w:color w:val="000000" w:themeColor="text1"/>
        </w:rPr>
        <w:t>.</w:t>
      </w:r>
    </w:p>
    <w:p w14:paraId="7A4F4046" w14:textId="77777777" w:rsidR="004A0C48" w:rsidRPr="009F766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9F7668">
        <w:rPr>
          <w:rFonts w:ascii="Arial" w:eastAsia="Calibri" w:hAnsi="Arial" w:cs="Arial"/>
          <w:b/>
          <w:bCs/>
          <w:color w:val="000000" w:themeColor="text1"/>
        </w:rPr>
        <w:t>Tiekėjas</w:t>
      </w:r>
      <w:r w:rsidRPr="009F7668">
        <w:rPr>
          <w:rFonts w:ascii="Arial" w:eastAsia="Calibri" w:hAnsi="Arial" w:cs="Arial"/>
          <w:bCs/>
          <w:color w:val="000000" w:themeColor="text1"/>
        </w:rPr>
        <w:t xml:space="preserve"> –</w:t>
      </w:r>
      <w:r w:rsidR="00F83FAA" w:rsidRPr="009F7668">
        <w:rPr>
          <w:rFonts w:ascii="Arial" w:eastAsia="Calibri" w:hAnsi="Arial" w:cs="Arial"/>
          <w:bCs/>
          <w:color w:val="000000" w:themeColor="text1"/>
        </w:rPr>
        <w:t xml:space="preserve"> </w:t>
      </w:r>
      <w:r w:rsidR="009A4D65" w:rsidRPr="009F7668">
        <w:rPr>
          <w:rFonts w:ascii="Arial" w:hAnsi="Arial" w:cs="Arial"/>
          <w:color w:val="000000" w:themeColor="text1"/>
        </w:rPr>
        <w:t xml:space="preserve">ūkio subjektas – fizinis asmuo, privatusis ar viešasis juridinis asmuo, kita organizacija ir jų padalinys arba tokių asmenų grupė, įskaitant laikinas ūkio subjektų asociacijas, </w:t>
      </w:r>
      <w:r w:rsidR="009A4D65" w:rsidRPr="009F7668">
        <w:rPr>
          <w:rFonts w:ascii="Arial" w:eastAsia="Calibri" w:hAnsi="Arial" w:cs="Arial"/>
          <w:color w:val="000000" w:themeColor="text1"/>
        </w:rPr>
        <w:t>su kuriuo Pirkėjas sudarys šio Pirkimo</w:t>
      </w:r>
      <w:r w:rsidRPr="009F7668">
        <w:rPr>
          <w:rFonts w:ascii="Arial" w:eastAsia="Calibri" w:hAnsi="Arial" w:cs="Arial"/>
          <w:color w:val="000000" w:themeColor="text1"/>
        </w:rPr>
        <w:t xml:space="preserve"> sutartį.</w:t>
      </w:r>
      <w:r w:rsidR="009A4D65" w:rsidRPr="009F7668">
        <w:rPr>
          <w:rFonts w:ascii="Arial" w:hAnsi="Arial" w:cs="Arial"/>
          <w:color w:val="000000" w:themeColor="text1"/>
        </w:rPr>
        <w:t xml:space="preserve"> </w:t>
      </w:r>
    </w:p>
    <w:p w14:paraId="4D61AFFF" w14:textId="0F3EC6C2" w:rsidR="004A0C48" w:rsidRPr="009F766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color w:val="000000" w:themeColor="text1"/>
        </w:rPr>
      </w:pPr>
      <w:r w:rsidRPr="009F7668">
        <w:rPr>
          <w:rFonts w:ascii="Arial" w:eastAsia="Calibri" w:hAnsi="Arial" w:cs="Arial"/>
          <w:b/>
          <w:color w:val="000000" w:themeColor="text1"/>
        </w:rPr>
        <w:t>Sutartis</w:t>
      </w:r>
      <w:r w:rsidRPr="009F7668">
        <w:rPr>
          <w:rFonts w:ascii="Arial" w:eastAsia="Calibri" w:hAnsi="Arial" w:cs="Arial"/>
          <w:color w:val="000000" w:themeColor="text1"/>
        </w:rPr>
        <w:t xml:space="preserve"> – </w:t>
      </w:r>
      <w:r w:rsidR="009A4D65" w:rsidRPr="009F7668">
        <w:rPr>
          <w:rFonts w:ascii="Arial" w:eastAsia="Calibri" w:hAnsi="Arial" w:cs="Arial"/>
          <w:color w:val="000000" w:themeColor="text1"/>
        </w:rPr>
        <w:t>P</w:t>
      </w:r>
      <w:r w:rsidRPr="009F7668">
        <w:rPr>
          <w:rFonts w:ascii="Arial" w:eastAsia="Calibri" w:hAnsi="Arial" w:cs="Arial"/>
          <w:color w:val="000000" w:themeColor="text1"/>
        </w:rPr>
        <w:t>irkimo sutartis, sudaroma tarp Tiekėjo ir Pirkėjo dėl šio Pirkimo objekto.</w:t>
      </w:r>
    </w:p>
    <w:p w14:paraId="0064A2D8" w14:textId="77777777" w:rsidR="002C4223" w:rsidRPr="009F7668" w:rsidRDefault="002C4223" w:rsidP="002C4223">
      <w:pPr>
        <w:tabs>
          <w:tab w:val="left" w:pos="567"/>
          <w:tab w:val="left" w:pos="851"/>
        </w:tabs>
        <w:spacing w:after="0" w:line="240" w:lineRule="auto"/>
        <w:jc w:val="both"/>
        <w:rPr>
          <w:rFonts w:ascii="Arial" w:eastAsia="Calibri" w:hAnsi="Arial" w:cs="Arial"/>
          <w:color w:val="000000" w:themeColor="text1"/>
        </w:rPr>
      </w:pPr>
    </w:p>
    <w:p w14:paraId="2FC7E4C1" w14:textId="77777777" w:rsidR="004A0C48" w:rsidRPr="009F766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color w:val="000000" w:themeColor="text1"/>
        </w:rPr>
      </w:pPr>
      <w:r w:rsidRPr="009F7668">
        <w:rPr>
          <w:rFonts w:ascii="Arial" w:eastAsia="Calibri" w:hAnsi="Arial" w:cs="Arial"/>
          <w:b/>
          <w:color w:val="000000" w:themeColor="text1"/>
          <w:shd w:val="clear" w:color="auto" w:fill="D9D9D9" w:themeFill="background1" w:themeFillShade="D9"/>
        </w:rPr>
        <w:t>PIRKIMO OBJEKTAS</w:t>
      </w:r>
    </w:p>
    <w:p w14:paraId="229F8101" w14:textId="3A1671B4" w:rsidR="004A0C48" w:rsidRPr="009F7668" w:rsidRDefault="004A0C48" w:rsidP="00212FAB">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9F7668">
        <w:rPr>
          <w:rFonts w:ascii="Arial" w:hAnsi="Arial" w:cs="Arial"/>
          <w:color w:val="000000" w:themeColor="text1"/>
        </w:rPr>
        <w:t>Pirkimo objektas –</w:t>
      </w:r>
      <w:r w:rsidR="00E10A07" w:rsidRPr="009F7668">
        <w:rPr>
          <w:rFonts w:ascii="Arial" w:hAnsi="Arial" w:cs="Arial"/>
          <w:color w:val="000000" w:themeColor="text1"/>
        </w:rPr>
        <w:t xml:space="preserve"> </w:t>
      </w:r>
      <w:r w:rsidR="0080326A">
        <w:rPr>
          <w:rFonts w:ascii="Arial" w:hAnsi="Arial" w:cs="Arial"/>
          <w:color w:val="000000" w:themeColor="text1"/>
        </w:rPr>
        <w:t>s</w:t>
      </w:r>
      <w:r w:rsidR="0080326A" w:rsidRPr="009F7668">
        <w:rPr>
          <w:rFonts w:ascii="Arial" w:hAnsi="Arial" w:cs="Arial"/>
          <w:color w:val="000000" w:themeColor="text1"/>
        </w:rPr>
        <w:t xml:space="preserve">tacionarus </w:t>
      </w:r>
      <w:r w:rsidR="00D764C4" w:rsidRPr="009F7668">
        <w:rPr>
          <w:rFonts w:ascii="Arial" w:hAnsi="Arial" w:cs="Arial"/>
          <w:color w:val="000000" w:themeColor="text1"/>
        </w:rPr>
        <w:t>kompiuteris</w:t>
      </w:r>
      <w:r w:rsidR="005608B2" w:rsidRPr="009F7668">
        <w:rPr>
          <w:rFonts w:ascii="Arial" w:hAnsi="Arial" w:cs="Arial"/>
          <w:color w:val="000000" w:themeColor="text1"/>
        </w:rPr>
        <w:t xml:space="preserve"> komplektuojamas su monitoriumi</w:t>
      </w:r>
      <w:r w:rsidR="00D764C4" w:rsidRPr="009F7668">
        <w:rPr>
          <w:rFonts w:ascii="Arial" w:hAnsi="Arial" w:cs="Arial"/>
          <w:color w:val="000000" w:themeColor="text1"/>
        </w:rPr>
        <w:t xml:space="preserve"> </w:t>
      </w:r>
      <w:r w:rsidRPr="009F7668">
        <w:rPr>
          <w:rFonts w:ascii="Arial" w:hAnsi="Arial" w:cs="Arial"/>
          <w:color w:val="000000" w:themeColor="text1"/>
        </w:rPr>
        <w:t>(toliau – prekė</w:t>
      </w:r>
      <w:r w:rsidR="00EE6717" w:rsidRPr="009F7668">
        <w:rPr>
          <w:rFonts w:ascii="Arial" w:hAnsi="Arial" w:cs="Arial"/>
          <w:color w:val="000000" w:themeColor="text1"/>
        </w:rPr>
        <w:t>s</w:t>
      </w:r>
      <w:r w:rsidRPr="009F7668">
        <w:rPr>
          <w:rFonts w:ascii="Arial" w:hAnsi="Arial" w:cs="Arial"/>
          <w:color w:val="000000" w:themeColor="text1"/>
        </w:rPr>
        <w:t>).</w:t>
      </w:r>
    </w:p>
    <w:p w14:paraId="34F87FCA" w14:textId="76A90958" w:rsidR="00546729" w:rsidRPr="009F7668" w:rsidRDefault="004A0C48" w:rsidP="00546729">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9F7668">
        <w:rPr>
          <w:rFonts w:ascii="Arial" w:hAnsi="Arial" w:cs="Arial"/>
          <w:color w:val="000000" w:themeColor="text1"/>
        </w:rPr>
        <w:t>Pirkimo objektas į pirkimo objekto dalis neskaidomas</w:t>
      </w:r>
      <w:r w:rsidR="00212FAB" w:rsidRPr="009F7668">
        <w:rPr>
          <w:rFonts w:ascii="Arial" w:hAnsi="Arial" w:cs="Arial"/>
          <w:color w:val="000000" w:themeColor="text1"/>
        </w:rPr>
        <w:t>, todėl Tiekėjas privalo teikti pasiūlymą visai žemiau nurodytai pirkimo objekto apimčiai</w:t>
      </w:r>
      <w:r w:rsidR="0080326A">
        <w:rPr>
          <w:rFonts w:ascii="Arial" w:hAnsi="Arial" w:cs="Arial"/>
          <w:color w:val="000000" w:themeColor="text1"/>
        </w:rPr>
        <w:t xml:space="preserve"> ir (ar) kiekiui</w:t>
      </w:r>
      <w:r w:rsidR="00212FAB" w:rsidRPr="009F7668">
        <w:rPr>
          <w:rFonts w:ascii="Arial" w:hAnsi="Arial" w:cs="Arial"/>
          <w:color w:val="000000" w:themeColor="text1"/>
        </w:rPr>
        <w:t>.</w:t>
      </w:r>
    </w:p>
    <w:p w14:paraId="00DB4B12" w14:textId="4AC64191" w:rsidR="00546729" w:rsidRPr="009F7668" w:rsidRDefault="00411AC9" w:rsidP="00546729">
      <w:pPr>
        <w:pStyle w:val="ListParagraph"/>
        <w:numPr>
          <w:ilvl w:val="1"/>
          <w:numId w:val="2"/>
        </w:numPr>
        <w:tabs>
          <w:tab w:val="left" w:pos="567"/>
        </w:tabs>
        <w:spacing w:after="0" w:line="240" w:lineRule="auto"/>
        <w:ind w:left="0" w:firstLine="0"/>
        <w:jc w:val="both"/>
        <w:rPr>
          <w:rFonts w:ascii="Arial" w:hAnsi="Arial" w:cs="Arial"/>
          <w:color w:val="000000" w:themeColor="text1"/>
        </w:rPr>
      </w:pPr>
      <w:r w:rsidRPr="009F7668">
        <w:rPr>
          <w:rFonts w:ascii="Arial" w:hAnsi="Arial" w:cs="Arial"/>
          <w:color w:val="000000" w:themeColor="text1"/>
        </w:rPr>
        <w:t>Prek</w:t>
      </w:r>
      <w:r w:rsidR="00EE6717" w:rsidRPr="009F7668">
        <w:rPr>
          <w:rFonts w:ascii="Arial" w:hAnsi="Arial" w:cs="Arial"/>
          <w:color w:val="000000" w:themeColor="text1"/>
        </w:rPr>
        <w:t>ių</w:t>
      </w:r>
      <w:r w:rsidRPr="009F7668">
        <w:rPr>
          <w:rFonts w:ascii="Arial" w:hAnsi="Arial" w:cs="Arial"/>
          <w:color w:val="000000" w:themeColor="text1"/>
        </w:rPr>
        <w:t xml:space="preserve"> </w:t>
      </w:r>
      <w:r w:rsidR="00C73886" w:rsidRPr="009F7668">
        <w:rPr>
          <w:rFonts w:ascii="Arial" w:hAnsi="Arial" w:cs="Arial"/>
          <w:color w:val="000000" w:themeColor="text1"/>
        </w:rPr>
        <w:t>pristatymo</w:t>
      </w:r>
      <w:r w:rsidR="003D4EE1" w:rsidRPr="009F7668">
        <w:rPr>
          <w:rFonts w:ascii="Arial" w:hAnsi="Arial" w:cs="Arial"/>
          <w:color w:val="000000" w:themeColor="text1"/>
        </w:rPr>
        <w:t xml:space="preserve"> vieta </w:t>
      </w:r>
      <w:r w:rsidR="00314040" w:rsidRPr="009F7668">
        <w:rPr>
          <w:rFonts w:ascii="Arial" w:hAnsi="Arial" w:cs="Arial"/>
          <w:i/>
          <w:color w:val="000000" w:themeColor="text1"/>
        </w:rPr>
        <w:t xml:space="preserve"> </w:t>
      </w:r>
      <w:r w:rsidR="00314040" w:rsidRPr="009F7668">
        <w:rPr>
          <w:rFonts w:ascii="Arial" w:hAnsi="Arial" w:cs="Arial"/>
          <w:color w:val="000000" w:themeColor="text1"/>
        </w:rPr>
        <w:t xml:space="preserve">– </w:t>
      </w:r>
      <w:r w:rsidR="00047327" w:rsidRPr="009F7668">
        <w:rPr>
          <w:rFonts w:ascii="Arial" w:hAnsi="Arial" w:cs="Arial"/>
          <w:color w:val="000000" w:themeColor="text1"/>
        </w:rPr>
        <w:t xml:space="preserve">Vilniaus universitetas, </w:t>
      </w:r>
      <w:r w:rsidR="00D24F01" w:rsidRPr="009F7668">
        <w:rPr>
          <w:rFonts w:ascii="Arial" w:hAnsi="Arial" w:cs="Arial"/>
          <w:color w:val="000000" w:themeColor="text1"/>
        </w:rPr>
        <w:t>Saulėtekio al.</w:t>
      </w:r>
      <w:r w:rsidR="00047C9E" w:rsidRPr="009F7668">
        <w:rPr>
          <w:rFonts w:ascii="Arial" w:hAnsi="Arial" w:cs="Arial"/>
          <w:color w:val="000000" w:themeColor="text1"/>
        </w:rPr>
        <w:t xml:space="preserve"> </w:t>
      </w:r>
      <w:r w:rsidR="00D24F01" w:rsidRPr="009F7668">
        <w:rPr>
          <w:rFonts w:ascii="Arial" w:hAnsi="Arial" w:cs="Arial"/>
          <w:color w:val="000000" w:themeColor="text1"/>
        </w:rPr>
        <w:t>7</w:t>
      </w:r>
      <w:r w:rsidRPr="009F7668">
        <w:rPr>
          <w:rFonts w:ascii="Arial" w:hAnsi="Arial" w:cs="Arial"/>
          <w:color w:val="000000" w:themeColor="text1"/>
        </w:rPr>
        <w:t xml:space="preserve">, </w:t>
      </w:r>
      <w:r w:rsidR="00546729" w:rsidRPr="009F7668">
        <w:rPr>
          <w:rFonts w:ascii="Arial" w:hAnsi="Arial" w:cs="Arial"/>
          <w:color w:val="000000" w:themeColor="text1"/>
        </w:rPr>
        <w:t>Vilnius</w:t>
      </w:r>
      <w:r w:rsidR="00314040" w:rsidRPr="009F7668">
        <w:rPr>
          <w:rFonts w:ascii="Arial" w:hAnsi="Arial" w:cs="Arial"/>
          <w:color w:val="000000" w:themeColor="text1"/>
        </w:rPr>
        <w:t>.</w:t>
      </w:r>
    </w:p>
    <w:p w14:paraId="6AD560C6" w14:textId="0D057F7D" w:rsidR="00046A16" w:rsidRPr="009F7668" w:rsidRDefault="00411AC9" w:rsidP="00546729">
      <w:pPr>
        <w:pStyle w:val="ListParagraph"/>
        <w:numPr>
          <w:ilvl w:val="1"/>
          <w:numId w:val="2"/>
        </w:numPr>
        <w:tabs>
          <w:tab w:val="left" w:pos="567"/>
        </w:tabs>
        <w:spacing w:after="0" w:line="240" w:lineRule="auto"/>
        <w:ind w:left="0" w:firstLine="0"/>
        <w:jc w:val="both"/>
        <w:rPr>
          <w:rFonts w:ascii="Arial" w:hAnsi="Arial" w:cs="Arial"/>
          <w:i/>
          <w:color w:val="000000" w:themeColor="text1"/>
        </w:rPr>
      </w:pPr>
      <w:r w:rsidRPr="009F7668">
        <w:rPr>
          <w:rFonts w:ascii="Arial" w:hAnsi="Arial" w:cs="Arial"/>
          <w:color w:val="000000" w:themeColor="text1"/>
        </w:rPr>
        <w:t>Prek</w:t>
      </w:r>
      <w:r w:rsidR="00EE6717" w:rsidRPr="009F7668">
        <w:rPr>
          <w:rFonts w:ascii="Arial" w:hAnsi="Arial" w:cs="Arial"/>
          <w:color w:val="000000" w:themeColor="text1"/>
        </w:rPr>
        <w:t>ių</w:t>
      </w:r>
      <w:r w:rsidRPr="009F7668">
        <w:rPr>
          <w:rFonts w:ascii="Arial" w:hAnsi="Arial" w:cs="Arial"/>
          <w:color w:val="000000" w:themeColor="text1"/>
        </w:rPr>
        <w:t xml:space="preserve"> </w:t>
      </w:r>
      <w:r w:rsidR="00245CBF" w:rsidRPr="009F7668">
        <w:rPr>
          <w:rFonts w:ascii="Arial" w:hAnsi="Arial" w:cs="Arial"/>
          <w:color w:val="000000" w:themeColor="text1"/>
        </w:rPr>
        <w:t>kieki</w:t>
      </w:r>
      <w:r w:rsidRPr="009F7668">
        <w:rPr>
          <w:rFonts w:ascii="Arial" w:hAnsi="Arial" w:cs="Arial"/>
          <w:color w:val="000000" w:themeColor="text1"/>
        </w:rPr>
        <w:t>s</w:t>
      </w:r>
      <w:r w:rsidR="00546729" w:rsidRPr="009F7668">
        <w:rPr>
          <w:rFonts w:ascii="Arial" w:hAnsi="Arial" w:cs="Arial"/>
          <w:color w:val="000000" w:themeColor="text1"/>
        </w:rPr>
        <w:t>:</w:t>
      </w:r>
    </w:p>
    <w:p w14:paraId="555B0A83" w14:textId="77777777" w:rsidR="004A0C48" w:rsidRPr="009F7668" w:rsidRDefault="00CC3B99" w:rsidP="004A0C48">
      <w:pPr>
        <w:spacing w:after="0" w:line="240" w:lineRule="auto"/>
        <w:jc w:val="right"/>
        <w:rPr>
          <w:rFonts w:ascii="Arial" w:hAnsi="Arial" w:cs="Arial"/>
          <w:b/>
          <w:color w:val="000000" w:themeColor="text1"/>
        </w:rPr>
      </w:pPr>
      <w:r w:rsidRPr="009F7668">
        <w:rPr>
          <w:rFonts w:ascii="Arial" w:hAnsi="Arial" w:cs="Arial"/>
          <w:b/>
          <w:color w:val="000000" w:themeColor="text1"/>
        </w:rPr>
        <w:t xml:space="preserve">1 lentelė. </w:t>
      </w:r>
    </w:p>
    <w:tbl>
      <w:tblPr>
        <w:tblStyle w:val="TableGrid"/>
        <w:tblW w:w="5000" w:type="pct"/>
        <w:jc w:val="center"/>
        <w:tblLook w:val="04A0" w:firstRow="1" w:lastRow="0" w:firstColumn="1" w:lastColumn="0" w:noHBand="0" w:noVBand="1"/>
      </w:tblPr>
      <w:tblGrid>
        <w:gridCol w:w="842"/>
        <w:gridCol w:w="2514"/>
        <w:gridCol w:w="1392"/>
        <w:gridCol w:w="1378"/>
        <w:gridCol w:w="1329"/>
        <w:gridCol w:w="2173"/>
      </w:tblGrid>
      <w:tr w:rsidR="0000570A" w:rsidRPr="001544B0" w14:paraId="6DB4DB1C" w14:textId="77777777" w:rsidTr="005608B2">
        <w:trPr>
          <w:trHeight w:val="20"/>
          <w:jc w:val="center"/>
        </w:trPr>
        <w:tc>
          <w:tcPr>
            <w:tcW w:w="842" w:type="dxa"/>
            <w:vMerge w:val="restart"/>
            <w:vAlign w:val="center"/>
          </w:tcPr>
          <w:p w14:paraId="20AF3209" w14:textId="77777777" w:rsidR="004D7ECA" w:rsidRPr="009F7668" w:rsidRDefault="004D7ECA" w:rsidP="001A73A5">
            <w:pPr>
              <w:jc w:val="center"/>
              <w:rPr>
                <w:rFonts w:ascii="Arial" w:hAnsi="Arial" w:cs="Arial"/>
                <w:b/>
                <w:color w:val="000000" w:themeColor="text1"/>
                <w:sz w:val="22"/>
                <w:szCs w:val="22"/>
              </w:rPr>
            </w:pPr>
            <w:r w:rsidRPr="009F7668">
              <w:rPr>
                <w:rFonts w:ascii="Arial" w:hAnsi="Arial" w:cs="Arial"/>
                <w:b/>
                <w:color w:val="000000" w:themeColor="text1"/>
              </w:rPr>
              <w:t>Eil. Nr.</w:t>
            </w:r>
          </w:p>
        </w:tc>
        <w:tc>
          <w:tcPr>
            <w:tcW w:w="2514" w:type="dxa"/>
            <w:vMerge w:val="restart"/>
            <w:vAlign w:val="center"/>
          </w:tcPr>
          <w:p w14:paraId="7C1F5311" w14:textId="77777777" w:rsidR="004D7ECA" w:rsidRPr="009F7668" w:rsidRDefault="004D7ECA" w:rsidP="001A73A5">
            <w:pPr>
              <w:jc w:val="center"/>
              <w:rPr>
                <w:rFonts w:ascii="Arial" w:hAnsi="Arial" w:cs="Arial"/>
                <w:b/>
                <w:color w:val="000000" w:themeColor="text1"/>
                <w:sz w:val="22"/>
                <w:szCs w:val="22"/>
              </w:rPr>
            </w:pPr>
            <w:r w:rsidRPr="009F7668">
              <w:rPr>
                <w:rFonts w:ascii="Arial" w:hAnsi="Arial" w:cs="Arial"/>
                <w:b/>
                <w:color w:val="000000" w:themeColor="text1"/>
              </w:rPr>
              <w:t>Prekės pavadinimas</w:t>
            </w:r>
          </w:p>
        </w:tc>
        <w:tc>
          <w:tcPr>
            <w:tcW w:w="1392" w:type="dxa"/>
            <w:vMerge w:val="restart"/>
            <w:vAlign w:val="center"/>
          </w:tcPr>
          <w:p w14:paraId="58C29E2C" w14:textId="17D98C45" w:rsidR="004D7ECA" w:rsidRPr="009F7668" w:rsidRDefault="004D7ECA" w:rsidP="001A73A5">
            <w:pPr>
              <w:jc w:val="center"/>
              <w:rPr>
                <w:rFonts w:ascii="Arial" w:hAnsi="Arial" w:cs="Arial"/>
                <w:b/>
                <w:color w:val="000000" w:themeColor="text1"/>
                <w:sz w:val="22"/>
                <w:szCs w:val="22"/>
              </w:rPr>
            </w:pPr>
            <w:r w:rsidRPr="009F7668">
              <w:rPr>
                <w:rFonts w:ascii="Arial" w:hAnsi="Arial" w:cs="Arial"/>
                <w:b/>
                <w:color w:val="000000" w:themeColor="text1"/>
              </w:rPr>
              <w:t xml:space="preserve">Prekių </w:t>
            </w:r>
            <w:r w:rsidR="004A5BDE" w:rsidRPr="009F7668">
              <w:rPr>
                <w:rFonts w:ascii="Arial" w:hAnsi="Arial" w:cs="Arial"/>
                <w:b/>
                <w:color w:val="000000" w:themeColor="text1"/>
              </w:rPr>
              <w:t xml:space="preserve">kiekis </w:t>
            </w:r>
            <w:r w:rsidR="00F03619" w:rsidRPr="009F7668">
              <w:rPr>
                <w:rFonts w:ascii="Arial" w:hAnsi="Arial" w:cs="Arial"/>
                <w:b/>
                <w:color w:val="000000" w:themeColor="text1"/>
              </w:rPr>
              <w:t xml:space="preserve">ir mato vnt. </w:t>
            </w:r>
          </w:p>
        </w:tc>
        <w:tc>
          <w:tcPr>
            <w:tcW w:w="2707" w:type="dxa"/>
            <w:gridSpan w:val="2"/>
            <w:tcBorders>
              <w:bottom w:val="single" w:sz="4" w:space="0" w:color="auto"/>
            </w:tcBorders>
            <w:vAlign w:val="center"/>
          </w:tcPr>
          <w:p w14:paraId="3D3AE683" w14:textId="77777777" w:rsidR="004D7ECA" w:rsidRPr="009F7668" w:rsidRDefault="004D7ECA" w:rsidP="001A73A5">
            <w:pPr>
              <w:jc w:val="center"/>
              <w:rPr>
                <w:rFonts w:ascii="Arial" w:hAnsi="Arial" w:cs="Arial"/>
                <w:b/>
                <w:color w:val="000000" w:themeColor="text1"/>
                <w:sz w:val="22"/>
                <w:szCs w:val="22"/>
              </w:rPr>
            </w:pPr>
            <w:r w:rsidRPr="009F7668">
              <w:rPr>
                <w:rFonts w:ascii="Arial" w:hAnsi="Arial" w:cs="Arial"/>
                <w:b/>
                <w:color w:val="000000" w:themeColor="text1"/>
              </w:rPr>
              <w:t>Užsakymų teikimas</w:t>
            </w:r>
          </w:p>
        </w:tc>
        <w:tc>
          <w:tcPr>
            <w:tcW w:w="2173" w:type="dxa"/>
            <w:vMerge w:val="restart"/>
            <w:vAlign w:val="center"/>
          </w:tcPr>
          <w:p w14:paraId="17A9F1FB" w14:textId="0A14D0F3" w:rsidR="004D7ECA" w:rsidRPr="009F7668" w:rsidRDefault="004D7ECA" w:rsidP="00546729">
            <w:pPr>
              <w:jc w:val="center"/>
              <w:rPr>
                <w:rFonts w:ascii="Arial" w:hAnsi="Arial" w:cs="Arial"/>
                <w:b/>
                <w:color w:val="000000" w:themeColor="text1"/>
                <w:sz w:val="22"/>
                <w:szCs w:val="22"/>
              </w:rPr>
            </w:pPr>
            <w:r w:rsidRPr="009F7668">
              <w:rPr>
                <w:rFonts w:ascii="Arial" w:hAnsi="Arial" w:cs="Arial"/>
                <w:b/>
                <w:color w:val="000000" w:themeColor="text1"/>
              </w:rPr>
              <w:t>Prekių pristatymo terminas</w:t>
            </w:r>
            <w:r w:rsidR="00E54446" w:rsidRPr="009F7668">
              <w:rPr>
                <w:rFonts w:ascii="Arial" w:hAnsi="Arial" w:cs="Arial"/>
                <w:b/>
                <w:color w:val="000000" w:themeColor="text1"/>
              </w:rPr>
              <w:t xml:space="preserve"> </w:t>
            </w:r>
            <w:r w:rsidR="00E54446" w:rsidRPr="009F7668">
              <w:rPr>
                <w:rFonts w:ascii="Arial" w:hAnsi="Arial" w:cs="Arial"/>
                <w:b/>
                <w:bCs/>
                <w:iCs/>
                <w:color w:val="000000" w:themeColor="text1"/>
              </w:rPr>
              <w:t xml:space="preserve">nuo </w:t>
            </w:r>
            <w:r w:rsidR="00937E32">
              <w:rPr>
                <w:rFonts w:ascii="Arial" w:hAnsi="Arial" w:cs="Arial"/>
                <w:b/>
                <w:bCs/>
                <w:iCs/>
                <w:color w:val="000000" w:themeColor="text1"/>
                <w:sz w:val="22"/>
                <w:szCs w:val="22"/>
              </w:rPr>
              <w:t>S</w:t>
            </w:r>
            <w:r w:rsidR="00937E32" w:rsidRPr="009F7668">
              <w:rPr>
                <w:rFonts w:ascii="Arial" w:hAnsi="Arial" w:cs="Arial"/>
                <w:b/>
                <w:bCs/>
                <w:iCs/>
                <w:color w:val="000000" w:themeColor="text1"/>
              </w:rPr>
              <w:t xml:space="preserve">utarties </w:t>
            </w:r>
            <w:r w:rsidR="00E54446" w:rsidRPr="009F7668">
              <w:rPr>
                <w:rFonts w:ascii="Arial" w:hAnsi="Arial" w:cs="Arial"/>
                <w:b/>
                <w:bCs/>
                <w:iCs/>
                <w:color w:val="000000" w:themeColor="text1"/>
              </w:rPr>
              <w:t>įsigaliojimo</w:t>
            </w:r>
          </w:p>
        </w:tc>
      </w:tr>
      <w:tr w:rsidR="0000570A" w:rsidRPr="001544B0" w14:paraId="05E1D5A6" w14:textId="77777777" w:rsidTr="005608B2">
        <w:trPr>
          <w:trHeight w:val="2044"/>
          <w:jc w:val="center"/>
        </w:trPr>
        <w:tc>
          <w:tcPr>
            <w:tcW w:w="842" w:type="dxa"/>
            <w:vMerge/>
            <w:vAlign w:val="center"/>
          </w:tcPr>
          <w:p w14:paraId="4E46B277" w14:textId="77777777" w:rsidR="004D7ECA" w:rsidRPr="009F7668" w:rsidRDefault="004D7ECA" w:rsidP="001A73A5">
            <w:pPr>
              <w:jc w:val="center"/>
              <w:rPr>
                <w:rFonts w:ascii="Arial" w:hAnsi="Arial" w:cs="Arial"/>
                <w:color w:val="000000" w:themeColor="text1"/>
                <w:sz w:val="22"/>
                <w:szCs w:val="22"/>
              </w:rPr>
            </w:pPr>
          </w:p>
        </w:tc>
        <w:tc>
          <w:tcPr>
            <w:tcW w:w="2514" w:type="dxa"/>
            <w:vMerge/>
            <w:vAlign w:val="center"/>
          </w:tcPr>
          <w:p w14:paraId="09394B49" w14:textId="77777777" w:rsidR="004D7ECA" w:rsidRPr="009F7668" w:rsidRDefault="004D7ECA" w:rsidP="001A73A5">
            <w:pPr>
              <w:jc w:val="center"/>
              <w:rPr>
                <w:rFonts w:ascii="Arial" w:hAnsi="Arial" w:cs="Arial"/>
                <w:color w:val="000000" w:themeColor="text1"/>
                <w:sz w:val="22"/>
                <w:szCs w:val="22"/>
              </w:rPr>
            </w:pPr>
          </w:p>
        </w:tc>
        <w:tc>
          <w:tcPr>
            <w:tcW w:w="1392" w:type="dxa"/>
            <w:vMerge/>
            <w:vAlign w:val="center"/>
          </w:tcPr>
          <w:p w14:paraId="7609F101" w14:textId="77777777" w:rsidR="004D7ECA" w:rsidRPr="009F7668" w:rsidRDefault="004D7ECA" w:rsidP="001A73A5">
            <w:pPr>
              <w:jc w:val="center"/>
              <w:rPr>
                <w:rFonts w:ascii="Arial" w:hAnsi="Arial" w:cs="Arial"/>
                <w:color w:val="000000" w:themeColor="text1"/>
                <w:sz w:val="22"/>
                <w:szCs w:val="22"/>
              </w:rPr>
            </w:pPr>
          </w:p>
        </w:tc>
        <w:tc>
          <w:tcPr>
            <w:tcW w:w="1378" w:type="dxa"/>
            <w:tcBorders>
              <w:top w:val="single" w:sz="4" w:space="0" w:color="auto"/>
              <w:right w:val="single" w:sz="4" w:space="0" w:color="auto"/>
            </w:tcBorders>
            <w:vAlign w:val="center"/>
          </w:tcPr>
          <w:p w14:paraId="766FAA1F" w14:textId="4634C70F" w:rsidR="004D7ECA" w:rsidRPr="009F7668" w:rsidRDefault="004D7ECA" w:rsidP="00DC79E6">
            <w:pPr>
              <w:jc w:val="center"/>
              <w:rPr>
                <w:rFonts w:ascii="Arial" w:hAnsi="Arial" w:cs="Arial"/>
                <w:b/>
                <w:color w:val="000000" w:themeColor="text1"/>
                <w:sz w:val="22"/>
                <w:szCs w:val="22"/>
              </w:rPr>
            </w:pPr>
            <w:r w:rsidRPr="009F7668">
              <w:rPr>
                <w:rFonts w:ascii="Arial" w:hAnsi="Arial" w:cs="Arial"/>
                <w:b/>
                <w:color w:val="000000" w:themeColor="text1"/>
              </w:rPr>
              <w:t>Taip</w:t>
            </w:r>
            <w:r w:rsidR="00094A35" w:rsidRPr="009F7668">
              <w:rPr>
                <w:rFonts w:ascii="Arial" w:hAnsi="Arial" w:cs="Arial"/>
                <w:b/>
                <w:color w:val="000000" w:themeColor="text1"/>
              </w:rPr>
              <w:t xml:space="preserve"> (žymėti, jei prekių užsakymai bus teikiami pagal poreikį, periodiškai ar kt.)</w:t>
            </w:r>
          </w:p>
        </w:tc>
        <w:tc>
          <w:tcPr>
            <w:tcW w:w="1329" w:type="dxa"/>
            <w:tcBorders>
              <w:top w:val="single" w:sz="4" w:space="0" w:color="auto"/>
              <w:left w:val="single" w:sz="4" w:space="0" w:color="auto"/>
            </w:tcBorders>
            <w:vAlign w:val="center"/>
          </w:tcPr>
          <w:p w14:paraId="34DE63B8" w14:textId="71C552D4" w:rsidR="004D7ECA" w:rsidRPr="009F7668" w:rsidRDefault="004D7ECA" w:rsidP="00094A35">
            <w:pPr>
              <w:jc w:val="center"/>
              <w:rPr>
                <w:rFonts w:ascii="Arial" w:hAnsi="Arial" w:cs="Arial"/>
                <w:b/>
                <w:color w:val="000000" w:themeColor="text1"/>
                <w:sz w:val="22"/>
                <w:szCs w:val="22"/>
              </w:rPr>
            </w:pPr>
            <w:r w:rsidRPr="009F7668">
              <w:rPr>
                <w:rFonts w:ascii="Arial" w:hAnsi="Arial" w:cs="Arial"/>
                <w:b/>
                <w:color w:val="000000" w:themeColor="text1"/>
              </w:rPr>
              <w:t>Ne</w:t>
            </w:r>
            <w:r w:rsidR="00094A35" w:rsidRPr="009F7668">
              <w:rPr>
                <w:rFonts w:ascii="Arial" w:hAnsi="Arial" w:cs="Arial"/>
                <w:b/>
                <w:color w:val="000000" w:themeColor="text1"/>
              </w:rPr>
              <w:t xml:space="preserve"> (žymėti, jei </w:t>
            </w:r>
            <w:r w:rsidR="0043073D" w:rsidRPr="009F7668">
              <w:rPr>
                <w:rFonts w:ascii="Arial" w:hAnsi="Arial" w:cs="Arial"/>
                <w:b/>
                <w:color w:val="000000" w:themeColor="text1"/>
              </w:rPr>
              <w:t>nurodytu laiku bus pristatytas visas perkamas prekių kiekis</w:t>
            </w:r>
            <w:r w:rsidR="00094A35" w:rsidRPr="009F7668">
              <w:rPr>
                <w:rFonts w:ascii="Arial" w:hAnsi="Arial" w:cs="Arial"/>
                <w:b/>
                <w:color w:val="000000" w:themeColor="text1"/>
              </w:rPr>
              <w:t>)</w:t>
            </w:r>
          </w:p>
        </w:tc>
        <w:tc>
          <w:tcPr>
            <w:tcW w:w="2173" w:type="dxa"/>
            <w:vMerge/>
            <w:vAlign w:val="center"/>
          </w:tcPr>
          <w:p w14:paraId="52A45871" w14:textId="77777777" w:rsidR="004D7ECA" w:rsidRPr="009F7668" w:rsidRDefault="004D7ECA" w:rsidP="001A73A5">
            <w:pPr>
              <w:jc w:val="center"/>
              <w:rPr>
                <w:rFonts w:ascii="Arial" w:hAnsi="Arial" w:cs="Arial"/>
                <w:color w:val="000000" w:themeColor="text1"/>
                <w:sz w:val="22"/>
                <w:szCs w:val="22"/>
              </w:rPr>
            </w:pPr>
          </w:p>
        </w:tc>
      </w:tr>
      <w:tr w:rsidR="0000570A" w:rsidRPr="001544B0" w14:paraId="2DF177F6" w14:textId="77777777" w:rsidTr="005608B2">
        <w:trPr>
          <w:trHeight w:val="465"/>
          <w:jc w:val="center"/>
        </w:trPr>
        <w:tc>
          <w:tcPr>
            <w:tcW w:w="842" w:type="dxa"/>
            <w:vAlign w:val="center"/>
          </w:tcPr>
          <w:p w14:paraId="76B4D399" w14:textId="77777777" w:rsidR="00417EE9" w:rsidRPr="009F7668" w:rsidRDefault="00417EE9" w:rsidP="00417EE9">
            <w:pPr>
              <w:rPr>
                <w:rFonts w:ascii="Arial" w:hAnsi="Arial" w:cs="Arial"/>
                <w:color w:val="000000" w:themeColor="text1"/>
                <w:sz w:val="22"/>
                <w:szCs w:val="22"/>
              </w:rPr>
            </w:pPr>
          </w:p>
          <w:p w14:paraId="7754F7A3" w14:textId="681E8A84" w:rsidR="00A64B34" w:rsidRPr="009F7668" w:rsidRDefault="00A64B34">
            <w:pPr>
              <w:rPr>
                <w:rFonts w:ascii="Arial" w:hAnsi="Arial" w:cs="Arial"/>
                <w:color w:val="000000" w:themeColor="text1"/>
                <w:sz w:val="22"/>
                <w:szCs w:val="22"/>
              </w:rPr>
            </w:pPr>
            <w:r w:rsidRPr="009F7668">
              <w:rPr>
                <w:rFonts w:ascii="Arial" w:hAnsi="Arial" w:cs="Arial"/>
                <w:color w:val="000000" w:themeColor="text1"/>
              </w:rPr>
              <w:t>1.</w:t>
            </w:r>
          </w:p>
          <w:p w14:paraId="11AD1EFB" w14:textId="3A077AB0" w:rsidR="00A64B34" w:rsidRPr="009F7668" w:rsidRDefault="00A64B34">
            <w:pPr>
              <w:rPr>
                <w:rFonts w:ascii="Arial" w:hAnsi="Arial" w:cs="Arial"/>
                <w:color w:val="000000" w:themeColor="text1"/>
                <w:sz w:val="22"/>
                <w:szCs w:val="22"/>
              </w:rPr>
            </w:pPr>
          </w:p>
          <w:p w14:paraId="43CDF8AD" w14:textId="4BFA8C87" w:rsidR="00A64B34" w:rsidRPr="009F7668" w:rsidRDefault="00A64B34">
            <w:pPr>
              <w:rPr>
                <w:rFonts w:ascii="Arial" w:hAnsi="Arial" w:cs="Arial"/>
                <w:color w:val="000000" w:themeColor="text1"/>
                <w:sz w:val="22"/>
                <w:szCs w:val="22"/>
              </w:rPr>
            </w:pPr>
          </w:p>
        </w:tc>
        <w:tc>
          <w:tcPr>
            <w:tcW w:w="2514" w:type="dxa"/>
            <w:vAlign w:val="center"/>
          </w:tcPr>
          <w:p w14:paraId="4FC9E79A" w14:textId="4F1AC80C" w:rsidR="00A64B34" w:rsidRPr="009F7668" w:rsidRDefault="00091720" w:rsidP="0000570A">
            <w:pPr>
              <w:jc w:val="center"/>
              <w:rPr>
                <w:rFonts w:ascii="Arial" w:eastAsia="Batang" w:hAnsi="Arial" w:cs="Arial"/>
                <w:bCs/>
                <w:color w:val="000000" w:themeColor="text1"/>
                <w:sz w:val="22"/>
                <w:szCs w:val="22"/>
                <w:lang w:eastAsia="ar-SA"/>
              </w:rPr>
            </w:pPr>
            <w:r w:rsidRPr="009F7668">
              <w:rPr>
                <w:rFonts w:ascii="Arial" w:eastAsia="Batang" w:hAnsi="Arial" w:cs="Arial"/>
                <w:bCs/>
                <w:iCs/>
                <w:color w:val="000000" w:themeColor="text1"/>
                <w:lang w:eastAsia="ar-SA"/>
              </w:rPr>
              <w:t xml:space="preserve">Stacionarus </w:t>
            </w:r>
            <w:r w:rsidR="00411AC9" w:rsidRPr="009F7668">
              <w:rPr>
                <w:rFonts w:ascii="Arial" w:eastAsia="Batang" w:hAnsi="Arial" w:cs="Arial"/>
                <w:bCs/>
                <w:iCs/>
                <w:color w:val="000000" w:themeColor="text1"/>
                <w:lang w:eastAsia="ar-SA"/>
              </w:rPr>
              <w:t>kompiuteris</w:t>
            </w:r>
            <w:r w:rsidR="007E0E7C" w:rsidRPr="009F7668">
              <w:rPr>
                <w:rFonts w:ascii="Arial" w:eastAsia="Batang" w:hAnsi="Arial" w:cs="Arial"/>
                <w:bCs/>
                <w:iCs/>
                <w:color w:val="000000" w:themeColor="text1"/>
                <w:lang w:eastAsia="ar-SA"/>
              </w:rPr>
              <w:t xml:space="preserve"> </w:t>
            </w:r>
            <w:r w:rsidR="00EA25D0" w:rsidRPr="009F7668">
              <w:rPr>
                <w:rFonts w:ascii="Arial" w:eastAsia="Batang" w:hAnsi="Arial" w:cs="Arial"/>
                <w:bCs/>
                <w:iCs/>
                <w:color w:val="000000" w:themeColor="text1"/>
                <w:lang w:eastAsia="ar-SA"/>
              </w:rPr>
              <w:t>su monitoriumi</w:t>
            </w:r>
            <w:r w:rsidR="00B32C65" w:rsidRPr="009F7668">
              <w:rPr>
                <w:rFonts w:ascii="Arial" w:eastAsia="Batang" w:hAnsi="Arial" w:cs="Arial"/>
                <w:bCs/>
                <w:iCs/>
                <w:color w:val="000000" w:themeColor="text1"/>
                <w:lang w:eastAsia="ar-SA"/>
              </w:rPr>
              <w:t xml:space="preserve"> </w:t>
            </w:r>
          </w:p>
        </w:tc>
        <w:tc>
          <w:tcPr>
            <w:tcW w:w="1392" w:type="dxa"/>
            <w:vAlign w:val="center"/>
          </w:tcPr>
          <w:p w14:paraId="0FC6E839" w14:textId="010E951C" w:rsidR="00A64B34" w:rsidRPr="009F7668" w:rsidRDefault="00B32C65">
            <w:pPr>
              <w:jc w:val="center"/>
              <w:rPr>
                <w:rFonts w:ascii="Arial" w:hAnsi="Arial" w:cs="Arial"/>
                <w:iCs/>
                <w:color w:val="000000" w:themeColor="text1"/>
                <w:sz w:val="22"/>
                <w:szCs w:val="22"/>
                <w:lang w:val="en-US"/>
              </w:rPr>
            </w:pPr>
            <w:r w:rsidRPr="009F7668">
              <w:rPr>
                <w:rFonts w:ascii="Arial" w:hAnsi="Arial" w:cs="Arial"/>
                <w:color w:val="000000" w:themeColor="text1"/>
                <w:lang w:val="en-US"/>
              </w:rPr>
              <w:t xml:space="preserve">1 </w:t>
            </w:r>
            <w:proofErr w:type="spellStart"/>
            <w:r w:rsidRPr="009F7668">
              <w:rPr>
                <w:rFonts w:ascii="Arial" w:hAnsi="Arial" w:cs="Arial"/>
                <w:color w:val="000000" w:themeColor="text1"/>
                <w:lang w:val="en-US"/>
              </w:rPr>
              <w:t>kompl</w:t>
            </w:r>
            <w:proofErr w:type="spellEnd"/>
            <w:r w:rsidRPr="009F7668">
              <w:rPr>
                <w:rFonts w:ascii="Arial" w:hAnsi="Arial" w:cs="Arial"/>
                <w:color w:val="000000" w:themeColor="text1"/>
                <w:lang w:val="en-US"/>
              </w:rPr>
              <w:t>.</w:t>
            </w:r>
          </w:p>
        </w:tc>
        <w:sdt>
          <w:sdtPr>
            <w:rPr>
              <w:rFonts w:ascii="Arial" w:hAnsi="Arial" w:cs="Arial"/>
              <w:color w:val="000000" w:themeColor="text1"/>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5CC78E0C" w14:textId="23B5B8F8" w:rsidR="00A64B34" w:rsidRPr="009F7668" w:rsidRDefault="00A64B34" w:rsidP="00417EE9">
                <w:pPr>
                  <w:jc w:val="center"/>
                  <w:rPr>
                    <w:rFonts w:ascii="Arial" w:hAnsi="Arial" w:cs="Arial"/>
                    <w:color w:val="000000" w:themeColor="text1"/>
                    <w:sz w:val="22"/>
                    <w:szCs w:val="22"/>
                  </w:rPr>
                </w:pPr>
                <w:r w:rsidRPr="001544B0">
                  <w:rPr>
                    <w:rFonts w:ascii="Segoe UI Symbol" w:eastAsia="MS Gothic" w:hAnsi="Segoe UI Symbol" w:cs="Segoe UI Symbol"/>
                    <w:color w:val="000000" w:themeColor="text1"/>
                    <w:sz w:val="22"/>
                    <w:szCs w:val="22"/>
                  </w:rPr>
                  <w:t>☐</w:t>
                </w:r>
              </w:p>
            </w:tc>
          </w:sdtContent>
        </w:sdt>
        <w:sdt>
          <w:sdtPr>
            <w:rPr>
              <w:rFonts w:ascii="Arial" w:hAnsi="Arial" w:cs="Arial"/>
              <w:color w:val="000000" w:themeColor="text1"/>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6EA15D2A" w14:textId="75A8A745" w:rsidR="00A64B34" w:rsidRPr="009F7668" w:rsidRDefault="00D716CD" w:rsidP="00417EE9">
                <w:pPr>
                  <w:jc w:val="center"/>
                  <w:rPr>
                    <w:rFonts w:ascii="Arial" w:hAnsi="Arial" w:cs="Arial"/>
                    <w:color w:val="000000" w:themeColor="text1"/>
                    <w:sz w:val="22"/>
                    <w:szCs w:val="22"/>
                  </w:rPr>
                </w:pPr>
                <w:r w:rsidRPr="001544B0">
                  <w:rPr>
                    <w:rFonts w:ascii="Segoe UI Symbol" w:eastAsia="MS Gothic" w:hAnsi="Segoe UI Symbol" w:cs="Segoe UI Symbol"/>
                    <w:color w:val="000000" w:themeColor="text1"/>
                    <w:sz w:val="22"/>
                    <w:szCs w:val="22"/>
                  </w:rPr>
                  <w:t>☒</w:t>
                </w:r>
              </w:p>
            </w:tc>
          </w:sdtContent>
        </w:sdt>
        <w:tc>
          <w:tcPr>
            <w:tcW w:w="2173" w:type="dxa"/>
            <w:vAlign w:val="center"/>
          </w:tcPr>
          <w:p w14:paraId="3F80094C" w14:textId="42C270F2" w:rsidR="00A64B34" w:rsidRPr="009F7668" w:rsidRDefault="00AD5E3C" w:rsidP="00417EE9">
            <w:pPr>
              <w:ind w:left="-16"/>
              <w:jc w:val="center"/>
              <w:rPr>
                <w:rFonts w:ascii="Arial" w:hAnsi="Arial" w:cs="Arial"/>
                <w:iCs/>
                <w:color w:val="000000" w:themeColor="text1"/>
                <w:sz w:val="22"/>
                <w:szCs w:val="22"/>
              </w:rPr>
            </w:pPr>
            <w:r w:rsidRPr="009F7668">
              <w:rPr>
                <w:rFonts w:ascii="Arial" w:hAnsi="Arial" w:cs="Arial"/>
                <w:iCs/>
                <w:color w:val="000000" w:themeColor="text1"/>
              </w:rPr>
              <w:t xml:space="preserve">ne vėliau kaip per </w:t>
            </w:r>
            <w:r w:rsidR="00A64B34" w:rsidRPr="009F7668">
              <w:rPr>
                <w:rFonts w:ascii="Arial" w:hAnsi="Arial" w:cs="Arial"/>
                <w:iCs/>
                <w:color w:val="000000" w:themeColor="text1"/>
              </w:rPr>
              <w:t xml:space="preserve">30 </w:t>
            </w:r>
            <w:r w:rsidR="00A64B34" w:rsidRPr="009F7668">
              <w:rPr>
                <w:rFonts w:ascii="Arial" w:hAnsi="Arial" w:cs="Arial"/>
                <w:iCs/>
                <w:noProof/>
                <w:color w:val="000000" w:themeColor="text1"/>
              </w:rPr>
              <w:t>k.d.</w:t>
            </w:r>
            <w:r w:rsidR="00A64B34" w:rsidRPr="009F7668">
              <w:rPr>
                <w:rFonts w:ascii="Arial" w:hAnsi="Arial" w:cs="Arial"/>
                <w:iCs/>
                <w:color w:val="000000" w:themeColor="text1"/>
              </w:rPr>
              <w:t xml:space="preserve"> </w:t>
            </w:r>
          </w:p>
        </w:tc>
      </w:tr>
    </w:tbl>
    <w:p w14:paraId="69B8FEFB" w14:textId="77777777" w:rsidR="004A0C48" w:rsidRPr="009F7668" w:rsidRDefault="004A0C48" w:rsidP="004A0C48">
      <w:pPr>
        <w:spacing w:after="0" w:line="240" w:lineRule="auto"/>
        <w:ind w:firstLine="851"/>
        <w:jc w:val="both"/>
        <w:rPr>
          <w:rFonts w:ascii="Arial" w:hAnsi="Arial" w:cs="Arial"/>
          <w:color w:val="000000" w:themeColor="text1"/>
        </w:rPr>
      </w:pPr>
    </w:p>
    <w:p w14:paraId="5664A861" w14:textId="428F93D2" w:rsidR="00546729" w:rsidRPr="009F7668" w:rsidRDefault="004A0C48" w:rsidP="002F1E23">
      <w:pPr>
        <w:pStyle w:val="ListParagraph"/>
        <w:numPr>
          <w:ilvl w:val="1"/>
          <w:numId w:val="3"/>
        </w:numPr>
        <w:tabs>
          <w:tab w:val="left" w:pos="426"/>
        </w:tabs>
        <w:spacing w:after="0" w:line="240" w:lineRule="auto"/>
        <w:jc w:val="both"/>
        <w:rPr>
          <w:rFonts w:ascii="Arial" w:hAnsi="Arial" w:cs="Arial"/>
          <w:color w:val="000000" w:themeColor="text1"/>
        </w:rPr>
      </w:pPr>
      <w:r w:rsidRPr="009F7668">
        <w:rPr>
          <w:rFonts w:ascii="Arial" w:hAnsi="Arial" w:cs="Arial"/>
          <w:color w:val="000000" w:themeColor="text1"/>
        </w:rPr>
        <w:t>Aukščiau esančioje lentelėje nurodytas prekių kiekis</w:t>
      </w:r>
      <w:r w:rsidR="00937E32">
        <w:rPr>
          <w:rFonts w:ascii="Arial" w:hAnsi="Arial" w:cs="Arial"/>
          <w:color w:val="000000" w:themeColor="text1"/>
        </w:rPr>
        <w:t xml:space="preserve"> ir (ar) apimtis</w:t>
      </w:r>
      <w:r w:rsidRPr="009F7668">
        <w:rPr>
          <w:rFonts w:ascii="Arial" w:hAnsi="Arial" w:cs="Arial"/>
          <w:color w:val="000000" w:themeColor="text1"/>
        </w:rPr>
        <w:t xml:space="preserve"> yra tikslus</w:t>
      </w:r>
      <w:r w:rsidR="00937E32">
        <w:rPr>
          <w:rFonts w:ascii="Arial" w:hAnsi="Arial" w:cs="Arial"/>
          <w:color w:val="000000" w:themeColor="text1"/>
        </w:rPr>
        <w:t xml:space="preserve"> (-i)</w:t>
      </w:r>
      <w:r w:rsidRPr="009F7668">
        <w:rPr>
          <w:rFonts w:ascii="Arial" w:hAnsi="Arial" w:cs="Arial"/>
          <w:color w:val="000000" w:themeColor="text1"/>
        </w:rPr>
        <w:t xml:space="preserve"> ir vykdant Sutartį nesikeis.</w:t>
      </w:r>
    </w:p>
    <w:p w14:paraId="0670F3D5" w14:textId="77777777" w:rsidR="00546729" w:rsidRPr="009F7668" w:rsidRDefault="00314040" w:rsidP="00546729">
      <w:pPr>
        <w:pStyle w:val="ListParagraph"/>
        <w:numPr>
          <w:ilvl w:val="1"/>
          <w:numId w:val="3"/>
        </w:numPr>
        <w:tabs>
          <w:tab w:val="left" w:pos="426"/>
        </w:tabs>
        <w:spacing w:after="0" w:line="240" w:lineRule="auto"/>
        <w:ind w:left="0" w:firstLine="0"/>
        <w:jc w:val="both"/>
        <w:rPr>
          <w:rFonts w:ascii="Arial" w:hAnsi="Arial" w:cs="Arial"/>
          <w:color w:val="000000" w:themeColor="text1"/>
        </w:rPr>
      </w:pPr>
      <w:r w:rsidRPr="009F7668">
        <w:rPr>
          <w:rFonts w:ascii="Arial" w:hAnsi="Arial" w:cs="Arial"/>
          <w:color w:val="000000" w:themeColor="text1"/>
        </w:rPr>
        <w:t>Užsakymų teikimo tvarka</w:t>
      </w:r>
      <w:r w:rsidR="004B55FF" w:rsidRPr="009F7668">
        <w:rPr>
          <w:rFonts w:ascii="Arial" w:hAnsi="Arial" w:cs="Arial"/>
          <w:color w:val="000000" w:themeColor="text1"/>
        </w:rPr>
        <w:t>:</w:t>
      </w:r>
    </w:p>
    <w:p w14:paraId="601DD575" w14:textId="40A74B2A" w:rsidR="00314040" w:rsidRPr="009F7668" w:rsidRDefault="004B55FF" w:rsidP="00546729">
      <w:pPr>
        <w:pStyle w:val="ListParagraph"/>
        <w:numPr>
          <w:ilvl w:val="2"/>
          <w:numId w:val="3"/>
        </w:numPr>
        <w:tabs>
          <w:tab w:val="left" w:pos="426"/>
        </w:tabs>
        <w:spacing w:after="0" w:line="240" w:lineRule="auto"/>
        <w:jc w:val="both"/>
        <w:rPr>
          <w:rFonts w:ascii="Arial" w:hAnsi="Arial" w:cs="Arial"/>
          <w:color w:val="000000" w:themeColor="text1"/>
        </w:rPr>
      </w:pPr>
      <w:r w:rsidRPr="009F7668">
        <w:rPr>
          <w:rFonts w:ascii="Arial" w:hAnsi="Arial" w:cs="Arial"/>
          <w:color w:val="000000" w:themeColor="text1"/>
        </w:rPr>
        <w:t>u</w:t>
      </w:r>
      <w:r w:rsidR="00314040" w:rsidRPr="009F7668">
        <w:rPr>
          <w:rFonts w:ascii="Arial" w:hAnsi="Arial" w:cs="Arial"/>
          <w:color w:val="000000" w:themeColor="text1"/>
        </w:rPr>
        <w:t>žsakymai Sutarties galiojimo laikotarpi</w:t>
      </w:r>
      <w:r w:rsidR="00E30CF3" w:rsidRPr="009F7668">
        <w:rPr>
          <w:rFonts w:ascii="Arial" w:hAnsi="Arial" w:cs="Arial"/>
          <w:color w:val="000000" w:themeColor="text1"/>
        </w:rPr>
        <w:t>u</w:t>
      </w:r>
      <w:r w:rsidR="00314040" w:rsidRPr="009F7668">
        <w:rPr>
          <w:rFonts w:ascii="Arial" w:hAnsi="Arial" w:cs="Arial"/>
          <w:color w:val="000000" w:themeColor="text1"/>
        </w:rPr>
        <w:t xml:space="preserve"> </w:t>
      </w:r>
      <w:r w:rsidR="00314040" w:rsidRPr="009F7668">
        <w:rPr>
          <w:rFonts w:ascii="Arial" w:hAnsi="Arial" w:cs="Arial"/>
          <w:color w:val="000000" w:themeColor="text1"/>
          <w:u w:val="single"/>
        </w:rPr>
        <w:t>neteikiami</w:t>
      </w:r>
      <w:r w:rsidR="00314040" w:rsidRPr="009F7668">
        <w:rPr>
          <w:rFonts w:ascii="Arial" w:hAnsi="Arial" w:cs="Arial"/>
          <w:color w:val="000000" w:themeColor="text1"/>
        </w:rPr>
        <w:t xml:space="preserve">. </w:t>
      </w:r>
      <w:r w:rsidR="00E30CF3" w:rsidRPr="009F7668">
        <w:rPr>
          <w:rFonts w:ascii="Arial" w:hAnsi="Arial" w:cs="Arial"/>
          <w:color w:val="000000" w:themeColor="text1"/>
        </w:rPr>
        <w:t xml:space="preserve">Prekės turi būti pristatomos </w:t>
      </w:r>
      <w:r w:rsidR="00A7651F" w:rsidRPr="009F7668">
        <w:rPr>
          <w:rFonts w:ascii="Arial" w:hAnsi="Arial" w:cs="Arial"/>
          <w:color w:val="000000" w:themeColor="text1"/>
        </w:rPr>
        <w:t xml:space="preserve">nedelsiant po Sutarties įsigaliojimo dienos </w:t>
      </w:r>
      <w:r w:rsidR="007E78AA">
        <w:rPr>
          <w:rFonts w:ascii="Arial" w:hAnsi="Arial" w:cs="Arial"/>
          <w:color w:val="000000" w:themeColor="text1"/>
        </w:rPr>
        <w:t xml:space="preserve">ne vėliau kaip </w:t>
      </w:r>
      <w:r w:rsidR="00A7651F" w:rsidRPr="009F7668">
        <w:rPr>
          <w:rFonts w:ascii="Arial" w:hAnsi="Arial" w:cs="Arial"/>
          <w:color w:val="000000" w:themeColor="text1"/>
        </w:rPr>
        <w:t xml:space="preserve">per </w:t>
      </w:r>
      <w:r w:rsidR="00285F0C" w:rsidRPr="009F7668">
        <w:rPr>
          <w:rFonts w:ascii="Arial" w:hAnsi="Arial" w:cs="Arial"/>
          <w:color w:val="000000" w:themeColor="text1"/>
        </w:rPr>
        <w:t>1 lentelėje</w:t>
      </w:r>
      <w:r w:rsidR="00A7651F" w:rsidRPr="009F7668">
        <w:rPr>
          <w:rFonts w:ascii="Arial" w:hAnsi="Arial" w:cs="Arial"/>
          <w:color w:val="000000" w:themeColor="text1"/>
        </w:rPr>
        <w:t xml:space="preserve"> nustatytą terminą</w:t>
      </w:r>
      <w:r w:rsidR="00E30CF3" w:rsidRPr="009F7668">
        <w:rPr>
          <w:rFonts w:ascii="Arial" w:hAnsi="Arial" w:cs="Arial"/>
          <w:color w:val="000000" w:themeColor="text1"/>
        </w:rPr>
        <w:t>.</w:t>
      </w:r>
    </w:p>
    <w:p w14:paraId="6A9DFA4A" w14:textId="77777777" w:rsidR="004A0C48" w:rsidRPr="009F7668" w:rsidRDefault="004A0C48" w:rsidP="004A0C48">
      <w:pPr>
        <w:tabs>
          <w:tab w:val="left" w:pos="709"/>
        </w:tabs>
        <w:spacing w:after="0" w:line="240" w:lineRule="auto"/>
        <w:ind w:firstLine="851"/>
        <w:contextualSpacing/>
        <w:rPr>
          <w:rFonts w:ascii="Arial" w:eastAsia="Calibri" w:hAnsi="Arial" w:cs="Arial"/>
          <w:b/>
          <w:color w:val="000000" w:themeColor="text1"/>
        </w:rPr>
      </w:pPr>
    </w:p>
    <w:p w14:paraId="63C1A391" w14:textId="5CC59D9E" w:rsidR="004A0C48" w:rsidRPr="009F766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9F7668">
        <w:rPr>
          <w:rFonts w:ascii="Arial" w:eastAsia="Calibri" w:hAnsi="Arial" w:cs="Arial"/>
          <w:b/>
          <w:color w:val="000000" w:themeColor="text1"/>
        </w:rPr>
        <w:t>REIKALAVIMAI PREKĖMS</w:t>
      </w:r>
    </w:p>
    <w:p w14:paraId="16ACE7EA" w14:textId="54D1FD1F" w:rsidR="00C344D3" w:rsidRPr="009F7668" w:rsidRDefault="002D5BBD" w:rsidP="002D5BBD">
      <w:pPr>
        <w:spacing w:after="0" w:line="240" w:lineRule="auto"/>
        <w:jc w:val="both"/>
        <w:rPr>
          <w:rFonts w:ascii="Arial" w:eastAsia="Calibri" w:hAnsi="Arial" w:cs="Arial"/>
          <w:color w:val="000000" w:themeColor="text1"/>
        </w:rPr>
      </w:pPr>
      <w:r w:rsidRPr="009F7668">
        <w:rPr>
          <w:rFonts w:ascii="Arial" w:eastAsia="Calibri" w:hAnsi="Arial" w:cs="Arial"/>
          <w:color w:val="000000" w:themeColor="text1"/>
        </w:rPr>
        <w:t>3.1. Jei pirkimo dokumentuose naudojami konkretūs modeliai ar šaltiniai, konkretūs procesai ar prekės ženklai, patentai, tipai, konkreti kilmė ar gamyba ir pan., jie gali būti pakeisti lygiaverčiais.</w:t>
      </w:r>
      <w:r w:rsidR="00455D3D" w:rsidRPr="009F7668">
        <w:rPr>
          <w:rStyle w:val="FootnoteReference"/>
          <w:rFonts w:ascii="Arial" w:eastAsia="Calibri" w:hAnsi="Arial" w:cs="Arial"/>
          <w:color w:val="000000" w:themeColor="text1"/>
        </w:rPr>
        <w:footnoteReference w:id="1"/>
      </w:r>
    </w:p>
    <w:p w14:paraId="16E86EFF" w14:textId="185B7818" w:rsidR="00E03553" w:rsidRPr="009F7668" w:rsidRDefault="00E03553" w:rsidP="002D5BBD">
      <w:pPr>
        <w:spacing w:after="0" w:line="240" w:lineRule="auto"/>
        <w:jc w:val="both"/>
        <w:rPr>
          <w:rFonts w:ascii="Arial" w:eastAsia="Times New Roman" w:hAnsi="Arial" w:cs="Arial"/>
          <w:color w:val="000000" w:themeColor="text1"/>
        </w:rPr>
      </w:pPr>
      <w:r w:rsidRPr="009F7668">
        <w:rPr>
          <w:rFonts w:ascii="Arial" w:eastAsia="Times New Roman" w:hAnsi="Arial" w:cs="Arial"/>
          <w:color w:val="000000" w:themeColor="text1"/>
        </w:rPr>
        <w:lastRenderedPageBreak/>
        <w:t>3.2. Techninėje specifikacijoje yra išdėstyti minimalūs reikalavimai prekėms. Kiekviena prekė turi atitikti minimalius kokybės ir techninius reikalavimus arba juos viršyti.</w:t>
      </w:r>
    </w:p>
    <w:p w14:paraId="639B898E" w14:textId="4EAD4F3D" w:rsidR="007249E8" w:rsidRPr="009F7668" w:rsidRDefault="007249E8" w:rsidP="00F2412D">
      <w:pPr>
        <w:spacing w:after="0" w:line="240" w:lineRule="auto"/>
        <w:ind w:firstLine="851"/>
        <w:jc w:val="center"/>
        <w:rPr>
          <w:rFonts w:ascii="Arial" w:eastAsia="Calibri" w:hAnsi="Arial" w:cs="Arial"/>
          <w:b/>
          <w:i/>
          <w:iCs/>
          <w:color w:val="000000" w:themeColor="text1"/>
        </w:rPr>
      </w:pPr>
    </w:p>
    <w:p w14:paraId="637B9013" w14:textId="37C4C0D0" w:rsidR="004A0C48" w:rsidRPr="009F7668" w:rsidRDefault="00CC3B99" w:rsidP="004A0C48">
      <w:pPr>
        <w:spacing w:after="0" w:line="240" w:lineRule="auto"/>
        <w:ind w:firstLine="851"/>
        <w:jc w:val="right"/>
        <w:rPr>
          <w:rFonts w:ascii="Arial" w:eastAsia="Calibri" w:hAnsi="Arial" w:cs="Arial"/>
          <w:b/>
          <w:color w:val="000000" w:themeColor="text1"/>
        </w:rPr>
      </w:pPr>
      <w:r w:rsidRPr="009F7668">
        <w:rPr>
          <w:rFonts w:ascii="Arial" w:eastAsia="Calibri" w:hAnsi="Arial" w:cs="Arial"/>
          <w:b/>
          <w:color w:val="000000" w:themeColor="text1"/>
        </w:rPr>
        <w:t>2 lentelė</w:t>
      </w:r>
      <w:r w:rsidR="00DB7B5F" w:rsidRPr="009F7668">
        <w:rPr>
          <w:rFonts w:ascii="Arial" w:eastAsia="Calibri" w:hAnsi="Arial" w:cs="Arial"/>
          <w:b/>
          <w:color w:val="000000" w:themeColor="text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426"/>
        <w:gridCol w:w="3824"/>
        <w:gridCol w:w="2611"/>
      </w:tblGrid>
      <w:tr w:rsidR="0000570A" w:rsidRPr="001544B0" w14:paraId="3DBC9E19" w14:textId="045F32DE" w:rsidTr="00997035">
        <w:trPr>
          <w:trHeight w:val="687"/>
          <w:tblHeader/>
        </w:trPr>
        <w:tc>
          <w:tcPr>
            <w:tcW w:w="39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531208" w14:textId="77777777" w:rsidR="007249E8" w:rsidRPr="009F7668" w:rsidRDefault="007249E8" w:rsidP="001A73A5">
            <w:pPr>
              <w:jc w:val="center"/>
              <w:rPr>
                <w:rFonts w:ascii="Arial" w:hAnsi="Arial" w:cs="Arial"/>
                <w:b/>
                <w:color w:val="000000" w:themeColor="text1"/>
              </w:rPr>
            </w:pPr>
            <w:r w:rsidRPr="009F7668">
              <w:rPr>
                <w:rFonts w:ascii="Arial" w:hAnsi="Arial" w:cs="Arial"/>
                <w:b/>
                <w:color w:val="000000" w:themeColor="text1"/>
              </w:rPr>
              <w:t>Eil.</w:t>
            </w:r>
          </w:p>
          <w:p w14:paraId="0BE78152" w14:textId="77777777" w:rsidR="007249E8" w:rsidRPr="009F7668" w:rsidRDefault="007249E8" w:rsidP="001A73A5">
            <w:pPr>
              <w:tabs>
                <w:tab w:val="left" w:pos="567"/>
              </w:tabs>
              <w:jc w:val="center"/>
              <w:rPr>
                <w:rFonts w:ascii="Arial" w:hAnsi="Arial" w:cs="Arial"/>
                <w:b/>
                <w:color w:val="000000" w:themeColor="text1"/>
              </w:rPr>
            </w:pPr>
            <w:r w:rsidRPr="009F7668">
              <w:rPr>
                <w:rFonts w:ascii="Arial" w:hAnsi="Arial" w:cs="Arial"/>
                <w:b/>
                <w:color w:val="000000" w:themeColor="text1"/>
              </w:rPr>
              <w:t>Nr.</w:t>
            </w:r>
          </w:p>
        </w:tc>
        <w:tc>
          <w:tcPr>
            <w:tcW w:w="12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58D40C" w14:textId="67F77477" w:rsidR="007249E8" w:rsidRPr="009F7668" w:rsidRDefault="007249E8" w:rsidP="00F558F0">
            <w:pPr>
              <w:jc w:val="center"/>
              <w:rPr>
                <w:rFonts w:ascii="Arial" w:hAnsi="Arial" w:cs="Arial"/>
                <w:b/>
                <w:color w:val="000000" w:themeColor="text1"/>
              </w:rPr>
            </w:pPr>
            <w:r w:rsidRPr="009F7668">
              <w:rPr>
                <w:rFonts w:ascii="Arial" w:hAnsi="Arial" w:cs="Arial"/>
                <w:b/>
                <w:color w:val="000000" w:themeColor="text1"/>
              </w:rPr>
              <w:t>Parametras</w:t>
            </w:r>
            <w:r w:rsidR="00270CB6" w:rsidRPr="009F7668">
              <w:rPr>
                <w:rFonts w:ascii="Arial" w:hAnsi="Arial" w:cs="Arial"/>
                <w:b/>
                <w:color w:val="000000" w:themeColor="text1"/>
              </w:rPr>
              <w:t>**</w:t>
            </w:r>
          </w:p>
        </w:tc>
        <w:tc>
          <w:tcPr>
            <w:tcW w:w="1986" w:type="pct"/>
            <w:tcBorders>
              <w:top w:val="single" w:sz="4" w:space="0" w:color="auto"/>
              <w:left w:val="single" w:sz="4" w:space="0" w:color="auto"/>
              <w:bottom w:val="single" w:sz="4" w:space="0" w:color="auto"/>
              <w:right w:val="single" w:sz="4" w:space="0" w:color="auto"/>
            </w:tcBorders>
            <w:shd w:val="clear" w:color="auto" w:fill="FFFFFF"/>
            <w:vAlign w:val="center"/>
          </w:tcPr>
          <w:p w14:paraId="03A3CB58" w14:textId="1F257B0E" w:rsidR="007249E8" w:rsidRPr="009F7668" w:rsidRDefault="007249E8" w:rsidP="00E4103D">
            <w:pPr>
              <w:spacing w:after="0" w:line="240" w:lineRule="auto"/>
              <w:jc w:val="center"/>
              <w:rPr>
                <w:rFonts w:ascii="Arial" w:hAnsi="Arial" w:cs="Arial"/>
                <w:b/>
                <w:color w:val="000000" w:themeColor="text1"/>
              </w:rPr>
            </w:pPr>
            <w:r w:rsidRPr="009F7668">
              <w:rPr>
                <w:rFonts w:ascii="Arial" w:hAnsi="Arial" w:cs="Arial"/>
                <w:b/>
                <w:color w:val="000000" w:themeColor="text1"/>
              </w:rPr>
              <w:t>Reikalaujama reikšmė</w:t>
            </w:r>
            <w:r w:rsidRPr="009F7668">
              <w:rPr>
                <w:rFonts w:ascii="Arial" w:hAnsi="Arial" w:cs="Arial"/>
                <w:bCs/>
                <w:i/>
                <w:iCs/>
                <w:color w:val="000000" w:themeColor="text1"/>
              </w:rPr>
              <w:t xml:space="preserve"> </w:t>
            </w:r>
          </w:p>
        </w:tc>
        <w:tc>
          <w:tcPr>
            <w:tcW w:w="1356" w:type="pct"/>
            <w:tcBorders>
              <w:top w:val="single" w:sz="4" w:space="0" w:color="auto"/>
              <w:left w:val="single" w:sz="4" w:space="0" w:color="auto"/>
              <w:bottom w:val="single" w:sz="4" w:space="0" w:color="auto"/>
              <w:right w:val="single" w:sz="4" w:space="0" w:color="auto"/>
            </w:tcBorders>
            <w:shd w:val="clear" w:color="auto" w:fill="FFFFFF"/>
            <w:vAlign w:val="center"/>
          </w:tcPr>
          <w:p w14:paraId="29DD7E0D" w14:textId="77777777" w:rsidR="007249E8" w:rsidRPr="009F7668" w:rsidRDefault="007249E8" w:rsidP="00F63246">
            <w:pPr>
              <w:spacing w:after="0" w:line="240" w:lineRule="auto"/>
              <w:jc w:val="center"/>
              <w:rPr>
                <w:rFonts w:ascii="Arial" w:hAnsi="Arial" w:cs="Arial"/>
                <w:b/>
                <w:color w:val="000000" w:themeColor="text1"/>
              </w:rPr>
            </w:pPr>
            <w:r w:rsidRPr="009F7668">
              <w:rPr>
                <w:rFonts w:ascii="Arial" w:hAnsi="Arial" w:cs="Arial"/>
                <w:b/>
                <w:color w:val="000000" w:themeColor="text1"/>
              </w:rPr>
              <w:t>Reikalaujamos reikšmės atitikimas</w:t>
            </w:r>
          </w:p>
          <w:p w14:paraId="532F3382" w14:textId="422F2ECB" w:rsidR="007249E8" w:rsidRPr="009F7668" w:rsidRDefault="007249E8" w:rsidP="00F63246">
            <w:pPr>
              <w:spacing w:after="0" w:line="240" w:lineRule="auto"/>
              <w:jc w:val="center"/>
              <w:rPr>
                <w:rFonts w:ascii="Arial" w:hAnsi="Arial" w:cs="Arial"/>
                <w:bCs/>
                <w:i/>
                <w:iCs/>
                <w:color w:val="000000" w:themeColor="text1"/>
              </w:rPr>
            </w:pPr>
            <w:r w:rsidRPr="009F7668">
              <w:rPr>
                <w:rFonts w:ascii="Arial" w:hAnsi="Arial" w:cs="Arial"/>
                <w:bCs/>
                <w:i/>
                <w:iCs/>
                <w:color w:val="FF0000"/>
              </w:rPr>
              <w:t xml:space="preserve">(pildo </w:t>
            </w:r>
            <w:r w:rsidR="00451123">
              <w:rPr>
                <w:rFonts w:ascii="Arial" w:hAnsi="Arial" w:cs="Arial"/>
                <w:bCs/>
                <w:i/>
                <w:iCs/>
                <w:color w:val="FF0000"/>
              </w:rPr>
              <w:t>T</w:t>
            </w:r>
            <w:r w:rsidRPr="009F7668">
              <w:rPr>
                <w:rFonts w:ascii="Arial" w:hAnsi="Arial" w:cs="Arial"/>
                <w:bCs/>
                <w:i/>
                <w:iCs/>
                <w:color w:val="FF0000"/>
              </w:rPr>
              <w:t>iekėjas)</w:t>
            </w:r>
          </w:p>
        </w:tc>
      </w:tr>
      <w:tr w:rsidR="0000570A" w:rsidRPr="001544B0" w14:paraId="6CD7E671" w14:textId="77777777" w:rsidTr="00997035">
        <w:trPr>
          <w:trHeight w:val="687"/>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E7C2D05" w14:textId="25AC38C6" w:rsidR="00997035" w:rsidRPr="009F7668" w:rsidRDefault="00091720" w:rsidP="00F63246">
            <w:pPr>
              <w:spacing w:after="0" w:line="240" w:lineRule="auto"/>
              <w:jc w:val="center"/>
              <w:rPr>
                <w:rFonts w:ascii="Arial" w:hAnsi="Arial" w:cs="Arial"/>
                <w:bCs/>
                <w:color w:val="000000" w:themeColor="text1"/>
              </w:rPr>
            </w:pPr>
            <w:r w:rsidRPr="009F7668">
              <w:rPr>
                <w:rFonts w:ascii="Arial" w:hAnsi="Arial" w:cs="Arial"/>
                <w:bCs/>
                <w:color w:val="000000" w:themeColor="text1"/>
              </w:rPr>
              <w:t xml:space="preserve">Stacionarus </w:t>
            </w:r>
            <w:r w:rsidR="00997035" w:rsidRPr="009F7668">
              <w:rPr>
                <w:rFonts w:ascii="Arial" w:hAnsi="Arial" w:cs="Arial"/>
                <w:bCs/>
                <w:color w:val="000000" w:themeColor="text1"/>
              </w:rPr>
              <w:t>kompiuteris</w:t>
            </w:r>
          </w:p>
        </w:tc>
      </w:tr>
      <w:tr w:rsidR="0000570A" w:rsidRPr="001544B0" w14:paraId="2FA5052F"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401197AF" w14:textId="655ED0DF" w:rsidR="00E4103D" w:rsidRPr="009F7668" w:rsidRDefault="00E4103D" w:rsidP="001A73A5">
            <w:pPr>
              <w:jc w:val="center"/>
              <w:rPr>
                <w:rFonts w:ascii="Arial" w:hAnsi="Arial" w:cs="Arial"/>
                <w:color w:val="000000" w:themeColor="text1"/>
              </w:rPr>
            </w:pPr>
            <w:r w:rsidRPr="009F7668">
              <w:rPr>
                <w:rFonts w:ascii="Arial" w:hAnsi="Arial" w:cs="Arial"/>
                <w:color w:val="000000" w:themeColor="text1"/>
              </w:rPr>
              <w:t>1</w:t>
            </w:r>
            <w:r w:rsidR="0065400D" w:rsidRPr="009F7668">
              <w:rPr>
                <w:rFonts w:ascii="Arial" w:hAnsi="Arial" w:cs="Arial"/>
                <w:color w:val="000000" w:themeColor="text1"/>
              </w:rPr>
              <w:t>.</w:t>
            </w:r>
          </w:p>
        </w:tc>
        <w:tc>
          <w:tcPr>
            <w:tcW w:w="1260" w:type="pct"/>
            <w:tcBorders>
              <w:top w:val="single" w:sz="4" w:space="0" w:color="auto"/>
              <w:left w:val="single" w:sz="4" w:space="0" w:color="auto"/>
              <w:bottom w:val="single" w:sz="4" w:space="0" w:color="auto"/>
              <w:right w:val="single" w:sz="4" w:space="0" w:color="auto"/>
            </w:tcBorders>
          </w:tcPr>
          <w:p w14:paraId="7DF4DD53" w14:textId="592AE888" w:rsidR="00E4103D" w:rsidRPr="009F7668" w:rsidRDefault="00E4103D" w:rsidP="00AC0C5A">
            <w:pPr>
              <w:jc w:val="both"/>
              <w:rPr>
                <w:rFonts w:ascii="Arial" w:hAnsi="Arial" w:cs="Arial"/>
                <w:noProof/>
                <w:color w:val="000000" w:themeColor="text1"/>
              </w:rPr>
            </w:pPr>
            <w:r w:rsidRPr="009F7668">
              <w:rPr>
                <w:rFonts w:ascii="Arial" w:hAnsi="Arial" w:cs="Arial"/>
                <w:iCs/>
                <w:color w:val="000000" w:themeColor="text1"/>
              </w:rPr>
              <w:t>Kompiuterio modelis, gamintojas</w:t>
            </w:r>
          </w:p>
        </w:tc>
        <w:tc>
          <w:tcPr>
            <w:tcW w:w="1986" w:type="pct"/>
            <w:tcBorders>
              <w:top w:val="single" w:sz="4" w:space="0" w:color="auto"/>
              <w:left w:val="single" w:sz="4" w:space="0" w:color="auto"/>
              <w:bottom w:val="single" w:sz="4" w:space="0" w:color="auto"/>
              <w:right w:val="single" w:sz="4" w:space="0" w:color="auto"/>
            </w:tcBorders>
          </w:tcPr>
          <w:p w14:paraId="1AF73990" w14:textId="302B6CB1" w:rsidR="00B56924" w:rsidRPr="009F7668" w:rsidRDefault="00B56924" w:rsidP="001A73A5">
            <w:pPr>
              <w:rPr>
                <w:rFonts w:ascii="Arial" w:hAnsi="Arial" w:cs="Arial"/>
                <w:i/>
                <w:iCs/>
                <w:color w:val="FF0000"/>
              </w:rPr>
            </w:pPr>
            <w:r w:rsidRPr="009F7668">
              <w:rPr>
                <w:rFonts w:ascii="Arial" w:hAnsi="Arial" w:cs="Arial"/>
                <w:i/>
                <w:iCs/>
                <w:color w:val="FF0000"/>
              </w:rPr>
              <w:t>Nurodyti</w:t>
            </w:r>
            <w:r w:rsidR="003343D3" w:rsidRPr="009F7668">
              <w:rPr>
                <w:rFonts w:ascii="Arial" w:hAnsi="Arial" w:cs="Arial"/>
                <w:i/>
                <w:iCs/>
                <w:color w:val="FF0000"/>
              </w:rPr>
              <w:t xml:space="preserve"> gamintoją ir modelį</w:t>
            </w:r>
          </w:p>
          <w:p w14:paraId="35DBC7AB" w14:textId="7762A116" w:rsidR="00E4103D" w:rsidRPr="009F7668" w:rsidRDefault="00E4103D" w:rsidP="00AC0C5A">
            <w:pPr>
              <w:jc w:val="both"/>
              <w:rPr>
                <w:rFonts w:ascii="Arial" w:eastAsia="Calibri" w:hAnsi="Arial" w:cs="Arial"/>
                <w:noProof/>
                <w:color w:val="000000" w:themeColor="text1"/>
                <w:lang w:eastAsia="lt-LT"/>
              </w:rPr>
            </w:pPr>
            <w:r w:rsidRPr="009F7668">
              <w:rPr>
                <w:rFonts w:ascii="Arial" w:hAnsi="Arial" w:cs="Arial"/>
                <w:iCs/>
                <w:color w:val="000000" w:themeColor="text1"/>
              </w:rPr>
              <w:t>Būtina pateikti gamintojo ar lygiaverčio tinklalapio nuorodą arba techninės dokumentacijos kopiją, kurioje pateikiama informacija apie siūlomos prekės charakteristikas.</w:t>
            </w:r>
            <w:r w:rsidR="00A42C1B" w:rsidRPr="009F7668">
              <w:rPr>
                <w:rFonts w:ascii="Arial" w:hAnsi="Arial" w:cs="Arial"/>
              </w:rPr>
              <w:t xml:space="preserve"> J</w:t>
            </w:r>
            <w:r w:rsidR="00A42C1B" w:rsidRPr="009F7668">
              <w:rPr>
                <w:rFonts w:ascii="Arial" w:hAnsi="Arial" w:cs="Arial"/>
                <w:iCs/>
                <w:color w:val="000000" w:themeColor="text1"/>
              </w:rPr>
              <w:t>eigu Tiekėjas yra įrangos gamintojas, jo deklaracija yra priimtina.</w:t>
            </w:r>
          </w:p>
        </w:tc>
        <w:tc>
          <w:tcPr>
            <w:tcW w:w="1356" w:type="pct"/>
            <w:tcBorders>
              <w:top w:val="single" w:sz="4" w:space="0" w:color="auto"/>
              <w:left w:val="single" w:sz="4" w:space="0" w:color="auto"/>
              <w:bottom w:val="single" w:sz="4" w:space="0" w:color="auto"/>
              <w:right w:val="single" w:sz="4" w:space="0" w:color="auto"/>
            </w:tcBorders>
          </w:tcPr>
          <w:p w14:paraId="4B87B12E" w14:textId="77777777" w:rsidR="00E4103D" w:rsidRPr="009F7668" w:rsidRDefault="00E4103D" w:rsidP="001A73A5">
            <w:pPr>
              <w:rPr>
                <w:rFonts w:ascii="Arial" w:hAnsi="Arial" w:cs="Arial"/>
                <w:color w:val="000000" w:themeColor="text1"/>
              </w:rPr>
            </w:pPr>
          </w:p>
        </w:tc>
      </w:tr>
      <w:tr w:rsidR="0000570A" w:rsidRPr="001544B0" w14:paraId="4B291EBF"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238449A2" w14:textId="7BCE85C2" w:rsidR="00E763FC" w:rsidRPr="009F7668" w:rsidRDefault="00E763FC" w:rsidP="001A73A5">
            <w:pPr>
              <w:jc w:val="center"/>
              <w:rPr>
                <w:rFonts w:ascii="Arial" w:hAnsi="Arial" w:cs="Arial"/>
                <w:color w:val="000000" w:themeColor="text1"/>
                <w:lang w:val="en-US"/>
              </w:rPr>
            </w:pPr>
            <w:r w:rsidRPr="009F7668">
              <w:rPr>
                <w:rFonts w:ascii="Arial" w:hAnsi="Arial" w:cs="Arial"/>
                <w:color w:val="000000" w:themeColor="text1"/>
                <w:lang w:val="en-US"/>
              </w:rPr>
              <w:t>2.</w:t>
            </w:r>
          </w:p>
        </w:tc>
        <w:tc>
          <w:tcPr>
            <w:tcW w:w="1260" w:type="pct"/>
            <w:tcBorders>
              <w:top w:val="single" w:sz="4" w:space="0" w:color="auto"/>
              <w:left w:val="single" w:sz="4" w:space="0" w:color="auto"/>
              <w:bottom w:val="single" w:sz="4" w:space="0" w:color="auto"/>
              <w:right w:val="single" w:sz="4" w:space="0" w:color="auto"/>
            </w:tcBorders>
          </w:tcPr>
          <w:p w14:paraId="250987A5" w14:textId="6C6E5B6B" w:rsidR="00E763FC" w:rsidRPr="009F7668" w:rsidRDefault="00E763FC" w:rsidP="00AC0C5A">
            <w:pPr>
              <w:jc w:val="both"/>
              <w:rPr>
                <w:rFonts w:ascii="Arial" w:hAnsi="Arial" w:cs="Arial"/>
                <w:iCs/>
                <w:color w:val="000000" w:themeColor="text1"/>
              </w:rPr>
            </w:pPr>
            <w:r w:rsidRPr="009F7668">
              <w:rPr>
                <w:rFonts w:ascii="Arial" w:hAnsi="Arial" w:cs="Arial"/>
                <w:iCs/>
                <w:color w:val="000000" w:themeColor="text1"/>
              </w:rPr>
              <w:t>Pagrindinė plokštė</w:t>
            </w:r>
          </w:p>
        </w:tc>
        <w:tc>
          <w:tcPr>
            <w:tcW w:w="1986" w:type="pct"/>
            <w:tcBorders>
              <w:top w:val="single" w:sz="4" w:space="0" w:color="auto"/>
              <w:left w:val="single" w:sz="4" w:space="0" w:color="auto"/>
              <w:bottom w:val="single" w:sz="4" w:space="0" w:color="auto"/>
              <w:right w:val="single" w:sz="4" w:space="0" w:color="auto"/>
            </w:tcBorders>
          </w:tcPr>
          <w:p w14:paraId="79A59CD4" w14:textId="1A510699" w:rsidR="00E763FC" w:rsidRPr="009F7668" w:rsidRDefault="00D24F01" w:rsidP="00E032AA">
            <w:pPr>
              <w:jc w:val="both"/>
              <w:rPr>
                <w:rFonts w:ascii="Arial" w:hAnsi="Arial" w:cs="Arial"/>
                <w:iCs/>
                <w:color w:val="000000" w:themeColor="text1"/>
                <w:lang w:val="en-US"/>
              </w:rPr>
            </w:pPr>
            <w:r w:rsidRPr="009F7668">
              <w:rPr>
                <w:rFonts w:ascii="Arial" w:hAnsi="Arial" w:cs="Arial"/>
                <w:iCs/>
                <w:color w:val="000000" w:themeColor="text1"/>
                <w:lang w:val="en-US"/>
              </w:rPr>
              <w:t xml:space="preserve">CPU ne </w:t>
            </w:r>
            <w:proofErr w:type="spellStart"/>
            <w:r w:rsidRPr="009F7668">
              <w:rPr>
                <w:rFonts w:ascii="Arial" w:hAnsi="Arial" w:cs="Arial"/>
                <w:iCs/>
                <w:color w:val="000000" w:themeColor="text1"/>
                <w:lang w:val="en-US"/>
              </w:rPr>
              <w:t>mažiau</w:t>
            </w:r>
            <w:proofErr w:type="spellEnd"/>
            <w:r w:rsidRPr="009F7668">
              <w:rPr>
                <w:rFonts w:ascii="Arial" w:hAnsi="Arial" w:cs="Arial"/>
                <w:iCs/>
                <w:color w:val="000000" w:themeColor="text1"/>
                <w:lang w:val="en-US"/>
              </w:rPr>
              <w:t xml:space="preserve"> </w:t>
            </w:r>
            <w:proofErr w:type="spellStart"/>
            <w:r w:rsidRPr="009F7668">
              <w:rPr>
                <w:rFonts w:ascii="Arial" w:hAnsi="Arial" w:cs="Arial"/>
                <w:iCs/>
                <w:color w:val="000000" w:themeColor="text1"/>
                <w:lang w:val="en-US"/>
              </w:rPr>
              <w:t>kaip</w:t>
            </w:r>
            <w:proofErr w:type="spellEnd"/>
            <w:r w:rsidRPr="009F7668">
              <w:rPr>
                <w:rFonts w:ascii="Arial" w:hAnsi="Arial" w:cs="Arial"/>
                <w:iCs/>
                <w:color w:val="000000" w:themeColor="text1"/>
                <w:lang w:val="en-US"/>
              </w:rPr>
              <w:t xml:space="preserve"> 20 </w:t>
            </w:r>
            <w:proofErr w:type="spellStart"/>
            <w:r w:rsidRPr="009F7668">
              <w:rPr>
                <w:rFonts w:ascii="Arial" w:hAnsi="Arial" w:cs="Arial"/>
                <w:iCs/>
                <w:color w:val="000000" w:themeColor="text1"/>
                <w:lang w:val="en-US"/>
              </w:rPr>
              <w:t>branduolių</w:t>
            </w:r>
            <w:proofErr w:type="spellEnd"/>
            <w:r w:rsidRPr="009F7668">
              <w:rPr>
                <w:rFonts w:ascii="Arial" w:hAnsi="Arial" w:cs="Arial"/>
                <w:iCs/>
                <w:color w:val="000000" w:themeColor="text1"/>
                <w:lang w:val="en-US"/>
              </w:rPr>
              <w:t xml:space="preserve"> Arm </w:t>
            </w:r>
            <w:proofErr w:type="spellStart"/>
            <w:r w:rsidRPr="009F7668">
              <w:rPr>
                <w:rFonts w:ascii="Arial" w:hAnsi="Arial" w:cs="Arial"/>
                <w:iCs/>
                <w:color w:val="000000" w:themeColor="text1"/>
                <w:lang w:val="en-US"/>
              </w:rPr>
              <w:t>tipo</w:t>
            </w:r>
            <w:proofErr w:type="spellEnd"/>
            <w:r w:rsidRPr="009F7668">
              <w:rPr>
                <w:rFonts w:ascii="Arial" w:hAnsi="Arial" w:cs="Arial"/>
                <w:iCs/>
                <w:color w:val="000000" w:themeColor="text1"/>
                <w:lang w:val="en-US"/>
              </w:rPr>
              <w:t xml:space="preserve"> </w:t>
            </w:r>
            <w:proofErr w:type="spellStart"/>
            <w:r w:rsidRPr="009F7668">
              <w:rPr>
                <w:rFonts w:ascii="Arial" w:hAnsi="Arial" w:cs="Arial"/>
                <w:iCs/>
                <w:color w:val="000000" w:themeColor="text1"/>
                <w:lang w:val="en-US"/>
              </w:rPr>
              <w:t>procesorius</w:t>
            </w:r>
            <w:proofErr w:type="spellEnd"/>
            <w:r w:rsidR="007739D4">
              <w:rPr>
                <w:rFonts w:ascii="Arial" w:hAnsi="Arial" w:cs="Arial"/>
                <w:iCs/>
                <w:color w:val="000000" w:themeColor="text1"/>
                <w:lang w:val="en-US"/>
              </w:rPr>
              <w:t xml:space="preserve"> </w:t>
            </w:r>
            <w:proofErr w:type="spellStart"/>
            <w:r w:rsidR="007739D4">
              <w:rPr>
                <w:rFonts w:ascii="Arial" w:hAnsi="Arial" w:cs="Arial"/>
                <w:iCs/>
                <w:color w:val="000000" w:themeColor="text1"/>
                <w:lang w:val="en-US"/>
              </w:rPr>
              <w:t>arba</w:t>
            </w:r>
            <w:proofErr w:type="spellEnd"/>
            <w:r w:rsidR="007739D4">
              <w:rPr>
                <w:rFonts w:ascii="Arial" w:hAnsi="Arial" w:cs="Arial"/>
                <w:iCs/>
                <w:color w:val="000000" w:themeColor="text1"/>
                <w:lang w:val="en-US"/>
              </w:rPr>
              <w:t xml:space="preserve"> </w:t>
            </w:r>
            <w:proofErr w:type="spellStart"/>
            <w:r w:rsidR="007739D4">
              <w:rPr>
                <w:rFonts w:ascii="Arial" w:hAnsi="Arial" w:cs="Arial"/>
                <w:iCs/>
                <w:color w:val="000000" w:themeColor="text1"/>
                <w:lang w:val="en-US"/>
              </w:rPr>
              <w:t>lygiavertis</w:t>
            </w:r>
            <w:proofErr w:type="spellEnd"/>
          </w:p>
        </w:tc>
        <w:tc>
          <w:tcPr>
            <w:tcW w:w="1356" w:type="pct"/>
            <w:tcBorders>
              <w:top w:val="single" w:sz="4" w:space="0" w:color="auto"/>
              <w:left w:val="single" w:sz="4" w:space="0" w:color="auto"/>
              <w:bottom w:val="single" w:sz="4" w:space="0" w:color="auto"/>
              <w:right w:val="single" w:sz="4" w:space="0" w:color="auto"/>
            </w:tcBorders>
          </w:tcPr>
          <w:p w14:paraId="617E73B0" w14:textId="77777777" w:rsidR="00E763FC" w:rsidRPr="009F7668" w:rsidRDefault="00E763FC" w:rsidP="001A73A5">
            <w:pPr>
              <w:rPr>
                <w:rFonts w:ascii="Arial" w:hAnsi="Arial" w:cs="Arial"/>
                <w:color w:val="000000" w:themeColor="text1"/>
              </w:rPr>
            </w:pPr>
          </w:p>
        </w:tc>
      </w:tr>
      <w:tr w:rsidR="0000570A" w:rsidRPr="001544B0" w14:paraId="48733146"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184CCD3C" w14:textId="713584B6" w:rsidR="00A30BEF" w:rsidRPr="009F7668" w:rsidRDefault="00A30BEF" w:rsidP="001A73A5">
            <w:pPr>
              <w:jc w:val="center"/>
              <w:rPr>
                <w:rFonts w:ascii="Arial" w:hAnsi="Arial" w:cs="Arial"/>
                <w:color w:val="000000" w:themeColor="text1"/>
                <w:lang w:val="en-US"/>
              </w:rPr>
            </w:pPr>
            <w:r w:rsidRPr="009F7668">
              <w:rPr>
                <w:rFonts w:ascii="Arial" w:hAnsi="Arial" w:cs="Arial"/>
                <w:color w:val="000000" w:themeColor="text1"/>
                <w:lang w:val="en-US"/>
              </w:rPr>
              <w:t>3.</w:t>
            </w:r>
          </w:p>
        </w:tc>
        <w:tc>
          <w:tcPr>
            <w:tcW w:w="1260" w:type="pct"/>
            <w:tcBorders>
              <w:top w:val="single" w:sz="4" w:space="0" w:color="auto"/>
              <w:left w:val="single" w:sz="4" w:space="0" w:color="auto"/>
              <w:bottom w:val="single" w:sz="4" w:space="0" w:color="auto"/>
              <w:right w:val="single" w:sz="4" w:space="0" w:color="auto"/>
            </w:tcBorders>
          </w:tcPr>
          <w:p w14:paraId="556A42C6" w14:textId="79258D78" w:rsidR="00A30BEF" w:rsidRPr="009F7668" w:rsidRDefault="0000570A" w:rsidP="00AC0C5A">
            <w:pPr>
              <w:jc w:val="both"/>
              <w:rPr>
                <w:rFonts w:ascii="Arial" w:hAnsi="Arial" w:cs="Arial"/>
                <w:iCs/>
                <w:color w:val="000000" w:themeColor="text1"/>
              </w:rPr>
            </w:pPr>
            <w:r w:rsidRPr="009F7668">
              <w:rPr>
                <w:rStyle w:val="Emphasis"/>
                <w:rFonts w:ascii="Arial" w:hAnsi="Arial" w:cs="Arial"/>
                <w:bCs/>
                <w:i w:val="0"/>
                <w:iCs w:val="0"/>
                <w:color w:val="000000" w:themeColor="text1"/>
                <w:shd w:val="clear" w:color="auto" w:fill="FFFFFF"/>
              </w:rPr>
              <w:t>G</w:t>
            </w:r>
            <w:r w:rsidR="006D0D09" w:rsidRPr="009F7668">
              <w:rPr>
                <w:rStyle w:val="Emphasis"/>
                <w:rFonts w:ascii="Arial" w:hAnsi="Arial" w:cs="Arial"/>
                <w:bCs/>
                <w:i w:val="0"/>
                <w:iCs w:val="0"/>
                <w:color w:val="000000" w:themeColor="text1"/>
                <w:shd w:val="clear" w:color="auto" w:fill="FFFFFF"/>
              </w:rPr>
              <w:t>rafinio apdorojimo procesorius (GPU)</w:t>
            </w:r>
          </w:p>
        </w:tc>
        <w:tc>
          <w:tcPr>
            <w:tcW w:w="1986" w:type="pct"/>
            <w:tcBorders>
              <w:top w:val="single" w:sz="4" w:space="0" w:color="auto"/>
              <w:left w:val="single" w:sz="4" w:space="0" w:color="auto"/>
              <w:bottom w:val="single" w:sz="4" w:space="0" w:color="auto"/>
              <w:right w:val="single" w:sz="4" w:space="0" w:color="auto"/>
            </w:tcBorders>
          </w:tcPr>
          <w:p w14:paraId="689086CF" w14:textId="1DD96374" w:rsidR="00A30BEF" w:rsidRPr="009F7668" w:rsidRDefault="006D0D09" w:rsidP="001A73A5">
            <w:pPr>
              <w:rPr>
                <w:rFonts w:ascii="Arial" w:hAnsi="Arial" w:cs="Arial"/>
                <w:color w:val="000000" w:themeColor="text1"/>
                <w:lang w:val="en-US"/>
              </w:rPr>
            </w:pPr>
            <w:r w:rsidRPr="009F7668">
              <w:rPr>
                <w:rFonts w:ascii="Arial" w:hAnsi="Arial" w:cs="Arial"/>
                <w:color w:val="000000" w:themeColor="text1"/>
                <w:lang w:eastAsia="lt-LT"/>
              </w:rPr>
              <w:t xml:space="preserve">NVIDIA </w:t>
            </w:r>
            <w:proofErr w:type="spellStart"/>
            <w:r w:rsidRPr="009F7668">
              <w:rPr>
                <w:rFonts w:ascii="Arial" w:hAnsi="Arial" w:cs="Arial"/>
                <w:color w:val="000000" w:themeColor="text1"/>
                <w:lang w:eastAsia="lt-LT"/>
              </w:rPr>
              <w:t>Blackwell</w:t>
            </w:r>
            <w:proofErr w:type="spellEnd"/>
            <w:r w:rsidRPr="009F7668">
              <w:rPr>
                <w:rFonts w:ascii="Arial" w:hAnsi="Arial" w:cs="Arial"/>
                <w:color w:val="000000" w:themeColor="text1"/>
                <w:lang w:eastAsia="lt-LT"/>
              </w:rPr>
              <w:t xml:space="preserve"> tipo arba lygiavertė</w:t>
            </w:r>
          </w:p>
        </w:tc>
        <w:tc>
          <w:tcPr>
            <w:tcW w:w="1356" w:type="pct"/>
            <w:tcBorders>
              <w:top w:val="single" w:sz="4" w:space="0" w:color="auto"/>
              <w:left w:val="single" w:sz="4" w:space="0" w:color="auto"/>
              <w:bottom w:val="single" w:sz="4" w:space="0" w:color="auto"/>
              <w:right w:val="single" w:sz="4" w:space="0" w:color="auto"/>
            </w:tcBorders>
          </w:tcPr>
          <w:p w14:paraId="0B90AE16" w14:textId="77777777" w:rsidR="00A30BEF" w:rsidRPr="009F7668" w:rsidRDefault="00A30BEF" w:rsidP="001A73A5">
            <w:pPr>
              <w:rPr>
                <w:rFonts w:ascii="Arial" w:hAnsi="Arial" w:cs="Arial"/>
                <w:color w:val="000000" w:themeColor="text1"/>
              </w:rPr>
            </w:pPr>
          </w:p>
        </w:tc>
      </w:tr>
      <w:tr w:rsidR="0000570A" w:rsidRPr="001544B0" w14:paraId="35DEBB37"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4F8B1496" w14:textId="530D2506" w:rsidR="00541F60" w:rsidRPr="009F7668" w:rsidRDefault="00541F60" w:rsidP="001A73A5">
            <w:pPr>
              <w:jc w:val="center"/>
              <w:rPr>
                <w:rFonts w:ascii="Arial" w:hAnsi="Arial" w:cs="Arial"/>
                <w:color w:val="000000" w:themeColor="text1"/>
                <w:lang w:val="en-US"/>
              </w:rPr>
            </w:pPr>
            <w:r w:rsidRPr="009F7668">
              <w:rPr>
                <w:rFonts w:ascii="Arial" w:hAnsi="Arial" w:cs="Arial"/>
                <w:color w:val="000000" w:themeColor="text1"/>
                <w:lang w:val="en-US"/>
              </w:rPr>
              <w:t>4.</w:t>
            </w:r>
          </w:p>
        </w:tc>
        <w:tc>
          <w:tcPr>
            <w:tcW w:w="1260" w:type="pct"/>
            <w:tcBorders>
              <w:top w:val="single" w:sz="4" w:space="0" w:color="auto"/>
              <w:left w:val="single" w:sz="4" w:space="0" w:color="auto"/>
              <w:bottom w:val="single" w:sz="4" w:space="0" w:color="auto"/>
              <w:right w:val="single" w:sz="4" w:space="0" w:color="auto"/>
            </w:tcBorders>
          </w:tcPr>
          <w:p w14:paraId="25A191AA" w14:textId="14D4013E" w:rsidR="00541F60" w:rsidRPr="009F7668" w:rsidRDefault="0026200C" w:rsidP="00AC0C5A">
            <w:pPr>
              <w:jc w:val="both"/>
              <w:rPr>
                <w:rFonts w:ascii="Arial" w:hAnsi="Arial" w:cs="Arial"/>
                <w:iCs/>
                <w:color w:val="000000" w:themeColor="text1"/>
              </w:rPr>
            </w:pPr>
            <w:r w:rsidRPr="009F7668">
              <w:rPr>
                <w:rFonts w:ascii="Arial" w:hAnsi="Arial" w:cs="Arial"/>
                <w:iCs/>
                <w:color w:val="000000" w:themeColor="text1"/>
              </w:rPr>
              <w:t>Operatyvioji atmintis</w:t>
            </w:r>
          </w:p>
        </w:tc>
        <w:tc>
          <w:tcPr>
            <w:tcW w:w="1986" w:type="pct"/>
            <w:tcBorders>
              <w:top w:val="single" w:sz="4" w:space="0" w:color="auto"/>
              <w:left w:val="single" w:sz="4" w:space="0" w:color="auto"/>
              <w:bottom w:val="single" w:sz="4" w:space="0" w:color="auto"/>
              <w:right w:val="single" w:sz="4" w:space="0" w:color="auto"/>
            </w:tcBorders>
          </w:tcPr>
          <w:p w14:paraId="425DF210" w14:textId="2EB5A84B" w:rsidR="00541F60" w:rsidRPr="009F7668" w:rsidRDefault="00D24F01" w:rsidP="00E032AA">
            <w:pPr>
              <w:autoSpaceDE w:val="0"/>
              <w:autoSpaceDN w:val="0"/>
              <w:adjustRightInd w:val="0"/>
              <w:jc w:val="both"/>
              <w:rPr>
                <w:rFonts w:ascii="Arial" w:hAnsi="Arial" w:cs="Arial"/>
                <w:iCs/>
                <w:color w:val="000000" w:themeColor="text1"/>
                <w:lang w:eastAsia="lt-LT"/>
              </w:rPr>
            </w:pPr>
            <w:r w:rsidRPr="009F7668">
              <w:rPr>
                <w:rFonts w:ascii="Arial" w:hAnsi="Arial" w:cs="Arial"/>
                <w:iCs/>
                <w:color w:val="000000" w:themeColor="text1"/>
                <w:lang w:eastAsia="lt-LT"/>
              </w:rPr>
              <w:t>ne mažiau kaip 128 GB</w:t>
            </w:r>
          </w:p>
        </w:tc>
        <w:tc>
          <w:tcPr>
            <w:tcW w:w="1356" w:type="pct"/>
            <w:tcBorders>
              <w:top w:val="single" w:sz="4" w:space="0" w:color="auto"/>
              <w:left w:val="single" w:sz="4" w:space="0" w:color="auto"/>
              <w:bottom w:val="single" w:sz="4" w:space="0" w:color="auto"/>
              <w:right w:val="single" w:sz="4" w:space="0" w:color="auto"/>
            </w:tcBorders>
          </w:tcPr>
          <w:p w14:paraId="291C1858" w14:textId="77777777" w:rsidR="00541F60" w:rsidRPr="009F7668" w:rsidRDefault="00541F60" w:rsidP="001A73A5">
            <w:pPr>
              <w:rPr>
                <w:rFonts w:ascii="Arial" w:hAnsi="Arial" w:cs="Arial"/>
                <w:color w:val="000000" w:themeColor="text1"/>
              </w:rPr>
            </w:pPr>
          </w:p>
        </w:tc>
      </w:tr>
      <w:tr w:rsidR="0000570A" w:rsidRPr="001544B0" w14:paraId="73C2F074"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51390277" w14:textId="4D675FEF" w:rsidR="00E4103D" w:rsidRPr="009F7668" w:rsidRDefault="00997035" w:rsidP="001A73A5">
            <w:pPr>
              <w:jc w:val="center"/>
              <w:rPr>
                <w:rFonts w:ascii="Arial" w:hAnsi="Arial" w:cs="Arial"/>
                <w:color w:val="000000" w:themeColor="text1"/>
              </w:rPr>
            </w:pPr>
            <w:r w:rsidRPr="009F7668">
              <w:rPr>
                <w:rFonts w:ascii="Arial" w:hAnsi="Arial" w:cs="Arial"/>
                <w:color w:val="000000" w:themeColor="text1"/>
                <w:lang w:val="en-US"/>
              </w:rPr>
              <w:t>5</w:t>
            </w:r>
            <w:r w:rsidR="00A30BEF" w:rsidRPr="009F7668">
              <w:rPr>
                <w:rFonts w:ascii="Arial" w:hAnsi="Arial" w:cs="Arial"/>
                <w:color w:val="000000" w:themeColor="text1"/>
              </w:rPr>
              <w:t>.</w:t>
            </w:r>
          </w:p>
        </w:tc>
        <w:tc>
          <w:tcPr>
            <w:tcW w:w="1260" w:type="pct"/>
            <w:tcBorders>
              <w:top w:val="single" w:sz="4" w:space="0" w:color="auto"/>
              <w:left w:val="single" w:sz="4" w:space="0" w:color="auto"/>
              <w:bottom w:val="single" w:sz="4" w:space="0" w:color="auto"/>
              <w:right w:val="single" w:sz="4" w:space="0" w:color="auto"/>
            </w:tcBorders>
          </w:tcPr>
          <w:p w14:paraId="13206BD8" w14:textId="24405771" w:rsidR="00E4103D" w:rsidRPr="009F7668" w:rsidRDefault="00A30BEF" w:rsidP="001A73A5">
            <w:pPr>
              <w:rPr>
                <w:rFonts w:ascii="Arial" w:hAnsi="Arial" w:cs="Arial"/>
                <w:iCs/>
                <w:color w:val="000000" w:themeColor="text1"/>
              </w:rPr>
            </w:pPr>
            <w:r w:rsidRPr="009F7668">
              <w:rPr>
                <w:rFonts w:ascii="Arial" w:hAnsi="Arial" w:cs="Arial"/>
                <w:iCs/>
                <w:color w:val="000000" w:themeColor="text1"/>
              </w:rPr>
              <w:t xml:space="preserve">Sisteminis </w:t>
            </w:r>
            <w:r w:rsidR="0026200C" w:rsidRPr="009F7668">
              <w:rPr>
                <w:rFonts w:ascii="Arial" w:hAnsi="Arial" w:cs="Arial"/>
                <w:iCs/>
                <w:color w:val="000000" w:themeColor="text1"/>
              </w:rPr>
              <w:t>disko tipas ir talpa</w:t>
            </w:r>
          </w:p>
        </w:tc>
        <w:tc>
          <w:tcPr>
            <w:tcW w:w="1986" w:type="pct"/>
            <w:tcBorders>
              <w:top w:val="single" w:sz="4" w:space="0" w:color="auto"/>
              <w:left w:val="single" w:sz="4" w:space="0" w:color="auto"/>
              <w:bottom w:val="single" w:sz="4" w:space="0" w:color="auto"/>
              <w:right w:val="single" w:sz="4" w:space="0" w:color="auto"/>
            </w:tcBorders>
          </w:tcPr>
          <w:p w14:paraId="5DD6046D" w14:textId="69D44A2E" w:rsidR="00A30BEF" w:rsidRPr="009F7668" w:rsidRDefault="00D24F01" w:rsidP="00E032AA">
            <w:pPr>
              <w:jc w:val="both"/>
              <w:rPr>
                <w:rFonts w:ascii="Arial" w:hAnsi="Arial" w:cs="Arial"/>
                <w:iCs/>
                <w:color w:val="000000" w:themeColor="text1"/>
                <w:lang w:val="en-US"/>
              </w:rPr>
            </w:pPr>
            <w:r w:rsidRPr="009F7668">
              <w:rPr>
                <w:rFonts w:ascii="Arial" w:hAnsi="Arial" w:cs="Arial"/>
                <w:iCs/>
                <w:color w:val="000000" w:themeColor="text1"/>
              </w:rPr>
              <w:t xml:space="preserve">ne mažiau nei 4 TB </w:t>
            </w:r>
            <w:proofErr w:type="spellStart"/>
            <w:r w:rsidRPr="009F7668">
              <w:rPr>
                <w:rFonts w:ascii="Arial" w:hAnsi="Arial" w:cs="Arial"/>
                <w:iCs/>
                <w:color w:val="000000" w:themeColor="text1"/>
              </w:rPr>
              <w:t>NVMe</w:t>
            </w:r>
            <w:proofErr w:type="spellEnd"/>
            <w:r w:rsidRPr="009F7668">
              <w:rPr>
                <w:rFonts w:ascii="Arial" w:hAnsi="Arial" w:cs="Arial"/>
                <w:iCs/>
                <w:color w:val="000000" w:themeColor="text1"/>
              </w:rPr>
              <w:t xml:space="preserve"> M.2</w:t>
            </w:r>
            <w:r w:rsidR="007739D4">
              <w:rPr>
                <w:rFonts w:ascii="Arial" w:hAnsi="Arial" w:cs="Arial"/>
                <w:iCs/>
                <w:color w:val="000000" w:themeColor="text1"/>
              </w:rPr>
              <w:t xml:space="preserve"> arba lygiavertis</w:t>
            </w:r>
          </w:p>
        </w:tc>
        <w:tc>
          <w:tcPr>
            <w:tcW w:w="1356" w:type="pct"/>
            <w:tcBorders>
              <w:top w:val="single" w:sz="4" w:space="0" w:color="auto"/>
              <w:left w:val="single" w:sz="4" w:space="0" w:color="auto"/>
              <w:bottom w:val="single" w:sz="4" w:space="0" w:color="auto"/>
              <w:right w:val="single" w:sz="4" w:space="0" w:color="auto"/>
            </w:tcBorders>
          </w:tcPr>
          <w:p w14:paraId="7674A3F5" w14:textId="77777777" w:rsidR="00E4103D" w:rsidRPr="009F7668" w:rsidRDefault="00E4103D" w:rsidP="001A73A5">
            <w:pPr>
              <w:rPr>
                <w:rFonts w:ascii="Arial" w:hAnsi="Arial" w:cs="Arial"/>
                <w:color w:val="000000" w:themeColor="text1"/>
              </w:rPr>
            </w:pPr>
          </w:p>
        </w:tc>
      </w:tr>
      <w:tr w:rsidR="0000570A" w:rsidRPr="001544B0" w14:paraId="798E4641"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73E3F18F" w14:textId="3B167E0E" w:rsidR="00A30BEF" w:rsidRPr="009F7668" w:rsidRDefault="00224B0D" w:rsidP="00A30BEF">
            <w:pPr>
              <w:jc w:val="center"/>
              <w:rPr>
                <w:rFonts w:ascii="Arial" w:hAnsi="Arial" w:cs="Arial"/>
                <w:color w:val="000000" w:themeColor="text1"/>
                <w:lang w:val="en-US"/>
              </w:rPr>
            </w:pPr>
            <w:r w:rsidRPr="009F7668">
              <w:rPr>
                <w:rFonts w:ascii="Arial" w:hAnsi="Arial" w:cs="Arial"/>
                <w:color w:val="000000" w:themeColor="text1"/>
                <w:lang w:val="en-US"/>
              </w:rPr>
              <w:t>6.</w:t>
            </w:r>
          </w:p>
        </w:tc>
        <w:tc>
          <w:tcPr>
            <w:tcW w:w="1260" w:type="pct"/>
            <w:tcBorders>
              <w:top w:val="single" w:sz="4" w:space="0" w:color="auto"/>
              <w:left w:val="single" w:sz="4" w:space="0" w:color="auto"/>
              <w:bottom w:val="single" w:sz="4" w:space="0" w:color="auto"/>
              <w:right w:val="single" w:sz="4" w:space="0" w:color="auto"/>
            </w:tcBorders>
          </w:tcPr>
          <w:p w14:paraId="0AB6ED71" w14:textId="3FB6F4B3" w:rsidR="00A30BEF" w:rsidRPr="009F7668" w:rsidRDefault="00A30BEF" w:rsidP="00A30BEF">
            <w:pPr>
              <w:rPr>
                <w:rFonts w:ascii="Arial" w:hAnsi="Arial" w:cs="Arial"/>
                <w:iCs/>
                <w:color w:val="000000" w:themeColor="text1"/>
              </w:rPr>
            </w:pPr>
            <w:r w:rsidRPr="009F7668">
              <w:rPr>
                <w:rFonts w:ascii="Arial" w:hAnsi="Arial" w:cs="Arial"/>
                <w:iCs/>
                <w:color w:val="000000" w:themeColor="text1"/>
              </w:rPr>
              <w:t xml:space="preserve">Operacinė sistema </w:t>
            </w:r>
          </w:p>
        </w:tc>
        <w:tc>
          <w:tcPr>
            <w:tcW w:w="1986" w:type="pct"/>
            <w:tcBorders>
              <w:top w:val="single" w:sz="4" w:space="0" w:color="auto"/>
              <w:left w:val="single" w:sz="4" w:space="0" w:color="auto"/>
              <w:bottom w:val="single" w:sz="4" w:space="0" w:color="auto"/>
              <w:right w:val="single" w:sz="4" w:space="0" w:color="auto"/>
            </w:tcBorders>
          </w:tcPr>
          <w:p w14:paraId="26BFD082" w14:textId="27A3E002" w:rsidR="00A30BEF" w:rsidRPr="009F7668" w:rsidRDefault="00D24F01" w:rsidP="00E604C2">
            <w:pPr>
              <w:rPr>
                <w:rFonts w:ascii="Arial" w:hAnsi="Arial" w:cs="Arial"/>
                <w:iCs/>
                <w:color w:val="000000" w:themeColor="text1"/>
              </w:rPr>
            </w:pPr>
            <w:r w:rsidRPr="009F7668">
              <w:rPr>
                <w:rFonts w:ascii="Arial" w:hAnsi="Arial" w:cs="Arial"/>
                <w:color w:val="000000" w:themeColor="text1"/>
              </w:rPr>
              <w:t xml:space="preserve"> </w:t>
            </w:r>
            <w:r w:rsidRPr="009F7668">
              <w:rPr>
                <w:rFonts w:ascii="Arial" w:hAnsi="Arial" w:cs="Arial"/>
                <w:iCs/>
                <w:color w:val="000000" w:themeColor="text1"/>
              </w:rPr>
              <w:t>NVIDIA DGX OS arba lygiavertė</w:t>
            </w:r>
          </w:p>
        </w:tc>
        <w:tc>
          <w:tcPr>
            <w:tcW w:w="1356" w:type="pct"/>
            <w:tcBorders>
              <w:top w:val="single" w:sz="4" w:space="0" w:color="auto"/>
              <w:left w:val="single" w:sz="4" w:space="0" w:color="auto"/>
              <w:bottom w:val="single" w:sz="4" w:space="0" w:color="auto"/>
              <w:right w:val="single" w:sz="4" w:space="0" w:color="auto"/>
            </w:tcBorders>
          </w:tcPr>
          <w:p w14:paraId="27AED781" w14:textId="77777777" w:rsidR="00A30BEF" w:rsidRPr="009F7668" w:rsidRDefault="00A30BEF" w:rsidP="00A30BEF">
            <w:pPr>
              <w:rPr>
                <w:rFonts w:ascii="Arial" w:hAnsi="Arial" w:cs="Arial"/>
                <w:color w:val="000000" w:themeColor="text1"/>
              </w:rPr>
            </w:pPr>
          </w:p>
        </w:tc>
      </w:tr>
      <w:tr w:rsidR="0000570A" w:rsidRPr="001544B0" w14:paraId="060624FE"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08D22DA4" w14:textId="199ED3A4" w:rsidR="00A30BEF" w:rsidRPr="009F7668" w:rsidRDefault="00224B0D" w:rsidP="00A30BEF">
            <w:pPr>
              <w:jc w:val="center"/>
              <w:rPr>
                <w:rFonts w:ascii="Arial" w:hAnsi="Arial" w:cs="Arial"/>
                <w:color w:val="000000" w:themeColor="text1"/>
                <w:lang w:val="en-US"/>
              </w:rPr>
            </w:pPr>
            <w:r w:rsidRPr="009F7668">
              <w:rPr>
                <w:rFonts w:ascii="Arial" w:hAnsi="Arial" w:cs="Arial"/>
                <w:color w:val="000000" w:themeColor="text1"/>
                <w:lang w:val="en-US"/>
              </w:rPr>
              <w:t>7.</w:t>
            </w:r>
          </w:p>
        </w:tc>
        <w:tc>
          <w:tcPr>
            <w:tcW w:w="1260" w:type="pct"/>
            <w:tcBorders>
              <w:top w:val="single" w:sz="4" w:space="0" w:color="auto"/>
              <w:left w:val="single" w:sz="4" w:space="0" w:color="auto"/>
              <w:bottom w:val="single" w:sz="4" w:space="0" w:color="auto"/>
              <w:right w:val="single" w:sz="4" w:space="0" w:color="auto"/>
            </w:tcBorders>
          </w:tcPr>
          <w:p w14:paraId="022D98B5" w14:textId="7D2A0428" w:rsidR="00A30BEF" w:rsidRPr="009F7668" w:rsidRDefault="006D0D09" w:rsidP="00A30BEF">
            <w:pPr>
              <w:rPr>
                <w:rFonts w:ascii="Arial" w:hAnsi="Arial" w:cs="Arial"/>
                <w:iCs/>
                <w:color w:val="000000" w:themeColor="text1"/>
              </w:rPr>
            </w:pPr>
            <w:r w:rsidRPr="009F7668">
              <w:rPr>
                <w:rFonts w:ascii="Arial" w:hAnsi="Arial" w:cs="Arial"/>
                <w:iCs/>
                <w:color w:val="000000" w:themeColor="text1"/>
              </w:rPr>
              <w:t>Belaidis ryšys</w:t>
            </w:r>
          </w:p>
        </w:tc>
        <w:tc>
          <w:tcPr>
            <w:tcW w:w="1986" w:type="pct"/>
            <w:tcBorders>
              <w:top w:val="single" w:sz="4" w:space="0" w:color="auto"/>
              <w:left w:val="single" w:sz="4" w:space="0" w:color="auto"/>
              <w:bottom w:val="single" w:sz="4" w:space="0" w:color="auto"/>
              <w:right w:val="single" w:sz="4" w:space="0" w:color="auto"/>
            </w:tcBorders>
          </w:tcPr>
          <w:p w14:paraId="2A47FB73" w14:textId="31622EAF" w:rsidR="004B09BC" w:rsidRPr="009F7668" w:rsidRDefault="006D0D09" w:rsidP="00A5333A">
            <w:pPr>
              <w:jc w:val="both"/>
              <w:rPr>
                <w:rFonts w:ascii="Arial" w:hAnsi="Arial" w:cs="Arial"/>
                <w:iCs/>
                <w:color w:val="000000" w:themeColor="text1"/>
              </w:rPr>
            </w:pPr>
            <w:r w:rsidRPr="009F7668">
              <w:rPr>
                <w:rFonts w:ascii="Arial" w:hAnsi="Arial" w:cs="Arial"/>
                <w:iCs/>
                <w:color w:val="000000" w:themeColor="text1"/>
              </w:rPr>
              <w:t xml:space="preserve">ne žemesnė nei </w:t>
            </w:r>
            <w:proofErr w:type="spellStart"/>
            <w:r w:rsidRPr="009F7668">
              <w:rPr>
                <w:rFonts w:ascii="Arial" w:hAnsi="Arial" w:cs="Arial"/>
                <w:iCs/>
                <w:color w:val="000000" w:themeColor="text1"/>
              </w:rPr>
              <w:t>Wi</w:t>
            </w:r>
            <w:proofErr w:type="spellEnd"/>
            <w:r w:rsidRPr="009F7668">
              <w:rPr>
                <w:rFonts w:ascii="Arial" w:hAnsi="Arial" w:cs="Arial"/>
                <w:iCs/>
                <w:color w:val="000000" w:themeColor="text1"/>
              </w:rPr>
              <w:t>-Fi 7</w:t>
            </w:r>
          </w:p>
        </w:tc>
        <w:tc>
          <w:tcPr>
            <w:tcW w:w="1356" w:type="pct"/>
            <w:tcBorders>
              <w:top w:val="single" w:sz="4" w:space="0" w:color="auto"/>
              <w:left w:val="single" w:sz="4" w:space="0" w:color="auto"/>
              <w:bottom w:val="single" w:sz="4" w:space="0" w:color="auto"/>
              <w:right w:val="single" w:sz="4" w:space="0" w:color="auto"/>
            </w:tcBorders>
          </w:tcPr>
          <w:p w14:paraId="26863759" w14:textId="77777777" w:rsidR="00A30BEF" w:rsidRPr="009F7668" w:rsidRDefault="00A30BEF" w:rsidP="00A30BEF">
            <w:pPr>
              <w:rPr>
                <w:rFonts w:ascii="Arial" w:hAnsi="Arial" w:cs="Arial"/>
                <w:color w:val="000000" w:themeColor="text1"/>
              </w:rPr>
            </w:pPr>
          </w:p>
        </w:tc>
      </w:tr>
      <w:tr w:rsidR="0000570A" w:rsidRPr="001544B0" w14:paraId="5776A716"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12A8F805" w14:textId="5F842D5E" w:rsidR="00211825" w:rsidRPr="009F7668" w:rsidRDefault="00224B0D" w:rsidP="00211825">
            <w:pPr>
              <w:jc w:val="center"/>
              <w:rPr>
                <w:rFonts w:ascii="Arial" w:hAnsi="Arial" w:cs="Arial"/>
                <w:color w:val="000000" w:themeColor="text1"/>
                <w:lang w:val="en-US"/>
              </w:rPr>
            </w:pPr>
            <w:r w:rsidRPr="009F7668">
              <w:rPr>
                <w:rFonts w:ascii="Arial" w:hAnsi="Arial" w:cs="Arial"/>
                <w:color w:val="000000" w:themeColor="text1"/>
                <w:lang w:val="en-US"/>
              </w:rPr>
              <w:t>8.</w:t>
            </w:r>
          </w:p>
        </w:tc>
        <w:tc>
          <w:tcPr>
            <w:tcW w:w="1260" w:type="pct"/>
            <w:tcBorders>
              <w:top w:val="single" w:sz="4" w:space="0" w:color="auto"/>
              <w:left w:val="single" w:sz="4" w:space="0" w:color="auto"/>
              <w:bottom w:val="single" w:sz="4" w:space="0" w:color="auto"/>
              <w:right w:val="single" w:sz="4" w:space="0" w:color="auto"/>
            </w:tcBorders>
          </w:tcPr>
          <w:p w14:paraId="773F8F69" w14:textId="277485E5" w:rsidR="00211825" w:rsidRPr="009F7668" w:rsidRDefault="00211825" w:rsidP="00211825">
            <w:pPr>
              <w:rPr>
                <w:rFonts w:ascii="Arial" w:hAnsi="Arial" w:cs="Arial"/>
                <w:iCs/>
                <w:color w:val="000000" w:themeColor="text1"/>
                <w:lang w:val="en-US"/>
              </w:rPr>
            </w:pPr>
            <w:r w:rsidRPr="009F7668">
              <w:rPr>
                <w:rFonts w:ascii="Arial" w:hAnsi="Arial" w:cs="Arial"/>
                <w:iCs/>
                <w:color w:val="000000" w:themeColor="text1"/>
              </w:rPr>
              <w:t>Išorinės jungtys</w:t>
            </w:r>
            <w:r w:rsidR="00A95AC2" w:rsidRPr="009F7668">
              <w:rPr>
                <w:rFonts w:ascii="Arial" w:hAnsi="Arial" w:cs="Arial"/>
                <w:iCs/>
                <w:color w:val="000000" w:themeColor="text1"/>
                <w:lang w:val="en-US"/>
              </w:rPr>
              <w:t>*</w:t>
            </w:r>
          </w:p>
        </w:tc>
        <w:tc>
          <w:tcPr>
            <w:tcW w:w="1986" w:type="pct"/>
            <w:tcBorders>
              <w:top w:val="single" w:sz="4" w:space="0" w:color="auto"/>
              <w:left w:val="single" w:sz="4" w:space="0" w:color="auto"/>
              <w:bottom w:val="single" w:sz="4" w:space="0" w:color="auto"/>
              <w:right w:val="single" w:sz="4" w:space="0" w:color="auto"/>
            </w:tcBorders>
          </w:tcPr>
          <w:p w14:paraId="4C8BAF6B" w14:textId="36C56858" w:rsidR="007739D4" w:rsidRPr="007739D4" w:rsidRDefault="007739D4" w:rsidP="007739D4">
            <w:pPr>
              <w:suppressAutoHyphens/>
              <w:autoSpaceDN w:val="0"/>
              <w:spacing w:after="0" w:line="240" w:lineRule="auto"/>
              <w:jc w:val="both"/>
              <w:textAlignment w:val="baseline"/>
              <w:rPr>
                <w:rFonts w:ascii="Arial" w:hAnsi="Arial" w:cs="Arial"/>
                <w:iCs/>
                <w:color w:val="000000" w:themeColor="text1"/>
                <w:u w:val="single"/>
              </w:rPr>
            </w:pPr>
            <w:r>
              <w:rPr>
                <w:rFonts w:ascii="Arial" w:hAnsi="Arial" w:cs="Arial"/>
                <w:iCs/>
                <w:color w:val="000000" w:themeColor="text1"/>
                <w:u w:val="single"/>
              </w:rPr>
              <w:t>Ne mažiau kaip:</w:t>
            </w:r>
          </w:p>
          <w:p w14:paraId="6197E686" w14:textId="6F91EF06" w:rsidR="00224B0D" w:rsidRPr="009F7668" w:rsidRDefault="00224B0D" w:rsidP="00A5333A">
            <w:pPr>
              <w:pStyle w:val="ListParagraph"/>
              <w:numPr>
                <w:ilvl w:val="0"/>
                <w:numId w:val="27"/>
              </w:numPr>
              <w:suppressAutoHyphens/>
              <w:autoSpaceDN w:val="0"/>
              <w:spacing w:after="0" w:line="240" w:lineRule="auto"/>
              <w:jc w:val="both"/>
              <w:textAlignment w:val="baseline"/>
              <w:rPr>
                <w:rFonts w:ascii="Arial" w:hAnsi="Arial" w:cs="Arial"/>
                <w:iCs/>
                <w:color w:val="000000" w:themeColor="text1"/>
                <w:u w:val="single"/>
              </w:rPr>
            </w:pPr>
            <w:r w:rsidRPr="009F7668">
              <w:rPr>
                <w:rFonts w:ascii="Arial" w:hAnsi="Arial" w:cs="Arial"/>
                <w:iCs/>
                <w:color w:val="000000" w:themeColor="text1"/>
                <w:u w:val="single"/>
              </w:rPr>
              <w:t xml:space="preserve">4x USB Type-C, </w:t>
            </w:r>
          </w:p>
          <w:p w14:paraId="511776BB" w14:textId="5CD7CAF2" w:rsidR="00224B0D" w:rsidRPr="009F7668" w:rsidRDefault="00224B0D" w:rsidP="0000570A">
            <w:pPr>
              <w:pStyle w:val="ListParagraph"/>
              <w:numPr>
                <w:ilvl w:val="0"/>
                <w:numId w:val="27"/>
              </w:numPr>
              <w:suppressAutoHyphens/>
              <w:autoSpaceDN w:val="0"/>
              <w:spacing w:after="0" w:line="240" w:lineRule="auto"/>
              <w:jc w:val="both"/>
              <w:textAlignment w:val="baseline"/>
              <w:rPr>
                <w:rFonts w:ascii="Arial" w:hAnsi="Arial" w:cs="Arial"/>
                <w:iCs/>
                <w:color w:val="000000" w:themeColor="text1"/>
                <w:u w:val="single"/>
              </w:rPr>
            </w:pPr>
            <w:r w:rsidRPr="009F7668">
              <w:rPr>
                <w:rFonts w:ascii="Arial" w:hAnsi="Arial" w:cs="Arial"/>
                <w:iCs/>
                <w:color w:val="000000" w:themeColor="text1"/>
                <w:u w:val="single"/>
              </w:rPr>
              <w:t xml:space="preserve">1x HDMI 2.1a, HDMI </w:t>
            </w:r>
            <w:proofErr w:type="spellStart"/>
            <w:r w:rsidRPr="009F7668">
              <w:rPr>
                <w:rFonts w:ascii="Arial" w:hAnsi="Arial" w:cs="Arial"/>
                <w:iCs/>
                <w:color w:val="000000" w:themeColor="text1"/>
                <w:u w:val="single"/>
              </w:rPr>
              <w:t>multichannel</w:t>
            </w:r>
            <w:proofErr w:type="spellEnd"/>
            <w:r w:rsidRPr="009F7668">
              <w:rPr>
                <w:rFonts w:ascii="Arial" w:hAnsi="Arial" w:cs="Arial"/>
                <w:iCs/>
                <w:color w:val="000000" w:themeColor="text1"/>
                <w:u w:val="single"/>
              </w:rPr>
              <w:t xml:space="preserve"> </w:t>
            </w:r>
            <w:proofErr w:type="spellStart"/>
            <w:r w:rsidRPr="009F7668">
              <w:rPr>
                <w:rFonts w:ascii="Arial" w:hAnsi="Arial" w:cs="Arial"/>
                <w:iCs/>
                <w:color w:val="000000" w:themeColor="text1"/>
                <w:u w:val="single"/>
              </w:rPr>
              <w:t>audio</w:t>
            </w:r>
            <w:proofErr w:type="spellEnd"/>
            <w:r w:rsidRPr="009F7668">
              <w:rPr>
                <w:rFonts w:ascii="Arial" w:hAnsi="Arial" w:cs="Arial"/>
                <w:iCs/>
                <w:color w:val="000000" w:themeColor="text1"/>
                <w:u w:val="single"/>
              </w:rPr>
              <w:t xml:space="preserve">, </w:t>
            </w:r>
          </w:p>
          <w:p w14:paraId="5C6DA6CE" w14:textId="38C31BEB" w:rsidR="00211825" w:rsidRPr="009F7668" w:rsidRDefault="00224B0D" w:rsidP="00A5333A">
            <w:pPr>
              <w:pStyle w:val="ListParagraph"/>
              <w:numPr>
                <w:ilvl w:val="0"/>
                <w:numId w:val="27"/>
              </w:numPr>
              <w:suppressAutoHyphens/>
              <w:autoSpaceDN w:val="0"/>
              <w:spacing w:after="0" w:line="240" w:lineRule="auto"/>
              <w:jc w:val="both"/>
              <w:textAlignment w:val="baseline"/>
              <w:rPr>
                <w:rFonts w:ascii="Arial" w:hAnsi="Arial" w:cs="Arial"/>
                <w:iCs/>
                <w:color w:val="000000" w:themeColor="text1"/>
                <w:u w:val="single"/>
              </w:rPr>
            </w:pPr>
            <w:r w:rsidRPr="009F7668">
              <w:rPr>
                <w:rFonts w:ascii="Arial" w:hAnsi="Arial" w:cs="Arial"/>
                <w:iCs/>
                <w:color w:val="000000" w:themeColor="text1"/>
                <w:u w:val="single"/>
              </w:rPr>
              <w:t xml:space="preserve">1x RJ-45 (10 </w:t>
            </w:r>
            <w:proofErr w:type="spellStart"/>
            <w:r w:rsidRPr="009F7668">
              <w:rPr>
                <w:rFonts w:ascii="Arial" w:hAnsi="Arial" w:cs="Arial"/>
                <w:iCs/>
                <w:color w:val="000000" w:themeColor="text1"/>
                <w:u w:val="single"/>
              </w:rPr>
              <w:t>GbE</w:t>
            </w:r>
            <w:proofErr w:type="spellEnd"/>
            <w:r w:rsidRPr="009F7668">
              <w:rPr>
                <w:rFonts w:ascii="Arial" w:hAnsi="Arial" w:cs="Arial"/>
                <w:iCs/>
                <w:color w:val="000000" w:themeColor="text1"/>
                <w:u w:val="single"/>
              </w:rPr>
              <w:t>)</w:t>
            </w:r>
            <w:r w:rsidR="00C55A83">
              <w:rPr>
                <w:rFonts w:ascii="Arial" w:hAnsi="Arial" w:cs="Arial"/>
                <w:iCs/>
                <w:color w:val="000000" w:themeColor="text1"/>
                <w:u w:val="single"/>
              </w:rPr>
              <w:t>:</w:t>
            </w:r>
          </w:p>
        </w:tc>
        <w:tc>
          <w:tcPr>
            <w:tcW w:w="1356" w:type="pct"/>
            <w:tcBorders>
              <w:top w:val="single" w:sz="4" w:space="0" w:color="auto"/>
              <w:left w:val="single" w:sz="4" w:space="0" w:color="auto"/>
              <w:bottom w:val="single" w:sz="4" w:space="0" w:color="auto"/>
              <w:right w:val="single" w:sz="4" w:space="0" w:color="auto"/>
            </w:tcBorders>
          </w:tcPr>
          <w:p w14:paraId="75A509D2" w14:textId="77777777" w:rsidR="00211825" w:rsidRPr="009F7668" w:rsidRDefault="00211825" w:rsidP="00211825">
            <w:pPr>
              <w:rPr>
                <w:rFonts w:ascii="Arial" w:hAnsi="Arial" w:cs="Arial"/>
                <w:color w:val="000000" w:themeColor="text1"/>
              </w:rPr>
            </w:pPr>
          </w:p>
        </w:tc>
      </w:tr>
      <w:tr w:rsidR="0000570A" w:rsidRPr="001544B0" w14:paraId="179E585E"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30518486" w14:textId="54BCF6EC" w:rsidR="00541F60" w:rsidRPr="009F7668" w:rsidRDefault="00224B0D" w:rsidP="00541F60">
            <w:pPr>
              <w:jc w:val="center"/>
              <w:rPr>
                <w:rFonts w:ascii="Arial" w:hAnsi="Arial" w:cs="Arial"/>
                <w:color w:val="000000" w:themeColor="text1"/>
              </w:rPr>
            </w:pPr>
            <w:r w:rsidRPr="009F7668">
              <w:rPr>
                <w:rFonts w:ascii="Arial" w:hAnsi="Arial" w:cs="Arial"/>
                <w:color w:val="000000" w:themeColor="text1"/>
              </w:rPr>
              <w:t>9.</w:t>
            </w:r>
          </w:p>
        </w:tc>
        <w:tc>
          <w:tcPr>
            <w:tcW w:w="1260" w:type="pct"/>
            <w:tcBorders>
              <w:top w:val="single" w:sz="4" w:space="0" w:color="auto"/>
              <w:left w:val="single" w:sz="4" w:space="0" w:color="auto"/>
              <w:bottom w:val="single" w:sz="4" w:space="0" w:color="auto"/>
              <w:right w:val="single" w:sz="4" w:space="0" w:color="auto"/>
            </w:tcBorders>
          </w:tcPr>
          <w:p w14:paraId="4255C7EB" w14:textId="2233FFEA" w:rsidR="00541F60" w:rsidRPr="009F7668" w:rsidRDefault="00541F60" w:rsidP="00541F60">
            <w:pPr>
              <w:rPr>
                <w:rFonts w:ascii="Arial" w:hAnsi="Arial" w:cs="Arial"/>
                <w:iCs/>
                <w:color w:val="000000" w:themeColor="text1"/>
              </w:rPr>
            </w:pPr>
            <w:r w:rsidRPr="009F7668">
              <w:rPr>
                <w:rFonts w:ascii="Arial" w:eastAsia="Calibri" w:hAnsi="Arial" w:cs="Arial"/>
                <w:color w:val="000000" w:themeColor="text1"/>
                <w:lang w:eastAsia="lt-LT"/>
              </w:rPr>
              <w:t>Garantinis laikotarpis*</w:t>
            </w:r>
          </w:p>
        </w:tc>
        <w:tc>
          <w:tcPr>
            <w:tcW w:w="1986" w:type="pct"/>
            <w:tcBorders>
              <w:top w:val="single" w:sz="4" w:space="0" w:color="auto"/>
              <w:left w:val="single" w:sz="4" w:space="0" w:color="auto"/>
              <w:bottom w:val="single" w:sz="4" w:space="0" w:color="auto"/>
              <w:right w:val="single" w:sz="4" w:space="0" w:color="auto"/>
            </w:tcBorders>
          </w:tcPr>
          <w:p w14:paraId="005E9E55" w14:textId="27072439" w:rsidR="00541F60" w:rsidRPr="009F7668" w:rsidRDefault="00541F60" w:rsidP="007573BA">
            <w:pPr>
              <w:rPr>
                <w:rFonts w:ascii="Arial" w:hAnsi="Arial" w:cs="Arial"/>
                <w:color w:val="000000" w:themeColor="text1"/>
              </w:rPr>
            </w:pPr>
            <w:r w:rsidRPr="009F7668">
              <w:rPr>
                <w:rFonts w:ascii="Arial" w:hAnsi="Arial" w:cs="Arial"/>
                <w:color w:val="000000" w:themeColor="text1"/>
              </w:rPr>
              <w:t xml:space="preserve">Visai techninei įrangai, turi būti suteikiama garantija ir garantinė priežiūra,  kurios trukmė - ne mažesnė kaip </w:t>
            </w:r>
            <w:r w:rsidR="00D24F01" w:rsidRPr="009F7668">
              <w:rPr>
                <w:rFonts w:ascii="Arial" w:hAnsi="Arial" w:cs="Arial"/>
                <w:color w:val="000000" w:themeColor="text1"/>
              </w:rPr>
              <w:t>36</w:t>
            </w:r>
            <w:r w:rsidRPr="009F7668">
              <w:rPr>
                <w:rFonts w:ascii="Arial" w:hAnsi="Arial" w:cs="Arial"/>
                <w:color w:val="000000" w:themeColor="text1"/>
              </w:rPr>
              <w:t xml:space="preserve"> mėnesiai</w:t>
            </w:r>
            <w:r w:rsidR="00D631BD" w:rsidRPr="009F7668">
              <w:rPr>
                <w:rFonts w:ascii="Arial" w:hAnsi="Arial" w:cs="Arial"/>
                <w:color w:val="000000" w:themeColor="text1"/>
              </w:rPr>
              <w:t>.</w:t>
            </w:r>
            <w:r w:rsidRPr="009F7668">
              <w:rPr>
                <w:rFonts w:ascii="Arial" w:hAnsi="Arial" w:cs="Arial"/>
                <w:color w:val="000000" w:themeColor="text1"/>
              </w:rPr>
              <w:t xml:space="preserve"> </w:t>
            </w:r>
          </w:p>
          <w:p w14:paraId="48ECC33F" w14:textId="77777777" w:rsidR="00541F60" w:rsidRPr="009F7668" w:rsidRDefault="00541F60" w:rsidP="007573BA">
            <w:pPr>
              <w:rPr>
                <w:rFonts w:ascii="Arial" w:hAnsi="Arial" w:cs="Arial"/>
                <w:color w:val="000000" w:themeColor="text1"/>
              </w:rPr>
            </w:pPr>
            <w:r w:rsidRPr="009F7668">
              <w:rPr>
                <w:rFonts w:ascii="Arial" w:hAnsi="Arial" w:cs="Arial"/>
                <w:color w:val="000000" w:themeColor="text1"/>
              </w:rPr>
              <w:t>Garantinio termino laikotarpiu Tiekėjas turi garantuoti nemokamą dalių tiekimą ir nemokamus remonto darbus.</w:t>
            </w:r>
          </w:p>
          <w:p w14:paraId="6FE367E5" w14:textId="4CD39822" w:rsidR="00541F60" w:rsidRPr="009F7668" w:rsidRDefault="00541F60" w:rsidP="00E604C2">
            <w:pPr>
              <w:rPr>
                <w:rFonts w:ascii="Arial" w:hAnsi="Arial" w:cs="Arial"/>
                <w:iCs/>
                <w:color w:val="000000" w:themeColor="text1"/>
              </w:rPr>
            </w:pPr>
            <w:r w:rsidRPr="009F7668">
              <w:rPr>
                <w:rFonts w:ascii="Arial" w:hAnsi="Arial" w:cs="Arial"/>
                <w:i/>
                <w:color w:val="000000" w:themeColor="text1"/>
                <w:u w:val="single"/>
              </w:rPr>
              <w:t>Pateikti</w:t>
            </w:r>
            <w:r w:rsidRPr="009F7668">
              <w:rPr>
                <w:rFonts w:ascii="Arial" w:hAnsi="Arial" w:cs="Arial"/>
                <w:color w:val="000000" w:themeColor="text1"/>
              </w:rPr>
              <w:t xml:space="preserve"> techninio centro kontaktus (adresą, el. pašto adresą, tel. numerį).</w:t>
            </w:r>
          </w:p>
        </w:tc>
        <w:tc>
          <w:tcPr>
            <w:tcW w:w="1356" w:type="pct"/>
            <w:tcBorders>
              <w:top w:val="single" w:sz="4" w:space="0" w:color="auto"/>
              <w:left w:val="single" w:sz="4" w:space="0" w:color="auto"/>
              <w:bottom w:val="single" w:sz="4" w:space="0" w:color="auto"/>
              <w:right w:val="single" w:sz="4" w:space="0" w:color="auto"/>
            </w:tcBorders>
          </w:tcPr>
          <w:p w14:paraId="0215C11E" w14:textId="77777777" w:rsidR="00541F60" w:rsidRPr="009F7668" w:rsidRDefault="00541F60" w:rsidP="00541F60">
            <w:pPr>
              <w:rPr>
                <w:rFonts w:ascii="Arial" w:hAnsi="Arial" w:cs="Arial"/>
                <w:color w:val="000000" w:themeColor="text1"/>
              </w:rPr>
            </w:pPr>
          </w:p>
        </w:tc>
      </w:tr>
      <w:tr w:rsidR="0000570A" w:rsidRPr="001544B0" w14:paraId="36F290C3"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12F36F1D" w14:textId="60D533BC" w:rsidR="00541F60" w:rsidRPr="009F7668" w:rsidRDefault="00A77587" w:rsidP="00541F60">
            <w:pPr>
              <w:jc w:val="center"/>
              <w:rPr>
                <w:rFonts w:ascii="Arial" w:hAnsi="Arial" w:cs="Arial"/>
                <w:color w:val="000000" w:themeColor="text1"/>
              </w:rPr>
            </w:pPr>
            <w:r w:rsidRPr="009F7668">
              <w:rPr>
                <w:rFonts w:ascii="Arial" w:hAnsi="Arial" w:cs="Arial"/>
                <w:color w:val="000000" w:themeColor="text1"/>
              </w:rPr>
              <w:lastRenderedPageBreak/>
              <w:t>1</w:t>
            </w:r>
            <w:r w:rsidR="00224B0D" w:rsidRPr="009F7668">
              <w:rPr>
                <w:rFonts w:ascii="Arial" w:hAnsi="Arial" w:cs="Arial"/>
                <w:color w:val="000000" w:themeColor="text1"/>
              </w:rPr>
              <w:t>0.</w:t>
            </w:r>
          </w:p>
        </w:tc>
        <w:tc>
          <w:tcPr>
            <w:tcW w:w="1260" w:type="pct"/>
            <w:tcBorders>
              <w:top w:val="single" w:sz="4" w:space="0" w:color="auto"/>
              <w:left w:val="single" w:sz="4" w:space="0" w:color="auto"/>
              <w:bottom w:val="single" w:sz="4" w:space="0" w:color="auto"/>
              <w:right w:val="single" w:sz="4" w:space="0" w:color="auto"/>
            </w:tcBorders>
          </w:tcPr>
          <w:p w14:paraId="1FFA7771" w14:textId="6B2B3DC0" w:rsidR="00541F60" w:rsidRPr="009F7668" w:rsidRDefault="00541F60" w:rsidP="00541F60">
            <w:pPr>
              <w:rPr>
                <w:rFonts w:ascii="Arial" w:hAnsi="Arial" w:cs="Arial"/>
                <w:iCs/>
                <w:color w:val="000000" w:themeColor="text1"/>
              </w:rPr>
            </w:pPr>
            <w:r w:rsidRPr="009F7668">
              <w:rPr>
                <w:rFonts w:ascii="Arial" w:eastAsia="Calibri" w:hAnsi="Arial" w:cs="Arial"/>
                <w:noProof/>
                <w:color w:val="000000" w:themeColor="text1"/>
                <w:lang w:eastAsia="lt-LT"/>
              </w:rPr>
              <w:t>Garantinis aptarnavimas*</w:t>
            </w:r>
          </w:p>
        </w:tc>
        <w:tc>
          <w:tcPr>
            <w:tcW w:w="1986" w:type="pct"/>
            <w:tcBorders>
              <w:top w:val="single" w:sz="4" w:space="0" w:color="auto"/>
              <w:left w:val="single" w:sz="4" w:space="0" w:color="auto"/>
              <w:bottom w:val="single" w:sz="4" w:space="0" w:color="auto"/>
              <w:right w:val="single" w:sz="4" w:space="0" w:color="auto"/>
            </w:tcBorders>
          </w:tcPr>
          <w:p w14:paraId="66C4DD99" w14:textId="35E72F20" w:rsidR="00541F60" w:rsidRPr="009F7668" w:rsidRDefault="00541F60" w:rsidP="00E604C2">
            <w:pPr>
              <w:rPr>
                <w:rFonts w:ascii="Arial" w:hAnsi="Arial" w:cs="Arial"/>
                <w:iCs/>
                <w:color w:val="000000" w:themeColor="text1"/>
              </w:rPr>
            </w:pPr>
            <w:r w:rsidRPr="009F7668">
              <w:rPr>
                <w:rFonts w:ascii="Arial" w:eastAsia="Calibri" w:hAnsi="Arial" w:cs="Arial"/>
                <w:noProof/>
                <w:color w:val="000000" w:themeColor="text1"/>
                <w:lang w:eastAsia="lt-LT"/>
              </w:rPr>
              <w:t xml:space="preserve">Garantinio aptarnavimo reakcijos po pranešimo apie gedimą greitis ne ilgiau kaip  per 3 (tris) darbo dienas. </w:t>
            </w:r>
          </w:p>
        </w:tc>
        <w:tc>
          <w:tcPr>
            <w:tcW w:w="1356" w:type="pct"/>
            <w:tcBorders>
              <w:top w:val="single" w:sz="4" w:space="0" w:color="auto"/>
              <w:left w:val="single" w:sz="4" w:space="0" w:color="auto"/>
              <w:bottom w:val="single" w:sz="4" w:space="0" w:color="auto"/>
              <w:right w:val="single" w:sz="4" w:space="0" w:color="auto"/>
            </w:tcBorders>
          </w:tcPr>
          <w:p w14:paraId="29763596" w14:textId="77777777" w:rsidR="00541F60" w:rsidRPr="009F7668" w:rsidRDefault="00541F60" w:rsidP="00541F60">
            <w:pPr>
              <w:rPr>
                <w:rFonts w:ascii="Arial" w:hAnsi="Arial" w:cs="Arial"/>
                <w:color w:val="000000" w:themeColor="text1"/>
              </w:rPr>
            </w:pPr>
          </w:p>
        </w:tc>
      </w:tr>
      <w:tr w:rsidR="0000570A" w:rsidRPr="001544B0" w14:paraId="19FD104C" w14:textId="77777777" w:rsidTr="00997035">
        <w:tc>
          <w:tcPr>
            <w:tcW w:w="5000" w:type="pct"/>
            <w:gridSpan w:val="4"/>
            <w:tcBorders>
              <w:top w:val="single" w:sz="4" w:space="0" w:color="auto"/>
              <w:left w:val="single" w:sz="4" w:space="0" w:color="auto"/>
              <w:bottom w:val="single" w:sz="4" w:space="0" w:color="auto"/>
              <w:right w:val="single" w:sz="4" w:space="0" w:color="auto"/>
            </w:tcBorders>
            <w:vAlign w:val="center"/>
          </w:tcPr>
          <w:p w14:paraId="5F534EA6" w14:textId="7B7FC422" w:rsidR="00997035" w:rsidRPr="009F7668" w:rsidRDefault="00997035" w:rsidP="00A77587">
            <w:pPr>
              <w:jc w:val="center"/>
              <w:rPr>
                <w:rFonts w:ascii="Arial" w:hAnsi="Arial" w:cs="Arial"/>
                <w:color w:val="000000" w:themeColor="text1"/>
              </w:rPr>
            </w:pPr>
            <w:r w:rsidRPr="009F7668">
              <w:rPr>
                <w:rFonts w:ascii="Arial" w:hAnsi="Arial" w:cs="Arial"/>
                <w:color w:val="000000" w:themeColor="text1"/>
              </w:rPr>
              <w:t>Monitorius</w:t>
            </w:r>
          </w:p>
        </w:tc>
      </w:tr>
      <w:tr w:rsidR="0000570A" w:rsidRPr="001544B0" w14:paraId="69B3BA68" w14:textId="77777777" w:rsidTr="00997035">
        <w:tc>
          <w:tcPr>
            <w:tcW w:w="398" w:type="pct"/>
            <w:tcBorders>
              <w:top w:val="single" w:sz="4" w:space="0" w:color="auto"/>
              <w:left w:val="single" w:sz="4" w:space="0" w:color="auto"/>
              <w:bottom w:val="single" w:sz="4" w:space="0" w:color="auto"/>
              <w:right w:val="single" w:sz="4" w:space="0" w:color="auto"/>
            </w:tcBorders>
            <w:vAlign w:val="center"/>
          </w:tcPr>
          <w:p w14:paraId="294D454A" w14:textId="0FF896BB" w:rsidR="00541F60" w:rsidRPr="009F7668" w:rsidRDefault="000E0033" w:rsidP="00541F60">
            <w:pPr>
              <w:jc w:val="center"/>
              <w:rPr>
                <w:rFonts w:ascii="Arial" w:hAnsi="Arial" w:cs="Arial"/>
                <w:color w:val="000000" w:themeColor="text1"/>
              </w:rPr>
            </w:pPr>
            <w:r w:rsidRPr="009F7668">
              <w:rPr>
                <w:rFonts w:ascii="Arial" w:hAnsi="Arial" w:cs="Arial"/>
                <w:color w:val="000000" w:themeColor="text1"/>
              </w:rPr>
              <w:t>1.</w:t>
            </w:r>
          </w:p>
        </w:tc>
        <w:tc>
          <w:tcPr>
            <w:tcW w:w="1260" w:type="pct"/>
            <w:tcBorders>
              <w:top w:val="single" w:sz="4" w:space="0" w:color="auto"/>
              <w:left w:val="single" w:sz="4" w:space="0" w:color="auto"/>
              <w:bottom w:val="single" w:sz="4" w:space="0" w:color="auto"/>
              <w:right w:val="single" w:sz="4" w:space="0" w:color="auto"/>
            </w:tcBorders>
          </w:tcPr>
          <w:p w14:paraId="1467EF4B" w14:textId="72A2EE3C" w:rsidR="00541F60" w:rsidRPr="009F7668" w:rsidRDefault="008B62FE" w:rsidP="00541F60">
            <w:pPr>
              <w:rPr>
                <w:rFonts w:ascii="Arial" w:hAnsi="Arial" w:cs="Arial"/>
                <w:iCs/>
                <w:color w:val="000000" w:themeColor="text1"/>
              </w:rPr>
            </w:pPr>
            <w:r w:rsidRPr="009F7668">
              <w:rPr>
                <w:rFonts w:ascii="Arial" w:hAnsi="Arial" w:cs="Arial"/>
                <w:iCs/>
                <w:color w:val="000000" w:themeColor="text1"/>
              </w:rPr>
              <w:t>Fizinis ekrano dydis</w:t>
            </w:r>
          </w:p>
        </w:tc>
        <w:tc>
          <w:tcPr>
            <w:tcW w:w="1986" w:type="pct"/>
            <w:tcBorders>
              <w:top w:val="single" w:sz="4" w:space="0" w:color="auto"/>
              <w:left w:val="single" w:sz="4" w:space="0" w:color="auto"/>
              <w:bottom w:val="single" w:sz="4" w:space="0" w:color="auto"/>
              <w:right w:val="single" w:sz="4" w:space="0" w:color="auto"/>
            </w:tcBorders>
          </w:tcPr>
          <w:p w14:paraId="7253C7B1" w14:textId="0C0B9C54" w:rsidR="00541F60" w:rsidRPr="009F7668" w:rsidRDefault="00D24F01" w:rsidP="00184D1A">
            <w:pPr>
              <w:jc w:val="both"/>
              <w:rPr>
                <w:rFonts w:ascii="Arial" w:hAnsi="Arial" w:cs="Arial"/>
                <w:color w:val="000000" w:themeColor="text1"/>
              </w:rPr>
            </w:pPr>
            <w:r w:rsidRPr="009F7668">
              <w:rPr>
                <w:rFonts w:ascii="Arial" w:hAnsi="Arial" w:cs="Arial"/>
                <w:color w:val="000000" w:themeColor="text1"/>
              </w:rPr>
              <w:t>ne mažiau kaip 27 coliai</w:t>
            </w:r>
          </w:p>
        </w:tc>
        <w:tc>
          <w:tcPr>
            <w:tcW w:w="1356" w:type="pct"/>
            <w:tcBorders>
              <w:top w:val="single" w:sz="4" w:space="0" w:color="auto"/>
              <w:left w:val="single" w:sz="4" w:space="0" w:color="auto"/>
              <w:bottom w:val="single" w:sz="4" w:space="0" w:color="auto"/>
              <w:right w:val="single" w:sz="4" w:space="0" w:color="auto"/>
            </w:tcBorders>
          </w:tcPr>
          <w:p w14:paraId="1320BB07" w14:textId="77777777" w:rsidR="00541F60" w:rsidRPr="009F7668" w:rsidRDefault="00541F60" w:rsidP="00541F60">
            <w:pPr>
              <w:rPr>
                <w:rFonts w:ascii="Arial" w:hAnsi="Arial" w:cs="Arial"/>
                <w:color w:val="000000" w:themeColor="text1"/>
              </w:rPr>
            </w:pPr>
          </w:p>
        </w:tc>
      </w:tr>
      <w:tr w:rsidR="0000570A" w:rsidRPr="001544B0" w14:paraId="07DC7953" w14:textId="77777777" w:rsidTr="008B62FE">
        <w:tc>
          <w:tcPr>
            <w:tcW w:w="398" w:type="pct"/>
            <w:tcBorders>
              <w:top w:val="single" w:sz="4" w:space="0" w:color="auto"/>
              <w:left w:val="single" w:sz="4" w:space="0" w:color="auto"/>
              <w:bottom w:val="single" w:sz="4" w:space="0" w:color="auto"/>
              <w:right w:val="single" w:sz="4" w:space="0" w:color="auto"/>
            </w:tcBorders>
            <w:vAlign w:val="center"/>
          </w:tcPr>
          <w:p w14:paraId="0BAD794E" w14:textId="3F910BD8" w:rsidR="008B62FE" w:rsidRPr="009F7668" w:rsidRDefault="008B62FE" w:rsidP="008B62FE">
            <w:pPr>
              <w:jc w:val="center"/>
              <w:rPr>
                <w:rFonts w:ascii="Arial" w:hAnsi="Arial" w:cs="Arial"/>
                <w:color w:val="000000" w:themeColor="text1"/>
                <w:lang w:val="en-US"/>
              </w:rPr>
            </w:pPr>
            <w:r w:rsidRPr="009F7668">
              <w:rPr>
                <w:rFonts w:ascii="Arial" w:hAnsi="Arial" w:cs="Arial"/>
                <w:color w:val="000000" w:themeColor="text1"/>
              </w:rPr>
              <w:t>2.</w:t>
            </w:r>
          </w:p>
        </w:tc>
        <w:tc>
          <w:tcPr>
            <w:tcW w:w="1260" w:type="pct"/>
            <w:tcBorders>
              <w:top w:val="single" w:sz="4" w:space="0" w:color="auto"/>
              <w:left w:val="single" w:sz="4" w:space="0" w:color="auto"/>
              <w:bottom w:val="single" w:sz="4" w:space="0" w:color="auto"/>
              <w:right w:val="single" w:sz="4" w:space="0" w:color="auto"/>
            </w:tcBorders>
            <w:vAlign w:val="center"/>
          </w:tcPr>
          <w:p w14:paraId="19136541" w14:textId="3A80330A" w:rsidR="008B62FE" w:rsidRPr="009F7668" w:rsidRDefault="008B62FE" w:rsidP="008B62FE">
            <w:pPr>
              <w:rPr>
                <w:rFonts w:ascii="Arial" w:hAnsi="Arial" w:cs="Arial"/>
                <w:iCs/>
                <w:color w:val="000000" w:themeColor="text1"/>
              </w:rPr>
            </w:pPr>
            <w:r w:rsidRPr="009F7668">
              <w:rPr>
                <w:rFonts w:ascii="Arial" w:hAnsi="Arial" w:cs="Arial"/>
                <w:iCs/>
                <w:color w:val="000000" w:themeColor="text1"/>
                <w:lang w:eastAsia="lt-LT"/>
              </w:rPr>
              <w:t>Paviršius</w:t>
            </w:r>
          </w:p>
        </w:tc>
        <w:tc>
          <w:tcPr>
            <w:tcW w:w="1986" w:type="pct"/>
            <w:tcBorders>
              <w:top w:val="single" w:sz="4" w:space="0" w:color="auto"/>
              <w:left w:val="single" w:sz="4" w:space="0" w:color="auto"/>
              <w:bottom w:val="single" w:sz="4" w:space="0" w:color="auto"/>
              <w:right w:val="single" w:sz="4" w:space="0" w:color="auto"/>
            </w:tcBorders>
            <w:vAlign w:val="center"/>
          </w:tcPr>
          <w:p w14:paraId="18201FC5" w14:textId="3478FB63" w:rsidR="008B62FE" w:rsidRPr="009F7668" w:rsidRDefault="008B62FE" w:rsidP="00184D1A">
            <w:pPr>
              <w:jc w:val="both"/>
              <w:rPr>
                <w:rFonts w:ascii="Arial" w:hAnsi="Arial" w:cs="Arial"/>
                <w:color w:val="000000" w:themeColor="text1"/>
              </w:rPr>
            </w:pPr>
            <w:r w:rsidRPr="009F7668">
              <w:rPr>
                <w:rFonts w:ascii="Arial" w:hAnsi="Arial" w:cs="Arial"/>
                <w:color w:val="000000" w:themeColor="text1"/>
                <w:lang w:eastAsia="lt-LT"/>
              </w:rPr>
              <w:t>Matinis</w:t>
            </w:r>
          </w:p>
        </w:tc>
        <w:tc>
          <w:tcPr>
            <w:tcW w:w="1356" w:type="pct"/>
            <w:tcBorders>
              <w:top w:val="single" w:sz="4" w:space="0" w:color="auto"/>
              <w:left w:val="single" w:sz="4" w:space="0" w:color="auto"/>
              <w:bottom w:val="single" w:sz="4" w:space="0" w:color="auto"/>
              <w:right w:val="single" w:sz="4" w:space="0" w:color="auto"/>
            </w:tcBorders>
          </w:tcPr>
          <w:p w14:paraId="236F820A" w14:textId="77777777" w:rsidR="008B62FE" w:rsidRPr="009F7668" w:rsidRDefault="008B62FE" w:rsidP="008B62FE">
            <w:pPr>
              <w:rPr>
                <w:rFonts w:ascii="Arial" w:hAnsi="Arial" w:cs="Arial"/>
                <w:color w:val="000000" w:themeColor="text1"/>
              </w:rPr>
            </w:pPr>
          </w:p>
        </w:tc>
      </w:tr>
      <w:tr w:rsidR="0000570A" w:rsidRPr="001544B0" w14:paraId="15A89031" w14:textId="77777777" w:rsidTr="008B62FE">
        <w:tc>
          <w:tcPr>
            <w:tcW w:w="398" w:type="pct"/>
            <w:tcBorders>
              <w:top w:val="single" w:sz="4" w:space="0" w:color="auto"/>
              <w:left w:val="single" w:sz="4" w:space="0" w:color="auto"/>
              <w:bottom w:val="single" w:sz="4" w:space="0" w:color="auto"/>
              <w:right w:val="single" w:sz="4" w:space="0" w:color="auto"/>
            </w:tcBorders>
            <w:vAlign w:val="center"/>
          </w:tcPr>
          <w:p w14:paraId="5E29731C" w14:textId="2E98B922" w:rsidR="008B62FE" w:rsidRPr="009F7668" w:rsidRDefault="008B62FE" w:rsidP="008B62FE">
            <w:pPr>
              <w:jc w:val="center"/>
              <w:rPr>
                <w:rFonts w:ascii="Arial" w:hAnsi="Arial" w:cs="Arial"/>
                <w:color w:val="000000" w:themeColor="text1"/>
              </w:rPr>
            </w:pPr>
            <w:r w:rsidRPr="009F7668">
              <w:rPr>
                <w:rFonts w:ascii="Arial" w:hAnsi="Arial" w:cs="Arial"/>
                <w:color w:val="000000" w:themeColor="text1"/>
              </w:rPr>
              <w:t>3.</w:t>
            </w:r>
          </w:p>
        </w:tc>
        <w:tc>
          <w:tcPr>
            <w:tcW w:w="1260" w:type="pct"/>
            <w:tcBorders>
              <w:top w:val="single" w:sz="4" w:space="0" w:color="auto"/>
              <w:left w:val="single" w:sz="4" w:space="0" w:color="auto"/>
              <w:bottom w:val="single" w:sz="4" w:space="0" w:color="auto"/>
              <w:right w:val="single" w:sz="4" w:space="0" w:color="auto"/>
            </w:tcBorders>
            <w:vAlign w:val="center"/>
          </w:tcPr>
          <w:p w14:paraId="7731EFB5" w14:textId="34032C96" w:rsidR="008B62FE" w:rsidRPr="009F7668" w:rsidRDefault="008B62FE" w:rsidP="008B62FE">
            <w:pPr>
              <w:rPr>
                <w:rFonts w:ascii="Arial" w:hAnsi="Arial" w:cs="Arial"/>
                <w:iCs/>
                <w:color w:val="000000" w:themeColor="text1"/>
              </w:rPr>
            </w:pPr>
            <w:r w:rsidRPr="009F7668">
              <w:rPr>
                <w:rFonts w:ascii="Arial" w:hAnsi="Arial" w:cs="Arial"/>
                <w:iCs/>
                <w:color w:val="000000" w:themeColor="text1"/>
                <w:lang w:eastAsia="lt-LT"/>
              </w:rPr>
              <w:t>Raiška</w:t>
            </w:r>
          </w:p>
        </w:tc>
        <w:tc>
          <w:tcPr>
            <w:tcW w:w="1986" w:type="pct"/>
            <w:tcBorders>
              <w:top w:val="single" w:sz="4" w:space="0" w:color="auto"/>
              <w:left w:val="single" w:sz="4" w:space="0" w:color="auto"/>
              <w:bottom w:val="single" w:sz="4" w:space="0" w:color="auto"/>
              <w:right w:val="single" w:sz="4" w:space="0" w:color="auto"/>
            </w:tcBorders>
            <w:vAlign w:val="center"/>
          </w:tcPr>
          <w:p w14:paraId="51C5DA3B" w14:textId="58B9FF6E" w:rsidR="008B62FE" w:rsidRPr="009F7668" w:rsidRDefault="00D24F01" w:rsidP="00184D1A">
            <w:pPr>
              <w:jc w:val="both"/>
              <w:rPr>
                <w:rFonts w:ascii="Arial" w:hAnsi="Arial" w:cs="Arial"/>
                <w:color w:val="000000" w:themeColor="text1"/>
              </w:rPr>
            </w:pPr>
            <w:r w:rsidRPr="009F7668">
              <w:rPr>
                <w:rFonts w:ascii="Arial" w:hAnsi="Arial" w:cs="Arial"/>
                <w:color w:val="000000" w:themeColor="text1"/>
                <w:lang w:eastAsia="lt-LT"/>
              </w:rPr>
              <w:t>ne mažiau kaip 2560x1440</w:t>
            </w:r>
            <w:r w:rsidR="008B62FE" w:rsidRPr="009F7668">
              <w:rPr>
                <w:rFonts w:ascii="Arial" w:hAnsi="Arial" w:cs="Arial"/>
                <w:color w:val="000000" w:themeColor="text1"/>
                <w:lang w:eastAsia="lt-LT"/>
              </w:rPr>
              <w:t xml:space="preserve"> taškų</w:t>
            </w:r>
          </w:p>
        </w:tc>
        <w:tc>
          <w:tcPr>
            <w:tcW w:w="1356" w:type="pct"/>
            <w:tcBorders>
              <w:top w:val="single" w:sz="4" w:space="0" w:color="auto"/>
              <w:left w:val="single" w:sz="4" w:space="0" w:color="auto"/>
              <w:bottom w:val="single" w:sz="4" w:space="0" w:color="auto"/>
              <w:right w:val="single" w:sz="4" w:space="0" w:color="auto"/>
            </w:tcBorders>
          </w:tcPr>
          <w:p w14:paraId="2E51DD6E" w14:textId="77777777" w:rsidR="008B62FE" w:rsidRPr="009F7668" w:rsidRDefault="008B62FE" w:rsidP="008B62FE">
            <w:pPr>
              <w:rPr>
                <w:rFonts w:ascii="Arial" w:hAnsi="Arial" w:cs="Arial"/>
                <w:color w:val="000000" w:themeColor="text1"/>
              </w:rPr>
            </w:pPr>
          </w:p>
        </w:tc>
      </w:tr>
      <w:tr w:rsidR="0000570A" w:rsidRPr="001544B0" w14:paraId="5B8B7955" w14:textId="77777777" w:rsidTr="008B62FE">
        <w:tc>
          <w:tcPr>
            <w:tcW w:w="398" w:type="pct"/>
            <w:tcBorders>
              <w:top w:val="single" w:sz="4" w:space="0" w:color="auto"/>
              <w:left w:val="single" w:sz="4" w:space="0" w:color="auto"/>
              <w:bottom w:val="single" w:sz="4" w:space="0" w:color="auto"/>
              <w:right w:val="single" w:sz="4" w:space="0" w:color="auto"/>
            </w:tcBorders>
            <w:vAlign w:val="center"/>
          </w:tcPr>
          <w:p w14:paraId="6AEC888F" w14:textId="0E0AE7A3" w:rsidR="008B62FE" w:rsidRPr="009F7668" w:rsidRDefault="00224B0D" w:rsidP="008B62FE">
            <w:pPr>
              <w:jc w:val="center"/>
              <w:rPr>
                <w:rFonts w:ascii="Arial" w:hAnsi="Arial" w:cs="Arial"/>
                <w:color w:val="000000" w:themeColor="text1"/>
              </w:rPr>
            </w:pPr>
            <w:r w:rsidRPr="009F7668">
              <w:rPr>
                <w:rFonts w:ascii="Arial" w:hAnsi="Arial" w:cs="Arial"/>
                <w:color w:val="000000" w:themeColor="text1"/>
              </w:rPr>
              <w:t>4.</w:t>
            </w:r>
          </w:p>
        </w:tc>
        <w:tc>
          <w:tcPr>
            <w:tcW w:w="1260" w:type="pct"/>
            <w:tcBorders>
              <w:top w:val="single" w:sz="4" w:space="0" w:color="auto"/>
              <w:left w:val="single" w:sz="4" w:space="0" w:color="auto"/>
              <w:bottom w:val="single" w:sz="4" w:space="0" w:color="auto"/>
              <w:right w:val="single" w:sz="4" w:space="0" w:color="auto"/>
            </w:tcBorders>
            <w:vAlign w:val="center"/>
          </w:tcPr>
          <w:p w14:paraId="0F3FC598" w14:textId="5991075A" w:rsidR="008B62FE" w:rsidRPr="009F7668" w:rsidRDefault="008B62FE" w:rsidP="008B62FE">
            <w:pPr>
              <w:rPr>
                <w:rFonts w:ascii="Arial" w:hAnsi="Arial" w:cs="Arial"/>
                <w:iCs/>
                <w:color w:val="000000" w:themeColor="text1"/>
              </w:rPr>
            </w:pPr>
            <w:r w:rsidRPr="009F7668">
              <w:rPr>
                <w:rFonts w:ascii="Arial" w:hAnsi="Arial" w:cs="Arial"/>
                <w:iCs/>
                <w:color w:val="000000" w:themeColor="text1"/>
                <w:lang w:eastAsia="lt-LT"/>
              </w:rPr>
              <w:t>Vaizdo įėjimo jungtys</w:t>
            </w:r>
          </w:p>
        </w:tc>
        <w:tc>
          <w:tcPr>
            <w:tcW w:w="1986" w:type="pct"/>
            <w:tcBorders>
              <w:top w:val="single" w:sz="4" w:space="0" w:color="auto"/>
              <w:left w:val="single" w:sz="4" w:space="0" w:color="auto"/>
              <w:bottom w:val="single" w:sz="4" w:space="0" w:color="auto"/>
              <w:right w:val="single" w:sz="4" w:space="0" w:color="auto"/>
            </w:tcBorders>
            <w:vAlign w:val="center"/>
          </w:tcPr>
          <w:p w14:paraId="1C8C2493" w14:textId="1C176841" w:rsidR="008B62FE" w:rsidRPr="009F7668" w:rsidRDefault="00852D3D" w:rsidP="0000570A">
            <w:pPr>
              <w:jc w:val="both"/>
              <w:rPr>
                <w:rFonts w:ascii="Arial" w:hAnsi="Arial" w:cs="Arial"/>
                <w:noProof/>
                <w:color w:val="000000" w:themeColor="text1"/>
              </w:rPr>
            </w:pPr>
            <w:r>
              <w:rPr>
                <w:rFonts w:ascii="Arial" w:hAnsi="Arial" w:cs="Arial"/>
                <w:color w:val="000000" w:themeColor="text1"/>
                <w:lang w:eastAsia="lt-LT"/>
              </w:rPr>
              <w:t xml:space="preserve">Ne mažiau kaip 1 x </w:t>
            </w:r>
            <w:r w:rsidR="008B62FE" w:rsidRPr="009F7668">
              <w:rPr>
                <w:rFonts w:ascii="Arial" w:hAnsi="Arial" w:cs="Arial"/>
                <w:color w:val="000000" w:themeColor="text1"/>
                <w:lang w:eastAsia="lt-LT"/>
              </w:rPr>
              <w:t xml:space="preserve">HDMI </w:t>
            </w:r>
            <w:r w:rsidR="00D24F01" w:rsidRPr="009F7668">
              <w:rPr>
                <w:rFonts w:ascii="Arial" w:hAnsi="Arial" w:cs="Arial"/>
                <w:color w:val="000000" w:themeColor="text1"/>
                <w:lang w:eastAsia="lt-LT"/>
              </w:rPr>
              <w:t>(HDCP1.4)</w:t>
            </w:r>
          </w:p>
        </w:tc>
        <w:tc>
          <w:tcPr>
            <w:tcW w:w="1356" w:type="pct"/>
            <w:tcBorders>
              <w:top w:val="single" w:sz="4" w:space="0" w:color="auto"/>
              <w:left w:val="single" w:sz="4" w:space="0" w:color="auto"/>
              <w:bottom w:val="single" w:sz="4" w:space="0" w:color="auto"/>
              <w:right w:val="single" w:sz="4" w:space="0" w:color="auto"/>
            </w:tcBorders>
          </w:tcPr>
          <w:p w14:paraId="4763D266" w14:textId="77777777" w:rsidR="008B62FE" w:rsidRPr="009F7668" w:rsidRDefault="008B62FE" w:rsidP="008B62FE">
            <w:pPr>
              <w:rPr>
                <w:rFonts w:ascii="Arial" w:hAnsi="Arial" w:cs="Arial"/>
                <w:color w:val="000000" w:themeColor="text1"/>
              </w:rPr>
            </w:pPr>
          </w:p>
        </w:tc>
      </w:tr>
      <w:tr w:rsidR="0000570A" w:rsidRPr="001544B0" w14:paraId="09CE7A1E" w14:textId="77777777" w:rsidTr="008B62FE">
        <w:tc>
          <w:tcPr>
            <w:tcW w:w="398" w:type="pct"/>
            <w:tcBorders>
              <w:top w:val="single" w:sz="4" w:space="0" w:color="auto"/>
              <w:left w:val="single" w:sz="4" w:space="0" w:color="auto"/>
              <w:bottom w:val="single" w:sz="4" w:space="0" w:color="auto"/>
              <w:right w:val="single" w:sz="4" w:space="0" w:color="auto"/>
            </w:tcBorders>
            <w:vAlign w:val="center"/>
          </w:tcPr>
          <w:p w14:paraId="2EA4E86D" w14:textId="3374C999" w:rsidR="008B62FE" w:rsidRPr="009F7668" w:rsidRDefault="00224B0D" w:rsidP="008B62FE">
            <w:pPr>
              <w:jc w:val="center"/>
              <w:rPr>
                <w:rFonts w:ascii="Arial" w:hAnsi="Arial" w:cs="Arial"/>
                <w:color w:val="000000" w:themeColor="text1"/>
              </w:rPr>
            </w:pPr>
            <w:r w:rsidRPr="009F7668">
              <w:rPr>
                <w:rFonts w:ascii="Arial" w:hAnsi="Arial" w:cs="Arial"/>
                <w:color w:val="000000" w:themeColor="text1"/>
              </w:rPr>
              <w:t>5.</w:t>
            </w:r>
          </w:p>
        </w:tc>
        <w:tc>
          <w:tcPr>
            <w:tcW w:w="1260" w:type="pct"/>
            <w:tcBorders>
              <w:top w:val="single" w:sz="4" w:space="0" w:color="auto"/>
              <w:left w:val="single" w:sz="4" w:space="0" w:color="auto"/>
              <w:bottom w:val="single" w:sz="4" w:space="0" w:color="auto"/>
              <w:right w:val="single" w:sz="4" w:space="0" w:color="auto"/>
            </w:tcBorders>
            <w:vAlign w:val="center"/>
          </w:tcPr>
          <w:p w14:paraId="07757AE3" w14:textId="2266BAD1" w:rsidR="008B62FE" w:rsidRPr="009F7668" w:rsidRDefault="006D0D09" w:rsidP="008B62FE">
            <w:pPr>
              <w:rPr>
                <w:rFonts w:ascii="Arial" w:hAnsi="Arial" w:cs="Arial"/>
                <w:iCs/>
                <w:color w:val="000000" w:themeColor="text1"/>
              </w:rPr>
            </w:pPr>
            <w:r w:rsidRPr="009F7668">
              <w:rPr>
                <w:rFonts w:ascii="Arial" w:hAnsi="Arial" w:cs="Arial"/>
                <w:iCs/>
                <w:color w:val="000000" w:themeColor="text1"/>
                <w:lang w:eastAsia="lt-LT"/>
              </w:rPr>
              <w:t>Jungtys</w:t>
            </w:r>
          </w:p>
        </w:tc>
        <w:tc>
          <w:tcPr>
            <w:tcW w:w="1986" w:type="pct"/>
            <w:tcBorders>
              <w:top w:val="single" w:sz="4" w:space="0" w:color="auto"/>
              <w:left w:val="single" w:sz="4" w:space="0" w:color="auto"/>
              <w:bottom w:val="single" w:sz="4" w:space="0" w:color="auto"/>
              <w:right w:val="single" w:sz="4" w:space="0" w:color="auto"/>
            </w:tcBorders>
            <w:vAlign w:val="center"/>
          </w:tcPr>
          <w:p w14:paraId="40F80F69" w14:textId="49D1E5A4" w:rsidR="008B62FE" w:rsidRPr="009F7668" w:rsidRDefault="00852D3D" w:rsidP="00184D1A">
            <w:pPr>
              <w:jc w:val="both"/>
              <w:rPr>
                <w:rFonts w:ascii="Arial" w:hAnsi="Arial" w:cs="Arial"/>
                <w:color w:val="000000" w:themeColor="text1"/>
              </w:rPr>
            </w:pPr>
            <w:r>
              <w:rPr>
                <w:rFonts w:ascii="Arial" w:hAnsi="Arial" w:cs="Arial"/>
                <w:color w:val="000000" w:themeColor="text1"/>
                <w:shd w:val="clear" w:color="auto" w:fill="FFFFFF"/>
              </w:rPr>
              <w:t xml:space="preserve">Ne mažiau kaip 1 x </w:t>
            </w:r>
            <w:r w:rsidR="00D24F01" w:rsidRPr="009F7668">
              <w:rPr>
                <w:rFonts w:ascii="Arial" w:hAnsi="Arial" w:cs="Arial"/>
                <w:color w:val="000000" w:themeColor="text1"/>
                <w:shd w:val="clear" w:color="auto" w:fill="FFFFFF"/>
              </w:rPr>
              <w:t xml:space="preserve">HDMI, </w:t>
            </w:r>
            <w:r>
              <w:rPr>
                <w:rFonts w:ascii="Arial" w:hAnsi="Arial" w:cs="Arial"/>
                <w:color w:val="000000" w:themeColor="text1"/>
                <w:shd w:val="clear" w:color="auto" w:fill="FFFFFF"/>
              </w:rPr>
              <w:t xml:space="preserve">ne mažiau kaip1 x </w:t>
            </w:r>
            <w:proofErr w:type="spellStart"/>
            <w:r w:rsidR="00D24F01" w:rsidRPr="009F7668">
              <w:rPr>
                <w:rFonts w:ascii="Arial" w:hAnsi="Arial" w:cs="Arial"/>
                <w:color w:val="000000" w:themeColor="text1"/>
                <w:shd w:val="clear" w:color="auto" w:fill="FFFFFF"/>
              </w:rPr>
              <w:t>DisplayPort</w:t>
            </w:r>
            <w:proofErr w:type="spellEnd"/>
            <w:r w:rsidR="00D24F01" w:rsidRPr="009F7668">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ne mažiau kaip 1x</w:t>
            </w:r>
            <w:r w:rsidR="00D24F01" w:rsidRPr="009F7668">
              <w:rPr>
                <w:rFonts w:ascii="Arial" w:hAnsi="Arial" w:cs="Arial"/>
                <w:color w:val="000000" w:themeColor="text1"/>
                <w:shd w:val="clear" w:color="auto" w:fill="FFFFFF"/>
              </w:rPr>
              <w:t>USB-C</w:t>
            </w:r>
          </w:p>
        </w:tc>
        <w:tc>
          <w:tcPr>
            <w:tcW w:w="1356" w:type="pct"/>
            <w:tcBorders>
              <w:top w:val="single" w:sz="4" w:space="0" w:color="auto"/>
              <w:left w:val="single" w:sz="4" w:space="0" w:color="auto"/>
              <w:bottom w:val="single" w:sz="4" w:space="0" w:color="auto"/>
              <w:right w:val="single" w:sz="4" w:space="0" w:color="auto"/>
            </w:tcBorders>
          </w:tcPr>
          <w:p w14:paraId="07740AC9" w14:textId="77777777" w:rsidR="008B62FE" w:rsidRPr="009F7668" w:rsidRDefault="008B62FE" w:rsidP="008B62FE">
            <w:pPr>
              <w:rPr>
                <w:rFonts w:ascii="Arial" w:hAnsi="Arial" w:cs="Arial"/>
                <w:color w:val="000000" w:themeColor="text1"/>
              </w:rPr>
            </w:pPr>
          </w:p>
        </w:tc>
      </w:tr>
      <w:tr w:rsidR="0000570A" w:rsidRPr="001544B0" w14:paraId="01738D49" w14:textId="77777777" w:rsidTr="008B62FE">
        <w:tc>
          <w:tcPr>
            <w:tcW w:w="398" w:type="pct"/>
            <w:tcBorders>
              <w:top w:val="single" w:sz="4" w:space="0" w:color="auto"/>
              <w:left w:val="single" w:sz="4" w:space="0" w:color="auto"/>
              <w:bottom w:val="single" w:sz="4" w:space="0" w:color="auto"/>
              <w:right w:val="single" w:sz="4" w:space="0" w:color="auto"/>
            </w:tcBorders>
            <w:vAlign w:val="center"/>
          </w:tcPr>
          <w:p w14:paraId="71EA960E" w14:textId="605AF327" w:rsidR="008B62FE" w:rsidRPr="009F7668" w:rsidRDefault="00224B0D" w:rsidP="008B62FE">
            <w:pPr>
              <w:jc w:val="center"/>
              <w:rPr>
                <w:rFonts w:ascii="Arial" w:hAnsi="Arial" w:cs="Arial"/>
                <w:color w:val="000000" w:themeColor="text1"/>
              </w:rPr>
            </w:pPr>
            <w:r w:rsidRPr="009F7668">
              <w:rPr>
                <w:rFonts w:ascii="Arial" w:hAnsi="Arial" w:cs="Arial"/>
                <w:color w:val="000000" w:themeColor="text1"/>
              </w:rPr>
              <w:t>6.</w:t>
            </w:r>
          </w:p>
        </w:tc>
        <w:tc>
          <w:tcPr>
            <w:tcW w:w="1260" w:type="pct"/>
            <w:tcBorders>
              <w:top w:val="single" w:sz="4" w:space="0" w:color="auto"/>
              <w:left w:val="single" w:sz="4" w:space="0" w:color="auto"/>
              <w:bottom w:val="single" w:sz="4" w:space="0" w:color="auto"/>
              <w:right w:val="single" w:sz="4" w:space="0" w:color="auto"/>
            </w:tcBorders>
            <w:vAlign w:val="center"/>
          </w:tcPr>
          <w:p w14:paraId="4F8B8322" w14:textId="30558593" w:rsidR="008B62FE" w:rsidRPr="009F7668" w:rsidRDefault="008B62FE" w:rsidP="008B62FE">
            <w:pPr>
              <w:rPr>
                <w:rFonts w:ascii="Arial" w:hAnsi="Arial" w:cs="Arial"/>
                <w:iCs/>
                <w:color w:val="000000" w:themeColor="text1"/>
              </w:rPr>
            </w:pPr>
            <w:r w:rsidRPr="009F7668">
              <w:rPr>
                <w:rFonts w:ascii="Arial" w:hAnsi="Arial" w:cs="Arial"/>
                <w:iCs/>
                <w:color w:val="000000" w:themeColor="text1"/>
                <w:lang w:eastAsia="lt-LT"/>
              </w:rPr>
              <w:t>Mechaninės savybės</w:t>
            </w:r>
          </w:p>
        </w:tc>
        <w:tc>
          <w:tcPr>
            <w:tcW w:w="1986" w:type="pct"/>
            <w:tcBorders>
              <w:top w:val="single" w:sz="4" w:space="0" w:color="auto"/>
              <w:left w:val="single" w:sz="4" w:space="0" w:color="auto"/>
              <w:bottom w:val="single" w:sz="4" w:space="0" w:color="auto"/>
              <w:right w:val="single" w:sz="4" w:space="0" w:color="auto"/>
            </w:tcBorders>
            <w:vAlign w:val="center"/>
          </w:tcPr>
          <w:p w14:paraId="3632867E" w14:textId="24D50059" w:rsidR="008B62FE" w:rsidRPr="009F7668" w:rsidRDefault="008B62FE" w:rsidP="00184D1A">
            <w:pPr>
              <w:jc w:val="both"/>
              <w:rPr>
                <w:rFonts w:ascii="Arial" w:hAnsi="Arial" w:cs="Arial"/>
                <w:color w:val="000000" w:themeColor="text1"/>
              </w:rPr>
            </w:pPr>
            <w:r w:rsidRPr="009F7668">
              <w:rPr>
                <w:rFonts w:ascii="Arial" w:hAnsi="Arial" w:cs="Arial"/>
                <w:color w:val="000000" w:themeColor="text1"/>
                <w:lang w:eastAsia="lt-LT"/>
              </w:rPr>
              <w:t>Aukščio ir pasvirimo reguliavimas</w:t>
            </w:r>
          </w:p>
        </w:tc>
        <w:tc>
          <w:tcPr>
            <w:tcW w:w="1356" w:type="pct"/>
            <w:tcBorders>
              <w:top w:val="single" w:sz="4" w:space="0" w:color="auto"/>
              <w:left w:val="single" w:sz="4" w:space="0" w:color="auto"/>
              <w:bottom w:val="single" w:sz="4" w:space="0" w:color="auto"/>
              <w:right w:val="single" w:sz="4" w:space="0" w:color="auto"/>
            </w:tcBorders>
          </w:tcPr>
          <w:p w14:paraId="4B5E7321" w14:textId="77777777" w:rsidR="008B62FE" w:rsidRPr="009F7668" w:rsidRDefault="008B62FE" w:rsidP="008B62FE">
            <w:pPr>
              <w:rPr>
                <w:rFonts w:ascii="Arial" w:hAnsi="Arial" w:cs="Arial"/>
                <w:color w:val="000000" w:themeColor="text1"/>
              </w:rPr>
            </w:pPr>
          </w:p>
        </w:tc>
      </w:tr>
      <w:tr w:rsidR="007739D4" w:rsidRPr="001544B0" w14:paraId="141347BD" w14:textId="77777777" w:rsidTr="008B62FE">
        <w:tc>
          <w:tcPr>
            <w:tcW w:w="398" w:type="pct"/>
            <w:tcBorders>
              <w:top w:val="single" w:sz="4" w:space="0" w:color="auto"/>
              <w:left w:val="single" w:sz="4" w:space="0" w:color="auto"/>
              <w:bottom w:val="single" w:sz="4" w:space="0" w:color="auto"/>
              <w:right w:val="single" w:sz="4" w:space="0" w:color="auto"/>
            </w:tcBorders>
            <w:vAlign w:val="center"/>
          </w:tcPr>
          <w:p w14:paraId="43F64FF0" w14:textId="50C33CB9" w:rsidR="007739D4" w:rsidRPr="009F7668" w:rsidRDefault="007739D4" w:rsidP="008B62FE">
            <w:pPr>
              <w:jc w:val="center"/>
              <w:rPr>
                <w:rFonts w:ascii="Arial" w:hAnsi="Arial" w:cs="Arial"/>
                <w:color w:val="000000" w:themeColor="text1"/>
              </w:rPr>
            </w:pPr>
            <w:r>
              <w:rPr>
                <w:rFonts w:ascii="Arial" w:hAnsi="Arial" w:cs="Arial"/>
                <w:color w:val="000000" w:themeColor="text1"/>
              </w:rPr>
              <w:t>7.</w:t>
            </w:r>
          </w:p>
        </w:tc>
        <w:tc>
          <w:tcPr>
            <w:tcW w:w="1260" w:type="pct"/>
            <w:tcBorders>
              <w:top w:val="single" w:sz="4" w:space="0" w:color="auto"/>
              <w:left w:val="single" w:sz="4" w:space="0" w:color="auto"/>
              <w:bottom w:val="single" w:sz="4" w:space="0" w:color="auto"/>
              <w:right w:val="single" w:sz="4" w:space="0" w:color="auto"/>
            </w:tcBorders>
            <w:vAlign w:val="center"/>
          </w:tcPr>
          <w:p w14:paraId="5B658406" w14:textId="60FC99C1" w:rsidR="007739D4" w:rsidRPr="009F7668" w:rsidRDefault="007739D4" w:rsidP="008B62FE">
            <w:pPr>
              <w:rPr>
                <w:rFonts w:ascii="Arial" w:hAnsi="Arial" w:cs="Arial"/>
                <w:iCs/>
                <w:color w:val="000000" w:themeColor="text1"/>
                <w:lang w:eastAsia="lt-LT"/>
              </w:rPr>
            </w:pPr>
            <w:r w:rsidRPr="007739D4">
              <w:rPr>
                <w:rFonts w:ascii="Arial" w:hAnsi="Arial" w:cs="Arial"/>
                <w:iCs/>
                <w:color w:val="000000" w:themeColor="text1"/>
                <w:lang w:eastAsia="lt-LT"/>
              </w:rPr>
              <w:t>Garantinis laikotarpis*</w:t>
            </w:r>
          </w:p>
        </w:tc>
        <w:tc>
          <w:tcPr>
            <w:tcW w:w="1986" w:type="pct"/>
            <w:tcBorders>
              <w:top w:val="single" w:sz="4" w:space="0" w:color="auto"/>
              <w:left w:val="single" w:sz="4" w:space="0" w:color="auto"/>
              <w:bottom w:val="single" w:sz="4" w:space="0" w:color="auto"/>
              <w:right w:val="single" w:sz="4" w:space="0" w:color="auto"/>
            </w:tcBorders>
            <w:vAlign w:val="center"/>
          </w:tcPr>
          <w:p w14:paraId="42B3E96A" w14:textId="36AFD10E" w:rsidR="007739D4" w:rsidRPr="007739D4" w:rsidRDefault="007739D4" w:rsidP="007739D4">
            <w:pPr>
              <w:jc w:val="both"/>
              <w:rPr>
                <w:rFonts w:ascii="Arial" w:hAnsi="Arial" w:cs="Arial"/>
                <w:color w:val="000000" w:themeColor="text1"/>
                <w:lang w:eastAsia="lt-LT"/>
              </w:rPr>
            </w:pPr>
            <w:r w:rsidRPr="007739D4">
              <w:rPr>
                <w:rFonts w:ascii="Arial" w:hAnsi="Arial" w:cs="Arial"/>
                <w:color w:val="000000" w:themeColor="text1"/>
                <w:lang w:eastAsia="lt-LT"/>
              </w:rPr>
              <w:t xml:space="preserve">Visai techninei įrangai, turi būti suteikiama garantija ir garantinė priežiūra,  kurios trukmė - ne mažesnė kaip </w:t>
            </w:r>
            <w:r>
              <w:rPr>
                <w:rFonts w:ascii="Arial" w:hAnsi="Arial" w:cs="Arial"/>
                <w:color w:val="000000" w:themeColor="text1"/>
                <w:lang w:eastAsia="lt-LT"/>
              </w:rPr>
              <w:t>24</w:t>
            </w:r>
            <w:r w:rsidRPr="007739D4">
              <w:rPr>
                <w:rFonts w:ascii="Arial" w:hAnsi="Arial" w:cs="Arial"/>
                <w:color w:val="000000" w:themeColor="text1"/>
                <w:lang w:eastAsia="lt-LT"/>
              </w:rPr>
              <w:t xml:space="preserve"> mėnesiai. </w:t>
            </w:r>
          </w:p>
          <w:p w14:paraId="0B0E537D" w14:textId="77777777" w:rsidR="007739D4" w:rsidRPr="007739D4" w:rsidRDefault="007739D4" w:rsidP="007739D4">
            <w:pPr>
              <w:jc w:val="both"/>
              <w:rPr>
                <w:rFonts w:ascii="Arial" w:hAnsi="Arial" w:cs="Arial"/>
                <w:color w:val="000000" w:themeColor="text1"/>
                <w:lang w:eastAsia="lt-LT"/>
              </w:rPr>
            </w:pPr>
            <w:r w:rsidRPr="007739D4">
              <w:rPr>
                <w:rFonts w:ascii="Arial" w:hAnsi="Arial" w:cs="Arial"/>
                <w:color w:val="000000" w:themeColor="text1"/>
                <w:lang w:eastAsia="lt-LT"/>
              </w:rPr>
              <w:t>Garantinio termino laikotarpiu Tiekėjas turi garantuoti nemokamą dalių tiekimą ir nemokamus remonto darbus.</w:t>
            </w:r>
          </w:p>
          <w:p w14:paraId="6086D237" w14:textId="3FA59CEE" w:rsidR="007739D4" w:rsidRPr="009F7668" w:rsidRDefault="007739D4" w:rsidP="007739D4">
            <w:pPr>
              <w:jc w:val="both"/>
              <w:rPr>
                <w:rFonts w:ascii="Arial" w:hAnsi="Arial" w:cs="Arial"/>
                <w:color w:val="000000" w:themeColor="text1"/>
                <w:lang w:eastAsia="lt-LT"/>
              </w:rPr>
            </w:pPr>
            <w:r w:rsidRPr="007739D4">
              <w:rPr>
                <w:rFonts w:ascii="Arial" w:hAnsi="Arial" w:cs="Arial"/>
                <w:i/>
                <w:color w:val="000000" w:themeColor="text1"/>
                <w:u w:val="single"/>
                <w:lang w:eastAsia="lt-LT"/>
              </w:rPr>
              <w:t>Pateikti</w:t>
            </w:r>
            <w:r w:rsidRPr="007739D4">
              <w:rPr>
                <w:rFonts w:ascii="Arial" w:hAnsi="Arial" w:cs="Arial"/>
                <w:color w:val="000000" w:themeColor="text1"/>
                <w:lang w:eastAsia="lt-LT"/>
              </w:rPr>
              <w:t xml:space="preserve"> techninio centro kontaktus (adresą, el. pašto adresą, tel. numerį).</w:t>
            </w:r>
          </w:p>
        </w:tc>
        <w:tc>
          <w:tcPr>
            <w:tcW w:w="1356" w:type="pct"/>
            <w:tcBorders>
              <w:top w:val="single" w:sz="4" w:space="0" w:color="auto"/>
              <w:left w:val="single" w:sz="4" w:space="0" w:color="auto"/>
              <w:bottom w:val="single" w:sz="4" w:space="0" w:color="auto"/>
              <w:right w:val="single" w:sz="4" w:space="0" w:color="auto"/>
            </w:tcBorders>
          </w:tcPr>
          <w:p w14:paraId="2F3B615F" w14:textId="77777777" w:rsidR="007739D4" w:rsidRPr="009F7668" w:rsidRDefault="007739D4" w:rsidP="008B62FE">
            <w:pPr>
              <w:rPr>
                <w:rFonts w:ascii="Arial" w:hAnsi="Arial" w:cs="Arial"/>
                <w:color w:val="000000" w:themeColor="text1"/>
              </w:rPr>
            </w:pPr>
          </w:p>
        </w:tc>
      </w:tr>
    </w:tbl>
    <w:p w14:paraId="39E6397A" w14:textId="4D1AD01B" w:rsidR="001164D5" w:rsidRPr="009F7668" w:rsidRDefault="00482CF9" w:rsidP="00F2412D">
      <w:pPr>
        <w:spacing w:after="0"/>
        <w:jc w:val="both"/>
        <w:rPr>
          <w:rFonts w:ascii="Arial" w:hAnsi="Arial" w:cs="Arial"/>
          <w:b/>
          <w:snapToGrid w:val="0"/>
          <w:color w:val="000000" w:themeColor="text1"/>
        </w:rPr>
      </w:pPr>
      <w:r w:rsidRPr="009F7668">
        <w:rPr>
          <w:rFonts w:ascii="Arial" w:hAnsi="Arial" w:cs="Arial"/>
          <w:color w:val="000000" w:themeColor="text1"/>
        </w:rPr>
        <w:t>*</w:t>
      </w:r>
      <w:r w:rsidR="00E231AF" w:rsidRPr="009F7668">
        <w:rPr>
          <w:rFonts w:ascii="Arial" w:hAnsi="Arial" w:cs="Arial"/>
          <w:color w:val="000000" w:themeColor="text1"/>
        </w:rPr>
        <w:t>*</w:t>
      </w:r>
      <w:r w:rsidR="001164D5" w:rsidRPr="009F7668">
        <w:rPr>
          <w:rFonts w:ascii="Arial" w:hAnsi="Arial" w:cs="Arial"/>
          <w:b/>
          <w:snapToGrid w:val="0"/>
          <w:color w:val="000000" w:themeColor="text1"/>
        </w:rPr>
        <w:t>Pateikti kartu su pasiūlymu siūlomos įrangos techninius parametrus, išskyrus pažymėtus *, patikimai patvirtinančius dokumentus (pvz. gamintojo prekės aprašymas arba internetinė nuoroda į gamintojo psl.</w:t>
      </w:r>
      <w:r w:rsidR="006C1019" w:rsidRPr="009F7668">
        <w:rPr>
          <w:rFonts w:ascii="Arial" w:hAnsi="Arial" w:cs="Arial"/>
          <w:b/>
          <w:snapToGrid w:val="0"/>
          <w:color w:val="000000" w:themeColor="text1"/>
        </w:rPr>
        <w:t>, arba kiti lygiaverčiai dokumentai</w:t>
      </w:r>
      <w:r w:rsidR="001164D5" w:rsidRPr="009F7668">
        <w:rPr>
          <w:rFonts w:ascii="Arial" w:hAnsi="Arial" w:cs="Arial"/>
          <w:b/>
          <w:snapToGrid w:val="0"/>
          <w:color w:val="000000" w:themeColor="text1"/>
        </w:rPr>
        <w:t>)</w:t>
      </w:r>
      <w:r w:rsidR="00F2412D" w:rsidRPr="009F7668">
        <w:rPr>
          <w:rFonts w:ascii="Arial" w:hAnsi="Arial" w:cs="Arial"/>
          <w:b/>
          <w:snapToGrid w:val="0"/>
          <w:color w:val="000000" w:themeColor="text1"/>
        </w:rPr>
        <w:t>.</w:t>
      </w:r>
    </w:p>
    <w:p w14:paraId="2455E998" w14:textId="77777777" w:rsidR="00F2412D" w:rsidRPr="009F7668" w:rsidRDefault="00F2412D" w:rsidP="00F2412D">
      <w:pPr>
        <w:spacing w:after="0"/>
        <w:jc w:val="both"/>
        <w:rPr>
          <w:rFonts w:ascii="Arial" w:hAnsi="Arial" w:cs="Arial"/>
          <w:b/>
          <w:snapToGrid w:val="0"/>
          <w:color w:val="000000" w:themeColor="text1"/>
        </w:rPr>
      </w:pPr>
    </w:p>
    <w:p w14:paraId="5037E2C6" w14:textId="77777777" w:rsidR="00134EB3" w:rsidRPr="009F7668"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color w:val="000000" w:themeColor="text1"/>
        </w:rPr>
      </w:pPr>
      <w:r w:rsidRPr="009F7668">
        <w:rPr>
          <w:rFonts w:ascii="Arial" w:eastAsia="Calibri" w:hAnsi="Arial" w:cs="Arial"/>
          <w:b/>
          <w:color w:val="000000" w:themeColor="text1"/>
        </w:rPr>
        <w:t>APLINKOSAUGINIAI</w:t>
      </w:r>
      <w:r w:rsidR="00134EB3" w:rsidRPr="009F7668">
        <w:rPr>
          <w:rFonts w:ascii="Arial" w:eastAsia="Calibri" w:hAnsi="Arial" w:cs="Arial"/>
          <w:b/>
          <w:color w:val="000000" w:themeColor="text1"/>
        </w:rPr>
        <w:t xml:space="preserve"> REIKALAVIMAI</w:t>
      </w:r>
    </w:p>
    <w:p w14:paraId="43B33A8B" w14:textId="5C4123F1" w:rsidR="00D0375E" w:rsidRPr="009F7668" w:rsidRDefault="00D0375E" w:rsidP="00D0375E">
      <w:pPr>
        <w:jc w:val="both"/>
        <w:rPr>
          <w:rFonts w:ascii="Arial" w:eastAsia="Times New Roman" w:hAnsi="Arial" w:cs="Arial"/>
          <w:color w:val="000000" w:themeColor="text1"/>
        </w:rPr>
      </w:pPr>
      <w:r w:rsidRPr="009F7668">
        <w:rPr>
          <w:rFonts w:ascii="Arial" w:eastAsia="Times New Roman" w:hAnsi="Arial" w:cs="Arial"/>
          <w:color w:val="000000" w:themeColor="text1"/>
        </w:rPr>
        <w:t>4.1.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II skyriaus 4.1 punktu</w:t>
      </w:r>
      <w:r w:rsidR="00F52689" w:rsidRPr="009F7668">
        <w:rPr>
          <w:rFonts w:ascii="Arial" w:eastAsia="Times New Roman" w:hAnsi="Arial" w:cs="Arial"/>
          <w:color w:val="000000" w:themeColor="text1"/>
        </w:rPr>
        <w:t xml:space="preserve">, </w:t>
      </w:r>
      <w:r w:rsidR="00F52689" w:rsidRPr="009F7668">
        <w:rPr>
          <w:rStyle w:val="normaltextrun"/>
          <w:rFonts w:ascii="Arial" w:hAnsi="Arial" w:cs="Arial"/>
          <w:color w:val="000000" w:themeColor="text1"/>
          <w:bdr w:val="none" w:sz="0" w:space="0" w:color="auto" w:frame="1"/>
        </w:rPr>
        <w:t>6 punktu</w:t>
      </w:r>
      <w:r w:rsidRPr="009F7668">
        <w:rPr>
          <w:rFonts w:ascii="Arial" w:eastAsia="Times New Roman" w:hAnsi="Arial" w:cs="Arial"/>
          <w:color w:val="000000" w:themeColor="text1"/>
        </w:rPr>
        <w:t xml:space="preserve"> ir </w:t>
      </w:r>
      <w:r w:rsidR="00AD5449" w:rsidRPr="009F7668">
        <w:rPr>
          <w:rFonts w:ascii="Arial" w:eastAsia="Times New Roman" w:hAnsi="Arial" w:cs="Arial"/>
          <w:color w:val="000000" w:themeColor="text1"/>
        </w:rPr>
        <w:t xml:space="preserve">2 </w:t>
      </w:r>
      <w:r w:rsidRPr="009F7668">
        <w:rPr>
          <w:rFonts w:ascii="Arial" w:eastAsia="Times New Roman" w:hAnsi="Arial" w:cs="Arial"/>
          <w:color w:val="000000" w:themeColor="text1"/>
        </w:rPr>
        <w:t>priedo „Minimalūs aplinkos apsaugos kriterijai“ IV skyriaus „Kompiuteriai ir planšetės“ 4.1., 4.2</w:t>
      </w:r>
      <w:r w:rsidR="00E10A07" w:rsidRPr="009F7668">
        <w:rPr>
          <w:rFonts w:ascii="Arial" w:eastAsia="Times New Roman" w:hAnsi="Arial" w:cs="Arial"/>
          <w:color w:val="000000" w:themeColor="text1"/>
        </w:rPr>
        <w:t>.</w:t>
      </w:r>
      <w:r w:rsidRPr="009F7668">
        <w:rPr>
          <w:rFonts w:ascii="Arial" w:eastAsia="Times New Roman" w:hAnsi="Arial" w:cs="Arial"/>
          <w:color w:val="000000" w:themeColor="text1"/>
        </w:rPr>
        <w:t xml:space="preserve"> </w:t>
      </w:r>
      <w:r w:rsidR="008036DC" w:rsidRPr="009F7668">
        <w:rPr>
          <w:rFonts w:ascii="Arial" w:eastAsia="Times New Roman" w:hAnsi="Arial" w:cs="Arial"/>
          <w:color w:val="000000" w:themeColor="text1"/>
        </w:rPr>
        <w:t>papunkčiais</w:t>
      </w:r>
      <w:r w:rsidR="008468B2" w:rsidRPr="009F7668">
        <w:rPr>
          <w:rFonts w:ascii="Arial" w:eastAsia="Times New Roman" w:hAnsi="Arial" w:cs="Arial"/>
          <w:color w:val="000000" w:themeColor="text1"/>
        </w:rPr>
        <w:t>, VI skyriaus „Televizoriai ir monitoriai“</w:t>
      </w:r>
      <w:r w:rsidR="008036DC" w:rsidRPr="009F7668">
        <w:rPr>
          <w:rFonts w:ascii="Arial" w:eastAsia="Times New Roman" w:hAnsi="Arial" w:cs="Arial"/>
          <w:color w:val="000000" w:themeColor="text1"/>
        </w:rPr>
        <w:t xml:space="preserve"> </w:t>
      </w:r>
      <w:r w:rsidRPr="009F7668">
        <w:rPr>
          <w:rFonts w:ascii="Arial" w:eastAsia="Times New Roman" w:hAnsi="Arial" w:cs="Arial"/>
          <w:noProof/>
          <w:color w:val="000000" w:themeColor="text1"/>
        </w:rPr>
        <w:t xml:space="preserve">ir II skyriaus „Pakuotės“ </w:t>
      </w:r>
      <w:r w:rsidR="00F41B2E" w:rsidRPr="009F7668">
        <w:rPr>
          <w:rFonts w:ascii="Arial" w:eastAsia="Times New Roman" w:hAnsi="Arial" w:cs="Arial"/>
          <w:noProof/>
          <w:color w:val="000000" w:themeColor="text1"/>
        </w:rPr>
        <w:t>reikalavimais</w:t>
      </w:r>
      <w:r w:rsidRPr="009F7668">
        <w:rPr>
          <w:rFonts w:ascii="Arial" w:eastAsia="Times New Roman" w:hAnsi="Arial" w:cs="Arial"/>
          <w:color w:val="000000" w:themeColor="text1"/>
        </w:rPr>
        <w:t>.</w:t>
      </w:r>
    </w:p>
    <w:p w14:paraId="6249A90D" w14:textId="77777777" w:rsidR="008578DC" w:rsidRPr="009F7668" w:rsidRDefault="008578DC" w:rsidP="00D0375E">
      <w:pPr>
        <w:jc w:val="both"/>
        <w:rPr>
          <w:rFonts w:ascii="Arial" w:eastAsia="Times New Roman" w:hAnsi="Arial" w:cs="Arial"/>
          <w:color w:val="000000" w:themeColor="text1"/>
        </w:rPr>
      </w:pPr>
    </w:p>
    <w:p w14:paraId="4DD9CDD2" w14:textId="77777777" w:rsidR="00D0375E" w:rsidRPr="009F7668" w:rsidRDefault="00D0375E" w:rsidP="00D0375E">
      <w:pPr>
        <w:spacing w:after="0"/>
        <w:jc w:val="right"/>
        <w:rPr>
          <w:rFonts w:ascii="Arial" w:eastAsia="Times New Roman" w:hAnsi="Arial" w:cs="Arial"/>
          <w:b/>
          <w:bCs/>
          <w:color w:val="000000" w:themeColor="text1"/>
        </w:rPr>
      </w:pPr>
      <w:r w:rsidRPr="009F7668">
        <w:rPr>
          <w:rFonts w:ascii="Arial" w:eastAsia="Times New Roman" w:hAnsi="Arial" w:cs="Arial"/>
          <w:b/>
          <w:bCs/>
          <w:color w:val="000000" w:themeColor="text1"/>
        </w:rPr>
        <w:t>3 lentelė.</w:t>
      </w:r>
    </w:p>
    <w:tbl>
      <w:tblPr>
        <w:tblStyle w:val="TableGrid"/>
        <w:tblW w:w="5000" w:type="pct"/>
        <w:tblLook w:val="04A0" w:firstRow="1" w:lastRow="0" w:firstColumn="1" w:lastColumn="0" w:noHBand="0" w:noVBand="1"/>
      </w:tblPr>
      <w:tblGrid>
        <w:gridCol w:w="562"/>
        <w:gridCol w:w="5856"/>
        <w:gridCol w:w="3210"/>
      </w:tblGrid>
      <w:tr w:rsidR="0000570A" w:rsidRPr="001544B0" w14:paraId="3A545D54" w14:textId="77777777" w:rsidTr="00AC0C5A">
        <w:tc>
          <w:tcPr>
            <w:tcW w:w="292" w:type="pct"/>
          </w:tcPr>
          <w:p w14:paraId="37B9DDA3" w14:textId="77777777" w:rsidR="00D0375E" w:rsidRPr="009F7668" w:rsidRDefault="00D0375E" w:rsidP="00AC0C5A">
            <w:pPr>
              <w:rPr>
                <w:rFonts w:ascii="Arial" w:hAnsi="Arial" w:cs="Arial"/>
                <w:b/>
                <w:bCs/>
                <w:color w:val="000000" w:themeColor="text1"/>
                <w:sz w:val="22"/>
                <w:szCs w:val="22"/>
              </w:rPr>
            </w:pPr>
            <w:r w:rsidRPr="009F7668">
              <w:rPr>
                <w:rFonts w:ascii="Arial" w:hAnsi="Arial" w:cs="Arial"/>
                <w:b/>
                <w:bCs/>
                <w:color w:val="000000" w:themeColor="text1"/>
              </w:rPr>
              <w:t>Eil. Nr.</w:t>
            </w:r>
          </w:p>
        </w:tc>
        <w:tc>
          <w:tcPr>
            <w:tcW w:w="3041" w:type="pct"/>
          </w:tcPr>
          <w:p w14:paraId="707882B7" w14:textId="77777777" w:rsidR="00D0375E" w:rsidRPr="009F7668" w:rsidRDefault="00D0375E" w:rsidP="00AC0C5A">
            <w:pPr>
              <w:jc w:val="center"/>
              <w:rPr>
                <w:rFonts w:ascii="Arial" w:hAnsi="Arial" w:cs="Arial"/>
                <w:b/>
                <w:bCs/>
                <w:color w:val="000000" w:themeColor="text1"/>
                <w:sz w:val="22"/>
                <w:szCs w:val="22"/>
              </w:rPr>
            </w:pPr>
            <w:r w:rsidRPr="009F7668">
              <w:rPr>
                <w:rFonts w:ascii="Arial" w:hAnsi="Arial" w:cs="Arial"/>
                <w:b/>
                <w:bCs/>
                <w:color w:val="000000" w:themeColor="text1"/>
              </w:rPr>
              <w:t>Reikalavimas</w:t>
            </w:r>
          </w:p>
        </w:tc>
        <w:tc>
          <w:tcPr>
            <w:tcW w:w="1667" w:type="pct"/>
          </w:tcPr>
          <w:p w14:paraId="5A3B91C7" w14:textId="77777777" w:rsidR="00D0375E" w:rsidRPr="009F7668" w:rsidRDefault="00D0375E" w:rsidP="00AC0C5A">
            <w:pPr>
              <w:jc w:val="center"/>
              <w:rPr>
                <w:rFonts w:ascii="Arial" w:hAnsi="Arial" w:cs="Arial"/>
                <w:b/>
                <w:bCs/>
                <w:color w:val="000000" w:themeColor="text1"/>
                <w:sz w:val="22"/>
                <w:szCs w:val="22"/>
              </w:rPr>
            </w:pPr>
            <w:r w:rsidRPr="009F7668">
              <w:rPr>
                <w:rFonts w:ascii="Arial" w:hAnsi="Arial" w:cs="Arial"/>
                <w:b/>
                <w:bCs/>
                <w:color w:val="000000" w:themeColor="text1"/>
              </w:rPr>
              <w:t>Atitiktį įrodantys dokumentai</w:t>
            </w:r>
          </w:p>
        </w:tc>
      </w:tr>
      <w:tr w:rsidR="0000570A" w:rsidRPr="001544B0" w14:paraId="4C08226D" w14:textId="77777777" w:rsidTr="00AC0C5A">
        <w:tc>
          <w:tcPr>
            <w:tcW w:w="292" w:type="pct"/>
          </w:tcPr>
          <w:p w14:paraId="518D37C8" w14:textId="77777777" w:rsidR="00D0375E" w:rsidRPr="009F7668" w:rsidRDefault="00D0375E" w:rsidP="00AC0C5A">
            <w:pPr>
              <w:jc w:val="center"/>
              <w:rPr>
                <w:rFonts w:ascii="Arial" w:hAnsi="Arial" w:cs="Arial"/>
                <w:color w:val="000000" w:themeColor="text1"/>
                <w:sz w:val="22"/>
                <w:szCs w:val="22"/>
              </w:rPr>
            </w:pPr>
            <w:r w:rsidRPr="009F7668">
              <w:rPr>
                <w:rFonts w:ascii="Arial" w:hAnsi="Arial" w:cs="Arial"/>
                <w:color w:val="000000" w:themeColor="text1"/>
              </w:rPr>
              <w:lastRenderedPageBreak/>
              <w:t>1.</w:t>
            </w:r>
          </w:p>
        </w:tc>
        <w:tc>
          <w:tcPr>
            <w:tcW w:w="3041" w:type="pct"/>
          </w:tcPr>
          <w:p w14:paraId="31A1CC73" w14:textId="7EBB7357" w:rsidR="00D0375E" w:rsidRPr="009F7668" w:rsidRDefault="00D0375E" w:rsidP="00AC0C5A">
            <w:pPr>
              <w:jc w:val="both"/>
              <w:rPr>
                <w:rFonts w:ascii="Arial" w:hAnsi="Arial" w:cs="Arial"/>
                <w:color w:val="000000" w:themeColor="text1"/>
                <w:sz w:val="22"/>
                <w:szCs w:val="22"/>
                <w:lang w:eastAsia="lt-LT"/>
              </w:rPr>
            </w:pPr>
            <w:r w:rsidRPr="009F7668">
              <w:rPr>
                <w:rFonts w:ascii="Arial" w:hAnsi="Arial" w:cs="Arial"/>
                <w:b/>
                <w:color w:val="000000" w:themeColor="text1"/>
              </w:rPr>
              <w:t>Pakuotėm</w:t>
            </w:r>
            <w:r w:rsidR="00AC61A0" w:rsidRPr="009F7668">
              <w:rPr>
                <w:rFonts w:ascii="Arial" w:hAnsi="Arial" w:cs="Arial"/>
                <w:b/>
                <w:color w:val="000000" w:themeColor="text1"/>
              </w:rPr>
              <w:t xml:space="preserve">s: </w:t>
            </w:r>
            <w:r w:rsidRPr="009F7668">
              <w:rPr>
                <w:rFonts w:ascii="Arial" w:hAnsi="Arial" w:cs="Arial"/>
                <w:color w:val="000000" w:themeColor="text1"/>
              </w:rPr>
              <w:t>Jeigu prekės tiekiamos ar perduodamos pirkimo vykdytojui antrinėje pakuotėje</w:t>
            </w:r>
            <w:r w:rsidRPr="009F7668">
              <w:rPr>
                <w:rStyle w:val="FootnoteReference"/>
                <w:rFonts w:ascii="Arial" w:hAnsi="Arial" w:cs="Arial"/>
                <w:color w:val="000000" w:themeColor="text1"/>
              </w:rPr>
              <w:footnoteReference w:customMarkFollows="1" w:id="2"/>
              <w:t>1</w:t>
            </w:r>
            <w:r w:rsidRPr="009F7668">
              <w:rPr>
                <w:rFonts w:ascii="Arial" w:hAnsi="Arial" w:cs="Arial"/>
                <w:color w:val="000000" w:themeColor="text1"/>
              </w:rPr>
              <w:t xml:space="preserve">, antrinės pakuotės </w:t>
            </w:r>
            <w:r w:rsidRPr="009F7668">
              <w:rPr>
                <w:rFonts w:ascii="Arial" w:hAnsi="Arial" w:cs="Arial"/>
                <w:color w:val="000000" w:themeColor="text1"/>
                <w:lang w:eastAsia="lt-LT"/>
              </w:rPr>
              <w:t>turi būti laikytinos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522"/>
              <w:gridCol w:w="3088"/>
              <w:gridCol w:w="2010"/>
            </w:tblGrid>
            <w:tr w:rsidR="0000570A" w:rsidRPr="001544B0" w14:paraId="39AF6537" w14:textId="77777777" w:rsidTr="00AC0C5A">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2D149F"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Eil. Nr.</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7CDE20"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Pakuotės medžiaga</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2143E"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Ženklinimas</w:t>
                  </w:r>
                </w:p>
              </w:tc>
            </w:tr>
            <w:tr w:rsidR="0000570A" w:rsidRPr="001544B0" w14:paraId="27429821"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ACEE4"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76FC77D"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Stiklas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5644C4E6"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GL (arba GL nuo 70 iki 79)</w:t>
                  </w:r>
                </w:p>
              </w:tc>
            </w:tr>
            <w:tr w:rsidR="0000570A" w:rsidRPr="001544B0" w14:paraId="66007960"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2E508"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2.</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5A942D6"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Metalas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9761143"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FE (arba FE 40),</w:t>
                  </w:r>
                </w:p>
                <w:p w14:paraId="41812B8E"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ALU (arba ALU 41)</w:t>
                  </w:r>
                </w:p>
                <w:p w14:paraId="1370B5F0"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Nuo 42 iki 49</w:t>
                  </w:r>
                </w:p>
              </w:tc>
            </w:tr>
            <w:tr w:rsidR="0000570A" w:rsidRPr="001544B0" w14:paraId="09378F04"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D32C3"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35D14958"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Popierius ar kartonas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8F77B07"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PAP (arba PAP nuo 20 iki 39)</w:t>
                  </w:r>
                </w:p>
              </w:tc>
            </w:tr>
            <w:tr w:rsidR="0000570A" w:rsidRPr="001544B0" w14:paraId="5DA82F57"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64D44"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4.</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C7F081D"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Medis ar kamštinė medžiaga</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0671548"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FOR (arba FOR nuo 50 iki 59)</w:t>
                  </w:r>
                </w:p>
              </w:tc>
            </w:tr>
            <w:tr w:rsidR="0000570A" w:rsidRPr="001544B0" w14:paraId="56441A3E"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2D01B0"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5.</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11A671B1"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Medvilnė ar džiutas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96441FB"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TEX (arba TEX nuo 60 iki 69)</w:t>
                  </w:r>
                </w:p>
              </w:tc>
            </w:tr>
            <w:tr w:rsidR="0000570A" w:rsidRPr="001544B0" w14:paraId="2BDCE539"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F911F"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6.</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35F0883"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proofErr w:type="spellStart"/>
                  <w:r w:rsidRPr="009F7668">
                    <w:rPr>
                      <w:rFonts w:ascii="Arial" w:eastAsia="Times New Roman" w:hAnsi="Arial" w:cs="Arial"/>
                      <w:color w:val="000000" w:themeColor="text1"/>
                      <w:lang w:eastAsia="lt-LT"/>
                    </w:rPr>
                    <w:t>Polietilentereftalatas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0FD6508D"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PET arba PET 1</w:t>
                  </w:r>
                </w:p>
              </w:tc>
            </w:tr>
            <w:tr w:rsidR="0000570A" w:rsidRPr="001544B0" w14:paraId="35F4ED7E"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297CB"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7.</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7F9629A6"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Aukšto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EC8BC84"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HDPE (arba HDPE 2)</w:t>
                  </w:r>
                </w:p>
              </w:tc>
            </w:tr>
            <w:tr w:rsidR="0000570A" w:rsidRPr="001544B0" w14:paraId="4553C0F4"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7D6F0"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F0D78B3"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proofErr w:type="spellStart"/>
                  <w:r w:rsidRPr="009F7668">
                    <w:rPr>
                      <w:rFonts w:ascii="Arial" w:eastAsia="Times New Roman" w:hAnsi="Arial" w:cs="Arial"/>
                      <w:color w:val="000000" w:themeColor="text1"/>
                      <w:lang w:eastAsia="lt-LT"/>
                    </w:rPr>
                    <w:t>Polivinilchloridas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32DC37C1"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PVC (arba PVC 3)</w:t>
                  </w:r>
                </w:p>
              </w:tc>
            </w:tr>
            <w:tr w:rsidR="0000570A" w:rsidRPr="001544B0" w14:paraId="64D701E6"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1E2250"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9.</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54173073"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Žemo tankumo polietilenas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18AAA05E"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LDPE (arba LDPE 4)</w:t>
                  </w:r>
                </w:p>
              </w:tc>
            </w:tr>
            <w:tr w:rsidR="0000570A" w:rsidRPr="001544B0" w14:paraId="5358FDE0"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70C6E6"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10.</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2C8B2013"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Polipropilenas</w:t>
                  </w:r>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705A4D6B"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PP (arba PP 5)</w:t>
                  </w:r>
                </w:p>
              </w:tc>
            </w:tr>
            <w:tr w:rsidR="0000570A" w:rsidRPr="001544B0" w14:paraId="1FD1D8C0" w14:textId="77777777" w:rsidTr="00AC0C5A">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06BE5"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11.</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14:paraId="4907EAC9"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proofErr w:type="spellStart"/>
                  <w:r w:rsidRPr="009F7668">
                    <w:rPr>
                      <w:rFonts w:ascii="Arial" w:eastAsia="Times New Roman" w:hAnsi="Arial" w:cs="Arial"/>
                      <w:color w:val="000000" w:themeColor="text1"/>
                      <w:lang w:eastAsia="lt-LT"/>
                    </w:rPr>
                    <w:t>Polistirenas</w:t>
                  </w:r>
                  <w:proofErr w:type="spellEnd"/>
                </w:p>
              </w:tc>
              <w:tc>
                <w:tcPr>
                  <w:tcW w:w="1850" w:type="pct"/>
                  <w:tcBorders>
                    <w:top w:val="nil"/>
                    <w:left w:val="nil"/>
                    <w:bottom w:val="single" w:sz="8" w:space="0" w:color="auto"/>
                    <w:right w:val="single" w:sz="8" w:space="0" w:color="auto"/>
                  </w:tcBorders>
                  <w:tcMar>
                    <w:top w:w="0" w:type="dxa"/>
                    <w:left w:w="108" w:type="dxa"/>
                    <w:bottom w:w="0" w:type="dxa"/>
                    <w:right w:w="108" w:type="dxa"/>
                  </w:tcMar>
                  <w:hideMark/>
                </w:tcPr>
                <w:p w14:paraId="4FC6FC82" w14:textId="77777777" w:rsidR="00D0375E" w:rsidRPr="009F7668" w:rsidRDefault="00D0375E" w:rsidP="00AC0C5A">
                  <w:pPr>
                    <w:spacing w:after="0" w:line="240" w:lineRule="auto"/>
                    <w:jc w:val="both"/>
                    <w:rPr>
                      <w:rFonts w:ascii="Arial" w:eastAsia="Times New Roman" w:hAnsi="Arial" w:cs="Arial"/>
                      <w:color w:val="000000" w:themeColor="text1"/>
                      <w:lang w:eastAsia="lt-LT"/>
                    </w:rPr>
                  </w:pPr>
                  <w:r w:rsidRPr="009F7668">
                    <w:rPr>
                      <w:rFonts w:ascii="Arial" w:eastAsia="Times New Roman" w:hAnsi="Arial" w:cs="Arial"/>
                      <w:color w:val="000000" w:themeColor="text1"/>
                      <w:lang w:eastAsia="lt-LT"/>
                    </w:rPr>
                    <w:t>PS (arba PS 6)</w:t>
                  </w:r>
                </w:p>
              </w:tc>
            </w:tr>
          </w:tbl>
          <w:p w14:paraId="50750934" w14:textId="77777777" w:rsidR="00D0375E" w:rsidRPr="009F7668" w:rsidRDefault="00D0375E" w:rsidP="00AC0C5A">
            <w:pPr>
              <w:jc w:val="both"/>
              <w:rPr>
                <w:rFonts w:ascii="Arial" w:hAnsi="Arial" w:cs="Arial"/>
                <w:color w:val="000000" w:themeColor="text1"/>
                <w:sz w:val="22"/>
                <w:szCs w:val="22"/>
              </w:rPr>
            </w:pPr>
          </w:p>
        </w:tc>
        <w:tc>
          <w:tcPr>
            <w:tcW w:w="1667" w:type="pct"/>
          </w:tcPr>
          <w:p w14:paraId="3F10ED41" w14:textId="6A49F1E2" w:rsidR="00D0375E" w:rsidRPr="009F7668" w:rsidRDefault="00D0375E" w:rsidP="00AC0C5A">
            <w:pPr>
              <w:jc w:val="both"/>
              <w:rPr>
                <w:rFonts w:ascii="Arial" w:hAnsi="Arial" w:cs="Arial"/>
                <w:color w:val="000000" w:themeColor="text1"/>
                <w:sz w:val="22"/>
                <w:szCs w:val="22"/>
              </w:rPr>
            </w:pPr>
            <w:r w:rsidRPr="009F7668">
              <w:rPr>
                <w:rFonts w:ascii="Arial" w:hAnsi="Arial" w:cs="Arial"/>
                <w:color w:val="000000" w:themeColor="text1"/>
              </w:rPr>
              <w:t xml:space="preserve">Jei Tiekėjas teikdamas pasiūlymą įsipareigoja laikytis visų pirkimo sąlygų, įskaitant ir reikalavimo dėl antrinės pakuotės (jeigu ji bus naudojama), tokiu atveju papildomi dokumentai pasiūlymų vertinimo etape nėra teikiami. Sutarties vykdymo metu, jeigu </w:t>
            </w:r>
            <w:r w:rsidR="00484DB2" w:rsidRPr="009F7668">
              <w:rPr>
                <w:rFonts w:ascii="Arial" w:hAnsi="Arial" w:cs="Arial"/>
                <w:color w:val="000000" w:themeColor="text1"/>
              </w:rPr>
              <w:t>p</w:t>
            </w:r>
            <w:r w:rsidRPr="009F7668">
              <w:rPr>
                <w:rFonts w:ascii="Arial" w:hAnsi="Arial" w:cs="Arial"/>
                <w:color w:val="000000" w:themeColor="text1"/>
              </w:rPr>
              <w:t xml:space="preserve">rekės yra tiekiamos arba perduodamos antrinėje pakuotėje, tokiu atveju Tiekėjas patiekdamas prekes pirkimo vykdytojui, turi pateikti </w:t>
            </w:r>
            <w:r w:rsidR="00484DB2" w:rsidRPr="009F7668">
              <w:rPr>
                <w:rFonts w:ascii="Arial" w:hAnsi="Arial" w:cs="Arial"/>
                <w:color w:val="000000" w:themeColor="text1"/>
              </w:rPr>
              <w:t xml:space="preserve">prekės </w:t>
            </w:r>
            <w:r w:rsidRPr="009F7668">
              <w:rPr>
                <w:rFonts w:ascii="Arial" w:hAnsi="Arial" w:cs="Arial"/>
                <w:color w:val="000000" w:themeColor="text1"/>
              </w:rPr>
              <w:t>(-</w:t>
            </w:r>
            <w:proofErr w:type="spellStart"/>
            <w:r w:rsidRPr="009F7668">
              <w:rPr>
                <w:rFonts w:ascii="Arial" w:hAnsi="Arial" w:cs="Arial"/>
                <w:color w:val="000000" w:themeColor="text1"/>
              </w:rPr>
              <w:t>ių</w:t>
            </w:r>
            <w:proofErr w:type="spellEnd"/>
            <w:r w:rsidRPr="009F7668">
              <w:rPr>
                <w:rFonts w:ascii="Arial" w:hAnsi="Arial" w:cs="Arial"/>
                <w:color w:val="000000" w:themeColor="text1"/>
              </w:rPr>
              <w:t>) antrinės (-</w:t>
            </w:r>
            <w:proofErr w:type="spellStart"/>
            <w:r w:rsidRPr="009F7668">
              <w:rPr>
                <w:rFonts w:ascii="Arial" w:hAnsi="Arial" w:cs="Arial"/>
                <w:color w:val="000000" w:themeColor="text1"/>
              </w:rPr>
              <w:t>ių</w:t>
            </w:r>
            <w:proofErr w:type="spellEnd"/>
            <w:r w:rsidRPr="009F7668">
              <w:rPr>
                <w:rFonts w:ascii="Arial" w:hAnsi="Arial" w:cs="Arial"/>
                <w:color w:val="000000" w:themeColor="text1"/>
              </w:rPr>
              <w:t>) pakuotės (-</w:t>
            </w:r>
            <w:proofErr w:type="spellStart"/>
            <w:r w:rsidRPr="009F7668">
              <w:rPr>
                <w:rFonts w:ascii="Arial" w:hAnsi="Arial" w:cs="Arial"/>
                <w:color w:val="000000" w:themeColor="text1"/>
              </w:rPr>
              <w:t>čių</w:t>
            </w:r>
            <w:proofErr w:type="spellEnd"/>
            <w:r w:rsidRPr="009F7668">
              <w:rPr>
                <w:rFonts w:ascii="Arial" w:hAnsi="Arial" w:cs="Arial"/>
                <w:color w:val="000000" w:themeColor="text1"/>
              </w:rPr>
              <w:t>) tinkamumą perdirbti (</w:t>
            </w:r>
            <w:proofErr w:type="spellStart"/>
            <w:r w:rsidRPr="009F7668">
              <w:rPr>
                <w:rFonts w:ascii="Arial" w:hAnsi="Arial" w:cs="Arial"/>
                <w:color w:val="000000" w:themeColor="text1"/>
              </w:rPr>
              <w:t>perdirbamumą</w:t>
            </w:r>
            <w:proofErr w:type="spellEnd"/>
            <w:r w:rsidRPr="009F7668">
              <w:rPr>
                <w:rFonts w:ascii="Arial" w:hAnsi="Arial" w:cs="Arial"/>
                <w:color w:val="000000" w:themeColor="text1"/>
              </w:rPr>
              <w:t>) patvirtinančius dokumentus nurodytus Sutartyje.</w:t>
            </w:r>
          </w:p>
          <w:p w14:paraId="24C64F62" w14:textId="77777777" w:rsidR="00AA5090" w:rsidRPr="009F7668" w:rsidRDefault="00AA5090" w:rsidP="00AC0C5A">
            <w:pPr>
              <w:jc w:val="both"/>
              <w:rPr>
                <w:rFonts w:ascii="Arial" w:hAnsi="Arial" w:cs="Arial"/>
                <w:color w:val="000000" w:themeColor="text1"/>
                <w:sz w:val="22"/>
                <w:szCs w:val="22"/>
              </w:rPr>
            </w:pPr>
          </w:p>
          <w:p w14:paraId="34EEE65C" w14:textId="0BD3527B" w:rsidR="00AA5090" w:rsidRPr="009F7668" w:rsidRDefault="00AA5090" w:rsidP="00AC0C5A">
            <w:pPr>
              <w:jc w:val="both"/>
              <w:rPr>
                <w:rFonts w:ascii="Arial" w:hAnsi="Arial" w:cs="Arial"/>
                <w:color w:val="000000" w:themeColor="text1"/>
                <w:sz w:val="22"/>
                <w:szCs w:val="22"/>
              </w:rPr>
            </w:pPr>
            <w:r w:rsidRPr="009F7668">
              <w:rPr>
                <w:rStyle w:val="normaltextrun"/>
                <w:rFonts w:ascii="Arial" w:hAnsi="Arial" w:cs="Arial"/>
                <w:b/>
                <w:bCs/>
                <w:i/>
                <w:iCs/>
                <w:color w:val="000000" w:themeColor="text1"/>
                <w:shd w:val="clear" w:color="auto" w:fill="FFFFFF"/>
              </w:rPr>
              <w:t xml:space="preserve">(dokumentai pasiūlymų vertinimo etape </w:t>
            </w:r>
            <w:r w:rsidRPr="009F7668">
              <w:rPr>
                <w:rStyle w:val="normaltextrun"/>
                <w:rFonts w:ascii="Arial" w:hAnsi="Arial" w:cs="Arial"/>
                <w:b/>
                <w:bCs/>
                <w:i/>
                <w:iCs/>
                <w:color w:val="000000" w:themeColor="text1"/>
                <w:u w:val="single"/>
                <w:shd w:val="clear" w:color="auto" w:fill="FFFFFF"/>
              </w:rPr>
              <w:t>nėra</w:t>
            </w:r>
            <w:r w:rsidRPr="009F7668">
              <w:rPr>
                <w:rStyle w:val="normaltextrun"/>
                <w:rFonts w:ascii="Arial" w:hAnsi="Arial" w:cs="Arial"/>
                <w:b/>
                <w:bCs/>
                <w:i/>
                <w:iCs/>
                <w:color w:val="000000" w:themeColor="text1"/>
                <w:shd w:val="clear" w:color="auto" w:fill="FFFFFF"/>
              </w:rPr>
              <w:t xml:space="preserve"> teikiami)</w:t>
            </w:r>
            <w:r w:rsidRPr="009F7668">
              <w:rPr>
                <w:rStyle w:val="normaltextrun"/>
                <w:rFonts w:ascii="Arial" w:hAnsi="Arial" w:cs="Arial"/>
                <w:color w:val="000000" w:themeColor="text1"/>
                <w:shd w:val="clear" w:color="auto" w:fill="FFFFFF"/>
              </w:rPr>
              <w:t> </w:t>
            </w:r>
            <w:r w:rsidRPr="009F7668">
              <w:rPr>
                <w:rStyle w:val="eop"/>
                <w:rFonts w:ascii="Arial" w:hAnsi="Arial" w:cs="Arial"/>
                <w:color w:val="000000" w:themeColor="text1"/>
                <w:shd w:val="clear" w:color="auto" w:fill="FFFFFF"/>
              </w:rPr>
              <w:t> </w:t>
            </w:r>
          </w:p>
        </w:tc>
      </w:tr>
      <w:tr w:rsidR="0000570A" w:rsidRPr="001544B0" w14:paraId="68E014B0" w14:textId="77777777" w:rsidTr="00AC0C5A">
        <w:tc>
          <w:tcPr>
            <w:tcW w:w="292" w:type="pct"/>
          </w:tcPr>
          <w:p w14:paraId="6F1D829E" w14:textId="77777777" w:rsidR="00D0375E" w:rsidRPr="009F7668" w:rsidRDefault="00D0375E" w:rsidP="00AC0C5A">
            <w:pPr>
              <w:jc w:val="center"/>
              <w:rPr>
                <w:rFonts w:ascii="Arial" w:hAnsi="Arial" w:cs="Arial"/>
                <w:color w:val="000000" w:themeColor="text1"/>
                <w:sz w:val="22"/>
                <w:szCs w:val="22"/>
              </w:rPr>
            </w:pPr>
            <w:r w:rsidRPr="009F7668">
              <w:rPr>
                <w:rFonts w:ascii="Arial" w:hAnsi="Arial" w:cs="Arial"/>
                <w:color w:val="000000" w:themeColor="text1"/>
              </w:rPr>
              <w:t>2.</w:t>
            </w:r>
          </w:p>
        </w:tc>
        <w:tc>
          <w:tcPr>
            <w:tcW w:w="3041" w:type="pct"/>
          </w:tcPr>
          <w:p w14:paraId="7849B06D" w14:textId="77777777" w:rsidR="002F27D1" w:rsidRPr="009F7668" w:rsidRDefault="002F27D1" w:rsidP="00AC0C5A">
            <w:pPr>
              <w:jc w:val="both"/>
              <w:rPr>
                <w:rFonts w:ascii="Arial" w:hAnsi="Arial" w:cs="Arial"/>
                <w:b/>
                <w:bCs/>
                <w:color w:val="000000" w:themeColor="text1"/>
                <w:sz w:val="22"/>
                <w:szCs w:val="22"/>
                <w:u w:val="single"/>
              </w:rPr>
            </w:pPr>
            <w:r w:rsidRPr="009F7668">
              <w:rPr>
                <w:rFonts w:ascii="Arial" w:hAnsi="Arial" w:cs="Arial"/>
                <w:b/>
                <w:bCs/>
                <w:color w:val="000000" w:themeColor="text1"/>
                <w:u w:val="single"/>
              </w:rPr>
              <w:t>Kompiuteriui:</w:t>
            </w:r>
          </w:p>
          <w:p w14:paraId="5A28CB20" w14:textId="5A39D914" w:rsidR="00D0375E" w:rsidRPr="009F7668" w:rsidRDefault="00D0375E" w:rsidP="00AC0C5A">
            <w:pPr>
              <w:jc w:val="both"/>
              <w:rPr>
                <w:rFonts w:ascii="Arial" w:hAnsi="Arial" w:cs="Arial"/>
                <w:color w:val="000000" w:themeColor="text1"/>
                <w:sz w:val="22"/>
                <w:szCs w:val="22"/>
              </w:rPr>
            </w:pPr>
            <w:r w:rsidRPr="009F7668">
              <w:rPr>
                <w:rFonts w:ascii="Arial" w:hAnsi="Arial" w:cs="Arial"/>
                <w:color w:val="000000" w:themeColor="text1"/>
              </w:rPr>
              <w:t>Prekės turi atitikti Europos Komisijos reglamentuose dėl gaminių ekologinio projektavimo nustatytus efektyvaus energijos vartojimo kriterijus.</w:t>
            </w:r>
          </w:p>
        </w:tc>
        <w:tc>
          <w:tcPr>
            <w:tcW w:w="1667" w:type="pct"/>
          </w:tcPr>
          <w:p w14:paraId="6A0581D5"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 xml:space="preserve">Prekės turi atitikti 2013 m. birželio 26 d. Europos Komisijos reglamente (ES) Nr. 617/2013 dėl gaminių ekologinio projektavimo nustatytus efektyvaus energijos vartojimo kriterijus: </w:t>
            </w:r>
          </w:p>
          <w:p w14:paraId="7052C834"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21"/>
                <w:rFonts w:ascii="Arial" w:hAnsi="Arial" w:cs="Arial"/>
                <w:color w:val="000000" w:themeColor="text1"/>
                <w:sz w:val="22"/>
                <w:szCs w:val="22"/>
              </w:rPr>
              <w:t xml:space="preserve">a) gamintojo atitikties deklaracija, patvirtinanti, kad prekės </w:t>
            </w:r>
            <w:r w:rsidRPr="009F7668">
              <w:rPr>
                <w:rStyle w:val="fontstyle01"/>
                <w:rFonts w:ascii="Arial" w:hAnsi="Arial" w:cs="Arial"/>
                <w:color w:val="000000" w:themeColor="text1"/>
                <w:sz w:val="22"/>
                <w:szCs w:val="22"/>
              </w:rPr>
              <w:t>atitinka Europos Komisijos reglamentuose dėl gaminių ekologinio projektavimo nurodytus reikalavimus, arba</w:t>
            </w:r>
          </w:p>
          <w:p w14:paraId="32D76E73"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 xml:space="preserve">b) gamintojo techniniai dokumentai, arba </w:t>
            </w:r>
          </w:p>
          <w:p w14:paraId="0DB4F97D"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c) kiti lygiaverčiai įrodymai.</w:t>
            </w:r>
          </w:p>
          <w:p w14:paraId="72D3DD5D" w14:textId="77777777" w:rsidR="00D0375E" w:rsidRPr="009F7668" w:rsidRDefault="00D0375E" w:rsidP="00AC0C5A">
            <w:pPr>
              <w:jc w:val="both"/>
              <w:rPr>
                <w:rFonts w:ascii="Arial" w:hAnsi="Arial" w:cs="Arial"/>
                <w:color w:val="000000" w:themeColor="text1"/>
                <w:sz w:val="22"/>
                <w:szCs w:val="22"/>
              </w:rPr>
            </w:pPr>
          </w:p>
          <w:p w14:paraId="44E03863" w14:textId="7479F4D4" w:rsidR="00D0375E" w:rsidRPr="009F7668" w:rsidRDefault="00D0375E" w:rsidP="00AC0C5A">
            <w:pPr>
              <w:tabs>
                <w:tab w:val="left" w:pos="860"/>
              </w:tabs>
              <w:jc w:val="both"/>
              <w:rPr>
                <w:rFonts w:ascii="Arial" w:hAnsi="Arial" w:cs="Arial"/>
                <w:color w:val="000000" w:themeColor="text1"/>
                <w:sz w:val="22"/>
                <w:szCs w:val="22"/>
                <w:lang w:eastAsia="lt-LT"/>
              </w:rPr>
            </w:pPr>
            <w:r w:rsidRPr="009F7668">
              <w:rPr>
                <w:rFonts w:ascii="Arial" w:eastAsia="Calibri" w:hAnsi="Arial" w:cs="Arial"/>
                <w:b/>
                <w:i/>
                <w:color w:val="000000" w:themeColor="text1"/>
              </w:rPr>
              <w:t>(dokumentai pateikiami kartu su pasiūlymu</w:t>
            </w:r>
            <w:r w:rsidR="0050577A">
              <w:rPr>
                <w:rFonts w:ascii="Arial" w:eastAsia="Calibri" w:hAnsi="Arial" w:cs="Arial"/>
                <w:b/>
                <w:i/>
                <w:color w:val="000000" w:themeColor="text1"/>
                <w:sz w:val="22"/>
                <w:szCs w:val="22"/>
              </w:rPr>
              <w:t>)</w:t>
            </w:r>
          </w:p>
        </w:tc>
      </w:tr>
      <w:tr w:rsidR="0000570A" w:rsidRPr="001544B0" w14:paraId="09409631" w14:textId="77777777" w:rsidTr="009F7668">
        <w:trPr>
          <w:trHeight w:val="841"/>
        </w:trPr>
        <w:tc>
          <w:tcPr>
            <w:tcW w:w="292" w:type="pct"/>
          </w:tcPr>
          <w:p w14:paraId="7786A543" w14:textId="77777777" w:rsidR="00D0375E" w:rsidRPr="009F7668" w:rsidRDefault="00D0375E" w:rsidP="00AC0C5A">
            <w:pPr>
              <w:jc w:val="center"/>
              <w:rPr>
                <w:rFonts w:ascii="Arial" w:hAnsi="Arial" w:cs="Arial"/>
                <w:color w:val="000000" w:themeColor="text1"/>
                <w:sz w:val="22"/>
                <w:szCs w:val="22"/>
              </w:rPr>
            </w:pPr>
            <w:bookmarkStart w:id="0" w:name="_Hlk193983049"/>
            <w:r w:rsidRPr="009F7668">
              <w:rPr>
                <w:rFonts w:ascii="Arial" w:hAnsi="Arial" w:cs="Arial"/>
                <w:color w:val="000000" w:themeColor="text1"/>
              </w:rPr>
              <w:t>3.</w:t>
            </w:r>
          </w:p>
          <w:p w14:paraId="037EE8D0" w14:textId="77777777" w:rsidR="00D0375E" w:rsidRPr="009F7668" w:rsidRDefault="00D0375E" w:rsidP="00AC0C5A">
            <w:pPr>
              <w:jc w:val="center"/>
              <w:rPr>
                <w:rFonts w:ascii="Arial" w:hAnsi="Arial" w:cs="Arial"/>
                <w:color w:val="000000" w:themeColor="text1"/>
                <w:sz w:val="22"/>
                <w:szCs w:val="22"/>
              </w:rPr>
            </w:pPr>
          </w:p>
        </w:tc>
        <w:tc>
          <w:tcPr>
            <w:tcW w:w="3041" w:type="pct"/>
          </w:tcPr>
          <w:p w14:paraId="5E8ECF85" w14:textId="77777777" w:rsidR="002F27D1" w:rsidRPr="009F7668" w:rsidRDefault="002F27D1" w:rsidP="002F27D1">
            <w:pPr>
              <w:jc w:val="both"/>
              <w:rPr>
                <w:rFonts w:ascii="Arial" w:hAnsi="Arial" w:cs="Arial"/>
                <w:b/>
                <w:bCs/>
                <w:color w:val="000000" w:themeColor="text1"/>
                <w:sz w:val="22"/>
                <w:szCs w:val="22"/>
                <w:u w:val="single"/>
              </w:rPr>
            </w:pPr>
            <w:r w:rsidRPr="009F7668">
              <w:rPr>
                <w:rFonts w:ascii="Arial" w:hAnsi="Arial" w:cs="Arial"/>
                <w:b/>
                <w:bCs/>
                <w:color w:val="000000" w:themeColor="text1"/>
                <w:u w:val="single"/>
              </w:rPr>
              <w:t>Kompiuteriui:</w:t>
            </w:r>
          </w:p>
          <w:p w14:paraId="36B63593" w14:textId="79FF9F4A" w:rsidR="00D0375E" w:rsidRPr="009F7668" w:rsidRDefault="00D0375E" w:rsidP="008578DC">
            <w:pPr>
              <w:jc w:val="both"/>
              <w:rPr>
                <w:rFonts w:ascii="Arial" w:hAnsi="Arial" w:cs="Arial"/>
                <w:b/>
                <w:bCs/>
                <w:color w:val="000000" w:themeColor="text1"/>
                <w:sz w:val="22"/>
                <w:szCs w:val="22"/>
                <w:u w:val="single"/>
              </w:rPr>
            </w:pPr>
            <w:r w:rsidRPr="009F7668">
              <w:rPr>
                <w:rFonts w:ascii="Arial" w:hAnsi="Arial" w:cs="Arial"/>
                <w:color w:val="000000" w:themeColor="text1"/>
                <w:lang w:eastAsia="lt-LT"/>
              </w:rPr>
              <w:t xml:space="preserve">Kompiuteris turi turėti </w:t>
            </w:r>
            <w:r w:rsidRPr="009F7668">
              <w:rPr>
                <w:rFonts w:ascii="Arial" w:hAnsi="Arial" w:cs="Arial"/>
                <w:bCs/>
                <w:color w:val="000000" w:themeColor="text1"/>
                <w:lang w:eastAsia="lt-LT"/>
              </w:rPr>
              <w:t>bent vieną standartinį USB C™ tipo lizdą (prievadą),</w:t>
            </w:r>
            <w:r w:rsidRPr="009F7668">
              <w:rPr>
                <w:rFonts w:ascii="Arial" w:hAnsi="Arial" w:cs="Arial"/>
                <w:color w:val="000000" w:themeColor="text1"/>
                <w:lang w:eastAsia="lt-LT"/>
              </w:rPr>
              <w:t xml:space="preserve"> skirtą keistis duomenimis ir pasižymintį atgaliniu suderinamumu su USB 2.0 atsižvelgiant į IEC 62680-1-3:2018 arba lygiavertį standartą.</w:t>
            </w:r>
          </w:p>
        </w:tc>
        <w:tc>
          <w:tcPr>
            <w:tcW w:w="1667" w:type="pct"/>
          </w:tcPr>
          <w:p w14:paraId="07322338" w14:textId="6B92BB8D"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 xml:space="preserve">a) </w:t>
            </w:r>
            <w:r w:rsidR="005F6DDB" w:rsidRPr="009F7668">
              <w:rPr>
                <w:rStyle w:val="fontstyle01"/>
                <w:rFonts w:ascii="Arial" w:hAnsi="Arial" w:cs="Arial"/>
                <w:color w:val="000000" w:themeColor="text1"/>
                <w:sz w:val="22"/>
                <w:szCs w:val="22"/>
              </w:rPr>
              <w:t>T</w:t>
            </w:r>
            <w:r w:rsidRPr="009F7668">
              <w:rPr>
                <w:rStyle w:val="fontstyle01"/>
                <w:rFonts w:ascii="Arial" w:hAnsi="Arial" w:cs="Arial"/>
                <w:color w:val="000000" w:themeColor="text1"/>
                <w:sz w:val="22"/>
                <w:szCs w:val="22"/>
              </w:rPr>
              <w:t xml:space="preserve">iekėjas turi pateikti kiekvieno teikiamo modelio gaminio naudojimo vadovą, o jame turi būti pateiktas prietaiso išskaidytasis brėžinys, kuriame būtų nurodyti naudojamų jungčių tipai arba pateikta informacija </w:t>
            </w:r>
            <w:r w:rsidRPr="009F7668">
              <w:rPr>
                <w:rStyle w:val="fontstyle01"/>
                <w:rFonts w:ascii="Arial" w:hAnsi="Arial" w:cs="Arial"/>
                <w:color w:val="000000" w:themeColor="text1"/>
                <w:sz w:val="22"/>
                <w:szCs w:val="22"/>
              </w:rPr>
              <w:lastRenderedPageBreak/>
              <w:t xml:space="preserve">apie įrenginyje naudojamus jungčių tipus, </w:t>
            </w:r>
            <w:r w:rsidRPr="009F7668">
              <w:rPr>
                <w:rStyle w:val="fontstyle01"/>
                <w:rFonts w:ascii="Arial" w:hAnsi="Arial" w:cs="Arial"/>
                <w:color w:val="000000" w:themeColor="text1"/>
                <w:sz w:val="22"/>
                <w:szCs w:val="22"/>
                <w:u w:val="single"/>
              </w:rPr>
              <w:t>arba</w:t>
            </w:r>
            <w:r w:rsidRPr="009F7668">
              <w:rPr>
                <w:rStyle w:val="fontstyle01"/>
                <w:rFonts w:ascii="Arial" w:hAnsi="Arial" w:cs="Arial"/>
                <w:color w:val="000000" w:themeColor="text1"/>
                <w:sz w:val="22"/>
                <w:szCs w:val="22"/>
              </w:rPr>
              <w:t xml:space="preserve"> </w:t>
            </w:r>
          </w:p>
          <w:p w14:paraId="297DD484"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 xml:space="preserve">b) gamintojo techniniai dokumentai (arba nuorodos į gamintojo svetainę su atitinkama informacija), </w:t>
            </w:r>
            <w:r w:rsidRPr="009F7668">
              <w:rPr>
                <w:rStyle w:val="fontstyle01"/>
                <w:rFonts w:ascii="Arial" w:hAnsi="Arial" w:cs="Arial"/>
                <w:color w:val="000000" w:themeColor="text1"/>
                <w:sz w:val="22"/>
                <w:szCs w:val="22"/>
                <w:u w:val="single"/>
              </w:rPr>
              <w:t>arba</w:t>
            </w:r>
          </w:p>
          <w:p w14:paraId="5B4E9621"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 xml:space="preserve">c) atitinkamas I tipo ekologinis ženklas (sertifikatas). Atitinkamu I tipo ekologiniu ženklu paženklinta ir nurodytus reikalavimus atitinkanti įranga bus laikoma atitinkančia šį kriterijų (pavyzdžiui „TCO </w:t>
            </w:r>
            <w:proofErr w:type="spellStart"/>
            <w:r w:rsidRPr="009F7668">
              <w:rPr>
                <w:rStyle w:val="fontstyle01"/>
                <w:rFonts w:ascii="Arial" w:hAnsi="Arial" w:cs="Arial"/>
                <w:color w:val="000000" w:themeColor="text1"/>
                <w:sz w:val="22"/>
                <w:szCs w:val="22"/>
              </w:rPr>
              <w:t>Certified</w:t>
            </w:r>
            <w:proofErr w:type="spellEnd"/>
            <w:r w:rsidRPr="009F7668">
              <w:rPr>
                <w:rStyle w:val="fontstyle01"/>
                <w:rFonts w:ascii="Arial" w:hAnsi="Arial" w:cs="Arial"/>
                <w:color w:val="000000" w:themeColor="text1"/>
                <w:sz w:val="22"/>
                <w:szCs w:val="22"/>
              </w:rPr>
              <w:t xml:space="preserve"> 8“ ženklu užtikrinama, kad būtų naudojama bent viena C tipo USB jungtis), </w:t>
            </w:r>
            <w:r w:rsidRPr="009F7668">
              <w:rPr>
                <w:rStyle w:val="fontstyle01"/>
                <w:rFonts w:ascii="Arial" w:hAnsi="Arial" w:cs="Arial"/>
                <w:color w:val="000000" w:themeColor="text1"/>
                <w:sz w:val="22"/>
                <w:szCs w:val="22"/>
                <w:u w:val="single"/>
              </w:rPr>
              <w:t>arba</w:t>
            </w:r>
          </w:p>
          <w:p w14:paraId="70E26972" w14:textId="77777777" w:rsidR="00D0375E" w:rsidRPr="009F7668" w:rsidRDefault="00D0375E" w:rsidP="00AC0C5A">
            <w:pPr>
              <w:jc w:val="both"/>
              <w:rPr>
                <w:rStyle w:val="fontstyle01"/>
                <w:rFonts w:ascii="Arial" w:hAnsi="Arial" w:cs="Arial"/>
                <w:color w:val="000000" w:themeColor="text1"/>
                <w:sz w:val="22"/>
                <w:szCs w:val="22"/>
              </w:rPr>
            </w:pPr>
            <w:r w:rsidRPr="009F7668">
              <w:rPr>
                <w:rStyle w:val="fontstyle01"/>
                <w:rFonts w:ascii="Arial" w:hAnsi="Arial" w:cs="Arial"/>
                <w:color w:val="000000" w:themeColor="text1"/>
                <w:sz w:val="22"/>
                <w:szCs w:val="22"/>
              </w:rPr>
              <w:t>d) kiti lygiaverčiai įrodymai.</w:t>
            </w:r>
          </w:p>
          <w:p w14:paraId="38F4251D" w14:textId="77777777" w:rsidR="00D0375E" w:rsidRPr="009F7668" w:rsidRDefault="00D0375E" w:rsidP="00AC0C5A">
            <w:pPr>
              <w:pStyle w:val="paragraph"/>
              <w:spacing w:before="0" w:after="0"/>
              <w:jc w:val="both"/>
              <w:textAlignment w:val="baseline"/>
              <w:rPr>
                <w:rFonts w:ascii="Arial" w:hAnsi="Arial" w:cs="Arial"/>
                <w:color w:val="000000" w:themeColor="text1"/>
                <w:sz w:val="22"/>
                <w:szCs w:val="22"/>
              </w:rPr>
            </w:pPr>
            <w:r w:rsidRPr="009F7668">
              <w:rPr>
                <w:rFonts w:ascii="Arial" w:eastAsia="Calibri" w:hAnsi="Arial" w:cs="Arial"/>
                <w:b/>
                <w:i/>
                <w:color w:val="000000" w:themeColor="text1"/>
                <w:sz w:val="22"/>
                <w:szCs w:val="22"/>
              </w:rPr>
              <w:t>(dokumentai pateikiami kartu su pasiūlymu)</w:t>
            </w:r>
          </w:p>
        </w:tc>
      </w:tr>
      <w:bookmarkEnd w:id="0"/>
      <w:tr w:rsidR="0000570A" w:rsidRPr="001544B0" w14:paraId="09DFCDD3" w14:textId="77777777" w:rsidTr="00CD07AF">
        <w:trPr>
          <w:trHeight w:val="2174"/>
        </w:trPr>
        <w:tc>
          <w:tcPr>
            <w:tcW w:w="292" w:type="pct"/>
          </w:tcPr>
          <w:p w14:paraId="25B37294" w14:textId="4A4144DE" w:rsidR="00E81E57" w:rsidRPr="009F7668" w:rsidRDefault="00E81E57" w:rsidP="00E81E57">
            <w:pPr>
              <w:jc w:val="center"/>
              <w:rPr>
                <w:rFonts w:ascii="Arial" w:hAnsi="Arial" w:cs="Arial"/>
                <w:color w:val="000000" w:themeColor="text1"/>
                <w:sz w:val="22"/>
                <w:szCs w:val="22"/>
              </w:rPr>
            </w:pPr>
            <w:r w:rsidRPr="009F7668">
              <w:rPr>
                <w:rFonts w:ascii="Arial" w:hAnsi="Arial" w:cs="Arial"/>
                <w:color w:val="000000" w:themeColor="text1"/>
                <w:lang w:val="en-US"/>
              </w:rPr>
              <w:lastRenderedPageBreak/>
              <w:t>4</w:t>
            </w:r>
            <w:r w:rsidRPr="009F7668">
              <w:rPr>
                <w:rFonts w:ascii="Arial" w:hAnsi="Arial" w:cs="Arial"/>
                <w:color w:val="000000" w:themeColor="text1"/>
              </w:rPr>
              <w:t>.</w:t>
            </w:r>
          </w:p>
          <w:p w14:paraId="703F5C19" w14:textId="77777777" w:rsidR="00E81E57" w:rsidRPr="009F7668" w:rsidRDefault="00E81E57" w:rsidP="00E81E57">
            <w:pPr>
              <w:jc w:val="center"/>
              <w:rPr>
                <w:rFonts w:ascii="Arial" w:hAnsi="Arial" w:cs="Arial"/>
                <w:color w:val="000000" w:themeColor="text1"/>
                <w:sz w:val="22"/>
                <w:szCs w:val="22"/>
              </w:rPr>
            </w:pPr>
          </w:p>
        </w:tc>
        <w:tc>
          <w:tcPr>
            <w:tcW w:w="3041" w:type="pct"/>
            <w:tcBorders>
              <w:top w:val="single" w:sz="4" w:space="0" w:color="auto"/>
              <w:bottom w:val="single" w:sz="4" w:space="0" w:color="auto"/>
            </w:tcBorders>
          </w:tcPr>
          <w:p w14:paraId="28928A3C" w14:textId="77777777" w:rsidR="00E81E57" w:rsidRPr="009F7668" w:rsidRDefault="00E81E57" w:rsidP="00E81E57">
            <w:pPr>
              <w:suppressAutoHyphens/>
              <w:jc w:val="both"/>
              <w:rPr>
                <w:rFonts w:ascii="Arial" w:hAnsi="Arial" w:cs="Arial"/>
                <w:b/>
                <w:bCs/>
                <w:color w:val="000000" w:themeColor="text1"/>
                <w:sz w:val="22"/>
                <w:szCs w:val="22"/>
                <w:u w:val="single"/>
              </w:rPr>
            </w:pPr>
            <w:r w:rsidRPr="009F7668">
              <w:rPr>
                <w:rFonts w:ascii="Arial" w:hAnsi="Arial" w:cs="Arial"/>
                <w:b/>
                <w:bCs/>
                <w:color w:val="000000" w:themeColor="text1"/>
                <w:u w:val="single"/>
              </w:rPr>
              <w:t>Monitoriams:</w:t>
            </w:r>
          </w:p>
          <w:p w14:paraId="18CDEB41" w14:textId="77777777" w:rsidR="00E81E57" w:rsidRPr="009F7668" w:rsidRDefault="00E81E57" w:rsidP="00E81E57">
            <w:pPr>
              <w:suppressAutoHyphens/>
              <w:jc w:val="both"/>
              <w:rPr>
                <w:rFonts w:ascii="Arial" w:hAnsi="Arial" w:cs="Arial"/>
                <w:b/>
                <w:bCs/>
                <w:color w:val="000000" w:themeColor="text1"/>
                <w:sz w:val="22"/>
                <w:szCs w:val="22"/>
                <w:u w:val="single"/>
              </w:rPr>
            </w:pPr>
          </w:p>
          <w:p w14:paraId="2EC6CCB8" w14:textId="77777777" w:rsidR="00E81E57" w:rsidRPr="009F7668" w:rsidRDefault="00E81E57" w:rsidP="00E81E57">
            <w:pPr>
              <w:suppressAutoHyphens/>
              <w:jc w:val="both"/>
              <w:rPr>
                <w:rFonts w:ascii="Arial" w:hAnsi="Arial" w:cs="Arial"/>
                <w:color w:val="000000" w:themeColor="text1"/>
                <w:sz w:val="22"/>
                <w:szCs w:val="22"/>
              </w:rPr>
            </w:pPr>
            <w:r w:rsidRPr="009F7668">
              <w:rPr>
                <w:rFonts w:ascii="Arial" w:hAnsi="Arial" w:cs="Arial"/>
                <w:color w:val="000000" w:themeColor="text1"/>
              </w:rPr>
              <w:t>Produkte neturi būti gyvsidabrio.</w:t>
            </w:r>
          </w:p>
          <w:p w14:paraId="77387806" w14:textId="32A1D67D" w:rsidR="00E81E57" w:rsidRPr="009F7668" w:rsidRDefault="00E81E57" w:rsidP="00E81E57">
            <w:pPr>
              <w:jc w:val="both"/>
              <w:rPr>
                <w:rFonts w:ascii="Arial" w:hAnsi="Arial" w:cs="Arial"/>
                <w:b/>
                <w:bCs/>
                <w:color w:val="000000" w:themeColor="text1"/>
                <w:sz w:val="22"/>
                <w:szCs w:val="22"/>
                <w:u w:val="single"/>
              </w:rPr>
            </w:pPr>
          </w:p>
        </w:tc>
        <w:tc>
          <w:tcPr>
            <w:tcW w:w="1667" w:type="pct"/>
            <w:tcBorders>
              <w:top w:val="single" w:sz="4" w:space="0" w:color="auto"/>
              <w:bottom w:val="single" w:sz="4" w:space="0" w:color="auto"/>
            </w:tcBorders>
          </w:tcPr>
          <w:p w14:paraId="1BA879D9" w14:textId="77777777" w:rsidR="00E81E57" w:rsidRPr="009F7668" w:rsidRDefault="00E81E57" w:rsidP="00E81E57">
            <w:pPr>
              <w:jc w:val="both"/>
              <w:rPr>
                <w:rFonts w:ascii="Arial" w:hAnsi="Arial" w:cs="Arial"/>
                <w:color w:val="000000" w:themeColor="text1"/>
                <w:sz w:val="22"/>
                <w:szCs w:val="22"/>
              </w:rPr>
            </w:pPr>
            <w:r w:rsidRPr="009F7668">
              <w:rPr>
                <w:rFonts w:ascii="Arial" w:hAnsi="Arial" w:cs="Arial"/>
                <w:color w:val="000000" w:themeColor="text1"/>
              </w:rPr>
              <w:t xml:space="preserve">a) Ekologinis ženklas </w:t>
            </w:r>
            <w:proofErr w:type="spellStart"/>
            <w:r w:rsidRPr="009F7668">
              <w:rPr>
                <w:rFonts w:ascii="Arial" w:hAnsi="Arial" w:cs="Arial"/>
                <w:color w:val="000000" w:themeColor="text1"/>
              </w:rPr>
              <w:t>the</w:t>
            </w:r>
            <w:proofErr w:type="spellEnd"/>
            <w:r w:rsidRPr="009F7668">
              <w:rPr>
                <w:rFonts w:ascii="Arial" w:hAnsi="Arial" w:cs="Arial"/>
                <w:color w:val="000000" w:themeColor="text1"/>
              </w:rPr>
              <w:t xml:space="preserve"> </w:t>
            </w:r>
            <w:proofErr w:type="spellStart"/>
            <w:r w:rsidRPr="009F7668">
              <w:rPr>
                <w:rFonts w:ascii="Arial" w:hAnsi="Arial" w:cs="Arial"/>
                <w:color w:val="000000" w:themeColor="text1"/>
              </w:rPr>
              <w:t>Blue</w:t>
            </w:r>
            <w:proofErr w:type="spellEnd"/>
            <w:r w:rsidRPr="009F7668">
              <w:rPr>
                <w:rFonts w:ascii="Arial" w:hAnsi="Arial" w:cs="Arial"/>
                <w:color w:val="000000" w:themeColor="text1"/>
              </w:rPr>
              <w:t xml:space="preserve"> </w:t>
            </w:r>
            <w:proofErr w:type="spellStart"/>
            <w:r w:rsidRPr="009F7668">
              <w:rPr>
                <w:rFonts w:ascii="Arial" w:hAnsi="Arial" w:cs="Arial"/>
                <w:color w:val="000000" w:themeColor="text1"/>
              </w:rPr>
              <w:t>Angel</w:t>
            </w:r>
            <w:proofErr w:type="spellEnd"/>
            <w:r w:rsidRPr="009F7668">
              <w:rPr>
                <w:rFonts w:ascii="Arial" w:hAnsi="Arial" w:cs="Arial"/>
                <w:color w:val="000000" w:themeColor="text1"/>
              </w:rPr>
              <w:t xml:space="preserve"> arba </w:t>
            </w:r>
            <w:proofErr w:type="spellStart"/>
            <w:r w:rsidRPr="009F7668">
              <w:rPr>
                <w:rFonts w:ascii="Arial" w:hAnsi="Arial" w:cs="Arial"/>
                <w:color w:val="000000" w:themeColor="text1"/>
              </w:rPr>
              <w:t>Nordic</w:t>
            </w:r>
            <w:proofErr w:type="spellEnd"/>
            <w:r w:rsidRPr="009F7668">
              <w:rPr>
                <w:rFonts w:ascii="Arial" w:hAnsi="Arial" w:cs="Arial"/>
                <w:color w:val="000000" w:themeColor="text1"/>
              </w:rPr>
              <w:t xml:space="preserve"> </w:t>
            </w:r>
            <w:proofErr w:type="spellStart"/>
            <w:r w:rsidRPr="009F7668">
              <w:rPr>
                <w:rFonts w:ascii="Arial" w:hAnsi="Arial" w:cs="Arial"/>
                <w:color w:val="000000" w:themeColor="text1"/>
              </w:rPr>
              <w:t>Swan</w:t>
            </w:r>
            <w:proofErr w:type="spellEnd"/>
            <w:r w:rsidRPr="009F7668">
              <w:rPr>
                <w:rFonts w:ascii="Arial" w:hAnsi="Arial" w:cs="Arial"/>
                <w:color w:val="000000" w:themeColor="text1"/>
              </w:rPr>
              <w:t>, arba kitas I tipo ekologinis ženklas (sertifikatas), kuris įrodytų, kad produkte nėra gyvsidabrio arba</w:t>
            </w:r>
          </w:p>
          <w:p w14:paraId="29574CDB" w14:textId="77777777" w:rsidR="00E81E57" w:rsidRPr="009F7668" w:rsidRDefault="00E81E57" w:rsidP="00E81E57">
            <w:pPr>
              <w:jc w:val="both"/>
              <w:rPr>
                <w:rFonts w:ascii="Arial" w:hAnsi="Arial" w:cs="Arial"/>
                <w:color w:val="000000" w:themeColor="text1"/>
                <w:sz w:val="22"/>
                <w:szCs w:val="22"/>
              </w:rPr>
            </w:pPr>
            <w:r w:rsidRPr="009F7668">
              <w:rPr>
                <w:rFonts w:ascii="Arial" w:hAnsi="Arial" w:cs="Arial"/>
                <w:color w:val="000000" w:themeColor="text1"/>
              </w:rPr>
              <w:t>b) gamintojo techniniai dokumentai, arba</w:t>
            </w:r>
          </w:p>
          <w:p w14:paraId="152C2AEE" w14:textId="77777777" w:rsidR="00E81E57" w:rsidRPr="009F7668" w:rsidRDefault="00E81E57" w:rsidP="00E81E57">
            <w:pPr>
              <w:jc w:val="both"/>
              <w:rPr>
                <w:rFonts w:ascii="Arial" w:hAnsi="Arial" w:cs="Arial"/>
                <w:color w:val="000000" w:themeColor="text1"/>
                <w:sz w:val="22"/>
                <w:szCs w:val="22"/>
              </w:rPr>
            </w:pPr>
            <w:r w:rsidRPr="009F7668">
              <w:rPr>
                <w:rFonts w:ascii="Arial" w:hAnsi="Arial" w:cs="Arial"/>
                <w:color w:val="000000" w:themeColor="text1"/>
              </w:rPr>
              <w:t>c) gamintojo ar tiekėjo deklaracija (pateikiant objektyvius įrodymus), arba</w:t>
            </w:r>
          </w:p>
          <w:p w14:paraId="5A7796DE" w14:textId="77777777" w:rsidR="00E81E57" w:rsidRPr="009F7668" w:rsidRDefault="00E81E57" w:rsidP="00E81E57">
            <w:pPr>
              <w:jc w:val="both"/>
              <w:rPr>
                <w:rFonts w:ascii="Arial" w:hAnsi="Arial" w:cs="Arial"/>
                <w:color w:val="000000" w:themeColor="text1"/>
                <w:sz w:val="22"/>
                <w:szCs w:val="22"/>
              </w:rPr>
            </w:pPr>
            <w:r w:rsidRPr="009F7668">
              <w:rPr>
                <w:rFonts w:ascii="Arial" w:hAnsi="Arial" w:cs="Arial"/>
                <w:color w:val="000000" w:themeColor="text1"/>
              </w:rPr>
              <w:t>d) kiti lygiaverčiai įrodymai.</w:t>
            </w:r>
          </w:p>
          <w:p w14:paraId="6C1F5A80" w14:textId="38E3BB82" w:rsidR="00E81E57" w:rsidRPr="009F7668" w:rsidRDefault="00E81E57" w:rsidP="00E81E57">
            <w:pPr>
              <w:pStyle w:val="paragraph"/>
              <w:spacing w:before="0" w:after="0"/>
              <w:jc w:val="both"/>
              <w:textAlignment w:val="baseline"/>
              <w:rPr>
                <w:rFonts w:ascii="Arial" w:hAnsi="Arial" w:cs="Arial"/>
                <w:color w:val="000000" w:themeColor="text1"/>
                <w:sz w:val="22"/>
                <w:szCs w:val="22"/>
              </w:rPr>
            </w:pPr>
            <w:r w:rsidRPr="009F7668">
              <w:rPr>
                <w:rFonts w:ascii="Arial" w:eastAsia="Calibri" w:hAnsi="Arial" w:cs="Arial"/>
                <w:b/>
                <w:bCs/>
                <w:i/>
                <w:iCs/>
                <w:color w:val="000000" w:themeColor="text1"/>
                <w:sz w:val="22"/>
                <w:szCs w:val="22"/>
              </w:rPr>
              <w:t>(dokumentai pateikiami kartu su pasiūlymu)</w:t>
            </w:r>
          </w:p>
        </w:tc>
      </w:tr>
      <w:tr w:rsidR="00E81E57" w:rsidRPr="001544B0" w14:paraId="7AFBDE87" w14:textId="77777777" w:rsidTr="00CD07AF">
        <w:trPr>
          <w:trHeight w:val="2174"/>
        </w:trPr>
        <w:tc>
          <w:tcPr>
            <w:tcW w:w="292" w:type="pct"/>
          </w:tcPr>
          <w:p w14:paraId="57349D74" w14:textId="0667641B" w:rsidR="00E81E57" w:rsidRPr="0080326A" w:rsidRDefault="00E81E57" w:rsidP="00E81E57">
            <w:pPr>
              <w:jc w:val="center"/>
              <w:rPr>
                <w:rFonts w:ascii="Arial" w:hAnsi="Arial" w:cs="Arial"/>
                <w:sz w:val="22"/>
                <w:szCs w:val="22"/>
                <w:lang w:val="en-US"/>
              </w:rPr>
            </w:pPr>
            <w:r w:rsidRPr="001544B0">
              <w:rPr>
                <w:rFonts w:ascii="Arial" w:hAnsi="Arial" w:cs="Arial"/>
                <w:sz w:val="22"/>
                <w:szCs w:val="22"/>
                <w:lang w:val="en-US"/>
              </w:rPr>
              <w:t>5.</w:t>
            </w:r>
          </w:p>
        </w:tc>
        <w:tc>
          <w:tcPr>
            <w:tcW w:w="3041" w:type="pct"/>
            <w:tcBorders>
              <w:top w:val="single" w:sz="4" w:space="0" w:color="auto"/>
              <w:bottom w:val="single" w:sz="4" w:space="0" w:color="auto"/>
            </w:tcBorders>
          </w:tcPr>
          <w:p w14:paraId="139D438B" w14:textId="77777777" w:rsidR="00E81E57" w:rsidRPr="009F7668" w:rsidRDefault="00E81E57" w:rsidP="00E81E57">
            <w:pPr>
              <w:suppressAutoHyphens/>
              <w:jc w:val="both"/>
              <w:rPr>
                <w:rFonts w:ascii="Arial" w:hAnsi="Arial" w:cs="Arial"/>
                <w:b/>
                <w:bCs/>
                <w:sz w:val="22"/>
                <w:szCs w:val="22"/>
                <w:u w:val="single"/>
              </w:rPr>
            </w:pPr>
            <w:r w:rsidRPr="009F7668">
              <w:rPr>
                <w:rFonts w:ascii="Arial" w:hAnsi="Arial" w:cs="Arial"/>
                <w:b/>
                <w:bCs/>
                <w:u w:val="single"/>
              </w:rPr>
              <w:t>Monitoriams:</w:t>
            </w:r>
          </w:p>
          <w:p w14:paraId="18894AC0" w14:textId="1334F2C2" w:rsidR="00E81E57" w:rsidRPr="009F7668" w:rsidRDefault="00E81E57" w:rsidP="00E81E57">
            <w:pPr>
              <w:jc w:val="both"/>
              <w:rPr>
                <w:rFonts w:ascii="Arial" w:hAnsi="Arial" w:cs="Arial"/>
                <w:b/>
                <w:bCs/>
                <w:color w:val="000000" w:themeColor="text1"/>
                <w:sz w:val="22"/>
                <w:szCs w:val="22"/>
                <w:u w:val="single"/>
              </w:rPr>
            </w:pPr>
            <w:r w:rsidRPr="009F7668">
              <w:rPr>
                <w:rFonts w:ascii="Arial" w:hAnsi="Arial" w:cs="Arial"/>
                <w:lang w:eastAsia="en-GB"/>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 </w:t>
            </w:r>
          </w:p>
        </w:tc>
        <w:tc>
          <w:tcPr>
            <w:tcW w:w="1667" w:type="pct"/>
            <w:tcBorders>
              <w:top w:val="single" w:sz="4" w:space="0" w:color="auto"/>
              <w:bottom w:val="single" w:sz="4" w:space="0" w:color="auto"/>
            </w:tcBorders>
          </w:tcPr>
          <w:p w14:paraId="7151A5FC" w14:textId="77777777" w:rsidR="00E81E57" w:rsidRPr="009F7668" w:rsidRDefault="00E81E57" w:rsidP="00E81E57">
            <w:pPr>
              <w:ind w:right="150"/>
              <w:jc w:val="both"/>
              <w:textAlignment w:val="baseline"/>
              <w:rPr>
                <w:rFonts w:ascii="Arial" w:hAnsi="Arial" w:cs="Arial"/>
                <w:sz w:val="22"/>
                <w:szCs w:val="22"/>
                <w:lang w:eastAsia="en-GB"/>
              </w:rPr>
            </w:pPr>
            <w:r w:rsidRPr="009F7668">
              <w:rPr>
                <w:rFonts w:ascii="Arial" w:hAnsi="Arial" w:cs="Arial"/>
                <w:color w:val="000000"/>
                <w:lang w:eastAsia="en-GB"/>
              </w:rPr>
              <w:t xml:space="preserve">a) gamintojo atitikties deklaracija, patvirtinanti, kad </w:t>
            </w:r>
            <w:proofErr w:type="spellStart"/>
            <w:r w:rsidRPr="009F7668">
              <w:rPr>
                <w:rFonts w:ascii="Arial" w:hAnsi="Arial" w:cs="Arial"/>
                <w:color w:val="000000"/>
                <w:lang w:eastAsia="en-GB"/>
              </w:rPr>
              <w:t>prekės</w:t>
            </w:r>
            <w:proofErr w:type="spellEnd"/>
            <w:r w:rsidRPr="009F7668">
              <w:rPr>
                <w:rFonts w:ascii="Arial" w:hAnsi="Arial" w:cs="Arial"/>
                <w:color w:val="000000"/>
                <w:lang w:eastAsia="en-GB"/>
              </w:rPr>
              <w:t xml:space="preserve"> atitinka Europos Komisijos reglamentuose </w:t>
            </w:r>
            <w:proofErr w:type="spellStart"/>
            <w:r w:rsidRPr="009F7668">
              <w:rPr>
                <w:rFonts w:ascii="Arial" w:hAnsi="Arial" w:cs="Arial"/>
                <w:color w:val="000000"/>
                <w:lang w:eastAsia="en-GB"/>
              </w:rPr>
              <w:t>dėl</w:t>
            </w:r>
            <w:proofErr w:type="spellEnd"/>
            <w:r w:rsidRPr="009F7668">
              <w:rPr>
                <w:rFonts w:ascii="Arial" w:hAnsi="Arial" w:cs="Arial"/>
                <w:color w:val="000000"/>
                <w:lang w:eastAsia="en-GB"/>
              </w:rPr>
              <w:t xml:space="preserve"> gaminių ekologinio projektavimo nurodytus reikalavimus, arba </w:t>
            </w:r>
          </w:p>
          <w:p w14:paraId="6459A683" w14:textId="77777777" w:rsidR="00E81E57" w:rsidRPr="009F7668" w:rsidRDefault="00E81E57" w:rsidP="00E81E57">
            <w:pPr>
              <w:ind w:right="150"/>
              <w:jc w:val="both"/>
              <w:textAlignment w:val="baseline"/>
              <w:rPr>
                <w:rFonts w:ascii="Arial" w:hAnsi="Arial" w:cs="Arial"/>
                <w:sz w:val="22"/>
                <w:szCs w:val="22"/>
                <w:lang w:eastAsia="en-GB"/>
              </w:rPr>
            </w:pPr>
            <w:r w:rsidRPr="009F7668">
              <w:rPr>
                <w:rFonts w:ascii="Arial" w:hAnsi="Arial" w:cs="Arial"/>
                <w:color w:val="000000"/>
                <w:lang w:eastAsia="en-GB"/>
              </w:rPr>
              <w:t>b) gamintojo techniniai dokumentai, arba  </w:t>
            </w:r>
          </w:p>
          <w:p w14:paraId="5E55D411" w14:textId="77777777" w:rsidR="00E81E57" w:rsidRPr="009F7668" w:rsidRDefault="00E81E57" w:rsidP="00E81E57">
            <w:pPr>
              <w:ind w:right="150"/>
              <w:jc w:val="both"/>
              <w:textAlignment w:val="baseline"/>
              <w:rPr>
                <w:rFonts w:ascii="Arial" w:hAnsi="Arial" w:cs="Arial"/>
                <w:sz w:val="22"/>
                <w:szCs w:val="22"/>
                <w:lang w:eastAsia="en-GB"/>
              </w:rPr>
            </w:pPr>
            <w:r w:rsidRPr="009F7668">
              <w:rPr>
                <w:rFonts w:ascii="Arial" w:hAnsi="Arial" w:cs="Arial"/>
                <w:color w:val="000000"/>
                <w:lang w:eastAsia="en-GB"/>
              </w:rPr>
              <w:t xml:space="preserve">c) kiti </w:t>
            </w:r>
            <w:proofErr w:type="spellStart"/>
            <w:r w:rsidRPr="009F7668">
              <w:rPr>
                <w:rFonts w:ascii="Arial" w:hAnsi="Arial" w:cs="Arial"/>
                <w:color w:val="000000"/>
                <w:lang w:eastAsia="en-GB"/>
              </w:rPr>
              <w:t>lygiaverčiai</w:t>
            </w:r>
            <w:proofErr w:type="spellEnd"/>
            <w:r w:rsidRPr="009F7668">
              <w:rPr>
                <w:rFonts w:ascii="Arial" w:hAnsi="Arial" w:cs="Arial"/>
                <w:color w:val="000000"/>
                <w:lang w:eastAsia="en-GB"/>
              </w:rPr>
              <w:t xml:space="preserve"> </w:t>
            </w:r>
            <w:proofErr w:type="spellStart"/>
            <w:r w:rsidRPr="009F7668">
              <w:rPr>
                <w:rFonts w:ascii="Arial" w:hAnsi="Arial" w:cs="Arial"/>
                <w:color w:val="000000"/>
                <w:lang w:eastAsia="en-GB"/>
              </w:rPr>
              <w:t>įrodymai</w:t>
            </w:r>
            <w:proofErr w:type="spellEnd"/>
            <w:r w:rsidRPr="009F7668">
              <w:rPr>
                <w:rFonts w:ascii="Arial" w:hAnsi="Arial" w:cs="Arial"/>
                <w:color w:val="000000"/>
                <w:lang w:eastAsia="en-GB"/>
              </w:rPr>
              <w:t> </w:t>
            </w:r>
          </w:p>
          <w:p w14:paraId="1DB58045" w14:textId="77777777" w:rsidR="00E81E57" w:rsidRPr="009F7668" w:rsidRDefault="00E81E57" w:rsidP="00E81E57">
            <w:pPr>
              <w:ind w:right="150"/>
              <w:jc w:val="both"/>
              <w:textAlignment w:val="baseline"/>
              <w:rPr>
                <w:rFonts w:ascii="Arial" w:hAnsi="Arial" w:cs="Arial"/>
                <w:sz w:val="22"/>
                <w:szCs w:val="22"/>
                <w:lang w:eastAsia="en-GB"/>
              </w:rPr>
            </w:pPr>
            <w:r w:rsidRPr="009F7668">
              <w:rPr>
                <w:rFonts w:ascii="Arial" w:hAnsi="Arial" w:cs="Arial"/>
                <w:color w:val="000000"/>
                <w:lang w:eastAsia="en-GB"/>
              </w:rPr>
              <w:t> </w:t>
            </w:r>
          </w:p>
          <w:p w14:paraId="660578E5" w14:textId="5706A6B7" w:rsidR="00E81E57" w:rsidRPr="009F7668" w:rsidRDefault="00E81E57" w:rsidP="00E81E57">
            <w:pPr>
              <w:pStyle w:val="paragraph"/>
              <w:spacing w:before="0" w:after="0"/>
              <w:jc w:val="both"/>
              <w:textAlignment w:val="baseline"/>
              <w:rPr>
                <w:rFonts w:ascii="Arial" w:hAnsi="Arial" w:cs="Arial"/>
                <w:color w:val="000000"/>
                <w:sz w:val="22"/>
                <w:szCs w:val="22"/>
              </w:rPr>
            </w:pPr>
            <w:r w:rsidRPr="009F7668">
              <w:rPr>
                <w:rFonts w:ascii="Arial" w:hAnsi="Arial" w:cs="Arial"/>
                <w:color w:val="000000"/>
                <w:sz w:val="22"/>
                <w:szCs w:val="22"/>
                <w:lang w:eastAsia="en-GB"/>
              </w:rPr>
              <w:t>(</w:t>
            </w:r>
            <w:r w:rsidRPr="009F7668">
              <w:rPr>
                <w:rFonts w:ascii="Arial" w:hAnsi="Arial" w:cs="Arial"/>
                <w:b/>
                <w:bCs/>
                <w:i/>
                <w:iCs/>
                <w:color w:val="000000"/>
                <w:sz w:val="22"/>
                <w:szCs w:val="22"/>
                <w:lang w:eastAsia="en-GB"/>
              </w:rPr>
              <w:t xml:space="preserve">dokumentai pateikiami kartu su </w:t>
            </w:r>
            <w:proofErr w:type="spellStart"/>
            <w:r w:rsidRPr="009F7668">
              <w:rPr>
                <w:rFonts w:ascii="Arial" w:hAnsi="Arial" w:cs="Arial"/>
                <w:b/>
                <w:bCs/>
                <w:i/>
                <w:iCs/>
                <w:color w:val="000000"/>
                <w:sz w:val="22"/>
                <w:szCs w:val="22"/>
                <w:lang w:eastAsia="en-GB"/>
              </w:rPr>
              <w:t>pasiūlymu</w:t>
            </w:r>
            <w:proofErr w:type="spellEnd"/>
            <w:r w:rsidRPr="009F7668">
              <w:rPr>
                <w:rFonts w:ascii="Arial" w:hAnsi="Arial" w:cs="Arial"/>
                <w:color w:val="000000"/>
                <w:sz w:val="22"/>
                <w:szCs w:val="22"/>
                <w:lang w:eastAsia="en-GB"/>
              </w:rPr>
              <w:t>) </w:t>
            </w:r>
          </w:p>
        </w:tc>
      </w:tr>
      <w:tr w:rsidR="00E81E57" w:rsidRPr="001544B0" w14:paraId="5B12EB31" w14:textId="77777777" w:rsidTr="00CD07AF">
        <w:trPr>
          <w:trHeight w:val="2174"/>
        </w:trPr>
        <w:tc>
          <w:tcPr>
            <w:tcW w:w="292" w:type="pct"/>
          </w:tcPr>
          <w:p w14:paraId="6967E414" w14:textId="42D22A71" w:rsidR="00E81E57" w:rsidRPr="0080326A" w:rsidRDefault="00E81E57" w:rsidP="00E81E57">
            <w:pPr>
              <w:jc w:val="center"/>
              <w:rPr>
                <w:rFonts w:ascii="Arial" w:hAnsi="Arial" w:cs="Arial"/>
                <w:sz w:val="22"/>
                <w:szCs w:val="22"/>
                <w:lang w:val="en-US"/>
              </w:rPr>
            </w:pPr>
            <w:r w:rsidRPr="001544B0">
              <w:rPr>
                <w:rFonts w:ascii="Arial" w:hAnsi="Arial" w:cs="Arial"/>
                <w:sz w:val="22"/>
                <w:szCs w:val="22"/>
                <w:lang w:val="en-US"/>
              </w:rPr>
              <w:t>6.</w:t>
            </w:r>
          </w:p>
        </w:tc>
        <w:tc>
          <w:tcPr>
            <w:tcW w:w="3041" w:type="pct"/>
            <w:tcBorders>
              <w:top w:val="single" w:sz="4" w:space="0" w:color="auto"/>
              <w:bottom w:val="single" w:sz="4" w:space="0" w:color="auto"/>
            </w:tcBorders>
          </w:tcPr>
          <w:p w14:paraId="3536978B" w14:textId="77777777" w:rsidR="00E81E57" w:rsidRPr="009F7668" w:rsidRDefault="00E81E57" w:rsidP="00E81E57">
            <w:pPr>
              <w:suppressAutoHyphens/>
              <w:jc w:val="both"/>
              <w:rPr>
                <w:rFonts w:ascii="Arial" w:hAnsi="Arial" w:cs="Arial"/>
                <w:b/>
                <w:bCs/>
                <w:sz w:val="22"/>
                <w:szCs w:val="22"/>
                <w:u w:val="single"/>
              </w:rPr>
            </w:pPr>
            <w:r w:rsidRPr="009F7668">
              <w:rPr>
                <w:rFonts w:ascii="Arial" w:hAnsi="Arial" w:cs="Arial"/>
                <w:b/>
                <w:bCs/>
                <w:u w:val="single"/>
              </w:rPr>
              <w:t>Monitoriams:</w:t>
            </w:r>
          </w:p>
          <w:p w14:paraId="0A6079E7" w14:textId="77777777" w:rsidR="00E81E57" w:rsidRPr="009F7668" w:rsidRDefault="00E81E57" w:rsidP="00E81E57">
            <w:pPr>
              <w:suppressAutoHyphens/>
              <w:jc w:val="both"/>
              <w:rPr>
                <w:rFonts w:ascii="Arial" w:hAnsi="Arial" w:cs="Arial"/>
                <w:color w:val="000000"/>
                <w:sz w:val="22"/>
                <w:szCs w:val="22"/>
              </w:rPr>
            </w:pPr>
            <w:r w:rsidRPr="009F7668">
              <w:rPr>
                <w:rFonts w:ascii="Arial" w:hAnsi="Arial" w:cs="Arial"/>
                <w:color w:val="000000"/>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p w14:paraId="51A5CEBF" w14:textId="77777777" w:rsidR="00E81E57" w:rsidRPr="009F7668" w:rsidRDefault="00E81E57" w:rsidP="00E81E57">
            <w:pPr>
              <w:jc w:val="both"/>
              <w:rPr>
                <w:rFonts w:ascii="Arial" w:hAnsi="Arial" w:cs="Arial"/>
                <w:b/>
                <w:bCs/>
                <w:color w:val="000000" w:themeColor="text1"/>
                <w:sz w:val="22"/>
                <w:szCs w:val="22"/>
                <w:u w:val="single"/>
              </w:rPr>
            </w:pPr>
          </w:p>
        </w:tc>
        <w:tc>
          <w:tcPr>
            <w:tcW w:w="1667" w:type="pct"/>
            <w:tcBorders>
              <w:top w:val="single" w:sz="4" w:space="0" w:color="auto"/>
              <w:bottom w:val="single" w:sz="4" w:space="0" w:color="auto"/>
            </w:tcBorders>
          </w:tcPr>
          <w:p w14:paraId="3231548E" w14:textId="77777777" w:rsidR="00E81E57" w:rsidRPr="009F7668" w:rsidRDefault="00E81E57" w:rsidP="00E81E57">
            <w:pPr>
              <w:jc w:val="both"/>
              <w:rPr>
                <w:rFonts w:ascii="Arial" w:hAnsi="Arial" w:cs="Arial"/>
                <w:sz w:val="22"/>
                <w:szCs w:val="22"/>
              </w:rPr>
            </w:pPr>
            <w:r w:rsidRPr="009F7668">
              <w:rPr>
                <w:rFonts w:ascii="Arial" w:hAnsi="Arial" w:cs="Arial"/>
              </w:rPr>
              <w:t xml:space="preserve">a) Ekologinis ženklas </w:t>
            </w:r>
            <w:proofErr w:type="spellStart"/>
            <w:r w:rsidRPr="009F7668">
              <w:rPr>
                <w:rFonts w:ascii="Arial" w:hAnsi="Arial" w:cs="Arial"/>
              </w:rPr>
              <w:t>European</w:t>
            </w:r>
            <w:proofErr w:type="spellEnd"/>
            <w:r w:rsidRPr="009F7668">
              <w:rPr>
                <w:rFonts w:ascii="Arial" w:hAnsi="Arial" w:cs="Arial"/>
              </w:rPr>
              <w:t xml:space="preserve"> </w:t>
            </w:r>
            <w:proofErr w:type="spellStart"/>
            <w:r w:rsidRPr="009F7668">
              <w:rPr>
                <w:rFonts w:ascii="Arial" w:hAnsi="Arial" w:cs="Arial"/>
              </w:rPr>
              <w:t>Ecolabel</w:t>
            </w:r>
            <w:proofErr w:type="spellEnd"/>
            <w:r w:rsidRPr="009F7668">
              <w:rPr>
                <w:rFonts w:ascii="Arial" w:hAnsi="Arial" w:cs="Arial"/>
              </w:rPr>
              <w:t xml:space="preserve"> arba </w:t>
            </w:r>
            <w:proofErr w:type="spellStart"/>
            <w:r w:rsidRPr="009F7668">
              <w:rPr>
                <w:rFonts w:ascii="Arial" w:hAnsi="Arial" w:cs="Arial"/>
              </w:rPr>
              <w:t>the</w:t>
            </w:r>
            <w:proofErr w:type="spellEnd"/>
            <w:r w:rsidRPr="009F7668">
              <w:rPr>
                <w:rFonts w:ascii="Arial" w:hAnsi="Arial" w:cs="Arial"/>
              </w:rPr>
              <w:t xml:space="preserve"> </w:t>
            </w:r>
            <w:proofErr w:type="spellStart"/>
            <w:r w:rsidRPr="009F7668">
              <w:rPr>
                <w:rFonts w:ascii="Arial" w:hAnsi="Arial" w:cs="Arial"/>
              </w:rPr>
              <w:t>Blue</w:t>
            </w:r>
            <w:proofErr w:type="spellEnd"/>
            <w:r w:rsidRPr="009F7668">
              <w:rPr>
                <w:rFonts w:ascii="Arial" w:hAnsi="Arial" w:cs="Arial"/>
              </w:rPr>
              <w:t xml:space="preserve"> </w:t>
            </w:r>
            <w:proofErr w:type="spellStart"/>
            <w:r w:rsidRPr="009F7668">
              <w:rPr>
                <w:rFonts w:ascii="Arial" w:hAnsi="Arial" w:cs="Arial"/>
              </w:rPr>
              <w:t>Angel</w:t>
            </w:r>
            <w:proofErr w:type="spellEnd"/>
            <w:r w:rsidRPr="009F7668">
              <w:rPr>
                <w:rFonts w:ascii="Arial" w:hAnsi="Arial" w:cs="Arial"/>
              </w:rPr>
              <w:t xml:space="preserve">, arba </w:t>
            </w:r>
            <w:proofErr w:type="spellStart"/>
            <w:r w:rsidRPr="009F7668">
              <w:rPr>
                <w:rFonts w:ascii="Arial" w:hAnsi="Arial" w:cs="Arial"/>
              </w:rPr>
              <w:t>Nordic</w:t>
            </w:r>
            <w:proofErr w:type="spellEnd"/>
            <w:r w:rsidRPr="009F7668">
              <w:rPr>
                <w:rFonts w:ascii="Arial" w:hAnsi="Arial" w:cs="Arial"/>
              </w:rPr>
              <w:t xml:space="preserve"> </w:t>
            </w:r>
            <w:proofErr w:type="spellStart"/>
            <w:r w:rsidRPr="009F7668">
              <w:rPr>
                <w:rFonts w:ascii="Arial" w:hAnsi="Arial" w:cs="Arial"/>
              </w:rPr>
              <w:t>Swan</w:t>
            </w:r>
            <w:proofErr w:type="spellEnd"/>
            <w:r w:rsidRPr="009F7668">
              <w:rPr>
                <w:rFonts w:ascii="Arial" w:hAnsi="Arial" w:cs="Arial"/>
              </w:rPr>
              <w:t>, arba kitas I tipo ekologinis ženklas (sertifikatas), kuris įrodytų, kad plastikinėse detalėse nenaudojamos nurodytos cheminės medžiagos, arba</w:t>
            </w:r>
          </w:p>
          <w:p w14:paraId="2985A9EC" w14:textId="77777777" w:rsidR="00E81E57" w:rsidRPr="009F7668" w:rsidRDefault="00E81E57" w:rsidP="00E81E57">
            <w:pPr>
              <w:jc w:val="both"/>
              <w:rPr>
                <w:rFonts w:ascii="Arial" w:hAnsi="Arial" w:cs="Arial"/>
                <w:sz w:val="22"/>
                <w:szCs w:val="22"/>
              </w:rPr>
            </w:pPr>
            <w:r w:rsidRPr="009F7668">
              <w:rPr>
                <w:rFonts w:ascii="Arial" w:hAnsi="Arial" w:cs="Arial"/>
              </w:rPr>
              <w:t>b) gamintojo techniniai dokumentai, arba</w:t>
            </w:r>
          </w:p>
          <w:p w14:paraId="07D49084" w14:textId="77777777" w:rsidR="00E81E57" w:rsidRPr="009F7668" w:rsidRDefault="00E81E57" w:rsidP="00E81E57">
            <w:pPr>
              <w:jc w:val="both"/>
              <w:rPr>
                <w:rFonts w:ascii="Arial" w:hAnsi="Arial" w:cs="Arial"/>
                <w:sz w:val="22"/>
                <w:szCs w:val="22"/>
              </w:rPr>
            </w:pPr>
            <w:r w:rsidRPr="009F7668">
              <w:rPr>
                <w:rFonts w:ascii="Arial" w:hAnsi="Arial" w:cs="Arial"/>
              </w:rPr>
              <w:t>c) gamintojo ar tiekėjo deklaracija (pateikiant objektyvius įrodymus), arba</w:t>
            </w:r>
          </w:p>
          <w:p w14:paraId="00B8B9E6" w14:textId="77777777" w:rsidR="00E81E57" w:rsidRPr="009F7668" w:rsidRDefault="00E81E57" w:rsidP="00E81E57">
            <w:pPr>
              <w:jc w:val="both"/>
              <w:rPr>
                <w:rFonts w:ascii="Arial" w:hAnsi="Arial" w:cs="Arial"/>
                <w:sz w:val="22"/>
                <w:szCs w:val="22"/>
              </w:rPr>
            </w:pPr>
            <w:r w:rsidRPr="009F7668">
              <w:rPr>
                <w:rFonts w:ascii="Arial" w:hAnsi="Arial" w:cs="Arial"/>
              </w:rPr>
              <w:lastRenderedPageBreak/>
              <w:t>d) kiti lygiaverčiai įrodymai.</w:t>
            </w:r>
          </w:p>
          <w:p w14:paraId="49C06AE5" w14:textId="77777777" w:rsidR="00E81E57" w:rsidRPr="009F7668" w:rsidRDefault="00E81E57" w:rsidP="00E81E57">
            <w:pPr>
              <w:jc w:val="both"/>
              <w:rPr>
                <w:rFonts w:ascii="Arial" w:eastAsia="Calibri" w:hAnsi="Arial" w:cs="Arial"/>
                <w:b/>
                <w:bCs/>
                <w:i/>
                <w:iCs/>
                <w:color w:val="000000"/>
                <w:sz w:val="22"/>
                <w:szCs w:val="22"/>
              </w:rPr>
            </w:pPr>
          </w:p>
          <w:p w14:paraId="60F967E0" w14:textId="75D1B1D3" w:rsidR="00E81E57" w:rsidRPr="009F7668" w:rsidRDefault="00E81E57" w:rsidP="00E81E57">
            <w:pPr>
              <w:pStyle w:val="paragraph"/>
              <w:spacing w:before="0" w:after="0"/>
              <w:jc w:val="both"/>
              <w:textAlignment w:val="baseline"/>
              <w:rPr>
                <w:rFonts w:ascii="Arial" w:hAnsi="Arial" w:cs="Arial"/>
                <w:color w:val="000000"/>
                <w:sz w:val="22"/>
                <w:szCs w:val="22"/>
              </w:rPr>
            </w:pPr>
            <w:r w:rsidRPr="009F7668">
              <w:rPr>
                <w:rFonts w:ascii="Arial" w:eastAsia="Calibri" w:hAnsi="Arial" w:cs="Arial"/>
                <w:b/>
                <w:bCs/>
                <w:i/>
                <w:iCs/>
                <w:color w:val="000000"/>
                <w:sz w:val="22"/>
                <w:szCs w:val="22"/>
              </w:rPr>
              <w:t>(dokumentai pateikiami kartu su pasiūlymu)</w:t>
            </w:r>
          </w:p>
        </w:tc>
      </w:tr>
    </w:tbl>
    <w:p w14:paraId="1035599C" w14:textId="77777777" w:rsidR="00134EB3" w:rsidRPr="001544B0" w:rsidRDefault="00134EB3" w:rsidP="001164D5">
      <w:pPr>
        <w:jc w:val="both"/>
        <w:rPr>
          <w:rFonts w:ascii="Arial" w:hAnsi="Arial" w:cs="Arial"/>
          <w:b/>
          <w:snapToGrid w:val="0"/>
        </w:rPr>
      </w:pPr>
    </w:p>
    <w:sectPr w:rsidR="00134EB3" w:rsidRPr="001544B0" w:rsidSect="00736515">
      <w:headerReference w:type="default" r:id="rId12"/>
      <w:footerReference w:type="default" r:id="rId13"/>
      <w:headerReference w:type="first" r:id="rId14"/>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D1188" w14:textId="77777777" w:rsidR="00A837BD" w:rsidRDefault="00A837BD" w:rsidP="00682323">
      <w:pPr>
        <w:spacing w:after="0" w:line="240" w:lineRule="auto"/>
      </w:pPr>
      <w:r>
        <w:separator/>
      </w:r>
    </w:p>
  </w:endnote>
  <w:endnote w:type="continuationSeparator" w:id="0">
    <w:p w14:paraId="4379FA14" w14:textId="77777777" w:rsidR="00A837BD" w:rsidRDefault="00A837BD"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E3B18" w:rsidRDefault="006E3B18">
    <w:pPr>
      <w:pStyle w:val="Footer"/>
    </w:pPr>
  </w:p>
  <w:p w14:paraId="2D81B5AC" w14:textId="77777777" w:rsidR="006E3B18" w:rsidRDefault="006E3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5C44F" w14:textId="77777777" w:rsidR="00A837BD" w:rsidRDefault="00A837BD" w:rsidP="00682323">
      <w:pPr>
        <w:spacing w:after="0" w:line="240" w:lineRule="auto"/>
      </w:pPr>
      <w:r>
        <w:separator/>
      </w:r>
    </w:p>
  </w:footnote>
  <w:footnote w:type="continuationSeparator" w:id="0">
    <w:p w14:paraId="7B0B67A6" w14:textId="77777777" w:rsidR="00A837BD" w:rsidRDefault="00A837BD" w:rsidP="00682323">
      <w:pPr>
        <w:spacing w:after="0" w:line="240" w:lineRule="auto"/>
      </w:pPr>
      <w:r>
        <w:continuationSeparator/>
      </w:r>
    </w:p>
  </w:footnote>
  <w:footnote w:id="1">
    <w:p w14:paraId="0E122AA1" w14:textId="6CFB6FDC" w:rsidR="006E3B18" w:rsidRPr="00495B50" w:rsidRDefault="006E3B18" w:rsidP="0070330A">
      <w:pPr>
        <w:pStyle w:val="FootnoteText"/>
        <w:jc w:val="both"/>
        <w:rPr>
          <w:rFonts w:ascii="Arial" w:hAnsi="Arial" w:cs="Arial"/>
          <w:sz w:val="16"/>
          <w:szCs w:val="16"/>
        </w:rPr>
      </w:pPr>
      <w:r w:rsidRPr="00495B50">
        <w:rPr>
          <w:rStyle w:val="FootnoteReference"/>
          <w:rFonts w:ascii="Arial" w:hAnsi="Arial" w:cs="Arial"/>
          <w:sz w:val="16"/>
          <w:szCs w:val="16"/>
        </w:rPr>
        <w:footnoteRef/>
      </w:r>
      <w:r w:rsidRPr="00495B50">
        <w:rPr>
          <w:rFonts w:ascii="Arial" w:hAnsi="Arial" w:cs="Arial"/>
          <w:sz w:val="16"/>
          <w:szCs w:val="16"/>
        </w:rPr>
        <w:t>Lygiaverčiu laikomas pirkimo objektas, kurio savybės nėra prastesnės (t.</w:t>
      </w:r>
      <w:r w:rsidR="007E78AA">
        <w:rPr>
          <w:rFonts w:ascii="Arial" w:hAnsi="Arial" w:cs="Arial"/>
          <w:sz w:val="16"/>
          <w:szCs w:val="16"/>
        </w:rPr>
        <w:t xml:space="preserve"> </w:t>
      </w:r>
      <w:r w:rsidRPr="00495B5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6E3B18" w:rsidRPr="00495B50" w:rsidRDefault="006E3B18" w:rsidP="0070330A">
      <w:pPr>
        <w:pStyle w:val="FootnoteText"/>
        <w:jc w:val="both"/>
        <w:rPr>
          <w:rFonts w:ascii="Arial" w:hAnsi="Arial" w:cs="Arial"/>
          <w:sz w:val="16"/>
          <w:szCs w:val="16"/>
        </w:rPr>
      </w:pPr>
      <w:r w:rsidRPr="00495B50">
        <w:rPr>
          <w:rFonts w:ascii="Arial" w:hAnsi="Arial" w:cs="Arial"/>
          <w:sz w:val="16"/>
          <w:szCs w:val="16"/>
        </w:rPr>
        <w:t>•     neatliekant papildomų sąveikaujančių elementų pakeitimų;</w:t>
      </w:r>
    </w:p>
    <w:p w14:paraId="3CD5A5FE" w14:textId="77777777" w:rsidR="006E3B18" w:rsidRPr="00495B50" w:rsidRDefault="006E3B18" w:rsidP="0070330A">
      <w:pPr>
        <w:pStyle w:val="FootnoteText"/>
        <w:jc w:val="both"/>
        <w:rPr>
          <w:rFonts w:ascii="Arial" w:hAnsi="Arial" w:cs="Arial"/>
          <w:sz w:val="16"/>
          <w:szCs w:val="16"/>
        </w:rPr>
      </w:pPr>
      <w:r w:rsidRPr="00495B50">
        <w:rPr>
          <w:rFonts w:ascii="Arial" w:hAnsi="Arial" w:cs="Arial"/>
          <w:sz w:val="16"/>
          <w:szCs w:val="16"/>
        </w:rPr>
        <w:t>•    panaudojimas neturės įtakos sąveikaujančių elementų greitesniam susidėvėjimui, gedimams ir (ar) garantijos praradimui;</w:t>
      </w:r>
    </w:p>
    <w:p w14:paraId="6B4DC801" w14:textId="77777777" w:rsidR="006E3B18" w:rsidRPr="00495B50" w:rsidRDefault="006E3B18" w:rsidP="0070330A">
      <w:pPr>
        <w:pStyle w:val="FootnoteText"/>
        <w:jc w:val="both"/>
        <w:rPr>
          <w:rFonts w:ascii="Arial" w:hAnsi="Arial" w:cs="Arial"/>
          <w:sz w:val="16"/>
          <w:szCs w:val="16"/>
        </w:rPr>
      </w:pPr>
      <w:r w:rsidRPr="00495B50">
        <w:rPr>
          <w:rFonts w:ascii="Arial" w:hAnsi="Arial" w:cs="Arial"/>
          <w:sz w:val="16"/>
          <w:szCs w:val="16"/>
        </w:rPr>
        <w:t>•     numatytas tarnavimo laikotarpis nėra  trumpesnis;</w:t>
      </w:r>
    </w:p>
    <w:p w14:paraId="21FEBA30" w14:textId="77777777" w:rsidR="006E3B18" w:rsidRPr="00495B50" w:rsidRDefault="006E3B18" w:rsidP="0070330A">
      <w:pPr>
        <w:pStyle w:val="FootnoteText"/>
        <w:jc w:val="both"/>
        <w:rPr>
          <w:rFonts w:ascii="Arial" w:hAnsi="Arial" w:cs="Arial"/>
          <w:sz w:val="16"/>
          <w:szCs w:val="16"/>
        </w:rPr>
      </w:pPr>
      <w:r w:rsidRPr="00495B50">
        <w:rPr>
          <w:rFonts w:ascii="Arial" w:hAnsi="Arial" w:cs="Arial"/>
          <w:sz w:val="16"/>
          <w:szCs w:val="16"/>
        </w:rPr>
        <w:t>•     nėra prastesnio techninio pažangumo lygio.</w:t>
      </w:r>
    </w:p>
    <w:p w14:paraId="0621DDB7" w14:textId="44398599" w:rsidR="006E3B18" w:rsidRDefault="006E3B18" w:rsidP="0070330A">
      <w:pPr>
        <w:pStyle w:val="FootnoteText"/>
        <w:jc w:val="both"/>
      </w:pPr>
      <w:r w:rsidRPr="00495B50">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495B50">
        <w:rPr>
          <w:rFonts w:ascii="Arial" w:hAnsi="Arial" w:cs="Arial"/>
          <w:sz w:val="16"/>
          <w:szCs w:val="16"/>
        </w:rPr>
        <w:t>savideklaracija</w:t>
      </w:r>
      <w:proofErr w:type="spellEnd"/>
      <w:r w:rsidRPr="00495B50">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t xml:space="preserve"> </w:t>
      </w:r>
    </w:p>
  </w:footnote>
  <w:footnote w:id="2">
    <w:p w14:paraId="03E151D2" w14:textId="77777777" w:rsidR="006E3B18" w:rsidRPr="00AC61A0" w:rsidRDefault="006E3B18" w:rsidP="00D0375E">
      <w:pPr>
        <w:pStyle w:val="FootnoteText"/>
        <w:jc w:val="both"/>
        <w:rPr>
          <w:rFonts w:ascii="Arial" w:hAnsi="Arial" w:cs="Arial"/>
        </w:rPr>
      </w:pPr>
      <w:r w:rsidRPr="00AC61A0">
        <w:rPr>
          <w:rStyle w:val="FootnoteReference"/>
          <w:rFonts w:ascii="Arial" w:hAnsi="Arial" w:cs="Arial"/>
        </w:rPr>
        <w:t>1</w:t>
      </w:r>
      <w:r w:rsidRPr="00AC61A0">
        <w:rPr>
          <w:rFonts w:ascii="Arial" w:hAnsi="Arial" w:cs="Arial"/>
        </w:rPr>
        <w:t xml:space="preserve"> </w:t>
      </w:r>
      <w:r w:rsidRPr="00AC61A0">
        <w:rPr>
          <w:rFonts w:ascii="Arial" w:hAnsi="Arial" w:cs="Arial"/>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70BC" w14:textId="5D5EF30E" w:rsidR="00BF344E" w:rsidRDefault="00BF344E" w:rsidP="009F7668">
    <w:pPr>
      <w:pStyle w:val="Header"/>
      <w:jc w:val="right"/>
    </w:pPr>
    <w:r w:rsidRPr="00E72289">
      <w:rPr>
        <w:rFonts w:ascii="Arial" w:eastAsia="Times New Roman" w:hAnsi="Arial" w:cs="Arial"/>
        <w:bCs/>
        <w:i/>
        <w:iCs/>
        <w:sz w:val="20"/>
        <w:szCs w:val="20"/>
      </w:rPr>
      <w:t>Konkretaus pirkimo, atliekamo dinaminės pirkimų sistemos pagrindu, priedas Nr.</w:t>
    </w:r>
    <w:r>
      <w:rPr>
        <w:rFonts w:ascii="Arial" w:eastAsia="Times New Roman" w:hAnsi="Arial" w:cs="Arial"/>
        <w:bCs/>
        <w:i/>
        <w:iCs/>
        <w:sz w:val="20"/>
        <w:szCs w:val="20"/>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E3B18" w:rsidRPr="00682323" w:rsidRDefault="006E3B18"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6AEC5D1C"/>
    <w:lvl w:ilvl="0">
      <w:start w:val="2"/>
      <w:numFmt w:val="decimal"/>
      <w:lvlText w:val="%1."/>
      <w:lvlJc w:val="left"/>
      <w:pPr>
        <w:ind w:left="720" w:hanging="360"/>
      </w:pPr>
      <w:rPr>
        <w:rFonts w:hint="default"/>
      </w:rPr>
    </w:lvl>
    <w:lvl w:ilvl="1">
      <w:start w:val="5"/>
      <w:numFmt w:val="decimal"/>
      <w:isLgl/>
      <w:lvlText w:val="%1.%2."/>
      <w:lvlJc w:val="left"/>
      <w:pPr>
        <w:ind w:left="36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7600999"/>
    <w:multiLevelType w:val="hybridMultilevel"/>
    <w:tmpl w:val="A64AF7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48C06C3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BB15FFB"/>
    <w:multiLevelType w:val="hybridMultilevel"/>
    <w:tmpl w:val="4F8AE0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A1027A"/>
    <w:multiLevelType w:val="hybridMultilevel"/>
    <w:tmpl w:val="89DC5994"/>
    <w:lvl w:ilvl="0" w:tplc="439AE6F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8" w15:restartNumberingAfterBreak="0">
    <w:nsid w:val="7B7934B3"/>
    <w:multiLevelType w:val="hybridMultilevel"/>
    <w:tmpl w:val="F94C8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B51C02"/>
    <w:multiLevelType w:val="hybridMultilevel"/>
    <w:tmpl w:val="4D4028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3"/>
  </w:num>
  <w:num w:numId="4">
    <w:abstractNumId w:val="21"/>
  </w:num>
  <w:num w:numId="5">
    <w:abstractNumId w:val="2"/>
  </w:num>
  <w:num w:numId="6">
    <w:abstractNumId w:val="9"/>
  </w:num>
  <w:num w:numId="7">
    <w:abstractNumId w:val="14"/>
  </w:num>
  <w:num w:numId="8">
    <w:abstractNumId w:val="0"/>
  </w:num>
  <w:num w:numId="9">
    <w:abstractNumId w:val="25"/>
  </w:num>
  <w:num w:numId="10">
    <w:abstractNumId w:val="7"/>
  </w:num>
  <w:num w:numId="11">
    <w:abstractNumId w:val="27"/>
  </w:num>
  <w:num w:numId="12">
    <w:abstractNumId w:val="13"/>
  </w:num>
  <w:num w:numId="13">
    <w:abstractNumId w:val="1"/>
  </w:num>
  <w:num w:numId="14">
    <w:abstractNumId w:val="5"/>
  </w:num>
  <w:num w:numId="15">
    <w:abstractNumId w:val="15"/>
  </w:num>
  <w:num w:numId="16">
    <w:abstractNumId w:val="26"/>
  </w:num>
  <w:num w:numId="17">
    <w:abstractNumId w:val="18"/>
  </w:num>
  <w:num w:numId="18">
    <w:abstractNumId w:val="23"/>
  </w:num>
  <w:num w:numId="19">
    <w:abstractNumId w:val="4"/>
  </w:num>
  <w:num w:numId="20">
    <w:abstractNumId w:val="19"/>
  </w:num>
  <w:num w:numId="21">
    <w:abstractNumId w:val="24"/>
  </w:num>
  <w:num w:numId="22">
    <w:abstractNumId w:val="11"/>
  </w:num>
  <w:num w:numId="23">
    <w:abstractNumId w:val="20"/>
  </w:num>
  <w:num w:numId="24">
    <w:abstractNumId w:val="8"/>
  </w:num>
  <w:num w:numId="25">
    <w:abstractNumId w:val="6"/>
  </w:num>
  <w:num w:numId="26">
    <w:abstractNumId w:val="10"/>
  </w:num>
  <w:num w:numId="27">
    <w:abstractNumId w:val="22"/>
  </w:num>
  <w:num w:numId="28">
    <w:abstractNumId w:val="29"/>
  </w:num>
  <w:num w:numId="29">
    <w:abstractNumId w:val="2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2E12"/>
    <w:rsid w:val="00003274"/>
    <w:rsid w:val="0000570A"/>
    <w:rsid w:val="000066A8"/>
    <w:rsid w:val="0004663F"/>
    <w:rsid w:val="0004675D"/>
    <w:rsid w:val="00046A16"/>
    <w:rsid w:val="00047327"/>
    <w:rsid w:val="00047C9E"/>
    <w:rsid w:val="00065663"/>
    <w:rsid w:val="00070A2D"/>
    <w:rsid w:val="00071D9F"/>
    <w:rsid w:val="00073B57"/>
    <w:rsid w:val="000749F2"/>
    <w:rsid w:val="0008037B"/>
    <w:rsid w:val="00085D86"/>
    <w:rsid w:val="00091720"/>
    <w:rsid w:val="00094A35"/>
    <w:rsid w:val="000A21A7"/>
    <w:rsid w:val="000A41ED"/>
    <w:rsid w:val="000A622E"/>
    <w:rsid w:val="000B2DF2"/>
    <w:rsid w:val="000C3431"/>
    <w:rsid w:val="000C6221"/>
    <w:rsid w:val="000D0A40"/>
    <w:rsid w:val="000D1552"/>
    <w:rsid w:val="000E0033"/>
    <w:rsid w:val="000F18CA"/>
    <w:rsid w:val="000F405C"/>
    <w:rsid w:val="00104578"/>
    <w:rsid w:val="00114209"/>
    <w:rsid w:val="001164D5"/>
    <w:rsid w:val="00121DF9"/>
    <w:rsid w:val="00130DCD"/>
    <w:rsid w:val="001317DE"/>
    <w:rsid w:val="00134EB3"/>
    <w:rsid w:val="00147576"/>
    <w:rsid w:val="001544B0"/>
    <w:rsid w:val="00154962"/>
    <w:rsid w:val="00154A46"/>
    <w:rsid w:val="00167EA2"/>
    <w:rsid w:val="00181803"/>
    <w:rsid w:val="00183393"/>
    <w:rsid w:val="001834E4"/>
    <w:rsid w:val="00184D1A"/>
    <w:rsid w:val="00185EA0"/>
    <w:rsid w:val="001A73A5"/>
    <w:rsid w:val="001A796F"/>
    <w:rsid w:val="001A7E68"/>
    <w:rsid w:val="001C20D8"/>
    <w:rsid w:val="001E17DB"/>
    <w:rsid w:val="001E4EF7"/>
    <w:rsid w:val="001F3DD7"/>
    <w:rsid w:val="00200004"/>
    <w:rsid w:val="00205386"/>
    <w:rsid w:val="00206CF9"/>
    <w:rsid w:val="0020724C"/>
    <w:rsid w:val="00211825"/>
    <w:rsid w:val="00212FAB"/>
    <w:rsid w:val="00224B0D"/>
    <w:rsid w:val="002256F4"/>
    <w:rsid w:val="00225AA6"/>
    <w:rsid w:val="00232AE4"/>
    <w:rsid w:val="00235AC2"/>
    <w:rsid w:val="00236C9C"/>
    <w:rsid w:val="00245CBF"/>
    <w:rsid w:val="0024750E"/>
    <w:rsid w:val="0026200C"/>
    <w:rsid w:val="00270CB6"/>
    <w:rsid w:val="00277AAE"/>
    <w:rsid w:val="00285F0C"/>
    <w:rsid w:val="00291187"/>
    <w:rsid w:val="002933C3"/>
    <w:rsid w:val="002A0971"/>
    <w:rsid w:val="002A4406"/>
    <w:rsid w:val="002B497B"/>
    <w:rsid w:val="002C4223"/>
    <w:rsid w:val="002D0667"/>
    <w:rsid w:val="002D3492"/>
    <w:rsid w:val="002D4370"/>
    <w:rsid w:val="002D47ED"/>
    <w:rsid w:val="002D4E61"/>
    <w:rsid w:val="002D5BBD"/>
    <w:rsid w:val="002E09D6"/>
    <w:rsid w:val="002F1E23"/>
    <w:rsid w:val="002F27D1"/>
    <w:rsid w:val="002F6E06"/>
    <w:rsid w:val="00304603"/>
    <w:rsid w:val="00306503"/>
    <w:rsid w:val="00307D06"/>
    <w:rsid w:val="00314040"/>
    <w:rsid w:val="00325C64"/>
    <w:rsid w:val="003343D3"/>
    <w:rsid w:val="003642B3"/>
    <w:rsid w:val="00366554"/>
    <w:rsid w:val="00375F09"/>
    <w:rsid w:val="0038363F"/>
    <w:rsid w:val="00387BEF"/>
    <w:rsid w:val="003A139E"/>
    <w:rsid w:val="003B4ED6"/>
    <w:rsid w:val="003C3CCD"/>
    <w:rsid w:val="003D4EE1"/>
    <w:rsid w:val="003D5064"/>
    <w:rsid w:val="003E20C9"/>
    <w:rsid w:val="003F06DD"/>
    <w:rsid w:val="003F392D"/>
    <w:rsid w:val="003F5850"/>
    <w:rsid w:val="00411AC9"/>
    <w:rsid w:val="00417EE9"/>
    <w:rsid w:val="00426C07"/>
    <w:rsid w:val="0043073D"/>
    <w:rsid w:val="0043726E"/>
    <w:rsid w:val="00451123"/>
    <w:rsid w:val="00455D3D"/>
    <w:rsid w:val="00457A38"/>
    <w:rsid w:val="00482CF9"/>
    <w:rsid w:val="00484DB2"/>
    <w:rsid w:val="00487A0D"/>
    <w:rsid w:val="00487E80"/>
    <w:rsid w:val="00495B50"/>
    <w:rsid w:val="004A0C48"/>
    <w:rsid w:val="004A5BDE"/>
    <w:rsid w:val="004A7824"/>
    <w:rsid w:val="004A7BA6"/>
    <w:rsid w:val="004B09BC"/>
    <w:rsid w:val="004B55FF"/>
    <w:rsid w:val="004C0120"/>
    <w:rsid w:val="004C22B2"/>
    <w:rsid w:val="004D064D"/>
    <w:rsid w:val="004D322C"/>
    <w:rsid w:val="004D5E60"/>
    <w:rsid w:val="004D6148"/>
    <w:rsid w:val="004D7ECA"/>
    <w:rsid w:val="004E1ABE"/>
    <w:rsid w:val="004F23CD"/>
    <w:rsid w:val="00503363"/>
    <w:rsid w:val="0050577A"/>
    <w:rsid w:val="005322A9"/>
    <w:rsid w:val="0053769D"/>
    <w:rsid w:val="00541F60"/>
    <w:rsid w:val="00546729"/>
    <w:rsid w:val="00547581"/>
    <w:rsid w:val="00554709"/>
    <w:rsid w:val="005608B2"/>
    <w:rsid w:val="00576860"/>
    <w:rsid w:val="005900D8"/>
    <w:rsid w:val="00593AAB"/>
    <w:rsid w:val="005A0A62"/>
    <w:rsid w:val="005B21AE"/>
    <w:rsid w:val="005B33D9"/>
    <w:rsid w:val="005C460D"/>
    <w:rsid w:val="005C6951"/>
    <w:rsid w:val="005C70EF"/>
    <w:rsid w:val="005D05D5"/>
    <w:rsid w:val="005D31D6"/>
    <w:rsid w:val="005E36FC"/>
    <w:rsid w:val="005F4D06"/>
    <w:rsid w:val="005F6DDB"/>
    <w:rsid w:val="00601660"/>
    <w:rsid w:val="00615413"/>
    <w:rsid w:val="0062173D"/>
    <w:rsid w:val="00650A2B"/>
    <w:rsid w:val="0065400D"/>
    <w:rsid w:val="00655AC4"/>
    <w:rsid w:val="00673258"/>
    <w:rsid w:val="00682323"/>
    <w:rsid w:val="006A442A"/>
    <w:rsid w:val="006B6CFD"/>
    <w:rsid w:val="006B726E"/>
    <w:rsid w:val="006B796A"/>
    <w:rsid w:val="006C00A1"/>
    <w:rsid w:val="006C1019"/>
    <w:rsid w:val="006C7A0E"/>
    <w:rsid w:val="006D0BC6"/>
    <w:rsid w:val="006D0D09"/>
    <w:rsid w:val="006D3501"/>
    <w:rsid w:val="006E1186"/>
    <w:rsid w:val="006E1D1A"/>
    <w:rsid w:val="006E302E"/>
    <w:rsid w:val="006E3B18"/>
    <w:rsid w:val="006E5A26"/>
    <w:rsid w:val="006F032D"/>
    <w:rsid w:val="006F7F3C"/>
    <w:rsid w:val="00700532"/>
    <w:rsid w:val="007008CC"/>
    <w:rsid w:val="0070330A"/>
    <w:rsid w:val="007142BC"/>
    <w:rsid w:val="007249E8"/>
    <w:rsid w:val="00732F8B"/>
    <w:rsid w:val="007345E6"/>
    <w:rsid w:val="00736515"/>
    <w:rsid w:val="00744584"/>
    <w:rsid w:val="007573BA"/>
    <w:rsid w:val="007739D4"/>
    <w:rsid w:val="00776382"/>
    <w:rsid w:val="0077770E"/>
    <w:rsid w:val="007828EC"/>
    <w:rsid w:val="00786C03"/>
    <w:rsid w:val="007877D0"/>
    <w:rsid w:val="007A18AA"/>
    <w:rsid w:val="007B4576"/>
    <w:rsid w:val="007B5B1C"/>
    <w:rsid w:val="007C0D15"/>
    <w:rsid w:val="007C19E2"/>
    <w:rsid w:val="007C756E"/>
    <w:rsid w:val="007D0340"/>
    <w:rsid w:val="007E0E7C"/>
    <w:rsid w:val="007E78AA"/>
    <w:rsid w:val="007F38C4"/>
    <w:rsid w:val="0080326A"/>
    <w:rsid w:val="008036DC"/>
    <w:rsid w:val="00817878"/>
    <w:rsid w:val="00823908"/>
    <w:rsid w:val="00824BB5"/>
    <w:rsid w:val="00844AFC"/>
    <w:rsid w:val="008468B2"/>
    <w:rsid w:val="00852D3D"/>
    <w:rsid w:val="008578DC"/>
    <w:rsid w:val="00857E24"/>
    <w:rsid w:val="00863FEA"/>
    <w:rsid w:val="00890D83"/>
    <w:rsid w:val="008B3E83"/>
    <w:rsid w:val="008B56E2"/>
    <w:rsid w:val="008B62FE"/>
    <w:rsid w:val="008D321A"/>
    <w:rsid w:val="008D422A"/>
    <w:rsid w:val="008E51D7"/>
    <w:rsid w:val="008F27E1"/>
    <w:rsid w:val="0090040A"/>
    <w:rsid w:val="00903DD1"/>
    <w:rsid w:val="00917593"/>
    <w:rsid w:val="009206AE"/>
    <w:rsid w:val="00921EF9"/>
    <w:rsid w:val="00930BFC"/>
    <w:rsid w:val="00937E32"/>
    <w:rsid w:val="00944DAD"/>
    <w:rsid w:val="0095218E"/>
    <w:rsid w:val="009664A7"/>
    <w:rsid w:val="0098149B"/>
    <w:rsid w:val="00984F2A"/>
    <w:rsid w:val="009869E6"/>
    <w:rsid w:val="00997035"/>
    <w:rsid w:val="009A4D65"/>
    <w:rsid w:val="009A67C7"/>
    <w:rsid w:val="009C62CE"/>
    <w:rsid w:val="009E2D3C"/>
    <w:rsid w:val="009F3CDA"/>
    <w:rsid w:val="009F7668"/>
    <w:rsid w:val="00A00C87"/>
    <w:rsid w:val="00A01C6F"/>
    <w:rsid w:val="00A0347D"/>
    <w:rsid w:val="00A03AB8"/>
    <w:rsid w:val="00A077F3"/>
    <w:rsid w:val="00A30BEF"/>
    <w:rsid w:val="00A34DC9"/>
    <w:rsid w:val="00A358B5"/>
    <w:rsid w:val="00A42C1B"/>
    <w:rsid w:val="00A5333A"/>
    <w:rsid w:val="00A53524"/>
    <w:rsid w:val="00A64B34"/>
    <w:rsid w:val="00A729FB"/>
    <w:rsid w:val="00A73928"/>
    <w:rsid w:val="00A739E0"/>
    <w:rsid w:val="00A74143"/>
    <w:rsid w:val="00A7651F"/>
    <w:rsid w:val="00A77587"/>
    <w:rsid w:val="00A837BD"/>
    <w:rsid w:val="00A95AC2"/>
    <w:rsid w:val="00A9624F"/>
    <w:rsid w:val="00AA5090"/>
    <w:rsid w:val="00AC02B2"/>
    <w:rsid w:val="00AC0C5A"/>
    <w:rsid w:val="00AC61A0"/>
    <w:rsid w:val="00AD32A2"/>
    <w:rsid w:val="00AD5449"/>
    <w:rsid w:val="00AD5E3C"/>
    <w:rsid w:val="00AE6A06"/>
    <w:rsid w:val="00AF6B48"/>
    <w:rsid w:val="00B00883"/>
    <w:rsid w:val="00B01A01"/>
    <w:rsid w:val="00B06A26"/>
    <w:rsid w:val="00B12E41"/>
    <w:rsid w:val="00B1437B"/>
    <w:rsid w:val="00B31E80"/>
    <w:rsid w:val="00B32C65"/>
    <w:rsid w:val="00B35A28"/>
    <w:rsid w:val="00B50AE0"/>
    <w:rsid w:val="00B56924"/>
    <w:rsid w:val="00B56BC8"/>
    <w:rsid w:val="00B56BD0"/>
    <w:rsid w:val="00B56DCF"/>
    <w:rsid w:val="00B62F69"/>
    <w:rsid w:val="00B66FF7"/>
    <w:rsid w:val="00B70294"/>
    <w:rsid w:val="00B70330"/>
    <w:rsid w:val="00B774D7"/>
    <w:rsid w:val="00B776C0"/>
    <w:rsid w:val="00B8254E"/>
    <w:rsid w:val="00B86484"/>
    <w:rsid w:val="00B961AA"/>
    <w:rsid w:val="00BA1BDC"/>
    <w:rsid w:val="00BA49F7"/>
    <w:rsid w:val="00BB19F4"/>
    <w:rsid w:val="00BB2367"/>
    <w:rsid w:val="00BB7750"/>
    <w:rsid w:val="00BD7632"/>
    <w:rsid w:val="00BF270C"/>
    <w:rsid w:val="00BF344E"/>
    <w:rsid w:val="00C04C19"/>
    <w:rsid w:val="00C15FD0"/>
    <w:rsid w:val="00C25A1A"/>
    <w:rsid w:val="00C31511"/>
    <w:rsid w:val="00C344D3"/>
    <w:rsid w:val="00C376B5"/>
    <w:rsid w:val="00C37996"/>
    <w:rsid w:val="00C438AC"/>
    <w:rsid w:val="00C55A83"/>
    <w:rsid w:val="00C55B15"/>
    <w:rsid w:val="00C71538"/>
    <w:rsid w:val="00C73886"/>
    <w:rsid w:val="00C74559"/>
    <w:rsid w:val="00C81096"/>
    <w:rsid w:val="00C87D12"/>
    <w:rsid w:val="00CB5E94"/>
    <w:rsid w:val="00CC3B99"/>
    <w:rsid w:val="00CD07AF"/>
    <w:rsid w:val="00CF6465"/>
    <w:rsid w:val="00D00467"/>
    <w:rsid w:val="00D0375E"/>
    <w:rsid w:val="00D050D6"/>
    <w:rsid w:val="00D172AF"/>
    <w:rsid w:val="00D212FC"/>
    <w:rsid w:val="00D24F01"/>
    <w:rsid w:val="00D35504"/>
    <w:rsid w:val="00D55F0A"/>
    <w:rsid w:val="00D631BD"/>
    <w:rsid w:val="00D652C3"/>
    <w:rsid w:val="00D716CD"/>
    <w:rsid w:val="00D764C4"/>
    <w:rsid w:val="00D92264"/>
    <w:rsid w:val="00D942D2"/>
    <w:rsid w:val="00DA512D"/>
    <w:rsid w:val="00DB0D52"/>
    <w:rsid w:val="00DB7B5F"/>
    <w:rsid w:val="00DC79E6"/>
    <w:rsid w:val="00DE0C61"/>
    <w:rsid w:val="00DE2C2D"/>
    <w:rsid w:val="00DF47C3"/>
    <w:rsid w:val="00DF4815"/>
    <w:rsid w:val="00E032AA"/>
    <w:rsid w:val="00E03553"/>
    <w:rsid w:val="00E10A07"/>
    <w:rsid w:val="00E16274"/>
    <w:rsid w:val="00E17DA2"/>
    <w:rsid w:val="00E223CB"/>
    <w:rsid w:val="00E231AF"/>
    <w:rsid w:val="00E305AE"/>
    <w:rsid w:val="00E30CF3"/>
    <w:rsid w:val="00E32C86"/>
    <w:rsid w:val="00E35870"/>
    <w:rsid w:val="00E4103D"/>
    <w:rsid w:val="00E416AB"/>
    <w:rsid w:val="00E43611"/>
    <w:rsid w:val="00E462E2"/>
    <w:rsid w:val="00E51A27"/>
    <w:rsid w:val="00E53341"/>
    <w:rsid w:val="00E53871"/>
    <w:rsid w:val="00E54446"/>
    <w:rsid w:val="00E604C2"/>
    <w:rsid w:val="00E66587"/>
    <w:rsid w:val="00E71818"/>
    <w:rsid w:val="00E7191E"/>
    <w:rsid w:val="00E76182"/>
    <w:rsid w:val="00E763FC"/>
    <w:rsid w:val="00E778E5"/>
    <w:rsid w:val="00E80B1A"/>
    <w:rsid w:val="00E81D4A"/>
    <w:rsid w:val="00E81E57"/>
    <w:rsid w:val="00E862DF"/>
    <w:rsid w:val="00E8735F"/>
    <w:rsid w:val="00E87C8F"/>
    <w:rsid w:val="00E938C7"/>
    <w:rsid w:val="00EA25D0"/>
    <w:rsid w:val="00EA6453"/>
    <w:rsid w:val="00EC3643"/>
    <w:rsid w:val="00EC58E8"/>
    <w:rsid w:val="00ED1C61"/>
    <w:rsid w:val="00EE29B1"/>
    <w:rsid w:val="00EE6717"/>
    <w:rsid w:val="00EF02AC"/>
    <w:rsid w:val="00EF7DF5"/>
    <w:rsid w:val="00F03619"/>
    <w:rsid w:val="00F10687"/>
    <w:rsid w:val="00F21983"/>
    <w:rsid w:val="00F21F9E"/>
    <w:rsid w:val="00F23F4F"/>
    <w:rsid w:val="00F2412D"/>
    <w:rsid w:val="00F31C3D"/>
    <w:rsid w:val="00F41B2E"/>
    <w:rsid w:val="00F47659"/>
    <w:rsid w:val="00F52689"/>
    <w:rsid w:val="00F52D25"/>
    <w:rsid w:val="00F54215"/>
    <w:rsid w:val="00F558F0"/>
    <w:rsid w:val="00F56D90"/>
    <w:rsid w:val="00F606C5"/>
    <w:rsid w:val="00F6186A"/>
    <w:rsid w:val="00F63246"/>
    <w:rsid w:val="00F63A4D"/>
    <w:rsid w:val="00F66508"/>
    <w:rsid w:val="00F674FF"/>
    <w:rsid w:val="00F80412"/>
    <w:rsid w:val="00F83FAA"/>
    <w:rsid w:val="00F85A2C"/>
    <w:rsid w:val="00F90B08"/>
    <w:rsid w:val="00F96892"/>
    <w:rsid w:val="00FB221D"/>
    <w:rsid w:val="00FB5ADB"/>
    <w:rsid w:val="00FD52ED"/>
    <w:rsid w:val="00FE069E"/>
    <w:rsid w:val="00FF17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CFD26E"/>
  <w15:docId w15:val="{8FB6631D-972C-4688-B9FB-49E881F8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E4103D"/>
  </w:style>
  <w:style w:type="character" w:customStyle="1" w:styleId="fontstyle01">
    <w:name w:val="fontstyle01"/>
    <w:basedOn w:val="DefaultParagraphFont"/>
    <w:rsid w:val="00786C03"/>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786C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786C03"/>
    <w:rPr>
      <w:rFonts w:ascii="Calibri" w:hAnsi="Calibri" w:cs="Calibri" w:hint="default"/>
      <w:b w:val="0"/>
      <w:bCs w:val="0"/>
      <w:i w:val="0"/>
      <w:iCs w:val="0"/>
      <w:color w:val="000000"/>
      <w:sz w:val="24"/>
      <w:szCs w:val="24"/>
    </w:rPr>
  </w:style>
  <w:style w:type="paragraph" w:styleId="Revision">
    <w:name w:val="Revision"/>
    <w:hidden/>
    <w:uiPriority w:val="99"/>
    <w:semiHidden/>
    <w:rsid w:val="00495B50"/>
    <w:pPr>
      <w:spacing w:after="0" w:line="240" w:lineRule="auto"/>
    </w:pPr>
  </w:style>
  <w:style w:type="character" w:styleId="Hyperlink">
    <w:name w:val="Hyperlink"/>
    <w:basedOn w:val="DefaultParagraphFont"/>
    <w:uiPriority w:val="99"/>
    <w:unhideWhenUsed/>
    <w:rsid w:val="003343D3"/>
    <w:rPr>
      <w:color w:val="0563C1" w:themeColor="hyperlink"/>
      <w:u w:val="single"/>
    </w:rPr>
  </w:style>
  <w:style w:type="character" w:customStyle="1" w:styleId="UnresolvedMention1">
    <w:name w:val="Unresolved Mention1"/>
    <w:basedOn w:val="DefaultParagraphFont"/>
    <w:uiPriority w:val="99"/>
    <w:semiHidden/>
    <w:unhideWhenUsed/>
    <w:rsid w:val="003343D3"/>
    <w:rPr>
      <w:color w:val="605E5C"/>
      <w:shd w:val="clear" w:color="auto" w:fill="E1DFDD"/>
    </w:rPr>
  </w:style>
  <w:style w:type="character" w:styleId="FollowedHyperlink">
    <w:name w:val="FollowedHyperlink"/>
    <w:basedOn w:val="DefaultParagraphFont"/>
    <w:uiPriority w:val="99"/>
    <w:semiHidden/>
    <w:unhideWhenUsed/>
    <w:rsid w:val="005C70EF"/>
    <w:rPr>
      <w:color w:val="954F72" w:themeColor="followedHyperlink"/>
      <w:u w:val="single"/>
    </w:rPr>
  </w:style>
  <w:style w:type="character" w:styleId="Emphasis">
    <w:name w:val="Emphasis"/>
    <w:basedOn w:val="DefaultParagraphFont"/>
    <w:uiPriority w:val="20"/>
    <w:qFormat/>
    <w:rsid w:val="006D0D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07970">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8389">
      <w:bodyDiv w:val="1"/>
      <w:marLeft w:val="0"/>
      <w:marRight w:val="0"/>
      <w:marTop w:val="0"/>
      <w:marBottom w:val="0"/>
      <w:divBdr>
        <w:top w:val="none" w:sz="0" w:space="0" w:color="auto"/>
        <w:left w:val="none" w:sz="0" w:space="0" w:color="auto"/>
        <w:bottom w:val="none" w:sz="0" w:space="0" w:color="auto"/>
        <w:right w:val="none" w:sz="0" w:space="0" w:color="auto"/>
      </w:divBdr>
      <w:divsChild>
        <w:div w:id="942492132">
          <w:marLeft w:val="0"/>
          <w:marRight w:val="0"/>
          <w:marTop w:val="0"/>
          <w:marBottom w:val="0"/>
          <w:divBdr>
            <w:top w:val="none" w:sz="0" w:space="0" w:color="auto"/>
            <w:left w:val="none" w:sz="0" w:space="0" w:color="auto"/>
            <w:bottom w:val="none" w:sz="0" w:space="0" w:color="auto"/>
            <w:right w:val="none" w:sz="0" w:space="0" w:color="auto"/>
          </w:divBdr>
        </w:div>
        <w:div w:id="1186020564">
          <w:marLeft w:val="0"/>
          <w:marRight w:val="0"/>
          <w:marTop w:val="0"/>
          <w:marBottom w:val="0"/>
          <w:divBdr>
            <w:top w:val="none" w:sz="0" w:space="0" w:color="auto"/>
            <w:left w:val="none" w:sz="0" w:space="0" w:color="auto"/>
            <w:bottom w:val="none" w:sz="0" w:space="0" w:color="auto"/>
            <w:right w:val="none" w:sz="0" w:space="0" w:color="auto"/>
          </w:divBdr>
        </w:div>
      </w:divsChild>
    </w:div>
    <w:div w:id="1226573942">
      <w:bodyDiv w:val="1"/>
      <w:marLeft w:val="0"/>
      <w:marRight w:val="0"/>
      <w:marTop w:val="0"/>
      <w:marBottom w:val="0"/>
      <w:divBdr>
        <w:top w:val="none" w:sz="0" w:space="0" w:color="auto"/>
        <w:left w:val="none" w:sz="0" w:space="0" w:color="auto"/>
        <w:bottom w:val="none" w:sz="0" w:space="0" w:color="auto"/>
        <w:right w:val="none" w:sz="0" w:space="0" w:color="auto"/>
      </w:divBdr>
      <w:divsChild>
        <w:div w:id="1817069178">
          <w:marLeft w:val="0"/>
          <w:marRight w:val="0"/>
          <w:marTop w:val="0"/>
          <w:marBottom w:val="0"/>
          <w:divBdr>
            <w:top w:val="none" w:sz="0" w:space="0" w:color="auto"/>
            <w:left w:val="none" w:sz="0" w:space="0" w:color="auto"/>
            <w:bottom w:val="none" w:sz="0" w:space="0" w:color="auto"/>
            <w:right w:val="none" w:sz="0" w:space="0" w:color="auto"/>
          </w:divBdr>
        </w:div>
        <w:div w:id="1703676724">
          <w:marLeft w:val="0"/>
          <w:marRight w:val="0"/>
          <w:marTop w:val="0"/>
          <w:marBottom w:val="0"/>
          <w:divBdr>
            <w:top w:val="none" w:sz="0" w:space="0" w:color="auto"/>
            <w:left w:val="none" w:sz="0" w:space="0" w:color="auto"/>
            <w:bottom w:val="none" w:sz="0" w:space="0" w:color="auto"/>
            <w:right w:val="none" w:sz="0" w:space="0" w:color="auto"/>
          </w:divBdr>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2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75E613AE-F158-4E1E-A533-7B196A96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E1B45A-D987-4CCC-B3C3-ECE06B58F8C9}">
  <ds:schemaRefs>
    <ds:schemaRef ds:uri="http://schemas.openxmlformats.org/officeDocument/2006/bibliography"/>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8965</Characters>
  <Application>Microsoft Office Word</Application>
  <DocSecurity>0</DocSecurity>
  <Lines>74</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Sugintienė</dc:creator>
  <cp:keywords/>
  <dc:description/>
  <cp:lastModifiedBy>Monika Levickė</cp:lastModifiedBy>
  <cp:revision>2</cp:revision>
  <dcterms:created xsi:type="dcterms:W3CDTF">2026-01-15T14:03:00Z</dcterms:created>
  <dcterms:modified xsi:type="dcterms:W3CDTF">2026-01-15T14:03:00Z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f1807e2cca42a001c586b70b543eefbbd50b336b314cdbcfa3c3d7ea8f4d1252</vt:lpwstr>
  </property>
  <property fmtid="{D5CDD505-2E9C-101B-9397-08002B2CF9AE}" pid="5" name="docLang">
    <vt:lpwstr>lt</vt:lpwstr>
  </property>
</Properties>
</file>