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140023B3" w14:textId="77777777" w:rsidR="00756CBB" w:rsidRPr="00FD0B53" w:rsidRDefault="00756CBB" w:rsidP="00756CBB">
      <w:pPr>
        <w:jc w:val="right"/>
        <w:textAlignment w:val="baseline"/>
        <w:rPr>
          <w:i/>
          <w:szCs w:val="24"/>
        </w:rPr>
      </w:pPr>
      <w:r w:rsidRPr="00FD0B53">
        <w:rPr>
          <w:i/>
          <w:szCs w:val="24"/>
        </w:rPr>
        <w:t xml:space="preserve">Pirkimo sąlygų </w:t>
      </w:r>
    </w:p>
    <w:p w14:paraId="64665448" w14:textId="77777777" w:rsidR="00756CBB" w:rsidRPr="00FD0B53" w:rsidRDefault="00756CBB" w:rsidP="00756CBB">
      <w:pPr>
        <w:jc w:val="right"/>
        <w:textAlignment w:val="baseline"/>
        <w:rPr>
          <w:i/>
          <w:szCs w:val="24"/>
        </w:rPr>
      </w:pPr>
      <w:r w:rsidRPr="00FD0B53">
        <w:rPr>
          <w:i/>
          <w:szCs w:val="24"/>
        </w:rPr>
        <w:t>3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628D502" w:rsidR="00B767F3" w:rsidRPr="00CD6DEA" w:rsidRDefault="00756CBB" w:rsidP="00756CBB">
            <w:pPr>
              <w:jc w:val="center"/>
              <w:rPr>
                <w:b/>
                <w:kern w:val="2"/>
                <w:szCs w:val="24"/>
              </w:rPr>
            </w:pPr>
            <w:r w:rsidRPr="00CD6DEA">
              <w:rPr>
                <w:b/>
                <w:kern w:val="2"/>
                <w:szCs w:val="24"/>
              </w:rPr>
              <w:t>Viešasis pirkimas „Elektros paskirstymo sistemos“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FB6154C" w:rsidR="00B767F3" w:rsidRPr="00756CBB" w:rsidRDefault="00756CBB" w:rsidP="0075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Cs w:val="24"/>
              </w:rPr>
            </w:pPr>
            <w:r w:rsidRPr="00756CBB">
              <w:rPr>
                <w:color w:val="000000"/>
                <w:szCs w:val="24"/>
              </w:rPr>
              <w:t>Lietuvos kariuomenės Lietuvos didžiojo kunigaikščio Vytenio bendrosios paramos logistikos batalionas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5BE03F" w:rsidR="00B767F3" w:rsidRDefault="00756CBB">
            <w:pPr>
              <w:jc w:val="center"/>
              <w:rPr>
                <w:kern w:val="2"/>
                <w:szCs w:val="24"/>
              </w:rPr>
            </w:pPr>
            <w:r>
              <w:rPr>
                <w:kern w:val="2"/>
                <w:szCs w:val="24"/>
              </w:rPr>
              <w:t>188788238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D012079" w:rsidR="00B767F3" w:rsidRPr="00756CBB" w:rsidRDefault="00756CBB">
            <w:pPr>
              <w:jc w:val="center"/>
              <w:rPr>
                <w:kern w:val="2"/>
                <w:szCs w:val="24"/>
              </w:rPr>
            </w:pPr>
            <w:r>
              <w:rPr>
                <w:kern w:val="2"/>
                <w:szCs w:val="24"/>
              </w:rPr>
              <w:t>Vytauto g. 72, LT-68283 Marijampolė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F789853" w14:textId="77777777" w:rsidR="00B9120B" w:rsidRDefault="00623FE6" w:rsidP="00951131">
            <w:pPr>
              <w:jc w:val="both"/>
              <w:rPr>
                <w:color w:val="000000"/>
                <w:kern w:val="2"/>
                <w:szCs w:val="24"/>
              </w:rPr>
            </w:pPr>
            <w:r>
              <w:rPr>
                <w:kern w:val="2"/>
                <w:szCs w:val="24"/>
              </w:rPr>
              <w:t>3</w:t>
            </w:r>
            <w:r w:rsidRPr="00951131">
              <w:rPr>
                <w:kern w:val="2"/>
                <w:szCs w:val="24"/>
              </w:rPr>
              <w:t xml:space="preserve">.1.1. </w:t>
            </w:r>
            <w:r w:rsidR="00DD7479" w:rsidRPr="00951131">
              <w:rPr>
                <w:kern w:val="2"/>
                <w:szCs w:val="24"/>
              </w:rPr>
              <w:t xml:space="preserve">Tiekėjas įsipareigoja Sutartyje numatytomis sąlygomis perduoti Pirkėjui </w:t>
            </w:r>
            <w:r w:rsidR="00392116" w:rsidRPr="00951131">
              <w:rPr>
                <w:b/>
                <w:kern w:val="2"/>
                <w:szCs w:val="24"/>
              </w:rPr>
              <w:t>e</w:t>
            </w:r>
            <w:r w:rsidR="00756CBB" w:rsidRPr="00951131">
              <w:rPr>
                <w:b/>
                <w:kern w:val="2"/>
                <w:szCs w:val="24"/>
              </w:rPr>
              <w:t xml:space="preserve">lektros paskirstymo sistemas </w:t>
            </w:r>
            <w:r w:rsidR="00DD7479" w:rsidRPr="00951131">
              <w:rPr>
                <w:color w:val="FF0000"/>
                <w:kern w:val="2"/>
                <w:szCs w:val="24"/>
              </w:rPr>
              <w:t xml:space="preserve"> </w:t>
            </w:r>
            <w:r w:rsidR="002F4F9D" w:rsidRPr="00951131">
              <w:rPr>
                <w:color w:val="000000"/>
                <w:kern w:val="2"/>
                <w:szCs w:val="24"/>
              </w:rPr>
              <w:t>(toliau – Prekės ar įranga).</w:t>
            </w:r>
            <w:r w:rsidR="004F751A">
              <w:rPr>
                <w:color w:val="000000"/>
                <w:kern w:val="2"/>
                <w:szCs w:val="24"/>
              </w:rPr>
              <w:t xml:space="preserve"> </w:t>
            </w:r>
          </w:p>
          <w:p w14:paraId="74009C55" w14:textId="70F2A592" w:rsidR="00B767F3" w:rsidRPr="00B9120B" w:rsidRDefault="00B9120B" w:rsidP="00596905">
            <w:pPr>
              <w:jc w:val="both"/>
              <w:rPr>
                <w:kern w:val="2"/>
                <w:szCs w:val="24"/>
              </w:rPr>
            </w:pPr>
            <w:r>
              <w:rPr>
                <w:color w:val="000000"/>
                <w:kern w:val="2"/>
                <w:szCs w:val="24"/>
              </w:rPr>
              <w:t>3.1.2.</w:t>
            </w:r>
            <w:r w:rsidR="002F4F9D" w:rsidRPr="00951131">
              <w:rPr>
                <w:color w:val="000000"/>
                <w:kern w:val="2"/>
                <w:szCs w:val="24"/>
              </w:rPr>
              <w:t>Išsamus Prekių aprašymas ir kiti reikalavimai tiekiamoms Prekėms nustatyti Sutarties priede Nr.</w:t>
            </w:r>
            <w:r w:rsidR="0053238B" w:rsidRPr="00951131">
              <w:rPr>
                <w:color w:val="000000"/>
                <w:kern w:val="2"/>
                <w:szCs w:val="24"/>
              </w:rPr>
              <w:t xml:space="preserve"> 1 „Elektros paskirstymo sistemos</w:t>
            </w:r>
            <w:r w:rsidR="002F4F9D" w:rsidRPr="00951131">
              <w:rPr>
                <w:color w:val="000000"/>
                <w:kern w:val="2"/>
                <w:szCs w:val="24"/>
              </w:rPr>
              <w:t xml:space="preserve"> techninė specifikacija“ (toliau – Techninė specifikacija) ir Sutarties priede Nr. 2 „Pasiūlymas“ (toliau – Sutarties 2 priedas</w:t>
            </w:r>
            <w:r w:rsidR="00951131" w:rsidRPr="00951131">
              <w:rPr>
                <w:kern w:val="2"/>
                <w:szCs w:val="24"/>
              </w:rPr>
              <w:t xml:space="preserve">) ir Sutarties 2 priedo priedėlyje </w:t>
            </w:r>
            <w:r w:rsidR="00951131" w:rsidRPr="00951131">
              <w:rPr>
                <w:szCs w:val="24"/>
              </w:rPr>
              <w:t xml:space="preserve">„Elektros paskirstymo sistemos </w:t>
            </w:r>
            <w:r w:rsidR="00951131" w:rsidRPr="00951131">
              <w:rPr>
                <w:rFonts w:eastAsiaTheme="minorHAnsi"/>
                <w:bCs/>
                <w:szCs w:val="24"/>
              </w:rPr>
              <w:t>siūlomi techniniai parametrai</w:t>
            </w:r>
            <w:r w:rsidR="00951131" w:rsidRPr="00951131">
              <w:rPr>
                <w:szCs w:val="24"/>
              </w:rPr>
              <w:t>“.</w:t>
            </w:r>
            <w:r>
              <w:rPr>
                <w:kern w:val="2"/>
                <w:szCs w:val="24"/>
              </w:rPr>
              <w:t xml:space="preserve"> </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370457E2"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B60A7B7" w:rsidR="00B767F3" w:rsidRDefault="002F4F9D">
            <w:pPr>
              <w:rPr>
                <w:kern w:val="2"/>
                <w:szCs w:val="24"/>
              </w:rPr>
            </w:pPr>
            <w:r>
              <w:rPr>
                <w:kern w:val="2"/>
                <w:szCs w:val="24"/>
              </w:rPr>
              <w:t>„Elektros paskirstymo sistemos“</w:t>
            </w:r>
            <w:r w:rsidR="00392116">
              <w:rPr>
                <w:kern w:val="2"/>
                <w:szCs w:val="24"/>
              </w:rPr>
              <w:t xml:space="preserve"> Nr. 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0B69767B"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A63A12" w14:textId="2B11E898" w:rsidR="00B767F3" w:rsidRDefault="00DD7479" w:rsidP="002F4F9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2DBE1E6" w14:textId="3A209EB6" w:rsidR="00392116" w:rsidRDefault="002F4F9D" w:rsidP="00623FE6">
            <w:pPr>
              <w:jc w:val="both"/>
              <w:rPr>
                <w:color w:val="000000"/>
                <w:kern w:val="2"/>
                <w:szCs w:val="24"/>
              </w:rPr>
            </w:pPr>
            <w:r>
              <w:rPr>
                <w:kern w:val="2"/>
                <w:szCs w:val="24"/>
              </w:rPr>
              <w:t xml:space="preserve">4.1.1. </w:t>
            </w:r>
            <w:r w:rsidR="00DD7479">
              <w:rPr>
                <w:kern w:val="2"/>
                <w:szCs w:val="24"/>
              </w:rPr>
              <w:t xml:space="preserve">Tiekėjas Prekes įsipareigoja </w:t>
            </w:r>
            <w:r w:rsidR="00951131">
              <w:rPr>
                <w:kern w:val="2"/>
                <w:szCs w:val="24"/>
              </w:rPr>
              <w:t xml:space="preserve">savo lėšomis ir priemonėmis </w:t>
            </w:r>
            <w:r w:rsidR="00DD7479">
              <w:rPr>
                <w:kern w:val="2"/>
                <w:szCs w:val="24"/>
              </w:rPr>
              <w:t xml:space="preserve">pristatyti </w:t>
            </w:r>
            <w:r w:rsidR="00DD7479">
              <w:rPr>
                <w:b/>
                <w:bCs/>
                <w:kern w:val="2"/>
                <w:szCs w:val="24"/>
              </w:rPr>
              <w:t xml:space="preserve">ne vėliau kaip </w:t>
            </w:r>
            <w:r w:rsidR="00DD7479" w:rsidRPr="002F4F9D">
              <w:rPr>
                <w:b/>
                <w:bCs/>
                <w:kern w:val="2"/>
                <w:szCs w:val="24"/>
              </w:rPr>
              <w:t>per</w:t>
            </w:r>
            <w:r w:rsidR="00DD7479" w:rsidRPr="002F4F9D">
              <w:rPr>
                <w:b/>
                <w:kern w:val="2"/>
                <w:szCs w:val="24"/>
              </w:rPr>
              <w:t xml:space="preserve"> </w:t>
            </w:r>
            <w:r w:rsidRPr="002F4F9D">
              <w:rPr>
                <w:b/>
                <w:kern w:val="2"/>
                <w:szCs w:val="24"/>
              </w:rPr>
              <w:t>45 (keturiasdešimt penkias) dienas</w:t>
            </w:r>
            <w:r>
              <w:rPr>
                <w:kern w:val="2"/>
                <w:szCs w:val="24"/>
              </w:rPr>
              <w:t xml:space="preserve"> </w:t>
            </w:r>
            <w:r w:rsidR="00DD7479">
              <w:rPr>
                <w:color w:val="000000"/>
                <w:kern w:val="2"/>
                <w:szCs w:val="24"/>
              </w:rPr>
              <w:t>nuo Sutarties įsigaliojimo dienos</w:t>
            </w:r>
            <w:r w:rsidR="00951131">
              <w:rPr>
                <w:color w:val="000000"/>
                <w:kern w:val="2"/>
                <w:szCs w:val="24"/>
              </w:rPr>
              <w:t>.</w:t>
            </w:r>
          </w:p>
          <w:p w14:paraId="4214C1AB" w14:textId="5795BF86" w:rsidR="00B767F3" w:rsidRDefault="00392116" w:rsidP="00623FE6">
            <w:pPr>
              <w:jc w:val="both"/>
              <w:rPr>
                <w:kern w:val="2"/>
                <w:szCs w:val="24"/>
              </w:rPr>
            </w:pPr>
            <w:r w:rsidRPr="00C66DBA">
              <w:rPr>
                <w:kern w:val="2"/>
                <w:szCs w:val="24"/>
              </w:rPr>
              <w:t>4.1.</w:t>
            </w:r>
            <w:r>
              <w:rPr>
                <w:kern w:val="2"/>
                <w:szCs w:val="24"/>
              </w:rPr>
              <w:t>2</w:t>
            </w:r>
            <w:r w:rsidRPr="00C66DBA">
              <w:rPr>
                <w:kern w:val="2"/>
                <w:szCs w:val="24"/>
              </w:rPr>
              <w:t xml:space="preserve">. Prekės pristatomos </w:t>
            </w:r>
            <w:r w:rsidR="00DD7479">
              <w:rPr>
                <w:color w:val="000000"/>
                <w:kern w:val="2"/>
                <w:szCs w:val="24"/>
              </w:rPr>
              <w:t xml:space="preserve">adresu: </w:t>
            </w:r>
            <w:r w:rsidR="002F4F9D">
              <w:rPr>
                <w:color w:val="000000"/>
                <w:kern w:val="2"/>
                <w:szCs w:val="24"/>
              </w:rPr>
              <w:t>Vytauto g. 72, LT-68283 Marijampolė</w:t>
            </w:r>
            <w:r w:rsidR="00DD7479">
              <w:rPr>
                <w:kern w:val="2"/>
                <w:szCs w:val="24"/>
              </w:rPr>
              <w:t>.</w:t>
            </w:r>
          </w:p>
          <w:p w14:paraId="18D7DBF5" w14:textId="1E236416" w:rsidR="00B9120B" w:rsidRDefault="00B9120B" w:rsidP="00623FE6">
            <w:pPr>
              <w:jc w:val="both"/>
              <w:rPr>
                <w:kern w:val="2"/>
                <w:szCs w:val="24"/>
              </w:rPr>
            </w:pPr>
            <w:r>
              <w:rPr>
                <w:color w:val="000000"/>
                <w:kern w:val="2"/>
                <w:szCs w:val="24"/>
              </w:rPr>
              <w:t>4</w:t>
            </w:r>
            <w:r w:rsidRPr="00951131">
              <w:rPr>
                <w:color w:val="000000"/>
                <w:kern w:val="2"/>
                <w:szCs w:val="24"/>
              </w:rPr>
              <w:t>.1.</w:t>
            </w:r>
            <w:r>
              <w:rPr>
                <w:color w:val="000000"/>
                <w:kern w:val="2"/>
                <w:szCs w:val="24"/>
              </w:rPr>
              <w:t>3</w:t>
            </w:r>
            <w:r w:rsidRPr="00951131">
              <w:rPr>
                <w:color w:val="000000"/>
                <w:kern w:val="2"/>
                <w:szCs w:val="24"/>
              </w:rPr>
              <w:t>. Pirkėjas įsipareigoja priimti Techninėje specifikacijoje pateiktas Sutarties reikalavimus atitinkančias Prekes ir už jas sumokėti Sutartyje nustatyta tvarka.</w:t>
            </w:r>
          </w:p>
          <w:p w14:paraId="62020125" w14:textId="3AFD9F5F" w:rsidR="002F4F9D" w:rsidRPr="001964D4" w:rsidRDefault="00623FE6" w:rsidP="00623FE6">
            <w:pPr>
              <w:jc w:val="both"/>
              <w:textAlignment w:val="baseline"/>
              <w:rPr>
                <w:rFonts w:eastAsia="TimesNewRomanPSMT"/>
                <w:szCs w:val="24"/>
              </w:rPr>
            </w:pPr>
            <w:r>
              <w:rPr>
                <w:rFonts w:eastAsia="TimesNewRomanPSMT"/>
                <w:szCs w:val="24"/>
              </w:rPr>
              <w:t>4.1.</w:t>
            </w:r>
            <w:r w:rsidR="00B9120B">
              <w:rPr>
                <w:rFonts w:eastAsia="TimesNewRomanPSMT"/>
                <w:szCs w:val="24"/>
              </w:rPr>
              <w:t>4</w:t>
            </w:r>
            <w:r w:rsidR="002F4F9D">
              <w:rPr>
                <w:rFonts w:eastAsia="TimesNewRomanPSMT"/>
                <w:szCs w:val="24"/>
              </w:rPr>
              <w:t xml:space="preserve">. </w:t>
            </w:r>
            <w:r w:rsidR="002F4F9D" w:rsidRPr="001964D4">
              <w:rPr>
                <w:rFonts w:eastAsia="TimesNewRomanPSMT"/>
                <w:szCs w:val="24"/>
              </w:rPr>
              <w:t>Prekės nepriimamos iš tiekėjų, jeigu:</w:t>
            </w:r>
          </w:p>
          <w:p w14:paraId="01F2E008" w14:textId="2A07BFE1" w:rsidR="002F4F9D" w:rsidRPr="001964D4" w:rsidRDefault="00623FE6" w:rsidP="00623FE6">
            <w:pPr>
              <w:autoSpaceDE w:val="0"/>
              <w:autoSpaceDN w:val="0"/>
              <w:adjustRightInd w:val="0"/>
              <w:jc w:val="both"/>
              <w:rPr>
                <w:szCs w:val="24"/>
              </w:rPr>
            </w:pPr>
            <w:r>
              <w:rPr>
                <w:rFonts w:eastAsia="TimesNewRomanPSMT"/>
                <w:szCs w:val="24"/>
              </w:rPr>
              <w:t>4.1.</w:t>
            </w:r>
            <w:r w:rsidR="00B9120B">
              <w:rPr>
                <w:rFonts w:eastAsia="TimesNewRomanPSMT"/>
                <w:szCs w:val="24"/>
              </w:rPr>
              <w:t>4</w:t>
            </w:r>
            <w:r w:rsidR="002F4F9D" w:rsidRPr="001964D4">
              <w:rPr>
                <w:rFonts w:eastAsia="TimesNewRomanPSMT"/>
                <w:szCs w:val="24"/>
              </w:rPr>
              <w:t>.1.</w:t>
            </w:r>
            <w:r w:rsidR="002F4F9D">
              <w:rPr>
                <w:szCs w:val="24"/>
              </w:rPr>
              <w:t xml:space="preserve"> Prekės yra pažeisto</w:t>
            </w:r>
            <w:r w:rsidR="002F4F9D" w:rsidRPr="001964D4">
              <w:rPr>
                <w:szCs w:val="24"/>
              </w:rPr>
              <w:t>s fiziškai (matosi na</w:t>
            </w:r>
            <w:r w:rsidR="002F4F9D">
              <w:rPr>
                <w:szCs w:val="24"/>
              </w:rPr>
              <w:t>udojimo požymiai tiek pačių Prekių</w:t>
            </w:r>
            <w:r w:rsidR="002F4F9D" w:rsidRPr="001964D4">
              <w:rPr>
                <w:szCs w:val="24"/>
              </w:rPr>
              <w:t>, tiek prie jų esantiems  reikalingiems priedams</w:t>
            </w:r>
            <w:r>
              <w:rPr>
                <w:szCs w:val="24"/>
              </w:rPr>
              <w:t>;</w:t>
            </w:r>
          </w:p>
          <w:p w14:paraId="5D89427C" w14:textId="186D3FD6" w:rsidR="002F4F9D" w:rsidRPr="001964D4" w:rsidRDefault="00623FE6" w:rsidP="00623FE6">
            <w:pPr>
              <w:autoSpaceDE w:val="0"/>
              <w:autoSpaceDN w:val="0"/>
              <w:adjustRightInd w:val="0"/>
              <w:jc w:val="both"/>
              <w:rPr>
                <w:szCs w:val="24"/>
              </w:rPr>
            </w:pPr>
            <w:r>
              <w:rPr>
                <w:rFonts w:eastAsia="TimesNewRomanPSMT"/>
                <w:szCs w:val="24"/>
              </w:rPr>
              <w:t>4.1.</w:t>
            </w:r>
            <w:r w:rsidR="00B9120B">
              <w:rPr>
                <w:rFonts w:eastAsia="TimesNewRomanPSMT"/>
                <w:szCs w:val="24"/>
              </w:rPr>
              <w:t>4</w:t>
            </w:r>
            <w:r w:rsidR="002F4F9D" w:rsidRPr="001964D4">
              <w:rPr>
                <w:rFonts w:eastAsia="TimesNewRomanPSMT"/>
                <w:szCs w:val="24"/>
              </w:rPr>
              <w:t>.</w:t>
            </w:r>
            <w:r w:rsidR="002F4F9D">
              <w:rPr>
                <w:szCs w:val="24"/>
              </w:rPr>
              <w:t>2. Prekės neatitinka t</w:t>
            </w:r>
            <w:r w:rsidR="002F4F9D" w:rsidRPr="001964D4">
              <w:rPr>
                <w:szCs w:val="24"/>
              </w:rPr>
              <w:t xml:space="preserve">echninių reikalavimų </w:t>
            </w:r>
            <w:r w:rsidR="002F4F9D">
              <w:rPr>
                <w:szCs w:val="24"/>
              </w:rPr>
              <w:t>ir</w:t>
            </w:r>
            <w:r w:rsidR="002F4F9D" w:rsidRPr="001964D4">
              <w:rPr>
                <w:szCs w:val="24"/>
              </w:rPr>
              <w:t xml:space="preserve"> tiekėjas negali pateikti dokumentų, įrodančių</w:t>
            </w:r>
            <w:r w:rsidR="002F4F9D">
              <w:rPr>
                <w:szCs w:val="24"/>
              </w:rPr>
              <w:t xml:space="preserve"> P</w:t>
            </w:r>
            <w:r w:rsidR="002F4F9D" w:rsidRPr="001964D4">
              <w:rPr>
                <w:szCs w:val="24"/>
              </w:rPr>
              <w:t>rek</w:t>
            </w:r>
            <w:r w:rsidR="002F4F9D">
              <w:rPr>
                <w:szCs w:val="24"/>
              </w:rPr>
              <w:t>ių</w:t>
            </w:r>
            <w:r w:rsidR="002F4F9D" w:rsidRPr="001964D4">
              <w:rPr>
                <w:szCs w:val="24"/>
              </w:rPr>
              <w:t xml:space="preserve"> atitikimą</w:t>
            </w:r>
            <w:r w:rsidR="002F4F9D">
              <w:rPr>
                <w:szCs w:val="24"/>
              </w:rPr>
              <w:t xml:space="preserve"> keliamiems reikalavimams;</w:t>
            </w:r>
          </w:p>
          <w:p w14:paraId="692B09C4" w14:textId="76C353CC" w:rsidR="002F4F9D" w:rsidRDefault="002F4F9D" w:rsidP="00B9120B">
            <w:pPr>
              <w:jc w:val="both"/>
              <w:rPr>
                <w:szCs w:val="24"/>
              </w:rPr>
            </w:pPr>
            <w:r w:rsidRPr="001964D4">
              <w:rPr>
                <w:rFonts w:eastAsia="TimesNewRomanPSMT"/>
                <w:szCs w:val="24"/>
              </w:rPr>
              <w:t>4.1.</w:t>
            </w:r>
            <w:r w:rsidR="00B9120B">
              <w:rPr>
                <w:rFonts w:eastAsia="TimesNewRomanPSMT"/>
                <w:szCs w:val="24"/>
              </w:rPr>
              <w:t>4</w:t>
            </w:r>
            <w:r w:rsidRPr="001964D4">
              <w:rPr>
                <w:rFonts w:eastAsia="TimesNewRomanPSMT"/>
                <w:szCs w:val="24"/>
              </w:rPr>
              <w:t>.</w:t>
            </w:r>
            <w:r w:rsidRPr="001964D4">
              <w:rPr>
                <w:szCs w:val="24"/>
              </w:rPr>
              <w:t xml:space="preserve">3. </w:t>
            </w:r>
            <w:r>
              <w:rPr>
                <w:szCs w:val="24"/>
              </w:rPr>
              <w:t>Prekės yra n</w:t>
            </w:r>
            <w:r w:rsidRPr="001964D4">
              <w:rPr>
                <w:szCs w:val="24"/>
              </w:rPr>
              <w:t>epilnos komplektacijos</w:t>
            </w:r>
            <w:r>
              <w:rPr>
                <w:szCs w:val="24"/>
              </w:rPr>
              <w:t xml:space="preserve">, </w:t>
            </w:r>
            <w:r w:rsidRPr="001964D4">
              <w:rPr>
                <w:szCs w:val="24"/>
              </w:rPr>
              <w:t xml:space="preserve">trūksta </w:t>
            </w:r>
            <w:r>
              <w:rPr>
                <w:szCs w:val="24"/>
              </w:rPr>
              <w:t>Techninėje specifikacijoje</w:t>
            </w:r>
            <w:r w:rsidRPr="001964D4">
              <w:rPr>
                <w:szCs w:val="24"/>
              </w:rPr>
              <w:t xml:space="preserve"> išvardintų priedų</w:t>
            </w:r>
            <w:r w:rsidR="00623FE6">
              <w:rPr>
                <w:szCs w:val="24"/>
              </w:rPr>
              <w:t>.</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38FA440" w:rsidR="00B767F3" w:rsidRDefault="00B767F3">
            <w:pPr>
              <w:rPr>
                <w:kern w:val="2"/>
                <w:szCs w:val="24"/>
              </w:rPr>
            </w:pP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24E4603" w:rsidR="00B767F3" w:rsidRDefault="00DD7479" w:rsidP="00A90BFB">
            <w:pPr>
              <w:rPr>
                <w:kern w:val="2"/>
                <w:szCs w:val="24"/>
              </w:rPr>
            </w:pPr>
            <w:r w:rsidRPr="00882889">
              <w:rPr>
                <w:kern w:val="2"/>
                <w:szCs w:val="24"/>
              </w:rPr>
              <w:t xml:space="preserve">Užsakymai teikiami Tiekėjo nurodytu elektroniniu paštu </w:t>
            </w:r>
            <w:r w:rsidR="00882889">
              <w:rPr>
                <w:kern w:val="2"/>
                <w:szCs w:val="24"/>
              </w:rPr>
              <w:t>........</w:t>
            </w:r>
            <w:r w:rsidRPr="00882889">
              <w:rPr>
                <w:kern w:val="2"/>
                <w:szCs w:val="24"/>
              </w:rPr>
              <w:t xml:space="preserve"> ir laikomi gautais nuo užsakymo pateikimo.</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1FE0C7BE"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A2A2B7" w14:textId="77777777" w:rsidR="00596905" w:rsidRDefault="00596905" w:rsidP="00596905">
            <w:pPr>
              <w:jc w:val="both"/>
              <w:rPr>
                <w:kern w:val="2"/>
                <w:szCs w:val="24"/>
              </w:rPr>
            </w:pPr>
            <w:r>
              <w:rPr>
                <w:kern w:val="2"/>
                <w:szCs w:val="24"/>
              </w:rPr>
              <w:t>4.5.1. Turi būti pateikiami Prekės priėmimui</w:t>
            </w:r>
            <w:r w:rsidRPr="0030685E">
              <w:rPr>
                <w:kern w:val="2"/>
                <w:szCs w:val="24"/>
              </w:rPr>
              <w:t xml:space="preserve"> būtini dokumentai</w:t>
            </w:r>
            <w:r>
              <w:rPr>
                <w:kern w:val="2"/>
                <w:szCs w:val="24"/>
              </w:rPr>
              <w:t>:</w:t>
            </w:r>
          </w:p>
          <w:p w14:paraId="444917B4" w14:textId="77777777" w:rsidR="00596905" w:rsidRDefault="00596905" w:rsidP="00596905">
            <w:pPr>
              <w:jc w:val="both"/>
              <w:rPr>
                <w:szCs w:val="24"/>
                <w:lang w:eastAsia="lt-LT"/>
              </w:rPr>
            </w:pPr>
            <w:r>
              <w:rPr>
                <w:kern w:val="2"/>
                <w:szCs w:val="24"/>
              </w:rPr>
              <w:t>4.5.1.1.</w:t>
            </w:r>
            <w:r w:rsidRPr="0030685E">
              <w:rPr>
                <w:kern w:val="2"/>
                <w:szCs w:val="24"/>
              </w:rPr>
              <w:t xml:space="preserve"> </w:t>
            </w:r>
            <w:r>
              <w:rPr>
                <w:kern w:val="2"/>
                <w:szCs w:val="24"/>
              </w:rPr>
              <w:t xml:space="preserve">Prekės </w:t>
            </w:r>
            <w:r w:rsidRPr="006E605D">
              <w:rPr>
                <w:szCs w:val="24"/>
                <w:lang w:eastAsia="lt-LT"/>
              </w:rPr>
              <w:t>priėmimo – perdavimo aktas</w:t>
            </w:r>
            <w:r>
              <w:rPr>
                <w:szCs w:val="24"/>
                <w:lang w:eastAsia="lt-LT"/>
              </w:rPr>
              <w:t>;</w:t>
            </w:r>
          </w:p>
          <w:p w14:paraId="431F2A55" w14:textId="77777777" w:rsidR="00596905" w:rsidRDefault="00596905" w:rsidP="00596905">
            <w:pPr>
              <w:jc w:val="both"/>
              <w:rPr>
                <w:szCs w:val="24"/>
                <w:lang w:eastAsia="lt-LT"/>
              </w:rPr>
            </w:pPr>
            <w:r>
              <w:rPr>
                <w:szCs w:val="24"/>
                <w:lang w:eastAsia="lt-LT"/>
              </w:rPr>
              <w:t>4.5.1.2. Prekės sertifikatas, atitinkantis techninę specifikaciją;</w:t>
            </w:r>
          </w:p>
          <w:p w14:paraId="1DA7E5D5" w14:textId="417B6F33" w:rsidR="00596905" w:rsidRDefault="00596905" w:rsidP="00596905">
            <w:pPr>
              <w:jc w:val="both"/>
              <w:rPr>
                <w:color w:val="000000" w:themeColor="text1"/>
              </w:rPr>
            </w:pPr>
            <w:r>
              <w:rPr>
                <w:szCs w:val="24"/>
                <w:lang w:eastAsia="lt-LT"/>
              </w:rPr>
              <w:t>4.5.1.3.</w:t>
            </w:r>
            <w:r w:rsidRPr="006E605D">
              <w:rPr>
                <w:szCs w:val="24"/>
                <w:lang w:eastAsia="lt-LT"/>
              </w:rPr>
              <w:t xml:space="preserve"> </w:t>
            </w:r>
            <w:r>
              <w:rPr>
                <w:szCs w:val="24"/>
                <w:lang w:eastAsia="lt-LT"/>
              </w:rPr>
              <w:t>Prekės garantija</w:t>
            </w:r>
            <w:r w:rsidR="00872548">
              <w:rPr>
                <w:szCs w:val="24"/>
                <w:lang w:eastAsia="lt-LT"/>
              </w:rPr>
              <w:t>;</w:t>
            </w:r>
          </w:p>
          <w:p w14:paraId="75BE64EB" w14:textId="082DE31D" w:rsidR="00882889" w:rsidRDefault="001B266B" w:rsidP="00882889">
            <w:pPr>
              <w:jc w:val="both"/>
              <w:rPr>
                <w:kern w:val="2"/>
                <w:szCs w:val="24"/>
              </w:rPr>
            </w:pPr>
            <w:r>
              <w:rPr>
                <w:kern w:val="2"/>
                <w:szCs w:val="24"/>
              </w:rPr>
              <w:t>4.</w:t>
            </w:r>
            <w:r w:rsidR="00882889">
              <w:rPr>
                <w:kern w:val="2"/>
                <w:szCs w:val="24"/>
              </w:rPr>
              <w:t>5.</w:t>
            </w:r>
            <w:r w:rsidR="00596905">
              <w:rPr>
                <w:kern w:val="2"/>
                <w:szCs w:val="24"/>
              </w:rPr>
              <w:t>1</w:t>
            </w:r>
            <w:r w:rsidR="00882889">
              <w:rPr>
                <w:kern w:val="2"/>
                <w:szCs w:val="24"/>
              </w:rPr>
              <w:t>.</w:t>
            </w:r>
            <w:r w:rsidR="00596905">
              <w:rPr>
                <w:kern w:val="2"/>
                <w:szCs w:val="24"/>
              </w:rPr>
              <w:t>4.</w:t>
            </w:r>
            <w:r w:rsidR="00882889">
              <w:rPr>
                <w:kern w:val="2"/>
                <w:szCs w:val="24"/>
              </w:rPr>
              <w:t xml:space="preserve"> Sąskaita faktūra;</w:t>
            </w:r>
          </w:p>
          <w:p w14:paraId="1900DD8E" w14:textId="4D86AC92" w:rsidR="001B266B" w:rsidRDefault="00882889" w:rsidP="00882889">
            <w:pPr>
              <w:jc w:val="both"/>
              <w:rPr>
                <w:kern w:val="2"/>
                <w:szCs w:val="24"/>
              </w:rPr>
            </w:pPr>
            <w:r>
              <w:rPr>
                <w:kern w:val="2"/>
                <w:szCs w:val="24"/>
              </w:rPr>
              <w:t>4.5.</w:t>
            </w:r>
            <w:r w:rsidR="00596905">
              <w:rPr>
                <w:kern w:val="2"/>
                <w:szCs w:val="24"/>
              </w:rPr>
              <w:t>1.5</w:t>
            </w:r>
            <w:r>
              <w:rPr>
                <w:kern w:val="2"/>
                <w:szCs w:val="24"/>
              </w:rPr>
              <w:t>. Prek</w:t>
            </w:r>
            <w:r w:rsidR="00103D5F">
              <w:rPr>
                <w:kern w:val="2"/>
                <w:szCs w:val="24"/>
              </w:rPr>
              <w:t>ės dokumentai, nurodyti T</w:t>
            </w:r>
            <w:r w:rsidR="00393048">
              <w:rPr>
                <w:kern w:val="2"/>
                <w:szCs w:val="24"/>
              </w:rPr>
              <w:t>echninės</w:t>
            </w:r>
            <w:r w:rsidR="00103D5F">
              <w:rPr>
                <w:kern w:val="2"/>
                <w:szCs w:val="24"/>
              </w:rPr>
              <w:t xml:space="preserve"> </w:t>
            </w:r>
            <w:r w:rsidR="00BE03B5">
              <w:rPr>
                <w:kern w:val="2"/>
                <w:szCs w:val="24"/>
              </w:rPr>
              <w:t>specifikacijos 6 punkte.</w:t>
            </w:r>
            <w:r w:rsidR="00DD7479">
              <w:rPr>
                <w:kern w:val="2"/>
                <w:szCs w:val="24"/>
              </w:rPr>
              <w:t xml:space="preserve"> </w:t>
            </w:r>
          </w:p>
          <w:p w14:paraId="785CA630" w14:textId="1E603AC8" w:rsidR="00872548" w:rsidRDefault="00872548" w:rsidP="00872548">
            <w:pPr>
              <w:autoSpaceDE w:val="0"/>
              <w:autoSpaceDN w:val="0"/>
              <w:adjustRightInd w:val="0"/>
              <w:jc w:val="both"/>
              <w:rPr>
                <w:rFonts w:eastAsia="TimesNewRomanPSMT"/>
                <w:szCs w:val="24"/>
              </w:rPr>
            </w:pPr>
            <w:r w:rsidRPr="001964D4">
              <w:rPr>
                <w:rFonts w:eastAsia="TimesNewRomanPSMT"/>
                <w:szCs w:val="24"/>
              </w:rPr>
              <w:t>4.1.</w:t>
            </w:r>
            <w:r>
              <w:rPr>
                <w:rFonts w:eastAsia="TimesNewRomanPSMT"/>
                <w:szCs w:val="24"/>
              </w:rPr>
              <w:t>2</w:t>
            </w:r>
            <w:r w:rsidRPr="001964D4">
              <w:rPr>
                <w:rFonts w:eastAsia="TimesNewRomanPSMT"/>
                <w:szCs w:val="24"/>
              </w:rPr>
              <w:t xml:space="preserve">. Prekių perdavimo-priėmimo aktas pasirašomas ne vėliau kaip </w:t>
            </w:r>
            <w:r w:rsidRPr="004553B6">
              <w:rPr>
                <w:rFonts w:eastAsia="TimesNewRomanPSMT"/>
                <w:szCs w:val="24"/>
              </w:rPr>
              <w:t xml:space="preserve">per </w:t>
            </w:r>
            <w:r w:rsidR="004553B6" w:rsidRPr="004553B6">
              <w:rPr>
                <w:rFonts w:eastAsia="TimesNewRomanPSMT"/>
                <w:szCs w:val="24"/>
              </w:rPr>
              <w:t>5</w:t>
            </w:r>
            <w:r w:rsidRPr="004553B6">
              <w:rPr>
                <w:rFonts w:eastAsia="TimesNewRomanPSMT"/>
                <w:szCs w:val="24"/>
              </w:rPr>
              <w:t xml:space="preserve"> </w:t>
            </w:r>
            <w:r w:rsidR="004553B6" w:rsidRPr="004553B6">
              <w:rPr>
                <w:rFonts w:eastAsia="TimesNewRomanPSMT"/>
                <w:szCs w:val="24"/>
              </w:rPr>
              <w:t>(penkias</w:t>
            </w:r>
            <w:r w:rsidRPr="004553B6">
              <w:rPr>
                <w:rFonts w:eastAsia="TimesNewRomanPSMT"/>
                <w:szCs w:val="24"/>
              </w:rPr>
              <w:t>) darbo dienas, kai</w:t>
            </w:r>
            <w:r w:rsidRPr="001964D4">
              <w:rPr>
                <w:rFonts w:eastAsia="TimesNewRomanPSMT"/>
                <w:szCs w:val="24"/>
              </w:rPr>
              <w:t xml:space="preserve"> Prekės (visiškai sukomplektuotos, paruoštos naudojimui, kokybiškos, atitinkančios Techninėje specifikacijoje</w:t>
            </w:r>
            <w:bookmarkStart w:id="0" w:name="_GoBack"/>
            <w:bookmarkEnd w:id="0"/>
            <w:r w:rsidRPr="001964D4">
              <w:rPr>
                <w:rFonts w:eastAsia="TimesNewRomanPSMT"/>
                <w:szCs w:val="24"/>
              </w:rPr>
              <w:t xml:space="preserve"> nurodytus reikalavimus) yra Sutartyje nustat</w:t>
            </w:r>
            <w:r>
              <w:rPr>
                <w:rFonts w:eastAsia="TimesNewRomanPSMT"/>
                <w:szCs w:val="24"/>
              </w:rPr>
              <w:t>yta tvarka pristatytos Pirkėjui</w:t>
            </w:r>
            <w:r w:rsidR="00557D35">
              <w:rPr>
                <w:rFonts w:eastAsia="TimesNewRomanPSMT"/>
                <w:szCs w:val="24"/>
              </w:rPr>
              <w:t>.</w:t>
            </w:r>
            <w:r w:rsidR="00B9120B">
              <w:rPr>
                <w:rFonts w:eastAsia="TimesNewRomanPSMT"/>
                <w:szCs w:val="24"/>
              </w:rPr>
              <w:t xml:space="preserve"> Prekės priėmimo-perdavimo metu turi būti perduoti </w:t>
            </w:r>
            <w:r w:rsidR="00557D35">
              <w:rPr>
                <w:rFonts w:eastAsia="TimesNewRomanPSMT"/>
                <w:szCs w:val="24"/>
              </w:rPr>
              <w:t>eksploataciją ir priežiūrą reglamentuojantys dokumentai, nurody</w:t>
            </w:r>
            <w:r w:rsidR="00BE03B5">
              <w:rPr>
                <w:rFonts w:eastAsia="TimesNewRomanPSMT"/>
                <w:szCs w:val="24"/>
              </w:rPr>
              <w:t>ti Techninės specifikacijos 6 punkte</w:t>
            </w:r>
            <w:r w:rsidR="00557D35">
              <w:rPr>
                <w:rFonts w:eastAsia="TimesNewRomanPSMT"/>
                <w:szCs w:val="24"/>
              </w:rPr>
              <w:t xml:space="preserve"> </w:t>
            </w:r>
            <w:r w:rsidR="008157FC">
              <w:rPr>
                <w:rFonts w:eastAsia="TimesNewRomanPSMT"/>
                <w:szCs w:val="24"/>
              </w:rPr>
              <w:t>ir</w:t>
            </w:r>
            <w:r w:rsidR="00B9120B">
              <w:rPr>
                <w:rFonts w:eastAsia="TimesNewRomanPSMT"/>
                <w:szCs w:val="24"/>
              </w:rPr>
              <w:t xml:space="preserve"> atlikti</w:t>
            </w:r>
            <w:r w:rsidR="008157FC">
              <w:rPr>
                <w:rFonts w:eastAsia="TimesNewRomanPSMT"/>
                <w:szCs w:val="24"/>
              </w:rPr>
              <w:t xml:space="preserve"> ne mažiau kaip 3 (trijų</w:t>
            </w:r>
            <w:r>
              <w:rPr>
                <w:rFonts w:eastAsia="TimesNewRomanPSMT"/>
                <w:szCs w:val="24"/>
              </w:rPr>
              <w:t>) perk</w:t>
            </w:r>
            <w:r w:rsidR="00557D35">
              <w:rPr>
                <w:rFonts w:eastAsia="TimesNewRomanPSMT"/>
                <w:szCs w:val="24"/>
              </w:rPr>
              <w:t>ančiosios organizacijos atstovų</w:t>
            </w:r>
            <w:r>
              <w:rPr>
                <w:rFonts w:eastAsia="TimesNewRomanPSMT"/>
                <w:szCs w:val="24"/>
              </w:rPr>
              <w:t xml:space="preserve"> </w:t>
            </w:r>
            <w:r w:rsidR="00557D35">
              <w:rPr>
                <w:rFonts w:eastAsia="TimesNewRomanPSMT"/>
                <w:szCs w:val="24"/>
              </w:rPr>
              <w:t>apmokymai</w:t>
            </w:r>
            <w:r>
              <w:rPr>
                <w:rFonts w:eastAsia="TimesNewRomanPSMT"/>
                <w:szCs w:val="24"/>
              </w:rPr>
              <w:t xml:space="preserve"> taisyklingai eksploatuoti</w:t>
            </w:r>
            <w:r w:rsidR="00B9120B">
              <w:rPr>
                <w:rFonts w:eastAsia="TimesNewRomanPSMT"/>
                <w:szCs w:val="24"/>
              </w:rPr>
              <w:t xml:space="preserve"> Prekę.</w:t>
            </w:r>
            <w:r w:rsidR="00557D35">
              <w:rPr>
                <w:rFonts w:eastAsia="TimesNewRomanPSMT"/>
                <w:szCs w:val="24"/>
              </w:rPr>
              <w:t xml:space="preserve"> </w:t>
            </w:r>
          </w:p>
          <w:p w14:paraId="73FFA04B" w14:textId="49CF4F32" w:rsidR="00B767F3" w:rsidRDefault="00882889" w:rsidP="00872548">
            <w:pPr>
              <w:jc w:val="both"/>
              <w:rPr>
                <w:kern w:val="2"/>
                <w:szCs w:val="24"/>
              </w:rPr>
            </w:pPr>
            <w:r>
              <w:rPr>
                <w:kern w:val="2"/>
                <w:szCs w:val="24"/>
              </w:rPr>
              <w:t>4.5.</w:t>
            </w:r>
            <w:r w:rsidR="00872548">
              <w:rPr>
                <w:kern w:val="2"/>
                <w:szCs w:val="24"/>
              </w:rPr>
              <w:t>3</w:t>
            </w:r>
            <w:r>
              <w:rPr>
                <w:kern w:val="2"/>
                <w:szCs w:val="24"/>
              </w:rPr>
              <w:t>.</w:t>
            </w:r>
            <w:r w:rsidR="00DD7479">
              <w:rPr>
                <w:kern w:val="2"/>
                <w:szCs w:val="24"/>
              </w:rPr>
              <w:t xml:space="preserve"> Tiekėjui nepateikus </w:t>
            </w:r>
            <w:r>
              <w:t>Sutarties specialiųjų sąlygų 4.5.1</w:t>
            </w:r>
            <w:r w:rsidR="00596905">
              <w:t>.1</w:t>
            </w:r>
            <w:r>
              <w:t xml:space="preserve"> </w:t>
            </w:r>
            <w:r w:rsidR="00872548">
              <w:t xml:space="preserve">- </w:t>
            </w:r>
            <w:r>
              <w:t>4.5.4</w:t>
            </w:r>
            <w:r w:rsidR="00596905">
              <w:t>.5</w:t>
            </w:r>
            <w:r>
              <w:t xml:space="preserve"> papunkčiuose</w:t>
            </w:r>
            <w:r>
              <w:rPr>
                <w:kern w:val="2"/>
                <w:szCs w:val="24"/>
              </w:rPr>
              <w:t xml:space="preserve"> </w:t>
            </w:r>
            <w:r w:rsidR="00DD7479">
              <w:rPr>
                <w:kern w:val="2"/>
                <w:szCs w:val="24"/>
              </w:rPr>
              <w:t>nurodytų dokumentų, laikoma, kad Prekės neatitinka Sutartyje nustatytų reikalavimų.</w:t>
            </w:r>
          </w:p>
        </w:tc>
      </w:tr>
      <w:tr w:rsidR="00B767F3" w14:paraId="256DAE69" w14:textId="77777777">
        <w:trPr>
          <w:trHeight w:val="300"/>
        </w:trPr>
        <w:tc>
          <w:tcPr>
            <w:tcW w:w="9535" w:type="dxa"/>
            <w:gridSpan w:val="4"/>
          </w:tcPr>
          <w:p w14:paraId="37A3E3FA" w14:textId="2432891A"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0C925747" w:rsidR="00B767F3" w:rsidRDefault="00B767F3">
            <w:pPr>
              <w:rPr>
                <w:color w:val="4472C4"/>
                <w:kern w:val="2"/>
              </w:rPr>
            </w:pP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3A77DFEE"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B718BF" w14:textId="77777777" w:rsidR="00882889" w:rsidRDefault="00882889" w:rsidP="00882889">
            <w:pPr>
              <w:jc w:val="both"/>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C3D3951" w14:textId="77777777" w:rsidR="00882889" w:rsidRDefault="00882889" w:rsidP="0088288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CCC1C6" w14:textId="77777777" w:rsidR="00882889" w:rsidRDefault="00882889" w:rsidP="0088288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132B19B" w14:textId="77777777" w:rsidR="00882889" w:rsidRDefault="00882889" w:rsidP="00882889">
            <w:pPr>
              <w:jc w:val="both"/>
              <w:rPr>
                <w:color w:val="000000"/>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p>
          <w:p w14:paraId="313D1D71" w14:textId="027DFC5B" w:rsidR="008157FC" w:rsidRPr="008157FC" w:rsidRDefault="00882889" w:rsidP="00882889">
            <w:pPr>
              <w:jc w:val="both"/>
            </w:pPr>
            <w:r>
              <w:rPr>
                <w:color w:val="000000"/>
                <w:kern w:val="2"/>
                <w:szCs w:val="24"/>
              </w:rPr>
              <w:t xml:space="preserve">5.2.3. Tiekėjas į Sutarties kainą privalo įskaičiuoti visas su Prekių pristatymu susijusias išlaidas ir mokesčius </w:t>
            </w:r>
            <w:r w:rsidRPr="007204D9">
              <w:t xml:space="preserve">bei visas kitas </w:t>
            </w:r>
            <w:r w:rsidRPr="000E3A52">
              <w:t>Tiekėjo</w:t>
            </w:r>
            <w:r w:rsidRPr="007204D9">
              <w:t xml:space="preserve"> patirtas išlaidas vykdant Sutartyje </w:t>
            </w:r>
            <w:r>
              <w:t>bei T</w:t>
            </w:r>
            <w:r w:rsidRPr="007204D9">
              <w:t>echninėje specifikacijoje numatytus įsipareigojimus</w:t>
            </w:r>
            <w:r>
              <w:t xml:space="preserve"> (įskaitant pakrovimą, pristatymą, iškrovimą, mokymus)</w:t>
            </w:r>
            <w:r w:rsidRPr="00E1384C">
              <w:t>.</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8906C87" w:rsidR="00B767F3" w:rsidRDefault="00DD7479" w:rsidP="00E267E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6FF6A63" w:rsidR="00B767F3" w:rsidRPr="00E82910" w:rsidRDefault="00DD7479">
            <w:pPr>
              <w:rPr>
                <w:kern w:val="2"/>
                <w:szCs w:val="24"/>
              </w:rPr>
            </w:pPr>
            <w:r w:rsidRPr="00E82910">
              <w:rPr>
                <w:kern w:val="2"/>
                <w:szCs w:val="24"/>
              </w:rPr>
              <w:t>Sutarties kaina bus perskaičiuojam</w:t>
            </w:r>
            <w:r w:rsidR="00882889" w:rsidRPr="00E82910">
              <w:rPr>
                <w:kern w:val="2"/>
                <w:szCs w:val="24"/>
              </w:rPr>
              <w:t>a</w:t>
            </w:r>
            <w:r w:rsidRPr="00E82910">
              <w:rPr>
                <w:kern w:val="2"/>
                <w:szCs w:val="24"/>
              </w:rPr>
              <w:t>:</w:t>
            </w:r>
          </w:p>
          <w:p w14:paraId="1F2303D8" w14:textId="631A1B02" w:rsidR="00B767F3" w:rsidRDefault="00DD7479">
            <w:pPr>
              <w:rPr>
                <w:color w:val="FF0000"/>
                <w:kern w:val="2"/>
                <w:szCs w:val="24"/>
              </w:rPr>
            </w:pPr>
            <w:r w:rsidRPr="00E82910">
              <w:rPr>
                <w:kern w:val="2"/>
                <w:szCs w:val="24"/>
              </w:rPr>
              <w:t>5.3.1. dėl PVM tarifo pasikeitimo</w:t>
            </w:r>
            <w:r w:rsidR="00882889">
              <w:rPr>
                <w:kern w:val="2"/>
                <w:szCs w:val="24"/>
              </w:rPr>
              <w:t>.</w:t>
            </w:r>
          </w:p>
          <w:p w14:paraId="7CE73E9A" w14:textId="3FA15F5C" w:rsidR="00B767F3" w:rsidRDefault="00B767F3">
            <w:pPr>
              <w:rPr>
                <w:color w:val="FF0000"/>
                <w:kern w:val="2"/>
              </w:rPr>
            </w:pPr>
          </w:p>
        </w:tc>
      </w:tr>
      <w:tr w:rsidR="00E267ED"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E267ED" w:rsidRDefault="00E267ED" w:rsidP="00E267E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6BEA19" w14:textId="77777777" w:rsidR="00E267ED" w:rsidRDefault="00E267ED" w:rsidP="00E267ED">
            <w:pPr>
              <w:jc w:val="both"/>
              <w:rPr>
                <w:kern w:val="2"/>
                <w:szCs w:val="24"/>
              </w:rPr>
            </w:pPr>
            <w:r>
              <w:rPr>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449693C2" w14:textId="1900C3FC" w:rsidR="00E267ED" w:rsidRDefault="00E267ED" w:rsidP="00E267ED">
            <w:pPr>
              <w:jc w:val="both"/>
              <w:rPr>
                <w:kern w:val="2"/>
                <w:szCs w:val="24"/>
              </w:rPr>
            </w:pPr>
            <w:r>
              <w:rPr>
                <w:kern w:val="2"/>
              </w:rPr>
              <w:t>5.3.1.2. Perskaičiavimas įforminamas rašytiniu Šalių Susitarimu ne vėliau kaip per 10 darbo dienų</w:t>
            </w:r>
            <w:r>
              <w:rPr>
                <w:color w:val="4472C4"/>
                <w:kern w:val="2"/>
              </w:rPr>
              <w:t xml:space="preserve"> </w:t>
            </w:r>
            <w:r>
              <w:rPr>
                <w:kern w:val="2"/>
              </w:rPr>
              <w:t>nuo PVM mokėjimą reglamentuojančių teisės aktų pasikeitimo, kuris tampa neatskiriama Sutarties dalimi.</w:t>
            </w:r>
          </w:p>
        </w:tc>
      </w:tr>
      <w:tr w:rsidR="00E267ED"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E267ED" w:rsidRDefault="00E267ED" w:rsidP="00E267E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E267ED" w:rsidRDefault="00E267ED" w:rsidP="00E267ED">
            <w:pPr>
              <w:rPr>
                <w:kern w:val="2"/>
                <w:szCs w:val="24"/>
              </w:rPr>
            </w:pPr>
            <w:r>
              <w:rPr>
                <w:kern w:val="2"/>
                <w:szCs w:val="24"/>
              </w:rPr>
              <w:t>Netaikoma</w:t>
            </w:r>
          </w:p>
          <w:p w14:paraId="4C7F2950" w14:textId="4D6B5A9C" w:rsidR="00E267ED" w:rsidRDefault="00E267ED" w:rsidP="00E267ED"/>
        </w:tc>
      </w:tr>
      <w:tr w:rsidR="00E267ED"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6537C5E3" w:rsidR="00E267ED" w:rsidRDefault="00E267ED" w:rsidP="00E267E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E267ED" w:rsidRDefault="00E267ED" w:rsidP="00E267ED">
            <w:pPr>
              <w:rPr>
                <w:kern w:val="2"/>
                <w:szCs w:val="24"/>
              </w:rPr>
            </w:pPr>
            <w:r>
              <w:rPr>
                <w:kern w:val="2"/>
                <w:szCs w:val="24"/>
              </w:rPr>
              <w:t>Netaikoma</w:t>
            </w:r>
          </w:p>
          <w:p w14:paraId="6658D3D9" w14:textId="77777777" w:rsidR="00E267ED" w:rsidRDefault="00E267ED" w:rsidP="00E267ED">
            <w:pPr>
              <w:rPr>
                <w:kern w:val="2"/>
                <w:szCs w:val="24"/>
              </w:rPr>
            </w:pPr>
          </w:p>
          <w:p w14:paraId="3E0BF6EB" w14:textId="2A7FF820" w:rsidR="00E267ED" w:rsidRDefault="00E267ED" w:rsidP="00E267ED">
            <w:pPr>
              <w:rPr>
                <w:color w:val="4472C4"/>
                <w:kern w:val="2"/>
                <w:szCs w:val="24"/>
              </w:rPr>
            </w:pPr>
          </w:p>
        </w:tc>
      </w:tr>
      <w:tr w:rsidR="00E267ED"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E267ED" w:rsidRDefault="00E267ED" w:rsidP="00E267E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E267ED" w:rsidRDefault="00E267ED" w:rsidP="00E267ED">
            <w:pPr>
              <w:rPr>
                <w:kern w:val="2"/>
                <w:szCs w:val="24"/>
              </w:rPr>
            </w:pPr>
            <w:r>
              <w:rPr>
                <w:kern w:val="2"/>
                <w:szCs w:val="24"/>
              </w:rPr>
              <w:t>Netaikoma</w:t>
            </w:r>
          </w:p>
          <w:p w14:paraId="2C311572" w14:textId="77777777" w:rsidR="00E267ED" w:rsidRDefault="00E267ED" w:rsidP="00E267ED">
            <w:pPr>
              <w:rPr>
                <w:kern w:val="2"/>
                <w:szCs w:val="24"/>
              </w:rPr>
            </w:pPr>
          </w:p>
          <w:p w14:paraId="449C09AB" w14:textId="27AF7A18" w:rsidR="00E267ED" w:rsidRDefault="00E267ED" w:rsidP="00E267ED">
            <w:pPr>
              <w:rPr>
                <w:kern w:val="2"/>
                <w:szCs w:val="24"/>
              </w:rPr>
            </w:pPr>
          </w:p>
        </w:tc>
      </w:tr>
      <w:tr w:rsidR="00E267ED"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E267ED" w:rsidRDefault="00E267ED" w:rsidP="00E267E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E267ED" w:rsidRDefault="00E267ED" w:rsidP="00E267ED">
            <w:pPr>
              <w:rPr>
                <w:kern w:val="2"/>
                <w:szCs w:val="24"/>
              </w:rPr>
            </w:pPr>
            <w:r>
              <w:rPr>
                <w:kern w:val="2"/>
                <w:szCs w:val="24"/>
              </w:rPr>
              <w:t>Netaikoma</w:t>
            </w:r>
          </w:p>
          <w:p w14:paraId="081DAEF5" w14:textId="7434041E" w:rsidR="00E267ED" w:rsidRDefault="00E267ED" w:rsidP="00E267ED">
            <w:pPr>
              <w:rPr>
                <w:kern w:val="2"/>
                <w:szCs w:val="24"/>
              </w:rPr>
            </w:pPr>
          </w:p>
        </w:tc>
      </w:tr>
      <w:tr w:rsidR="00E267ED"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E267ED" w:rsidRDefault="00E267ED" w:rsidP="00E267E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1017775" w14:textId="77777777" w:rsidR="00E267ED" w:rsidRPr="007204D9" w:rsidRDefault="00E267ED" w:rsidP="00E267ED">
            <w:pPr>
              <w:jc w:val="both"/>
              <w:rPr>
                <w:szCs w:val="24"/>
              </w:rPr>
            </w:pPr>
            <w:r>
              <w:rPr>
                <w:szCs w:val="24"/>
              </w:rPr>
              <w:t>5.5.1.</w:t>
            </w:r>
            <w:r w:rsidRPr="00987F12">
              <w:rPr>
                <w:szCs w:val="24"/>
              </w:rPr>
              <w:t xml:space="preserve"> </w:t>
            </w:r>
            <w:r w:rsidRPr="00697C7A">
              <w:rPr>
                <w:szCs w:val="24"/>
              </w:rPr>
              <w:t>Pirkėjas su Tiekėju</w:t>
            </w:r>
            <w:r w:rsidRPr="00987F12">
              <w:rPr>
                <w:b/>
                <w:szCs w:val="24"/>
              </w:rPr>
              <w:t xml:space="preserve"> </w:t>
            </w:r>
            <w:r w:rsidRPr="00987F12">
              <w:rPr>
                <w:szCs w:val="24"/>
              </w:rPr>
              <w:t xml:space="preserve">atsiskaito pagal Sutarties </w:t>
            </w:r>
            <w:r>
              <w:rPr>
                <w:szCs w:val="24"/>
              </w:rPr>
              <w:t>specialiųjų sąlygų 5.2.1 papunktyje</w:t>
            </w:r>
            <w:r w:rsidRPr="00987F12">
              <w:rPr>
                <w:szCs w:val="24"/>
              </w:rPr>
              <w:t xml:space="preserve"> nurodyt</w:t>
            </w:r>
            <w:r>
              <w:rPr>
                <w:szCs w:val="24"/>
              </w:rPr>
              <w:t>ą</w:t>
            </w:r>
            <w:r w:rsidRPr="00987F12">
              <w:rPr>
                <w:szCs w:val="24"/>
              </w:rPr>
              <w:t xml:space="preserve"> </w:t>
            </w:r>
            <w:r>
              <w:rPr>
                <w:szCs w:val="24"/>
              </w:rPr>
              <w:t>kainą Sutarties b</w:t>
            </w:r>
            <w:r w:rsidRPr="007204D9">
              <w:rPr>
                <w:szCs w:val="24"/>
              </w:rPr>
              <w:t>endrųjų sąlygų 12</w:t>
            </w:r>
            <w:r>
              <w:rPr>
                <w:szCs w:val="24"/>
              </w:rPr>
              <w:t>.2</w:t>
            </w:r>
            <w:r w:rsidRPr="007204D9">
              <w:rPr>
                <w:szCs w:val="24"/>
              </w:rPr>
              <w:t xml:space="preserve"> </w:t>
            </w:r>
            <w:r>
              <w:rPr>
                <w:szCs w:val="24"/>
              </w:rPr>
              <w:t>papunktyje</w:t>
            </w:r>
            <w:r w:rsidRPr="007204D9">
              <w:rPr>
                <w:szCs w:val="24"/>
              </w:rPr>
              <w:t xml:space="preserve"> nustatyta tvarka.</w:t>
            </w:r>
          </w:p>
          <w:p w14:paraId="20509148" w14:textId="145CBA28" w:rsidR="00E267ED" w:rsidRPr="00A4534F" w:rsidRDefault="00E267ED" w:rsidP="00E267ED">
            <w:pPr>
              <w:autoSpaceDE w:val="0"/>
              <w:autoSpaceDN w:val="0"/>
              <w:adjustRightInd w:val="0"/>
              <w:jc w:val="both"/>
              <w:rPr>
                <w:iCs/>
                <w:szCs w:val="24"/>
              </w:rPr>
            </w:pPr>
            <w:r w:rsidRPr="007204D9">
              <w:rPr>
                <w:iCs/>
                <w:szCs w:val="24"/>
              </w:rPr>
              <w:t xml:space="preserve">5.5.2. </w:t>
            </w:r>
            <w:r w:rsidRPr="00697C7A">
              <w:rPr>
                <w:szCs w:val="24"/>
              </w:rPr>
              <w:t>Pirkėjas atsiskaito su Tiekėju</w:t>
            </w:r>
            <w:r w:rsidRPr="007204D9">
              <w:rPr>
                <w:b/>
                <w:szCs w:val="24"/>
              </w:rPr>
              <w:t xml:space="preserve"> </w:t>
            </w:r>
            <w:r w:rsidRPr="007204D9">
              <w:rPr>
                <w:iCs/>
                <w:szCs w:val="24"/>
              </w:rPr>
              <w:t xml:space="preserve">ne vėliau kaip per 30 (trisdešimt) dienų nuo </w:t>
            </w:r>
            <w:r>
              <w:rPr>
                <w:iCs/>
                <w:szCs w:val="24"/>
              </w:rPr>
              <w:t>Prekių</w:t>
            </w:r>
            <w:r w:rsidRPr="007204D9">
              <w:rPr>
                <w:iCs/>
                <w:szCs w:val="24"/>
              </w:rPr>
              <w:t xml:space="preserve"> perdavimo</w:t>
            </w:r>
            <w:r>
              <w:rPr>
                <w:iCs/>
                <w:szCs w:val="24"/>
              </w:rPr>
              <w:t xml:space="preserve">-priėmimo akto pasirašymo ir jo pagrindu išrašytos </w:t>
            </w:r>
            <w:r w:rsidRPr="00A4534F">
              <w:rPr>
                <w:iCs/>
                <w:szCs w:val="24"/>
              </w:rPr>
              <w:t>s</w:t>
            </w:r>
            <w:r>
              <w:rPr>
                <w:iCs/>
                <w:szCs w:val="24"/>
              </w:rPr>
              <w:t>ąskaitos faktūros gavimo dienos</w:t>
            </w:r>
            <w:r w:rsidR="002655CE">
              <w:rPr>
                <w:iCs/>
                <w:szCs w:val="24"/>
              </w:rPr>
              <w:t>.</w:t>
            </w:r>
            <w:r>
              <w:rPr>
                <w:iCs/>
                <w:szCs w:val="24"/>
              </w:rPr>
              <w:t xml:space="preserve"> </w:t>
            </w:r>
          </w:p>
          <w:p w14:paraId="17CBF1ED" w14:textId="3E72A635" w:rsidR="00E267ED" w:rsidRDefault="00E267ED" w:rsidP="00951131">
            <w:pPr>
              <w:jc w:val="both"/>
              <w:rPr>
                <w:iCs/>
                <w:szCs w:val="24"/>
              </w:rPr>
            </w:pPr>
            <w:r w:rsidRPr="00A4534F">
              <w:rPr>
                <w:iCs/>
                <w:szCs w:val="24"/>
              </w:rPr>
              <w:t>5.5.3. Sąskaita faktūra turi atitikti Sutarties Bendrųjų sąlygų 12</w:t>
            </w:r>
            <w:r w:rsidR="00B9120B">
              <w:rPr>
                <w:iCs/>
                <w:szCs w:val="24"/>
              </w:rPr>
              <w:t xml:space="preserve">.2.1.1 </w:t>
            </w:r>
            <w:r w:rsidRPr="00A4534F">
              <w:rPr>
                <w:iCs/>
                <w:szCs w:val="24"/>
              </w:rPr>
              <w:t xml:space="preserve"> papunktyje nustatytus reikalavimus.</w:t>
            </w:r>
            <w:r w:rsidRPr="00A4534F">
              <w:t xml:space="preserve"> </w:t>
            </w:r>
            <w:r w:rsidRPr="00A4534F">
              <w:rPr>
                <w:iCs/>
                <w:szCs w:val="24"/>
              </w:rPr>
              <w:t xml:space="preserve">Vykdant Sutartį, PVM sąskaitos faktūros turi būti teikiamos naudojantis sąskaitų administravimo bendrąja informacine sistema (toliau – SABIS), nurodant Pirkėją, Sutarties numerį ir datą. Jeigu </w:t>
            </w:r>
            <w:r>
              <w:rPr>
                <w:iCs/>
                <w:szCs w:val="24"/>
              </w:rPr>
              <w:t>Tiekėjas</w:t>
            </w:r>
            <w:r w:rsidRPr="00A4534F">
              <w:rPr>
                <w:iCs/>
                <w:szCs w:val="24"/>
              </w:rPr>
              <w:t xml:space="preserve"> nepateikia sąskaitos SABIS priemonėmis, mokėjimas neatliekamas.</w:t>
            </w:r>
          </w:p>
          <w:p w14:paraId="3646E47C" w14:textId="4A4291D1" w:rsidR="008157FC" w:rsidRDefault="008157FC" w:rsidP="00951131">
            <w:pPr>
              <w:jc w:val="both"/>
              <w:rPr>
                <w:iCs/>
                <w:szCs w:val="24"/>
              </w:rPr>
            </w:pPr>
            <w:r>
              <w:rPr>
                <w:kern w:val="2"/>
                <w:szCs w:val="24"/>
              </w:rPr>
              <w:t>5</w:t>
            </w:r>
            <w:r w:rsidRPr="00951131">
              <w:rPr>
                <w:kern w:val="2"/>
                <w:szCs w:val="24"/>
              </w:rPr>
              <w:t>.</w:t>
            </w:r>
            <w:r>
              <w:rPr>
                <w:kern w:val="2"/>
                <w:szCs w:val="24"/>
              </w:rPr>
              <w:t>5</w:t>
            </w:r>
            <w:r w:rsidRPr="00951131">
              <w:rPr>
                <w:kern w:val="2"/>
                <w:szCs w:val="24"/>
              </w:rPr>
              <w:t>.</w:t>
            </w:r>
            <w:r>
              <w:rPr>
                <w:kern w:val="2"/>
                <w:szCs w:val="24"/>
              </w:rPr>
              <w:t>4</w:t>
            </w:r>
            <w:r w:rsidRPr="00951131">
              <w:rPr>
                <w:kern w:val="2"/>
                <w:szCs w:val="24"/>
              </w:rPr>
              <w:t xml:space="preserve">. Pirkėjas įsipareigoja priimti Sutarties 1, 2 prieduose </w:t>
            </w:r>
            <w:r w:rsidRPr="00951131">
              <w:rPr>
                <w:color w:val="000000"/>
                <w:kern w:val="2"/>
                <w:szCs w:val="24"/>
              </w:rPr>
              <w:t>nurodytas ir Sutarties reikalavimus atitinkančias Prekes.</w:t>
            </w:r>
          </w:p>
          <w:p w14:paraId="04C22127" w14:textId="6F1D95B8" w:rsidR="008157FC" w:rsidRDefault="008157FC" w:rsidP="008157FC">
            <w:pPr>
              <w:jc w:val="both"/>
              <w:rPr>
                <w:color w:val="000000"/>
                <w:kern w:val="2"/>
                <w:szCs w:val="24"/>
                <w:shd w:val="clear" w:color="auto" w:fill="FFFFFF"/>
              </w:rPr>
            </w:pPr>
            <w:r>
              <w:rPr>
                <w:color w:val="000000"/>
                <w:kern w:val="2"/>
                <w:szCs w:val="24"/>
              </w:rPr>
              <w:t>5</w:t>
            </w:r>
            <w:r w:rsidRPr="00951131">
              <w:rPr>
                <w:color w:val="000000"/>
                <w:kern w:val="2"/>
                <w:szCs w:val="24"/>
              </w:rPr>
              <w:t>.</w:t>
            </w:r>
            <w:r>
              <w:rPr>
                <w:color w:val="000000"/>
                <w:kern w:val="2"/>
                <w:szCs w:val="24"/>
              </w:rPr>
              <w:t>5</w:t>
            </w:r>
            <w:r w:rsidRPr="00951131">
              <w:rPr>
                <w:color w:val="000000"/>
                <w:kern w:val="2"/>
                <w:szCs w:val="24"/>
              </w:rPr>
              <w:t>.</w:t>
            </w:r>
            <w:r>
              <w:rPr>
                <w:color w:val="000000"/>
                <w:kern w:val="2"/>
                <w:szCs w:val="24"/>
              </w:rPr>
              <w:t>5</w:t>
            </w:r>
            <w:r w:rsidRPr="00951131">
              <w:rPr>
                <w:color w:val="000000"/>
                <w:kern w:val="2"/>
                <w:szCs w:val="24"/>
              </w:rPr>
              <w:t>. Įsigyjamas Prekių kiekis ir kaina nurodyti Sutarties 2 priede.</w:t>
            </w:r>
          </w:p>
        </w:tc>
      </w:tr>
      <w:tr w:rsidR="00E267ED"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E267ED" w:rsidRDefault="00E267ED" w:rsidP="00E267E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F369DAD" w:rsidR="00E267ED" w:rsidRDefault="00E267ED" w:rsidP="00E267ED">
            <w:pPr>
              <w:rPr>
                <w:color w:val="000000"/>
                <w:kern w:val="2"/>
                <w:szCs w:val="24"/>
                <w:shd w:val="clear" w:color="auto" w:fill="FFFFFF"/>
              </w:rPr>
            </w:pPr>
            <w:r>
              <w:rPr>
                <w:kern w:val="2"/>
                <w:szCs w:val="24"/>
              </w:rPr>
              <w:t>Netaikoma</w:t>
            </w:r>
          </w:p>
        </w:tc>
      </w:tr>
      <w:tr w:rsidR="00E267ED"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E267ED" w:rsidRDefault="00E267ED" w:rsidP="00E267E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4725B20F" w:rsidR="00E267ED" w:rsidRDefault="00E267ED" w:rsidP="00E267ED">
            <w:pPr>
              <w:rPr>
                <w:kern w:val="2"/>
                <w:szCs w:val="24"/>
              </w:rPr>
            </w:pPr>
            <w:r>
              <w:rPr>
                <w:kern w:val="2"/>
                <w:szCs w:val="24"/>
              </w:rPr>
              <w:t>Netaikoma</w:t>
            </w:r>
          </w:p>
          <w:p w14:paraId="7D06D0D9" w14:textId="2A8B9025" w:rsidR="00E267ED" w:rsidRDefault="00E267ED" w:rsidP="00E267ED">
            <w:pPr>
              <w:rPr>
                <w:kern w:val="2"/>
                <w:szCs w:val="24"/>
              </w:rPr>
            </w:pPr>
          </w:p>
        </w:tc>
      </w:tr>
      <w:tr w:rsidR="00E267ED" w14:paraId="397E6A62" w14:textId="77777777">
        <w:trPr>
          <w:trHeight w:val="300"/>
        </w:trPr>
        <w:tc>
          <w:tcPr>
            <w:tcW w:w="9535" w:type="dxa"/>
            <w:gridSpan w:val="4"/>
          </w:tcPr>
          <w:p w14:paraId="1AB554AE" w14:textId="77777777" w:rsidR="00E267ED" w:rsidRDefault="00E267ED" w:rsidP="00E267ED">
            <w:pPr>
              <w:jc w:val="center"/>
              <w:rPr>
                <w:b/>
                <w:bCs/>
                <w:kern w:val="2"/>
                <w:szCs w:val="24"/>
              </w:rPr>
            </w:pPr>
            <w:r>
              <w:rPr>
                <w:b/>
                <w:bCs/>
                <w:kern w:val="2"/>
                <w:szCs w:val="24"/>
              </w:rPr>
              <w:t>6. PREKIŲ KOKYBĖ IR GARANTINIAI ĮSIPAREIGOJIMAI</w:t>
            </w:r>
          </w:p>
        </w:tc>
      </w:tr>
      <w:tr w:rsidR="00E267ED"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E267ED" w:rsidRDefault="00E267ED" w:rsidP="00E267E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CEC2768" w:rsidR="00E267ED" w:rsidRDefault="00B730D7" w:rsidP="00694CF6">
            <w:pPr>
              <w:jc w:val="both"/>
              <w:rPr>
                <w:kern w:val="2"/>
                <w:szCs w:val="24"/>
              </w:rPr>
            </w:pPr>
            <w:r w:rsidRPr="00A9348E">
              <w:t xml:space="preserve">6.1.1. Prekėms nustatomas </w:t>
            </w:r>
            <w:r w:rsidRPr="00A9348E">
              <w:rPr>
                <w:kern w:val="2"/>
                <w:szCs w:val="24"/>
              </w:rPr>
              <w:t>Techninėje specifikacijoje nustatytas</w:t>
            </w:r>
            <w:r w:rsidRPr="00A9348E">
              <w:t xml:space="preserve"> garantinis terminas, kuris yra ne trumpesnis kaip </w:t>
            </w:r>
            <w:r>
              <w:t>36</w:t>
            </w:r>
            <w:r w:rsidRPr="00A9348E">
              <w:t xml:space="preserve"> (</w:t>
            </w:r>
            <w:r>
              <w:t>trisdešimt šeši</w:t>
            </w:r>
            <w:r w:rsidRPr="00A9348E">
              <w:t xml:space="preserve">) mėnesiai. Garantinis terminas skaičiuojamas nuo Prekių perdavimo-priėmimo akto pasirašymo dienos.  </w:t>
            </w:r>
          </w:p>
        </w:tc>
      </w:tr>
      <w:tr w:rsidR="00694CF6"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694CF6" w:rsidRDefault="00694CF6" w:rsidP="00694CF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35F92E" w14:textId="2192F379" w:rsidR="00694CF6" w:rsidRDefault="00694CF6" w:rsidP="00694CF6">
            <w:pPr>
              <w:jc w:val="both"/>
              <w:rPr>
                <w:kern w:val="2"/>
                <w:szCs w:val="24"/>
              </w:rPr>
            </w:pPr>
            <w:r w:rsidRPr="00846394">
              <w:rPr>
                <w:kern w:val="2"/>
                <w:szCs w:val="24"/>
              </w:rPr>
              <w:t>6.2.1. Garantinio termino laikotarpiu Tiekėjas</w:t>
            </w:r>
            <w:r w:rsidR="004009DC">
              <w:rPr>
                <w:kern w:val="2"/>
                <w:szCs w:val="24"/>
              </w:rPr>
              <w:t xml:space="preserve"> </w:t>
            </w:r>
            <w:r w:rsidRPr="00846394">
              <w:rPr>
                <w:kern w:val="2"/>
                <w:szCs w:val="24"/>
              </w:rPr>
              <w:t xml:space="preserve">apie Prekių trūkumus ar gedimus, įsipareigoja ne vėliau kaip per </w:t>
            </w:r>
            <w:r>
              <w:rPr>
                <w:kern w:val="2"/>
                <w:szCs w:val="24"/>
              </w:rPr>
              <w:t>5</w:t>
            </w:r>
            <w:r w:rsidRPr="00846394">
              <w:rPr>
                <w:kern w:val="2"/>
                <w:szCs w:val="24"/>
              </w:rPr>
              <w:t xml:space="preserve"> (</w:t>
            </w:r>
            <w:r>
              <w:rPr>
                <w:kern w:val="2"/>
                <w:szCs w:val="24"/>
              </w:rPr>
              <w:t>penkias) darbo dienas</w:t>
            </w:r>
            <w:r w:rsidRPr="00846394">
              <w:rPr>
                <w:kern w:val="2"/>
                <w:szCs w:val="24"/>
              </w:rPr>
              <w:t xml:space="preserve"> nuo pranešimo apie gedimą dienos</w:t>
            </w:r>
            <w:r>
              <w:rPr>
                <w:kern w:val="2"/>
                <w:szCs w:val="24"/>
              </w:rPr>
              <w:t xml:space="preserve"> atlikti Prekės remontą arba sugedusios Prekės dalių keitimą naujomis. </w:t>
            </w:r>
          </w:p>
          <w:p w14:paraId="78B1FEF8" w14:textId="5F8F6834" w:rsidR="00596905" w:rsidRPr="00245126" w:rsidRDefault="00694CF6" w:rsidP="00596905">
            <w:pPr>
              <w:jc w:val="both"/>
              <w:rPr>
                <w:kern w:val="2"/>
                <w:szCs w:val="24"/>
              </w:rPr>
            </w:pPr>
            <w:r w:rsidRPr="00846394">
              <w:rPr>
                <w:kern w:val="2"/>
                <w:szCs w:val="24"/>
              </w:rPr>
              <w:t xml:space="preserve">6.2.2. </w:t>
            </w:r>
            <w:r w:rsidR="00596905" w:rsidRPr="00742AF0">
              <w:rPr>
                <w:bCs/>
                <w:szCs w:val="24"/>
              </w:rPr>
              <w:t xml:space="preserve"> Apie garantinio termino metu pastebėtus Prekių trūkumus Tiekėjas informuojamas raštu (el. paštu</w:t>
            </w:r>
            <w:r w:rsidR="00596905">
              <w:rPr>
                <w:bCs/>
                <w:szCs w:val="24"/>
              </w:rPr>
              <w:t xml:space="preserve"> __________</w:t>
            </w:r>
            <w:r w:rsidR="00596905" w:rsidRPr="00742AF0">
              <w:rPr>
                <w:bCs/>
                <w:szCs w:val="24"/>
              </w:rPr>
              <w:t>). Pareikšti pretenziją dėl Prekės kokybės galima viso garantinio naudoti</w:t>
            </w:r>
            <w:r w:rsidR="00596905" w:rsidRPr="00245126">
              <w:rPr>
                <w:szCs w:val="24"/>
              </w:rPr>
              <w:t xml:space="preserve"> termino galiojimo metu.</w:t>
            </w:r>
          </w:p>
          <w:p w14:paraId="19A8D037" w14:textId="2641E7CA" w:rsidR="00694CF6" w:rsidRDefault="00694CF6" w:rsidP="003B0ED2">
            <w:pPr>
              <w:jc w:val="both"/>
              <w:rPr>
                <w:kern w:val="2"/>
                <w:szCs w:val="24"/>
              </w:rPr>
            </w:pPr>
            <w:r w:rsidRPr="00846394">
              <w:rPr>
                <w:kern w:val="2"/>
                <w:szCs w:val="24"/>
              </w:rPr>
              <w:t>6.2.</w:t>
            </w:r>
            <w:r w:rsidR="003B0ED2">
              <w:rPr>
                <w:kern w:val="2"/>
                <w:szCs w:val="24"/>
              </w:rPr>
              <w:t>3</w:t>
            </w:r>
            <w:r w:rsidRPr="00846394">
              <w:rPr>
                <w:kern w:val="2"/>
                <w:szCs w:val="24"/>
              </w:rPr>
              <w:t xml:space="preserve">. Prekės trūkumų nustatymo bei šalinimo tvarka nustatyta Sutarties </w:t>
            </w:r>
            <w:r>
              <w:rPr>
                <w:kern w:val="2"/>
                <w:szCs w:val="24"/>
              </w:rPr>
              <w:t>b</w:t>
            </w:r>
            <w:r w:rsidRPr="00846394">
              <w:rPr>
                <w:kern w:val="2"/>
                <w:szCs w:val="24"/>
              </w:rPr>
              <w:t xml:space="preserve">endrųjų sąlygų 7 </w:t>
            </w:r>
            <w:r w:rsidRPr="004C38A6">
              <w:rPr>
                <w:kern w:val="2"/>
                <w:szCs w:val="24"/>
              </w:rPr>
              <w:t>skyriuje.</w:t>
            </w:r>
          </w:p>
        </w:tc>
      </w:tr>
      <w:tr w:rsidR="00694CF6"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694CF6" w:rsidRDefault="00694CF6" w:rsidP="00694CF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D100817" w:rsidR="003B0ED2" w:rsidRDefault="00694CF6" w:rsidP="003B0ED2">
            <w:pPr>
              <w:rPr>
                <w:kern w:val="2"/>
                <w:szCs w:val="24"/>
              </w:rPr>
            </w:pPr>
            <w:r>
              <w:rPr>
                <w:kern w:val="2"/>
                <w:szCs w:val="24"/>
              </w:rPr>
              <w:t xml:space="preserve">Netaikoma </w:t>
            </w:r>
          </w:p>
          <w:p w14:paraId="4D580A95" w14:textId="4965FCE2" w:rsidR="00694CF6" w:rsidRDefault="00694CF6" w:rsidP="00694CF6">
            <w:pPr>
              <w:rPr>
                <w:kern w:val="2"/>
                <w:szCs w:val="24"/>
              </w:rPr>
            </w:pPr>
          </w:p>
        </w:tc>
      </w:tr>
      <w:tr w:rsidR="00694CF6" w14:paraId="5D562E8D" w14:textId="77777777">
        <w:trPr>
          <w:trHeight w:val="300"/>
        </w:trPr>
        <w:tc>
          <w:tcPr>
            <w:tcW w:w="9535" w:type="dxa"/>
            <w:gridSpan w:val="4"/>
          </w:tcPr>
          <w:p w14:paraId="6103796D" w14:textId="77777777" w:rsidR="00694CF6" w:rsidRDefault="00694CF6" w:rsidP="00694CF6">
            <w:pPr>
              <w:jc w:val="center"/>
              <w:rPr>
                <w:b/>
                <w:bCs/>
                <w:kern w:val="2"/>
                <w:szCs w:val="24"/>
              </w:rPr>
            </w:pPr>
            <w:r>
              <w:rPr>
                <w:b/>
                <w:bCs/>
                <w:kern w:val="2"/>
                <w:szCs w:val="24"/>
              </w:rPr>
              <w:t>7. SUTARTIES VYKDYMUI PASITELKIAMI SUBTIEKĖJAI</w:t>
            </w:r>
          </w:p>
        </w:tc>
      </w:tr>
      <w:tr w:rsidR="00694CF6"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694CF6" w:rsidRDefault="00694CF6" w:rsidP="00694CF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861FDE2" w14:textId="77777777" w:rsidR="003B0ED2" w:rsidRPr="007317A7" w:rsidRDefault="003B0ED2" w:rsidP="003B0ED2">
            <w:pPr>
              <w:rPr>
                <w:color w:val="0070C0"/>
                <w:kern w:val="2"/>
                <w:szCs w:val="24"/>
              </w:rPr>
            </w:pPr>
            <w:r w:rsidRPr="007317A7">
              <w:rPr>
                <w:color w:val="0070C0"/>
                <w:kern w:val="2"/>
                <w:szCs w:val="24"/>
              </w:rPr>
              <w:t>Sutarties vykdymui subtiekėjai ir (ar) specialistai nepasitelkiami.</w:t>
            </w:r>
          </w:p>
          <w:p w14:paraId="6255B41F" w14:textId="77777777" w:rsidR="003B0ED2" w:rsidRPr="007317A7" w:rsidRDefault="003B0ED2" w:rsidP="003B0ED2">
            <w:pPr>
              <w:rPr>
                <w:color w:val="0070C0"/>
                <w:kern w:val="2"/>
                <w:szCs w:val="24"/>
              </w:rPr>
            </w:pPr>
          </w:p>
          <w:p w14:paraId="0CEBEE32" w14:textId="77777777" w:rsidR="003B0ED2" w:rsidRPr="007317A7" w:rsidRDefault="003B0ED2" w:rsidP="003B0ED2">
            <w:pPr>
              <w:rPr>
                <w:color w:val="0070C0"/>
                <w:kern w:val="2"/>
                <w:szCs w:val="24"/>
              </w:rPr>
            </w:pPr>
            <w:r w:rsidRPr="007317A7">
              <w:rPr>
                <w:color w:val="0070C0"/>
                <w:kern w:val="2"/>
                <w:szCs w:val="24"/>
              </w:rPr>
              <w:t>arba</w:t>
            </w:r>
          </w:p>
          <w:p w14:paraId="521D9AFA" w14:textId="77777777" w:rsidR="003B0ED2" w:rsidRPr="007317A7" w:rsidRDefault="003B0ED2" w:rsidP="003B0ED2">
            <w:pPr>
              <w:rPr>
                <w:color w:val="0070C0"/>
                <w:kern w:val="2"/>
                <w:szCs w:val="24"/>
              </w:rPr>
            </w:pPr>
          </w:p>
          <w:p w14:paraId="5CFEABC6" w14:textId="54CF461B" w:rsidR="00694CF6" w:rsidRDefault="003B0ED2" w:rsidP="003B0ED2">
            <w:pPr>
              <w:rPr>
                <w:b/>
                <w:bCs/>
                <w:kern w:val="2"/>
                <w:szCs w:val="24"/>
              </w:rPr>
            </w:pPr>
            <w:r w:rsidRPr="007317A7">
              <w:rPr>
                <w:color w:val="0070C0"/>
                <w:kern w:val="2"/>
                <w:szCs w:val="24"/>
              </w:rPr>
              <w:t>Sutarties vykdymui pasitelkiami subtiekėjai ir (ar) specialistai yra nurodyti Sutarties priede Nr. [...] „Sutarties vykdymui pasitelkiami subtiekėjai ir (ar) specialistai“.</w:t>
            </w:r>
          </w:p>
        </w:tc>
      </w:tr>
      <w:tr w:rsidR="00694CF6" w14:paraId="0E57F611" w14:textId="77777777">
        <w:trPr>
          <w:trHeight w:val="300"/>
        </w:trPr>
        <w:tc>
          <w:tcPr>
            <w:tcW w:w="9535" w:type="dxa"/>
            <w:gridSpan w:val="4"/>
          </w:tcPr>
          <w:p w14:paraId="6A81BDB7" w14:textId="77777777" w:rsidR="00694CF6" w:rsidRDefault="00694CF6" w:rsidP="00694CF6">
            <w:pPr>
              <w:jc w:val="center"/>
              <w:rPr>
                <w:b/>
                <w:bCs/>
                <w:kern w:val="2"/>
                <w:szCs w:val="24"/>
              </w:rPr>
            </w:pPr>
            <w:r>
              <w:rPr>
                <w:b/>
                <w:bCs/>
                <w:kern w:val="2"/>
                <w:szCs w:val="24"/>
              </w:rPr>
              <w:t>8. PRIEVOLIŲ PAGAL SUTARTĮ ĮVYKDYMO UŽTIKRINIMAS</w:t>
            </w:r>
          </w:p>
        </w:tc>
      </w:tr>
      <w:tr w:rsidR="00694CF6"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694CF6" w:rsidRDefault="00694CF6" w:rsidP="00694CF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3773E9" w14:textId="77777777" w:rsidR="003B0ED2" w:rsidRDefault="003B0ED2" w:rsidP="003B0ED2">
            <w:pPr>
              <w:jc w:val="both"/>
              <w:rPr>
                <w:kern w:val="2"/>
                <w:szCs w:val="24"/>
              </w:rPr>
            </w:pPr>
            <w:r>
              <w:rPr>
                <w:kern w:val="2"/>
                <w:szCs w:val="24"/>
              </w:rPr>
              <w:t>Prievolių pagal Sutartį įvykdymas užtikrinamas:</w:t>
            </w:r>
          </w:p>
          <w:p w14:paraId="04668A5D" w14:textId="1EE22222" w:rsidR="003B0ED2" w:rsidRDefault="003B0ED2" w:rsidP="003B0ED2">
            <w:pPr>
              <w:rPr>
                <w:kern w:val="2"/>
                <w:szCs w:val="24"/>
              </w:rPr>
            </w:pPr>
            <w:r>
              <w:rPr>
                <w:kern w:val="2"/>
                <w:szCs w:val="24"/>
              </w:rPr>
              <w:t>8.1.1. Netesybomis (delspinigiais, bauda).</w:t>
            </w:r>
          </w:p>
          <w:p w14:paraId="544E68EF" w14:textId="6CD6C7A8" w:rsidR="00694CF6" w:rsidRDefault="00694CF6" w:rsidP="00694CF6">
            <w:pPr>
              <w:rPr>
                <w:kern w:val="2"/>
                <w:szCs w:val="24"/>
              </w:rPr>
            </w:pPr>
          </w:p>
        </w:tc>
      </w:tr>
      <w:tr w:rsidR="00694CF6"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694CF6" w:rsidRDefault="00694CF6" w:rsidP="00694CF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94CF6" w:rsidRDefault="00694CF6" w:rsidP="00694CF6">
            <w:pPr>
              <w:rPr>
                <w:kern w:val="2"/>
                <w:szCs w:val="24"/>
              </w:rPr>
            </w:pPr>
            <w:r>
              <w:rPr>
                <w:kern w:val="2"/>
                <w:szCs w:val="24"/>
              </w:rPr>
              <w:t>Netaikoma</w:t>
            </w:r>
          </w:p>
          <w:p w14:paraId="4720F941" w14:textId="3C2DF636" w:rsidR="00694CF6" w:rsidRDefault="00694CF6" w:rsidP="00694CF6">
            <w:pPr>
              <w:rPr>
                <w:kern w:val="2"/>
                <w:szCs w:val="24"/>
              </w:rPr>
            </w:pPr>
          </w:p>
        </w:tc>
      </w:tr>
      <w:tr w:rsidR="00694CF6"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694CF6" w:rsidRDefault="00694CF6" w:rsidP="00694CF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694CF6" w:rsidRDefault="00694CF6" w:rsidP="00694CF6">
            <w:pPr>
              <w:rPr>
                <w:kern w:val="2"/>
                <w:szCs w:val="24"/>
              </w:rPr>
            </w:pPr>
            <w:r>
              <w:rPr>
                <w:kern w:val="2"/>
                <w:szCs w:val="24"/>
              </w:rPr>
              <w:t>Netaikoma</w:t>
            </w:r>
          </w:p>
          <w:p w14:paraId="7001B284" w14:textId="4A4B456A" w:rsidR="00694CF6" w:rsidRDefault="00694CF6" w:rsidP="00694CF6">
            <w:pPr>
              <w:rPr>
                <w:kern w:val="2"/>
                <w:szCs w:val="24"/>
              </w:rPr>
            </w:pPr>
          </w:p>
        </w:tc>
      </w:tr>
      <w:tr w:rsidR="00694CF6" w14:paraId="198AFEE0" w14:textId="77777777">
        <w:trPr>
          <w:trHeight w:val="300"/>
        </w:trPr>
        <w:tc>
          <w:tcPr>
            <w:tcW w:w="9535" w:type="dxa"/>
            <w:gridSpan w:val="4"/>
          </w:tcPr>
          <w:p w14:paraId="53C07666" w14:textId="77777777" w:rsidR="00694CF6" w:rsidRDefault="00694CF6" w:rsidP="00694CF6">
            <w:pPr>
              <w:jc w:val="center"/>
              <w:rPr>
                <w:b/>
                <w:bCs/>
                <w:kern w:val="2"/>
                <w:szCs w:val="24"/>
              </w:rPr>
            </w:pPr>
            <w:r>
              <w:rPr>
                <w:b/>
                <w:bCs/>
                <w:kern w:val="2"/>
                <w:szCs w:val="24"/>
              </w:rPr>
              <w:t>9. ŠALIŲ ATSAKOMYBĖ</w:t>
            </w:r>
            <w:r>
              <w:rPr>
                <w:b/>
                <w:bCs/>
                <w:kern w:val="2"/>
                <w:szCs w:val="24"/>
              </w:rPr>
              <w:tab/>
            </w:r>
          </w:p>
        </w:tc>
      </w:tr>
      <w:tr w:rsidR="00694CF6"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694CF6" w:rsidRDefault="00694CF6" w:rsidP="00694CF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4A945FA" w:rsidR="00694CF6" w:rsidRDefault="003B0ED2" w:rsidP="003B0ED2">
            <w:pPr>
              <w:spacing w:line="259" w:lineRule="auto"/>
              <w:jc w:val="both"/>
              <w:rPr>
                <w:color w:val="000000"/>
                <w:kern w:val="2"/>
                <w:szCs w:val="24"/>
              </w:rPr>
            </w:pPr>
            <w:r w:rsidRPr="005D78D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(penkias šimtąsias) procento dydžio delspinigius nuo neapmokėtos sumos be PVM už kiekvieną vėlavimo dieną</w:t>
            </w:r>
            <w:r>
              <w:rPr>
                <w:kern w:val="2"/>
                <w:szCs w:val="24"/>
              </w:rPr>
              <w:t>.</w:t>
            </w:r>
          </w:p>
        </w:tc>
      </w:tr>
      <w:tr w:rsidR="00694CF6"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694CF6" w:rsidRDefault="00694CF6" w:rsidP="00694CF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AB9DD2" w14:textId="77777777" w:rsidR="003B0ED2" w:rsidRPr="005D78D1" w:rsidRDefault="003B0ED2" w:rsidP="003B0ED2">
            <w:pPr>
              <w:jc w:val="both"/>
              <w:rPr>
                <w:kern w:val="2"/>
              </w:rPr>
            </w:pPr>
            <w:r w:rsidRPr="005D78D1">
              <w:rPr>
                <w:kern w:val="2"/>
              </w:rPr>
              <w:t>9.2.1. Jeigu Tiekėjas vėluoja vykdyti užsakymą, tiekti Prekes ar ištaisyti jų trūkumus</w:t>
            </w:r>
            <w:r w:rsidRPr="005D78D1">
              <w:t xml:space="preserve"> </w:t>
            </w:r>
            <w:r w:rsidRPr="005D78D1">
              <w:rPr>
                <w:kern w:val="2"/>
              </w:rPr>
              <w:t>arba nevykdo kitų sutartinių įsipareigojimų, Pirkėjas nuo kitos nei nustatytas terminas dienos Tiekėjui skaičiuoja 0,05 (penkias šimtąsias) procento  dydžio delspinigius už kiekvieną uždelstą dieną nuo laiku neperduotų Prekių ar Prekių, turinčių trūkumų, kainos be PVM. </w:t>
            </w:r>
          </w:p>
          <w:p w14:paraId="63704FE1" w14:textId="54C46DFD" w:rsidR="00694CF6" w:rsidRDefault="003B0ED2" w:rsidP="003B0ED2">
            <w:pPr>
              <w:jc w:val="both"/>
              <w:rPr>
                <w:b/>
                <w:kern w:val="2"/>
              </w:rPr>
            </w:pPr>
            <w:r w:rsidRPr="005D78D1">
              <w:rPr>
                <w:kern w:val="2"/>
              </w:rPr>
              <w:t>9.2.2. Tiekėjas privalo sumokėti Pirkėjui netesyba</w:t>
            </w:r>
            <w:r>
              <w:rPr>
                <w:kern w:val="2"/>
              </w:rPr>
              <w:t>s per 30 (trisdešimt</w:t>
            </w:r>
            <w:r w:rsidRPr="005D78D1">
              <w:rPr>
                <w:kern w:val="2"/>
              </w:rPr>
              <w:t xml:space="preserve">) dienų nuo Pirkėjo pareikalavimo, jeigu netesybų suma nėra </w:t>
            </w:r>
            <w:r w:rsidRPr="005D78D1">
              <w:t>išskaitoma iš Tiekėjui mokėtinos sumos.</w:t>
            </w:r>
          </w:p>
        </w:tc>
      </w:tr>
      <w:tr w:rsidR="000A2521"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0A2521" w:rsidRDefault="000A2521" w:rsidP="000A252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5B2A09" w14:textId="77777777" w:rsidR="000A2521" w:rsidRDefault="000A2521" w:rsidP="000A2521">
            <w:pPr>
              <w:jc w:val="both"/>
              <w:rPr>
                <w:kern w:val="2"/>
                <w:szCs w:val="24"/>
              </w:rPr>
            </w:pPr>
            <w:r>
              <w:rPr>
                <w:kern w:val="2"/>
                <w:szCs w:val="24"/>
              </w:rPr>
              <w:t xml:space="preserve">9.3.1. Nutraukus Sutartį dėl esminio Sutarties pažeidimo, nustatyto Sutarties Specialiosiose sąlygose, mokama 7 (septynių) procentų dydžio baudą, skaičiuojamą nuo Pradinės Sutarties vertės be PVM, nurodytos Specialiųjų sąlygų 5.2.1 papunktyje. </w:t>
            </w:r>
          </w:p>
          <w:p w14:paraId="6C686D3D" w14:textId="78179CE2" w:rsidR="000A2521" w:rsidRDefault="000A2521" w:rsidP="000A2521">
            <w:pPr>
              <w:jc w:val="both"/>
              <w:rPr>
                <w:kern w:val="2"/>
                <w:szCs w:val="24"/>
              </w:rPr>
            </w:pPr>
            <w:r>
              <w:rPr>
                <w:bCs/>
                <w:szCs w:val="24"/>
              </w:rPr>
              <w:t xml:space="preserve">9.3.2. Nepagrįstai nutraukus Sutarties vykdymą ne Sutartyje nustatyta tvarka, mokama 10 (dešimt) </w:t>
            </w:r>
            <w:r>
              <w:rPr>
                <w:bCs/>
                <w:kern w:val="2"/>
                <w:szCs w:val="24"/>
              </w:rPr>
              <w:t>procentų dydžio bauda nuo Pradinės Sutarties vertės, nurodytos Sutarties Specialiųjų sąlygų 5.2.1 papunktyje.</w:t>
            </w:r>
          </w:p>
          <w:p w14:paraId="48292084" w14:textId="3CEA82BD" w:rsidR="000A2521" w:rsidRDefault="000A2521" w:rsidP="000A2521">
            <w:pPr>
              <w:jc w:val="both"/>
              <w:rPr>
                <w:kern w:val="2"/>
                <w:szCs w:val="24"/>
              </w:rPr>
            </w:pPr>
          </w:p>
        </w:tc>
      </w:tr>
      <w:tr w:rsidR="000A2521"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0A2521" w:rsidRDefault="000A2521" w:rsidP="000A252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0A2521" w:rsidRDefault="000A2521" w:rsidP="000A2521">
            <w:pPr>
              <w:rPr>
                <w:color w:val="000000"/>
                <w:kern w:val="2"/>
                <w:szCs w:val="24"/>
              </w:rPr>
            </w:pPr>
            <w:r>
              <w:rPr>
                <w:color w:val="000000"/>
                <w:kern w:val="2"/>
                <w:szCs w:val="24"/>
              </w:rPr>
              <w:t>Netaikoma</w:t>
            </w:r>
          </w:p>
          <w:p w14:paraId="66318807" w14:textId="77777777" w:rsidR="000A2521" w:rsidRDefault="000A2521" w:rsidP="000A2521">
            <w:pPr>
              <w:rPr>
                <w:kern w:val="2"/>
                <w:szCs w:val="24"/>
              </w:rPr>
            </w:pPr>
          </w:p>
          <w:p w14:paraId="01953191" w14:textId="77777777" w:rsidR="000A2521" w:rsidRDefault="000A2521" w:rsidP="000A2521">
            <w:pPr>
              <w:rPr>
                <w:kern w:val="2"/>
                <w:szCs w:val="24"/>
              </w:rPr>
            </w:pPr>
          </w:p>
        </w:tc>
      </w:tr>
      <w:tr w:rsidR="000A2521"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0A2521" w:rsidRDefault="000A2521" w:rsidP="000A252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229A96" w14:textId="4AE4FD5A" w:rsidR="000A2521" w:rsidRDefault="000A2521" w:rsidP="000A2521">
            <w:pPr>
              <w:jc w:val="both"/>
              <w:rPr>
                <w:bCs/>
                <w:kern w:val="2"/>
                <w:szCs w:val="24"/>
              </w:rPr>
            </w:pPr>
            <w:r>
              <w:rPr>
                <w:bCs/>
                <w:kern w:val="2"/>
                <w:szCs w:val="24"/>
              </w:rPr>
              <w:t>Už Sutarties specialiųjų sąlygų 13.1.1 papunkčio sąlygų nesilaikymą taikoma 2 (dviejų) procentų dydžio bauda nuo Pradinės Sutarties vertės, nurodytos Sutarties Specialiųjų sąlygų 5.2.1 papunktyje už kiekvieną pažeidimo atvejį.</w:t>
            </w:r>
          </w:p>
          <w:p w14:paraId="69B3C483" w14:textId="76598DCC" w:rsidR="000A2521" w:rsidRDefault="000A2521" w:rsidP="000A2521">
            <w:pPr>
              <w:rPr>
                <w:color w:val="4472C4"/>
                <w:kern w:val="2"/>
                <w:szCs w:val="24"/>
              </w:rPr>
            </w:pPr>
          </w:p>
        </w:tc>
      </w:tr>
      <w:tr w:rsidR="000A2521"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0A2521" w:rsidRDefault="000A2521" w:rsidP="000A252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A2521" w:rsidRDefault="000A2521" w:rsidP="000A2521">
            <w:pPr>
              <w:rPr>
                <w:kern w:val="2"/>
                <w:szCs w:val="24"/>
              </w:rPr>
            </w:pPr>
            <w:r>
              <w:rPr>
                <w:kern w:val="2"/>
                <w:szCs w:val="24"/>
              </w:rPr>
              <w:t>Netaikoma</w:t>
            </w:r>
          </w:p>
          <w:p w14:paraId="271A84AA" w14:textId="60F6EDA8" w:rsidR="000A2521" w:rsidRDefault="000A2521" w:rsidP="000A2521">
            <w:pPr>
              <w:rPr>
                <w:color w:val="4472C4"/>
                <w:kern w:val="2"/>
                <w:szCs w:val="24"/>
              </w:rPr>
            </w:pPr>
          </w:p>
        </w:tc>
      </w:tr>
      <w:tr w:rsidR="000A2521"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0A2521" w:rsidRDefault="000A2521" w:rsidP="000A252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6F0752C" w:rsidR="000B58D6" w:rsidRDefault="000A2521" w:rsidP="000B58D6">
            <w:pPr>
              <w:rPr>
                <w:color w:val="4472C4"/>
                <w:kern w:val="2"/>
                <w:szCs w:val="24"/>
              </w:rPr>
            </w:pPr>
            <w:r>
              <w:rPr>
                <w:kern w:val="2"/>
                <w:szCs w:val="24"/>
              </w:rPr>
              <w:t xml:space="preserve">Netaikoma </w:t>
            </w:r>
          </w:p>
          <w:p w14:paraId="5C591A2E" w14:textId="552908C8" w:rsidR="000A2521" w:rsidRDefault="000A2521" w:rsidP="000A2521">
            <w:pPr>
              <w:rPr>
                <w:color w:val="4472C4"/>
                <w:kern w:val="2"/>
                <w:szCs w:val="24"/>
              </w:rPr>
            </w:pPr>
          </w:p>
        </w:tc>
      </w:tr>
      <w:tr w:rsidR="000A2521"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0A2521" w:rsidRDefault="000A2521" w:rsidP="000A252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A2521" w:rsidRDefault="000A2521" w:rsidP="000A2521">
            <w:pPr>
              <w:rPr>
                <w:kern w:val="2"/>
                <w:szCs w:val="24"/>
              </w:rPr>
            </w:pPr>
            <w:r>
              <w:rPr>
                <w:kern w:val="2"/>
                <w:szCs w:val="24"/>
              </w:rPr>
              <w:t>Netaikoma</w:t>
            </w:r>
          </w:p>
          <w:p w14:paraId="29DCAC8C" w14:textId="01CC2075" w:rsidR="000A2521" w:rsidRDefault="000A2521" w:rsidP="000A2521">
            <w:pPr>
              <w:rPr>
                <w:color w:val="4472C4"/>
                <w:kern w:val="2"/>
                <w:szCs w:val="24"/>
              </w:rPr>
            </w:pPr>
          </w:p>
        </w:tc>
      </w:tr>
      <w:tr w:rsidR="000A2521"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0A2521" w:rsidRDefault="000A2521" w:rsidP="000A252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A2521" w:rsidRDefault="000A2521" w:rsidP="000A2521">
            <w:pPr>
              <w:spacing w:line="259" w:lineRule="auto"/>
              <w:rPr>
                <w:kern w:val="2"/>
                <w:szCs w:val="24"/>
              </w:rPr>
            </w:pPr>
            <w:r>
              <w:rPr>
                <w:kern w:val="2"/>
                <w:szCs w:val="24"/>
              </w:rPr>
              <w:t>Netaikoma</w:t>
            </w:r>
          </w:p>
          <w:p w14:paraId="588F4699" w14:textId="77777777" w:rsidR="000A2521" w:rsidRDefault="000A2521" w:rsidP="000A2521">
            <w:pPr>
              <w:spacing w:line="259" w:lineRule="auto"/>
              <w:rPr>
                <w:kern w:val="2"/>
                <w:sz w:val="22"/>
                <w:szCs w:val="24"/>
              </w:rPr>
            </w:pPr>
          </w:p>
          <w:p w14:paraId="49FF058F" w14:textId="77777777" w:rsidR="000A2521" w:rsidRDefault="000A2521" w:rsidP="000B58D6">
            <w:pPr>
              <w:rPr>
                <w:color w:val="4472C4"/>
                <w:kern w:val="2"/>
                <w:szCs w:val="24"/>
              </w:rPr>
            </w:pPr>
          </w:p>
        </w:tc>
      </w:tr>
      <w:tr w:rsidR="000A2521"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0A2521" w:rsidRDefault="000A2521" w:rsidP="000A252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95CD7F1" w:rsidR="000A2521" w:rsidRDefault="00C26B52" w:rsidP="00C26B52">
            <w:pPr>
              <w:jc w:val="both"/>
              <w:rPr>
                <w:color w:val="4472C4"/>
                <w:kern w:val="2"/>
                <w:szCs w:val="24"/>
              </w:rPr>
            </w:pPr>
            <w:r>
              <w:rPr>
                <w:szCs w:val="24"/>
              </w:rPr>
              <w:t xml:space="preserve">Sutartį nutraukus Sutarties Specialiųjų sąlygų 12.2.9 ir 12.2.10 papunkčiuose nurodytais atvejais Šalių iš anksto sutartų minimalių nuostolių dydis yra 15 (penkiolika) % nuo Sutarties kainos be PVM, </w:t>
            </w:r>
            <w:r>
              <w:rPr>
                <w:color w:val="000000"/>
                <w:szCs w:val="24"/>
              </w:rPr>
              <w:t>nurodytos Sutarties Specialiųjų sąlygų 5.2.1 papunktyje.</w:t>
            </w:r>
          </w:p>
        </w:tc>
      </w:tr>
      <w:tr w:rsidR="000A2521" w14:paraId="0126462E" w14:textId="77777777">
        <w:trPr>
          <w:trHeight w:val="300"/>
        </w:trPr>
        <w:tc>
          <w:tcPr>
            <w:tcW w:w="9535" w:type="dxa"/>
            <w:gridSpan w:val="4"/>
          </w:tcPr>
          <w:p w14:paraId="318973A5" w14:textId="77777777" w:rsidR="000A2521" w:rsidRDefault="000A2521" w:rsidP="000A2521">
            <w:pPr>
              <w:jc w:val="center"/>
              <w:rPr>
                <w:b/>
                <w:bCs/>
                <w:kern w:val="2"/>
                <w:szCs w:val="24"/>
              </w:rPr>
            </w:pPr>
            <w:r>
              <w:rPr>
                <w:b/>
                <w:kern w:val="2"/>
                <w:szCs w:val="24"/>
              </w:rPr>
              <w:t>10. ESMINĖS SUTARTIES SĄLYGOS</w:t>
            </w:r>
          </w:p>
        </w:tc>
      </w:tr>
      <w:tr w:rsidR="000B58D6" w14:paraId="4D59E15A" w14:textId="77777777">
        <w:trPr>
          <w:trHeight w:val="300"/>
        </w:trPr>
        <w:tc>
          <w:tcPr>
            <w:tcW w:w="2707" w:type="dxa"/>
            <w:gridSpan w:val="2"/>
          </w:tcPr>
          <w:p w14:paraId="345EFFE5" w14:textId="77777777" w:rsidR="000B58D6" w:rsidRDefault="000B58D6" w:rsidP="000B58D6">
            <w:pPr>
              <w:rPr>
                <w:b/>
                <w:bCs/>
                <w:kern w:val="2"/>
              </w:rPr>
            </w:pPr>
            <w:r>
              <w:rPr>
                <w:b/>
                <w:bCs/>
              </w:rPr>
              <w:t>10.1. Esminės Sutarties sąlygos</w:t>
            </w:r>
          </w:p>
        </w:tc>
        <w:tc>
          <w:tcPr>
            <w:tcW w:w="6828" w:type="dxa"/>
            <w:gridSpan w:val="2"/>
          </w:tcPr>
          <w:p w14:paraId="25588EB9" w14:textId="77777777" w:rsidR="000B58D6" w:rsidRDefault="000B58D6" w:rsidP="000B58D6">
            <w:pPr>
              <w:jc w:val="both"/>
              <w:rPr>
                <w:kern w:val="2"/>
                <w:szCs w:val="24"/>
              </w:rPr>
            </w:pPr>
            <w:r>
              <w:rPr>
                <w:kern w:val="2"/>
                <w:szCs w:val="24"/>
              </w:rPr>
              <w:t>10.1.1. Sutarties specialiosios dalies 4.1.1 papunktyje nustatyto termino nesilaikymas.</w:t>
            </w:r>
          </w:p>
          <w:p w14:paraId="5168218D" w14:textId="77777777" w:rsidR="000B58D6" w:rsidRDefault="000B58D6" w:rsidP="000B58D6">
            <w:pPr>
              <w:jc w:val="both"/>
              <w:rPr>
                <w:kern w:val="2"/>
                <w:szCs w:val="24"/>
              </w:rPr>
            </w:pPr>
            <w:r>
              <w:rPr>
                <w:kern w:val="2"/>
                <w:szCs w:val="24"/>
              </w:rPr>
              <w:t>10.1.2. Aplinkybių, atitinkančių bent vieną iš VPĮ 45 straipsnio 2</w:t>
            </w:r>
            <w:r>
              <w:rPr>
                <w:kern w:val="2"/>
                <w:szCs w:val="24"/>
                <w:vertAlign w:val="superscript"/>
              </w:rPr>
              <w:t>1</w:t>
            </w:r>
            <w:r>
              <w:rPr>
                <w:kern w:val="2"/>
                <w:szCs w:val="24"/>
              </w:rPr>
              <w:t xml:space="preserve"> dalyje išvardintų sąlygų nebuvimas. </w:t>
            </w:r>
          </w:p>
          <w:p w14:paraId="3657475F" w14:textId="22DC0FF7" w:rsidR="000B58D6" w:rsidRDefault="000B58D6" w:rsidP="000B58D6">
            <w:pPr>
              <w:jc w:val="both"/>
              <w:rPr>
                <w:b/>
                <w:bCs/>
                <w:color w:val="4472C4"/>
                <w:kern w:val="2"/>
                <w:szCs w:val="24"/>
              </w:rPr>
            </w:pPr>
            <w:r>
              <w:rPr>
                <w:kern w:val="2"/>
                <w:szCs w:val="24"/>
              </w:rPr>
              <w:t>10.1.3. Tiekėjas, jo subtiekėjai, kiti ūkio subjektai, kurių pajėgumais yra remiamasi, gamintojai ar juos kontroliuojantys asmenys viso Sutarties vykdymo metu neatitinka VPĮ 37 straipsnio 8 dalyje ir (ar) 47 straipsnio 8 dalyje išvardintų sąlygų.</w:t>
            </w:r>
          </w:p>
        </w:tc>
      </w:tr>
      <w:tr w:rsidR="000B58D6" w14:paraId="0F5458CF" w14:textId="77777777">
        <w:trPr>
          <w:trHeight w:val="300"/>
        </w:trPr>
        <w:tc>
          <w:tcPr>
            <w:tcW w:w="2700" w:type="dxa"/>
          </w:tcPr>
          <w:p w14:paraId="0C270B5F" w14:textId="77777777" w:rsidR="000B58D6" w:rsidRDefault="000B58D6" w:rsidP="000B58D6">
            <w:pPr>
              <w:rPr>
                <w:b/>
                <w:bCs/>
                <w:kern w:val="2"/>
                <w:szCs w:val="24"/>
              </w:rPr>
            </w:pPr>
            <w:r>
              <w:rPr>
                <w:b/>
                <w:bCs/>
                <w:kern w:val="2"/>
                <w:szCs w:val="24"/>
              </w:rPr>
              <w:t>10.2. Dideli arba nuolatiniai esminės Sutarties sąlygos vykdymo trūkumai</w:t>
            </w:r>
          </w:p>
        </w:tc>
        <w:tc>
          <w:tcPr>
            <w:tcW w:w="6835" w:type="dxa"/>
            <w:gridSpan w:val="3"/>
          </w:tcPr>
          <w:p w14:paraId="3810F130" w14:textId="77777777" w:rsidR="000B58D6" w:rsidRDefault="000B58D6" w:rsidP="000B58D6">
            <w:pPr>
              <w:jc w:val="both"/>
              <w:textAlignment w:val="baseline"/>
              <w:rPr>
                <w:rFonts w:eastAsia="Arial"/>
              </w:rPr>
            </w:pPr>
            <w:r>
              <w:rPr>
                <w:rFonts w:eastAsia="Arial"/>
              </w:rPr>
              <w:t xml:space="preserve">10.2.1.Tiekėjui vėluojant pristatyti Prekes daugiau kaip </w:t>
            </w:r>
            <w:r w:rsidRPr="00E82910">
              <w:rPr>
                <w:rFonts w:eastAsia="Arial"/>
              </w:rPr>
              <w:t>10 (dešimt</w:t>
            </w:r>
            <w:r>
              <w:rPr>
                <w:rFonts w:eastAsia="Arial"/>
              </w:rPr>
              <w:t>)</w:t>
            </w:r>
            <w:r>
              <w:rPr>
                <w:rFonts w:eastAsia="Arial"/>
                <w:kern w:val="2"/>
                <w:szCs w:val="24"/>
              </w:rPr>
              <w:t xml:space="preserve"> Prekių Sutarties specialiųjų sąlygų 4.1.1 papunktyje nurodytais terminais</w:t>
            </w:r>
            <w:r>
              <w:rPr>
                <w:rFonts w:eastAsia="Arial"/>
              </w:rPr>
              <w:t>;</w:t>
            </w:r>
          </w:p>
          <w:p w14:paraId="7D019FFE" w14:textId="77777777" w:rsidR="000B58D6" w:rsidRDefault="000B58D6" w:rsidP="000B58D6">
            <w:pPr>
              <w:jc w:val="both"/>
              <w:textAlignment w:val="baseline"/>
              <w:rPr>
                <w:rFonts w:eastAsia="Arial"/>
              </w:rPr>
            </w:pPr>
            <w:r>
              <w:rPr>
                <w:rFonts w:eastAsia="Arial"/>
              </w:rPr>
              <w:t>10.2.2. Paaiškėja, kad yra aplinkybė, atitinkanti bent vieną iš VPĮ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jo subtiekėjai, kiti ūkio subjektai, kurių pajėgumais yra remiamasi, gamintojai ar juos kontroliuojantys asmenys Sutarties vykdymo metu atitinka VPĮ 37 straipsnio 8 dalyje ir (ar) 47 straipsnio 8 dalyje išvardintas sąlygas.</w:t>
            </w:r>
          </w:p>
          <w:p w14:paraId="27FF7C68" w14:textId="4263C025" w:rsidR="000B58D6" w:rsidRDefault="000B58D6" w:rsidP="000B58D6">
            <w:pPr>
              <w:rPr>
                <w:kern w:val="2"/>
                <w:szCs w:val="24"/>
              </w:rPr>
            </w:pPr>
            <w:r>
              <w:rPr>
                <w:rFonts w:eastAsia="Arial"/>
              </w:rPr>
              <w:t>10.2.3. Tiekėjas per 10 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tc>
      </w:tr>
      <w:tr w:rsidR="000B58D6" w14:paraId="70836C3F" w14:textId="77777777">
        <w:trPr>
          <w:trHeight w:val="300"/>
        </w:trPr>
        <w:tc>
          <w:tcPr>
            <w:tcW w:w="9535" w:type="dxa"/>
            <w:gridSpan w:val="4"/>
          </w:tcPr>
          <w:p w14:paraId="31DFC488" w14:textId="77777777" w:rsidR="000B58D6" w:rsidRDefault="000B58D6" w:rsidP="000B58D6">
            <w:pPr>
              <w:jc w:val="center"/>
              <w:rPr>
                <w:b/>
                <w:bCs/>
                <w:kern w:val="2"/>
                <w:szCs w:val="24"/>
              </w:rPr>
            </w:pPr>
            <w:r>
              <w:rPr>
                <w:b/>
                <w:bCs/>
                <w:kern w:val="2"/>
                <w:szCs w:val="24"/>
              </w:rPr>
              <w:t>11. SUTARTIES GALIOJIMAS IR KEITIMAS</w:t>
            </w:r>
          </w:p>
        </w:tc>
      </w:tr>
      <w:tr w:rsidR="000B58D6"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0B58D6" w:rsidRDefault="000B58D6" w:rsidP="000B58D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48880E8" w14:textId="70B15969" w:rsidR="000B58D6" w:rsidRDefault="000B58D6" w:rsidP="00E82910">
            <w:pPr>
              <w:jc w:val="both"/>
              <w:rPr>
                <w:kern w:val="2"/>
                <w:szCs w:val="24"/>
              </w:rPr>
            </w:pPr>
            <w:r w:rsidRPr="00650CE4">
              <w:rPr>
                <w:kern w:val="2"/>
                <w:szCs w:val="24"/>
              </w:rPr>
              <w:t>1</w:t>
            </w:r>
            <w:r>
              <w:rPr>
                <w:kern w:val="2"/>
                <w:szCs w:val="24"/>
              </w:rPr>
              <w:t>1</w:t>
            </w:r>
            <w:r w:rsidRPr="00650CE4">
              <w:rPr>
                <w:kern w:val="2"/>
                <w:szCs w:val="24"/>
              </w:rPr>
              <w:t>.1.1. Ši Sutartis laikoma sudaryta ir įsigalioja, ka</w:t>
            </w:r>
            <w:r>
              <w:rPr>
                <w:kern w:val="2"/>
                <w:szCs w:val="24"/>
              </w:rPr>
              <w:t>i ją pasirašo abi Šalys.</w:t>
            </w:r>
          </w:p>
          <w:p w14:paraId="0DC01EF2" w14:textId="648C07CC" w:rsidR="000B58D6" w:rsidRDefault="000B58D6" w:rsidP="00E82910">
            <w:pPr>
              <w:jc w:val="both"/>
              <w:rPr>
                <w:color w:val="4472C4"/>
                <w:kern w:val="2"/>
                <w:szCs w:val="24"/>
              </w:rPr>
            </w:pPr>
            <w:r w:rsidRPr="00650CE4">
              <w:rPr>
                <w:kern w:val="2"/>
                <w:szCs w:val="24"/>
              </w:rPr>
              <w:t>1</w:t>
            </w:r>
            <w:r>
              <w:rPr>
                <w:kern w:val="2"/>
                <w:szCs w:val="24"/>
              </w:rPr>
              <w:t>1</w:t>
            </w:r>
            <w:r w:rsidRPr="00650CE4">
              <w:rPr>
                <w:kern w:val="2"/>
                <w:szCs w:val="24"/>
              </w:rPr>
              <w:t xml:space="preserve">.1.2. </w:t>
            </w:r>
            <w:r w:rsidR="00C26B52">
              <w:rPr>
                <w:bCs/>
              </w:rPr>
              <w:t>Sutartis galioja 3</w:t>
            </w:r>
            <w:r w:rsidRPr="003E321F">
              <w:rPr>
                <w:bCs/>
              </w:rPr>
              <w:t xml:space="preserve"> (</w:t>
            </w:r>
            <w:r w:rsidR="00C26B52">
              <w:rPr>
                <w:bCs/>
              </w:rPr>
              <w:t>tris) mėnesius</w:t>
            </w:r>
            <w:r w:rsidRPr="00650CE4">
              <w:rPr>
                <w:bCs/>
              </w:rPr>
              <w:t xml:space="preserve"> nuo Sutarties įsigaliojimo dienos, o finansinių ir garantinių įsipareigojimų atžvilgiu – iki visiško finansinių ir garantinių įsipareigojimų įvykdymo.</w:t>
            </w:r>
          </w:p>
        </w:tc>
      </w:tr>
      <w:tr w:rsidR="000B58D6" w:rsidRPr="00872548"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43C61847" w:rsidR="000B58D6" w:rsidRPr="00872548" w:rsidRDefault="000B58D6" w:rsidP="00872548">
            <w:pPr>
              <w:jc w:val="both"/>
              <w:rPr>
                <w:b/>
                <w:bCs/>
                <w:kern w:val="2"/>
                <w:szCs w:val="24"/>
              </w:rPr>
            </w:pPr>
            <w:r w:rsidRPr="0087254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3E215877" w:rsidR="000B58D6" w:rsidRPr="00872548" w:rsidRDefault="000B58D6" w:rsidP="00872548">
            <w:pPr>
              <w:jc w:val="both"/>
              <w:rPr>
                <w:kern w:val="2"/>
                <w:szCs w:val="24"/>
              </w:rPr>
            </w:pPr>
            <w:r w:rsidRPr="00872548">
              <w:rPr>
                <w:kern w:val="2"/>
                <w:szCs w:val="24"/>
              </w:rPr>
              <w:t>Netaikoma</w:t>
            </w:r>
          </w:p>
          <w:p w14:paraId="5BFF1F84" w14:textId="6B140CC0" w:rsidR="000B58D6" w:rsidRPr="00872548" w:rsidRDefault="000B58D6" w:rsidP="00872548">
            <w:pPr>
              <w:jc w:val="both"/>
              <w:rPr>
                <w:kern w:val="2"/>
                <w:szCs w:val="24"/>
              </w:rPr>
            </w:pPr>
          </w:p>
        </w:tc>
      </w:tr>
      <w:tr w:rsidR="000B58D6" w:rsidRPr="00872548" w14:paraId="0284242D" w14:textId="77777777">
        <w:trPr>
          <w:trHeight w:val="300"/>
        </w:trPr>
        <w:tc>
          <w:tcPr>
            <w:tcW w:w="9535" w:type="dxa"/>
            <w:gridSpan w:val="4"/>
          </w:tcPr>
          <w:p w14:paraId="05AABF93" w14:textId="77777777" w:rsidR="000B58D6" w:rsidRPr="00872548" w:rsidRDefault="000B58D6" w:rsidP="00872548">
            <w:pPr>
              <w:jc w:val="both"/>
              <w:rPr>
                <w:b/>
                <w:bCs/>
                <w:kern w:val="2"/>
                <w:szCs w:val="24"/>
              </w:rPr>
            </w:pPr>
            <w:r w:rsidRPr="00872548">
              <w:rPr>
                <w:b/>
                <w:bCs/>
                <w:kern w:val="2"/>
                <w:szCs w:val="24"/>
              </w:rPr>
              <w:t>12. SUTARTIES NUTRAUKIMAS</w:t>
            </w:r>
          </w:p>
        </w:tc>
      </w:tr>
      <w:tr w:rsidR="000B58D6" w:rsidRPr="00872548" w14:paraId="02CDEAC4" w14:textId="77777777" w:rsidTr="00C26B52">
        <w:trPr>
          <w:trHeight w:val="300"/>
        </w:trPr>
        <w:tc>
          <w:tcPr>
            <w:tcW w:w="2700" w:type="dxa"/>
          </w:tcPr>
          <w:p w14:paraId="226C878D" w14:textId="77777777" w:rsidR="000B58D6" w:rsidRPr="00872548" w:rsidRDefault="000B58D6" w:rsidP="00872548">
            <w:pPr>
              <w:jc w:val="both"/>
              <w:rPr>
                <w:b/>
                <w:bCs/>
                <w:kern w:val="2"/>
                <w:szCs w:val="24"/>
              </w:rPr>
            </w:pPr>
            <w:r w:rsidRPr="00872548">
              <w:rPr>
                <w:b/>
                <w:bCs/>
                <w:kern w:val="2"/>
                <w:szCs w:val="24"/>
              </w:rPr>
              <w:t>12.1. Sutarties nutraukimo pagrindai</w:t>
            </w:r>
          </w:p>
        </w:tc>
        <w:tc>
          <w:tcPr>
            <w:tcW w:w="6835" w:type="dxa"/>
            <w:gridSpan w:val="3"/>
          </w:tcPr>
          <w:p w14:paraId="359E8C55" w14:textId="77777777" w:rsidR="00872548" w:rsidRPr="00872548" w:rsidRDefault="00872548" w:rsidP="00872548">
            <w:pPr>
              <w:jc w:val="both"/>
              <w:rPr>
                <w:kern w:val="2"/>
                <w:szCs w:val="24"/>
              </w:rPr>
            </w:pPr>
            <w:r w:rsidRPr="00872548">
              <w:rPr>
                <w:kern w:val="2"/>
                <w:szCs w:val="24"/>
              </w:rPr>
              <w:t>12.1.1. Tiekėjui vėluojant ar nepristačius Prekių Sutarties Specialiųjų sąlygų 4 punkte nurodytais terminais, Sutartis gali būti nutraukiama rašytiniu Šalių susitarimu arba vienašališkai, Bendrosiose sąlygose nustatyta tvarka</w:t>
            </w:r>
          </w:p>
          <w:p w14:paraId="1E7A5C3E" w14:textId="77777777" w:rsidR="00872548" w:rsidRPr="00872548" w:rsidRDefault="00872548" w:rsidP="00872548">
            <w:pPr>
              <w:jc w:val="both"/>
              <w:rPr>
                <w:szCs w:val="24"/>
              </w:rPr>
            </w:pPr>
            <w:r w:rsidRPr="00872548">
              <w:rPr>
                <w:szCs w:val="24"/>
              </w:rPr>
              <w:t>12.1.2. Paaiškėja, kad yra aplinkybė, atitinkanti bent vieną iš VPĮ 45 straipsnio 2</w:t>
            </w:r>
            <w:r w:rsidRPr="00872548">
              <w:rPr>
                <w:szCs w:val="24"/>
                <w:vertAlign w:val="superscript"/>
              </w:rPr>
              <w:t>1</w:t>
            </w:r>
            <w:r w:rsidRPr="00872548">
              <w:rPr>
                <w:szCs w:val="24"/>
              </w:rPr>
              <w:t xml:space="preserve"> dalyje išvardintų sąlygų.</w:t>
            </w:r>
          </w:p>
          <w:p w14:paraId="57317550" w14:textId="77777777" w:rsidR="00872548" w:rsidRPr="00872548" w:rsidRDefault="00872548" w:rsidP="00872548">
            <w:pPr>
              <w:jc w:val="both"/>
              <w:rPr>
                <w:szCs w:val="24"/>
              </w:rPr>
            </w:pPr>
            <w:r w:rsidRPr="00872548">
              <w:rPr>
                <w:szCs w:val="24"/>
              </w:rPr>
              <w:t>12.1.3. Tiekėjas per Pirkėjo nustatytą terminą Pirkėjui nepateikia Sutarties Specialiųjų sąlygų 12.2.10 papunktyje nurodytų dokumentų.</w:t>
            </w:r>
          </w:p>
          <w:p w14:paraId="1F6E6025" w14:textId="77777777" w:rsidR="00872548" w:rsidRPr="00872548" w:rsidRDefault="00872548" w:rsidP="00872548">
            <w:pPr>
              <w:jc w:val="both"/>
              <w:rPr>
                <w:szCs w:val="24"/>
              </w:rPr>
            </w:pPr>
            <w:r w:rsidRPr="00872548">
              <w:rPr>
                <w:szCs w:val="24"/>
              </w:rPr>
              <w:t>12.1.4. Jeigu Pirkėjas sužino, kad Teikėjo elgesys neatitinka Teikėjų etikos kodekso (</w:t>
            </w:r>
            <w:hyperlink r:id="rId10" w:history="1">
              <w:r w:rsidRPr="00872548">
                <w:rPr>
                  <w:color w:val="0563C1"/>
                  <w:szCs w:val="24"/>
                  <w:u w:val="single"/>
                </w:rPr>
                <w:t>https://vpt.lrv.lt/media/viesa/saugykla/2024/1/w2fscibRf-4.pdf</w:t>
              </w:r>
            </w:hyperlink>
            <w:r w:rsidRPr="00872548">
              <w:rPr>
                <w:szCs w:val="24"/>
              </w:rPr>
              <w:t>) (toliau – Kodeksas) nuostatų, ir jei Teikėjas nesutinka pašalinti arba per Pirkėjo nurodytą protingą terminą nepašalina pažeidimų, Pirkėjas turi teisę vienašališkai, nesikreipdamas į teismą, nutraukti Sutartį bendrosios dalies nustatyta tvarka.</w:t>
            </w:r>
          </w:p>
          <w:p w14:paraId="6FAE0A4C" w14:textId="53B411F2" w:rsidR="000B58D6" w:rsidRPr="00872548" w:rsidRDefault="00872548" w:rsidP="00BE03B5">
            <w:pPr>
              <w:pStyle w:val="CommentText"/>
              <w:jc w:val="both"/>
              <w:rPr>
                <w:color w:val="4472C4"/>
                <w:kern w:val="2"/>
                <w:szCs w:val="24"/>
              </w:rPr>
            </w:pPr>
            <w:r w:rsidRPr="00872548">
              <w:rPr>
                <w:sz w:val="24"/>
                <w:szCs w:val="24"/>
              </w:rPr>
              <w:t>12.1.5. Tiekėjas padaro esminį Sutarties pažeidimą.</w:t>
            </w:r>
          </w:p>
        </w:tc>
      </w:tr>
      <w:tr w:rsidR="000B58D6" w14:paraId="69CB11D9" w14:textId="77777777" w:rsidTr="00C26B52">
        <w:trPr>
          <w:trHeight w:val="300"/>
        </w:trPr>
        <w:tc>
          <w:tcPr>
            <w:tcW w:w="2700" w:type="dxa"/>
          </w:tcPr>
          <w:p w14:paraId="30B41D12" w14:textId="77777777" w:rsidR="000B58D6" w:rsidRDefault="000B58D6" w:rsidP="000B58D6">
            <w:pPr>
              <w:rPr>
                <w:b/>
                <w:bCs/>
                <w:kern w:val="2"/>
                <w:szCs w:val="24"/>
              </w:rPr>
            </w:pPr>
            <w:r>
              <w:rPr>
                <w:b/>
                <w:bCs/>
                <w:kern w:val="2"/>
                <w:szCs w:val="24"/>
              </w:rPr>
              <w:t>12.2. Esminiai Sutarties pažeidimai</w:t>
            </w:r>
          </w:p>
          <w:p w14:paraId="08CC1A68" w14:textId="77777777" w:rsidR="000B58D6" w:rsidRDefault="000B58D6" w:rsidP="000B58D6">
            <w:pPr>
              <w:rPr>
                <w:b/>
                <w:bCs/>
                <w:kern w:val="2"/>
                <w:szCs w:val="24"/>
              </w:rPr>
            </w:pPr>
          </w:p>
        </w:tc>
        <w:tc>
          <w:tcPr>
            <w:tcW w:w="6835" w:type="dxa"/>
            <w:gridSpan w:val="3"/>
          </w:tcPr>
          <w:p w14:paraId="3D26BF15" w14:textId="77777777" w:rsidR="00E82910" w:rsidRDefault="00E82910" w:rsidP="00E82910">
            <w:pPr>
              <w:spacing w:line="256" w:lineRule="auto"/>
              <w:jc w:val="both"/>
              <w:rPr>
                <w:rFonts w:eastAsia="Arial"/>
                <w:kern w:val="2"/>
                <w:szCs w:val="24"/>
              </w:rPr>
            </w:pPr>
            <w:r>
              <w:rPr>
                <w:rFonts w:eastAsia="Arial"/>
                <w:kern w:val="2"/>
                <w:szCs w:val="24"/>
              </w:rPr>
              <w:t xml:space="preserve">12.2.1. Tiekėjas nepradeda arba vėluoja teikti daugiau kaip 10 (dešimt)  darbo dienų ar informuoja, kad neteiks Prekių Sutarties specialiųjų sąlygų 4.1.1 papunktyje nurodytais terminais; </w:t>
            </w:r>
          </w:p>
          <w:p w14:paraId="127D5835" w14:textId="77777777" w:rsidR="00E82910" w:rsidRDefault="00E82910" w:rsidP="00E82910">
            <w:pPr>
              <w:spacing w:line="256" w:lineRule="auto"/>
              <w:jc w:val="both"/>
              <w:rPr>
                <w:rFonts w:eastAsia="Arial"/>
                <w:kern w:val="2"/>
                <w:szCs w:val="24"/>
              </w:rPr>
            </w:pPr>
            <w:r>
              <w:rPr>
                <w:rFonts w:eastAsia="Arial"/>
                <w:kern w:val="2"/>
                <w:szCs w:val="24"/>
              </w:rPr>
              <w:t>12.2.2. Tiekėjas vienašališkai nusprendžia didinti Prekių kainą, išskyrus sutarties specialiųjų sąlygų 5.3.1 papunktyje numatytą atvejį;</w:t>
            </w:r>
          </w:p>
          <w:p w14:paraId="6DAD98FB" w14:textId="77777777" w:rsidR="00E82910" w:rsidRDefault="00E82910" w:rsidP="00E82910">
            <w:pPr>
              <w:spacing w:line="256" w:lineRule="auto"/>
              <w:jc w:val="both"/>
              <w:rPr>
                <w:rFonts w:eastAsia="Arial"/>
                <w:kern w:val="2"/>
                <w:szCs w:val="24"/>
              </w:rPr>
            </w:pPr>
            <w:r>
              <w:rPr>
                <w:rFonts w:eastAsia="Arial"/>
                <w:kern w:val="2"/>
                <w:szCs w:val="24"/>
              </w:rPr>
              <w:t>12.2.3. Tiekėjas nevykdo arba netinkamai vykdo Sutarties specialiųjų sąlygų 6 punkte numatytus įsipareigojimus;</w:t>
            </w:r>
          </w:p>
          <w:p w14:paraId="37D2CA13" w14:textId="77777777" w:rsidR="00E82910" w:rsidRDefault="00E82910" w:rsidP="00E82910">
            <w:pPr>
              <w:spacing w:line="256" w:lineRule="auto"/>
              <w:jc w:val="both"/>
              <w:rPr>
                <w:rFonts w:eastAsia="Arial"/>
                <w:kern w:val="2"/>
                <w:szCs w:val="24"/>
              </w:rPr>
            </w:pPr>
            <w:r>
              <w:rPr>
                <w:rFonts w:eastAsia="Arial"/>
                <w:kern w:val="2"/>
                <w:szCs w:val="24"/>
              </w:rPr>
              <w:t xml:space="preserve">12.2.4. Tiekėjo pristatytos Prekės neatitinka Sutartyje ir jos priede (-uose) nustatytų reikalavimų ir Tiekėjas Sutarties specialiųjų sąlygų nustatyta tvarka nepašalina Prekių trūkumų; </w:t>
            </w:r>
          </w:p>
          <w:p w14:paraId="2C9EFC2B" w14:textId="77777777" w:rsidR="00E82910" w:rsidRDefault="00E82910" w:rsidP="00E82910">
            <w:pPr>
              <w:spacing w:line="256" w:lineRule="auto"/>
              <w:jc w:val="both"/>
              <w:rPr>
                <w:rFonts w:eastAsia="Arial"/>
                <w:kern w:val="2"/>
                <w:szCs w:val="24"/>
              </w:rPr>
            </w:pPr>
            <w:r>
              <w:rPr>
                <w:rFonts w:eastAsia="Arial"/>
                <w:kern w:val="2"/>
                <w:szCs w:val="24"/>
              </w:rPr>
              <w:t>12.2.5. Sutarties galiojimo laikotarpiu Tiekėjas yra įtraukiamas į Nepatikimų tiekėjų ar Melagingą informaciją pateikusių tiekėjų sąrašus;</w:t>
            </w:r>
          </w:p>
          <w:p w14:paraId="6A3CB91D" w14:textId="77777777" w:rsidR="00E82910" w:rsidRDefault="00E82910" w:rsidP="00E82910">
            <w:pPr>
              <w:spacing w:line="256" w:lineRule="auto"/>
              <w:jc w:val="both"/>
              <w:rPr>
                <w:rFonts w:eastAsia="Arial"/>
                <w:kern w:val="2"/>
                <w:szCs w:val="24"/>
              </w:rPr>
            </w:pPr>
            <w:r>
              <w:rPr>
                <w:rFonts w:eastAsia="Arial"/>
                <w:kern w:val="2"/>
                <w:szCs w:val="24"/>
              </w:rPr>
              <w:t>12.2.6. Paaiškėjus, kad Tiekėjas ar jo teikiamos Prekės yra nepatikimos ir kelia pavojų nacionaliniam saugumui;</w:t>
            </w:r>
          </w:p>
          <w:p w14:paraId="36966FEB" w14:textId="77777777" w:rsidR="00E82910" w:rsidRDefault="00E82910" w:rsidP="00E82910">
            <w:pPr>
              <w:spacing w:line="256" w:lineRule="auto"/>
              <w:jc w:val="both"/>
              <w:rPr>
                <w:rFonts w:eastAsia="Arial"/>
                <w:kern w:val="2"/>
                <w:szCs w:val="24"/>
              </w:rPr>
            </w:pPr>
            <w:r>
              <w:rPr>
                <w:rFonts w:eastAsia="Arial"/>
                <w:kern w:val="2"/>
                <w:szCs w:val="24"/>
              </w:rPr>
              <w:t>12.2.7. Sutarties vykdymo metu paaiškėja VPĮ 46 straipsnio 1 dalyje numatytos aplinkybės;</w:t>
            </w:r>
          </w:p>
          <w:p w14:paraId="445050CE" w14:textId="77777777" w:rsidR="00E82910" w:rsidRDefault="00E82910" w:rsidP="00E82910">
            <w:pPr>
              <w:spacing w:line="256" w:lineRule="auto"/>
              <w:jc w:val="both"/>
              <w:rPr>
                <w:rFonts w:eastAsia="Arial"/>
                <w:kern w:val="2"/>
                <w:szCs w:val="24"/>
              </w:rPr>
            </w:pPr>
            <w:r>
              <w:rPr>
                <w:rFonts w:eastAsia="Arial"/>
                <w:kern w:val="2"/>
                <w:szCs w:val="24"/>
              </w:rPr>
              <w:t xml:space="preserve">12.2.8. Sutarties vykdymo metu paaiškėja, kad Sutartis buvo pakeista pažeidžiant VPĮ 89 straipsnį; </w:t>
            </w:r>
          </w:p>
          <w:p w14:paraId="5838BEC9" w14:textId="77777777" w:rsidR="00E82910" w:rsidRDefault="00E82910" w:rsidP="00E82910">
            <w:pPr>
              <w:spacing w:line="256" w:lineRule="auto"/>
              <w:jc w:val="both"/>
              <w:rPr>
                <w:rFonts w:eastAsia="Arial"/>
                <w:kern w:val="2"/>
                <w:szCs w:val="24"/>
              </w:rPr>
            </w:pPr>
            <w:r>
              <w:rPr>
                <w:rFonts w:eastAsia="Arial"/>
                <w:kern w:val="2"/>
                <w:szCs w:val="24"/>
              </w:rPr>
              <w:t>12.2.9. paaiškėja, kad yra aplinkybė, atitinkanti bent vieną iš VPĮ 45 straipsnio 2</w:t>
            </w:r>
            <w:r>
              <w:rPr>
                <w:rFonts w:eastAsia="Arial"/>
                <w:kern w:val="2"/>
                <w:szCs w:val="24"/>
                <w:vertAlign w:val="superscript"/>
              </w:rPr>
              <w:t>1</w:t>
            </w:r>
            <w:r>
              <w:rPr>
                <w:rFonts w:eastAsia="Arial"/>
                <w:kern w:val="2"/>
                <w:szCs w:val="24"/>
              </w:rPr>
              <w:t xml:space="preserve"> dalyje išvardintų sąlygų, taip pat paaiškėja, kad Tiekėjas, jo subtiekėjai, kiti ūkio subjektai, kurių pajėgumais yra remiamasi, gamintojai ar juos kontroliuojantys asmenys Sutarties vykdymo metu atitinka VPĮ 37 straipsnio 8 dalyje ir (ar) 47 straipsnio 8 dalyje išvardintas sąlygas</w:t>
            </w:r>
          </w:p>
          <w:p w14:paraId="13FBF798" w14:textId="77777777" w:rsidR="00E82910" w:rsidRDefault="00E82910" w:rsidP="00E82910">
            <w:pPr>
              <w:spacing w:line="256" w:lineRule="auto"/>
              <w:jc w:val="both"/>
              <w:rPr>
                <w:rFonts w:eastAsia="Arial"/>
                <w:kern w:val="2"/>
                <w:szCs w:val="24"/>
              </w:rPr>
            </w:pPr>
            <w:r>
              <w:rPr>
                <w:rFonts w:eastAsia="Arial"/>
                <w:kern w:val="2"/>
                <w:szCs w:val="24"/>
              </w:rPr>
              <w:t>12.2.10. Tiekėjas per 10 (dešimt) darbo dienų nuo Pirkėjo prašymo pateikimo dienos nepateikia Pirkėjui jo prašomų dokumentų nurodytus VPĮ 51 straipsnio 12 dalyje, kad nėra sąlygų, numatytų VPĮ 45 straipsnio 2</w:t>
            </w:r>
            <w:r>
              <w:rPr>
                <w:rFonts w:eastAsia="Arial"/>
                <w:kern w:val="2"/>
                <w:szCs w:val="24"/>
                <w:vertAlign w:val="superscript"/>
              </w:rPr>
              <w:t>1</w:t>
            </w:r>
            <w:r>
              <w:rPr>
                <w:rFonts w:eastAsia="Arial"/>
                <w:kern w:val="2"/>
                <w:szCs w:val="24"/>
              </w:rPr>
              <w:t xml:space="preserve"> dalyje;</w:t>
            </w:r>
          </w:p>
          <w:p w14:paraId="44563C23" w14:textId="77777777" w:rsidR="00E82910" w:rsidRDefault="00E82910" w:rsidP="00E82910">
            <w:pPr>
              <w:spacing w:line="256" w:lineRule="auto"/>
              <w:jc w:val="both"/>
              <w:rPr>
                <w:rFonts w:eastAsia="Arial"/>
                <w:kern w:val="2"/>
                <w:szCs w:val="24"/>
              </w:rPr>
            </w:pPr>
            <w:r>
              <w:rPr>
                <w:rFonts w:eastAsia="Arial"/>
                <w:kern w:val="2"/>
                <w:szCs w:val="24"/>
              </w:rPr>
              <w:t>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B4DF437" w14:textId="77777777" w:rsidR="00E82910" w:rsidRDefault="00E82910" w:rsidP="00E82910">
            <w:pPr>
              <w:jc w:val="both"/>
              <w:rPr>
                <w:kern w:val="2"/>
                <w:szCs w:val="24"/>
              </w:rPr>
            </w:pPr>
            <w:r>
              <w:rPr>
                <w:rFonts w:eastAsia="Arial"/>
                <w:kern w:val="2"/>
                <w:szCs w:val="24"/>
              </w:rPr>
              <w:t>12.2.12. paaiškėja, kad Tiekėjas Sutarties vykdymo metu nesilaiko</w:t>
            </w:r>
            <w:r>
              <w:t xml:space="preserve"> </w:t>
            </w:r>
            <w:r>
              <w:rPr>
                <w:rFonts w:eastAsia="Arial"/>
                <w:kern w:val="2"/>
                <w:szCs w:val="24"/>
              </w:rPr>
              <w:t>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89EB23B" w14:textId="77777777" w:rsidR="00E82910" w:rsidRDefault="00E82910" w:rsidP="00E82910">
            <w:pPr>
              <w:jc w:val="both"/>
              <w:rPr>
                <w:kern w:val="2"/>
                <w:szCs w:val="24"/>
              </w:rPr>
            </w:pPr>
            <w:r>
              <w:rPr>
                <w:kern w:val="2"/>
                <w:szCs w:val="24"/>
              </w:rPr>
              <w:t>12.2.13. jeigu Tiekėjas nevykdo Sutartyje prisiimtų įsipareigojimų už Sutartyje nustatytą Sutarties kainą;</w:t>
            </w:r>
          </w:p>
          <w:p w14:paraId="3B284984" w14:textId="77777777" w:rsidR="00E82910" w:rsidRDefault="00E82910" w:rsidP="00E82910">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12.2.14. Tiekėjo kvalifikacija tapo nebeatitinkančia pirkimo dokumentuose nustatytų Sutarties tinkamam vykdymui būtinų reikalavimų ir šie neatitikimai nebuvo ištaisyti per 14 (keturiolika) kalendorinių dienų nuo kvalifikacijos tapimo neatitinkančia dienos;</w:t>
            </w:r>
          </w:p>
          <w:p w14:paraId="13991CC1" w14:textId="77777777" w:rsidR="00E82910" w:rsidRDefault="00E82910" w:rsidP="00E82910">
            <w:pPr>
              <w:spacing w:line="256" w:lineRule="auto"/>
              <w:jc w:val="both"/>
              <w:rPr>
                <w:rFonts w:eastAsia="Arial"/>
                <w:kern w:val="2"/>
                <w:szCs w:val="24"/>
              </w:rPr>
            </w:pPr>
            <w:r>
              <w:rPr>
                <w:rFonts w:eastAsia="Arial"/>
                <w:kern w:val="2"/>
                <w:szCs w:val="24"/>
              </w:rPr>
              <w:t>12.2.15. Tiekėjas pažeidžia Sutarties Bendrųjų sąlygų nuostatas dėl Sutarties vykdymui pasitelkiamų naujų subtiekėjų ir (ar) specialistų / esamų subtiekėjų ir (ar) specialistų keitimo;</w:t>
            </w:r>
          </w:p>
          <w:p w14:paraId="73F0DCBF" w14:textId="77777777" w:rsidR="00E82910" w:rsidRDefault="00E82910" w:rsidP="00E82910">
            <w:pPr>
              <w:spacing w:line="256" w:lineRule="auto"/>
              <w:jc w:val="both"/>
            </w:pPr>
            <w:r>
              <w:rPr>
                <w:rStyle w:val="BodyTextIndent2Char"/>
              </w:rPr>
              <w:t xml:space="preserve">12.2.16. </w:t>
            </w:r>
            <w:r>
              <w:t>Paaiškėja, kad teikiamų Prekių kilmė yra iš valstybių ar teritorijų, nurodytų VPĮ 92 straipsnio 14 dalyje įvardytame sąraše;</w:t>
            </w:r>
          </w:p>
          <w:p w14:paraId="03DDA9E3" w14:textId="7A5173E9" w:rsidR="000B58D6" w:rsidRDefault="00E82910" w:rsidP="00E82910">
            <w:pPr>
              <w:tabs>
                <w:tab w:val="left" w:pos="567"/>
                <w:tab w:val="left" w:pos="851"/>
                <w:tab w:val="left" w:pos="992"/>
                <w:tab w:val="left" w:pos="1134"/>
              </w:tabs>
              <w:spacing w:line="257" w:lineRule="auto"/>
              <w:jc w:val="both"/>
              <w:rPr>
                <w:rFonts w:eastAsia="Arial"/>
                <w:color w:val="FF0000"/>
                <w:kern w:val="2"/>
                <w:szCs w:val="24"/>
              </w:rPr>
            </w:pPr>
            <w:r>
              <w:t>12.2.17. Paaiškėja, kad teikiant Prekes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0B58D6" w14:paraId="66C5FB47" w14:textId="77777777">
        <w:trPr>
          <w:trHeight w:val="300"/>
        </w:trPr>
        <w:tc>
          <w:tcPr>
            <w:tcW w:w="9535" w:type="dxa"/>
            <w:gridSpan w:val="4"/>
          </w:tcPr>
          <w:p w14:paraId="2E78AE5D" w14:textId="1EA57573" w:rsidR="000B58D6" w:rsidRDefault="000B58D6" w:rsidP="00E82910">
            <w:pPr>
              <w:jc w:val="center"/>
              <w:rPr>
                <w:kern w:val="2"/>
                <w:szCs w:val="24"/>
              </w:rPr>
            </w:pPr>
            <w:r>
              <w:rPr>
                <w:b/>
                <w:bCs/>
                <w:kern w:val="2"/>
                <w:szCs w:val="24"/>
              </w:rPr>
              <w:t xml:space="preserve">13. APLINKOSAUGINIAI IR SOCIALINIAI KRITERIJAI </w:t>
            </w:r>
          </w:p>
        </w:tc>
      </w:tr>
      <w:tr w:rsidR="000B58D6" w14:paraId="2A940830" w14:textId="77777777" w:rsidTr="00C26B52">
        <w:trPr>
          <w:trHeight w:val="300"/>
        </w:trPr>
        <w:tc>
          <w:tcPr>
            <w:tcW w:w="2700" w:type="dxa"/>
          </w:tcPr>
          <w:p w14:paraId="5445B64C" w14:textId="77777777" w:rsidR="000B58D6" w:rsidRDefault="000B58D6" w:rsidP="000B58D6">
            <w:pPr>
              <w:rPr>
                <w:b/>
                <w:bCs/>
                <w:kern w:val="2"/>
                <w:szCs w:val="24"/>
              </w:rPr>
            </w:pPr>
            <w:r>
              <w:rPr>
                <w:b/>
                <w:bCs/>
                <w:kern w:val="2"/>
                <w:szCs w:val="24"/>
              </w:rPr>
              <w:t>13.1. Aplinkosauginių kriterijų nustatymo teisinis pagrindas</w:t>
            </w:r>
          </w:p>
        </w:tc>
        <w:tc>
          <w:tcPr>
            <w:tcW w:w="6835" w:type="dxa"/>
            <w:gridSpan w:val="3"/>
          </w:tcPr>
          <w:p w14:paraId="4C12BDCF" w14:textId="3CB11B88" w:rsidR="00E82910" w:rsidRDefault="00E82910" w:rsidP="00F42C33">
            <w:pPr>
              <w:autoSpaceDE w:val="0"/>
              <w:autoSpaceDN w:val="0"/>
              <w:adjustRightInd w:val="0"/>
              <w:jc w:val="both"/>
              <w:rPr>
                <w:color w:val="000000"/>
                <w:kern w:val="2"/>
                <w:szCs w:val="24"/>
              </w:rPr>
            </w:pPr>
            <w:r>
              <w:rPr>
                <w:color w:val="000000"/>
                <w:kern w:val="2"/>
                <w:szCs w:val="24"/>
                <w:shd w:val="clear" w:color="auto" w:fill="FFFFFF"/>
              </w:rPr>
              <w:t xml:space="preserve">13.1.1 Aplinkosauginiai kriterijai Prekėms nustatomi vadovaujantis </w:t>
            </w:r>
            <w:r>
              <w:rPr>
                <w:color w:val="000000"/>
                <w:kern w:val="2"/>
                <w:szCs w:val="24"/>
              </w:rPr>
              <w:t xml:space="preserve">Aplinkos apsaugos kriterijų taikymo, vykdant žaliuosius pirkimus, tvarkos aprašo, patvirtinto Lietuvos Respublikos aplinkos ministro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w:t>
            </w:r>
            <w:r w:rsidR="008F4341">
              <w:rPr>
                <w:color w:val="000000"/>
                <w:kern w:val="2"/>
                <w:szCs w:val="24"/>
                <w:shd w:val="clear" w:color="auto" w:fill="FFFFFF"/>
              </w:rPr>
              <w:t xml:space="preserve"> patvirtinimo“ 4.4.4.1</w:t>
            </w:r>
            <w:r w:rsidR="00F42C33">
              <w:rPr>
                <w:color w:val="000000"/>
                <w:kern w:val="2"/>
                <w:szCs w:val="24"/>
                <w:shd w:val="clear" w:color="auto" w:fill="FFFFFF"/>
              </w:rPr>
              <w:t xml:space="preserve"> papunkčio nuostatomis, kai</w:t>
            </w:r>
            <w:r w:rsidR="00F42C33" w:rsidRPr="00DE2A5F">
              <w:rPr>
                <w:bCs/>
                <w:color w:val="111322"/>
                <w:szCs w:val="24"/>
              </w:rPr>
              <w:t xml:space="preserve"> P</w:t>
            </w:r>
            <w:r w:rsidR="00F42C33">
              <w:rPr>
                <w:bCs/>
                <w:color w:val="111322"/>
                <w:szCs w:val="24"/>
              </w:rPr>
              <w:t xml:space="preserve">rekei pagaminti ir (ar) tiekti </w:t>
            </w:r>
            <w:r w:rsidR="00F42C33" w:rsidRPr="00DE2A5F">
              <w:rPr>
                <w:bCs/>
                <w:color w:val="111322"/>
                <w:szCs w:val="24"/>
              </w:rPr>
              <w:t>sunaudojama mažiau gamtos išteklių ir (ar) sudėtyje yra pakartotinai panaudotų ir (ar) perdirbtų medžiagų</w:t>
            </w:r>
            <w:r w:rsidR="00F42C33">
              <w:rPr>
                <w:bCs/>
                <w:color w:val="111322"/>
                <w:szCs w:val="24"/>
              </w:rPr>
              <w:t xml:space="preserve"> ir </w:t>
            </w:r>
            <w:r w:rsidR="00F42C33" w:rsidRPr="00DE2A5F">
              <w:rPr>
                <w:bCs/>
                <w:color w:val="111322"/>
                <w:szCs w:val="24"/>
              </w:rPr>
              <w:t>Prekė</w:t>
            </w:r>
            <w:r w:rsidR="00F42C33">
              <w:rPr>
                <w:bCs/>
                <w:color w:val="111322"/>
                <w:szCs w:val="24"/>
              </w:rPr>
              <w:t xml:space="preserve"> pristatoma</w:t>
            </w:r>
            <w:r w:rsidR="00F42C33" w:rsidRPr="00DE2A5F">
              <w:rPr>
                <w:bCs/>
                <w:color w:val="111322"/>
                <w:szCs w:val="24"/>
              </w:rPr>
              <w:t xml:space="preserve"> pirmadieniais – ketvirtadieniais nuo 9.00 val. iki 11.00 val. ir</w:t>
            </w:r>
            <w:r w:rsidR="00F42C33">
              <w:rPr>
                <w:bCs/>
                <w:color w:val="111322"/>
                <w:szCs w:val="24"/>
              </w:rPr>
              <w:t xml:space="preserve"> nuo 13.00 val. iki 16.00 val. p</w:t>
            </w:r>
            <w:r w:rsidR="00F42C33" w:rsidRPr="00DE2A5F">
              <w:rPr>
                <w:bCs/>
                <w:color w:val="111322"/>
                <w:szCs w:val="24"/>
              </w:rPr>
              <w:t>enktadieniais nuo 9.00 val. iki 11.00 val. ir nuo 13.00 val. iki 15.00 val.</w:t>
            </w:r>
            <w:r w:rsidR="00F42C33">
              <w:rPr>
                <w:bCs/>
                <w:color w:val="111322"/>
                <w:szCs w:val="24"/>
              </w:rPr>
              <w:t xml:space="preserve"> </w:t>
            </w:r>
            <w:r>
              <w:rPr>
                <w:color w:val="000000"/>
                <w:kern w:val="2"/>
                <w:szCs w:val="24"/>
                <w:shd w:val="clear" w:color="auto" w:fill="FFFFFF"/>
              </w:rPr>
              <w:t xml:space="preserve"> </w:t>
            </w:r>
            <w:r w:rsidR="008F4341">
              <w:rPr>
                <w:color w:val="000000"/>
                <w:kern w:val="2"/>
                <w:szCs w:val="24"/>
                <w:shd w:val="clear" w:color="auto" w:fill="FFFFFF"/>
              </w:rPr>
              <w:t>ir 4.4.4.4 papunkči</w:t>
            </w:r>
            <w:r w:rsidR="00F42C33">
              <w:rPr>
                <w:color w:val="000000"/>
                <w:kern w:val="2"/>
                <w:szCs w:val="24"/>
                <w:shd w:val="clear" w:color="auto" w:fill="FFFFFF"/>
              </w:rPr>
              <w:t>o</w:t>
            </w:r>
            <w:r w:rsidR="008F4341">
              <w:rPr>
                <w:color w:val="000000"/>
                <w:kern w:val="2"/>
                <w:szCs w:val="24"/>
                <w:shd w:val="clear" w:color="auto" w:fill="FFFFFF"/>
              </w:rPr>
              <w:t xml:space="preserve"> nuostatomis</w:t>
            </w:r>
            <w:r w:rsidR="00F42C33">
              <w:rPr>
                <w:color w:val="000000"/>
                <w:kern w:val="2"/>
                <w:szCs w:val="24"/>
                <w:shd w:val="clear" w:color="auto" w:fill="FFFFFF"/>
              </w:rPr>
              <w:t xml:space="preserve">, </w:t>
            </w:r>
            <w:r w:rsidR="00F42C33" w:rsidRPr="00DE2A5F">
              <w:rPr>
                <w:bCs/>
                <w:color w:val="111322"/>
                <w:szCs w:val="24"/>
              </w:rPr>
              <w:t>Prekė turi būti tvirta, ilgaamžė, funkcionali, ji ar jos sudedamosios dalys tinka naudoti daug kartų ir (ar) lengvai pataisomos, ir (ar) pakeičiamos, todėl įranga turi būti atspari temperatūros pokyčiams, oro sąlygoms, o esant poreikiui įrangos dalys turi būti lengvai pakeičiamos.</w:t>
            </w:r>
            <w:r>
              <w:rPr>
                <w:color w:val="000000"/>
                <w:kern w:val="2"/>
                <w:szCs w:val="24"/>
              </w:rPr>
              <w:t> </w:t>
            </w:r>
          </w:p>
          <w:p w14:paraId="4B6631DF" w14:textId="37E85051" w:rsidR="008F4341" w:rsidRDefault="00E82910" w:rsidP="00F42C33">
            <w:pPr>
              <w:jc w:val="both"/>
              <w:rPr>
                <w:b/>
                <w:bCs/>
                <w:kern w:val="2"/>
                <w:szCs w:val="24"/>
              </w:rPr>
            </w:pPr>
            <w:r>
              <w:rPr>
                <w:color w:val="000000"/>
                <w:kern w:val="2"/>
                <w:szCs w:val="24"/>
                <w:shd w:val="clear" w:color="auto" w:fill="FFFFFF"/>
              </w:rPr>
              <w:t>13.1.2. Nustačius, kad Tiekėjas šiame papunktyje nustatyto kriterijaus nesilaiko, Tiekėjui taikoma Specialiųjų sąlygų 9.5 papunktyje nurodyto dydžio bauda.</w:t>
            </w:r>
          </w:p>
        </w:tc>
      </w:tr>
      <w:tr w:rsidR="000B58D6" w14:paraId="032072CC" w14:textId="77777777" w:rsidTr="00C26B52">
        <w:trPr>
          <w:trHeight w:val="300"/>
        </w:trPr>
        <w:tc>
          <w:tcPr>
            <w:tcW w:w="2700" w:type="dxa"/>
          </w:tcPr>
          <w:p w14:paraId="0C0ADA8E" w14:textId="77777777" w:rsidR="000B58D6" w:rsidRDefault="000B58D6" w:rsidP="000B58D6">
            <w:pPr>
              <w:rPr>
                <w:b/>
                <w:bCs/>
                <w:kern w:val="2"/>
                <w:szCs w:val="24"/>
              </w:rPr>
            </w:pPr>
            <w:r>
              <w:rPr>
                <w:b/>
                <w:bCs/>
                <w:kern w:val="2"/>
                <w:szCs w:val="24"/>
              </w:rPr>
              <w:t>13.2.  Su perkamomis Prekėmis susiję socialiniai kriterijai</w:t>
            </w:r>
          </w:p>
        </w:tc>
        <w:tc>
          <w:tcPr>
            <w:tcW w:w="6835" w:type="dxa"/>
            <w:gridSpan w:val="3"/>
          </w:tcPr>
          <w:p w14:paraId="176F2725" w14:textId="77777777" w:rsidR="000B58D6" w:rsidRDefault="000B58D6" w:rsidP="000B58D6">
            <w:pPr>
              <w:rPr>
                <w:color w:val="000000"/>
                <w:kern w:val="2"/>
                <w:szCs w:val="24"/>
                <w:shd w:val="clear" w:color="auto" w:fill="FFFFFF"/>
              </w:rPr>
            </w:pPr>
            <w:r>
              <w:rPr>
                <w:color w:val="000000"/>
                <w:kern w:val="2"/>
                <w:szCs w:val="24"/>
                <w:shd w:val="clear" w:color="auto" w:fill="FFFFFF"/>
              </w:rPr>
              <w:t>Netaikoma</w:t>
            </w:r>
          </w:p>
          <w:p w14:paraId="1E3D7AB4" w14:textId="77777777" w:rsidR="000B58D6" w:rsidRDefault="000B58D6" w:rsidP="000B58D6">
            <w:pPr>
              <w:rPr>
                <w:color w:val="000000"/>
                <w:kern w:val="2"/>
                <w:szCs w:val="24"/>
                <w:shd w:val="clear" w:color="auto" w:fill="FFFFFF"/>
              </w:rPr>
            </w:pPr>
          </w:p>
          <w:p w14:paraId="7834229A" w14:textId="124EC2AD" w:rsidR="000B58D6" w:rsidRDefault="000B58D6" w:rsidP="000B58D6">
            <w:pPr>
              <w:rPr>
                <w:color w:val="0070C0"/>
                <w:kern w:val="2"/>
                <w:szCs w:val="24"/>
              </w:rPr>
            </w:pPr>
          </w:p>
        </w:tc>
      </w:tr>
      <w:tr w:rsidR="000B58D6" w14:paraId="07F0FFD0" w14:textId="77777777">
        <w:trPr>
          <w:trHeight w:val="300"/>
        </w:trPr>
        <w:tc>
          <w:tcPr>
            <w:tcW w:w="9535" w:type="dxa"/>
            <w:gridSpan w:val="4"/>
          </w:tcPr>
          <w:p w14:paraId="0EE0B189" w14:textId="77777777" w:rsidR="000B58D6" w:rsidRDefault="000B58D6" w:rsidP="000B58D6">
            <w:pPr>
              <w:jc w:val="center"/>
              <w:rPr>
                <w:b/>
                <w:bCs/>
                <w:kern w:val="2"/>
                <w:szCs w:val="24"/>
              </w:rPr>
            </w:pPr>
            <w:r>
              <w:rPr>
                <w:b/>
                <w:bCs/>
                <w:kern w:val="2"/>
                <w:szCs w:val="24"/>
              </w:rPr>
              <w:t xml:space="preserve">14. BENDRŲJŲ SĄLYGŲ PAKEITIMAI IR PAPILDYMAI </w:t>
            </w:r>
          </w:p>
          <w:p w14:paraId="5D079BCD" w14:textId="77777777" w:rsidR="000B58D6" w:rsidRDefault="000B58D6" w:rsidP="000B58D6">
            <w:pPr>
              <w:jc w:val="center"/>
              <w:rPr>
                <w:kern w:val="2"/>
                <w:szCs w:val="24"/>
              </w:rPr>
            </w:pPr>
            <w:r>
              <w:rPr>
                <w:kern w:val="2"/>
                <w:szCs w:val="24"/>
              </w:rPr>
              <w:t xml:space="preserve">(jeigu būtina dėl konkretaus Sutarties dalyko specifikos) </w:t>
            </w:r>
          </w:p>
        </w:tc>
      </w:tr>
      <w:tr w:rsidR="000B58D6" w14:paraId="063A7063" w14:textId="77777777">
        <w:trPr>
          <w:trHeight w:val="300"/>
        </w:trPr>
        <w:tc>
          <w:tcPr>
            <w:tcW w:w="9535" w:type="dxa"/>
            <w:gridSpan w:val="4"/>
          </w:tcPr>
          <w:p w14:paraId="1EC1A743" w14:textId="77777777" w:rsidR="000B58D6" w:rsidRDefault="000B58D6" w:rsidP="000B58D6">
            <w:pPr>
              <w:jc w:val="center"/>
              <w:rPr>
                <w:b/>
                <w:bCs/>
                <w:kern w:val="2"/>
                <w:szCs w:val="24"/>
              </w:rPr>
            </w:pPr>
            <w:r>
              <w:rPr>
                <w:b/>
                <w:bCs/>
                <w:kern w:val="2"/>
                <w:szCs w:val="24"/>
              </w:rPr>
              <w:t>15. SUTARTIES PRIEDAI</w:t>
            </w:r>
          </w:p>
        </w:tc>
      </w:tr>
      <w:tr w:rsidR="000B58D6" w14:paraId="1493342A" w14:textId="77777777" w:rsidTr="00C26B52">
        <w:trPr>
          <w:trHeight w:val="300"/>
        </w:trPr>
        <w:tc>
          <w:tcPr>
            <w:tcW w:w="2700" w:type="dxa"/>
          </w:tcPr>
          <w:p w14:paraId="0AF63E8A" w14:textId="77777777" w:rsidR="000B58D6" w:rsidRDefault="000B58D6" w:rsidP="000B58D6">
            <w:pPr>
              <w:jc w:val="center"/>
              <w:rPr>
                <w:b/>
                <w:bCs/>
                <w:kern w:val="2"/>
                <w:szCs w:val="24"/>
              </w:rPr>
            </w:pPr>
            <w:r>
              <w:rPr>
                <w:b/>
                <w:bCs/>
                <w:kern w:val="2"/>
                <w:szCs w:val="24"/>
              </w:rPr>
              <w:t>15.1. Priedas Nr. 1</w:t>
            </w:r>
          </w:p>
        </w:tc>
        <w:tc>
          <w:tcPr>
            <w:tcW w:w="6835" w:type="dxa"/>
            <w:gridSpan w:val="3"/>
          </w:tcPr>
          <w:p w14:paraId="23C9ECEE" w14:textId="09DB638D" w:rsidR="000B58D6" w:rsidRDefault="0053238B" w:rsidP="000B58D6">
            <w:pPr>
              <w:jc w:val="center"/>
              <w:rPr>
                <w:b/>
                <w:bCs/>
                <w:kern w:val="2"/>
                <w:szCs w:val="24"/>
              </w:rPr>
            </w:pPr>
            <w:r>
              <w:rPr>
                <w:color w:val="000000"/>
                <w:kern w:val="2"/>
                <w:szCs w:val="24"/>
              </w:rPr>
              <w:t>„Elektros paskirstymo sistemos techninė specifikacija“</w:t>
            </w:r>
            <w:r w:rsidR="003F2CCC">
              <w:rPr>
                <w:color w:val="000000"/>
                <w:kern w:val="2"/>
                <w:szCs w:val="24"/>
              </w:rPr>
              <w:t>_ lapai;</w:t>
            </w:r>
          </w:p>
        </w:tc>
      </w:tr>
      <w:tr w:rsidR="000B58D6" w14:paraId="4C75E455" w14:textId="77777777" w:rsidTr="00C26B52">
        <w:trPr>
          <w:trHeight w:val="300"/>
        </w:trPr>
        <w:tc>
          <w:tcPr>
            <w:tcW w:w="2700" w:type="dxa"/>
          </w:tcPr>
          <w:p w14:paraId="6E44F098" w14:textId="77777777" w:rsidR="000B58D6" w:rsidRDefault="000B58D6" w:rsidP="000B58D6">
            <w:pPr>
              <w:jc w:val="center"/>
              <w:rPr>
                <w:b/>
                <w:bCs/>
                <w:kern w:val="2"/>
                <w:szCs w:val="24"/>
              </w:rPr>
            </w:pPr>
            <w:r>
              <w:rPr>
                <w:b/>
                <w:bCs/>
                <w:kern w:val="2"/>
                <w:szCs w:val="24"/>
              </w:rPr>
              <w:t>15.2. Priedas Nr. 2</w:t>
            </w:r>
          </w:p>
        </w:tc>
        <w:tc>
          <w:tcPr>
            <w:tcW w:w="6835" w:type="dxa"/>
            <w:gridSpan w:val="3"/>
          </w:tcPr>
          <w:p w14:paraId="65CEE00B" w14:textId="09FD82D2" w:rsidR="000B58D6" w:rsidRPr="003F2CCC" w:rsidRDefault="0053238B" w:rsidP="000B58D6">
            <w:pPr>
              <w:jc w:val="center"/>
              <w:rPr>
                <w:bCs/>
                <w:kern w:val="2"/>
                <w:szCs w:val="24"/>
              </w:rPr>
            </w:pPr>
            <w:r w:rsidRPr="003F2CCC">
              <w:rPr>
                <w:bCs/>
                <w:kern w:val="2"/>
                <w:szCs w:val="24"/>
              </w:rPr>
              <w:t>„Pasiūlymas“</w:t>
            </w:r>
            <w:r w:rsidR="003F2CCC">
              <w:rPr>
                <w:bCs/>
                <w:kern w:val="2"/>
                <w:szCs w:val="24"/>
              </w:rPr>
              <w:t xml:space="preserve"> _ lapai;</w:t>
            </w:r>
          </w:p>
        </w:tc>
      </w:tr>
      <w:tr w:rsidR="000B58D6" w14:paraId="369E96F2" w14:textId="77777777" w:rsidTr="00C26B52">
        <w:trPr>
          <w:trHeight w:val="300"/>
        </w:trPr>
        <w:tc>
          <w:tcPr>
            <w:tcW w:w="2700" w:type="dxa"/>
          </w:tcPr>
          <w:p w14:paraId="61C55EA7" w14:textId="5C2A8802" w:rsidR="000B58D6" w:rsidRDefault="00872548" w:rsidP="000B58D6">
            <w:pPr>
              <w:jc w:val="center"/>
              <w:rPr>
                <w:b/>
                <w:bCs/>
                <w:kern w:val="2"/>
                <w:szCs w:val="24"/>
              </w:rPr>
            </w:pPr>
            <w:r>
              <w:rPr>
                <w:b/>
                <w:kern w:val="2"/>
                <w:szCs w:val="24"/>
              </w:rPr>
              <w:t>15.2.1. Priedo Nr. 2</w:t>
            </w:r>
            <w:r>
              <w:rPr>
                <w:color w:val="000000"/>
                <w:kern w:val="2"/>
                <w:szCs w:val="24"/>
              </w:rPr>
              <w:t xml:space="preserve"> priedėlis</w:t>
            </w:r>
          </w:p>
        </w:tc>
        <w:tc>
          <w:tcPr>
            <w:tcW w:w="6835" w:type="dxa"/>
            <w:gridSpan w:val="3"/>
          </w:tcPr>
          <w:p w14:paraId="7DAFCBCE" w14:textId="77777777" w:rsidR="00872548" w:rsidRPr="00951131" w:rsidRDefault="00872548" w:rsidP="00872548">
            <w:pPr>
              <w:jc w:val="both"/>
              <w:rPr>
                <w:kern w:val="2"/>
                <w:szCs w:val="24"/>
              </w:rPr>
            </w:pPr>
            <w:r w:rsidRPr="00951131">
              <w:rPr>
                <w:szCs w:val="24"/>
              </w:rPr>
              <w:t xml:space="preserve">„Elektros paskirstymo sistemos </w:t>
            </w:r>
            <w:r w:rsidRPr="00951131">
              <w:rPr>
                <w:rFonts w:eastAsiaTheme="minorHAnsi"/>
                <w:bCs/>
                <w:szCs w:val="24"/>
              </w:rPr>
              <w:t>siūlomi techniniai parametrai</w:t>
            </w:r>
            <w:r w:rsidRPr="00951131">
              <w:rPr>
                <w:szCs w:val="24"/>
              </w:rPr>
              <w:t>“.</w:t>
            </w:r>
            <w:r w:rsidRPr="00951131">
              <w:rPr>
                <w:kern w:val="2"/>
                <w:szCs w:val="24"/>
              </w:rPr>
              <w:t xml:space="preserve"> </w:t>
            </w:r>
          </w:p>
          <w:p w14:paraId="6BCD1B56" w14:textId="77777777" w:rsidR="000B58D6" w:rsidRDefault="000B58D6" w:rsidP="000B58D6">
            <w:pPr>
              <w:jc w:val="center"/>
              <w:rPr>
                <w:b/>
                <w:bCs/>
                <w:kern w:val="2"/>
                <w:szCs w:val="24"/>
              </w:rPr>
            </w:pPr>
          </w:p>
        </w:tc>
      </w:tr>
      <w:tr w:rsidR="000B58D6" w14:paraId="143ECD90" w14:textId="77777777" w:rsidTr="00C26B52">
        <w:trPr>
          <w:trHeight w:val="300"/>
        </w:trPr>
        <w:tc>
          <w:tcPr>
            <w:tcW w:w="2700" w:type="dxa"/>
          </w:tcPr>
          <w:p w14:paraId="7D11A08C" w14:textId="70ABF6F2" w:rsidR="000B58D6" w:rsidRDefault="000B58D6" w:rsidP="000B58D6">
            <w:pPr>
              <w:jc w:val="center"/>
              <w:rPr>
                <w:b/>
                <w:bCs/>
                <w:kern w:val="2"/>
                <w:szCs w:val="24"/>
              </w:rPr>
            </w:pPr>
            <w:r>
              <w:rPr>
                <w:b/>
                <w:bCs/>
                <w:kern w:val="2"/>
                <w:szCs w:val="24"/>
              </w:rPr>
              <w:t>15.</w:t>
            </w:r>
            <w:r w:rsidR="00872548">
              <w:rPr>
                <w:b/>
                <w:bCs/>
                <w:kern w:val="2"/>
                <w:szCs w:val="24"/>
              </w:rPr>
              <w:t>3</w:t>
            </w:r>
            <w:r>
              <w:rPr>
                <w:b/>
                <w:bCs/>
                <w:kern w:val="2"/>
                <w:szCs w:val="24"/>
              </w:rPr>
              <w:t>. Priedas Nr. </w:t>
            </w:r>
            <w:r w:rsidR="00872548">
              <w:rPr>
                <w:b/>
                <w:bCs/>
                <w:kern w:val="2"/>
                <w:szCs w:val="24"/>
              </w:rPr>
              <w:t>3</w:t>
            </w:r>
          </w:p>
        </w:tc>
        <w:tc>
          <w:tcPr>
            <w:tcW w:w="6835" w:type="dxa"/>
            <w:gridSpan w:val="3"/>
          </w:tcPr>
          <w:p w14:paraId="28490483" w14:textId="77777777" w:rsidR="000B58D6" w:rsidRDefault="000B58D6" w:rsidP="000B58D6">
            <w:pPr>
              <w:jc w:val="center"/>
              <w:rPr>
                <w:b/>
                <w:bCs/>
                <w:kern w:val="2"/>
                <w:szCs w:val="24"/>
              </w:rPr>
            </w:pPr>
          </w:p>
        </w:tc>
      </w:tr>
      <w:tr w:rsidR="000B58D6" w14:paraId="13623D1A" w14:textId="77777777" w:rsidTr="00C26B52">
        <w:trPr>
          <w:trHeight w:val="300"/>
        </w:trPr>
        <w:tc>
          <w:tcPr>
            <w:tcW w:w="2700" w:type="dxa"/>
          </w:tcPr>
          <w:p w14:paraId="4860DB16" w14:textId="4074F8DF" w:rsidR="000B58D6" w:rsidRDefault="000B58D6" w:rsidP="000B58D6">
            <w:pPr>
              <w:jc w:val="center"/>
              <w:rPr>
                <w:b/>
                <w:bCs/>
                <w:kern w:val="2"/>
                <w:szCs w:val="24"/>
              </w:rPr>
            </w:pPr>
            <w:r>
              <w:rPr>
                <w:b/>
                <w:bCs/>
                <w:kern w:val="2"/>
                <w:szCs w:val="24"/>
              </w:rPr>
              <w:t>15.</w:t>
            </w:r>
            <w:r w:rsidR="00872548">
              <w:rPr>
                <w:b/>
                <w:bCs/>
                <w:kern w:val="2"/>
                <w:szCs w:val="24"/>
              </w:rPr>
              <w:t>4</w:t>
            </w:r>
            <w:r>
              <w:rPr>
                <w:b/>
                <w:bCs/>
                <w:kern w:val="2"/>
                <w:szCs w:val="24"/>
              </w:rPr>
              <w:t>. Priedas Nr. </w:t>
            </w:r>
            <w:r w:rsidR="00872548">
              <w:rPr>
                <w:b/>
                <w:bCs/>
                <w:kern w:val="2"/>
                <w:szCs w:val="24"/>
              </w:rPr>
              <w:t>4</w:t>
            </w:r>
          </w:p>
        </w:tc>
        <w:tc>
          <w:tcPr>
            <w:tcW w:w="6835" w:type="dxa"/>
            <w:gridSpan w:val="3"/>
          </w:tcPr>
          <w:p w14:paraId="46C1C9A9" w14:textId="77777777" w:rsidR="000B58D6" w:rsidRDefault="000B58D6" w:rsidP="000B58D6">
            <w:pPr>
              <w:jc w:val="center"/>
              <w:rPr>
                <w:b/>
                <w:bCs/>
                <w:kern w:val="2"/>
                <w:szCs w:val="24"/>
              </w:rPr>
            </w:pPr>
          </w:p>
        </w:tc>
      </w:tr>
      <w:tr w:rsidR="000B58D6" w14:paraId="29AA4422" w14:textId="77777777">
        <w:tc>
          <w:tcPr>
            <w:tcW w:w="9535" w:type="dxa"/>
            <w:gridSpan w:val="4"/>
          </w:tcPr>
          <w:p w14:paraId="3ACEC6B8" w14:textId="77777777" w:rsidR="000B58D6" w:rsidRDefault="000B58D6" w:rsidP="000B58D6">
            <w:pPr>
              <w:jc w:val="center"/>
              <w:rPr>
                <w:b/>
                <w:bCs/>
                <w:kern w:val="2"/>
                <w:szCs w:val="24"/>
              </w:rPr>
            </w:pPr>
            <w:r>
              <w:rPr>
                <w:b/>
                <w:bCs/>
                <w:kern w:val="2"/>
                <w:szCs w:val="24"/>
              </w:rPr>
              <w:t>16. ŠALIŲ ATSTOVŲ PARAŠAI</w:t>
            </w:r>
          </w:p>
        </w:tc>
      </w:tr>
      <w:tr w:rsidR="000B58D6"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0B58D6" w:rsidRDefault="000B58D6" w:rsidP="000B58D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B58D6" w:rsidRDefault="000B58D6" w:rsidP="000B58D6">
            <w:pPr>
              <w:jc w:val="center"/>
              <w:rPr>
                <w:b/>
                <w:bCs/>
                <w:kern w:val="2"/>
                <w:szCs w:val="24"/>
              </w:rPr>
            </w:pPr>
            <w:r>
              <w:rPr>
                <w:b/>
                <w:bCs/>
                <w:kern w:val="2"/>
                <w:szCs w:val="24"/>
              </w:rPr>
              <w:t>TIEKĖJAS</w:t>
            </w:r>
          </w:p>
        </w:tc>
      </w:tr>
      <w:tr w:rsidR="000B58D6"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0B58D6" w:rsidRDefault="000B58D6" w:rsidP="000B58D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B58D6" w:rsidRDefault="000B58D6" w:rsidP="000B58D6">
            <w:pPr>
              <w:jc w:val="center"/>
              <w:rPr>
                <w:b/>
                <w:bCs/>
                <w:kern w:val="2"/>
                <w:szCs w:val="24"/>
              </w:rPr>
            </w:pPr>
            <w:r>
              <w:rPr>
                <w:color w:val="4472C4"/>
                <w:kern w:val="2"/>
                <w:szCs w:val="24"/>
              </w:rPr>
              <w:t>(nurodomos atstovo pareigos, vardas, pavardė)</w:t>
            </w:r>
          </w:p>
        </w:tc>
      </w:tr>
      <w:tr w:rsidR="000B58D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0B58D6" w:rsidRDefault="000B58D6" w:rsidP="000B58D6">
            <w:pPr>
              <w:jc w:val="center"/>
              <w:rPr>
                <w:b/>
                <w:bCs/>
                <w:color w:val="4472C4"/>
                <w:kern w:val="2"/>
                <w:szCs w:val="24"/>
              </w:rPr>
            </w:pPr>
          </w:p>
          <w:p w14:paraId="5F978D19" w14:textId="77777777" w:rsidR="000B58D6" w:rsidRDefault="000B58D6" w:rsidP="000B58D6">
            <w:pPr>
              <w:jc w:val="center"/>
              <w:rPr>
                <w:b/>
                <w:bCs/>
                <w:color w:val="4472C4"/>
                <w:kern w:val="2"/>
                <w:szCs w:val="24"/>
              </w:rPr>
            </w:pPr>
            <w:r>
              <w:rPr>
                <w:b/>
                <w:bCs/>
                <w:color w:val="4472C4"/>
                <w:kern w:val="2"/>
                <w:szCs w:val="24"/>
              </w:rPr>
              <w:t>(parašas)</w:t>
            </w:r>
          </w:p>
          <w:p w14:paraId="540CDEA8" w14:textId="77777777" w:rsidR="000B58D6" w:rsidRDefault="000B58D6" w:rsidP="000B58D6">
            <w:pPr>
              <w:jc w:val="center"/>
              <w:rPr>
                <w:b/>
                <w:bCs/>
                <w:color w:val="4472C4"/>
                <w:kern w:val="2"/>
                <w:szCs w:val="24"/>
              </w:rPr>
            </w:pPr>
          </w:p>
          <w:p w14:paraId="0CC6C66D" w14:textId="77777777" w:rsidR="000B58D6" w:rsidRDefault="000B58D6" w:rsidP="000B58D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B58D6" w:rsidRDefault="000B58D6" w:rsidP="000B58D6">
            <w:pPr>
              <w:jc w:val="center"/>
              <w:rPr>
                <w:b/>
                <w:bCs/>
                <w:color w:val="4472C4"/>
                <w:kern w:val="2"/>
                <w:szCs w:val="24"/>
              </w:rPr>
            </w:pPr>
          </w:p>
          <w:p w14:paraId="449EF7AE" w14:textId="77777777" w:rsidR="000B58D6" w:rsidRDefault="000B58D6" w:rsidP="000B58D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416EA068" w14:textId="77777777" w:rsidR="007B2667" w:rsidRDefault="007B2667"/>
    <w:p w14:paraId="4C0C9AEF" w14:textId="77777777" w:rsidR="007B2667" w:rsidRDefault="007B2667"/>
    <w:p w14:paraId="1AA0A4E8" w14:textId="77777777" w:rsidR="007B2667" w:rsidRDefault="007B2667"/>
    <w:p w14:paraId="1FE32935" w14:textId="77777777" w:rsidR="007B2667" w:rsidRDefault="007B2667"/>
    <w:p w14:paraId="68B09052" w14:textId="77777777" w:rsidR="007B2667" w:rsidRDefault="007B2667"/>
    <w:p w14:paraId="589D9139" w14:textId="77777777" w:rsidR="007B2667" w:rsidRDefault="007B2667"/>
    <w:p w14:paraId="2FD92614" w14:textId="77777777" w:rsidR="007B2667" w:rsidRDefault="007B2667"/>
    <w:p w14:paraId="38969619" w14:textId="77777777" w:rsidR="007B2667" w:rsidRDefault="007B2667"/>
    <w:p w14:paraId="040905D7" w14:textId="77777777" w:rsidR="007B2667" w:rsidRDefault="007B2667"/>
    <w:p w14:paraId="6931CAE4" w14:textId="77777777" w:rsidR="007B2667" w:rsidRDefault="007B2667"/>
    <w:p w14:paraId="3641791A" w14:textId="77777777" w:rsidR="007B2667" w:rsidRDefault="007B2667"/>
    <w:p w14:paraId="08CF9FFC" w14:textId="77777777" w:rsidR="007B2667" w:rsidRDefault="007B2667"/>
    <w:p w14:paraId="2039293E" w14:textId="77777777" w:rsidR="007B2667" w:rsidRDefault="007B2667"/>
    <w:p w14:paraId="4BEFE6D2" w14:textId="77777777" w:rsidR="007B2667" w:rsidRDefault="007B2667"/>
    <w:p w14:paraId="4D76E213" w14:textId="77777777" w:rsidR="007B2667" w:rsidRDefault="007B2667"/>
    <w:p w14:paraId="64CBE04C" w14:textId="77777777" w:rsidR="007B2667" w:rsidRDefault="007B2667"/>
    <w:p w14:paraId="7C68A4F0" w14:textId="77777777" w:rsidR="007B2667" w:rsidRDefault="007B2667"/>
    <w:p w14:paraId="558C8984" w14:textId="77777777" w:rsidR="007B2667" w:rsidRDefault="007B2667"/>
    <w:p w14:paraId="0B847063" w14:textId="77777777" w:rsidR="007B2667" w:rsidRDefault="007B2667"/>
    <w:p w14:paraId="72D83ADD" w14:textId="77777777" w:rsidR="007B2667" w:rsidRDefault="007B2667"/>
    <w:p w14:paraId="6C571343" w14:textId="77777777" w:rsidR="007B2667" w:rsidRDefault="007B2667"/>
    <w:p w14:paraId="638AEF98" w14:textId="77777777" w:rsidR="007B2667" w:rsidRDefault="007B2667"/>
    <w:p w14:paraId="6416769A" w14:textId="77777777" w:rsidR="007B2667" w:rsidRDefault="007B2667"/>
    <w:p w14:paraId="665E040C" w14:textId="77777777" w:rsidR="008F4341" w:rsidRDefault="008F4341" w:rsidP="007B2667">
      <w:pPr>
        <w:ind w:firstLine="4820"/>
        <w:textAlignment w:val="center"/>
        <w:rPr>
          <w:color w:val="000000"/>
          <w:szCs w:val="24"/>
        </w:rPr>
      </w:pPr>
    </w:p>
    <w:p w14:paraId="3FCE2B48" w14:textId="77777777" w:rsidR="008F4341" w:rsidRDefault="008F4341" w:rsidP="007B2667">
      <w:pPr>
        <w:ind w:firstLine="4820"/>
        <w:textAlignment w:val="center"/>
        <w:rPr>
          <w:color w:val="000000"/>
          <w:szCs w:val="24"/>
        </w:rPr>
      </w:pPr>
    </w:p>
    <w:p w14:paraId="635F4AB6" w14:textId="77777777" w:rsidR="008F4341" w:rsidRDefault="008F4341" w:rsidP="007B2667">
      <w:pPr>
        <w:ind w:firstLine="4820"/>
        <w:textAlignment w:val="center"/>
        <w:rPr>
          <w:color w:val="000000"/>
          <w:szCs w:val="24"/>
        </w:rPr>
      </w:pPr>
    </w:p>
    <w:p w14:paraId="0EDB4D63" w14:textId="77777777" w:rsidR="002655CE" w:rsidRDefault="002655CE" w:rsidP="007B2667">
      <w:pPr>
        <w:ind w:firstLine="4820"/>
        <w:textAlignment w:val="center"/>
        <w:rPr>
          <w:color w:val="000000"/>
          <w:szCs w:val="24"/>
        </w:rPr>
      </w:pPr>
    </w:p>
    <w:p w14:paraId="0E348092" w14:textId="77777777" w:rsidR="002655CE" w:rsidRDefault="002655CE" w:rsidP="007B2667">
      <w:pPr>
        <w:ind w:firstLine="4820"/>
        <w:textAlignment w:val="center"/>
        <w:rPr>
          <w:color w:val="000000"/>
          <w:szCs w:val="24"/>
        </w:rPr>
      </w:pPr>
    </w:p>
    <w:p w14:paraId="0F351DF6" w14:textId="77777777" w:rsidR="002655CE" w:rsidRDefault="002655CE" w:rsidP="007B2667">
      <w:pPr>
        <w:ind w:firstLine="4820"/>
        <w:textAlignment w:val="center"/>
        <w:rPr>
          <w:color w:val="000000"/>
          <w:szCs w:val="24"/>
        </w:rPr>
      </w:pPr>
    </w:p>
    <w:p w14:paraId="03CB0D55" w14:textId="77777777" w:rsidR="002655CE" w:rsidRDefault="002655CE" w:rsidP="007B2667">
      <w:pPr>
        <w:ind w:firstLine="4820"/>
        <w:textAlignment w:val="center"/>
        <w:rPr>
          <w:color w:val="000000"/>
          <w:szCs w:val="24"/>
        </w:rPr>
      </w:pPr>
    </w:p>
    <w:p w14:paraId="717A16E8" w14:textId="77777777" w:rsidR="00F42C33" w:rsidRDefault="00F42C33" w:rsidP="007B2667">
      <w:pPr>
        <w:ind w:firstLine="4820"/>
        <w:textAlignment w:val="center"/>
        <w:rPr>
          <w:color w:val="000000"/>
          <w:szCs w:val="24"/>
        </w:rPr>
      </w:pPr>
    </w:p>
    <w:p w14:paraId="73CDAEB3" w14:textId="77777777" w:rsidR="00F42C33" w:rsidRDefault="00F42C33" w:rsidP="007B2667">
      <w:pPr>
        <w:ind w:firstLine="4820"/>
        <w:textAlignment w:val="center"/>
        <w:rPr>
          <w:color w:val="000000"/>
          <w:szCs w:val="24"/>
        </w:rPr>
      </w:pPr>
    </w:p>
    <w:p w14:paraId="34B402F0" w14:textId="77777777" w:rsidR="00F42C33" w:rsidRDefault="00F42C33" w:rsidP="007B2667">
      <w:pPr>
        <w:ind w:firstLine="4820"/>
        <w:textAlignment w:val="center"/>
        <w:rPr>
          <w:color w:val="000000"/>
          <w:szCs w:val="24"/>
        </w:rPr>
      </w:pPr>
    </w:p>
    <w:p w14:paraId="78E1790A" w14:textId="77777777" w:rsidR="00F42C33" w:rsidRDefault="00F42C33" w:rsidP="007B2667">
      <w:pPr>
        <w:ind w:firstLine="4820"/>
        <w:textAlignment w:val="center"/>
        <w:rPr>
          <w:color w:val="000000"/>
          <w:szCs w:val="24"/>
        </w:rPr>
      </w:pPr>
    </w:p>
    <w:p w14:paraId="7CED7C40" w14:textId="77777777" w:rsidR="00F42C33" w:rsidRDefault="00F42C33" w:rsidP="007B2667">
      <w:pPr>
        <w:ind w:firstLine="4820"/>
        <w:textAlignment w:val="center"/>
        <w:rPr>
          <w:color w:val="000000"/>
          <w:szCs w:val="24"/>
        </w:rPr>
      </w:pPr>
    </w:p>
    <w:p w14:paraId="3DC49AC3" w14:textId="77777777" w:rsidR="00F42C33" w:rsidRDefault="00F42C33" w:rsidP="007B2667">
      <w:pPr>
        <w:ind w:firstLine="4820"/>
        <w:textAlignment w:val="center"/>
        <w:rPr>
          <w:color w:val="000000"/>
          <w:szCs w:val="24"/>
        </w:rPr>
      </w:pPr>
    </w:p>
    <w:p w14:paraId="3A71F9E4" w14:textId="77777777" w:rsidR="00F42C33" w:rsidRDefault="00F42C33" w:rsidP="007B2667">
      <w:pPr>
        <w:ind w:firstLine="4820"/>
        <w:textAlignment w:val="center"/>
        <w:rPr>
          <w:color w:val="000000"/>
          <w:szCs w:val="24"/>
        </w:rPr>
      </w:pPr>
    </w:p>
    <w:p w14:paraId="418C6B82" w14:textId="77777777" w:rsidR="00F42C33" w:rsidRDefault="00F42C33" w:rsidP="007B2667">
      <w:pPr>
        <w:ind w:firstLine="4820"/>
        <w:textAlignment w:val="center"/>
        <w:rPr>
          <w:color w:val="000000"/>
          <w:szCs w:val="24"/>
        </w:rPr>
      </w:pPr>
    </w:p>
    <w:p w14:paraId="43051F3C" w14:textId="77777777" w:rsidR="00F42C33" w:rsidRDefault="00F42C33" w:rsidP="007B2667">
      <w:pPr>
        <w:ind w:firstLine="4820"/>
        <w:textAlignment w:val="center"/>
        <w:rPr>
          <w:color w:val="000000"/>
          <w:szCs w:val="24"/>
        </w:rPr>
      </w:pPr>
    </w:p>
    <w:p w14:paraId="368C25CD" w14:textId="77777777" w:rsidR="00F42C33" w:rsidRDefault="00F42C33" w:rsidP="007B2667">
      <w:pPr>
        <w:ind w:firstLine="4820"/>
        <w:textAlignment w:val="center"/>
        <w:rPr>
          <w:color w:val="000000"/>
          <w:szCs w:val="24"/>
        </w:rPr>
      </w:pPr>
    </w:p>
    <w:p w14:paraId="3992FD9E" w14:textId="77777777" w:rsidR="00F42C33" w:rsidRDefault="00F42C33" w:rsidP="007B2667">
      <w:pPr>
        <w:ind w:firstLine="4820"/>
        <w:textAlignment w:val="center"/>
        <w:rPr>
          <w:color w:val="000000"/>
          <w:szCs w:val="24"/>
        </w:rPr>
      </w:pPr>
    </w:p>
    <w:p w14:paraId="57186F90" w14:textId="77777777" w:rsidR="00F42C33" w:rsidRDefault="00F42C33" w:rsidP="007B2667">
      <w:pPr>
        <w:ind w:firstLine="4820"/>
        <w:textAlignment w:val="center"/>
        <w:rPr>
          <w:color w:val="000000"/>
          <w:szCs w:val="24"/>
        </w:rPr>
      </w:pPr>
    </w:p>
    <w:p w14:paraId="74793689" w14:textId="77777777" w:rsidR="007B2667" w:rsidRDefault="007B2667" w:rsidP="007B2667">
      <w:pPr>
        <w:ind w:firstLine="4820"/>
        <w:textAlignment w:val="center"/>
        <w:rPr>
          <w:color w:val="000000"/>
          <w:szCs w:val="24"/>
        </w:rPr>
      </w:pPr>
      <w:r>
        <w:rPr>
          <w:color w:val="000000"/>
          <w:szCs w:val="24"/>
        </w:rPr>
        <w:t>PATVIRTINTA</w:t>
      </w:r>
    </w:p>
    <w:p w14:paraId="692E1B1B" w14:textId="77777777" w:rsidR="007B2667" w:rsidRDefault="007B2667" w:rsidP="007B2667">
      <w:pPr>
        <w:ind w:firstLine="4820"/>
        <w:textAlignment w:val="center"/>
        <w:rPr>
          <w:color w:val="000000"/>
          <w:szCs w:val="24"/>
        </w:rPr>
      </w:pPr>
      <w:r>
        <w:rPr>
          <w:color w:val="000000"/>
          <w:szCs w:val="24"/>
        </w:rPr>
        <w:t>Viešųjų pirkimų tarnybos direktoriaus</w:t>
      </w:r>
    </w:p>
    <w:p w14:paraId="28D2C608" w14:textId="77777777" w:rsidR="007B2667" w:rsidRDefault="007B2667" w:rsidP="007B2667">
      <w:pPr>
        <w:ind w:firstLine="4820"/>
        <w:textAlignment w:val="center"/>
        <w:rPr>
          <w:color w:val="000000"/>
          <w:szCs w:val="24"/>
        </w:rPr>
      </w:pPr>
      <w:r>
        <w:rPr>
          <w:color w:val="000000"/>
          <w:szCs w:val="24"/>
        </w:rPr>
        <w:t>2024 m. vasario 8 d. įsakymu Nr. 1S-19</w:t>
      </w:r>
    </w:p>
    <w:p w14:paraId="3903F7F9" w14:textId="77777777" w:rsidR="007B2667" w:rsidRDefault="007B2667" w:rsidP="007B2667">
      <w:pPr>
        <w:ind w:firstLine="4820"/>
        <w:textAlignment w:val="center"/>
        <w:rPr>
          <w:color w:val="000000"/>
          <w:szCs w:val="24"/>
        </w:rPr>
      </w:pPr>
      <w:r>
        <w:rPr>
          <w:color w:val="000000"/>
          <w:szCs w:val="24"/>
        </w:rPr>
        <w:t>(Viešųjų pirkimų tarnybos direktoriaus</w:t>
      </w:r>
    </w:p>
    <w:p w14:paraId="684CE7D7" w14:textId="77777777" w:rsidR="007B2667" w:rsidRDefault="007B2667" w:rsidP="007B2667">
      <w:pPr>
        <w:ind w:firstLine="4820"/>
        <w:textAlignment w:val="center"/>
        <w:rPr>
          <w:color w:val="000000"/>
          <w:szCs w:val="24"/>
        </w:rPr>
      </w:pPr>
      <w:r>
        <w:rPr>
          <w:color w:val="000000"/>
          <w:szCs w:val="24"/>
        </w:rPr>
        <w:t>2025 m. balandžio 17 d. įsakymo Nr. 1S-51</w:t>
      </w:r>
    </w:p>
    <w:p w14:paraId="696721E2" w14:textId="77777777" w:rsidR="007B2667" w:rsidRDefault="007B2667" w:rsidP="007B2667">
      <w:pPr>
        <w:ind w:firstLine="4820"/>
        <w:textAlignment w:val="center"/>
        <w:rPr>
          <w:color w:val="000000"/>
          <w:szCs w:val="24"/>
        </w:rPr>
      </w:pPr>
      <w:r>
        <w:rPr>
          <w:color w:val="000000"/>
          <w:szCs w:val="24"/>
        </w:rPr>
        <w:t>redakcija)</w:t>
      </w:r>
    </w:p>
    <w:p w14:paraId="348BC1D4" w14:textId="77777777" w:rsidR="007B2667" w:rsidRDefault="007B2667" w:rsidP="007B2667">
      <w:pPr>
        <w:ind w:firstLine="4820"/>
        <w:textAlignment w:val="center"/>
        <w:rPr>
          <w:color w:val="000000"/>
          <w:szCs w:val="24"/>
        </w:rPr>
      </w:pPr>
    </w:p>
    <w:p w14:paraId="7097BCFA" w14:textId="77777777" w:rsidR="007B2667" w:rsidRDefault="007B2667" w:rsidP="007B2667">
      <w:pPr>
        <w:ind w:firstLine="4820"/>
        <w:textAlignment w:val="center"/>
        <w:rPr>
          <w:color w:val="000000"/>
          <w:szCs w:val="24"/>
        </w:rPr>
      </w:pPr>
    </w:p>
    <w:p w14:paraId="0839B04B" w14:textId="77777777" w:rsidR="007B2667" w:rsidRDefault="007B2667" w:rsidP="007B266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82CEF42" w14:textId="77777777" w:rsidR="007B2667" w:rsidRDefault="007B2667" w:rsidP="007B2667">
      <w:pPr>
        <w:spacing w:line="257" w:lineRule="atLeast"/>
        <w:ind w:firstLine="62"/>
        <w:jc w:val="center"/>
        <w:rPr>
          <w:color w:val="000000"/>
          <w:szCs w:val="24"/>
        </w:rPr>
      </w:pPr>
    </w:p>
    <w:p w14:paraId="5EE391CA" w14:textId="77777777" w:rsidR="007B2667" w:rsidRDefault="007B2667" w:rsidP="007B2667">
      <w:pPr>
        <w:spacing w:line="257" w:lineRule="atLeast"/>
        <w:jc w:val="center"/>
        <w:rPr>
          <w:color w:val="000000"/>
          <w:szCs w:val="24"/>
        </w:rPr>
      </w:pPr>
      <w:r>
        <w:rPr>
          <w:b/>
          <w:bCs/>
          <w:caps/>
          <w:color w:val="000000"/>
          <w:szCs w:val="24"/>
        </w:rPr>
        <w:t>1.  PAGRINDINĖS SĄVOKOS IR SUTARTIES AIŠKINIMAS</w:t>
      </w:r>
    </w:p>
    <w:p w14:paraId="5B5CD1EA" w14:textId="77777777" w:rsidR="007B2667" w:rsidRDefault="007B2667" w:rsidP="007B2667">
      <w:pPr>
        <w:spacing w:line="257" w:lineRule="atLeast"/>
        <w:ind w:firstLine="62"/>
        <w:jc w:val="both"/>
        <w:rPr>
          <w:color w:val="000000"/>
          <w:szCs w:val="24"/>
        </w:rPr>
      </w:pPr>
    </w:p>
    <w:p w14:paraId="12EDEE8E" w14:textId="77777777" w:rsidR="007B2667" w:rsidRDefault="007B2667" w:rsidP="007B2667">
      <w:pPr>
        <w:spacing w:line="257" w:lineRule="atLeast"/>
        <w:jc w:val="center"/>
        <w:rPr>
          <w:color w:val="000000"/>
          <w:szCs w:val="24"/>
        </w:rPr>
      </w:pPr>
      <w:r>
        <w:rPr>
          <w:b/>
          <w:bCs/>
          <w:color w:val="000000"/>
          <w:szCs w:val="24"/>
        </w:rPr>
        <w:t>1.1. Sąvokos</w:t>
      </w:r>
    </w:p>
    <w:p w14:paraId="4CE56A51" w14:textId="77777777" w:rsidR="007B2667" w:rsidRDefault="007B2667" w:rsidP="007B2667">
      <w:pPr>
        <w:spacing w:line="257" w:lineRule="atLeast"/>
        <w:ind w:firstLine="62"/>
        <w:jc w:val="both"/>
        <w:rPr>
          <w:color w:val="000000"/>
          <w:szCs w:val="24"/>
        </w:rPr>
      </w:pPr>
    </w:p>
    <w:p w14:paraId="182C9020" w14:textId="77777777" w:rsidR="007B2667" w:rsidRDefault="007B2667" w:rsidP="007B2667">
      <w:pPr>
        <w:spacing w:line="257" w:lineRule="atLeast"/>
        <w:jc w:val="both"/>
        <w:rPr>
          <w:color w:val="000000"/>
          <w:szCs w:val="24"/>
        </w:rPr>
      </w:pPr>
      <w:r>
        <w:rPr>
          <w:color w:val="000000"/>
          <w:szCs w:val="24"/>
        </w:rPr>
        <w:t>1.1.1. Šioje Sutartyje didžiąja raide rašomos sąvokos turi paskiau nurodytas reikšmes:</w:t>
      </w:r>
    </w:p>
    <w:p w14:paraId="00A1E848" w14:textId="77777777" w:rsidR="007B2667" w:rsidRDefault="007B2667" w:rsidP="007B266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E58BEAA" w14:textId="77777777" w:rsidR="007B2667" w:rsidRDefault="007B2667" w:rsidP="007B266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D97558E" w14:textId="77777777" w:rsidR="007B2667" w:rsidRDefault="007B2667" w:rsidP="007B266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1B9E6B5" w14:textId="77777777" w:rsidR="007B2667" w:rsidRDefault="007B2667" w:rsidP="007B266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3D4511F" w14:textId="77777777" w:rsidR="007B2667" w:rsidRDefault="007B2667" w:rsidP="007B266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38E1EA" w14:textId="77777777" w:rsidR="007B2667" w:rsidRDefault="007B2667" w:rsidP="007B266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3F9BB6" w14:textId="77777777" w:rsidR="007B2667" w:rsidRDefault="007B2667" w:rsidP="007B266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455675" w14:textId="77777777" w:rsidR="007B2667" w:rsidRDefault="007B2667" w:rsidP="007B266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1288F6" w14:textId="77777777" w:rsidR="007B2667" w:rsidRDefault="007B2667" w:rsidP="007B266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1D49FE" w14:textId="77777777" w:rsidR="007B2667" w:rsidRDefault="007B2667" w:rsidP="007B266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6AC5C3C" w14:textId="77777777" w:rsidR="007B2667" w:rsidRDefault="007B2667" w:rsidP="007B266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D5B1DCD" w14:textId="77777777" w:rsidR="007B2667" w:rsidRDefault="007B2667" w:rsidP="007B266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B92F732" w14:textId="77777777" w:rsidR="007B2667" w:rsidRDefault="007B2667" w:rsidP="007B266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0221C11" w14:textId="77777777" w:rsidR="007B2667" w:rsidRDefault="007B2667" w:rsidP="007B266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79BAF64" w14:textId="77777777" w:rsidR="007B2667" w:rsidRDefault="007B2667" w:rsidP="007B266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A4426E" w14:textId="77777777" w:rsidR="007B2667" w:rsidRDefault="007B2667" w:rsidP="007B266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954B28" w14:textId="77777777" w:rsidR="007B2667" w:rsidRDefault="007B2667" w:rsidP="007B2667">
      <w:pPr>
        <w:spacing w:line="257" w:lineRule="atLeast"/>
        <w:jc w:val="both"/>
        <w:rPr>
          <w:color w:val="000000"/>
          <w:szCs w:val="24"/>
        </w:rPr>
      </w:pPr>
      <w:r>
        <w:rPr>
          <w:color w:val="000000"/>
          <w:szCs w:val="24"/>
        </w:rPr>
        <w:t>1.1.1.17. Kitų Sutartyje didžiąja raide rašomų sąvokų reikšmės yra nurodytos Sutarties tekste.</w:t>
      </w:r>
    </w:p>
    <w:p w14:paraId="6C710529" w14:textId="77777777" w:rsidR="007B2667" w:rsidRDefault="007B2667" w:rsidP="007B266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DFE89C" w14:textId="77777777" w:rsidR="007B2667" w:rsidRDefault="007B2667" w:rsidP="007B266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6EB861C" w14:textId="77777777" w:rsidR="007B2667" w:rsidRDefault="007B2667" w:rsidP="007B2667">
      <w:pPr>
        <w:spacing w:line="257" w:lineRule="atLeast"/>
        <w:ind w:firstLine="62"/>
        <w:jc w:val="both"/>
        <w:rPr>
          <w:color w:val="000000"/>
          <w:szCs w:val="24"/>
        </w:rPr>
      </w:pPr>
    </w:p>
    <w:p w14:paraId="6484A70D" w14:textId="77777777" w:rsidR="007B2667" w:rsidRDefault="007B2667" w:rsidP="007B2667">
      <w:pPr>
        <w:spacing w:line="257" w:lineRule="atLeast"/>
        <w:jc w:val="center"/>
        <w:rPr>
          <w:color w:val="000000"/>
          <w:szCs w:val="24"/>
        </w:rPr>
      </w:pPr>
      <w:r>
        <w:rPr>
          <w:b/>
          <w:bCs/>
          <w:color w:val="000000"/>
          <w:szCs w:val="24"/>
        </w:rPr>
        <w:t>1.2.  Sutarties aiškinimas</w:t>
      </w:r>
    </w:p>
    <w:p w14:paraId="5009977B" w14:textId="77777777" w:rsidR="007B2667" w:rsidRDefault="007B2667" w:rsidP="007B2667">
      <w:pPr>
        <w:spacing w:line="257" w:lineRule="atLeast"/>
        <w:ind w:left="792" w:firstLine="62"/>
        <w:jc w:val="both"/>
        <w:rPr>
          <w:color w:val="000000"/>
          <w:szCs w:val="24"/>
        </w:rPr>
      </w:pPr>
    </w:p>
    <w:p w14:paraId="1B0529E5" w14:textId="77777777" w:rsidR="007B2667" w:rsidRDefault="007B2667" w:rsidP="007B2667">
      <w:pPr>
        <w:spacing w:line="257" w:lineRule="atLeast"/>
        <w:jc w:val="both"/>
        <w:rPr>
          <w:color w:val="000000"/>
          <w:szCs w:val="24"/>
        </w:rPr>
      </w:pPr>
      <w:r>
        <w:rPr>
          <w:color w:val="000000"/>
          <w:szCs w:val="24"/>
        </w:rPr>
        <w:t>1.2.1. Sutartis yra sudaryta ir turi būti aiškinama pagal Lietuvos Respublikos teisės aktus.</w:t>
      </w:r>
    </w:p>
    <w:p w14:paraId="3024F25C" w14:textId="77777777" w:rsidR="007B2667" w:rsidRDefault="007B2667" w:rsidP="007B266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47287CB" w14:textId="77777777" w:rsidR="007B2667" w:rsidRDefault="007B2667" w:rsidP="007B2667">
      <w:pPr>
        <w:spacing w:line="257" w:lineRule="atLeast"/>
        <w:jc w:val="both"/>
        <w:rPr>
          <w:color w:val="000000"/>
          <w:szCs w:val="24"/>
        </w:rPr>
      </w:pPr>
      <w:r>
        <w:rPr>
          <w:color w:val="000000"/>
          <w:szCs w:val="24"/>
        </w:rPr>
        <w:t>1.2.3. Diena Sutartyje reiškia kalendorinę dieną.</w:t>
      </w:r>
    </w:p>
    <w:p w14:paraId="08D03E75" w14:textId="77777777" w:rsidR="007B2667" w:rsidRDefault="007B2667" w:rsidP="007B266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7F8BB76" w14:textId="77777777" w:rsidR="007B2667" w:rsidRDefault="007B2667" w:rsidP="007B266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C3C771B" w14:textId="77777777" w:rsidR="007B2667" w:rsidRDefault="007B2667" w:rsidP="007B266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6B22D77" w14:textId="77777777" w:rsidR="007B2667" w:rsidRDefault="007B2667" w:rsidP="007B266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86DBDD" w14:textId="77777777" w:rsidR="007B2667" w:rsidRDefault="007B2667" w:rsidP="007B266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CAD7883" w14:textId="77777777" w:rsidR="007B2667" w:rsidRDefault="007B2667" w:rsidP="007B266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5F52184" w14:textId="77777777" w:rsidR="007B2667" w:rsidRDefault="007B2667" w:rsidP="007B266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139C65" w14:textId="77777777" w:rsidR="007B2667" w:rsidRDefault="007B2667" w:rsidP="007B266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363A78E" w14:textId="77777777" w:rsidR="007B2667" w:rsidRDefault="007B2667" w:rsidP="007B266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11FDCC3" w14:textId="77777777" w:rsidR="007B2667" w:rsidRDefault="007B2667" w:rsidP="007B2667">
      <w:pPr>
        <w:spacing w:line="257" w:lineRule="atLeast"/>
        <w:ind w:firstLine="62"/>
        <w:jc w:val="both"/>
        <w:rPr>
          <w:color w:val="000000"/>
          <w:szCs w:val="24"/>
        </w:rPr>
      </w:pPr>
    </w:p>
    <w:p w14:paraId="3E64E714" w14:textId="77777777" w:rsidR="007B2667" w:rsidRDefault="007B2667" w:rsidP="007B2667">
      <w:pPr>
        <w:spacing w:line="257" w:lineRule="atLeast"/>
        <w:jc w:val="center"/>
        <w:rPr>
          <w:color w:val="000000"/>
          <w:szCs w:val="24"/>
        </w:rPr>
      </w:pPr>
      <w:r>
        <w:rPr>
          <w:b/>
          <w:bCs/>
          <w:color w:val="000000"/>
          <w:szCs w:val="24"/>
        </w:rPr>
        <w:t>1.3. Dokumentų viršenybė</w:t>
      </w:r>
    </w:p>
    <w:p w14:paraId="4001B39F" w14:textId="77777777" w:rsidR="007B2667" w:rsidRDefault="007B2667" w:rsidP="007B2667">
      <w:pPr>
        <w:spacing w:line="257" w:lineRule="atLeast"/>
        <w:ind w:firstLine="62"/>
        <w:jc w:val="both"/>
        <w:rPr>
          <w:color w:val="000000"/>
          <w:szCs w:val="24"/>
        </w:rPr>
      </w:pPr>
    </w:p>
    <w:p w14:paraId="1C54B966" w14:textId="77777777" w:rsidR="007B2667" w:rsidRDefault="007B2667" w:rsidP="007B266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9594156" w14:textId="77777777" w:rsidR="007B2667" w:rsidRDefault="007B2667" w:rsidP="007B2667">
      <w:pPr>
        <w:spacing w:line="276" w:lineRule="atLeast"/>
        <w:jc w:val="both"/>
        <w:rPr>
          <w:color w:val="000000"/>
          <w:szCs w:val="24"/>
        </w:rPr>
      </w:pPr>
      <w:r>
        <w:rPr>
          <w:color w:val="000000"/>
          <w:szCs w:val="24"/>
        </w:rPr>
        <w:t>1.3.1.1. Techninė specifikacija;</w:t>
      </w:r>
    </w:p>
    <w:p w14:paraId="702C84CA" w14:textId="77777777" w:rsidR="007B2667" w:rsidRDefault="007B2667" w:rsidP="007B2667">
      <w:pPr>
        <w:spacing w:line="276" w:lineRule="atLeast"/>
        <w:jc w:val="both"/>
        <w:rPr>
          <w:color w:val="000000"/>
          <w:szCs w:val="24"/>
        </w:rPr>
      </w:pPr>
      <w:r>
        <w:rPr>
          <w:color w:val="000000"/>
          <w:szCs w:val="24"/>
        </w:rPr>
        <w:t>1.3.1.2. Specialiosios sąlygos;</w:t>
      </w:r>
    </w:p>
    <w:p w14:paraId="76EF1FA8" w14:textId="77777777" w:rsidR="007B2667" w:rsidRDefault="007B2667" w:rsidP="007B2667">
      <w:pPr>
        <w:spacing w:line="276" w:lineRule="atLeast"/>
        <w:jc w:val="both"/>
        <w:rPr>
          <w:color w:val="000000"/>
          <w:szCs w:val="24"/>
        </w:rPr>
      </w:pPr>
      <w:r>
        <w:rPr>
          <w:color w:val="000000"/>
          <w:szCs w:val="24"/>
        </w:rPr>
        <w:t>1.3.1.3. Bendrosios sąlygos;</w:t>
      </w:r>
    </w:p>
    <w:p w14:paraId="4E9E6DFC" w14:textId="77777777" w:rsidR="007B2667" w:rsidRDefault="007B2667" w:rsidP="007B2667">
      <w:pPr>
        <w:spacing w:line="276" w:lineRule="atLeast"/>
        <w:jc w:val="both"/>
        <w:rPr>
          <w:color w:val="000000"/>
          <w:szCs w:val="24"/>
        </w:rPr>
      </w:pPr>
      <w:r>
        <w:rPr>
          <w:color w:val="000000"/>
          <w:szCs w:val="24"/>
        </w:rPr>
        <w:t>1.3.1.4. Pirkimo dokumentai (išskyrus techninę specifikaciją);</w:t>
      </w:r>
    </w:p>
    <w:p w14:paraId="2EEE436D" w14:textId="77777777" w:rsidR="007B2667" w:rsidRDefault="007B2667" w:rsidP="007B2667">
      <w:pPr>
        <w:spacing w:line="276" w:lineRule="atLeast"/>
        <w:jc w:val="both"/>
        <w:rPr>
          <w:color w:val="000000"/>
          <w:szCs w:val="24"/>
        </w:rPr>
      </w:pPr>
      <w:r>
        <w:rPr>
          <w:color w:val="000000"/>
          <w:szCs w:val="24"/>
        </w:rPr>
        <w:t>1.3.1.5. Pasiūlymas;</w:t>
      </w:r>
    </w:p>
    <w:p w14:paraId="059D6F23" w14:textId="77777777" w:rsidR="007B2667" w:rsidRDefault="007B2667" w:rsidP="007B2667">
      <w:pPr>
        <w:spacing w:line="276" w:lineRule="atLeast"/>
        <w:jc w:val="both"/>
        <w:rPr>
          <w:color w:val="000000"/>
          <w:szCs w:val="24"/>
        </w:rPr>
      </w:pPr>
      <w:r>
        <w:rPr>
          <w:color w:val="000000"/>
          <w:szCs w:val="24"/>
        </w:rPr>
        <w:t>1.3.1.6. Kiti Specialiosiose sąlygose išvardinti priedai.</w:t>
      </w:r>
    </w:p>
    <w:p w14:paraId="03BD5095" w14:textId="77777777" w:rsidR="007B2667" w:rsidRDefault="007B2667" w:rsidP="007B266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0C926D1" w14:textId="77777777" w:rsidR="007B2667" w:rsidRDefault="007B2667" w:rsidP="007B266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E2ECBB" w14:textId="77777777" w:rsidR="007B2667" w:rsidRDefault="007B2667" w:rsidP="007B266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FA07C62" w14:textId="77777777" w:rsidR="007B2667" w:rsidRDefault="007B2667" w:rsidP="007B2667">
      <w:pPr>
        <w:spacing w:line="257" w:lineRule="atLeast"/>
        <w:ind w:firstLine="62"/>
        <w:jc w:val="both"/>
        <w:rPr>
          <w:color w:val="000000"/>
          <w:szCs w:val="24"/>
        </w:rPr>
      </w:pPr>
    </w:p>
    <w:p w14:paraId="1AD062CB" w14:textId="77777777" w:rsidR="007B2667" w:rsidRDefault="007B2667" w:rsidP="007B2667">
      <w:pPr>
        <w:spacing w:line="257" w:lineRule="atLeast"/>
        <w:jc w:val="center"/>
        <w:rPr>
          <w:color w:val="000000"/>
          <w:szCs w:val="24"/>
        </w:rPr>
      </w:pPr>
      <w:r>
        <w:rPr>
          <w:b/>
          <w:bCs/>
          <w:caps/>
          <w:color w:val="000000"/>
          <w:szCs w:val="24"/>
        </w:rPr>
        <w:t>2.  SUTARTIES DALYKAS</w:t>
      </w:r>
    </w:p>
    <w:p w14:paraId="476AB926" w14:textId="77777777" w:rsidR="007B2667" w:rsidRDefault="007B2667" w:rsidP="007B2667">
      <w:pPr>
        <w:spacing w:line="257" w:lineRule="atLeast"/>
        <w:ind w:firstLine="62"/>
        <w:jc w:val="both"/>
        <w:rPr>
          <w:color w:val="000000"/>
          <w:szCs w:val="24"/>
        </w:rPr>
      </w:pPr>
    </w:p>
    <w:p w14:paraId="644DB182" w14:textId="77777777" w:rsidR="007B2667" w:rsidRDefault="007B2667" w:rsidP="007B266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9FA5BD" w14:textId="77777777" w:rsidR="007B2667" w:rsidRDefault="007B2667" w:rsidP="007B266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EA61182" w14:textId="77777777" w:rsidR="007B2667" w:rsidRDefault="007B2667" w:rsidP="007B266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3FA9DDC" w14:textId="77777777" w:rsidR="007B2667" w:rsidRDefault="007B2667" w:rsidP="007B2667">
      <w:pPr>
        <w:spacing w:line="257" w:lineRule="atLeast"/>
        <w:ind w:firstLine="62"/>
        <w:jc w:val="both"/>
        <w:rPr>
          <w:color w:val="000000"/>
          <w:szCs w:val="24"/>
        </w:rPr>
      </w:pPr>
    </w:p>
    <w:p w14:paraId="70870804" w14:textId="77777777" w:rsidR="007B2667" w:rsidRDefault="007B2667" w:rsidP="007B2667">
      <w:pPr>
        <w:spacing w:line="257" w:lineRule="atLeast"/>
        <w:jc w:val="center"/>
        <w:rPr>
          <w:color w:val="000000"/>
          <w:szCs w:val="24"/>
        </w:rPr>
      </w:pPr>
      <w:r>
        <w:rPr>
          <w:b/>
          <w:bCs/>
          <w:caps/>
          <w:color w:val="000000"/>
          <w:szCs w:val="24"/>
        </w:rPr>
        <w:t>3.  TIEKĖJAS IR KITI SUTARTIES VYKDYMUI PASITELKIAMI ASMENYS</w:t>
      </w:r>
    </w:p>
    <w:p w14:paraId="074B6E7A" w14:textId="77777777" w:rsidR="007B2667" w:rsidRDefault="007B2667" w:rsidP="007B2667">
      <w:pPr>
        <w:spacing w:line="257" w:lineRule="atLeast"/>
        <w:ind w:firstLine="62"/>
        <w:rPr>
          <w:color w:val="000000"/>
          <w:szCs w:val="24"/>
        </w:rPr>
      </w:pPr>
    </w:p>
    <w:p w14:paraId="73D9FCE2" w14:textId="77777777" w:rsidR="007B2667" w:rsidRDefault="007B2667" w:rsidP="007B2667">
      <w:pPr>
        <w:spacing w:line="257" w:lineRule="atLeast"/>
        <w:jc w:val="center"/>
        <w:rPr>
          <w:color w:val="000000"/>
          <w:szCs w:val="24"/>
        </w:rPr>
      </w:pPr>
      <w:r>
        <w:rPr>
          <w:b/>
          <w:bCs/>
          <w:color w:val="000000"/>
          <w:szCs w:val="24"/>
        </w:rPr>
        <w:t>3.1.  Kvalifikacija ir kiti Tiekėjo pasiūlymu prisiimti įsipareigojimai</w:t>
      </w:r>
    </w:p>
    <w:p w14:paraId="0CC75DA5" w14:textId="77777777" w:rsidR="007B2667" w:rsidRDefault="007B2667" w:rsidP="007B2667">
      <w:pPr>
        <w:spacing w:line="257" w:lineRule="atLeast"/>
        <w:ind w:firstLine="62"/>
        <w:jc w:val="both"/>
        <w:rPr>
          <w:color w:val="000000"/>
          <w:szCs w:val="24"/>
        </w:rPr>
      </w:pPr>
    </w:p>
    <w:p w14:paraId="57603A03" w14:textId="77777777" w:rsidR="007B2667" w:rsidRDefault="007B2667" w:rsidP="007B266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9E7256" w14:textId="77777777" w:rsidR="007B2667" w:rsidRDefault="007B2667" w:rsidP="007B266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69520A3" w14:textId="77777777" w:rsidR="007B2667" w:rsidRDefault="007B2667" w:rsidP="007B266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211ED6D" w14:textId="77777777" w:rsidR="007B2667" w:rsidRDefault="007B2667" w:rsidP="007B266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4CE2AC3" w14:textId="77777777" w:rsidR="007B2667" w:rsidRDefault="007B2667" w:rsidP="007B266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44B7593" w14:textId="77777777" w:rsidR="007B2667" w:rsidRDefault="007B2667" w:rsidP="007B266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EA5041" w14:textId="77777777" w:rsidR="007B2667" w:rsidRDefault="007B2667" w:rsidP="007B266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115D53C" w14:textId="77777777" w:rsidR="007B2667" w:rsidRDefault="007B2667" w:rsidP="007B266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A22FF1" w14:textId="77777777" w:rsidR="007B2667" w:rsidRDefault="007B2667" w:rsidP="007B2667">
      <w:pPr>
        <w:spacing w:line="257" w:lineRule="atLeast"/>
        <w:ind w:firstLine="62"/>
        <w:jc w:val="both"/>
        <w:rPr>
          <w:color w:val="000000"/>
          <w:szCs w:val="24"/>
        </w:rPr>
      </w:pPr>
    </w:p>
    <w:p w14:paraId="321625E4" w14:textId="77777777" w:rsidR="007B2667" w:rsidRDefault="007B2667" w:rsidP="007B266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6B8608A" w14:textId="77777777" w:rsidR="007B2667" w:rsidRDefault="007B2667" w:rsidP="007B2667">
      <w:pPr>
        <w:spacing w:line="257" w:lineRule="atLeast"/>
        <w:ind w:firstLine="62"/>
        <w:jc w:val="both"/>
        <w:rPr>
          <w:color w:val="000000"/>
          <w:szCs w:val="24"/>
        </w:rPr>
      </w:pPr>
    </w:p>
    <w:p w14:paraId="3A5C5743" w14:textId="77777777" w:rsidR="007B2667" w:rsidRDefault="007B2667" w:rsidP="007B266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8C89F9" w14:textId="77777777" w:rsidR="007B2667" w:rsidRDefault="007B2667" w:rsidP="007B266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195C6C3" w14:textId="77777777" w:rsidR="007B2667" w:rsidRDefault="007B2667" w:rsidP="007B266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9F6EE40" w14:textId="77777777" w:rsidR="007B2667" w:rsidRDefault="007B2667" w:rsidP="007B266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11EC4B3" w14:textId="77777777" w:rsidR="007B2667" w:rsidRDefault="007B2667" w:rsidP="007B266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46CCA64" w14:textId="77777777" w:rsidR="007B2667" w:rsidRDefault="007B2667" w:rsidP="007B266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C9D1D1F" w14:textId="77777777" w:rsidR="007B2667" w:rsidRDefault="007B2667" w:rsidP="007B266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272F57C" w14:textId="77777777" w:rsidR="007B2667" w:rsidRDefault="007B2667" w:rsidP="007B266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404F42" w14:textId="77777777" w:rsidR="007B2667" w:rsidRDefault="007B2667" w:rsidP="007B266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12D5175" w14:textId="77777777" w:rsidR="007B2667" w:rsidRDefault="007B2667" w:rsidP="007B266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29AD9B8" w14:textId="77777777" w:rsidR="007B2667" w:rsidRDefault="007B2667" w:rsidP="007B266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99F52B2" w14:textId="77777777" w:rsidR="007B2667" w:rsidRDefault="007B2667" w:rsidP="007B266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0342AE4" w14:textId="77777777" w:rsidR="007B2667" w:rsidRDefault="007B2667" w:rsidP="007B266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C5E3775" w14:textId="77777777" w:rsidR="007B2667" w:rsidRDefault="007B2667" w:rsidP="007B266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5825A0D" w14:textId="77777777" w:rsidR="007B2667" w:rsidRDefault="007B2667" w:rsidP="007B266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C55054" w14:textId="77777777" w:rsidR="007B2667" w:rsidRDefault="007B2667" w:rsidP="007B266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0A79BC7" w14:textId="77777777" w:rsidR="007B2667" w:rsidRDefault="007B2667" w:rsidP="007B266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100579" w14:textId="77777777" w:rsidR="007B2667" w:rsidRDefault="007B2667" w:rsidP="007B266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6AEC72E" w14:textId="77777777" w:rsidR="007B2667" w:rsidRDefault="007B2667" w:rsidP="007B266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A1BE97A" w14:textId="77777777" w:rsidR="007B2667" w:rsidRDefault="007B2667" w:rsidP="007B266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BD8EF40" w14:textId="77777777" w:rsidR="007B2667" w:rsidRDefault="007B2667" w:rsidP="007B266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C5F1C86" w14:textId="77777777" w:rsidR="007B2667" w:rsidRDefault="007B2667" w:rsidP="007B266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7D63C50" w14:textId="77777777" w:rsidR="007B2667" w:rsidRDefault="007B2667" w:rsidP="007B2667">
      <w:pPr>
        <w:spacing w:line="257" w:lineRule="atLeast"/>
        <w:jc w:val="both"/>
        <w:rPr>
          <w:color w:val="000000"/>
          <w:szCs w:val="24"/>
        </w:rPr>
      </w:pPr>
    </w:p>
    <w:p w14:paraId="10D497D1" w14:textId="77777777" w:rsidR="007B2667" w:rsidRDefault="007B2667" w:rsidP="007B2667">
      <w:pPr>
        <w:spacing w:line="257" w:lineRule="atLeast"/>
        <w:jc w:val="center"/>
        <w:rPr>
          <w:color w:val="000000"/>
          <w:szCs w:val="24"/>
        </w:rPr>
      </w:pPr>
      <w:r>
        <w:rPr>
          <w:b/>
          <w:bCs/>
          <w:color w:val="000000"/>
          <w:szCs w:val="24"/>
        </w:rPr>
        <w:t>3.3. Jungtinės veiklos partnerių keitimas</w:t>
      </w:r>
    </w:p>
    <w:p w14:paraId="46D0DCBB" w14:textId="77777777" w:rsidR="007B2667" w:rsidRDefault="007B2667" w:rsidP="007B2667">
      <w:pPr>
        <w:spacing w:line="257" w:lineRule="atLeast"/>
        <w:ind w:firstLine="62"/>
        <w:jc w:val="both"/>
        <w:rPr>
          <w:color w:val="000000"/>
          <w:szCs w:val="24"/>
        </w:rPr>
      </w:pPr>
    </w:p>
    <w:p w14:paraId="55B0C76D" w14:textId="77777777" w:rsidR="007B2667" w:rsidRDefault="007B2667" w:rsidP="007B266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DF8419" w14:textId="77777777" w:rsidR="007B2667" w:rsidRDefault="007B2667" w:rsidP="007B266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DBBBAE" w14:textId="77777777" w:rsidR="007B2667" w:rsidRDefault="007B2667" w:rsidP="007B266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EBBBAC9" w14:textId="77777777" w:rsidR="007B2667" w:rsidRDefault="007B2667" w:rsidP="007B266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F969D1" w14:textId="77777777" w:rsidR="007B2667" w:rsidRDefault="007B2667" w:rsidP="007B266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5D44A0" w14:textId="77777777" w:rsidR="007B2667" w:rsidRDefault="007B2667" w:rsidP="007B266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1E95D3" w14:textId="77777777" w:rsidR="007B2667" w:rsidRDefault="007B2667" w:rsidP="007B266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66A87B" w14:textId="77777777" w:rsidR="007B2667" w:rsidRDefault="007B2667" w:rsidP="007B2667">
      <w:pPr>
        <w:rPr>
          <w:sz w:val="14"/>
          <w:szCs w:val="14"/>
        </w:rPr>
      </w:pPr>
    </w:p>
    <w:p w14:paraId="135A2EA8" w14:textId="77777777" w:rsidR="007B2667" w:rsidRDefault="007B2667" w:rsidP="007B2667">
      <w:pPr>
        <w:spacing w:line="257" w:lineRule="atLeast"/>
        <w:ind w:firstLine="62"/>
        <w:jc w:val="both"/>
        <w:rPr>
          <w:color w:val="000000"/>
          <w:szCs w:val="24"/>
        </w:rPr>
      </w:pPr>
    </w:p>
    <w:p w14:paraId="05BCB0D0" w14:textId="77777777" w:rsidR="007B2667" w:rsidRDefault="007B2667" w:rsidP="007B2667">
      <w:pPr>
        <w:spacing w:line="257" w:lineRule="atLeast"/>
        <w:jc w:val="center"/>
        <w:rPr>
          <w:color w:val="000000"/>
          <w:szCs w:val="24"/>
        </w:rPr>
      </w:pPr>
      <w:r>
        <w:rPr>
          <w:b/>
          <w:bCs/>
          <w:color w:val="000000"/>
          <w:szCs w:val="24"/>
        </w:rPr>
        <w:t>3.4.  Susitarimai dėl tiesioginio atsiskaitymo su subtiekėjais</w:t>
      </w:r>
    </w:p>
    <w:p w14:paraId="32D7BD82" w14:textId="77777777" w:rsidR="007B2667" w:rsidRDefault="007B2667" w:rsidP="007B2667">
      <w:pPr>
        <w:spacing w:line="257" w:lineRule="atLeast"/>
        <w:ind w:firstLine="62"/>
        <w:jc w:val="both"/>
        <w:rPr>
          <w:color w:val="000000"/>
          <w:szCs w:val="24"/>
        </w:rPr>
      </w:pPr>
    </w:p>
    <w:p w14:paraId="198DE292" w14:textId="77777777" w:rsidR="007B2667" w:rsidRDefault="007B2667" w:rsidP="007B266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39B34F" w14:textId="77777777" w:rsidR="007B2667" w:rsidRDefault="007B2667" w:rsidP="007B266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7A0C75A" w14:textId="77777777" w:rsidR="007B2667" w:rsidRDefault="007B2667" w:rsidP="007B266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E0C7FAB" w14:textId="77777777" w:rsidR="007B2667" w:rsidRDefault="007B2667" w:rsidP="007B266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8A90E7" w14:textId="77777777" w:rsidR="007B2667" w:rsidRDefault="007B2667" w:rsidP="007B266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EE58FDC" w14:textId="77777777" w:rsidR="007B2667" w:rsidRDefault="007B2667" w:rsidP="007B2667">
      <w:pPr>
        <w:spacing w:line="257" w:lineRule="atLeast"/>
        <w:ind w:firstLine="62"/>
        <w:jc w:val="both"/>
        <w:rPr>
          <w:color w:val="000000"/>
          <w:szCs w:val="24"/>
        </w:rPr>
      </w:pPr>
    </w:p>
    <w:p w14:paraId="27CCCFA1" w14:textId="77777777" w:rsidR="007B2667" w:rsidRDefault="007B2667" w:rsidP="007B2667">
      <w:pPr>
        <w:spacing w:line="257" w:lineRule="atLeast"/>
        <w:ind w:left="360" w:hanging="360"/>
        <w:jc w:val="center"/>
        <w:rPr>
          <w:color w:val="000000"/>
          <w:szCs w:val="24"/>
        </w:rPr>
      </w:pPr>
      <w:r>
        <w:rPr>
          <w:b/>
          <w:bCs/>
          <w:caps/>
          <w:color w:val="000000"/>
          <w:szCs w:val="24"/>
        </w:rPr>
        <w:t>4.  ŠALIŲ BENDRADARBIAVIMAS</w:t>
      </w:r>
    </w:p>
    <w:p w14:paraId="77461738" w14:textId="77777777" w:rsidR="007B2667" w:rsidRDefault="007B2667" w:rsidP="007B2667">
      <w:pPr>
        <w:spacing w:line="257" w:lineRule="atLeast"/>
        <w:ind w:firstLine="62"/>
        <w:jc w:val="both"/>
        <w:rPr>
          <w:color w:val="000000"/>
          <w:szCs w:val="24"/>
        </w:rPr>
      </w:pPr>
    </w:p>
    <w:p w14:paraId="56F5C756" w14:textId="77777777" w:rsidR="007B2667" w:rsidRDefault="007B2667" w:rsidP="007B2667">
      <w:pPr>
        <w:spacing w:line="257" w:lineRule="atLeast"/>
        <w:jc w:val="center"/>
        <w:rPr>
          <w:color w:val="000000"/>
          <w:szCs w:val="24"/>
        </w:rPr>
      </w:pPr>
      <w:r>
        <w:rPr>
          <w:b/>
          <w:bCs/>
          <w:color w:val="000000"/>
          <w:szCs w:val="24"/>
        </w:rPr>
        <w:t>4.1.  Šalių bendradarbiavimo pareiga</w:t>
      </w:r>
    </w:p>
    <w:p w14:paraId="2DED2228" w14:textId="77777777" w:rsidR="007B2667" w:rsidRDefault="007B2667" w:rsidP="007B2667">
      <w:pPr>
        <w:spacing w:line="257" w:lineRule="atLeast"/>
        <w:ind w:firstLine="62"/>
        <w:rPr>
          <w:color w:val="000000"/>
          <w:szCs w:val="24"/>
        </w:rPr>
      </w:pPr>
    </w:p>
    <w:p w14:paraId="7D44324B" w14:textId="77777777" w:rsidR="007B2667" w:rsidRDefault="007B2667" w:rsidP="007B266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4A5850" w14:textId="77777777" w:rsidR="007B2667" w:rsidRDefault="007B2667" w:rsidP="007B266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B2AD2A7" w14:textId="77777777" w:rsidR="007B2667" w:rsidRDefault="007B2667" w:rsidP="007B266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4DFFF21" w14:textId="77777777" w:rsidR="007B2667" w:rsidRDefault="007B2667" w:rsidP="007B2667">
      <w:pPr>
        <w:spacing w:line="257" w:lineRule="atLeast"/>
        <w:ind w:firstLine="115"/>
        <w:jc w:val="both"/>
        <w:rPr>
          <w:color w:val="000000"/>
          <w:szCs w:val="24"/>
        </w:rPr>
      </w:pPr>
    </w:p>
    <w:p w14:paraId="204B39C8" w14:textId="77777777" w:rsidR="007B2667" w:rsidRDefault="007B2667" w:rsidP="007B2667">
      <w:pPr>
        <w:spacing w:line="257" w:lineRule="atLeast"/>
        <w:jc w:val="center"/>
        <w:rPr>
          <w:color w:val="000000"/>
          <w:szCs w:val="24"/>
        </w:rPr>
      </w:pPr>
      <w:r>
        <w:rPr>
          <w:b/>
          <w:bCs/>
          <w:color w:val="000000"/>
          <w:szCs w:val="24"/>
        </w:rPr>
        <w:t>4.2.  Kontaktiniai asmenys</w:t>
      </w:r>
    </w:p>
    <w:p w14:paraId="00F46841" w14:textId="77777777" w:rsidR="007B2667" w:rsidRDefault="007B2667" w:rsidP="007B2667">
      <w:pPr>
        <w:spacing w:line="257" w:lineRule="atLeast"/>
        <w:ind w:firstLine="62"/>
        <w:jc w:val="both"/>
        <w:rPr>
          <w:color w:val="000000"/>
          <w:szCs w:val="24"/>
        </w:rPr>
      </w:pPr>
    </w:p>
    <w:p w14:paraId="3B503ABD" w14:textId="77777777" w:rsidR="007B2667" w:rsidRDefault="007B2667" w:rsidP="007B266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EA3630" w14:textId="77777777" w:rsidR="007B2667" w:rsidRDefault="007B2667" w:rsidP="007B266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2D7FFE" w14:textId="77777777" w:rsidR="007B2667" w:rsidRDefault="007B2667" w:rsidP="007B266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9401BA" w14:textId="77777777" w:rsidR="007B2667" w:rsidRDefault="007B2667" w:rsidP="007B2667">
      <w:pPr>
        <w:spacing w:line="257" w:lineRule="atLeast"/>
        <w:ind w:firstLine="62"/>
        <w:jc w:val="both"/>
        <w:rPr>
          <w:color w:val="000000"/>
          <w:szCs w:val="24"/>
        </w:rPr>
      </w:pPr>
    </w:p>
    <w:p w14:paraId="2412F6DE" w14:textId="77777777" w:rsidR="007B2667" w:rsidRDefault="007B2667" w:rsidP="007B2667">
      <w:pPr>
        <w:spacing w:line="257" w:lineRule="atLeast"/>
        <w:jc w:val="center"/>
        <w:rPr>
          <w:color w:val="000000"/>
          <w:szCs w:val="24"/>
        </w:rPr>
      </w:pPr>
      <w:r>
        <w:rPr>
          <w:b/>
          <w:bCs/>
          <w:caps/>
          <w:color w:val="000000"/>
          <w:szCs w:val="24"/>
        </w:rPr>
        <w:t>5.  SUTARTIES VYKDYMO METU PATEIKIAMI DOKUMENTAI</w:t>
      </w:r>
    </w:p>
    <w:p w14:paraId="06956244" w14:textId="77777777" w:rsidR="007B2667" w:rsidRDefault="007B2667" w:rsidP="007B2667">
      <w:pPr>
        <w:spacing w:line="257" w:lineRule="atLeast"/>
        <w:ind w:firstLine="62"/>
        <w:jc w:val="both"/>
        <w:rPr>
          <w:color w:val="000000"/>
          <w:szCs w:val="24"/>
        </w:rPr>
      </w:pPr>
    </w:p>
    <w:p w14:paraId="2BE78659" w14:textId="77777777" w:rsidR="007B2667" w:rsidRDefault="007B2667" w:rsidP="007B266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C19CE49" w14:textId="77777777" w:rsidR="007B2667" w:rsidRDefault="007B2667" w:rsidP="007B266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0BAB13" w14:textId="77777777" w:rsidR="007B2667" w:rsidRDefault="007B2667" w:rsidP="007B266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AEC8C1" w14:textId="77777777" w:rsidR="007B2667" w:rsidRDefault="007B2667" w:rsidP="007B2667">
      <w:pPr>
        <w:spacing w:line="257" w:lineRule="atLeast"/>
        <w:ind w:firstLine="62"/>
        <w:jc w:val="both"/>
        <w:rPr>
          <w:color w:val="000000"/>
          <w:szCs w:val="24"/>
        </w:rPr>
      </w:pPr>
    </w:p>
    <w:p w14:paraId="1B584738" w14:textId="77777777" w:rsidR="007B2667" w:rsidRDefault="007B2667" w:rsidP="007B2667">
      <w:pPr>
        <w:spacing w:line="257" w:lineRule="atLeast"/>
        <w:jc w:val="center"/>
        <w:rPr>
          <w:color w:val="000000"/>
          <w:szCs w:val="24"/>
        </w:rPr>
      </w:pPr>
      <w:r>
        <w:rPr>
          <w:b/>
          <w:bCs/>
          <w:caps/>
          <w:color w:val="000000"/>
          <w:szCs w:val="24"/>
        </w:rPr>
        <w:t>6.  PREKIŲ TIEKIMO PABAIGA IR PREKIŲ PRIĖMIMAS</w:t>
      </w:r>
    </w:p>
    <w:p w14:paraId="24B0DE2D" w14:textId="77777777" w:rsidR="007B2667" w:rsidRDefault="007B2667" w:rsidP="007B2667">
      <w:pPr>
        <w:spacing w:line="257" w:lineRule="atLeast"/>
        <w:ind w:firstLine="62"/>
        <w:rPr>
          <w:color w:val="000000"/>
          <w:szCs w:val="24"/>
        </w:rPr>
      </w:pPr>
    </w:p>
    <w:p w14:paraId="30482BFB" w14:textId="77777777" w:rsidR="007B2667" w:rsidRDefault="007B2667" w:rsidP="007B2667">
      <w:pPr>
        <w:spacing w:line="257" w:lineRule="atLeast"/>
        <w:jc w:val="center"/>
        <w:rPr>
          <w:color w:val="000000"/>
          <w:szCs w:val="24"/>
        </w:rPr>
      </w:pPr>
      <w:r>
        <w:rPr>
          <w:b/>
          <w:bCs/>
          <w:color w:val="000000"/>
          <w:szCs w:val="24"/>
        </w:rPr>
        <w:t>6.1.  Prekių tiekimo pabaiga</w:t>
      </w:r>
    </w:p>
    <w:p w14:paraId="5BCC0889" w14:textId="77777777" w:rsidR="007B2667" w:rsidRDefault="007B2667" w:rsidP="007B2667">
      <w:pPr>
        <w:spacing w:line="257" w:lineRule="atLeast"/>
        <w:ind w:firstLine="62"/>
        <w:rPr>
          <w:color w:val="000000"/>
          <w:szCs w:val="24"/>
        </w:rPr>
      </w:pPr>
    </w:p>
    <w:p w14:paraId="3D704D21" w14:textId="77777777" w:rsidR="007B2667" w:rsidRDefault="007B2667" w:rsidP="007B2667">
      <w:pPr>
        <w:spacing w:line="257" w:lineRule="atLeast"/>
        <w:jc w:val="both"/>
        <w:rPr>
          <w:color w:val="000000"/>
          <w:szCs w:val="24"/>
        </w:rPr>
      </w:pPr>
      <w:r>
        <w:rPr>
          <w:color w:val="000000"/>
          <w:szCs w:val="24"/>
        </w:rPr>
        <w:t>6.1.1. Prekių tiekimas laikomas užbaigtu, kai yra įvykdytos visos šios sąlygos:</w:t>
      </w:r>
    </w:p>
    <w:p w14:paraId="184BD145" w14:textId="77777777" w:rsidR="007B2667" w:rsidRDefault="007B2667" w:rsidP="007B266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FA7F538" w14:textId="77777777" w:rsidR="007B2667" w:rsidRDefault="007B2667" w:rsidP="007B266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977452D" w14:textId="77777777" w:rsidR="007B2667" w:rsidRDefault="007B2667" w:rsidP="007B2667">
      <w:pPr>
        <w:spacing w:line="257" w:lineRule="atLeast"/>
        <w:jc w:val="both"/>
        <w:rPr>
          <w:color w:val="000000"/>
          <w:szCs w:val="24"/>
        </w:rPr>
      </w:pPr>
      <w:r>
        <w:rPr>
          <w:color w:val="000000"/>
          <w:szCs w:val="24"/>
        </w:rPr>
        <w:t>6.1.1.3. Tiekėjas apmokė Pirkėjo personalą, kaip naudoti Prekes (jeigu to reikalaujama);</w:t>
      </w:r>
    </w:p>
    <w:p w14:paraId="4FA5B566" w14:textId="77777777" w:rsidR="007B2667" w:rsidRDefault="007B2667" w:rsidP="007B266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32CF308" w14:textId="77777777" w:rsidR="007B2667" w:rsidRDefault="007B2667" w:rsidP="007B266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743FBE" w14:textId="77777777" w:rsidR="007B2667" w:rsidRDefault="007B2667" w:rsidP="007B2667">
      <w:pPr>
        <w:spacing w:line="257" w:lineRule="atLeast"/>
        <w:ind w:firstLine="62"/>
        <w:jc w:val="both"/>
        <w:rPr>
          <w:color w:val="000000"/>
          <w:szCs w:val="24"/>
        </w:rPr>
      </w:pPr>
    </w:p>
    <w:p w14:paraId="1CBE1A97" w14:textId="77777777" w:rsidR="007B2667" w:rsidRDefault="007B2667" w:rsidP="007B2667">
      <w:pPr>
        <w:spacing w:line="257" w:lineRule="atLeast"/>
        <w:jc w:val="center"/>
        <w:rPr>
          <w:color w:val="000000"/>
          <w:szCs w:val="24"/>
        </w:rPr>
      </w:pPr>
      <w:r>
        <w:rPr>
          <w:b/>
          <w:bCs/>
          <w:color w:val="000000"/>
          <w:szCs w:val="24"/>
        </w:rPr>
        <w:t>6.2.  Prekių perdavimas–priėmimas</w:t>
      </w:r>
    </w:p>
    <w:p w14:paraId="440EE008" w14:textId="77777777" w:rsidR="007B2667" w:rsidRDefault="007B2667" w:rsidP="007B2667">
      <w:pPr>
        <w:spacing w:line="257" w:lineRule="atLeast"/>
        <w:ind w:firstLine="62"/>
        <w:jc w:val="both"/>
        <w:rPr>
          <w:color w:val="000000"/>
          <w:szCs w:val="24"/>
        </w:rPr>
      </w:pPr>
    </w:p>
    <w:p w14:paraId="09B57032" w14:textId="77777777" w:rsidR="007B2667" w:rsidRDefault="007B2667" w:rsidP="007B266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09DE71D" w14:textId="77777777" w:rsidR="007B2667" w:rsidRDefault="007B2667" w:rsidP="007B266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B7F8D0" w14:textId="77777777" w:rsidR="007B2667" w:rsidRDefault="007B2667" w:rsidP="007B2667">
      <w:pPr>
        <w:spacing w:line="257" w:lineRule="atLeast"/>
        <w:jc w:val="both"/>
        <w:rPr>
          <w:color w:val="000000"/>
          <w:szCs w:val="24"/>
        </w:rPr>
      </w:pPr>
      <w:r>
        <w:rPr>
          <w:color w:val="000000"/>
          <w:szCs w:val="24"/>
        </w:rPr>
        <w:t>6.2.3. Tiekėjui pristačius Prekes, Pirkėjas atlieka jų patikrinimą ir privalo:</w:t>
      </w:r>
    </w:p>
    <w:p w14:paraId="70D0FCA8" w14:textId="77777777" w:rsidR="007B2667" w:rsidRDefault="007B2667" w:rsidP="007B266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79A29C" w14:textId="77777777" w:rsidR="007B2667" w:rsidRDefault="007B2667" w:rsidP="007B266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5FEB9B" w14:textId="77777777" w:rsidR="007B2667" w:rsidRDefault="007B2667" w:rsidP="007B266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7DE3DDF" w14:textId="77777777" w:rsidR="007B2667" w:rsidRDefault="007B2667" w:rsidP="007B266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3F8866F" w14:textId="77777777" w:rsidR="007B2667" w:rsidRDefault="007B2667" w:rsidP="007B266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49F6E9" w14:textId="77777777" w:rsidR="007B2667" w:rsidRDefault="007B2667" w:rsidP="007B266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923763" w14:textId="77777777" w:rsidR="007B2667" w:rsidRDefault="007B2667" w:rsidP="007B266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463BCC9" w14:textId="77777777" w:rsidR="007B2667" w:rsidRDefault="007B2667" w:rsidP="007B266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14E5378" w14:textId="77777777" w:rsidR="007B2667" w:rsidRDefault="007B2667" w:rsidP="007B2667">
      <w:pPr>
        <w:spacing w:line="257" w:lineRule="atLeast"/>
        <w:jc w:val="both"/>
        <w:rPr>
          <w:color w:val="000000"/>
          <w:szCs w:val="24"/>
        </w:rPr>
      </w:pPr>
      <w:r>
        <w:rPr>
          <w:color w:val="000000"/>
          <w:szCs w:val="24"/>
        </w:rPr>
        <w:t>6.2.9. Pirkėjas turi teisę naudotis Prekėmis tik po Prekių perdavimo-priėmimo akto pasirašymo.</w:t>
      </w:r>
    </w:p>
    <w:p w14:paraId="14E50461" w14:textId="77777777" w:rsidR="007B2667" w:rsidRDefault="007B2667" w:rsidP="007B266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E5B24A" w14:textId="77777777" w:rsidR="007B2667" w:rsidRDefault="007B2667" w:rsidP="007B2667">
      <w:pPr>
        <w:spacing w:line="257" w:lineRule="atLeast"/>
        <w:ind w:firstLine="62"/>
        <w:jc w:val="both"/>
        <w:rPr>
          <w:color w:val="000000"/>
          <w:szCs w:val="24"/>
        </w:rPr>
      </w:pPr>
    </w:p>
    <w:p w14:paraId="76F58B6F" w14:textId="77777777" w:rsidR="007B2667" w:rsidRDefault="007B2667" w:rsidP="007B2667">
      <w:pPr>
        <w:spacing w:line="257" w:lineRule="atLeast"/>
        <w:jc w:val="center"/>
        <w:rPr>
          <w:color w:val="000000"/>
          <w:szCs w:val="24"/>
        </w:rPr>
      </w:pPr>
      <w:r>
        <w:rPr>
          <w:b/>
          <w:bCs/>
          <w:caps/>
          <w:color w:val="000000"/>
          <w:szCs w:val="24"/>
        </w:rPr>
        <w:t>7.  TIEKĖJO GARANTINIAI ĮSIPAREIGOJIMAI</w:t>
      </w:r>
    </w:p>
    <w:p w14:paraId="44F31743" w14:textId="77777777" w:rsidR="007B2667" w:rsidRDefault="007B2667" w:rsidP="007B2667">
      <w:pPr>
        <w:spacing w:line="257" w:lineRule="atLeast"/>
        <w:ind w:firstLine="62"/>
        <w:rPr>
          <w:color w:val="000000"/>
          <w:szCs w:val="24"/>
        </w:rPr>
      </w:pPr>
    </w:p>
    <w:p w14:paraId="3CD03B95" w14:textId="77777777" w:rsidR="007B2667" w:rsidRDefault="007B2667" w:rsidP="007B2667">
      <w:pPr>
        <w:spacing w:line="257" w:lineRule="atLeast"/>
        <w:ind w:left="360" w:hanging="360"/>
        <w:jc w:val="center"/>
        <w:rPr>
          <w:color w:val="000000"/>
          <w:szCs w:val="24"/>
        </w:rPr>
      </w:pPr>
      <w:r>
        <w:rPr>
          <w:b/>
          <w:bCs/>
          <w:color w:val="000000"/>
          <w:szCs w:val="24"/>
        </w:rPr>
        <w:t>7.1.  Garantiniai terminai (jei taikoma)</w:t>
      </w:r>
    </w:p>
    <w:p w14:paraId="1B8A9F98" w14:textId="77777777" w:rsidR="007B2667" w:rsidRDefault="007B2667" w:rsidP="007B2667">
      <w:pPr>
        <w:spacing w:line="257" w:lineRule="atLeast"/>
        <w:ind w:left="360" w:firstLine="62"/>
        <w:rPr>
          <w:color w:val="000000"/>
          <w:szCs w:val="24"/>
        </w:rPr>
      </w:pPr>
    </w:p>
    <w:p w14:paraId="3019433E" w14:textId="77777777" w:rsidR="007B2667" w:rsidRDefault="007B2667" w:rsidP="007B266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355DC4" w14:textId="77777777" w:rsidR="007B2667" w:rsidRDefault="007B2667" w:rsidP="007B266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5B038B" w14:textId="77777777" w:rsidR="007B2667" w:rsidRDefault="007B2667" w:rsidP="007B266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A3AF15" w14:textId="77777777" w:rsidR="007B2667" w:rsidRDefault="007B2667" w:rsidP="007B2667">
      <w:pPr>
        <w:spacing w:line="257" w:lineRule="atLeast"/>
        <w:ind w:firstLine="62"/>
        <w:jc w:val="both"/>
        <w:rPr>
          <w:color w:val="000000"/>
          <w:szCs w:val="24"/>
        </w:rPr>
      </w:pPr>
    </w:p>
    <w:p w14:paraId="36808C53" w14:textId="77777777" w:rsidR="007B2667" w:rsidRDefault="007B2667" w:rsidP="007B2667">
      <w:pPr>
        <w:spacing w:line="257" w:lineRule="atLeast"/>
        <w:jc w:val="center"/>
        <w:rPr>
          <w:color w:val="000000"/>
          <w:szCs w:val="24"/>
        </w:rPr>
      </w:pPr>
      <w:r>
        <w:rPr>
          <w:b/>
          <w:bCs/>
          <w:color w:val="000000"/>
          <w:szCs w:val="24"/>
        </w:rPr>
        <w:t>7.2.  Pretenzijos dėl Prekių trūkumų</w:t>
      </w:r>
    </w:p>
    <w:p w14:paraId="7C9421DE" w14:textId="77777777" w:rsidR="007B2667" w:rsidRDefault="007B2667" w:rsidP="007B2667">
      <w:pPr>
        <w:spacing w:line="257" w:lineRule="atLeast"/>
        <w:ind w:firstLine="62"/>
        <w:jc w:val="both"/>
        <w:rPr>
          <w:color w:val="000000"/>
          <w:szCs w:val="24"/>
        </w:rPr>
      </w:pPr>
    </w:p>
    <w:p w14:paraId="59E43A0F" w14:textId="77777777" w:rsidR="007B2667" w:rsidRDefault="007B2667" w:rsidP="007B266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942765" w14:textId="77777777" w:rsidR="007B2667" w:rsidRDefault="007B2667" w:rsidP="007B266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B80E49" w14:textId="77777777" w:rsidR="007B2667" w:rsidRDefault="007B2667" w:rsidP="007B266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08A9AA" w14:textId="77777777" w:rsidR="007B2667" w:rsidRDefault="007B2667" w:rsidP="007B266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619980" w14:textId="77777777" w:rsidR="007B2667" w:rsidRDefault="007B2667" w:rsidP="007B266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F4AACEC" w14:textId="77777777" w:rsidR="007B2667" w:rsidRDefault="007B2667" w:rsidP="007B266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D8D4D8" w14:textId="77777777" w:rsidR="007B2667" w:rsidRDefault="007B2667" w:rsidP="007B266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F6A26BA" w14:textId="77777777" w:rsidR="007B2667" w:rsidRDefault="007B2667" w:rsidP="007B2667">
      <w:pPr>
        <w:rPr>
          <w:sz w:val="14"/>
          <w:szCs w:val="14"/>
        </w:rPr>
      </w:pPr>
    </w:p>
    <w:p w14:paraId="265C999E" w14:textId="77777777" w:rsidR="007B2667" w:rsidRDefault="007B2667" w:rsidP="007B2667">
      <w:pPr>
        <w:spacing w:line="257" w:lineRule="atLeast"/>
        <w:ind w:firstLine="62"/>
        <w:jc w:val="both"/>
        <w:rPr>
          <w:color w:val="000000"/>
          <w:szCs w:val="24"/>
        </w:rPr>
      </w:pPr>
    </w:p>
    <w:p w14:paraId="497E198A" w14:textId="77777777" w:rsidR="007B2667" w:rsidRDefault="007B2667" w:rsidP="007B2667">
      <w:pPr>
        <w:spacing w:line="257" w:lineRule="atLeast"/>
        <w:jc w:val="center"/>
        <w:rPr>
          <w:color w:val="000000"/>
          <w:szCs w:val="24"/>
        </w:rPr>
      </w:pPr>
      <w:r>
        <w:rPr>
          <w:b/>
          <w:bCs/>
          <w:color w:val="000000"/>
          <w:szCs w:val="24"/>
        </w:rPr>
        <w:t>7.3.  Prekių trūkumų šalinimas</w:t>
      </w:r>
    </w:p>
    <w:p w14:paraId="05A6A67E" w14:textId="77777777" w:rsidR="007B2667" w:rsidRDefault="007B2667" w:rsidP="007B2667">
      <w:pPr>
        <w:spacing w:line="257" w:lineRule="atLeast"/>
        <w:ind w:firstLine="62"/>
        <w:jc w:val="both"/>
        <w:rPr>
          <w:color w:val="000000"/>
          <w:szCs w:val="24"/>
        </w:rPr>
      </w:pPr>
    </w:p>
    <w:p w14:paraId="654DDDB4" w14:textId="77777777" w:rsidR="007B2667" w:rsidRDefault="007B2667" w:rsidP="007B266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73F297D" w14:textId="77777777" w:rsidR="007B2667" w:rsidRDefault="007B2667" w:rsidP="007B266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D279E37" w14:textId="77777777" w:rsidR="007B2667" w:rsidRDefault="007B2667" w:rsidP="007B266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ED7CED" w14:textId="77777777" w:rsidR="007B2667" w:rsidRDefault="007B2667" w:rsidP="007B266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8DE3483" w14:textId="77777777" w:rsidR="007B2667" w:rsidRDefault="007B2667" w:rsidP="007B266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916A12" w14:textId="77777777" w:rsidR="007B2667" w:rsidRDefault="007B2667" w:rsidP="007B2667">
      <w:pPr>
        <w:spacing w:line="257" w:lineRule="atLeast"/>
        <w:jc w:val="both"/>
        <w:rPr>
          <w:color w:val="000000"/>
          <w:szCs w:val="24"/>
        </w:rPr>
      </w:pPr>
      <w:r>
        <w:rPr>
          <w:color w:val="000000"/>
          <w:szCs w:val="24"/>
        </w:rPr>
        <w:t>7.3.6. Tiekėjas, pašalinęs visus Prekių trūkumus, privalo apie tai informuoti Pirkėją.</w:t>
      </w:r>
    </w:p>
    <w:p w14:paraId="589EFE44" w14:textId="77777777" w:rsidR="007B2667" w:rsidRDefault="007B2667" w:rsidP="007B266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68D6CB7" w14:textId="77777777" w:rsidR="007B2667" w:rsidRDefault="007B2667" w:rsidP="007B2667">
      <w:pPr>
        <w:spacing w:line="257" w:lineRule="atLeast"/>
        <w:ind w:firstLine="62"/>
        <w:jc w:val="both"/>
        <w:rPr>
          <w:color w:val="000000"/>
          <w:szCs w:val="24"/>
        </w:rPr>
      </w:pPr>
    </w:p>
    <w:p w14:paraId="5A90858A" w14:textId="77777777" w:rsidR="007B2667" w:rsidRDefault="007B2667" w:rsidP="007B2667">
      <w:pPr>
        <w:spacing w:line="257" w:lineRule="atLeast"/>
        <w:jc w:val="center"/>
        <w:rPr>
          <w:color w:val="000000"/>
          <w:szCs w:val="24"/>
        </w:rPr>
      </w:pPr>
      <w:r>
        <w:rPr>
          <w:b/>
          <w:bCs/>
          <w:color w:val="000000"/>
          <w:szCs w:val="24"/>
        </w:rPr>
        <w:t>7.4.  Pirkėjo teisės, Tiekėjui nepašalinus Prekių trūkumų</w:t>
      </w:r>
    </w:p>
    <w:p w14:paraId="755FEFE6" w14:textId="77777777" w:rsidR="007B2667" w:rsidRDefault="007B2667" w:rsidP="007B2667">
      <w:pPr>
        <w:spacing w:line="257" w:lineRule="atLeast"/>
        <w:ind w:firstLine="62"/>
        <w:jc w:val="both"/>
        <w:rPr>
          <w:color w:val="000000"/>
          <w:szCs w:val="24"/>
        </w:rPr>
      </w:pPr>
    </w:p>
    <w:p w14:paraId="7C83328D" w14:textId="77777777" w:rsidR="007B2667" w:rsidRDefault="007B2667" w:rsidP="007B266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374FEC" w14:textId="77777777" w:rsidR="007B2667" w:rsidRDefault="007B2667" w:rsidP="007B266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501DE95" w14:textId="77777777" w:rsidR="007B2667" w:rsidRDefault="007B2667" w:rsidP="007B266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3C4EFC4" w14:textId="77777777" w:rsidR="007B2667" w:rsidRDefault="007B2667" w:rsidP="007B266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52F12F0" w14:textId="77777777" w:rsidR="007B2667" w:rsidRDefault="007B2667" w:rsidP="007B266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F647C5" w14:textId="77777777" w:rsidR="007B2667" w:rsidRDefault="007B2667" w:rsidP="007B266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82C2E75" w14:textId="77777777" w:rsidR="007B2667" w:rsidRDefault="007B2667" w:rsidP="007B266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1FEE279" w14:textId="77777777" w:rsidR="007B2667" w:rsidRDefault="007B2667" w:rsidP="007B2667">
      <w:pPr>
        <w:spacing w:line="257" w:lineRule="atLeast"/>
        <w:ind w:firstLine="62"/>
        <w:jc w:val="both"/>
        <w:rPr>
          <w:color w:val="000000"/>
          <w:szCs w:val="24"/>
        </w:rPr>
      </w:pPr>
    </w:p>
    <w:p w14:paraId="4A42F6A0" w14:textId="77777777" w:rsidR="007B2667" w:rsidRDefault="007B2667" w:rsidP="007B2667">
      <w:pPr>
        <w:spacing w:line="257" w:lineRule="atLeast"/>
        <w:jc w:val="center"/>
        <w:rPr>
          <w:color w:val="000000"/>
          <w:szCs w:val="24"/>
        </w:rPr>
      </w:pPr>
      <w:r>
        <w:rPr>
          <w:b/>
          <w:bCs/>
          <w:caps/>
          <w:color w:val="000000"/>
          <w:szCs w:val="24"/>
        </w:rPr>
        <w:t>8.  PRISTATYMO TERMINAI</w:t>
      </w:r>
    </w:p>
    <w:p w14:paraId="05FC3A96" w14:textId="77777777" w:rsidR="007B2667" w:rsidRDefault="007B2667" w:rsidP="007B2667">
      <w:pPr>
        <w:spacing w:line="257" w:lineRule="atLeast"/>
        <w:ind w:firstLine="62"/>
        <w:rPr>
          <w:color w:val="000000"/>
          <w:szCs w:val="24"/>
        </w:rPr>
      </w:pPr>
    </w:p>
    <w:p w14:paraId="38603388" w14:textId="77777777" w:rsidR="007B2667" w:rsidRDefault="007B2667" w:rsidP="007B2667">
      <w:pPr>
        <w:spacing w:line="257" w:lineRule="atLeast"/>
        <w:jc w:val="center"/>
        <w:rPr>
          <w:color w:val="000000"/>
          <w:szCs w:val="24"/>
        </w:rPr>
      </w:pPr>
      <w:r>
        <w:rPr>
          <w:b/>
          <w:bCs/>
          <w:color w:val="000000"/>
          <w:szCs w:val="24"/>
        </w:rPr>
        <w:t>8.1.  Pristatymo terminai ir Prekių tiekimo grafikas</w:t>
      </w:r>
    </w:p>
    <w:p w14:paraId="5DA5B43B" w14:textId="77777777" w:rsidR="007B2667" w:rsidRDefault="007B2667" w:rsidP="007B2667">
      <w:pPr>
        <w:spacing w:line="257" w:lineRule="atLeast"/>
        <w:ind w:firstLine="62"/>
        <w:jc w:val="both"/>
        <w:rPr>
          <w:color w:val="000000"/>
          <w:szCs w:val="24"/>
        </w:rPr>
      </w:pPr>
    </w:p>
    <w:p w14:paraId="390034BE" w14:textId="77777777" w:rsidR="007B2667" w:rsidRDefault="007B2667" w:rsidP="007B2667">
      <w:pPr>
        <w:spacing w:line="257" w:lineRule="atLeast"/>
        <w:jc w:val="both"/>
        <w:rPr>
          <w:color w:val="000000"/>
          <w:szCs w:val="24"/>
        </w:rPr>
      </w:pPr>
      <w:r>
        <w:rPr>
          <w:color w:val="000000"/>
          <w:szCs w:val="24"/>
        </w:rPr>
        <w:t>8.1.1. Tiekėjas privalo pristatyti Prekes laikydamasis terminų, nurodytų Specialiosiose sąlygose.</w:t>
      </w:r>
    </w:p>
    <w:p w14:paraId="57F439C9" w14:textId="77777777" w:rsidR="007B2667" w:rsidRDefault="007B2667" w:rsidP="007B266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F59A8EA" w14:textId="77777777" w:rsidR="007B2667" w:rsidRDefault="007B2667" w:rsidP="007B266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DB1EB21" w14:textId="77777777" w:rsidR="007B2667" w:rsidRDefault="007B2667" w:rsidP="007B2667">
      <w:pPr>
        <w:spacing w:line="257" w:lineRule="atLeast"/>
        <w:ind w:firstLine="62"/>
        <w:jc w:val="both"/>
        <w:rPr>
          <w:color w:val="000000"/>
          <w:szCs w:val="24"/>
        </w:rPr>
      </w:pPr>
    </w:p>
    <w:p w14:paraId="6D962DD2" w14:textId="77777777" w:rsidR="007B2667" w:rsidRDefault="007B2667" w:rsidP="007B2667">
      <w:pPr>
        <w:spacing w:line="257" w:lineRule="atLeast"/>
        <w:jc w:val="center"/>
        <w:rPr>
          <w:color w:val="000000"/>
          <w:szCs w:val="24"/>
        </w:rPr>
      </w:pPr>
      <w:r>
        <w:rPr>
          <w:b/>
          <w:bCs/>
          <w:color w:val="000000"/>
          <w:szCs w:val="24"/>
        </w:rPr>
        <w:t>8.2.  Netesybos už Prekių pristatymo vėlavimą</w:t>
      </w:r>
    </w:p>
    <w:p w14:paraId="3568D384" w14:textId="77777777" w:rsidR="007B2667" w:rsidRDefault="007B2667" w:rsidP="007B2667">
      <w:pPr>
        <w:spacing w:line="257" w:lineRule="atLeast"/>
        <w:ind w:firstLine="62"/>
        <w:jc w:val="both"/>
        <w:rPr>
          <w:color w:val="000000"/>
          <w:szCs w:val="24"/>
        </w:rPr>
      </w:pPr>
    </w:p>
    <w:p w14:paraId="11873D1B" w14:textId="77777777" w:rsidR="007B2667" w:rsidRDefault="007B2667" w:rsidP="007B266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C3FF999" w14:textId="77777777" w:rsidR="007B2667" w:rsidRDefault="007B2667" w:rsidP="007B266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D570C52" w14:textId="77777777" w:rsidR="007B2667" w:rsidRDefault="007B2667" w:rsidP="007B266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805FEF" w14:textId="77777777" w:rsidR="007B2667" w:rsidRDefault="007B2667" w:rsidP="007B2667">
      <w:pPr>
        <w:spacing w:line="257" w:lineRule="atLeast"/>
        <w:ind w:firstLine="62"/>
        <w:jc w:val="both"/>
        <w:rPr>
          <w:color w:val="000000"/>
          <w:szCs w:val="24"/>
        </w:rPr>
      </w:pPr>
    </w:p>
    <w:p w14:paraId="5AED2BDD" w14:textId="77777777" w:rsidR="007B2667" w:rsidRDefault="007B2667" w:rsidP="007B2667">
      <w:pPr>
        <w:spacing w:line="257" w:lineRule="atLeast"/>
        <w:jc w:val="center"/>
        <w:rPr>
          <w:color w:val="000000"/>
          <w:szCs w:val="24"/>
        </w:rPr>
      </w:pPr>
      <w:r>
        <w:rPr>
          <w:b/>
          <w:bCs/>
          <w:caps/>
          <w:color w:val="000000"/>
          <w:szCs w:val="24"/>
        </w:rPr>
        <w:t>9.  PRIEVOLIŲ PAGAL SUTARTĮ ĮVYKDYMO UŽTIKRINIMO BŪDAI</w:t>
      </w:r>
    </w:p>
    <w:p w14:paraId="57B8A788" w14:textId="77777777" w:rsidR="007B2667" w:rsidRDefault="007B2667" w:rsidP="007B2667">
      <w:pPr>
        <w:spacing w:line="257" w:lineRule="atLeast"/>
        <w:ind w:firstLine="62"/>
        <w:rPr>
          <w:color w:val="000000"/>
          <w:szCs w:val="24"/>
        </w:rPr>
      </w:pPr>
    </w:p>
    <w:p w14:paraId="61FFFBF9" w14:textId="77777777" w:rsidR="007B2667" w:rsidRDefault="007B2667" w:rsidP="007B266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726B0E" w14:textId="77777777" w:rsidR="007B2667" w:rsidRDefault="007B2667" w:rsidP="007B2667">
      <w:pPr>
        <w:spacing w:line="257" w:lineRule="atLeast"/>
        <w:ind w:firstLine="62"/>
        <w:jc w:val="both"/>
        <w:rPr>
          <w:color w:val="000000"/>
          <w:szCs w:val="24"/>
        </w:rPr>
      </w:pPr>
    </w:p>
    <w:p w14:paraId="2481CBA2" w14:textId="77777777" w:rsidR="007B2667" w:rsidRDefault="007B2667" w:rsidP="007B2667">
      <w:pPr>
        <w:spacing w:line="257" w:lineRule="atLeast"/>
        <w:jc w:val="center"/>
        <w:rPr>
          <w:color w:val="000000"/>
          <w:szCs w:val="24"/>
        </w:rPr>
      </w:pPr>
      <w:r>
        <w:rPr>
          <w:b/>
          <w:bCs/>
          <w:caps/>
          <w:color w:val="000000"/>
          <w:szCs w:val="24"/>
        </w:rPr>
        <w:t>10.  SUTARTIES ĮVYKDYMO UŽTIKRINIMAS (JEI TAIKOMA)</w:t>
      </w:r>
    </w:p>
    <w:p w14:paraId="226DCDA3" w14:textId="77777777" w:rsidR="007B2667" w:rsidRDefault="007B2667" w:rsidP="007B2667">
      <w:pPr>
        <w:spacing w:line="257" w:lineRule="atLeast"/>
        <w:ind w:firstLine="62"/>
        <w:jc w:val="both"/>
        <w:rPr>
          <w:color w:val="000000"/>
          <w:szCs w:val="24"/>
        </w:rPr>
      </w:pPr>
    </w:p>
    <w:p w14:paraId="69769A23" w14:textId="77777777" w:rsidR="007B2667" w:rsidRDefault="007B2667" w:rsidP="007B266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6042C33" w14:textId="77777777" w:rsidR="007B2667" w:rsidRDefault="007B2667" w:rsidP="007B266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206130" w14:textId="77777777" w:rsidR="007B2667" w:rsidRDefault="007B2667" w:rsidP="007B266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A3D6547" w14:textId="77777777" w:rsidR="007B2667" w:rsidRDefault="007B2667" w:rsidP="007B266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0630B6A" w14:textId="77777777" w:rsidR="007B2667" w:rsidRDefault="007B2667" w:rsidP="007B266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B9CB4F" w14:textId="77777777" w:rsidR="007B2667" w:rsidRDefault="007B2667" w:rsidP="007B266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B95B76" w14:textId="77777777" w:rsidR="007B2667" w:rsidRDefault="007B2667" w:rsidP="007B266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F67578" w14:textId="77777777" w:rsidR="007B2667" w:rsidRDefault="007B2667" w:rsidP="007B266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3052787" w14:textId="77777777" w:rsidR="007B2667" w:rsidRDefault="007B2667" w:rsidP="007B2667">
      <w:pPr>
        <w:spacing w:line="257" w:lineRule="atLeast"/>
        <w:jc w:val="both"/>
        <w:textAlignment w:val="baseline"/>
        <w:rPr>
          <w:color w:val="000000"/>
          <w:szCs w:val="24"/>
        </w:rPr>
      </w:pPr>
      <w:r>
        <w:rPr>
          <w:color w:val="000000"/>
          <w:szCs w:val="24"/>
        </w:rPr>
        <w:t>10.8. Sutarties įvykdymo užtikrinimo suma turi būti nurodoma ir išmokama eurais. </w:t>
      </w:r>
    </w:p>
    <w:p w14:paraId="37CA42F4" w14:textId="77777777" w:rsidR="007B2667" w:rsidRDefault="007B2667" w:rsidP="007B266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5776D78" w14:textId="77777777" w:rsidR="007B2667" w:rsidRDefault="007B2667" w:rsidP="007B266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1AF84D6" w14:textId="77777777" w:rsidR="007B2667" w:rsidRDefault="007B2667" w:rsidP="007B266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87E354" w14:textId="77777777" w:rsidR="007B2667" w:rsidRDefault="007B2667" w:rsidP="007B266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28E256" w14:textId="77777777" w:rsidR="007B2667" w:rsidRDefault="007B2667" w:rsidP="007B266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7FC865" w14:textId="77777777" w:rsidR="007B2667" w:rsidRDefault="007B2667" w:rsidP="007B266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37ABA5" w14:textId="77777777" w:rsidR="007B2667" w:rsidRDefault="007B2667" w:rsidP="007B266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C0DAF0" w14:textId="77777777" w:rsidR="007B2667" w:rsidRDefault="007B2667" w:rsidP="007B266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9C2F16" w14:textId="77777777" w:rsidR="007B2667" w:rsidRDefault="007B2667" w:rsidP="007B266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6C72940" w14:textId="77777777" w:rsidR="007B2667" w:rsidRDefault="007B2667" w:rsidP="007B266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1862FF3" w14:textId="77777777" w:rsidR="007B2667" w:rsidRDefault="007B2667" w:rsidP="007B266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EA63DB" w14:textId="77777777" w:rsidR="007B2667" w:rsidRDefault="007B2667" w:rsidP="007B266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20595AA" w14:textId="77777777" w:rsidR="007B2667" w:rsidRDefault="007B2667" w:rsidP="007B2667">
      <w:pPr>
        <w:spacing w:line="257" w:lineRule="atLeast"/>
        <w:ind w:firstLine="62"/>
        <w:jc w:val="both"/>
        <w:textAlignment w:val="baseline"/>
        <w:rPr>
          <w:color w:val="000000"/>
          <w:szCs w:val="24"/>
        </w:rPr>
      </w:pPr>
    </w:p>
    <w:p w14:paraId="7B4B4AB5" w14:textId="77777777" w:rsidR="007B2667" w:rsidRDefault="007B2667" w:rsidP="007B2667">
      <w:pPr>
        <w:spacing w:line="257" w:lineRule="atLeast"/>
        <w:jc w:val="center"/>
        <w:rPr>
          <w:color w:val="000000"/>
          <w:szCs w:val="24"/>
        </w:rPr>
      </w:pPr>
      <w:r>
        <w:rPr>
          <w:b/>
          <w:bCs/>
          <w:caps/>
          <w:color w:val="000000"/>
          <w:szCs w:val="24"/>
        </w:rPr>
        <w:t>11.  SUTARTIES KAINA IR JOS PERSKAIČIAVIMAS</w:t>
      </w:r>
    </w:p>
    <w:p w14:paraId="127E0B8D" w14:textId="77777777" w:rsidR="007B2667" w:rsidRDefault="007B2667" w:rsidP="007B2667">
      <w:pPr>
        <w:spacing w:line="257" w:lineRule="atLeast"/>
        <w:ind w:firstLine="62"/>
        <w:jc w:val="both"/>
        <w:rPr>
          <w:color w:val="000000"/>
          <w:szCs w:val="24"/>
        </w:rPr>
      </w:pPr>
    </w:p>
    <w:p w14:paraId="088DD533" w14:textId="77777777" w:rsidR="007B2667" w:rsidRDefault="007B2667" w:rsidP="007B266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38C91D" w14:textId="77777777" w:rsidR="007B2667" w:rsidRDefault="007B2667" w:rsidP="007B2667">
      <w:pPr>
        <w:spacing w:line="257" w:lineRule="atLeast"/>
        <w:jc w:val="both"/>
        <w:rPr>
          <w:color w:val="000000"/>
          <w:szCs w:val="24"/>
        </w:rPr>
      </w:pPr>
      <w:r>
        <w:rPr>
          <w:color w:val="000000"/>
          <w:szCs w:val="24"/>
        </w:rPr>
        <w:t>11.2. Pradinės sutarties vertė yra nurodyta Specialiosiose sąlygose.</w:t>
      </w:r>
    </w:p>
    <w:p w14:paraId="5188313B" w14:textId="77777777" w:rsidR="007B2667" w:rsidRDefault="007B2667" w:rsidP="007B266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D57A26" w14:textId="77777777" w:rsidR="007B2667" w:rsidRDefault="007B2667" w:rsidP="007B2667">
      <w:pPr>
        <w:spacing w:line="257" w:lineRule="atLeast"/>
        <w:jc w:val="both"/>
        <w:rPr>
          <w:color w:val="000000"/>
          <w:szCs w:val="24"/>
        </w:rPr>
      </w:pPr>
      <w:r>
        <w:rPr>
          <w:color w:val="000000"/>
          <w:szCs w:val="24"/>
        </w:rPr>
        <w:t>11.4. Sutarties kainos peržiūra atliekama Specialiosiose sąlygose nustatyta tvarka.</w:t>
      </w:r>
    </w:p>
    <w:p w14:paraId="48BBFC37" w14:textId="77777777" w:rsidR="007B2667" w:rsidRDefault="007B2667" w:rsidP="007B2667">
      <w:pPr>
        <w:spacing w:line="257" w:lineRule="atLeast"/>
        <w:ind w:firstLine="62"/>
        <w:jc w:val="both"/>
        <w:rPr>
          <w:color w:val="000000"/>
          <w:szCs w:val="24"/>
        </w:rPr>
      </w:pPr>
    </w:p>
    <w:p w14:paraId="6EC79FEC" w14:textId="77777777" w:rsidR="007B2667" w:rsidRDefault="007B2667" w:rsidP="007B2667">
      <w:pPr>
        <w:spacing w:line="257" w:lineRule="atLeast"/>
        <w:jc w:val="center"/>
        <w:rPr>
          <w:color w:val="000000"/>
          <w:szCs w:val="24"/>
        </w:rPr>
      </w:pPr>
      <w:r>
        <w:rPr>
          <w:b/>
          <w:bCs/>
          <w:caps/>
          <w:color w:val="000000"/>
          <w:szCs w:val="24"/>
        </w:rPr>
        <w:t>12.  ATSISKAITYMO TVARKA</w:t>
      </w:r>
    </w:p>
    <w:p w14:paraId="7B4F07AF" w14:textId="77777777" w:rsidR="007B2667" w:rsidRDefault="007B2667" w:rsidP="007B2667">
      <w:pPr>
        <w:spacing w:line="257" w:lineRule="atLeast"/>
        <w:ind w:firstLine="62"/>
        <w:jc w:val="center"/>
        <w:rPr>
          <w:color w:val="000000"/>
          <w:szCs w:val="24"/>
        </w:rPr>
      </w:pPr>
    </w:p>
    <w:p w14:paraId="21E6B498" w14:textId="77777777" w:rsidR="007B2667" w:rsidRDefault="007B2667" w:rsidP="007B2667">
      <w:pPr>
        <w:spacing w:line="257" w:lineRule="atLeast"/>
        <w:jc w:val="center"/>
        <w:rPr>
          <w:color w:val="000000"/>
          <w:szCs w:val="24"/>
        </w:rPr>
      </w:pPr>
      <w:r>
        <w:rPr>
          <w:b/>
          <w:bCs/>
          <w:color w:val="000000"/>
          <w:szCs w:val="24"/>
        </w:rPr>
        <w:t>12.1.  Išankstinis mokėjimas (avansas) (jei taikoma)</w:t>
      </w:r>
    </w:p>
    <w:p w14:paraId="2AAAF3FA" w14:textId="77777777" w:rsidR="007B2667" w:rsidRDefault="007B2667" w:rsidP="007B2667">
      <w:pPr>
        <w:spacing w:line="257" w:lineRule="atLeast"/>
        <w:ind w:firstLine="62"/>
        <w:jc w:val="both"/>
        <w:rPr>
          <w:color w:val="000000"/>
          <w:szCs w:val="24"/>
        </w:rPr>
      </w:pPr>
    </w:p>
    <w:p w14:paraId="7B5E7F9B" w14:textId="77777777" w:rsidR="007B2667" w:rsidRDefault="007B2667" w:rsidP="007B266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3524994" w14:textId="77777777" w:rsidR="007B2667" w:rsidRDefault="007B2667" w:rsidP="007B266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6DD9EBD" w14:textId="77777777" w:rsidR="007B2667" w:rsidRDefault="007B2667" w:rsidP="007B266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F1F88C2" w14:textId="77777777" w:rsidR="007B2667" w:rsidRDefault="007B2667" w:rsidP="007B266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7CE5AFC" w14:textId="77777777" w:rsidR="007B2667" w:rsidRDefault="007B2667" w:rsidP="007B266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854D97" w14:textId="77777777" w:rsidR="007B2667" w:rsidRDefault="007B2667" w:rsidP="007B266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FE5DBE" w14:textId="77777777" w:rsidR="007B2667" w:rsidRDefault="007B2667" w:rsidP="007B266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5F0B3B" w14:textId="77777777" w:rsidR="007B2667" w:rsidRDefault="007B2667" w:rsidP="007B2667">
      <w:pPr>
        <w:spacing w:line="257" w:lineRule="atLeast"/>
        <w:jc w:val="both"/>
        <w:textAlignment w:val="baseline"/>
        <w:rPr>
          <w:color w:val="000000"/>
          <w:szCs w:val="24"/>
        </w:rPr>
      </w:pPr>
      <w:r>
        <w:rPr>
          <w:color w:val="000000"/>
          <w:szCs w:val="24"/>
        </w:rPr>
        <w:t>12.1.7. Avanso užtikrinimo suma turi būti nurodoma ir išmokama eurais. </w:t>
      </w:r>
    </w:p>
    <w:p w14:paraId="3C3E9BAB" w14:textId="77777777" w:rsidR="007B2667" w:rsidRDefault="007B2667" w:rsidP="007B266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8E6C2AA" w14:textId="77777777" w:rsidR="007B2667" w:rsidRDefault="007B2667" w:rsidP="007B266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7C6E1E7" w14:textId="77777777" w:rsidR="007B2667" w:rsidRDefault="007B2667" w:rsidP="007B266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D53536" w14:textId="77777777" w:rsidR="007B2667" w:rsidRDefault="007B2667" w:rsidP="007B266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5670760" w14:textId="77777777" w:rsidR="007B2667" w:rsidRDefault="007B2667" w:rsidP="007B266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92AE89" w14:textId="77777777" w:rsidR="007B2667" w:rsidRDefault="007B2667" w:rsidP="007B2667">
      <w:pPr>
        <w:spacing w:line="257" w:lineRule="atLeast"/>
        <w:ind w:firstLine="62"/>
        <w:jc w:val="both"/>
        <w:textAlignment w:val="baseline"/>
        <w:rPr>
          <w:color w:val="000000"/>
          <w:szCs w:val="24"/>
        </w:rPr>
      </w:pPr>
    </w:p>
    <w:p w14:paraId="223EB49C" w14:textId="77777777" w:rsidR="007B2667" w:rsidRDefault="007B2667" w:rsidP="007B2667">
      <w:pPr>
        <w:spacing w:line="257" w:lineRule="atLeast"/>
        <w:jc w:val="center"/>
        <w:rPr>
          <w:color w:val="000000"/>
          <w:szCs w:val="24"/>
        </w:rPr>
      </w:pPr>
      <w:r>
        <w:rPr>
          <w:b/>
          <w:bCs/>
          <w:color w:val="000000"/>
          <w:szCs w:val="24"/>
        </w:rPr>
        <w:t>12.2.  Mokėjimų tvarka</w:t>
      </w:r>
    </w:p>
    <w:p w14:paraId="5AA37B71" w14:textId="77777777" w:rsidR="007B2667" w:rsidRDefault="007B2667" w:rsidP="007B2667">
      <w:pPr>
        <w:spacing w:line="257" w:lineRule="atLeast"/>
        <w:ind w:firstLine="62"/>
        <w:jc w:val="both"/>
        <w:rPr>
          <w:color w:val="000000"/>
          <w:szCs w:val="24"/>
        </w:rPr>
      </w:pPr>
    </w:p>
    <w:p w14:paraId="4CC395C9" w14:textId="77777777" w:rsidR="007B2667" w:rsidRDefault="007B2667" w:rsidP="007B266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65623E7" w14:textId="77777777" w:rsidR="007B2667" w:rsidRDefault="007B2667" w:rsidP="007B266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1AC0D44" w14:textId="77777777" w:rsidR="007B2667" w:rsidRDefault="007B2667" w:rsidP="007B266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085B3F5" w14:textId="77777777" w:rsidR="007B2667" w:rsidRDefault="007B2667" w:rsidP="007B266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559812" w14:textId="77777777" w:rsidR="007B2667" w:rsidRDefault="007B2667" w:rsidP="007B266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B7AAC1" w14:textId="77777777" w:rsidR="007B2667" w:rsidRDefault="007B2667" w:rsidP="007B2667">
      <w:pPr>
        <w:spacing w:line="257" w:lineRule="atLeast"/>
        <w:jc w:val="both"/>
        <w:rPr>
          <w:color w:val="000000"/>
          <w:szCs w:val="24"/>
        </w:rPr>
      </w:pPr>
      <w:r>
        <w:rPr>
          <w:color w:val="000000"/>
          <w:szCs w:val="24"/>
        </w:rPr>
        <w:t>12.2.4. Pirkėjas atlieka mokėjimus už Prekes Specialiosiose sąlygose nustatytais terminais.</w:t>
      </w:r>
    </w:p>
    <w:p w14:paraId="4B1E7B24" w14:textId="77777777" w:rsidR="007B2667" w:rsidRDefault="007B2667" w:rsidP="007B266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B66E36D" w14:textId="77777777" w:rsidR="007B2667" w:rsidRDefault="007B2667" w:rsidP="007B266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52FB426" w14:textId="77777777" w:rsidR="007B2667" w:rsidRDefault="007B2667" w:rsidP="007B266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1EF0D7" w14:textId="77777777" w:rsidR="007B2667" w:rsidRDefault="007B2667" w:rsidP="007B2667">
      <w:pPr>
        <w:spacing w:line="257" w:lineRule="atLeast"/>
        <w:ind w:firstLine="62"/>
        <w:jc w:val="both"/>
        <w:rPr>
          <w:color w:val="000000"/>
          <w:szCs w:val="24"/>
        </w:rPr>
      </w:pPr>
    </w:p>
    <w:p w14:paraId="280A5C8C" w14:textId="77777777" w:rsidR="007B2667" w:rsidRDefault="007B2667" w:rsidP="007B2667">
      <w:pPr>
        <w:spacing w:line="257" w:lineRule="atLeast"/>
        <w:jc w:val="center"/>
        <w:rPr>
          <w:color w:val="000000"/>
          <w:szCs w:val="24"/>
        </w:rPr>
      </w:pPr>
      <w:r>
        <w:rPr>
          <w:b/>
          <w:bCs/>
          <w:color w:val="000000"/>
          <w:szCs w:val="24"/>
        </w:rPr>
        <w:t>12.3.  Kiti atsiskaitymo klausimai</w:t>
      </w:r>
    </w:p>
    <w:p w14:paraId="308D24D4" w14:textId="77777777" w:rsidR="007B2667" w:rsidRDefault="007B2667" w:rsidP="007B2667">
      <w:pPr>
        <w:spacing w:line="257" w:lineRule="atLeast"/>
        <w:ind w:firstLine="62"/>
        <w:jc w:val="both"/>
        <w:rPr>
          <w:color w:val="000000"/>
          <w:szCs w:val="24"/>
        </w:rPr>
      </w:pPr>
    </w:p>
    <w:p w14:paraId="31CA94CF" w14:textId="77777777" w:rsidR="007B2667" w:rsidRDefault="007B2667" w:rsidP="007B266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3BBA117" w14:textId="77777777" w:rsidR="007B2667" w:rsidRDefault="007B2667" w:rsidP="007B266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1FCBAC" w14:textId="77777777" w:rsidR="007B2667" w:rsidRDefault="007B2667" w:rsidP="007B2667">
      <w:pPr>
        <w:spacing w:line="257" w:lineRule="atLeast"/>
        <w:jc w:val="both"/>
        <w:rPr>
          <w:color w:val="000000"/>
          <w:szCs w:val="24"/>
        </w:rPr>
      </w:pPr>
      <w:r>
        <w:rPr>
          <w:color w:val="000000"/>
          <w:szCs w:val="24"/>
        </w:rPr>
        <w:t>12.3.3. Visi mokėjimai pagal Sutartį atliekami eurais.</w:t>
      </w:r>
    </w:p>
    <w:p w14:paraId="2ED53092" w14:textId="77777777" w:rsidR="007B2667" w:rsidRDefault="007B2667" w:rsidP="007B266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3B51586" w14:textId="77777777" w:rsidR="007B2667" w:rsidRDefault="007B2667" w:rsidP="007B2667">
      <w:pPr>
        <w:spacing w:line="257" w:lineRule="atLeast"/>
        <w:ind w:firstLine="62"/>
        <w:jc w:val="both"/>
        <w:rPr>
          <w:color w:val="000000"/>
          <w:szCs w:val="24"/>
        </w:rPr>
      </w:pPr>
    </w:p>
    <w:p w14:paraId="15079045" w14:textId="77777777" w:rsidR="007B2667" w:rsidRDefault="007B2667" w:rsidP="007B2667">
      <w:pPr>
        <w:spacing w:line="257" w:lineRule="atLeast"/>
        <w:jc w:val="center"/>
        <w:rPr>
          <w:color w:val="000000"/>
          <w:szCs w:val="24"/>
        </w:rPr>
      </w:pPr>
      <w:r>
        <w:rPr>
          <w:b/>
          <w:bCs/>
          <w:caps/>
          <w:color w:val="000000"/>
          <w:szCs w:val="24"/>
        </w:rPr>
        <w:t>13.  KONFIDENCIALI INFORMACIJA</w:t>
      </w:r>
    </w:p>
    <w:p w14:paraId="5E3671B2" w14:textId="77777777" w:rsidR="007B2667" w:rsidRDefault="007B2667" w:rsidP="007B2667">
      <w:pPr>
        <w:spacing w:line="257" w:lineRule="atLeast"/>
        <w:ind w:firstLine="62"/>
        <w:jc w:val="both"/>
        <w:rPr>
          <w:color w:val="000000"/>
          <w:szCs w:val="24"/>
        </w:rPr>
      </w:pPr>
    </w:p>
    <w:p w14:paraId="69B49034" w14:textId="77777777" w:rsidR="007B2667" w:rsidRDefault="007B2667" w:rsidP="007B266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0D133A" w14:textId="77777777" w:rsidR="007B2667" w:rsidRDefault="007B2667" w:rsidP="007B2667">
      <w:pPr>
        <w:spacing w:line="257" w:lineRule="atLeast"/>
        <w:jc w:val="both"/>
        <w:rPr>
          <w:color w:val="000000"/>
          <w:szCs w:val="24"/>
        </w:rPr>
      </w:pPr>
      <w:r>
        <w:rPr>
          <w:color w:val="000000"/>
          <w:szCs w:val="24"/>
        </w:rPr>
        <w:t>13.2.  Šalis turi teisę atskleisti kitos Šalies konfidencialią informaciją šiais atvejais:</w:t>
      </w:r>
    </w:p>
    <w:p w14:paraId="43A766F8" w14:textId="77777777" w:rsidR="007B2667" w:rsidRDefault="007B2667" w:rsidP="007B266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261C34" w14:textId="77777777" w:rsidR="007B2667" w:rsidRDefault="007B2667" w:rsidP="007B266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149DC7" w14:textId="77777777" w:rsidR="007B2667" w:rsidRDefault="007B2667" w:rsidP="007B266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F5BF8C" w14:textId="77777777" w:rsidR="007B2667" w:rsidRDefault="007B2667" w:rsidP="007B2667">
      <w:pPr>
        <w:spacing w:line="257" w:lineRule="atLeast"/>
        <w:jc w:val="both"/>
        <w:rPr>
          <w:color w:val="000000"/>
          <w:szCs w:val="24"/>
        </w:rPr>
      </w:pPr>
      <w:r>
        <w:rPr>
          <w:color w:val="000000"/>
          <w:szCs w:val="24"/>
        </w:rPr>
        <w:t>13.4. Šalis atsako:</w:t>
      </w:r>
    </w:p>
    <w:p w14:paraId="7CC2390B" w14:textId="77777777" w:rsidR="007B2667" w:rsidRDefault="007B2667" w:rsidP="007B266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2135D5F" w14:textId="77777777" w:rsidR="007B2667" w:rsidRDefault="007B2667" w:rsidP="007B266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BF1E172" w14:textId="77777777" w:rsidR="007B2667" w:rsidRDefault="007B2667" w:rsidP="007B266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962CDC0" w14:textId="77777777" w:rsidR="007B2667" w:rsidRDefault="007B2667" w:rsidP="007B2667">
      <w:pPr>
        <w:spacing w:line="257" w:lineRule="atLeast"/>
        <w:ind w:firstLine="62"/>
        <w:jc w:val="both"/>
        <w:rPr>
          <w:color w:val="000000"/>
          <w:szCs w:val="24"/>
        </w:rPr>
      </w:pPr>
    </w:p>
    <w:p w14:paraId="2E7BF1A1" w14:textId="77777777" w:rsidR="007B2667" w:rsidRDefault="007B2667" w:rsidP="007B2667">
      <w:pPr>
        <w:spacing w:line="257" w:lineRule="atLeast"/>
        <w:jc w:val="center"/>
        <w:rPr>
          <w:color w:val="000000"/>
          <w:szCs w:val="24"/>
        </w:rPr>
      </w:pPr>
      <w:r>
        <w:rPr>
          <w:b/>
          <w:bCs/>
          <w:caps/>
          <w:color w:val="000000"/>
          <w:szCs w:val="24"/>
        </w:rPr>
        <w:t>14.  ASMENS DUOMENŲ APSAUGA</w:t>
      </w:r>
    </w:p>
    <w:p w14:paraId="63F16DC6" w14:textId="77777777" w:rsidR="007B2667" w:rsidRDefault="007B2667" w:rsidP="007B2667">
      <w:pPr>
        <w:spacing w:line="257" w:lineRule="atLeast"/>
        <w:ind w:firstLine="62"/>
        <w:jc w:val="both"/>
        <w:rPr>
          <w:color w:val="000000"/>
          <w:szCs w:val="24"/>
        </w:rPr>
      </w:pPr>
    </w:p>
    <w:p w14:paraId="400D3F4A" w14:textId="77777777" w:rsidR="007B2667" w:rsidRDefault="007B2667" w:rsidP="007B266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41C51C" w14:textId="77777777" w:rsidR="007B2667" w:rsidRDefault="007B2667" w:rsidP="007B266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33AB1A" w14:textId="77777777" w:rsidR="007B2667" w:rsidRDefault="007B2667" w:rsidP="007B2667">
      <w:pPr>
        <w:spacing w:line="257" w:lineRule="atLeast"/>
        <w:ind w:left="360" w:firstLine="115"/>
        <w:jc w:val="both"/>
        <w:rPr>
          <w:color w:val="000000"/>
          <w:szCs w:val="24"/>
        </w:rPr>
      </w:pPr>
    </w:p>
    <w:p w14:paraId="0637B574" w14:textId="77777777" w:rsidR="007B2667" w:rsidRDefault="007B2667" w:rsidP="007B2667">
      <w:pPr>
        <w:spacing w:line="257" w:lineRule="atLeast"/>
        <w:jc w:val="center"/>
        <w:rPr>
          <w:color w:val="000000"/>
          <w:szCs w:val="24"/>
        </w:rPr>
      </w:pPr>
      <w:r>
        <w:rPr>
          <w:b/>
          <w:bCs/>
          <w:caps/>
          <w:color w:val="000000"/>
          <w:szCs w:val="24"/>
        </w:rPr>
        <w:t>15.  INTELEKTINĖ NUOSAVYBĖ</w:t>
      </w:r>
    </w:p>
    <w:p w14:paraId="2238CEAD" w14:textId="77777777" w:rsidR="007B2667" w:rsidRDefault="007B2667" w:rsidP="007B2667">
      <w:pPr>
        <w:spacing w:line="257" w:lineRule="atLeast"/>
        <w:ind w:firstLine="62"/>
        <w:jc w:val="both"/>
        <w:rPr>
          <w:color w:val="000000"/>
          <w:szCs w:val="24"/>
        </w:rPr>
      </w:pPr>
    </w:p>
    <w:p w14:paraId="785D8AC7" w14:textId="77777777" w:rsidR="007B2667" w:rsidRDefault="007B2667" w:rsidP="007B266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A1DC85" w14:textId="77777777" w:rsidR="007B2667" w:rsidRDefault="007B2667" w:rsidP="007B266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95A744" w14:textId="77777777" w:rsidR="007B2667" w:rsidRDefault="007B2667" w:rsidP="007B266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33ECA73" w14:textId="77777777" w:rsidR="007B2667" w:rsidRDefault="007B2667" w:rsidP="007B2667">
      <w:pPr>
        <w:spacing w:line="257" w:lineRule="atLeast"/>
        <w:ind w:firstLine="62"/>
        <w:jc w:val="both"/>
        <w:textAlignment w:val="baseline"/>
        <w:rPr>
          <w:color w:val="000000"/>
          <w:szCs w:val="24"/>
        </w:rPr>
      </w:pPr>
    </w:p>
    <w:p w14:paraId="3AE96316" w14:textId="77777777" w:rsidR="007B2667" w:rsidRDefault="007B2667" w:rsidP="007B2667">
      <w:pPr>
        <w:spacing w:line="257" w:lineRule="atLeast"/>
        <w:jc w:val="center"/>
        <w:rPr>
          <w:color w:val="000000"/>
          <w:szCs w:val="24"/>
        </w:rPr>
      </w:pPr>
      <w:r>
        <w:rPr>
          <w:b/>
          <w:bCs/>
          <w:caps/>
          <w:color w:val="000000"/>
          <w:szCs w:val="24"/>
        </w:rPr>
        <w:t>16.  PAREIŠKIMAI IR GARANTIJOS</w:t>
      </w:r>
    </w:p>
    <w:p w14:paraId="268B1D82" w14:textId="77777777" w:rsidR="007B2667" w:rsidRDefault="007B2667" w:rsidP="007B2667">
      <w:pPr>
        <w:spacing w:line="257" w:lineRule="atLeast"/>
        <w:ind w:firstLine="62"/>
        <w:jc w:val="both"/>
        <w:rPr>
          <w:color w:val="000000"/>
          <w:szCs w:val="24"/>
        </w:rPr>
      </w:pPr>
    </w:p>
    <w:p w14:paraId="41F7C7E3" w14:textId="77777777" w:rsidR="007B2667" w:rsidRDefault="007B2667" w:rsidP="007B2667">
      <w:pPr>
        <w:spacing w:line="257" w:lineRule="atLeast"/>
        <w:jc w:val="both"/>
        <w:rPr>
          <w:color w:val="000000"/>
          <w:szCs w:val="24"/>
        </w:rPr>
      </w:pPr>
      <w:r>
        <w:rPr>
          <w:color w:val="000000"/>
          <w:szCs w:val="24"/>
        </w:rPr>
        <w:t>16.1. Kiekviena iš Šalių pareiškia ir garantuoja kitai Šaliai, kad:</w:t>
      </w:r>
    </w:p>
    <w:p w14:paraId="59BC2A20" w14:textId="77777777" w:rsidR="007B2667" w:rsidRDefault="007B2667" w:rsidP="007B266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2A90596" w14:textId="77777777" w:rsidR="007B2667" w:rsidRDefault="007B2667" w:rsidP="007B266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481DEA" w14:textId="77777777" w:rsidR="007B2667" w:rsidRDefault="007B2667" w:rsidP="007B266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B06C5A" w14:textId="77777777" w:rsidR="007B2667" w:rsidRDefault="007B2667" w:rsidP="007B266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9AA71" w14:textId="77777777" w:rsidR="007B2667" w:rsidRDefault="007B2667" w:rsidP="007B266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4C5A57" w14:textId="77777777" w:rsidR="007B2667" w:rsidRDefault="007B2667" w:rsidP="007B266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832724E" w14:textId="77777777" w:rsidR="007B2667" w:rsidRDefault="007B2667" w:rsidP="007B266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57F03F" w14:textId="77777777" w:rsidR="007B2667" w:rsidRDefault="007B2667" w:rsidP="007B266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2A84ADA" w14:textId="77777777" w:rsidR="007B2667" w:rsidRDefault="007B2667" w:rsidP="007B266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4C35E3" w14:textId="77777777" w:rsidR="007B2667" w:rsidRDefault="007B2667" w:rsidP="007B2667">
      <w:pPr>
        <w:rPr>
          <w:sz w:val="14"/>
          <w:szCs w:val="14"/>
        </w:rPr>
      </w:pPr>
    </w:p>
    <w:p w14:paraId="3FBC01C7" w14:textId="77777777" w:rsidR="007B2667" w:rsidRDefault="007B2667" w:rsidP="007B2667">
      <w:pPr>
        <w:spacing w:line="257" w:lineRule="atLeast"/>
        <w:ind w:firstLine="62"/>
        <w:jc w:val="both"/>
        <w:rPr>
          <w:color w:val="000000"/>
          <w:szCs w:val="24"/>
        </w:rPr>
      </w:pPr>
    </w:p>
    <w:p w14:paraId="2A9D09FA" w14:textId="77777777" w:rsidR="007B2667" w:rsidRDefault="007B2667" w:rsidP="007B2667">
      <w:pPr>
        <w:spacing w:line="257" w:lineRule="atLeast"/>
        <w:jc w:val="center"/>
        <w:rPr>
          <w:color w:val="000000"/>
          <w:szCs w:val="24"/>
        </w:rPr>
      </w:pPr>
      <w:r>
        <w:rPr>
          <w:b/>
          <w:bCs/>
          <w:caps/>
          <w:color w:val="000000"/>
          <w:szCs w:val="24"/>
        </w:rPr>
        <w:t>17.  BENDRIEJI ATSAKOMYBĖS KLAUSIMAI</w:t>
      </w:r>
    </w:p>
    <w:p w14:paraId="6594858C" w14:textId="77777777" w:rsidR="007B2667" w:rsidRDefault="007B2667" w:rsidP="007B2667">
      <w:pPr>
        <w:spacing w:line="257" w:lineRule="atLeast"/>
        <w:ind w:firstLine="62"/>
        <w:jc w:val="both"/>
        <w:rPr>
          <w:color w:val="000000"/>
          <w:szCs w:val="24"/>
        </w:rPr>
      </w:pPr>
    </w:p>
    <w:p w14:paraId="0DD441E0" w14:textId="77777777" w:rsidR="007B2667" w:rsidRDefault="007B2667" w:rsidP="007B266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2EFE513" w14:textId="77777777" w:rsidR="007B2667" w:rsidRDefault="007B2667" w:rsidP="007B266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33D44E" w14:textId="77777777" w:rsidR="007B2667" w:rsidRDefault="007B2667" w:rsidP="007B266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49C57" w14:textId="77777777" w:rsidR="007B2667" w:rsidRDefault="007B2667" w:rsidP="007B266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9CE6D93" w14:textId="77777777" w:rsidR="007B2667" w:rsidRDefault="007B2667" w:rsidP="007B266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4E948A" w14:textId="77777777" w:rsidR="007B2667" w:rsidRDefault="007B2667" w:rsidP="007B266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560CD" w14:textId="77777777" w:rsidR="007B2667" w:rsidRDefault="007B2667" w:rsidP="007B266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7F7D2D" w14:textId="77777777" w:rsidR="007B2667" w:rsidRDefault="007B2667" w:rsidP="007B2667">
      <w:pPr>
        <w:spacing w:line="257" w:lineRule="atLeast"/>
        <w:ind w:firstLine="115"/>
        <w:jc w:val="both"/>
        <w:rPr>
          <w:color w:val="000000"/>
          <w:szCs w:val="24"/>
        </w:rPr>
      </w:pPr>
    </w:p>
    <w:p w14:paraId="30F205FC" w14:textId="77777777" w:rsidR="007B2667" w:rsidRDefault="007B2667" w:rsidP="007B2667">
      <w:pPr>
        <w:spacing w:line="257" w:lineRule="atLeast"/>
        <w:jc w:val="center"/>
        <w:rPr>
          <w:color w:val="000000"/>
          <w:szCs w:val="24"/>
        </w:rPr>
      </w:pPr>
      <w:r>
        <w:rPr>
          <w:b/>
          <w:bCs/>
          <w:caps/>
          <w:color w:val="000000"/>
          <w:szCs w:val="24"/>
        </w:rPr>
        <w:t>18.  NENUGALIMA JĖGA (FORCE MAJEURE)</w:t>
      </w:r>
    </w:p>
    <w:p w14:paraId="4FDC57D5" w14:textId="77777777" w:rsidR="007B2667" w:rsidRDefault="007B2667" w:rsidP="007B2667">
      <w:pPr>
        <w:spacing w:line="257" w:lineRule="atLeast"/>
        <w:ind w:firstLine="62"/>
        <w:jc w:val="both"/>
        <w:rPr>
          <w:color w:val="000000"/>
          <w:szCs w:val="24"/>
        </w:rPr>
      </w:pPr>
    </w:p>
    <w:p w14:paraId="53226490" w14:textId="77777777" w:rsidR="007B2667" w:rsidRDefault="007B2667" w:rsidP="007B266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978CE83" w14:textId="77777777" w:rsidR="007B2667" w:rsidRDefault="007B2667" w:rsidP="007B266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A976E80" w14:textId="77777777" w:rsidR="007B2667" w:rsidRDefault="007B2667" w:rsidP="007B266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770873" w14:textId="77777777" w:rsidR="007B2667" w:rsidRDefault="007B2667" w:rsidP="007B266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C2FD2" w14:textId="77777777" w:rsidR="007B2667" w:rsidRDefault="007B2667" w:rsidP="007B266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135180" w14:textId="77777777" w:rsidR="007B2667" w:rsidRDefault="007B2667" w:rsidP="007B266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2A568B" w14:textId="77777777" w:rsidR="007B2667" w:rsidRDefault="007B2667" w:rsidP="007B2667">
      <w:pPr>
        <w:spacing w:line="257" w:lineRule="atLeast"/>
        <w:ind w:firstLine="62"/>
        <w:jc w:val="both"/>
        <w:rPr>
          <w:color w:val="000000"/>
          <w:szCs w:val="24"/>
        </w:rPr>
      </w:pPr>
    </w:p>
    <w:p w14:paraId="4B46F16E" w14:textId="77777777" w:rsidR="007B2667" w:rsidRDefault="007B2667" w:rsidP="007B2667">
      <w:pPr>
        <w:spacing w:line="257" w:lineRule="atLeast"/>
        <w:jc w:val="center"/>
        <w:rPr>
          <w:color w:val="000000"/>
          <w:szCs w:val="24"/>
        </w:rPr>
      </w:pPr>
      <w:r>
        <w:rPr>
          <w:b/>
          <w:bCs/>
          <w:caps/>
          <w:color w:val="000000"/>
          <w:szCs w:val="24"/>
        </w:rPr>
        <w:t>19.  SUTARTIES NUOSTATŲ NEGALIOJIMAS</w:t>
      </w:r>
    </w:p>
    <w:p w14:paraId="7BA8E81E" w14:textId="77777777" w:rsidR="007B2667" w:rsidRDefault="007B2667" w:rsidP="007B2667">
      <w:pPr>
        <w:spacing w:line="257" w:lineRule="atLeast"/>
        <w:ind w:firstLine="62"/>
        <w:jc w:val="both"/>
        <w:rPr>
          <w:color w:val="000000"/>
          <w:szCs w:val="24"/>
        </w:rPr>
      </w:pPr>
    </w:p>
    <w:p w14:paraId="19DDBAF7" w14:textId="77777777" w:rsidR="007B2667" w:rsidRDefault="007B2667" w:rsidP="007B266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5A5724" w14:textId="77777777" w:rsidR="007B2667" w:rsidRDefault="007B2667" w:rsidP="007B266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CDEFDF" w14:textId="77777777" w:rsidR="007B2667" w:rsidRDefault="007B2667" w:rsidP="007B2667">
      <w:pPr>
        <w:spacing w:line="257" w:lineRule="atLeast"/>
        <w:ind w:firstLine="62"/>
        <w:jc w:val="both"/>
        <w:rPr>
          <w:color w:val="000000"/>
          <w:szCs w:val="24"/>
        </w:rPr>
      </w:pPr>
    </w:p>
    <w:p w14:paraId="45781827" w14:textId="77777777" w:rsidR="007B2667" w:rsidRDefault="007B2667" w:rsidP="007B2667">
      <w:pPr>
        <w:spacing w:line="257" w:lineRule="atLeast"/>
        <w:jc w:val="center"/>
        <w:rPr>
          <w:color w:val="000000"/>
          <w:szCs w:val="24"/>
        </w:rPr>
      </w:pPr>
      <w:r>
        <w:rPr>
          <w:b/>
          <w:bCs/>
          <w:caps/>
          <w:color w:val="000000"/>
          <w:szCs w:val="24"/>
        </w:rPr>
        <w:t>20.  SUTARTIES PAKEITIMAI</w:t>
      </w:r>
    </w:p>
    <w:p w14:paraId="2B43575A" w14:textId="77777777" w:rsidR="007B2667" w:rsidRDefault="007B2667" w:rsidP="007B2667">
      <w:pPr>
        <w:spacing w:line="257" w:lineRule="atLeast"/>
        <w:ind w:firstLine="62"/>
        <w:jc w:val="both"/>
        <w:rPr>
          <w:color w:val="000000"/>
          <w:szCs w:val="24"/>
        </w:rPr>
      </w:pPr>
    </w:p>
    <w:p w14:paraId="517AE09A" w14:textId="77777777" w:rsidR="007B2667" w:rsidRDefault="007B2667" w:rsidP="007B266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20743AB" w14:textId="77777777" w:rsidR="007B2667" w:rsidRDefault="007B2667" w:rsidP="007B2667">
      <w:pPr>
        <w:spacing w:line="257" w:lineRule="atLeast"/>
        <w:jc w:val="both"/>
        <w:rPr>
          <w:color w:val="000000"/>
          <w:szCs w:val="24"/>
        </w:rPr>
      </w:pPr>
      <w:r>
        <w:rPr>
          <w:color w:val="000000"/>
          <w:szCs w:val="24"/>
        </w:rPr>
        <w:t>20.2. Sutarties pakeitimai įforminami Šalims sudarant Susitarimą.</w:t>
      </w:r>
    </w:p>
    <w:p w14:paraId="1BBBDB27" w14:textId="77777777" w:rsidR="007B2667" w:rsidRDefault="007B2667" w:rsidP="007B266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0D32D87" w14:textId="77777777" w:rsidR="007B2667" w:rsidRDefault="007B2667" w:rsidP="007B266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0865D07" w14:textId="77777777" w:rsidR="007B2667" w:rsidRDefault="007B2667" w:rsidP="007B266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AB85E0" w14:textId="77777777" w:rsidR="007B2667" w:rsidRDefault="007B2667" w:rsidP="007B2667">
      <w:pPr>
        <w:spacing w:line="257" w:lineRule="atLeast"/>
        <w:ind w:firstLine="62"/>
        <w:jc w:val="both"/>
        <w:rPr>
          <w:color w:val="000000"/>
          <w:szCs w:val="24"/>
        </w:rPr>
      </w:pPr>
    </w:p>
    <w:p w14:paraId="083B9BEC" w14:textId="77777777" w:rsidR="007B2667" w:rsidRDefault="007B2667" w:rsidP="007B2667">
      <w:pPr>
        <w:spacing w:line="257" w:lineRule="atLeast"/>
        <w:jc w:val="center"/>
        <w:rPr>
          <w:color w:val="000000"/>
          <w:szCs w:val="24"/>
        </w:rPr>
      </w:pPr>
      <w:r>
        <w:rPr>
          <w:b/>
          <w:bCs/>
          <w:caps/>
          <w:color w:val="000000"/>
          <w:szCs w:val="24"/>
        </w:rPr>
        <w:t>21.  SUTARTIES SUSTABDYMAS</w:t>
      </w:r>
    </w:p>
    <w:p w14:paraId="71D97364" w14:textId="77777777" w:rsidR="007B2667" w:rsidRDefault="007B2667" w:rsidP="007B2667">
      <w:pPr>
        <w:spacing w:line="257" w:lineRule="atLeast"/>
        <w:ind w:firstLine="62"/>
        <w:jc w:val="both"/>
        <w:rPr>
          <w:color w:val="000000"/>
          <w:szCs w:val="24"/>
        </w:rPr>
      </w:pPr>
    </w:p>
    <w:p w14:paraId="3E2CA82F" w14:textId="77777777" w:rsidR="007B2667" w:rsidRDefault="007B2667" w:rsidP="007B266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23CD96E" w14:textId="77777777" w:rsidR="007B2667" w:rsidRDefault="007B2667" w:rsidP="007B266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36E404F" w14:textId="77777777" w:rsidR="007B2667" w:rsidRDefault="007B2667" w:rsidP="007B266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A5C707" w14:textId="77777777" w:rsidR="007B2667" w:rsidRDefault="007B2667" w:rsidP="007B266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DD13773" w14:textId="77777777" w:rsidR="007B2667" w:rsidRDefault="007B2667" w:rsidP="007B266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E4923CD" w14:textId="77777777" w:rsidR="007B2667" w:rsidRDefault="007B2667" w:rsidP="007B266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6EF2E0A" w14:textId="77777777" w:rsidR="007B2667" w:rsidRDefault="007B2667" w:rsidP="007B266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0C602CF" w14:textId="77777777" w:rsidR="007B2667" w:rsidRDefault="007B2667" w:rsidP="007B266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7669C7D" w14:textId="77777777" w:rsidR="007B2667" w:rsidRDefault="007B2667" w:rsidP="007B266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68E205C" w14:textId="77777777" w:rsidR="007B2667" w:rsidRDefault="007B2667" w:rsidP="007B266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57C1EB3" w14:textId="77777777" w:rsidR="007B2667" w:rsidRDefault="007B2667" w:rsidP="007B266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B2721F" w14:textId="77777777" w:rsidR="007B2667" w:rsidRDefault="007B2667" w:rsidP="007B266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9D0F8D6" w14:textId="77777777" w:rsidR="007B2667" w:rsidRDefault="007B2667" w:rsidP="007B2667">
      <w:pPr>
        <w:jc w:val="both"/>
        <w:textAlignment w:val="baseline"/>
        <w:rPr>
          <w:color w:val="000000"/>
          <w:szCs w:val="24"/>
        </w:rPr>
      </w:pPr>
      <w:r>
        <w:rPr>
          <w:color w:val="000000"/>
          <w:szCs w:val="24"/>
        </w:rPr>
        <w:t>21.5. Sutartinių įsipareigojimų vykdymas gali būti stabdomas tik Sutarties galiojimo laikotarpiu tokia tvarka:</w:t>
      </w:r>
    </w:p>
    <w:p w14:paraId="20E700F6" w14:textId="77777777" w:rsidR="007B2667" w:rsidRDefault="007B2667" w:rsidP="007B266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91CA153" w14:textId="77777777" w:rsidR="007B2667" w:rsidRDefault="007B2667" w:rsidP="007B266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65E3B1" w14:textId="77777777" w:rsidR="007B2667" w:rsidRDefault="007B2667" w:rsidP="007B266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1DCBE69" w14:textId="77777777" w:rsidR="007B2667" w:rsidRDefault="007B2667" w:rsidP="007B266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81BC6E" w14:textId="77777777" w:rsidR="007B2667" w:rsidRDefault="007B2667" w:rsidP="007B266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8268C38" w14:textId="77777777" w:rsidR="007B2667" w:rsidRDefault="007B2667" w:rsidP="007B266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DE2C64" w14:textId="77777777" w:rsidR="007B2667" w:rsidRDefault="007B2667" w:rsidP="007B266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B59CF52" w14:textId="77777777" w:rsidR="007B2667" w:rsidRDefault="007B2667" w:rsidP="007B266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F735234" w14:textId="77777777" w:rsidR="007B2667" w:rsidRDefault="007B2667" w:rsidP="007B266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2597CB" w14:textId="77777777" w:rsidR="007B2667" w:rsidRDefault="007B2667" w:rsidP="007B2667">
      <w:pPr>
        <w:spacing w:line="257" w:lineRule="atLeast"/>
        <w:ind w:firstLine="62"/>
        <w:jc w:val="both"/>
        <w:textAlignment w:val="baseline"/>
        <w:rPr>
          <w:color w:val="000000"/>
          <w:szCs w:val="24"/>
        </w:rPr>
      </w:pPr>
    </w:p>
    <w:p w14:paraId="6B3D06CF" w14:textId="77777777" w:rsidR="007B2667" w:rsidRDefault="007B2667" w:rsidP="007B2667">
      <w:pPr>
        <w:spacing w:line="257" w:lineRule="atLeast"/>
        <w:jc w:val="center"/>
        <w:rPr>
          <w:color w:val="000000"/>
          <w:szCs w:val="24"/>
        </w:rPr>
      </w:pPr>
      <w:r>
        <w:rPr>
          <w:b/>
          <w:bCs/>
          <w:caps/>
          <w:color w:val="000000"/>
          <w:szCs w:val="24"/>
        </w:rPr>
        <w:t>22.  SUTARTIES NUTRAUKIMAS</w:t>
      </w:r>
    </w:p>
    <w:p w14:paraId="1F3B18A8" w14:textId="77777777" w:rsidR="007B2667" w:rsidRDefault="007B2667" w:rsidP="007B2667">
      <w:pPr>
        <w:spacing w:line="257" w:lineRule="atLeast"/>
        <w:ind w:firstLine="62"/>
        <w:jc w:val="both"/>
        <w:rPr>
          <w:color w:val="000000"/>
          <w:szCs w:val="24"/>
        </w:rPr>
      </w:pPr>
    </w:p>
    <w:p w14:paraId="392D9669" w14:textId="77777777" w:rsidR="007B2667" w:rsidRDefault="007B2667" w:rsidP="007B266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4F00886" w14:textId="77777777" w:rsidR="007B2667" w:rsidRDefault="007B2667" w:rsidP="007B2667">
      <w:pPr>
        <w:spacing w:line="257" w:lineRule="atLeast"/>
        <w:ind w:firstLine="62"/>
        <w:jc w:val="both"/>
        <w:rPr>
          <w:color w:val="000000"/>
          <w:szCs w:val="24"/>
        </w:rPr>
      </w:pPr>
    </w:p>
    <w:p w14:paraId="2783B002" w14:textId="77777777" w:rsidR="007B2667" w:rsidRDefault="007B2667" w:rsidP="007B2667">
      <w:pPr>
        <w:spacing w:line="257" w:lineRule="atLeast"/>
        <w:jc w:val="center"/>
        <w:rPr>
          <w:color w:val="000000"/>
          <w:szCs w:val="24"/>
        </w:rPr>
      </w:pPr>
      <w:r>
        <w:rPr>
          <w:b/>
          <w:bCs/>
          <w:color w:val="000000"/>
          <w:szCs w:val="24"/>
        </w:rPr>
        <w:t>22.1.  Pretenzijos dėl Sutarties pažeidimų</w:t>
      </w:r>
    </w:p>
    <w:p w14:paraId="02040077" w14:textId="77777777" w:rsidR="007B2667" w:rsidRDefault="007B2667" w:rsidP="007B2667">
      <w:pPr>
        <w:spacing w:line="257" w:lineRule="atLeast"/>
        <w:ind w:firstLine="62"/>
        <w:jc w:val="both"/>
        <w:rPr>
          <w:color w:val="000000"/>
          <w:szCs w:val="24"/>
        </w:rPr>
      </w:pPr>
    </w:p>
    <w:p w14:paraId="6E92907F" w14:textId="77777777" w:rsidR="007B2667" w:rsidRDefault="007B2667" w:rsidP="007B266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BE4BFB" w14:textId="77777777" w:rsidR="007B2667" w:rsidRDefault="007B2667" w:rsidP="007B266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A759FB2" w14:textId="77777777" w:rsidR="007B2667" w:rsidRDefault="007B2667" w:rsidP="007B2667">
      <w:pPr>
        <w:spacing w:line="257" w:lineRule="atLeast"/>
        <w:ind w:firstLine="62"/>
        <w:jc w:val="both"/>
        <w:textAlignment w:val="baseline"/>
        <w:rPr>
          <w:color w:val="000000"/>
          <w:szCs w:val="24"/>
        </w:rPr>
      </w:pPr>
    </w:p>
    <w:p w14:paraId="7D7C3C63" w14:textId="77777777" w:rsidR="007B2667" w:rsidRDefault="007B2667" w:rsidP="007B2667">
      <w:pPr>
        <w:spacing w:line="257" w:lineRule="atLeast"/>
        <w:jc w:val="center"/>
        <w:rPr>
          <w:color w:val="000000"/>
          <w:szCs w:val="24"/>
        </w:rPr>
      </w:pPr>
      <w:r>
        <w:rPr>
          <w:b/>
          <w:bCs/>
          <w:color w:val="000000"/>
          <w:szCs w:val="24"/>
        </w:rPr>
        <w:t>22.2.  Sutarties nutraukimas Pirkėjo iniciatyva</w:t>
      </w:r>
    </w:p>
    <w:p w14:paraId="2225A22B" w14:textId="77777777" w:rsidR="007B2667" w:rsidRDefault="007B2667" w:rsidP="007B2667">
      <w:pPr>
        <w:spacing w:line="257" w:lineRule="atLeast"/>
        <w:ind w:firstLine="62"/>
        <w:jc w:val="both"/>
        <w:rPr>
          <w:color w:val="000000"/>
          <w:szCs w:val="24"/>
        </w:rPr>
      </w:pPr>
    </w:p>
    <w:p w14:paraId="18CB1D5F" w14:textId="77777777" w:rsidR="007B2667" w:rsidRDefault="007B2667" w:rsidP="007B266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3327F82" w14:textId="77777777" w:rsidR="007B2667" w:rsidRDefault="007B2667" w:rsidP="007B266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526856" w14:textId="77777777" w:rsidR="007B2667" w:rsidRDefault="007B2667" w:rsidP="007B266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B795102" w14:textId="77777777" w:rsidR="007B2667" w:rsidRDefault="007B2667" w:rsidP="007B2667">
      <w:pPr>
        <w:spacing w:line="257" w:lineRule="atLeast"/>
        <w:jc w:val="both"/>
        <w:rPr>
          <w:szCs w:val="24"/>
        </w:rPr>
      </w:pPr>
      <w:r>
        <w:rPr>
          <w:szCs w:val="24"/>
        </w:rPr>
        <w:t>22.2.2.2. Tiekėjo padėtis pasikeičia ir jis atitinka pirkimo dokumentuose nustatytą pašalinimo pagrindą;</w:t>
      </w:r>
    </w:p>
    <w:p w14:paraId="4825822F" w14:textId="77777777" w:rsidR="007B2667" w:rsidRDefault="007B2667" w:rsidP="007B266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2002858" w14:textId="77777777" w:rsidR="007B2667" w:rsidRDefault="007B2667" w:rsidP="007B266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B189C60" w14:textId="77777777" w:rsidR="007B2667" w:rsidRDefault="007B2667" w:rsidP="007B266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A33D1A3" w14:textId="77777777" w:rsidR="007B2667" w:rsidRDefault="007B2667" w:rsidP="007B266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FE2DFB" w14:textId="77777777" w:rsidR="007B2667" w:rsidRDefault="007B2667" w:rsidP="007B266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236F93B" w14:textId="77777777" w:rsidR="007B2667" w:rsidRDefault="007B2667" w:rsidP="007B2667">
      <w:pPr>
        <w:spacing w:line="257" w:lineRule="atLeast"/>
        <w:jc w:val="both"/>
        <w:textAlignment w:val="baseline"/>
        <w:rPr>
          <w:color w:val="000000"/>
          <w:szCs w:val="24"/>
        </w:rPr>
      </w:pPr>
      <w:r>
        <w:rPr>
          <w:color w:val="000000"/>
          <w:szCs w:val="24"/>
        </w:rPr>
        <w:t>22.2.2.8. nebelieka perkamų Prekių poreikio; </w:t>
      </w:r>
    </w:p>
    <w:p w14:paraId="720440CB" w14:textId="77777777" w:rsidR="007B2667" w:rsidRDefault="007B2667" w:rsidP="007B266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836AF52" w14:textId="77777777" w:rsidR="007B2667" w:rsidRDefault="007B2667" w:rsidP="007B266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4F0B521" w14:textId="77777777" w:rsidR="007B2667" w:rsidRDefault="007B2667" w:rsidP="007B266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16192BF" w14:textId="77777777" w:rsidR="007B2667" w:rsidRDefault="007B2667" w:rsidP="007B266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478879" w14:textId="77777777" w:rsidR="007B2667" w:rsidRDefault="007B2667" w:rsidP="007B266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E4B50B0" w14:textId="77777777" w:rsidR="007B2667" w:rsidRDefault="007B2667" w:rsidP="007B266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A635BC3" w14:textId="77777777" w:rsidR="007B2667" w:rsidRDefault="007B2667" w:rsidP="007B266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C409EE" w14:textId="77777777" w:rsidR="007B2667" w:rsidRDefault="007B2667" w:rsidP="007B266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BDAAE2" w14:textId="77777777" w:rsidR="007B2667" w:rsidRDefault="007B2667" w:rsidP="007B266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515526" w14:textId="77777777" w:rsidR="007B2667" w:rsidRDefault="007B2667" w:rsidP="007B266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93C83BA" w14:textId="77777777" w:rsidR="007B2667" w:rsidRDefault="007B2667" w:rsidP="007B266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1961FC7" w14:textId="77777777" w:rsidR="007B2667" w:rsidRDefault="007B2667" w:rsidP="007B266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74E11C0" w14:textId="77777777" w:rsidR="007B2667" w:rsidRDefault="007B2667" w:rsidP="007B2667">
      <w:pPr>
        <w:spacing w:line="257" w:lineRule="atLeast"/>
        <w:ind w:firstLine="62"/>
        <w:jc w:val="both"/>
        <w:textAlignment w:val="baseline"/>
        <w:rPr>
          <w:color w:val="000000"/>
          <w:szCs w:val="24"/>
        </w:rPr>
      </w:pPr>
    </w:p>
    <w:p w14:paraId="790BC159" w14:textId="77777777" w:rsidR="007B2667" w:rsidRDefault="007B2667" w:rsidP="007B2667">
      <w:pPr>
        <w:spacing w:line="257" w:lineRule="atLeast"/>
        <w:jc w:val="center"/>
        <w:rPr>
          <w:color w:val="000000"/>
          <w:szCs w:val="24"/>
        </w:rPr>
      </w:pPr>
      <w:r>
        <w:rPr>
          <w:b/>
          <w:bCs/>
          <w:color w:val="000000"/>
          <w:szCs w:val="24"/>
        </w:rPr>
        <w:t>22.3.  Sutarties nutraukimas Tiekėjo iniciatyva</w:t>
      </w:r>
    </w:p>
    <w:p w14:paraId="530561ED" w14:textId="77777777" w:rsidR="007B2667" w:rsidRDefault="007B2667" w:rsidP="007B2667">
      <w:pPr>
        <w:spacing w:line="257" w:lineRule="atLeast"/>
        <w:ind w:firstLine="62"/>
        <w:jc w:val="both"/>
        <w:rPr>
          <w:color w:val="000000"/>
          <w:szCs w:val="24"/>
        </w:rPr>
      </w:pPr>
    </w:p>
    <w:p w14:paraId="108A9ED6" w14:textId="77777777" w:rsidR="007B2667" w:rsidRDefault="007B2667" w:rsidP="007B266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0FC3423" w14:textId="77777777" w:rsidR="007B2667" w:rsidRDefault="007B2667" w:rsidP="007B266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668E5A0" w14:textId="77777777" w:rsidR="007B2667" w:rsidRDefault="007B2667" w:rsidP="007B266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3E0CD6" w14:textId="77777777" w:rsidR="007B2667" w:rsidRDefault="007B2667" w:rsidP="007B266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47F1BD3" w14:textId="77777777" w:rsidR="007B2667" w:rsidRDefault="007B2667" w:rsidP="007B266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B5B3C53" w14:textId="77777777" w:rsidR="007B2667" w:rsidRDefault="007B2667" w:rsidP="007B266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62631B7" w14:textId="77777777" w:rsidR="007B2667" w:rsidRDefault="007B2667" w:rsidP="007B266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24E132C" w14:textId="77777777" w:rsidR="007B2667" w:rsidRDefault="007B2667" w:rsidP="007B266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4242B9" w14:textId="77777777" w:rsidR="007B2667" w:rsidRDefault="007B2667" w:rsidP="007B266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1066E7A" w14:textId="77777777" w:rsidR="007B2667" w:rsidRDefault="007B2667" w:rsidP="007B2667">
      <w:pPr>
        <w:spacing w:line="257" w:lineRule="atLeast"/>
        <w:ind w:firstLine="62"/>
        <w:jc w:val="both"/>
        <w:textAlignment w:val="baseline"/>
        <w:rPr>
          <w:color w:val="000000"/>
          <w:szCs w:val="24"/>
        </w:rPr>
      </w:pPr>
    </w:p>
    <w:p w14:paraId="3EC90BCC" w14:textId="77777777" w:rsidR="007B2667" w:rsidRDefault="007B2667" w:rsidP="007B2667">
      <w:pPr>
        <w:spacing w:line="257" w:lineRule="atLeast"/>
        <w:jc w:val="center"/>
        <w:rPr>
          <w:color w:val="000000"/>
          <w:szCs w:val="24"/>
        </w:rPr>
      </w:pPr>
      <w:r>
        <w:rPr>
          <w:b/>
          <w:bCs/>
          <w:color w:val="000000"/>
          <w:szCs w:val="24"/>
        </w:rPr>
        <w:t>22.4.  Šalių teisės ir pareigos Sutarties nutraukimo atveju</w:t>
      </w:r>
    </w:p>
    <w:p w14:paraId="41D663E8" w14:textId="77777777" w:rsidR="007B2667" w:rsidRDefault="007B2667" w:rsidP="007B2667">
      <w:pPr>
        <w:spacing w:line="257" w:lineRule="atLeast"/>
        <w:ind w:firstLine="62"/>
        <w:jc w:val="both"/>
        <w:rPr>
          <w:color w:val="000000"/>
          <w:szCs w:val="24"/>
        </w:rPr>
      </w:pPr>
    </w:p>
    <w:p w14:paraId="58C38A1B" w14:textId="77777777" w:rsidR="007B2667" w:rsidRDefault="007B2667" w:rsidP="007B266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0960AF1" w14:textId="77777777" w:rsidR="007B2667" w:rsidRDefault="007B2667" w:rsidP="007B2667">
      <w:pPr>
        <w:spacing w:line="257" w:lineRule="atLeast"/>
        <w:jc w:val="both"/>
        <w:textAlignment w:val="baseline"/>
        <w:rPr>
          <w:color w:val="000000"/>
          <w:szCs w:val="24"/>
        </w:rPr>
      </w:pPr>
      <w:r>
        <w:rPr>
          <w:color w:val="000000"/>
          <w:szCs w:val="24"/>
        </w:rPr>
        <w:t>22.4.2. Nutraukus Sutartį, Šalys privalo: </w:t>
      </w:r>
    </w:p>
    <w:p w14:paraId="772EB748" w14:textId="77777777" w:rsidR="007B2667" w:rsidRDefault="007B2667" w:rsidP="007B266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3A4F66" w14:textId="77777777" w:rsidR="007B2667" w:rsidRDefault="007B2667" w:rsidP="007B266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604DAD8" w14:textId="77777777" w:rsidR="007B2667" w:rsidRDefault="007B2667" w:rsidP="007B266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34C3B54" w14:textId="77777777" w:rsidR="007B2667" w:rsidRDefault="007B2667" w:rsidP="007B2667">
      <w:pPr>
        <w:spacing w:line="257" w:lineRule="atLeast"/>
        <w:ind w:firstLine="62"/>
        <w:jc w:val="both"/>
        <w:textAlignment w:val="baseline"/>
        <w:rPr>
          <w:color w:val="000000"/>
          <w:szCs w:val="24"/>
        </w:rPr>
      </w:pPr>
    </w:p>
    <w:p w14:paraId="2E8CDB76" w14:textId="77777777" w:rsidR="007B2667" w:rsidRDefault="007B2667" w:rsidP="007B2667">
      <w:pPr>
        <w:spacing w:line="257" w:lineRule="atLeast"/>
        <w:jc w:val="center"/>
        <w:rPr>
          <w:color w:val="000000"/>
          <w:szCs w:val="24"/>
        </w:rPr>
      </w:pPr>
      <w:r>
        <w:rPr>
          <w:b/>
          <w:bCs/>
          <w:caps/>
          <w:color w:val="000000"/>
          <w:szCs w:val="24"/>
        </w:rPr>
        <w:t>23.  PREKIŲ MODELIO AR GAMINTOJO KEITIMAS</w:t>
      </w:r>
    </w:p>
    <w:p w14:paraId="6CCBFE74" w14:textId="77777777" w:rsidR="007B2667" w:rsidRDefault="007B2667" w:rsidP="007B2667">
      <w:pPr>
        <w:spacing w:line="257" w:lineRule="atLeast"/>
        <w:ind w:firstLine="62"/>
        <w:jc w:val="both"/>
        <w:rPr>
          <w:color w:val="000000"/>
          <w:szCs w:val="24"/>
        </w:rPr>
      </w:pPr>
    </w:p>
    <w:p w14:paraId="68ED9802" w14:textId="77777777" w:rsidR="007B2667" w:rsidRDefault="007B2667" w:rsidP="007B266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DED65E8" w14:textId="77777777" w:rsidR="007B2667" w:rsidRDefault="007B2667" w:rsidP="007B266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6B65AD" w14:textId="77777777" w:rsidR="007B2667" w:rsidRDefault="007B2667" w:rsidP="007B266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286303" w14:textId="77777777" w:rsidR="007B2667" w:rsidRDefault="007B2667" w:rsidP="007B266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E6B104E" w14:textId="77777777" w:rsidR="007B2667" w:rsidRDefault="007B2667" w:rsidP="007B2667">
      <w:pPr>
        <w:spacing w:line="257" w:lineRule="atLeast"/>
        <w:jc w:val="both"/>
        <w:rPr>
          <w:color w:val="000000"/>
          <w:szCs w:val="24"/>
        </w:rPr>
      </w:pPr>
      <w:r>
        <w:rPr>
          <w:color w:val="000000"/>
          <w:szCs w:val="24"/>
        </w:rPr>
        <w:t>23.1.4. Šalys sudarė rašytinį Susitarimą prie Sutarties dėl Prekių keitimo.</w:t>
      </w:r>
    </w:p>
    <w:p w14:paraId="2C5D4C3D" w14:textId="77777777" w:rsidR="007B2667" w:rsidRDefault="007B2667" w:rsidP="007B266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2429A14" w14:textId="77777777" w:rsidR="007B2667" w:rsidRDefault="007B2667" w:rsidP="007B2667">
      <w:pPr>
        <w:spacing w:line="257" w:lineRule="atLeast"/>
        <w:ind w:firstLine="62"/>
        <w:jc w:val="both"/>
        <w:rPr>
          <w:color w:val="000000"/>
          <w:szCs w:val="24"/>
        </w:rPr>
      </w:pPr>
    </w:p>
    <w:p w14:paraId="201DA38B" w14:textId="77777777" w:rsidR="007B2667" w:rsidRDefault="007B2667" w:rsidP="007B2667">
      <w:pPr>
        <w:spacing w:line="257" w:lineRule="atLeast"/>
        <w:ind w:left="360" w:hanging="360"/>
        <w:jc w:val="center"/>
        <w:rPr>
          <w:color w:val="000000"/>
          <w:szCs w:val="24"/>
        </w:rPr>
      </w:pPr>
      <w:r>
        <w:rPr>
          <w:b/>
          <w:bCs/>
          <w:caps/>
          <w:color w:val="000000"/>
          <w:szCs w:val="24"/>
        </w:rPr>
        <w:t>24.  BENDRAVIMO TVARKA IR KALBA</w:t>
      </w:r>
    </w:p>
    <w:p w14:paraId="2C17E0C4" w14:textId="77777777" w:rsidR="007B2667" w:rsidRDefault="007B2667" w:rsidP="007B2667">
      <w:pPr>
        <w:spacing w:line="257" w:lineRule="atLeast"/>
        <w:ind w:left="360" w:firstLine="62"/>
        <w:jc w:val="both"/>
        <w:rPr>
          <w:color w:val="000000"/>
          <w:szCs w:val="24"/>
        </w:rPr>
      </w:pPr>
    </w:p>
    <w:p w14:paraId="2B168DCE" w14:textId="77777777" w:rsidR="007B2667" w:rsidRDefault="007B2667" w:rsidP="007B266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B4AE012" w14:textId="77777777" w:rsidR="007B2667" w:rsidRDefault="007B2667" w:rsidP="007B266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82C9EA" w14:textId="77777777" w:rsidR="007B2667" w:rsidRDefault="007B2667" w:rsidP="007B266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E88D267" w14:textId="77777777" w:rsidR="007B2667" w:rsidRDefault="007B2667" w:rsidP="007B2667">
      <w:pPr>
        <w:spacing w:line="257" w:lineRule="atLeast"/>
        <w:jc w:val="both"/>
        <w:rPr>
          <w:color w:val="000000"/>
          <w:szCs w:val="24"/>
        </w:rPr>
      </w:pPr>
      <w:r>
        <w:rPr>
          <w:color w:val="000000"/>
          <w:szCs w:val="24"/>
        </w:rPr>
        <w:t>24.4. Jeigu pranešimas siunčiamas el. paštu, laikoma, kad Šalis jį gavo kitą darbo dieną.</w:t>
      </w:r>
    </w:p>
    <w:p w14:paraId="31FC7C55" w14:textId="77777777" w:rsidR="007B2667" w:rsidRDefault="007B2667" w:rsidP="007B266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3A8439" w14:textId="77777777" w:rsidR="007B2667" w:rsidRDefault="007B2667" w:rsidP="007B2667">
      <w:pPr>
        <w:spacing w:line="257" w:lineRule="atLeast"/>
        <w:ind w:firstLine="62"/>
        <w:jc w:val="both"/>
        <w:rPr>
          <w:color w:val="000000"/>
          <w:szCs w:val="24"/>
        </w:rPr>
      </w:pPr>
    </w:p>
    <w:p w14:paraId="65EF5326" w14:textId="77777777" w:rsidR="007B2667" w:rsidRDefault="007B2667" w:rsidP="007B2667">
      <w:pPr>
        <w:spacing w:line="257" w:lineRule="atLeast"/>
        <w:ind w:left="360" w:hanging="360"/>
        <w:jc w:val="center"/>
        <w:rPr>
          <w:color w:val="000000"/>
          <w:szCs w:val="24"/>
        </w:rPr>
      </w:pPr>
      <w:r>
        <w:rPr>
          <w:b/>
          <w:bCs/>
          <w:caps/>
          <w:color w:val="000000"/>
          <w:szCs w:val="24"/>
        </w:rPr>
        <w:t>25.  PRETENZIJOS IR GINČŲ SPRENDIMAS</w:t>
      </w:r>
    </w:p>
    <w:p w14:paraId="2955CDD8" w14:textId="77777777" w:rsidR="007B2667" w:rsidRDefault="007B2667" w:rsidP="007B2667">
      <w:pPr>
        <w:spacing w:line="257" w:lineRule="atLeast"/>
        <w:ind w:left="360" w:firstLine="62"/>
        <w:jc w:val="both"/>
        <w:rPr>
          <w:color w:val="000000"/>
          <w:szCs w:val="24"/>
        </w:rPr>
      </w:pPr>
    </w:p>
    <w:p w14:paraId="5BC6A6AB" w14:textId="77777777" w:rsidR="007B2667" w:rsidRDefault="007B2667" w:rsidP="007B266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EF4C7BC" w14:textId="77777777" w:rsidR="007B2667" w:rsidRDefault="007B2667" w:rsidP="007B266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9F5A6D" w14:textId="77777777" w:rsidR="007B2667" w:rsidRDefault="007B2667" w:rsidP="007B2667">
      <w:pPr>
        <w:spacing w:line="257" w:lineRule="atLeast"/>
        <w:jc w:val="both"/>
        <w:rPr>
          <w:color w:val="000000"/>
          <w:szCs w:val="24"/>
        </w:rPr>
      </w:pPr>
      <w:r>
        <w:rPr>
          <w:color w:val="000000"/>
          <w:szCs w:val="24"/>
        </w:rPr>
        <w:t>25.3. Kilę ginčai nesudaro pagrindo Šalims atsisakyti vykdyti savo prievoles pagal Sutartį.</w:t>
      </w:r>
    </w:p>
    <w:p w14:paraId="5F5CED6C" w14:textId="77777777" w:rsidR="007B2667" w:rsidRDefault="007B2667" w:rsidP="007B2667">
      <w:pPr>
        <w:spacing w:line="257" w:lineRule="atLeast"/>
        <w:textAlignment w:val="center"/>
        <w:rPr>
          <w:color w:val="000000"/>
          <w:szCs w:val="24"/>
        </w:rPr>
      </w:pPr>
    </w:p>
    <w:p w14:paraId="0B0D42AC" w14:textId="77777777" w:rsidR="007B2667" w:rsidRDefault="007B2667" w:rsidP="007B2667">
      <w:pPr>
        <w:spacing w:line="259" w:lineRule="auto"/>
        <w:jc w:val="center"/>
        <w:rPr>
          <w:kern w:val="2"/>
          <w:szCs w:val="24"/>
        </w:rPr>
      </w:pPr>
      <w:r>
        <w:rPr>
          <w:kern w:val="2"/>
          <w:szCs w:val="24"/>
        </w:rPr>
        <w:t>________________</w:t>
      </w:r>
    </w:p>
    <w:p w14:paraId="4CD0F0B9" w14:textId="77777777" w:rsidR="007B2667" w:rsidRDefault="007B2667"/>
    <w:p w14:paraId="345E6DF2" w14:textId="77777777" w:rsidR="00C37CF9" w:rsidRDefault="00C37CF9"/>
    <w:p w14:paraId="25AC9D6E" w14:textId="77777777" w:rsidR="00C37CF9" w:rsidRDefault="00C37CF9"/>
    <w:p w14:paraId="6A20477F" w14:textId="77777777" w:rsidR="00C37CF9" w:rsidRDefault="00C37CF9"/>
    <w:p w14:paraId="7363B85D" w14:textId="77777777" w:rsidR="00C37CF9" w:rsidRDefault="00C37CF9"/>
    <w:p w14:paraId="53A4B0D5" w14:textId="77777777" w:rsidR="00C37CF9" w:rsidRDefault="00C37CF9"/>
    <w:p w14:paraId="7020CEB1" w14:textId="77777777" w:rsidR="00C37CF9" w:rsidRDefault="00C37CF9"/>
    <w:p w14:paraId="35A64B0C" w14:textId="77777777" w:rsidR="00C37CF9" w:rsidRDefault="00C37CF9"/>
    <w:p w14:paraId="4799D0D1" w14:textId="77777777" w:rsidR="00C37CF9" w:rsidRDefault="00C37CF9"/>
    <w:p w14:paraId="72ECCA5F" w14:textId="77777777" w:rsidR="00C37CF9" w:rsidRDefault="00C37CF9"/>
    <w:p w14:paraId="011CA6A9" w14:textId="77777777" w:rsidR="00C37CF9" w:rsidRDefault="00C37CF9"/>
    <w:p w14:paraId="43325685" w14:textId="77777777" w:rsidR="00C37CF9" w:rsidRDefault="00C37CF9"/>
    <w:p w14:paraId="7D2DFDD6" w14:textId="77777777" w:rsidR="00C37CF9" w:rsidRDefault="00C37CF9"/>
    <w:p w14:paraId="775995DB" w14:textId="77777777" w:rsidR="00872548" w:rsidRDefault="00872548" w:rsidP="002655CE">
      <w:pPr>
        <w:autoSpaceDE w:val="0"/>
        <w:autoSpaceDN w:val="0"/>
        <w:adjustRightInd w:val="0"/>
        <w:ind w:left="5904" w:firstLine="1296"/>
        <w:jc w:val="right"/>
        <w:rPr>
          <w:szCs w:val="24"/>
        </w:rPr>
      </w:pPr>
    </w:p>
    <w:p w14:paraId="545A4358" w14:textId="77777777" w:rsidR="002655CE" w:rsidRDefault="002655CE" w:rsidP="002655CE">
      <w:pPr>
        <w:autoSpaceDE w:val="0"/>
        <w:autoSpaceDN w:val="0"/>
        <w:adjustRightInd w:val="0"/>
        <w:ind w:left="5904" w:firstLine="1296"/>
        <w:jc w:val="right"/>
        <w:rPr>
          <w:szCs w:val="24"/>
        </w:rPr>
      </w:pPr>
      <w:r w:rsidRPr="00650CE4">
        <w:rPr>
          <w:szCs w:val="24"/>
        </w:rPr>
        <w:t>Sutarties Nr. ___</w:t>
      </w:r>
    </w:p>
    <w:p w14:paraId="695A9D87" w14:textId="25D6781D" w:rsidR="002655CE" w:rsidRDefault="002655CE" w:rsidP="002655CE">
      <w:pPr>
        <w:autoSpaceDE w:val="0"/>
        <w:autoSpaceDN w:val="0"/>
        <w:adjustRightInd w:val="0"/>
        <w:ind w:left="5904" w:firstLine="1296"/>
        <w:jc w:val="right"/>
        <w:rPr>
          <w:szCs w:val="24"/>
        </w:rPr>
      </w:pPr>
      <w:r w:rsidRPr="00650CE4">
        <w:rPr>
          <w:szCs w:val="24"/>
        </w:rPr>
        <w:t>1 priedas</w:t>
      </w:r>
    </w:p>
    <w:p w14:paraId="4D74FC9E" w14:textId="77777777" w:rsidR="00F8583C" w:rsidRDefault="00F8583C" w:rsidP="00F8583C">
      <w:pPr>
        <w:autoSpaceDE w:val="0"/>
        <w:autoSpaceDN w:val="0"/>
        <w:adjustRightInd w:val="0"/>
        <w:ind w:left="5904" w:firstLine="1296"/>
        <w:jc w:val="right"/>
        <w:rPr>
          <w:b/>
          <w:lang w:eastAsia="lt-LT"/>
        </w:rPr>
      </w:pPr>
    </w:p>
    <w:p w14:paraId="33D7E2C5" w14:textId="77777777" w:rsidR="00F8583C" w:rsidRPr="00C3609C" w:rsidRDefault="00F8583C" w:rsidP="00F8583C">
      <w:pPr>
        <w:tabs>
          <w:tab w:val="left" w:pos="709"/>
          <w:tab w:val="left" w:pos="851"/>
          <w:tab w:val="left" w:pos="993"/>
        </w:tabs>
        <w:jc w:val="center"/>
        <w:rPr>
          <w:b/>
          <w:lang w:eastAsia="lt-LT"/>
        </w:rPr>
      </w:pPr>
      <w:r w:rsidRPr="00C3609C">
        <w:rPr>
          <w:b/>
          <w:lang w:eastAsia="lt-LT"/>
        </w:rPr>
        <w:t>ELEKTROS PASKIRSTYMO SISTEMOS</w:t>
      </w:r>
    </w:p>
    <w:p w14:paraId="7C236D57" w14:textId="77777777" w:rsidR="00F8583C" w:rsidRPr="00C3609C" w:rsidRDefault="00F8583C" w:rsidP="00F8583C">
      <w:pPr>
        <w:tabs>
          <w:tab w:val="left" w:pos="709"/>
          <w:tab w:val="left" w:pos="851"/>
          <w:tab w:val="left" w:pos="993"/>
        </w:tabs>
        <w:jc w:val="center"/>
        <w:rPr>
          <w:b/>
          <w:lang w:eastAsia="lt-LT"/>
        </w:rPr>
      </w:pPr>
      <w:r w:rsidRPr="00C3609C">
        <w:rPr>
          <w:b/>
          <w:lang w:eastAsia="lt-LT"/>
        </w:rPr>
        <w:t>TECHNINĖ SPECIFIKACIJA</w:t>
      </w:r>
    </w:p>
    <w:p w14:paraId="76269146" w14:textId="77777777" w:rsidR="00F8583C" w:rsidRPr="00C3609C" w:rsidRDefault="00F8583C" w:rsidP="00F8583C">
      <w:pPr>
        <w:tabs>
          <w:tab w:val="left" w:pos="709"/>
          <w:tab w:val="left" w:pos="851"/>
          <w:tab w:val="left" w:pos="993"/>
        </w:tabs>
        <w:jc w:val="both"/>
        <w:rPr>
          <w:b/>
          <w:lang w:eastAsia="lt-LT"/>
        </w:rPr>
      </w:pPr>
    </w:p>
    <w:p w14:paraId="23451BF6" w14:textId="1E31F98B" w:rsidR="00F8583C" w:rsidRPr="00C3609C" w:rsidRDefault="00F8583C" w:rsidP="00F8583C">
      <w:pPr>
        <w:tabs>
          <w:tab w:val="left" w:pos="709"/>
          <w:tab w:val="left" w:pos="851"/>
          <w:tab w:val="left" w:pos="993"/>
        </w:tabs>
        <w:jc w:val="both"/>
        <w:rPr>
          <w:lang w:eastAsia="lt-LT"/>
        </w:rPr>
      </w:pPr>
      <w:r w:rsidRPr="00C3609C">
        <w:rPr>
          <w:b/>
          <w:lang w:eastAsia="lt-LT"/>
        </w:rPr>
        <w:t xml:space="preserve">                                                            </w:t>
      </w:r>
    </w:p>
    <w:p w14:paraId="2D4E6072" w14:textId="77777777" w:rsidR="00F8583C" w:rsidRPr="00C3609C" w:rsidRDefault="00F8583C" w:rsidP="00F8583C">
      <w:pPr>
        <w:pStyle w:val="Heading1"/>
        <w:numPr>
          <w:ilvl w:val="0"/>
          <w:numId w:val="1"/>
        </w:numPr>
        <w:tabs>
          <w:tab w:val="left" w:pos="1134"/>
        </w:tabs>
        <w:ind w:left="0" w:firstLine="709"/>
        <w:jc w:val="both"/>
        <w:rPr>
          <w:rFonts w:ascii="Times New Roman" w:hAnsi="Times New Roman"/>
          <w:sz w:val="24"/>
          <w:szCs w:val="24"/>
        </w:rPr>
      </w:pPr>
      <w:r w:rsidRPr="00C3609C">
        <w:rPr>
          <w:rFonts w:ascii="Times New Roman" w:hAnsi="Times New Roman"/>
          <w:sz w:val="24"/>
          <w:szCs w:val="24"/>
        </w:rPr>
        <w:t>Bendri</w:t>
      </w:r>
      <w:r>
        <w:rPr>
          <w:rFonts w:ascii="Times New Roman" w:hAnsi="Times New Roman"/>
          <w:sz w:val="24"/>
          <w:szCs w:val="24"/>
        </w:rPr>
        <w:t>eji</w:t>
      </w:r>
      <w:r w:rsidRPr="00C3609C">
        <w:rPr>
          <w:rFonts w:ascii="Times New Roman" w:hAnsi="Times New Roman"/>
          <w:sz w:val="24"/>
          <w:szCs w:val="24"/>
        </w:rPr>
        <w:t xml:space="preserve"> reikalavimai</w:t>
      </w:r>
      <w:r>
        <w:rPr>
          <w:rFonts w:ascii="Times New Roman" w:hAnsi="Times New Roman"/>
          <w:sz w:val="24"/>
          <w:szCs w:val="24"/>
        </w:rPr>
        <w:t>:</w:t>
      </w:r>
    </w:p>
    <w:p w14:paraId="32D6B21B" w14:textId="77777777" w:rsidR="00F8583C" w:rsidRPr="00C3609C" w:rsidRDefault="00F8583C" w:rsidP="00F8583C">
      <w:pPr>
        <w:pStyle w:val="ListParagraph"/>
        <w:numPr>
          <w:ilvl w:val="1"/>
          <w:numId w:val="1"/>
        </w:numPr>
        <w:tabs>
          <w:tab w:val="left" w:pos="1134"/>
        </w:tabs>
        <w:ind w:left="0" w:right="14" w:firstLine="709"/>
        <w:jc w:val="both"/>
      </w:pPr>
      <w:r w:rsidRPr="00C3609C">
        <w:t>Elektros paskirstymo sistema skirta lauko stovyklos įrangai prijungti prie elektros generatorių.</w:t>
      </w:r>
    </w:p>
    <w:p w14:paraId="717B9497" w14:textId="77777777" w:rsidR="00F8583C" w:rsidRPr="00C3609C" w:rsidRDefault="00F8583C" w:rsidP="00F8583C">
      <w:pPr>
        <w:pStyle w:val="ListParagraph"/>
        <w:numPr>
          <w:ilvl w:val="1"/>
          <w:numId w:val="1"/>
        </w:numPr>
        <w:tabs>
          <w:tab w:val="left" w:pos="1134"/>
        </w:tabs>
        <w:ind w:left="0" w:right="14" w:firstLine="709"/>
        <w:jc w:val="both"/>
      </w:pPr>
      <w:r w:rsidRPr="00C3609C">
        <w:t>Elektros paskirstymo sistemą sudaro:</w:t>
      </w:r>
    </w:p>
    <w:p w14:paraId="2D005C71" w14:textId="77777777" w:rsidR="00F8583C" w:rsidRPr="00C3609C" w:rsidRDefault="00F8583C" w:rsidP="00F8583C">
      <w:pPr>
        <w:pStyle w:val="ListParagraph"/>
        <w:numPr>
          <w:ilvl w:val="2"/>
          <w:numId w:val="1"/>
        </w:numPr>
        <w:tabs>
          <w:tab w:val="left" w:pos="1134"/>
        </w:tabs>
        <w:ind w:left="0" w:right="14" w:firstLine="709"/>
        <w:jc w:val="both"/>
      </w:pPr>
      <w:r w:rsidRPr="00C3609C">
        <w:t xml:space="preserve">Pagrindinė metalinė paskirstymo spinta, </w:t>
      </w:r>
      <w:r>
        <w:t>į</w:t>
      </w:r>
      <w:r w:rsidRPr="00C3609C">
        <w:t xml:space="preserve"> kurią galima </w:t>
      </w:r>
      <w:r>
        <w:t>į</w:t>
      </w:r>
      <w:r w:rsidRPr="00C3609C">
        <w:t xml:space="preserve">jungti </w:t>
      </w:r>
      <w:r>
        <w:t xml:space="preserve">ne mažiau kaip </w:t>
      </w:r>
      <w:r w:rsidRPr="00C3609C">
        <w:t>6 vnt. mažų elektros paskirstymo spintelių arba atskirus įrenginius tiesiogiai.</w:t>
      </w:r>
    </w:p>
    <w:p w14:paraId="01E730FF" w14:textId="77777777" w:rsidR="00F8583C" w:rsidRPr="00C3609C" w:rsidRDefault="00F8583C" w:rsidP="00F8583C">
      <w:pPr>
        <w:pStyle w:val="ListParagraph"/>
        <w:numPr>
          <w:ilvl w:val="2"/>
          <w:numId w:val="1"/>
        </w:numPr>
        <w:tabs>
          <w:tab w:val="left" w:pos="1134"/>
        </w:tabs>
        <w:ind w:left="0" w:right="14" w:firstLine="709"/>
        <w:jc w:val="both"/>
      </w:pPr>
      <w:r>
        <w:t xml:space="preserve">Ne mažiau kaip </w:t>
      </w:r>
      <w:r w:rsidRPr="00C3609C">
        <w:t>6 vnt. mažų metalinių paskirstymo spintelių, kurios kabeliu sujungiamos su pagrindine paskirstymo spinta ir turi kištukus laidams su vartotoju.</w:t>
      </w:r>
    </w:p>
    <w:p w14:paraId="1D4F673A" w14:textId="77777777" w:rsidR="00F8583C" w:rsidRPr="00C3609C" w:rsidRDefault="00F8583C" w:rsidP="00F8583C">
      <w:pPr>
        <w:pStyle w:val="ListParagraph"/>
        <w:numPr>
          <w:ilvl w:val="2"/>
          <w:numId w:val="1"/>
        </w:numPr>
        <w:tabs>
          <w:tab w:val="left" w:pos="1134"/>
        </w:tabs>
        <w:ind w:left="0" w:right="14" w:firstLine="709"/>
        <w:jc w:val="both"/>
      </w:pPr>
      <w:r w:rsidRPr="00C3609C">
        <w:t xml:space="preserve">Jėgos kabelis nuo elektros generatoriaus iki </w:t>
      </w:r>
      <w:r>
        <w:t xml:space="preserve">pagrindinės </w:t>
      </w:r>
      <w:r w:rsidRPr="00C3609C">
        <w:t xml:space="preserve">paskirstymo </w:t>
      </w:r>
      <w:r>
        <w:t>spintos</w:t>
      </w:r>
      <w:r w:rsidRPr="00C3609C">
        <w:t>.</w:t>
      </w:r>
      <w:r w:rsidRPr="00C3609C">
        <w:rPr>
          <w:noProof/>
          <w:lang w:val="en-US"/>
        </w:rPr>
        <w:drawing>
          <wp:inline distT="0" distB="0" distL="0" distR="0" wp14:anchorId="7E193F56" wp14:editId="299FB536">
            <wp:extent cx="9141" cy="9137"/>
            <wp:effectExtent l="0" t="0" r="0" b="0"/>
            <wp:docPr id="41821" name="Picture 41821"/>
            <wp:cNvGraphicFramePr/>
            <a:graphic xmlns:a="http://schemas.openxmlformats.org/drawingml/2006/main">
              <a:graphicData uri="http://schemas.openxmlformats.org/drawingml/2006/picture">
                <pic:pic xmlns:pic="http://schemas.openxmlformats.org/drawingml/2006/picture">
                  <pic:nvPicPr>
                    <pic:cNvPr id="41821" name="Picture 41821"/>
                    <pic:cNvPicPr/>
                  </pic:nvPicPr>
                  <pic:blipFill>
                    <a:blip r:embed="rId11"/>
                    <a:stretch>
                      <a:fillRect/>
                    </a:stretch>
                  </pic:blipFill>
                  <pic:spPr>
                    <a:xfrm>
                      <a:off x="0" y="0"/>
                      <a:ext cx="9141" cy="9137"/>
                    </a:xfrm>
                    <a:prstGeom prst="rect">
                      <a:avLst/>
                    </a:prstGeom>
                  </pic:spPr>
                </pic:pic>
              </a:graphicData>
            </a:graphic>
          </wp:inline>
        </w:drawing>
      </w:r>
    </w:p>
    <w:p w14:paraId="0A37E595" w14:textId="77777777" w:rsidR="00F8583C" w:rsidRPr="00C3609C" w:rsidRDefault="00F8583C" w:rsidP="00F8583C">
      <w:pPr>
        <w:pStyle w:val="ListParagraph"/>
        <w:numPr>
          <w:ilvl w:val="2"/>
          <w:numId w:val="1"/>
        </w:numPr>
        <w:tabs>
          <w:tab w:val="left" w:pos="1134"/>
        </w:tabs>
        <w:ind w:left="0" w:right="14" w:firstLine="709"/>
        <w:jc w:val="both"/>
      </w:pPr>
      <w:r w:rsidRPr="00C3609C">
        <w:t xml:space="preserve">Elektros laidai skirti sujungti pagrindinę paskirstymo </w:t>
      </w:r>
      <w:r>
        <w:t>spintą</w:t>
      </w:r>
      <w:r w:rsidRPr="00C3609C">
        <w:t xml:space="preserve"> su mažomis </w:t>
      </w:r>
      <w:r>
        <w:t>elektros</w:t>
      </w:r>
      <w:r w:rsidRPr="00C3609C">
        <w:t xml:space="preserve"> paskirstymo spintelėmis.</w:t>
      </w:r>
    </w:p>
    <w:p w14:paraId="1D6F3084" w14:textId="77777777" w:rsidR="00F8583C" w:rsidRPr="00C3609C" w:rsidRDefault="00F8583C" w:rsidP="00F8583C">
      <w:pPr>
        <w:pStyle w:val="ListParagraph"/>
        <w:numPr>
          <w:ilvl w:val="1"/>
          <w:numId w:val="1"/>
        </w:numPr>
        <w:tabs>
          <w:tab w:val="left" w:pos="1134"/>
        </w:tabs>
        <w:ind w:left="0" w:right="14" w:firstLine="709"/>
        <w:jc w:val="both"/>
      </w:pPr>
      <w:r w:rsidRPr="00C3609C">
        <w:t>Visi gaminiai privalo būti nauji ir neeksploatuoti.</w:t>
      </w:r>
    </w:p>
    <w:p w14:paraId="4DA4F1F2" w14:textId="77777777" w:rsidR="00F8583C" w:rsidRPr="00C3609C" w:rsidRDefault="00F8583C" w:rsidP="00F8583C">
      <w:pPr>
        <w:pStyle w:val="ListParagraph"/>
        <w:numPr>
          <w:ilvl w:val="1"/>
          <w:numId w:val="1"/>
        </w:numPr>
        <w:tabs>
          <w:tab w:val="left" w:pos="1134"/>
        </w:tabs>
        <w:ind w:left="0" w:right="14" w:firstLine="709"/>
        <w:jc w:val="both"/>
      </w:pPr>
      <w:r w:rsidRPr="00C3609C">
        <w:t xml:space="preserve">Siūlomos priemonės turi turėti </w:t>
      </w:r>
      <w:r>
        <w:t>p</w:t>
      </w:r>
      <w:r w:rsidRPr="009F4F2A">
        <w:t>roduktų kokybės atitikimą keliamiems reikalavimams patvirtina</w:t>
      </w:r>
      <w:r>
        <w:t xml:space="preserve">ntį ženklą (angl. </w:t>
      </w:r>
      <w:r w:rsidRPr="00657A28">
        <w:rPr>
          <w:i/>
        </w:rPr>
        <w:t>CE Marking</w:t>
      </w:r>
      <w:r w:rsidRPr="009F4F2A">
        <w:t>).</w:t>
      </w:r>
      <w:r>
        <w:t xml:space="preserve"> CE –</w:t>
      </w:r>
      <w:r w:rsidRPr="009F4F2A">
        <w:t xml:space="preserve"> </w:t>
      </w:r>
      <w:r>
        <w:t>trumpinys, lietuviškai – „Europos patvirtinimas“</w:t>
      </w:r>
      <w:r w:rsidRPr="009F4F2A">
        <w:t xml:space="preserve"> santrumpa.</w:t>
      </w:r>
    </w:p>
    <w:p w14:paraId="4BE2C162" w14:textId="77777777" w:rsidR="00F8583C" w:rsidRPr="00C3609C" w:rsidRDefault="00F8583C" w:rsidP="00F8583C">
      <w:pPr>
        <w:pStyle w:val="ListParagraph"/>
        <w:numPr>
          <w:ilvl w:val="1"/>
          <w:numId w:val="1"/>
        </w:numPr>
        <w:tabs>
          <w:tab w:val="left" w:pos="1134"/>
        </w:tabs>
        <w:spacing w:after="4" w:line="250" w:lineRule="auto"/>
        <w:ind w:left="0" w:right="14" w:firstLine="709"/>
        <w:jc w:val="both"/>
      </w:pPr>
      <w:r w:rsidRPr="00C3609C">
        <w:t xml:space="preserve">Sistema </w:t>
      </w:r>
      <w:r>
        <w:t>visiškai</w:t>
      </w:r>
      <w:r w:rsidRPr="00C3609C">
        <w:t xml:space="preserve"> sukomplektuota ir paruošta naudo</w:t>
      </w:r>
      <w:r>
        <w:t>t</w:t>
      </w:r>
      <w:r w:rsidRPr="00C3609C">
        <w:t>i.</w:t>
      </w:r>
    </w:p>
    <w:p w14:paraId="552198BA" w14:textId="77777777" w:rsidR="00F8583C" w:rsidRPr="00C3609C" w:rsidRDefault="00F8583C" w:rsidP="00F8583C">
      <w:pPr>
        <w:pStyle w:val="ListParagraph"/>
        <w:numPr>
          <w:ilvl w:val="1"/>
          <w:numId w:val="1"/>
        </w:numPr>
        <w:tabs>
          <w:tab w:val="left" w:pos="1134"/>
        </w:tabs>
        <w:spacing w:after="4" w:line="250" w:lineRule="auto"/>
        <w:ind w:left="0" w:right="14" w:firstLine="709"/>
        <w:jc w:val="both"/>
      </w:pPr>
      <w:r w:rsidRPr="00C3609C">
        <w:t xml:space="preserve">Sistema pritaikyta </w:t>
      </w:r>
      <w:r>
        <w:t>gabenti</w:t>
      </w:r>
      <w:r w:rsidRPr="00C3609C">
        <w:t xml:space="preserve"> sunkvežimiais, orlai</w:t>
      </w:r>
      <w:r>
        <w:t>viais, geležinkeliu ir laivais.</w:t>
      </w:r>
    </w:p>
    <w:p w14:paraId="04ED0665" w14:textId="77777777" w:rsidR="00F8583C" w:rsidRPr="00C3609C" w:rsidRDefault="00F8583C" w:rsidP="00F8583C">
      <w:pPr>
        <w:pStyle w:val="ListParagraph"/>
        <w:numPr>
          <w:ilvl w:val="1"/>
          <w:numId w:val="1"/>
        </w:numPr>
        <w:tabs>
          <w:tab w:val="left" w:pos="1134"/>
        </w:tabs>
        <w:spacing w:after="4" w:line="250" w:lineRule="auto"/>
        <w:ind w:left="0" w:right="14" w:firstLine="709"/>
        <w:jc w:val="both"/>
      </w:pPr>
      <w:r w:rsidRPr="00C3609C">
        <w:rPr>
          <w:noProof/>
          <w:lang w:val="en-US"/>
        </w:rPr>
        <w:drawing>
          <wp:anchor distT="0" distB="0" distL="114300" distR="114300" simplePos="0" relativeHeight="251659264" behindDoc="0" locked="0" layoutInCell="1" allowOverlap="0" wp14:anchorId="6EF7B2E7" wp14:editId="2F974367">
            <wp:simplePos x="0" y="0"/>
            <wp:positionH relativeFrom="page">
              <wp:posOffset>3930865</wp:posOffset>
            </wp:positionH>
            <wp:positionV relativeFrom="page">
              <wp:posOffset>1041574</wp:posOffset>
            </wp:positionV>
            <wp:extent cx="4570" cy="9137"/>
            <wp:effectExtent l="0" t="0" r="0" b="0"/>
            <wp:wrapTopAndBottom/>
            <wp:docPr id="41817" name="Picture 41817"/>
            <wp:cNvGraphicFramePr/>
            <a:graphic xmlns:a="http://schemas.openxmlformats.org/drawingml/2006/main">
              <a:graphicData uri="http://schemas.openxmlformats.org/drawingml/2006/picture">
                <pic:pic xmlns:pic="http://schemas.openxmlformats.org/drawingml/2006/picture">
                  <pic:nvPicPr>
                    <pic:cNvPr id="41817" name="Picture 41817"/>
                    <pic:cNvPicPr/>
                  </pic:nvPicPr>
                  <pic:blipFill>
                    <a:blip r:embed="rId12"/>
                    <a:stretch>
                      <a:fillRect/>
                    </a:stretch>
                  </pic:blipFill>
                  <pic:spPr>
                    <a:xfrm>
                      <a:off x="0" y="0"/>
                      <a:ext cx="4570" cy="9137"/>
                    </a:xfrm>
                    <a:prstGeom prst="rect">
                      <a:avLst/>
                    </a:prstGeom>
                  </pic:spPr>
                </pic:pic>
              </a:graphicData>
            </a:graphic>
          </wp:anchor>
        </w:drawing>
      </w:r>
      <w:r w:rsidRPr="00C3609C">
        <w:t xml:space="preserve">Paskirstymo </w:t>
      </w:r>
      <w:r>
        <w:t>spintos</w:t>
      </w:r>
      <w:r w:rsidRPr="00C3609C">
        <w:t xml:space="preserve"> ir </w:t>
      </w:r>
      <w:r>
        <w:t>spintelių</w:t>
      </w:r>
      <w:r w:rsidRPr="00C3609C">
        <w:t xml:space="preserve"> rėmai nudažyt</w:t>
      </w:r>
      <w:r>
        <w:t>i</w:t>
      </w:r>
      <w:r w:rsidRPr="00C3609C">
        <w:t xml:space="preserve"> matine žalia spalva. Dažai </w:t>
      </w:r>
      <w:r>
        <w:t>–</w:t>
      </w:r>
      <w:r w:rsidRPr="00C3609C">
        <w:t xml:space="preserve"> RAL 6003</w:t>
      </w:r>
      <w:r>
        <w:t>.</w:t>
      </w:r>
    </w:p>
    <w:p w14:paraId="141AF69C" w14:textId="77777777" w:rsidR="00F8583C" w:rsidRDefault="00F8583C" w:rsidP="00F8583C">
      <w:pPr>
        <w:pStyle w:val="ListParagraph"/>
        <w:numPr>
          <w:ilvl w:val="1"/>
          <w:numId w:val="1"/>
        </w:numPr>
        <w:tabs>
          <w:tab w:val="left" w:pos="1134"/>
        </w:tabs>
        <w:ind w:left="0" w:right="14" w:firstLine="709"/>
        <w:jc w:val="both"/>
      </w:pPr>
      <w:r w:rsidRPr="00C3609C">
        <w:t>Visos sistemos dalys pardavėjo lėšomis</w:t>
      </w:r>
      <w:r>
        <w:t xml:space="preserve"> pristatomos, iškraunamos ir išbandomos</w:t>
      </w:r>
      <w:r w:rsidRPr="00C3609C">
        <w:t xml:space="preserve"> sutartyje nurodytoje pirkėjo vietovėje.</w:t>
      </w:r>
    </w:p>
    <w:p w14:paraId="69736EB3" w14:textId="77777777" w:rsidR="00F8583C" w:rsidRPr="00C3609C" w:rsidRDefault="00F8583C" w:rsidP="00F8583C">
      <w:pPr>
        <w:pStyle w:val="ListParagraph"/>
        <w:tabs>
          <w:tab w:val="left" w:pos="1134"/>
        </w:tabs>
        <w:ind w:left="0" w:right="14" w:firstLine="709"/>
        <w:jc w:val="both"/>
      </w:pPr>
    </w:p>
    <w:p w14:paraId="0C6AB36E" w14:textId="77777777" w:rsidR="00F8583C" w:rsidRPr="00C3609C" w:rsidRDefault="00F8583C" w:rsidP="00F8583C">
      <w:pPr>
        <w:pStyle w:val="Heading1"/>
        <w:numPr>
          <w:ilvl w:val="0"/>
          <w:numId w:val="1"/>
        </w:numPr>
        <w:tabs>
          <w:tab w:val="left" w:pos="1134"/>
        </w:tabs>
        <w:ind w:left="0" w:firstLine="709"/>
        <w:jc w:val="both"/>
        <w:rPr>
          <w:rFonts w:ascii="Times New Roman" w:hAnsi="Times New Roman"/>
          <w:sz w:val="24"/>
          <w:szCs w:val="24"/>
        </w:rPr>
      </w:pPr>
      <w:r w:rsidRPr="00C3609C">
        <w:rPr>
          <w:rFonts w:ascii="Times New Roman" w:hAnsi="Times New Roman"/>
          <w:sz w:val="24"/>
          <w:szCs w:val="24"/>
        </w:rPr>
        <w:t>Reikalavimai pagrindinei paskirstymo spintai</w:t>
      </w:r>
      <w:r>
        <w:rPr>
          <w:rFonts w:ascii="Times New Roman" w:hAnsi="Times New Roman"/>
          <w:sz w:val="24"/>
          <w:szCs w:val="24"/>
        </w:rPr>
        <w:t>:</w:t>
      </w:r>
    </w:p>
    <w:p w14:paraId="747233BD" w14:textId="77777777" w:rsidR="00F8583C" w:rsidRPr="00C3609C" w:rsidRDefault="00F8583C" w:rsidP="00F8583C">
      <w:pPr>
        <w:pStyle w:val="ListParagraph"/>
        <w:numPr>
          <w:ilvl w:val="1"/>
          <w:numId w:val="1"/>
        </w:numPr>
        <w:tabs>
          <w:tab w:val="left" w:pos="1134"/>
        </w:tabs>
        <w:ind w:left="0" w:right="14" w:firstLine="709"/>
        <w:jc w:val="both"/>
      </w:pPr>
      <w:r w:rsidRPr="00C3609C">
        <w:t xml:space="preserve">Spinta </w:t>
      </w:r>
      <w:r>
        <w:t>–</w:t>
      </w:r>
      <w:r w:rsidRPr="00C3609C">
        <w:t xml:space="preserve"> uždaro tipo, metalinė. Skardos storis 1,5</w:t>
      </w:r>
      <w:r>
        <w:t>–</w:t>
      </w:r>
      <w:r w:rsidRPr="00C3609C">
        <w:t>2 mm.</w:t>
      </w:r>
    </w:p>
    <w:p w14:paraId="5C37BD04" w14:textId="77777777" w:rsidR="00F8583C" w:rsidRPr="00C3609C" w:rsidRDefault="00F8583C" w:rsidP="00F8583C">
      <w:pPr>
        <w:pStyle w:val="ListParagraph"/>
        <w:numPr>
          <w:ilvl w:val="1"/>
          <w:numId w:val="1"/>
        </w:numPr>
        <w:tabs>
          <w:tab w:val="left" w:pos="1134"/>
        </w:tabs>
        <w:ind w:left="0" w:right="14" w:firstLine="709"/>
        <w:jc w:val="both"/>
      </w:pPr>
      <w:r>
        <w:t>Įvadas</w:t>
      </w:r>
      <w:r w:rsidRPr="00C3609C">
        <w:t xml:space="preserve"> </w:t>
      </w:r>
      <w:r w:rsidRPr="00C07AA9">
        <w:rPr>
          <w:rFonts w:eastAsia="Courier New"/>
        </w:rPr>
        <w:t>–</w:t>
      </w:r>
      <w:r w:rsidRPr="00C3609C">
        <w:t xml:space="preserve"> </w:t>
      </w:r>
      <w:r>
        <w:t xml:space="preserve">ne mažiau </w:t>
      </w:r>
      <w:r w:rsidRPr="00C3609C">
        <w:t>400</w:t>
      </w:r>
      <w:r>
        <w:t xml:space="preserve"> </w:t>
      </w:r>
      <w:r w:rsidRPr="00C3609C">
        <w:t>A.</w:t>
      </w:r>
    </w:p>
    <w:p w14:paraId="615B16E5" w14:textId="77777777" w:rsidR="00F8583C" w:rsidRPr="00C3609C" w:rsidRDefault="00F8583C" w:rsidP="00F8583C">
      <w:pPr>
        <w:pStyle w:val="ListParagraph"/>
        <w:numPr>
          <w:ilvl w:val="1"/>
          <w:numId w:val="1"/>
        </w:numPr>
        <w:tabs>
          <w:tab w:val="left" w:pos="1134"/>
        </w:tabs>
        <w:ind w:left="0" w:right="14" w:firstLine="709"/>
        <w:jc w:val="both"/>
      </w:pPr>
      <w:r w:rsidRPr="00C3609C">
        <w:t>Įvadinis automatinis iš</w:t>
      </w:r>
      <w:r>
        <w:t>jungiklis,</w:t>
      </w:r>
      <w:r w:rsidRPr="00C3609C">
        <w:t xml:space="preserve"> </w:t>
      </w:r>
      <w:r>
        <w:t xml:space="preserve">ne mažiau </w:t>
      </w:r>
      <w:r w:rsidRPr="00C3609C">
        <w:t>400</w:t>
      </w:r>
      <w:r>
        <w:t xml:space="preserve"> </w:t>
      </w:r>
      <w:r w:rsidRPr="00C3609C">
        <w:t xml:space="preserve">A </w:t>
      </w:r>
      <w:r w:rsidRPr="00C07AA9">
        <w:rPr>
          <w:rFonts w:eastAsia="Courier New"/>
        </w:rPr>
        <w:t>–</w:t>
      </w:r>
      <w:r>
        <w:rPr>
          <w:rFonts w:eastAsia="Courier New"/>
        </w:rPr>
        <w:t xml:space="preserve"> ne mažiau</w:t>
      </w:r>
      <w:r w:rsidRPr="00C3609C">
        <w:t xml:space="preserve"> 1 vnt.</w:t>
      </w:r>
    </w:p>
    <w:p w14:paraId="7E8A443A" w14:textId="77777777" w:rsidR="00F8583C" w:rsidRPr="00C3609C" w:rsidRDefault="00F8583C" w:rsidP="00F8583C">
      <w:pPr>
        <w:pStyle w:val="ListParagraph"/>
        <w:numPr>
          <w:ilvl w:val="1"/>
          <w:numId w:val="1"/>
        </w:numPr>
        <w:tabs>
          <w:tab w:val="left" w:pos="1134"/>
        </w:tabs>
        <w:ind w:left="0" w:right="14" w:firstLine="709"/>
        <w:jc w:val="both"/>
      </w:pPr>
      <w:r>
        <w:t>Vienfazis automatinis išjungiklis,</w:t>
      </w:r>
      <w:r w:rsidRPr="00C3609C">
        <w:t xml:space="preserve"> </w:t>
      </w:r>
      <w:r w:rsidRPr="00247B0C">
        <w:t xml:space="preserve">ne mažiau </w:t>
      </w:r>
      <w:r w:rsidRPr="00C3609C">
        <w:t>C16</w:t>
      </w:r>
      <w:r>
        <w:t xml:space="preserve"> </w:t>
      </w:r>
      <w:r w:rsidRPr="00C3609C">
        <w:t xml:space="preserve">A </w:t>
      </w:r>
      <w:r w:rsidRPr="00C07AA9">
        <w:rPr>
          <w:rFonts w:eastAsia="Courier New"/>
        </w:rPr>
        <w:t>–</w:t>
      </w:r>
      <w:r w:rsidRPr="00C3609C">
        <w:t xml:space="preserve"> </w:t>
      </w:r>
      <w:r>
        <w:t xml:space="preserve">ne mažiau </w:t>
      </w:r>
      <w:r w:rsidRPr="00C3609C">
        <w:t>10 vnt.</w:t>
      </w:r>
    </w:p>
    <w:p w14:paraId="19685AA3" w14:textId="77777777" w:rsidR="00F8583C" w:rsidRPr="00C3609C" w:rsidRDefault="00F8583C" w:rsidP="00F8583C">
      <w:pPr>
        <w:pStyle w:val="ListParagraph"/>
        <w:numPr>
          <w:ilvl w:val="1"/>
          <w:numId w:val="1"/>
        </w:numPr>
        <w:tabs>
          <w:tab w:val="left" w:pos="1134"/>
        </w:tabs>
        <w:ind w:left="0" w:right="14" w:firstLine="709"/>
        <w:jc w:val="both"/>
      </w:pPr>
      <w:r>
        <w:t>Trifazis automatinis išjungiklis,</w:t>
      </w:r>
      <w:r w:rsidRPr="00C3609C">
        <w:t xml:space="preserve"> </w:t>
      </w:r>
      <w:r w:rsidRPr="00247B0C">
        <w:t xml:space="preserve">ne mažiau </w:t>
      </w:r>
      <w:r w:rsidRPr="00C3609C">
        <w:t>C16</w:t>
      </w:r>
      <w:r>
        <w:t xml:space="preserve"> </w:t>
      </w:r>
      <w:r w:rsidRPr="00C3609C">
        <w:t>A, C32</w:t>
      </w:r>
      <w:r>
        <w:t xml:space="preserve"> </w:t>
      </w:r>
      <w:r w:rsidRPr="00C3609C">
        <w:t xml:space="preserve">A </w:t>
      </w:r>
      <w:r w:rsidRPr="00C07AA9">
        <w:rPr>
          <w:rFonts w:eastAsia="Courier New"/>
        </w:rPr>
        <w:t>–</w:t>
      </w:r>
      <w:r w:rsidRPr="00C3609C">
        <w:t xml:space="preserve"> </w:t>
      </w:r>
      <w:r>
        <w:t xml:space="preserve">ne mažiau </w:t>
      </w:r>
      <w:r w:rsidRPr="00C3609C">
        <w:t>14 vnt.</w:t>
      </w:r>
    </w:p>
    <w:p w14:paraId="5369D28A" w14:textId="77777777" w:rsidR="00F8583C" w:rsidRPr="00C3609C" w:rsidRDefault="00F8583C" w:rsidP="00F8583C">
      <w:pPr>
        <w:pStyle w:val="ListParagraph"/>
        <w:numPr>
          <w:ilvl w:val="1"/>
          <w:numId w:val="1"/>
        </w:numPr>
        <w:tabs>
          <w:tab w:val="left" w:pos="1134"/>
        </w:tabs>
        <w:spacing w:after="1" w:line="259" w:lineRule="auto"/>
        <w:ind w:left="0" w:firstLine="709"/>
        <w:jc w:val="both"/>
      </w:pPr>
      <w:r>
        <w:t xml:space="preserve">Trifazis automatinis išjungiklis, </w:t>
      </w:r>
      <w:r w:rsidRPr="00247B0C">
        <w:t xml:space="preserve">ne mažiau </w:t>
      </w:r>
      <w:r w:rsidRPr="00C3609C">
        <w:t>C63</w:t>
      </w:r>
      <w:r>
        <w:t xml:space="preserve"> </w:t>
      </w:r>
      <w:r w:rsidRPr="00C3609C">
        <w:t xml:space="preserve">A </w:t>
      </w:r>
      <w:r w:rsidRPr="00C07AA9">
        <w:rPr>
          <w:rFonts w:eastAsia="Courier New"/>
        </w:rPr>
        <w:t>–</w:t>
      </w:r>
      <w:r w:rsidRPr="00C3609C">
        <w:t xml:space="preserve"> </w:t>
      </w:r>
      <w:r>
        <w:t xml:space="preserve">ne mažiau kaip </w:t>
      </w:r>
      <w:r w:rsidRPr="00C3609C">
        <w:t>8 vnt.</w:t>
      </w:r>
    </w:p>
    <w:p w14:paraId="1DBEE23C" w14:textId="77777777" w:rsidR="00F8583C" w:rsidRPr="00C3609C" w:rsidRDefault="00F8583C" w:rsidP="00F8583C">
      <w:pPr>
        <w:pStyle w:val="ListParagraph"/>
        <w:numPr>
          <w:ilvl w:val="1"/>
          <w:numId w:val="1"/>
        </w:numPr>
        <w:tabs>
          <w:tab w:val="left" w:pos="1134"/>
        </w:tabs>
        <w:ind w:left="0" w:right="14" w:firstLine="709"/>
        <w:jc w:val="both"/>
      </w:pPr>
      <w:r>
        <w:t>Kištukinis lizdas,</w:t>
      </w:r>
      <w:r w:rsidRPr="00C3609C">
        <w:t xml:space="preserve"> </w:t>
      </w:r>
      <w:r>
        <w:t xml:space="preserve">ne mažiau </w:t>
      </w:r>
      <w:r w:rsidRPr="00C3609C">
        <w:t>3p16</w:t>
      </w:r>
      <w:r>
        <w:t xml:space="preserve"> </w:t>
      </w:r>
      <w:r w:rsidRPr="00C3609C">
        <w:t xml:space="preserve">A </w:t>
      </w:r>
      <w:r w:rsidRPr="00C07AA9">
        <w:rPr>
          <w:rFonts w:eastAsia="Courier New"/>
        </w:rPr>
        <w:t>–</w:t>
      </w:r>
      <w:r w:rsidRPr="00C3609C">
        <w:t xml:space="preserve"> </w:t>
      </w:r>
      <w:r>
        <w:t xml:space="preserve">ne mažiau kaip </w:t>
      </w:r>
      <w:r w:rsidRPr="00C3609C">
        <w:t>10 vnt.</w:t>
      </w:r>
    </w:p>
    <w:p w14:paraId="3EF9D311" w14:textId="77777777" w:rsidR="00F8583C" w:rsidRPr="00C3609C" w:rsidRDefault="00F8583C" w:rsidP="00F8583C">
      <w:pPr>
        <w:pStyle w:val="ListParagraph"/>
        <w:numPr>
          <w:ilvl w:val="1"/>
          <w:numId w:val="1"/>
        </w:numPr>
        <w:tabs>
          <w:tab w:val="left" w:pos="1134"/>
        </w:tabs>
        <w:ind w:left="0" w:right="14" w:firstLine="709"/>
        <w:jc w:val="both"/>
      </w:pPr>
      <w:r>
        <w:t>Kištukinis lizdas,</w:t>
      </w:r>
      <w:r w:rsidRPr="00C3609C">
        <w:t xml:space="preserve"> </w:t>
      </w:r>
      <w:r>
        <w:t xml:space="preserve">ne mažiau </w:t>
      </w:r>
      <w:r w:rsidRPr="00C3609C">
        <w:t>5p16</w:t>
      </w:r>
      <w:r>
        <w:t xml:space="preserve"> </w:t>
      </w:r>
      <w:r w:rsidRPr="00C3609C">
        <w:t xml:space="preserve">A </w:t>
      </w:r>
      <w:r w:rsidRPr="00C07AA9">
        <w:rPr>
          <w:rFonts w:eastAsia="Courier New"/>
        </w:rPr>
        <w:t>–</w:t>
      </w:r>
      <w:r w:rsidRPr="00C3609C">
        <w:t xml:space="preserve"> </w:t>
      </w:r>
      <w:r>
        <w:t xml:space="preserve">ne mažiau kaip </w:t>
      </w:r>
      <w:r w:rsidRPr="00C3609C">
        <w:t>4 vnt.</w:t>
      </w:r>
    </w:p>
    <w:p w14:paraId="112300A8" w14:textId="77777777" w:rsidR="00F8583C" w:rsidRPr="00C3609C" w:rsidRDefault="00F8583C" w:rsidP="00F8583C">
      <w:pPr>
        <w:pStyle w:val="ListParagraph"/>
        <w:numPr>
          <w:ilvl w:val="1"/>
          <w:numId w:val="1"/>
        </w:numPr>
        <w:tabs>
          <w:tab w:val="left" w:pos="1134"/>
        </w:tabs>
        <w:ind w:left="0" w:right="14" w:firstLine="709"/>
        <w:jc w:val="both"/>
      </w:pPr>
      <w:r>
        <w:t>Kištukinis lizdas,</w:t>
      </w:r>
      <w:r w:rsidRPr="00C3609C">
        <w:t xml:space="preserve"> </w:t>
      </w:r>
      <w:r>
        <w:t xml:space="preserve">ne mažiau </w:t>
      </w:r>
      <w:r w:rsidRPr="00C3609C">
        <w:t>5p32</w:t>
      </w:r>
      <w:r>
        <w:t xml:space="preserve"> </w:t>
      </w:r>
      <w:r w:rsidRPr="00C3609C">
        <w:t xml:space="preserve">A </w:t>
      </w:r>
      <w:r w:rsidRPr="00C07AA9">
        <w:rPr>
          <w:rFonts w:eastAsia="Courier New"/>
        </w:rPr>
        <w:t>–</w:t>
      </w:r>
      <w:r w:rsidRPr="00C3609C">
        <w:t xml:space="preserve"> </w:t>
      </w:r>
      <w:r>
        <w:t xml:space="preserve">ne mažiau kaip </w:t>
      </w:r>
      <w:r w:rsidRPr="00C3609C">
        <w:t>10 vnt.</w:t>
      </w:r>
    </w:p>
    <w:p w14:paraId="06DCD978" w14:textId="77777777" w:rsidR="00F8583C" w:rsidRPr="00C3609C" w:rsidRDefault="00F8583C" w:rsidP="00F8583C">
      <w:pPr>
        <w:pStyle w:val="ListParagraph"/>
        <w:numPr>
          <w:ilvl w:val="1"/>
          <w:numId w:val="1"/>
        </w:numPr>
        <w:tabs>
          <w:tab w:val="left" w:pos="1134"/>
        </w:tabs>
        <w:ind w:left="0" w:right="11" w:firstLine="709"/>
        <w:jc w:val="both"/>
      </w:pPr>
      <w:r>
        <w:t>Kištukinis lizdas</w:t>
      </w:r>
      <w:r w:rsidRPr="00C3609C">
        <w:t xml:space="preserve"> </w:t>
      </w:r>
      <w:r>
        <w:t xml:space="preserve">ne mažiau </w:t>
      </w:r>
      <w:r w:rsidRPr="00C3609C">
        <w:t>5p63</w:t>
      </w:r>
      <w:r>
        <w:t xml:space="preserve"> </w:t>
      </w:r>
      <w:r w:rsidRPr="00C3609C">
        <w:t xml:space="preserve">A </w:t>
      </w:r>
      <w:r w:rsidRPr="00C07AA9">
        <w:rPr>
          <w:rFonts w:eastAsia="Courier New"/>
        </w:rPr>
        <w:t>–</w:t>
      </w:r>
      <w:r w:rsidRPr="00C3609C">
        <w:t xml:space="preserve"> </w:t>
      </w:r>
      <w:r>
        <w:t xml:space="preserve">ne mažiau </w:t>
      </w:r>
      <w:r w:rsidRPr="00C3609C">
        <w:t xml:space="preserve">8 </w:t>
      </w:r>
      <w:r>
        <w:t xml:space="preserve">kaip </w:t>
      </w:r>
      <w:r w:rsidRPr="00C3609C">
        <w:t>vnt.</w:t>
      </w:r>
    </w:p>
    <w:p w14:paraId="618F790E" w14:textId="77777777" w:rsidR="00F8583C" w:rsidRPr="00C3609C" w:rsidRDefault="00F8583C" w:rsidP="00F8583C">
      <w:pPr>
        <w:pStyle w:val="ListParagraph"/>
        <w:numPr>
          <w:ilvl w:val="1"/>
          <w:numId w:val="1"/>
        </w:numPr>
        <w:tabs>
          <w:tab w:val="left" w:pos="1134"/>
        </w:tabs>
        <w:ind w:left="0" w:right="11" w:firstLine="709"/>
        <w:jc w:val="both"/>
      </w:pPr>
      <w:r w:rsidRPr="00C3609C">
        <w:t>Spinta montuojama metaliniame rėme</w:t>
      </w:r>
      <w:r>
        <w:t>,</w:t>
      </w:r>
      <w:r w:rsidRPr="00C3609C">
        <w:t xml:space="preserve"> pagamintame iš metalinių</w:t>
      </w:r>
      <w:r>
        <w:t xml:space="preserve"> vamzdžių</w:t>
      </w:r>
      <w:r w:rsidRPr="00C3609C">
        <w:t xml:space="preserve"> (</w:t>
      </w:r>
      <w:r>
        <w:t xml:space="preserve">aukštis – </w:t>
      </w:r>
      <w:r w:rsidRPr="00C3609C">
        <w:t>40</w:t>
      </w:r>
      <w:r>
        <w:t xml:space="preserve"> (±10) mm,</w:t>
      </w:r>
      <w:r w:rsidRPr="00C3609C">
        <w:t xml:space="preserve"> </w:t>
      </w:r>
      <w:r>
        <w:t xml:space="preserve"> plotis – </w:t>
      </w:r>
      <w:r w:rsidRPr="00C3609C">
        <w:t>40</w:t>
      </w:r>
      <w:r>
        <w:t xml:space="preserve"> (±10) mm, vamzdžių </w:t>
      </w:r>
      <w:r w:rsidRPr="00C3609C">
        <w:t>sienelės</w:t>
      </w:r>
      <w:r>
        <w:t xml:space="preserve"> storis 3–4 mm).</w:t>
      </w:r>
    </w:p>
    <w:p w14:paraId="5823EB38" w14:textId="77777777" w:rsidR="00F8583C" w:rsidRPr="00C3609C" w:rsidRDefault="00F8583C" w:rsidP="00F8583C">
      <w:pPr>
        <w:pStyle w:val="ListParagraph"/>
        <w:numPr>
          <w:ilvl w:val="1"/>
          <w:numId w:val="1"/>
        </w:numPr>
        <w:tabs>
          <w:tab w:val="left" w:pos="1276"/>
        </w:tabs>
        <w:ind w:left="0" w:right="14" w:firstLine="709"/>
        <w:jc w:val="both"/>
      </w:pPr>
      <w:r w:rsidRPr="00C07AA9">
        <w:rPr>
          <w:rFonts w:eastAsia="Courier New"/>
        </w:rPr>
        <w:t xml:space="preserve">Paskirstymo spinta rėme sumontuota taip, kad ją eksploatuojant (pastatytą ant žemės), spinta būtų </w:t>
      </w:r>
      <w:r>
        <w:rPr>
          <w:rFonts w:eastAsia="Courier New"/>
        </w:rPr>
        <w:t>ne žemiau kaip</w:t>
      </w:r>
      <w:r w:rsidRPr="00C07AA9">
        <w:rPr>
          <w:rFonts w:eastAsia="Courier New"/>
        </w:rPr>
        <w:t xml:space="preserve"> 30 (</w:t>
      </w:r>
      <w:r>
        <w:t>+10)</w:t>
      </w:r>
      <w:r w:rsidRPr="00C07AA9">
        <w:rPr>
          <w:rFonts w:eastAsia="Courier New"/>
        </w:rPr>
        <w:t xml:space="preserve"> cm nuo žemės paviršiaus.</w:t>
      </w:r>
    </w:p>
    <w:p w14:paraId="7503BB14" w14:textId="77777777" w:rsidR="00F8583C" w:rsidRPr="00C3609C" w:rsidRDefault="00F8583C" w:rsidP="00F8583C">
      <w:pPr>
        <w:pStyle w:val="ListParagraph"/>
        <w:numPr>
          <w:ilvl w:val="1"/>
          <w:numId w:val="1"/>
        </w:numPr>
        <w:tabs>
          <w:tab w:val="left" w:pos="1276"/>
        </w:tabs>
        <w:spacing w:after="25"/>
        <w:ind w:left="0" w:right="14" w:firstLine="709"/>
        <w:jc w:val="both"/>
      </w:pPr>
      <w:r w:rsidRPr="00C07AA9">
        <w:rPr>
          <w:rFonts w:eastAsia="Courier New"/>
        </w:rPr>
        <w:t xml:space="preserve">Spintos rėmo apatinėje dalyje turi būti įrengtos skylės, </w:t>
      </w:r>
      <w:r>
        <w:rPr>
          <w:rFonts w:eastAsia="Courier New"/>
        </w:rPr>
        <w:t xml:space="preserve">skirtos </w:t>
      </w:r>
      <w:r w:rsidRPr="00C07AA9">
        <w:rPr>
          <w:rFonts w:eastAsia="Courier New"/>
        </w:rPr>
        <w:t>spintai kelti šakiniu krautuvu</w:t>
      </w:r>
      <w:r>
        <w:rPr>
          <w:rFonts w:eastAsia="Courier New"/>
        </w:rPr>
        <w:t xml:space="preserve">. Skylių matmenys – ne mažesnės kaip 6 cm aukščio ir 13 cm pločio, paliekant po ne mažiau kaip 2 cm laisvos vietos tiek aukštyje, tiek plotyje. </w:t>
      </w:r>
    </w:p>
    <w:p w14:paraId="2B2CD226" w14:textId="77777777" w:rsidR="00F8583C" w:rsidRPr="00C3609C" w:rsidRDefault="00F8583C" w:rsidP="00F8583C">
      <w:pPr>
        <w:pStyle w:val="ListParagraph"/>
        <w:numPr>
          <w:ilvl w:val="1"/>
          <w:numId w:val="1"/>
        </w:numPr>
        <w:tabs>
          <w:tab w:val="left" w:pos="1276"/>
        </w:tabs>
        <w:ind w:left="0" w:right="14" w:firstLine="709"/>
        <w:jc w:val="both"/>
      </w:pPr>
      <w:r w:rsidRPr="00C07AA9">
        <w:rPr>
          <w:rFonts w:eastAsia="Courier New"/>
        </w:rPr>
        <w:t xml:space="preserve">Išėjimo lizdai hermetiški ir apsaugoti nuo lietaus </w:t>
      </w:r>
      <w:r>
        <w:rPr>
          <w:rFonts w:eastAsia="Courier New"/>
        </w:rPr>
        <w:t>bei</w:t>
      </w:r>
      <w:r w:rsidRPr="00C07AA9">
        <w:rPr>
          <w:rFonts w:eastAsia="Courier New"/>
        </w:rPr>
        <w:t xml:space="preserve"> dulkių.</w:t>
      </w:r>
    </w:p>
    <w:p w14:paraId="7186B439" w14:textId="77777777" w:rsidR="00F8583C" w:rsidRPr="00C3609C" w:rsidRDefault="00F8583C" w:rsidP="00F8583C">
      <w:pPr>
        <w:pStyle w:val="ListParagraph"/>
        <w:numPr>
          <w:ilvl w:val="1"/>
          <w:numId w:val="1"/>
        </w:numPr>
        <w:tabs>
          <w:tab w:val="left" w:pos="1276"/>
        </w:tabs>
        <w:spacing w:after="7" w:line="259" w:lineRule="auto"/>
        <w:ind w:left="0" w:firstLine="709"/>
        <w:jc w:val="both"/>
      </w:pPr>
      <w:r w:rsidRPr="00C07AA9">
        <w:rPr>
          <w:rFonts w:eastAsia="Courier New"/>
        </w:rPr>
        <w:t>Elektrinės dalies apsaugos laipsnis – ne žemesnis kaip IP54.</w:t>
      </w:r>
    </w:p>
    <w:p w14:paraId="57BCE64B" w14:textId="77777777" w:rsidR="00F8583C" w:rsidRPr="009D7752" w:rsidRDefault="00F8583C" w:rsidP="00F8583C">
      <w:pPr>
        <w:pStyle w:val="ListParagraph"/>
        <w:numPr>
          <w:ilvl w:val="1"/>
          <w:numId w:val="1"/>
        </w:numPr>
        <w:tabs>
          <w:tab w:val="left" w:pos="1276"/>
        </w:tabs>
        <w:spacing w:after="7" w:line="259" w:lineRule="auto"/>
        <w:ind w:left="0" w:firstLine="709"/>
        <w:jc w:val="both"/>
      </w:pPr>
      <w:r w:rsidRPr="009D7752">
        <w:rPr>
          <w:rFonts w:eastAsia="Courier New"/>
        </w:rPr>
        <w:t xml:space="preserve">Paskirstymo </w:t>
      </w:r>
      <w:r>
        <w:rPr>
          <w:rFonts w:eastAsia="Courier New"/>
        </w:rPr>
        <w:t>spinta</w:t>
      </w:r>
      <w:r w:rsidRPr="009D7752">
        <w:rPr>
          <w:rFonts w:eastAsia="Courier New"/>
        </w:rPr>
        <w:t xml:space="preserve"> su tvirtinimo elementais (kilpomis), prie kurių galima tvirtinti</w:t>
      </w:r>
      <w:r>
        <w:rPr>
          <w:rFonts w:eastAsia="Courier New"/>
        </w:rPr>
        <w:t xml:space="preserve"> gabenimui</w:t>
      </w:r>
      <w:r w:rsidRPr="009D7752">
        <w:rPr>
          <w:rFonts w:eastAsia="Courier New"/>
        </w:rPr>
        <w:t xml:space="preserve"> skirtus diržus viršutinėje ir apatinėje rėmo dalyje.</w:t>
      </w:r>
    </w:p>
    <w:p w14:paraId="04DBA131" w14:textId="77777777" w:rsidR="00F8583C" w:rsidRPr="009D7752" w:rsidRDefault="00F8583C" w:rsidP="00F8583C">
      <w:pPr>
        <w:tabs>
          <w:tab w:val="left" w:pos="1276"/>
        </w:tabs>
        <w:spacing w:after="7" w:line="259" w:lineRule="auto"/>
        <w:ind w:firstLine="709"/>
        <w:jc w:val="both"/>
      </w:pPr>
    </w:p>
    <w:p w14:paraId="78C39563" w14:textId="77777777" w:rsidR="00F8583C" w:rsidRPr="009D7752" w:rsidRDefault="00F8583C" w:rsidP="00F8583C">
      <w:pPr>
        <w:pStyle w:val="ListParagraph"/>
        <w:numPr>
          <w:ilvl w:val="0"/>
          <w:numId w:val="1"/>
        </w:numPr>
        <w:tabs>
          <w:tab w:val="left" w:pos="1276"/>
        </w:tabs>
        <w:spacing w:after="7" w:line="259" w:lineRule="auto"/>
        <w:ind w:left="0" w:firstLine="709"/>
        <w:jc w:val="both"/>
        <w:rPr>
          <w:b/>
        </w:rPr>
      </w:pPr>
      <w:r w:rsidRPr="009D7752">
        <w:rPr>
          <w:rFonts w:eastAsia="Courier New"/>
          <w:b/>
        </w:rPr>
        <w:t>Reikalavimai mažai</w:t>
      </w:r>
      <w:r>
        <w:rPr>
          <w:rFonts w:eastAsia="Courier New"/>
          <w:b/>
        </w:rPr>
        <w:t xml:space="preserve"> elektros paskirstymo spintelei:</w:t>
      </w:r>
    </w:p>
    <w:p w14:paraId="0246E6D6"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Spinta – uždaro tipo, metalinė, skardos storis 1,5</w:t>
      </w:r>
      <w:r>
        <w:rPr>
          <w:rFonts w:eastAsia="Courier New"/>
        </w:rPr>
        <w:t>–</w:t>
      </w:r>
      <w:r w:rsidRPr="006C06FC">
        <w:rPr>
          <w:rFonts w:eastAsia="Courier New"/>
        </w:rPr>
        <w:t>2mm.</w:t>
      </w:r>
    </w:p>
    <w:p w14:paraId="75125A8F"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Įvadas – ne mažiau kaip 63 A.</w:t>
      </w:r>
    </w:p>
    <w:p w14:paraId="5C291058"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Įvadinis autom</w:t>
      </w:r>
      <w:r>
        <w:rPr>
          <w:rFonts w:eastAsia="Courier New"/>
        </w:rPr>
        <w:t>atinis išjungiklis, ne mažiau 63A/30m</w:t>
      </w:r>
      <w:r w:rsidRPr="006C06FC">
        <w:rPr>
          <w:rFonts w:eastAsia="Courier New"/>
        </w:rPr>
        <w:t>A – ne mažiau kaip 1 vnt.</w:t>
      </w:r>
    </w:p>
    <w:p w14:paraId="2E64DC35"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Vienfazis automa</w:t>
      </w:r>
      <w:r>
        <w:rPr>
          <w:rFonts w:eastAsia="Courier New"/>
        </w:rPr>
        <w:t>tinis išjungiklis, ne mažiau C16</w:t>
      </w:r>
      <w:r w:rsidRPr="006C06FC">
        <w:rPr>
          <w:rFonts w:eastAsia="Courier New"/>
        </w:rPr>
        <w:t>A – ne mažiau kaip 4 vnt.</w:t>
      </w:r>
    </w:p>
    <w:p w14:paraId="6E60A7BB"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Trifazis automat</w:t>
      </w:r>
      <w:r>
        <w:rPr>
          <w:rFonts w:eastAsia="Courier New"/>
        </w:rPr>
        <w:t>inis išjungiklis, ne mažiau Cl 6A, C32</w:t>
      </w:r>
      <w:r w:rsidRPr="006C06FC">
        <w:rPr>
          <w:rFonts w:eastAsia="Courier New"/>
        </w:rPr>
        <w:t>A – ne mažiau kaip 8 vnt.</w:t>
      </w:r>
    </w:p>
    <w:p w14:paraId="0D0F9FE8"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Trifazis automa</w:t>
      </w:r>
      <w:r>
        <w:rPr>
          <w:rFonts w:eastAsia="Courier New"/>
        </w:rPr>
        <w:t>tinis išjungiklis, ne mažiau C63</w:t>
      </w:r>
      <w:r w:rsidRPr="006C06FC">
        <w:rPr>
          <w:rFonts w:eastAsia="Courier New"/>
        </w:rPr>
        <w:t>A – ne mažiau kaip 2 vnt.</w:t>
      </w:r>
    </w:p>
    <w:p w14:paraId="2B763B35"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t>Kištukinis lizdas,</w:t>
      </w:r>
      <w:r>
        <w:rPr>
          <w:rFonts w:eastAsia="Courier New"/>
        </w:rPr>
        <w:t xml:space="preserve"> ne mažiau 3pl6</w:t>
      </w:r>
      <w:r w:rsidRPr="006C06FC">
        <w:rPr>
          <w:rFonts w:eastAsia="Courier New"/>
        </w:rPr>
        <w:t>A – ne mažiau kaip 14 vnt.</w:t>
      </w:r>
    </w:p>
    <w:p w14:paraId="71CA355F"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t>Kištukinis lizdas,</w:t>
      </w:r>
      <w:r>
        <w:rPr>
          <w:rFonts w:eastAsia="Courier New"/>
        </w:rPr>
        <w:t xml:space="preserve"> ne mažiau 5p16</w:t>
      </w:r>
      <w:r w:rsidRPr="006C06FC">
        <w:rPr>
          <w:rFonts w:eastAsia="Courier New"/>
        </w:rPr>
        <w:t>A – ne mažiau kaip 4vnt.</w:t>
      </w:r>
    </w:p>
    <w:p w14:paraId="756E6489"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t>Kištukinis lizdas,</w:t>
      </w:r>
      <w:r>
        <w:rPr>
          <w:rFonts w:eastAsia="Courier New"/>
        </w:rPr>
        <w:t xml:space="preserve"> ne mažiau 5p32</w:t>
      </w:r>
      <w:r w:rsidRPr="006C06FC">
        <w:rPr>
          <w:rFonts w:eastAsia="Courier New"/>
        </w:rPr>
        <w:t>A – ne mažiau kaip 6 vnt.</w:t>
      </w:r>
    </w:p>
    <w:p w14:paraId="2713D2AF"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t>Kištukinis lizdas,</w:t>
      </w:r>
      <w:r>
        <w:rPr>
          <w:rFonts w:eastAsia="Courier New"/>
        </w:rPr>
        <w:t xml:space="preserve"> ne mažiau 5p63</w:t>
      </w:r>
      <w:r w:rsidRPr="006C06FC">
        <w:rPr>
          <w:rFonts w:eastAsia="Courier New"/>
        </w:rPr>
        <w:t>A – ne mažiau kaip 1 vnt.</w:t>
      </w:r>
    </w:p>
    <w:p w14:paraId="3E86413E"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Pr>
          <w:rFonts w:eastAsia="Courier New"/>
        </w:rPr>
        <w:t>Kištukas ne mažiau 5p63</w:t>
      </w:r>
      <w:r w:rsidRPr="006C06FC">
        <w:rPr>
          <w:rFonts w:eastAsia="Courier New"/>
        </w:rPr>
        <w:t>A – ne mažiau kaip 1 vnt.</w:t>
      </w:r>
    </w:p>
    <w:p w14:paraId="3F81ADCE"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Spinta montuojama tvirtame metaliniame rėme, pagamintame iš metalinių vamzdžių (aukštis – 40</w:t>
      </w:r>
      <w:r>
        <w:rPr>
          <w:rFonts w:eastAsia="Courier New"/>
        </w:rPr>
        <w:t xml:space="preserve"> </w:t>
      </w:r>
      <w:r w:rsidRPr="006C06FC">
        <w:rPr>
          <w:rFonts w:eastAsia="Courier New"/>
        </w:rPr>
        <w:t>(±10) mm,  plotis – 40</w:t>
      </w:r>
      <w:r>
        <w:rPr>
          <w:rFonts w:eastAsia="Courier New"/>
        </w:rPr>
        <w:t xml:space="preserve"> (±10) mm, vamzdžių sienelės storis 3–</w:t>
      </w:r>
      <w:r w:rsidRPr="006C06FC">
        <w:rPr>
          <w:rFonts w:eastAsia="Courier New"/>
        </w:rPr>
        <w:t>4 mm ).</w:t>
      </w:r>
    </w:p>
    <w:p w14:paraId="6CF5A035"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Paskirstymo spinta rėme sumontuota taip, kad ją eksploatuoja</w:t>
      </w:r>
      <w:r>
        <w:rPr>
          <w:rFonts w:eastAsia="Courier New"/>
        </w:rPr>
        <w:t>nt (pastatytą ant žemės), spintelė</w:t>
      </w:r>
      <w:r w:rsidRPr="006C06FC">
        <w:rPr>
          <w:rFonts w:eastAsia="Courier New"/>
        </w:rPr>
        <w:t xml:space="preserve"> būtų ne žemiau kaip 30 (+10) cm nuo žemės paviršiaus.</w:t>
      </w:r>
    </w:p>
    <w:p w14:paraId="2610126F"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 xml:space="preserve">Prie spintos rėmo turi būti pritvirtintos rankenos, skirtos </w:t>
      </w:r>
      <w:r>
        <w:rPr>
          <w:rFonts w:eastAsia="Courier New"/>
        </w:rPr>
        <w:t>spintelei</w:t>
      </w:r>
      <w:r w:rsidRPr="006C06FC">
        <w:rPr>
          <w:rFonts w:eastAsia="Courier New"/>
        </w:rPr>
        <w:t xml:space="preserve"> nešti.</w:t>
      </w:r>
    </w:p>
    <w:p w14:paraId="519FE57E"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 xml:space="preserve">Išėjimo lizdai hermetiški ir apsaugoti nuo lietaus </w:t>
      </w:r>
      <w:r>
        <w:rPr>
          <w:rFonts w:eastAsia="Courier New"/>
        </w:rPr>
        <w:t>bei</w:t>
      </w:r>
      <w:r w:rsidRPr="006C06FC">
        <w:rPr>
          <w:rFonts w:eastAsia="Courier New"/>
        </w:rPr>
        <w:t xml:space="preserve"> dulkių.</w:t>
      </w:r>
    </w:p>
    <w:p w14:paraId="7E340350" w14:textId="77777777" w:rsidR="00F8583C" w:rsidRPr="006C06F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Elektrin</w:t>
      </w:r>
      <w:r>
        <w:rPr>
          <w:rFonts w:eastAsia="Courier New"/>
        </w:rPr>
        <w:t>ė</w:t>
      </w:r>
      <w:r w:rsidRPr="006C06FC">
        <w:rPr>
          <w:rFonts w:eastAsia="Courier New"/>
        </w:rPr>
        <w:t>s dalies apsaugos laipsnis – ne žemesnis kaip IP54.</w:t>
      </w:r>
    </w:p>
    <w:p w14:paraId="2C700D86" w14:textId="77777777" w:rsidR="00F8583C" w:rsidRDefault="00F8583C" w:rsidP="00F8583C">
      <w:pPr>
        <w:pStyle w:val="ListParagraph"/>
        <w:numPr>
          <w:ilvl w:val="1"/>
          <w:numId w:val="1"/>
        </w:numPr>
        <w:tabs>
          <w:tab w:val="left" w:pos="1276"/>
        </w:tabs>
        <w:ind w:left="0" w:firstLine="709"/>
        <w:jc w:val="both"/>
        <w:rPr>
          <w:rFonts w:eastAsia="Courier New"/>
        </w:rPr>
      </w:pPr>
      <w:r w:rsidRPr="006C06FC">
        <w:rPr>
          <w:rFonts w:eastAsia="Courier New"/>
        </w:rPr>
        <w:t>Elektros paskirs</w:t>
      </w:r>
      <w:r>
        <w:rPr>
          <w:rFonts w:eastAsia="Courier New"/>
        </w:rPr>
        <w:t>tymo spintelė su ne mažiau 5p63</w:t>
      </w:r>
      <w:r w:rsidRPr="006C06FC">
        <w:rPr>
          <w:rFonts w:eastAsia="Courier New"/>
        </w:rPr>
        <w:t xml:space="preserve">A kištuku, mažų </w:t>
      </w:r>
      <w:r>
        <w:rPr>
          <w:rFonts w:eastAsia="Courier New"/>
        </w:rPr>
        <w:t>spintelių</w:t>
      </w:r>
      <w:r w:rsidRPr="006C06FC">
        <w:rPr>
          <w:rFonts w:eastAsia="Courier New"/>
        </w:rPr>
        <w:t xml:space="preserve"> sujungimui tarpusavyje.</w:t>
      </w:r>
    </w:p>
    <w:p w14:paraId="61C39216" w14:textId="77777777" w:rsidR="00F8583C" w:rsidRPr="009D7752" w:rsidRDefault="00F8583C" w:rsidP="00F8583C">
      <w:pPr>
        <w:tabs>
          <w:tab w:val="left" w:pos="1276"/>
        </w:tabs>
        <w:ind w:firstLine="709"/>
        <w:jc w:val="both"/>
        <w:rPr>
          <w:rFonts w:eastAsia="Courier New"/>
        </w:rPr>
      </w:pPr>
    </w:p>
    <w:p w14:paraId="26C84FFA" w14:textId="77777777" w:rsidR="00F8583C" w:rsidRPr="009D7752" w:rsidRDefault="00F8583C" w:rsidP="00F8583C">
      <w:pPr>
        <w:pStyle w:val="ListParagraph"/>
        <w:numPr>
          <w:ilvl w:val="0"/>
          <w:numId w:val="1"/>
        </w:numPr>
        <w:tabs>
          <w:tab w:val="left" w:pos="1276"/>
        </w:tabs>
        <w:ind w:left="0" w:firstLine="709"/>
        <w:jc w:val="both"/>
        <w:rPr>
          <w:rFonts w:eastAsia="Courier New"/>
          <w:b/>
        </w:rPr>
      </w:pPr>
      <w:r w:rsidRPr="006C06FC">
        <w:rPr>
          <w:rFonts w:eastAsia="Courier New"/>
          <w:b/>
        </w:rPr>
        <w:t>Reikalavimai jėgos kabeliui</w:t>
      </w:r>
      <w:r>
        <w:rPr>
          <w:rFonts w:eastAsia="Courier New"/>
          <w:b/>
        </w:rPr>
        <w:t>:</w:t>
      </w:r>
    </w:p>
    <w:p w14:paraId="6DB0F891" w14:textId="77777777" w:rsidR="00F8583C" w:rsidRPr="00DE2137" w:rsidRDefault="00F8583C" w:rsidP="00F8583C">
      <w:pPr>
        <w:pStyle w:val="ListParagraph"/>
        <w:widowControl w:val="0"/>
        <w:numPr>
          <w:ilvl w:val="1"/>
          <w:numId w:val="1"/>
        </w:numPr>
        <w:tabs>
          <w:tab w:val="left" w:pos="1276"/>
        </w:tabs>
        <w:ind w:left="0" w:right="-57" w:firstLine="709"/>
        <w:contextualSpacing w:val="0"/>
        <w:jc w:val="both"/>
        <w:rPr>
          <w:rFonts w:eastAsia="Courier New"/>
        </w:rPr>
      </w:pPr>
      <w:r>
        <w:rPr>
          <w:rFonts w:eastAsia="Courier New"/>
        </w:rPr>
        <w:t>Jėgos kabelis ne trumpesnis kaip 50 m ilgio.</w:t>
      </w:r>
    </w:p>
    <w:p w14:paraId="393CCF35" w14:textId="77777777" w:rsidR="00F8583C" w:rsidRPr="006C06FC" w:rsidRDefault="00F8583C" w:rsidP="00F8583C">
      <w:pPr>
        <w:pStyle w:val="ListParagraph"/>
        <w:widowControl w:val="0"/>
        <w:numPr>
          <w:ilvl w:val="1"/>
          <w:numId w:val="1"/>
        </w:numPr>
        <w:tabs>
          <w:tab w:val="left" w:pos="1276"/>
        </w:tabs>
        <w:ind w:left="0" w:right="-57" w:firstLine="709"/>
        <w:contextualSpacing w:val="0"/>
        <w:jc w:val="both"/>
        <w:rPr>
          <w:rFonts w:eastAsia="Courier New"/>
        </w:rPr>
      </w:pPr>
      <w:r w:rsidRPr="006C06FC">
        <w:rPr>
          <w:rFonts w:eastAsia="Courier New"/>
        </w:rPr>
        <w:t xml:space="preserve">Kabelis gumuotas, daugiavielis, varinis </w:t>
      </w:r>
      <w:r>
        <w:rPr>
          <w:rFonts w:eastAsia="Courier New"/>
        </w:rPr>
        <w:t xml:space="preserve">ne mažesnis kaip </w:t>
      </w:r>
      <w:r w:rsidRPr="006C06FC">
        <w:rPr>
          <w:rFonts w:eastAsia="Courier New"/>
        </w:rPr>
        <w:t>4 gys</w:t>
      </w:r>
      <w:r w:rsidRPr="009D7752">
        <w:rPr>
          <w:rFonts w:eastAsia="Courier New"/>
        </w:rPr>
        <w:t>lų, 120 mm</w:t>
      </w:r>
      <w:r w:rsidRPr="009D7752">
        <w:rPr>
          <w:rFonts w:eastAsia="Courier New"/>
          <w:vertAlign w:val="superscript"/>
        </w:rPr>
        <w:t>2</w:t>
      </w:r>
      <w:r w:rsidRPr="009D7752">
        <w:rPr>
          <w:rFonts w:eastAsia="Courier New"/>
        </w:rPr>
        <w:t xml:space="preserve"> skerspjūvio.</w:t>
      </w:r>
    </w:p>
    <w:p w14:paraId="6CE5F9E5" w14:textId="77777777" w:rsidR="00F8583C" w:rsidRDefault="00F8583C" w:rsidP="00F8583C">
      <w:pPr>
        <w:pStyle w:val="ListParagraph"/>
        <w:widowControl w:val="0"/>
        <w:numPr>
          <w:ilvl w:val="1"/>
          <w:numId w:val="1"/>
        </w:numPr>
        <w:tabs>
          <w:tab w:val="left" w:pos="1276"/>
        </w:tabs>
        <w:ind w:left="0" w:right="-57" w:firstLine="709"/>
        <w:contextualSpacing w:val="0"/>
        <w:jc w:val="both"/>
        <w:rPr>
          <w:rFonts w:eastAsia="Courier New"/>
        </w:rPr>
      </w:pPr>
      <w:r>
        <w:rPr>
          <w:rFonts w:eastAsia="Courier New"/>
        </w:rPr>
        <w:t>Kabelio galuose kilpiniai užpresuoti antgaliai jungimui.</w:t>
      </w:r>
    </w:p>
    <w:p w14:paraId="4DB0B7A2" w14:textId="77777777" w:rsidR="00F8583C" w:rsidRPr="009D7752" w:rsidRDefault="00F8583C" w:rsidP="00F8583C">
      <w:pPr>
        <w:pStyle w:val="ListParagraph"/>
        <w:tabs>
          <w:tab w:val="left" w:pos="1276"/>
        </w:tabs>
        <w:ind w:left="0" w:right="11" w:firstLine="709"/>
        <w:jc w:val="both"/>
        <w:rPr>
          <w:b/>
        </w:rPr>
      </w:pPr>
    </w:p>
    <w:p w14:paraId="0F819BFE" w14:textId="77777777" w:rsidR="00F8583C" w:rsidRDefault="00F8583C" w:rsidP="00F8583C">
      <w:pPr>
        <w:pStyle w:val="ListParagraph"/>
        <w:numPr>
          <w:ilvl w:val="0"/>
          <w:numId w:val="1"/>
        </w:numPr>
        <w:tabs>
          <w:tab w:val="left" w:pos="1276"/>
        </w:tabs>
        <w:ind w:left="0" w:right="11" w:firstLine="709"/>
        <w:jc w:val="both"/>
        <w:rPr>
          <w:rFonts w:eastAsia="Courier New"/>
          <w:b/>
        </w:rPr>
      </w:pPr>
      <w:r w:rsidRPr="009D7752">
        <w:rPr>
          <w:rFonts w:eastAsia="Courier New"/>
          <w:b/>
        </w:rPr>
        <w:t>Reikalavimai elektros laidams</w:t>
      </w:r>
      <w:r>
        <w:rPr>
          <w:rFonts w:eastAsia="Courier New"/>
          <w:b/>
        </w:rPr>
        <w:t>:</w:t>
      </w:r>
    </w:p>
    <w:p w14:paraId="7A4A2674" w14:textId="77777777" w:rsidR="00F8583C" w:rsidRPr="009D7752" w:rsidRDefault="00F8583C" w:rsidP="00F8583C">
      <w:pPr>
        <w:pStyle w:val="ListParagraph"/>
        <w:numPr>
          <w:ilvl w:val="1"/>
          <w:numId w:val="1"/>
        </w:numPr>
        <w:tabs>
          <w:tab w:val="left" w:pos="1276"/>
        </w:tabs>
        <w:ind w:left="0" w:right="11" w:firstLine="709"/>
        <w:jc w:val="both"/>
        <w:rPr>
          <w:rFonts w:eastAsia="Courier New"/>
          <w:b/>
        </w:rPr>
      </w:pPr>
      <w:r w:rsidRPr="009D7752">
        <w:rPr>
          <w:rFonts w:eastAsia="Courier New"/>
        </w:rPr>
        <w:t>Kabeliai ne trumpesni kaip 50 m ilgio, pritaikyti sujungti pagrindinę elektros paskirstymo spintą ir mažas elektros paskirstymo spinteles.</w:t>
      </w:r>
    </w:p>
    <w:p w14:paraId="09B21F6A" w14:textId="77777777" w:rsidR="00F8583C" w:rsidRPr="009D7752" w:rsidRDefault="00F8583C" w:rsidP="00F8583C">
      <w:pPr>
        <w:pStyle w:val="ListParagraph"/>
        <w:numPr>
          <w:ilvl w:val="1"/>
          <w:numId w:val="1"/>
        </w:numPr>
        <w:tabs>
          <w:tab w:val="left" w:pos="1276"/>
        </w:tabs>
        <w:ind w:left="0" w:right="11" w:firstLine="709"/>
        <w:jc w:val="both"/>
        <w:rPr>
          <w:rFonts w:eastAsia="Courier New"/>
          <w:b/>
        </w:rPr>
      </w:pPr>
      <w:r w:rsidRPr="009D7752">
        <w:rPr>
          <w:rFonts w:eastAsia="Courier New"/>
        </w:rPr>
        <w:t xml:space="preserve">Kabeliai gumuoti, daugiavieliai, variniai </w:t>
      </w:r>
      <w:r>
        <w:rPr>
          <w:rFonts w:eastAsia="Courier New"/>
        </w:rPr>
        <w:t xml:space="preserve">ne mažesni kaip </w:t>
      </w:r>
      <w:r w:rsidRPr="009D7752">
        <w:rPr>
          <w:rFonts w:eastAsia="Courier New"/>
        </w:rPr>
        <w:t xml:space="preserve">5 </w:t>
      </w:r>
      <w:r>
        <w:rPr>
          <w:rFonts w:eastAsia="Courier New"/>
        </w:rPr>
        <w:t xml:space="preserve">gyslų, </w:t>
      </w:r>
      <w:r w:rsidRPr="009D7752">
        <w:rPr>
          <w:rFonts w:eastAsia="Courier New"/>
        </w:rPr>
        <w:t>35 mm</w:t>
      </w:r>
      <w:r w:rsidRPr="0065784B">
        <w:rPr>
          <w:rFonts w:eastAsia="Courier New"/>
          <w:vertAlign w:val="superscript"/>
        </w:rPr>
        <w:t>2</w:t>
      </w:r>
      <w:r w:rsidRPr="009D7752">
        <w:rPr>
          <w:rFonts w:eastAsia="Courier New"/>
        </w:rPr>
        <w:t xml:space="preserve"> </w:t>
      </w:r>
      <w:r>
        <w:rPr>
          <w:rFonts w:eastAsia="Courier New"/>
        </w:rPr>
        <w:t>skerspjūvio.</w:t>
      </w:r>
    </w:p>
    <w:p w14:paraId="116BCEF2" w14:textId="77777777" w:rsidR="00F8583C" w:rsidRPr="009D7752" w:rsidRDefault="00F8583C" w:rsidP="00F8583C">
      <w:pPr>
        <w:pStyle w:val="ListParagraph"/>
        <w:numPr>
          <w:ilvl w:val="1"/>
          <w:numId w:val="1"/>
        </w:numPr>
        <w:tabs>
          <w:tab w:val="left" w:pos="1276"/>
        </w:tabs>
        <w:ind w:left="0" w:right="11" w:firstLine="709"/>
        <w:jc w:val="both"/>
        <w:rPr>
          <w:rFonts w:eastAsia="Courier New"/>
          <w:b/>
        </w:rPr>
      </w:pPr>
      <w:r w:rsidRPr="009D7752">
        <w:rPr>
          <w:rFonts w:eastAsia="Courier New"/>
        </w:rPr>
        <w:t>Viename kabelio gale kištukas</w:t>
      </w:r>
      <w:r>
        <w:rPr>
          <w:rFonts w:eastAsia="Courier New"/>
        </w:rPr>
        <w:t>,</w:t>
      </w:r>
      <w:r w:rsidRPr="009D7752">
        <w:rPr>
          <w:rFonts w:eastAsia="Courier New"/>
        </w:rPr>
        <w:t xml:space="preserve"> </w:t>
      </w:r>
      <w:r>
        <w:rPr>
          <w:rFonts w:eastAsia="Courier New"/>
        </w:rPr>
        <w:t>ne mažiau 5P63</w:t>
      </w:r>
      <w:r w:rsidRPr="009D7752">
        <w:rPr>
          <w:rFonts w:eastAsia="Courier New"/>
        </w:rPr>
        <w:t xml:space="preserve">A, kitame gale </w:t>
      </w:r>
      <w:r>
        <w:rPr>
          <w:rFonts w:eastAsia="Courier New"/>
        </w:rPr>
        <w:t>kištukinis lizdas, ne mažiau 5P63</w:t>
      </w:r>
      <w:r w:rsidRPr="009D7752">
        <w:rPr>
          <w:rFonts w:eastAsia="Courier New"/>
        </w:rPr>
        <w:t>A.</w:t>
      </w:r>
    </w:p>
    <w:p w14:paraId="6FEEDE8C" w14:textId="77777777" w:rsidR="00F8583C" w:rsidRPr="009D7752" w:rsidRDefault="00F8583C" w:rsidP="00F8583C">
      <w:pPr>
        <w:pStyle w:val="ListParagraph"/>
        <w:ind w:left="360" w:right="11"/>
        <w:jc w:val="both"/>
        <w:rPr>
          <w:rFonts w:eastAsia="Courier New"/>
        </w:rPr>
      </w:pPr>
    </w:p>
    <w:p w14:paraId="39DC8963" w14:textId="77777777" w:rsidR="00F8583C" w:rsidRPr="009D7752" w:rsidRDefault="00F8583C" w:rsidP="00F8583C">
      <w:pPr>
        <w:pStyle w:val="ListParagraph"/>
        <w:numPr>
          <w:ilvl w:val="0"/>
          <w:numId w:val="1"/>
        </w:numPr>
        <w:tabs>
          <w:tab w:val="left" w:pos="1134"/>
        </w:tabs>
        <w:ind w:left="0" w:right="11" w:firstLine="709"/>
        <w:jc w:val="both"/>
        <w:rPr>
          <w:rFonts w:eastAsia="Courier New"/>
          <w:b/>
        </w:rPr>
      </w:pPr>
      <w:r w:rsidRPr="009D7752">
        <w:rPr>
          <w:rFonts w:eastAsia="Courier New"/>
          <w:b/>
        </w:rPr>
        <w:t>Dokumentacija ir personalo apmokymas</w:t>
      </w:r>
      <w:r>
        <w:rPr>
          <w:rFonts w:eastAsia="Courier New"/>
          <w:b/>
        </w:rPr>
        <w:t>:</w:t>
      </w:r>
    </w:p>
    <w:p w14:paraId="5C8F5D6D" w14:textId="77777777" w:rsidR="00F8583C" w:rsidRDefault="00F8583C" w:rsidP="00F8583C">
      <w:pPr>
        <w:pStyle w:val="ListParagraph"/>
        <w:numPr>
          <w:ilvl w:val="1"/>
          <w:numId w:val="1"/>
        </w:numPr>
        <w:tabs>
          <w:tab w:val="left" w:pos="1134"/>
        </w:tabs>
        <w:ind w:left="0" w:right="11" w:firstLine="709"/>
        <w:jc w:val="both"/>
        <w:rPr>
          <w:rFonts w:eastAsia="Courier New"/>
        </w:rPr>
      </w:pPr>
      <w:r w:rsidRPr="00252532">
        <w:rPr>
          <w:rFonts w:eastAsia="Courier New"/>
        </w:rPr>
        <w:t>Prie sistemos turi būti pridėta schema, brėžiniai, atsarginių dalių katalogas.</w:t>
      </w:r>
    </w:p>
    <w:p w14:paraId="02FFFCDD" w14:textId="77777777" w:rsidR="00F8583C" w:rsidRDefault="00F8583C" w:rsidP="00F8583C">
      <w:pPr>
        <w:pStyle w:val="ListParagraph"/>
        <w:numPr>
          <w:ilvl w:val="1"/>
          <w:numId w:val="1"/>
        </w:numPr>
        <w:tabs>
          <w:tab w:val="left" w:pos="1134"/>
        </w:tabs>
        <w:ind w:left="0" w:right="11" w:firstLine="709"/>
        <w:jc w:val="both"/>
        <w:rPr>
          <w:rFonts w:eastAsia="Courier New"/>
        </w:rPr>
      </w:pPr>
      <w:r w:rsidRPr="009D7752">
        <w:rPr>
          <w:rFonts w:eastAsia="Courier New"/>
        </w:rPr>
        <w:t>Sistemos eksploataciją ir priežiūrą reglamentuojantys dokumentai turi būti pateikti popieriniu formatu</w:t>
      </w:r>
      <w:r>
        <w:rPr>
          <w:rFonts w:eastAsia="Courier New"/>
        </w:rPr>
        <w:t xml:space="preserve"> prekių priėmimo–perdavimo momentu</w:t>
      </w:r>
      <w:r w:rsidRPr="009D7752">
        <w:rPr>
          <w:rFonts w:eastAsia="Courier New"/>
        </w:rPr>
        <w:t>.</w:t>
      </w:r>
    </w:p>
    <w:p w14:paraId="31944ABB" w14:textId="77777777" w:rsidR="00F8583C" w:rsidRDefault="00F8583C" w:rsidP="00F8583C">
      <w:pPr>
        <w:pStyle w:val="ListParagraph"/>
        <w:numPr>
          <w:ilvl w:val="1"/>
          <w:numId w:val="1"/>
        </w:numPr>
        <w:tabs>
          <w:tab w:val="left" w:pos="1134"/>
        </w:tabs>
        <w:ind w:left="0" w:firstLine="709"/>
        <w:jc w:val="both"/>
        <w:rPr>
          <w:rFonts w:eastAsia="Courier New"/>
        </w:rPr>
      </w:pPr>
      <w:r w:rsidRPr="009D7752">
        <w:rPr>
          <w:rFonts w:eastAsia="Courier New"/>
        </w:rPr>
        <w:t xml:space="preserve">Sistemos eksploatacijos instrukcija </w:t>
      </w:r>
      <w:r>
        <w:rPr>
          <w:rFonts w:eastAsia="Courier New"/>
        </w:rPr>
        <w:t>teikiama</w:t>
      </w:r>
      <w:r w:rsidRPr="009D7752">
        <w:rPr>
          <w:rFonts w:eastAsia="Courier New"/>
        </w:rPr>
        <w:t xml:space="preserve"> anglų ir lietuvių kalbomis.</w:t>
      </w:r>
    </w:p>
    <w:p w14:paraId="2103B45D" w14:textId="77777777" w:rsidR="00F8583C" w:rsidRDefault="00F8583C" w:rsidP="00F8583C">
      <w:pPr>
        <w:pStyle w:val="ListParagraph"/>
        <w:numPr>
          <w:ilvl w:val="1"/>
          <w:numId w:val="1"/>
        </w:numPr>
        <w:tabs>
          <w:tab w:val="left" w:pos="1134"/>
        </w:tabs>
        <w:ind w:left="0" w:firstLine="360"/>
        <w:jc w:val="both"/>
        <w:rPr>
          <w:rFonts w:eastAsia="Courier New"/>
        </w:rPr>
      </w:pPr>
      <w:r w:rsidRPr="009D7752">
        <w:rPr>
          <w:rFonts w:eastAsia="Courier New"/>
        </w:rPr>
        <w:t>Tiekėjas privalo ne mažiau kaip 3 (tris) perkančiosios organizacijos atstovus išmokyti taisyklingai eksploatuoti sistemą.</w:t>
      </w:r>
      <w:r>
        <w:rPr>
          <w:rFonts w:eastAsia="Courier New"/>
        </w:rPr>
        <w:t xml:space="preserve"> Tiekėjas apmokymus įsipareigoja atlikti elektros paskirstymo sistemų priėmimo</w:t>
      </w:r>
      <w:r w:rsidRPr="00236BD2">
        <w:rPr>
          <w:rFonts w:eastAsia="Courier New"/>
        </w:rPr>
        <w:t>–</w:t>
      </w:r>
      <w:r>
        <w:rPr>
          <w:rFonts w:eastAsia="Courier New"/>
        </w:rPr>
        <w:t>priėmimo perdavimo metu.</w:t>
      </w:r>
    </w:p>
    <w:p w14:paraId="262B28C1" w14:textId="77777777" w:rsidR="00F8583C" w:rsidRDefault="00F8583C" w:rsidP="00F8583C">
      <w:pPr>
        <w:pStyle w:val="ListParagraph"/>
        <w:tabs>
          <w:tab w:val="left" w:pos="1134"/>
        </w:tabs>
        <w:ind w:left="0" w:firstLine="709"/>
        <w:jc w:val="both"/>
        <w:rPr>
          <w:rFonts w:eastAsia="Courier New"/>
        </w:rPr>
      </w:pPr>
    </w:p>
    <w:p w14:paraId="60C74D34" w14:textId="77777777" w:rsidR="00F8583C" w:rsidRPr="009D7752" w:rsidRDefault="00F8583C" w:rsidP="00F8583C">
      <w:pPr>
        <w:pStyle w:val="ListParagraph"/>
        <w:numPr>
          <w:ilvl w:val="0"/>
          <w:numId w:val="1"/>
        </w:numPr>
        <w:tabs>
          <w:tab w:val="left" w:pos="1134"/>
        </w:tabs>
        <w:ind w:left="0" w:firstLine="709"/>
        <w:jc w:val="both"/>
        <w:rPr>
          <w:rFonts w:eastAsia="Courier New"/>
          <w:b/>
        </w:rPr>
      </w:pPr>
      <w:r w:rsidRPr="009D7752">
        <w:rPr>
          <w:rFonts w:eastAsia="Courier New"/>
          <w:b/>
        </w:rPr>
        <w:t>Garantija</w:t>
      </w:r>
      <w:r>
        <w:rPr>
          <w:rFonts w:eastAsia="Courier New"/>
          <w:b/>
        </w:rPr>
        <w:t>:</w:t>
      </w:r>
    </w:p>
    <w:p w14:paraId="58E99C9B" w14:textId="77777777" w:rsidR="00F8583C" w:rsidRDefault="00F8583C" w:rsidP="00F8583C">
      <w:pPr>
        <w:pStyle w:val="ListParagraph"/>
        <w:numPr>
          <w:ilvl w:val="1"/>
          <w:numId w:val="1"/>
        </w:numPr>
        <w:tabs>
          <w:tab w:val="left" w:pos="1134"/>
        </w:tabs>
        <w:ind w:left="0" w:right="11" w:firstLine="709"/>
        <w:jc w:val="both"/>
        <w:rPr>
          <w:rFonts w:eastAsia="Courier New"/>
        </w:rPr>
      </w:pPr>
      <w:r>
        <w:rPr>
          <w:rFonts w:eastAsia="Courier New"/>
        </w:rPr>
        <w:t>Sistemai turi būti suteikiama ne trumpesnė kaip 36 mėn. tiekėjo garantıja, nuo perdavimo–priėmimo akto pasirašymo dienos.</w:t>
      </w:r>
    </w:p>
    <w:p w14:paraId="1529C28C" w14:textId="77777777" w:rsidR="00F8583C" w:rsidRPr="00F50A92" w:rsidRDefault="00F8583C" w:rsidP="00F8583C">
      <w:pPr>
        <w:pStyle w:val="ListParagraph"/>
        <w:numPr>
          <w:ilvl w:val="1"/>
          <w:numId w:val="1"/>
        </w:numPr>
        <w:tabs>
          <w:tab w:val="left" w:pos="1134"/>
        </w:tabs>
        <w:ind w:left="0" w:firstLine="709"/>
        <w:jc w:val="both"/>
        <w:rPr>
          <w:rFonts w:eastAsia="Courier New"/>
        </w:rPr>
      </w:pPr>
      <w:r w:rsidRPr="00F50A92">
        <w:rPr>
          <w:rFonts w:eastAsia="Courier New"/>
        </w:rPr>
        <w:t xml:space="preserve">Tiekėjas garantiniu laikotarpiu privalo atlikti </w:t>
      </w:r>
      <w:r>
        <w:rPr>
          <w:rFonts w:eastAsia="Courier New"/>
        </w:rPr>
        <w:t>elektros</w:t>
      </w:r>
      <w:r w:rsidRPr="00F50A92">
        <w:rPr>
          <w:rFonts w:eastAsia="Courier New"/>
        </w:rPr>
        <w:t xml:space="preserve"> </w:t>
      </w:r>
      <w:r>
        <w:rPr>
          <w:rFonts w:eastAsia="Courier New"/>
        </w:rPr>
        <w:t xml:space="preserve">paskirstymo </w:t>
      </w:r>
      <w:r w:rsidRPr="00F50A92">
        <w:rPr>
          <w:rFonts w:eastAsia="Courier New"/>
        </w:rPr>
        <w:t xml:space="preserve">sistemos remontą </w:t>
      </w:r>
      <w:r>
        <w:rPr>
          <w:rFonts w:eastAsia="Courier New"/>
        </w:rPr>
        <w:t xml:space="preserve">arba sugedusių dalių keitimą naujomis. Garantinio remonto darbai ir dalių keitimas turi būti atlikti per 5 darbo dienas nuo pirkėjo pranešimo apie gedimą dienos. </w:t>
      </w:r>
    </w:p>
    <w:p w14:paraId="686FF805" w14:textId="77777777" w:rsidR="00C37CF9" w:rsidRDefault="00C37CF9"/>
    <w:sectPr w:rsidR="00C37CF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A5881" w14:textId="77777777" w:rsidR="00BE03B5" w:rsidRDefault="00BE03B5">
      <w:r>
        <w:separator/>
      </w:r>
    </w:p>
  </w:endnote>
  <w:endnote w:type="continuationSeparator" w:id="0">
    <w:p w14:paraId="306575C6" w14:textId="77777777" w:rsidR="00BE03B5" w:rsidRDefault="00BE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E03B5" w:rsidRDefault="00BE03B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BE03B5" w:rsidRDefault="00BE03B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BE03B5" w:rsidRDefault="00BE03B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95110" w14:textId="77777777" w:rsidR="00BE03B5" w:rsidRDefault="00BE03B5">
      <w:r>
        <w:separator/>
      </w:r>
    </w:p>
  </w:footnote>
  <w:footnote w:type="continuationSeparator" w:id="0">
    <w:p w14:paraId="5791A527" w14:textId="77777777" w:rsidR="00BE03B5" w:rsidRDefault="00BE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E03B5" w:rsidRDefault="00BE03B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E03B5" w:rsidRDefault="00BE03B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BE03B5" w:rsidRDefault="00BE03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53188"/>
    <w:multiLevelType w:val="multilevel"/>
    <w:tmpl w:val="91ECA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6C65"/>
    <w:rsid w:val="000A2521"/>
    <w:rsid w:val="000B58D6"/>
    <w:rsid w:val="00103D5F"/>
    <w:rsid w:val="00143542"/>
    <w:rsid w:val="001579B8"/>
    <w:rsid w:val="001B266B"/>
    <w:rsid w:val="001B2EB7"/>
    <w:rsid w:val="00201517"/>
    <w:rsid w:val="00202E5E"/>
    <w:rsid w:val="00206C49"/>
    <w:rsid w:val="002655CE"/>
    <w:rsid w:val="002F0B5F"/>
    <w:rsid w:val="002F4F9D"/>
    <w:rsid w:val="00382A79"/>
    <w:rsid w:val="00392116"/>
    <w:rsid w:val="00393048"/>
    <w:rsid w:val="003B0ED2"/>
    <w:rsid w:val="003B2818"/>
    <w:rsid w:val="003E5D1D"/>
    <w:rsid w:val="003F2CCC"/>
    <w:rsid w:val="004009DC"/>
    <w:rsid w:val="00417E3C"/>
    <w:rsid w:val="0043060E"/>
    <w:rsid w:val="00452392"/>
    <w:rsid w:val="004553B6"/>
    <w:rsid w:val="004F751A"/>
    <w:rsid w:val="004F753C"/>
    <w:rsid w:val="0053238B"/>
    <w:rsid w:val="00557D35"/>
    <w:rsid w:val="005828DD"/>
    <w:rsid w:val="00587E3C"/>
    <w:rsid w:val="00596905"/>
    <w:rsid w:val="00623FE6"/>
    <w:rsid w:val="00694CF6"/>
    <w:rsid w:val="006C5DA3"/>
    <w:rsid w:val="00756CBB"/>
    <w:rsid w:val="007919E1"/>
    <w:rsid w:val="007B2667"/>
    <w:rsid w:val="008157FC"/>
    <w:rsid w:val="00872548"/>
    <w:rsid w:val="00882889"/>
    <w:rsid w:val="008F4341"/>
    <w:rsid w:val="00951131"/>
    <w:rsid w:val="00A2619B"/>
    <w:rsid w:val="00A90BFB"/>
    <w:rsid w:val="00B374F1"/>
    <w:rsid w:val="00B730D7"/>
    <w:rsid w:val="00B767F3"/>
    <w:rsid w:val="00B9120B"/>
    <w:rsid w:val="00BE03B5"/>
    <w:rsid w:val="00C26B52"/>
    <w:rsid w:val="00C37CF9"/>
    <w:rsid w:val="00C72810"/>
    <w:rsid w:val="00CC0882"/>
    <w:rsid w:val="00CD6DEA"/>
    <w:rsid w:val="00DD7479"/>
    <w:rsid w:val="00E267ED"/>
    <w:rsid w:val="00E506F0"/>
    <w:rsid w:val="00E82910"/>
    <w:rsid w:val="00EA1F1D"/>
    <w:rsid w:val="00F20F68"/>
    <w:rsid w:val="00F3331C"/>
    <w:rsid w:val="00F42C33"/>
    <w:rsid w:val="00F85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8583C"/>
    <w:pPr>
      <w:keepNext/>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B58D6"/>
    <w:rPr>
      <w:sz w:val="16"/>
      <w:szCs w:val="16"/>
    </w:rPr>
  </w:style>
  <w:style w:type="paragraph" w:styleId="CommentText">
    <w:name w:val="annotation text"/>
    <w:basedOn w:val="Normal"/>
    <w:link w:val="CommentTextChar"/>
    <w:unhideWhenUsed/>
    <w:rsid w:val="000B58D6"/>
    <w:rPr>
      <w:sz w:val="20"/>
    </w:rPr>
  </w:style>
  <w:style w:type="character" w:customStyle="1" w:styleId="CommentTextChar">
    <w:name w:val="Comment Text Char"/>
    <w:basedOn w:val="DefaultParagraphFont"/>
    <w:link w:val="CommentText"/>
    <w:rsid w:val="000B58D6"/>
    <w:rPr>
      <w:sz w:val="20"/>
    </w:rPr>
  </w:style>
  <w:style w:type="paragraph" w:styleId="CommentSubject">
    <w:name w:val="annotation subject"/>
    <w:basedOn w:val="CommentText"/>
    <w:next w:val="CommentText"/>
    <w:link w:val="CommentSubjectChar"/>
    <w:semiHidden/>
    <w:unhideWhenUsed/>
    <w:rsid w:val="000B58D6"/>
    <w:rPr>
      <w:b/>
      <w:bCs/>
    </w:rPr>
  </w:style>
  <w:style w:type="character" w:customStyle="1" w:styleId="CommentSubjectChar">
    <w:name w:val="Comment Subject Char"/>
    <w:basedOn w:val="CommentTextChar"/>
    <w:link w:val="CommentSubject"/>
    <w:semiHidden/>
    <w:rsid w:val="000B58D6"/>
    <w:rPr>
      <w:b/>
      <w:bCs/>
      <w:sz w:val="20"/>
    </w:rPr>
  </w:style>
  <w:style w:type="paragraph" w:styleId="BalloonText">
    <w:name w:val="Balloon Text"/>
    <w:basedOn w:val="Normal"/>
    <w:link w:val="BalloonTextChar"/>
    <w:semiHidden/>
    <w:unhideWhenUsed/>
    <w:rsid w:val="000B58D6"/>
    <w:rPr>
      <w:rFonts w:ascii="Segoe UI" w:hAnsi="Segoe UI" w:cs="Segoe UI"/>
      <w:sz w:val="18"/>
      <w:szCs w:val="18"/>
    </w:rPr>
  </w:style>
  <w:style w:type="character" w:customStyle="1" w:styleId="BalloonTextChar">
    <w:name w:val="Balloon Text Char"/>
    <w:basedOn w:val="DefaultParagraphFont"/>
    <w:link w:val="BalloonText"/>
    <w:semiHidden/>
    <w:rsid w:val="000B58D6"/>
    <w:rPr>
      <w:rFonts w:ascii="Segoe UI" w:hAnsi="Segoe UI" w:cs="Segoe UI"/>
      <w:sz w:val="18"/>
      <w:szCs w:val="18"/>
    </w:rPr>
  </w:style>
  <w:style w:type="paragraph" w:styleId="BodyTextIndent2">
    <w:name w:val="Body Text Indent 2"/>
    <w:basedOn w:val="Normal"/>
    <w:link w:val="BodyTextIndent2Char"/>
    <w:semiHidden/>
    <w:unhideWhenUsed/>
    <w:qFormat/>
    <w:rsid w:val="00E82910"/>
    <w:pPr>
      <w:suppressAutoHyphens/>
      <w:spacing w:after="120" w:line="480" w:lineRule="auto"/>
      <w:ind w:left="283"/>
    </w:pPr>
  </w:style>
  <w:style w:type="character" w:customStyle="1" w:styleId="BodyTextIndent2Char">
    <w:name w:val="Body Text Indent 2 Char"/>
    <w:basedOn w:val="DefaultParagraphFont"/>
    <w:link w:val="BodyTextIndent2"/>
    <w:semiHidden/>
    <w:qFormat/>
    <w:rsid w:val="00E82910"/>
  </w:style>
  <w:style w:type="character" w:customStyle="1" w:styleId="Heading1Char">
    <w:name w:val="Heading 1 Char"/>
    <w:basedOn w:val="DefaultParagraphFont"/>
    <w:link w:val="Heading1"/>
    <w:rsid w:val="00F8583C"/>
    <w:rPr>
      <w:rFonts w:ascii="Calibri Light" w:hAnsi="Calibri Light"/>
      <w:b/>
      <w:bCs/>
      <w:kern w:val="32"/>
      <w:sz w:val="32"/>
      <w:szCs w:val="32"/>
    </w:rPr>
  </w:style>
  <w:style w:type="paragraph" w:styleId="ListParagraph">
    <w:name w:val="List Paragraph"/>
    <w:basedOn w:val="Normal"/>
    <w:uiPriority w:val="34"/>
    <w:qFormat/>
    <w:rsid w:val="00F8583C"/>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80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pt.lrv.lt/media/viesa/saugykla/2024/1/w2fscibRf-4.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16885</Words>
  <Characters>96250</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2026-01-09T11:17:00Z</dcterms:created>
  <dcterms:modified xsi:type="dcterms:W3CDTF">2026-01-14T08:32:00Z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