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755"/>
        <w:gridCol w:w="6895"/>
        <w:gridCol w:w="7659"/>
      </w:tblGrid>
      <w:tr w:rsidR="00BF5316" w14:paraId="09157C5A" w14:textId="77777777" w:rsidTr="00BF5316">
        <w:tc>
          <w:tcPr>
            <w:tcW w:w="15309" w:type="dxa"/>
            <w:gridSpan w:val="3"/>
          </w:tcPr>
          <w:p w14:paraId="0E09479F" w14:textId="32DE2D1C" w:rsidR="00CF7A92" w:rsidRDefault="00BF5316" w:rsidP="00BF5316">
            <w:pPr>
              <w:jc w:val="both"/>
              <w:rPr>
                <w:rFonts w:ascii="Tahoma" w:hAnsi="Tahoma" w:cs="Tahoma"/>
                <w:bCs/>
              </w:rPr>
            </w:pPr>
            <w:r w:rsidRPr="006454D1">
              <w:rPr>
                <w:rFonts w:ascii="Tahoma" w:hAnsi="Tahoma" w:cs="Tahoma"/>
                <w:bCs/>
              </w:rPr>
              <w:t>Informuojame, kad „</w:t>
            </w:r>
            <w:r w:rsidR="0080074C" w:rsidRPr="006454D1">
              <w:rPr>
                <w:rFonts w:ascii="Tahoma" w:hAnsi="Tahoma" w:cs="Tahoma"/>
                <w:bCs/>
              </w:rPr>
              <w:t>Politinių organizacijų narių registro (POLONR) kūrimo ir diegimo paslaugos ir Politinių organizacijų narių registro (POLONR) techninės priežiūros paslaugos</w:t>
            </w:r>
            <w:r w:rsidRPr="006454D1">
              <w:rPr>
                <w:rFonts w:ascii="Tahoma" w:hAnsi="Tahoma" w:cs="Tahoma"/>
                <w:bCs/>
              </w:rPr>
              <w:t xml:space="preserve">“ </w:t>
            </w:r>
            <w:r w:rsidR="00CF7A92" w:rsidRPr="006454D1">
              <w:rPr>
                <w:rFonts w:ascii="Tahoma" w:hAnsi="Tahoma" w:cs="Tahoma"/>
                <w:bCs/>
              </w:rPr>
              <w:t>(pirkimo numeris 148534)</w:t>
            </w:r>
            <w:r w:rsidR="00CF7A92">
              <w:rPr>
                <w:rFonts w:ascii="Tahoma" w:hAnsi="Tahoma" w:cs="Tahoma"/>
                <w:bCs/>
              </w:rPr>
              <w:t xml:space="preserve"> </w:t>
            </w:r>
            <w:r w:rsidRPr="006454D1">
              <w:rPr>
                <w:rFonts w:ascii="Tahoma" w:hAnsi="Tahoma" w:cs="Tahoma"/>
                <w:bCs/>
              </w:rPr>
              <w:t>vieš</w:t>
            </w:r>
            <w:r w:rsidR="00CF7A92">
              <w:rPr>
                <w:rFonts w:ascii="Tahoma" w:hAnsi="Tahoma" w:cs="Tahoma"/>
                <w:bCs/>
              </w:rPr>
              <w:t>ojo pirkimo (toliau – Pirkimas) komisija (toliau – Komisija)</w:t>
            </w:r>
            <w:r w:rsidRPr="006454D1">
              <w:rPr>
                <w:rFonts w:ascii="Tahoma" w:hAnsi="Tahoma" w:cs="Tahoma"/>
                <w:bCs/>
              </w:rPr>
              <w:t xml:space="preserve"> </w:t>
            </w:r>
            <w:r w:rsidR="00CF7A92">
              <w:rPr>
                <w:rFonts w:ascii="Tahoma" w:hAnsi="Tahoma" w:cs="Tahoma"/>
                <w:bCs/>
              </w:rPr>
              <w:t>2024-12-10 gavo tiekėjo pretenziją dėl kvalifikacijos reikalavimų.</w:t>
            </w:r>
          </w:p>
          <w:p w14:paraId="76814AA9" w14:textId="4DDDA0FC" w:rsidR="00CF7A92" w:rsidRDefault="00CF7A92" w:rsidP="00BF5316">
            <w:pPr>
              <w:jc w:val="both"/>
              <w:rPr>
                <w:rFonts w:ascii="Tahoma" w:hAnsi="Tahoma" w:cs="Tahoma"/>
                <w:bCs/>
              </w:rPr>
            </w:pPr>
            <w:r w:rsidRPr="00CF7A92">
              <w:rPr>
                <w:rFonts w:ascii="Tahoma" w:hAnsi="Tahoma" w:cs="Tahoma"/>
                <w:bCs/>
              </w:rPr>
              <w:t xml:space="preserve">Atsižvelgiant į tai, kad skelbimas apie Pirkimą buvo paskelbtas </w:t>
            </w:r>
            <w:r>
              <w:rPr>
                <w:rFonts w:ascii="Tahoma" w:hAnsi="Tahoma" w:cs="Tahoma"/>
                <w:bCs/>
              </w:rPr>
              <w:t>2024</w:t>
            </w:r>
            <w:r w:rsidRPr="00CF7A92">
              <w:rPr>
                <w:rFonts w:ascii="Tahoma" w:hAnsi="Tahoma" w:cs="Tahoma"/>
                <w:bCs/>
              </w:rPr>
              <w:t>-</w:t>
            </w:r>
            <w:r>
              <w:rPr>
                <w:rFonts w:ascii="Tahoma" w:hAnsi="Tahoma" w:cs="Tahoma"/>
                <w:bCs/>
              </w:rPr>
              <w:t>11</w:t>
            </w:r>
            <w:r w:rsidRPr="00CF7A92">
              <w:rPr>
                <w:rFonts w:ascii="Tahoma" w:hAnsi="Tahoma" w:cs="Tahoma"/>
                <w:bCs/>
              </w:rPr>
              <w:t>-</w:t>
            </w:r>
            <w:r>
              <w:rPr>
                <w:rFonts w:ascii="Tahoma" w:hAnsi="Tahoma" w:cs="Tahoma"/>
                <w:bCs/>
              </w:rPr>
              <w:t>22</w:t>
            </w:r>
            <w:r w:rsidRPr="00CF7A92">
              <w:rPr>
                <w:rFonts w:ascii="Tahoma" w:hAnsi="Tahoma" w:cs="Tahoma"/>
                <w:bCs/>
              </w:rPr>
              <w:t xml:space="preserve">, terminas pretenzijai dėl Pirkimo sąlygų (tame tarpe ir </w:t>
            </w:r>
            <w:r>
              <w:rPr>
                <w:rFonts w:ascii="Tahoma" w:hAnsi="Tahoma" w:cs="Tahoma"/>
                <w:bCs/>
              </w:rPr>
              <w:t>kvalifikacijos reikalavimų</w:t>
            </w:r>
            <w:r w:rsidRPr="00CF7A92">
              <w:rPr>
                <w:rFonts w:ascii="Tahoma" w:hAnsi="Tahoma" w:cs="Tahoma"/>
                <w:bCs/>
              </w:rPr>
              <w:t xml:space="preserve">) pateikti baigėsi </w:t>
            </w:r>
            <w:r>
              <w:rPr>
                <w:rFonts w:ascii="Tahoma" w:hAnsi="Tahoma" w:cs="Tahoma"/>
                <w:bCs/>
              </w:rPr>
              <w:t>2024</w:t>
            </w:r>
            <w:r w:rsidRPr="00CF7A92">
              <w:rPr>
                <w:rFonts w:ascii="Tahoma" w:hAnsi="Tahoma" w:cs="Tahoma"/>
                <w:bCs/>
              </w:rPr>
              <w:t>-</w:t>
            </w:r>
            <w:r>
              <w:rPr>
                <w:rFonts w:ascii="Tahoma" w:hAnsi="Tahoma" w:cs="Tahoma"/>
                <w:bCs/>
              </w:rPr>
              <w:t>12</w:t>
            </w:r>
            <w:r w:rsidRPr="00CF7A92">
              <w:rPr>
                <w:rFonts w:ascii="Tahoma" w:hAnsi="Tahoma" w:cs="Tahoma"/>
                <w:bCs/>
              </w:rPr>
              <w:t>-</w:t>
            </w:r>
            <w:r>
              <w:rPr>
                <w:rFonts w:ascii="Tahoma" w:hAnsi="Tahoma" w:cs="Tahoma"/>
                <w:bCs/>
              </w:rPr>
              <w:t>02</w:t>
            </w:r>
            <w:r w:rsidRPr="00CF7A92">
              <w:rPr>
                <w:rFonts w:ascii="Tahoma" w:hAnsi="Tahoma" w:cs="Tahoma"/>
                <w:bCs/>
              </w:rPr>
              <w:t>. Vadovaujantis VPĮ  103 straipsnio 1 dalimi, Komisija nutarė Pretenziją palikti nenagrinėtą.</w:t>
            </w:r>
          </w:p>
          <w:p w14:paraId="30EE9669" w14:textId="77777777" w:rsidR="00CF7A92" w:rsidRPr="00CF7A92" w:rsidRDefault="00CF7A92" w:rsidP="00CF7A92">
            <w:pPr>
              <w:jc w:val="both"/>
              <w:rPr>
                <w:rFonts w:ascii="Tahoma" w:hAnsi="Tahoma" w:cs="Tahoma"/>
                <w:bCs/>
              </w:rPr>
            </w:pPr>
            <w:r w:rsidRPr="00CF7A92">
              <w:rPr>
                <w:rFonts w:ascii="Tahoma" w:hAnsi="Tahoma" w:cs="Tahoma"/>
                <w:bCs/>
              </w:rPr>
              <w:t>Tai pat Komisija gavo dalyvio klausimus Pirkime. Teikiame konkrečius tiekėjo klausimus ir atsakymus į juos:</w:t>
            </w:r>
          </w:p>
          <w:p w14:paraId="509BEE65" w14:textId="771ADB5C" w:rsidR="00BF5316" w:rsidRPr="006454D1" w:rsidRDefault="00BF5316" w:rsidP="00BF5316">
            <w:pPr>
              <w:jc w:val="both"/>
              <w:rPr>
                <w:rFonts w:ascii="Tahoma" w:hAnsi="Tahoma" w:cs="Tahoma"/>
                <w:bCs/>
              </w:rPr>
            </w:pPr>
          </w:p>
        </w:tc>
      </w:tr>
      <w:tr w:rsidR="00BF5316" w14:paraId="5187E4AA" w14:textId="7C010834" w:rsidTr="00BF5316">
        <w:tc>
          <w:tcPr>
            <w:tcW w:w="755" w:type="dxa"/>
          </w:tcPr>
          <w:p w14:paraId="5DD0B576" w14:textId="58FEBBEB" w:rsidR="00BF5316" w:rsidRPr="00FD393B" w:rsidRDefault="00BF5316" w:rsidP="0014112A">
            <w:pPr>
              <w:rPr>
                <w:rFonts w:ascii="Tahoma" w:hAnsi="Tahoma" w:cs="Tahoma"/>
                <w:b/>
              </w:rPr>
            </w:pPr>
            <w:bookmarkStart w:id="0" w:name="_Hlk185513923"/>
            <w:r w:rsidRPr="00FD393B">
              <w:rPr>
                <w:rFonts w:ascii="Tahoma" w:hAnsi="Tahoma" w:cs="Tahoma"/>
                <w:b/>
              </w:rPr>
              <w:t xml:space="preserve">Nr. </w:t>
            </w:r>
          </w:p>
        </w:tc>
        <w:tc>
          <w:tcPr>
            <w:tcW w:w="6895" w:type="dxa"/>
          </w:tcPr>
          <w:p w14:paraId="2EF6EA51" w14:textId="13F6C6F8" w:rsidR="00BF5316" w:rsidRPr="00FD393B" w:rsidRDefault="00BF5316" w:rsidP="00ED1A1A">
            <w:pPr>
              <w:rPr>
                <w:rFonts w:ascii="Tahoma" w:hAnsi="Tahoma" w:cs="Tahoma"/>
                <w:b/>
                <w:bCs/>
              </w:rPr>
            </w:pPr>
            <w:r w:rsidRPr="00FD393B">
              <w:rPr>
                <w:rFonts w:ascii="Tahoma" w:hAnsi="Tahoma" w:cs="Tahoma"/>
                <w:b/>
                <w:bCs/>
              </w:rPr>
              <w:t>Klausimas/Prašymas</w:t>
            </w:r>
          </w:p>
        </w:tc>
        <w:tc>
          <w:tcPr>
            <w:tcW w:w="7659" w:type="dxa"/>
          </w:tcPr>
          <w:p w14:paraId="4EA4B304" w14:textId="23198FAD" w:rsidR="00BF5316" w:rsidRPr="00FD393B" w:rsidRDefault="00BF5316" w:rsidP="00C10D23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393B">
              <w:rPr>
                <w:rFonts w:ascii="Tahoma" w:hAnsi="Tahoma" w:cs="Tahoma"/>
                <w:b/>
                <w:bCs/>
              </w:rPr>
              <w:t>Atsakymas</w:t>
            </w:r>
          </w:p>
        </w:tc>
      </w:tr>
      <w:tr w:rsidR="005A58B0" w14:paraId="04E38ED3" w14:textId="77777777" w:rsidTr="0057061C">
        <w:tc>
          <w:tcPr>
            <w:tcW w:w="755" w:type="dxa"/>
            <w:shd w:val="clear" w:color="auto" w:fill="FFFFFF" w:themeFill="background1"/>
          </w:tcPr>
          <w:p w14:paraId="42054774" w14:textId="2C8B8509" w:rsidR="005A58B0" w:rsidRPr="006454D1" w:rsidRDefault="00FD393B" w:rsidP="0057061C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1</w:t>
            </w:r>
            <w:r w:rsidR="005A58B0" w:rsidRPr="006454D1">
              <w:rPr>
                <w:rFonts w:ascii="Tahoma" w:hAnsi="Tahoma" w:cs="Tahoma"/>
                <w:lang w:val="en-US"/>
              </w:rPr>
              <w:t>.</w:t>
            </w:r>
          </w:p>
        </w:tc>
        <w:tc>
          <w:tcPr>
            <w:tcW w:w="6895" w:type="dxa"/>
          </w:tcPr>
          <w:p w14:paraId="5F930195" w14:textId="4BBE1171" w:rsidR="005A58B0" w:rsidRPr="006454D1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6454D1">
              <w:rPr>
                <w:rFonts w:ascii="Tahoma" w:eastAsia="Arial" w:hAnsi="Tahoma" w:cs="Tahoma"/>
                <w:sz w:val="22"/>
                <w:szCs w:val="22"/>
              </w:rPr>
              <w:t>Pirkimo sąlygų 1 priedo_Techninė specifikacija I p.d 6.5.4.7. punkte “Reikalavimai sisteminių pranešimų administravimui“ rašoma, kad galima keisti siunčiamo pranešimo turinį. Ar turinys gali būti dinaminis? Pavyzdžiui, vidinis naudotojas pakeičia turinį į „Sveiki, {{firstName}}“. Ar tada į kiekvieną išsiųstą žinutę būtų įtraukiamas adresato vardas?</w:t>
            </w:r>
          </w:p>
        </w:tc>
        <w:tc>
          <w:tcPr>
            <w:tcW w:w="7659" w:type="dxa"/>
          </w:tcPr>
          <w:p w14:paraId="25B0A62B" w14:textId="3899CB5B" w:rsidR="005A58B0" w:rsidRPr="006454D1" w:rsidRDefault="00F64BB2" w:rsidP="0057061C">
            <w:pPr>
              <w:ind w:left="-20" w:right="-20"/>
              <w:jc w:val="both"/>
              <w:rPr>
                <w:rFonts w:ascii="Tahoma" w:eastAsia="Calibri" w:hAnsi="Tahoma" w:cs="Tahoma"/>
              </w:rPr>
            </w:pPr>
            <w:r w:rsidRPr="006454D1">
              <w:rPr>
                <w:rFonts w:ascii="Tahoma" w:eastAsia="Calibri" w:hAnsi="Tahoma" w:cs="Tahoma"/>
              </w:rPr>
              <w:t>Turinys gali būti dinaminis, kuris reaguos į aprašytus parametrus (pvz. prašoma patikslinti / papildyti duomenis, naudotojas turi atlikti kitus veiksmus, pasikeičia paslaugos vykdymo eigos būsena, pateikiamas rezultatas), tačiau pranešimas nebus personalizuojamas įrašant konkretų vardo ir pavardės linksnį.</w:t>
            </w:r>
          </w:p>
        </w:tc>
      </w:tr>
      <w:tr w:rsidR="005A58B0" w14:paraId="7D6B9BA2" w14:textId="77777777" w:rsidTr="0057061C">
        <w:tc>
          <w:tcPr>
            <w:tcW w:w="755" w:type="dxa"/>
            <w:shd w:val="clear" w:color="auto" w:fill="FFFFFF" w:themeFill="background1"/>
          </w:tcPr>
          <w:p w14:paraId="28EAE7E8" w14:textId="14F92525" w:rsidR="005A58B0" w:rsidRPr="006454D1" w:rsidRDefault="00FD393B" w:rsidP="0057061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5A58B0" w:rsidRPr="006454D1">
              <w:rPr>
                <w:rFonts w:ascii="Tahoma" w:hAnsi="Tahoma" w:cs="Tahoma"/>
              </w:rPr>
              <w:t>.</w:t>
            </w:r>
          </w:p>
        </w:tc>
        <w:tc>
          <w:tcPr>
            <w:tcW w:w="6895" w:type="dxa"/>
          </w:tcPr>
          <w:p w14:paraId="56CF6C0C" w14:textId="48713F33" w:rsidR="005A58B0" w:rsidRPr="006454D1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Pirkimo sąlygų 1 priedo_Techninė specifikacija I p.d  7.12.3.punkte “Reikalavimai kūrimui ir demonstracijoms“ rašoma, kad minimalus kodo padengimas vienetiniais testais (Unit-Test'ais) turi būti ne mažesnis kaip 80%. Ar čia kalbama tik apie „backend'ą“, ar ir „frontend'ą“ turi būti padengtas testais?</w:t>
            </w:r>
          </w:p>
        </w:tc>
        <w:tc>
          <w:tcPr>
            <w:tcW w:w="7659" w:type="dxa"/>
          </w:tcPr>
          <w:p w14:paraId="0133363B" w14:textId="77777777" w:rsidR="00F64BB2" w:rsidRPr="00F64BB2" w:rsidRDefault="00F64BB2" w:rsidP="00F64BB2">
            <w:pPr>
              <w:ind w:left="-20" w:right="-2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 xml:space="preserve">Taip, šiuo atveju kalba eina ir apie „backend'ą“, ir „frontend'ą“. Testais turi būti dengiamas visas sistemai rašomas kodas (nebūtina bibliotekoms). </w:t>
            </w:r>
          </w:p>
          <w:p w14:paraId="6E70EE1C" w14:textId="77777777" w:rsidR="005A58B0" w:rsidRPr="006454D1" w:rsidRDefault="005A58B0" w:rsidP="0057061C">
            <w:pPr>
              <w:ind w:left="-20" w:right="-20"/>
              <w:jc w:val="both"/>
              <w:rPr>
                <w:rFonts w:ascii="Tahoma" w:eastAsia="Calibri" w:hAnsi="Tahoma" w:cs="Tahoma"/>
              </w:rPr>
            </w:pPr>
          </w:p>
        </w:tc>
      </w:tr>
      <w:tr w:rsidR="005A58B0" w14:paraId="65840714" w14:textId="77777777" w:rsidTr="00BF5316">
        <w:tc>
          <w:tcPr>
            <w:tcW w:w="755" w:type="dxa"/>
            <w:shd w:val="clear" w:color="auto" w:fill="FFFFFF" w:themeFill="background1"/>
          </w:tcPr>
          <w:p w14:paraId="59EE67A3" w14:textId="1230D08D" w:rsidR="005A58B0" w:rsidRPr="006454D1" w:rsidRDefault="00FD393B" w:rsidP="0047508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5A58B0" w:rsidRPr="006454D1">
              <w:rPr>
                <w:rFonts w:ascii="Tahoma" w:hAnsi="Tahoma" w:cs="Tahoma"/>
              </w:rPr>
              <w:t>.</w:t>
            </w:r>
          </w:p>
        </w:tc>
        <w:tc>
          <w:tcPr>
            <w:tcW w:w="6895" w:type="dxa"/>
          </w:tcPr>
          <w:p w14:paraId="6CB3853C" w14:textId="77777777" w:rsidR="005A58B0" w:rsidRPr="005A58B0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Prašome detaliau ir aiškiau pateikti reikalavimus Pirkimo sąlygų 1 priedo_Techninė specifikacija I p.d. - 6.5.5. Reikalavimai duomenų mainų komponentui, šiai techninės specifikacijos daliai:</w:t>
            </w:r>
          </w:p>
          <w:p w14:paraId="3E0B3FF0" w14:textId="77777777" w:rsidR="005A58B0" w:rsidRPr="005A58B0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“322..4. Sistemos administratoriui turi būti sukurtas duomenų teikimo sąsajos administravimo funkcionalumas, kuris:</w:t>
            </w:r>
          </w:p>
          <w:p w14:paraId="50A0BED1" w14:textId="77777777" w:rsidR="005A58B0" w:rsidRPr="005A58B0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322.4.1. punktą Sistemos administratoriui turi būti sukurtas duomenų teikimo sąsajos administravimo funkcionalumas, kuris:</w:t>
            </w:r>
          </w:p>
          <w:p w14:paraId="41C52F98" w14:textId="77777777" w:rsidR="005A58B0" w:rsidRPr="005A58B0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322.4.2. leistų tvarkyti duomenų gavėjų informaciją (informacinių sistemų adresus, prisijungimo duomenis, sertifikatus ir kt.);</w:t>
            </w:r>
          </w:p>
          <w:p w14:paraId="44BFA1A0" w14:textId="77777777" w:rsidR="005A58B0" w:rsidRPr="005A58B0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322.4.3. leistų registruoti naujas duomenų mainuose dalyvausiančias išorines sistemas ir leistų inicijuoti prisijungimo sertifikato generavimą;</w:t>
            </w:r>
          </w:p>
          <w:p w14:paraId="06A854F0" w14:textId="77777777" w:rsidR="005A58B0" w:rsidRPr="005A58B0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322.4.3. leistų pridėti ar išjungti sąsają su duomenų gavėjo sistema;</w:t>
            </w:r>
          </w:p>
          <w:p w14:paraId="2A0AC46A" w14:textId="6F2877C5" w:rsidR="005A58B0" w:rsidRPr="006454D1" w:rsidRDefault="005A58B0" w:rsidP="005A58B0">
            <w:pPr>
              <w:pStyle w:val="LO-normal"/>
              <w:spacing w:after="0" w:line="240" w:lineRule="auto"/>
              <w:jc w:val="both"/>
              <w:rPr>
                <w:rFonts w:ascii="Tahoma" w:eastAsia="Arial" w:hAnsi="Tahoma" w:cs="Tahoma"/>
                <w:sz w:val="22"/>
                <w:szCs w:val="22"/>
              </w:rPr>
            </w:pPr>
            <w:r w:rsidRPr="005A58B0">
              <w:rPr>
                <w:rFonts w:ascii="Tahoma" w:eastAsia="Arial" w:hAnsi="Tahoma" w:cs="Tahoma"/>
                <w:sz w:val="22"/>
                <w:szCs w:val="22"/>
              </w:rPr>
              <w:t>322.4.4. leistų nustatyti kokia duomenų apimtimi gavėjo sistema galės naudotis.”</w:t>
            </w:r>
          </w:p>
        </w:tc>
        <w:tc>
          <w:tcPr>
            <w:tcW w:w="7659" w:type="dxa"/>
          </w:tcPr>
          <w:p w14:paraId="53AE9229" w14:textId="0989577D" w:rsidR="0004229D" w:rsidRPr="006454D1" w:rsidRDefault="00324C0A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 xml:space="preserve">Detali šių reikalavimų realizacija ir techniniai sprendimai bus nurodyti atlikus detalią analizę. </w:t>
            </w:r>
            <w:r w:rsidR="0004229D" w:rsidRPr="006454D1">
              <w:rPr>
                <w:rFonts w:ascii="Tahoma" w:eastAsia="Calibri" w:hAnsi="Tahoma" w:cs="Tahoma"/>
              </w:rPr>
              <w:t xml:space="preserve">Teikiame </w:t>
            </w:r>
            <w:r>
              <w:rPr>
                <w:rFonts w:ascii="Tahoma" w:eastAsia="Calibri" w:hAnsi="Tahoma" w:cs="Tahoma"/>
              </w:rPr>
              <w:t xml:space="preserve">preliminarius </w:t>
            </w:r>
            <w:r w:rsidR="0004229D" w:rsidRPr="006454D1">
              <w:rPr>
                <w:rFonts w:ascii="Tahoma" w:eastAsia="Calibri" w:hAnsi="Tahoma" w:cs="Tahoma"/>
              </w:rPr>
              <w:t>paaiškinimus:</w:t>
            </w:r>
          </w:p>
          <w:p w14:paraId="49ABC2CB" w14:textId="77777777" w:rsidR="0004229D" w:rsidRPr="006454D1" w:rsidRDefault="0004229D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  <w:b/>
                <w:bCs/>
              </w:rPr>
            </w:pPr>
          </w:p>
          <w:p w14:paraId="392A702C" w14:textId="042E4B1B" w:rsidR="00F64BB2" w:rsidRPr="00F64BB2" w:rsidRDefault="00F64BB2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  <w:b/>
                <w:bCs/>
              </w:rPr>
              <w:t>322.4.</w:t>
            </w:r>
            <w:r w:rsidR="0004229D" w:rsidRPr="006454D1">
              <w:rPr>
                <w:rFonts w:ascii="Tahoma" w:eastAsia="Calibri" w:hAnsi="Tahoma" w:cs="Tahoma"/>
                <w:b/>
                <w:bCs/>
              </w:rPr>
              <w:t>1.</w:t>
            </w:r>
            <w:r w:rsidRPr="00F64BB2">
              <w:rPr>
                <w:rFonts w:ascii="Tahoma" w:eastAsia="Calibri" w:hAnsi="Tahoma" w:cs="Tahoma"/>
              </w:rPr>
              <w:t xml:space="preserve"> </w:t>
            </w:r>
            <w:r w:rsidR="00C32E9C">
              <w:rPr>
                <w:rFonts w:ascii="Tahoma" w:eastAsia="Calibri" w:hAnsi="Tahoma" w:cs="Tahoma"/>
              </w:rPr>
              <w:t xml:space="preserve">p. </w:t>
            </w:r>
            <w:r w:rsidRPr="00F64BB2">
              <w:rPr>
                <w:rFonts w:ascii="Tahoma" w:eastAsia="Calibri" w:hAnsi="Tahoma" w:cs="Tahoma"/>
              </w:rPr>
              <w:t xml:space="preserve">reikalavimas reiškia, kad sistema turėtų suteikti galimybę sistemos administratoriui: </w:t>
            </w:r>
          </w:p>
          <w:p w14:paraId="2C1E1430" w14:textId="77777777" w:rsidR="00F64BB2" w:rsidRPr="00F64BB2" w:rsidRDefault="00F64BB2" w:rsidP="0004229D">
            <w:pPr>
              <w:numPr>
                <w:ilvl w:val="1"/>
                <w:numId w:val="5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Saugoti visą reikiamą informaciją apie sistemas, kurios gaus duomenis (pvz., IP adresus, URL, vartotojo vardus, slaptažodžius, sertifikatus).</w:t>
            </w:r>
          </w:p>
          <w:p w14:paraId="18F944DD" w14:textId="77777777" w:rsidR="00F64BB2" w:rsidRPr="00F64BB2" w:rsidRDefault="00F64BB2" w:rsidP="0004229D">
            <w:pPr>
              <w:numPr>
                <w:ilvl w:val="1"/>
                <w:numId w:val="5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Redaguoti šią informaciją prireikus (pvz., keisti slaptažodžius, atnaujinti sertifikatus).</w:t>
            </w:r>
          </w:p>
          <w:p w14:paraId="2DD39A71" w14:textId="77777777" w:rsidR="00F64BB2" w:rsidRPr="00F64BB2" w:rsidRDefault="00F64BB2" w:rsidP="0004229D">
            <w:pPr>
              <w:numPr>
                <w:ilvl w:val="1"/>
                <w:numId w:val="5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Ieškoti reikalingos informacijos apie konkrečias sistemas.</w:t>
            </w:r>
          </w:p>
          <w:p w14:paraId="29D8B7D2" w14:textId="51902BF7" w:rsidR="00F64BB2" w:rsidRPr="00F64BB2" w:rsidRDefault="00F64BB2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  <w:b/>
                <w:bCs/>
              </w:rPr>
              <w:t>322.4.</w:t>
            </w:r>
            <w:r w:rsidR="0004229D" w:rsidRPr="006454D1">
              <w:rPr>
                <w:rFonts w:ascii="Tahoma" w:eastAsia="Calibri" w:hAnsi="Tahoma" w:cs="Tahoma"/>
                <w:b/>
                <w:bCs/>
                <w:lang w:val="en-US"/>
              </w:rPr>
              <w:t>2.</w:t>
            </w:r>
            <w:r w:rsidRPr="00F64BB2">
              <w:rPr>
                <w:rFonts w:ascii="Tahoma" w:eastAsia="Calibri" w:hAnsi="Tahoma" w:cs="Tahoma"/>
              </w:rPr>
              <w:t xml:space="preserve"> </w:t>
            </w:r>
            <w:r w:rsidR="00C32E9C">
              <w:rPr>
                <w:rFonts w:ascii="Tahoma" w:eastAsia="Calibri" w:hAnsi="Tahoma" w:cs="Tahoma"/>
              </w:rPr>
              <w:t>p.</w:t>
            </w:r>
            <w:r w:rsidRPr="00F64BB2">
              <w:rPr>
                <w:rFonts w:ascii="Tahoma" w:eastAsia="Calibri" w:hAnsi="Tahoma" w:cs="Tahoma"/>
              </w:rPr>
              <w:t xml:space="preserve"> reikalavimas apima: </w:t>
            </w:r>
          </w:p>
          <w:p w14:paraId="7A10B3CD" w14:textId="77777777" w:rsidR="00F64BB2" w:rsidRPr="00F64BB2" w:rsidRDefault="00F64BB2" w:rsidP="0004229D">
            <w:pPr>
              <w:numPr>
                <w:ilvl w:val="1"/>
                <w:numId w:val="4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Įvedimo formą naujai sistemai registruoti, kurioje būtų nurodyti visi būtini duomenys (pvz., pavadinimas, tipas, kontaktinė informacija).</w:t>
            </w:r>
          </w:p>
          <w:p w14:paraId="6DCEA85F" w14:textId="77777777" w:rsidR="00F64BB2" w:rsidRPr="00F64BB2" w:rsidRDefault="00F64BB2" w:rsidP="0004229D">
            <w:pPr>
              <w:numPr>
                <w:ilvl w:val="1"/>
                <w:numId w:val="4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Mechanizmą naujo prisijungimo sertifikato generavimui ir išdavimui.</w:t>
            </w:r>
          </w:p>
          <w:p w14:paraId="2C1E29BE" w14:textId="77777777" w:rsidR="00F64BB2" w:rsidRPr="00F64BB2" w:rsidRDefault="00F64BB2" w:rsidP="0004229D">
            <w:pPr>
              <w:numPr>
                <w:ilvl w:val="1"/>
                <w:numId w:val="4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Saugią saugyklą sukurtų sertifikatų saugojimui.</w:t>
            </w:r>
          </w:p>
          <w:p w14:paraId="1C3420C9" w14:textId="1AB65F50" w:rsidR="00F64BB2" w:rsidRPr="00F64BB2" w:rsidRDefault="00F64BB2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  <w:b/>
                <w:bCs/>
              </w:rPr>
              <w:t>322.4.3.</w:t>
            </w:r>
            <w:r w:rsidR="002F5BD5">
              <w:rPr>
                <w:rFonts w:ascii="Tahoma" w:eastAsia="Calibri" w:hAnsi="Tahoma" w:cs="Tahoma"/>
                <w:b/>
                <w:bCs/>
              </w:rPr>
              <w:t xml:space="preserve"> </w:t>
            </w:r>
            <w:r w:rsidR="002F5BD5" w:rsidRPr="002F5BD5">
              <w:rPr>
                <w:rFonts w:ascii="Tahoma" w:eastAsia="Calibri" w:hAnsi="Tahoma" w:cs="Tahoma"/>
              </w:rPr>
              <w:t>p.</w:t>
            </w:r>
            <w:r w:rsidRPr="00F64BB2">
              <w:rPr>
                <w:rFonts w:ascii="Tahoma" w:eastAsia="Calibri" w:hAnsi="Tahoma" w:cs="Tahoma"/>
              </w:rPr>
              <w:t xml:space="preserve"> kalbama apie galimybę: </w:t>
            </w:r>
          </w:p>
          <w:p w14:paraId="16DA92CB" w14:textId="77777777" w:rsidR="00F64BB2" w:rsidRPr="00F64BB2" w:rsidRDefault="00F64BB2" w:rsidP="0004229D">
            <w:pPr>
              <w:numPr>
                <w:ilvl w:val="1"/>
                <w:numId w:val="3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Aktyvuoti arba deaktyvuoti duomenų perdavimą į konkrečią sistemą.</w:t>
            </w:r>
          </w:p>
          <w:p w14:paraId="5A3E2C11" w14:textId="77777777" w:rsidR="00F64BB2" w:rsidRPr="00F64BB2" w:rsidRDefault="00F64BB2" w:rsidP="0004229D">
            <w:pPr>
              <w:numPr>
                <w:ilvl w:val="1"/>
                <w:numId w:val="3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Konfigūruoti duomenų perdavimo parametrus (pvz., dažnumą, formatą).</w:t>
            </w:r>
          </w:p>
          <w:p w14:paraId="1E2D7C78" w14:textId="3F8EE2A6" w:rsidR="00F64BB2" w:rsidRPr="00F64BB2" w:rsidRDefault="00F64BB2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  <w:b/>
                <w:bCs/>
              </w:rPr>
              <w:t xml:space="preserve">322.4.4. </w:t>
            </w:r>
            <w:r w:rsidR="002F5BD5" w:rsidRPr="002F5BD5">
              <w:rPr>
                <w:rFonts w:ascii="Tahoma" w:eastAsia="Calibri" w:hAnsi="Tahoma" w:cs="Tahoma"/>
              </w:rPr>
              <w:t>p.</w:t>
            </w:r>
            <w:r w:rsidRPr="00F64BB2">
              <w:rPr>
                <w:rFonts w:ascii="Tahoma" w:eastAsia="Calibri" w:hAnsi="Tahoma" w:cs="Tahoma"/>
              </w:rPr>
              <w:t xml:space="preserve"> reikalavimas reiškia, kad sistema turėtų leisti: </w:t>
            </w:r>
          </w:p>
          <w:p w14:paraId="520CB779" w14:textId="77777777" w:rsidR="00F64BB2" w:rsidRPr="00F64BB2" w:rsidRDefault="00F64BB2" w:rsidP="0004229D">
            <w:pPr>
              <w:numPr>
                <w:ilvl w:val="1"/>
                <w:numId w:val="2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>Apibrėžti tikslias duomenų kategorijas, kurias gausiančios sistemos matys.</w:t>
            </w:r>
          </w:p>
          <w:p w14:paraId="4CE7796B" w14:textId="77777777" w:rsidR="00F64BB2" w:rsidRPr="00F64BB2" w:rsidRDefault="00F64BB2" w:rsidP="0004229D">
            <w:pPr>
              <w:numPr>
                <w:ilvl w:val="1"/>
                <w:numId w:val="2"/>
              </w:numPr>
              <w:tabs>
                <w:tab w:val="left" w:pos="181"/>
              </w:tabs>
              <w:ind w:left="0" w:firstLine="0"/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lastRenderedPageBreak/>
              <w:t>Suteikti skirtingoms sistemoms skirtingas prieigos teises prie duomenų.</w:t>
            </w:r>
          </w:p>
          <w:p w14:paraId="6729DD41" w14:textId="77777777" w:rsidR="00F64BB2" w:rsidRPr="00F64BB2" w:rsidRDefault="00F64BB2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</w:p>
          <w:p w14:paraId="7A1DD512" w14:textId="74EE01B7" w:rsidR="005A58B0" w:rsidRPr="006454D1" w:rsidRDefault="00F64BB2" w:rsidP="0004229D">
            <w:pPr>
              <w:tabs>
                <w:tab w:val="left" w:pos="181"/>
              </w:tabs>
              <w:jc w:val="both"/>
              <w:rPr>
                <w:rFonts w:ascii="Tahoma" w:eastAsia="Calibri" w:hAnsi="Tahoma" w:cs="Tahoma"/>
              </w:rPr>
            </w:pPr>
            <w:r w:rsidRPr="00F64BB2">
              <w:rPr>
                <w:rFonts w:ascii="Tahoma" w:eastAsia="Calibri" w:hAnsi="Tahoma" w:cs="Tahoma"/>
              </w:rPr>
              <w:t xml:space="preserve">Šiuos reikalavimus </w:t>
            </w:r>
            <w:r w:rsidR="00324C0A">
              <w:rPr>
                <w:rFonts w:ascii="Tahoma" w:eastAsia="Calibri" w:hAnsi="Tahoma" w:cs="Tahoma"/>
              </w:rPr>
              <w:t>galima</w:t>
            </w:r>
            <w:r w:rsidR="00324C0A" w:rsidRPr="00F64BB2">
              <w:rPr>
                <w:rFonts w:ascii="Tahoma" w:eastAsia="Calibri" w:hAnsi="Tahoma" w:cs="Tahoma"/>
              </w:rPr>
              <w:t xml:space="preserve"> </w:t>
            </w:r>
            <w:r w:rsidRPr="00F64BB2">
              <w:rPr>
                <w:rFonts w:ascii="Tahoma" w:eastAsia="Calibri" w:hAnsi="Tahoma" w:cs="Tahoma"/>
              </w:rPr>
              <w:t xml:space="preserve">įgyvendinti panaudojant </w:t>
            </w:r>
            <w:r w:rsidRPr="00F64BB2">
              <w:rPr>
                <w:rFonts w:ascii="Tahoma" w:eastAsia="Calibri" w:hAnsi="Tahoma" w:cs="Tahoma"/>
                <w:b/>
                <w:bCs/>
              </w:rPr>
              <w:t>RC naudojamus sprendimus</w:t>
            </w:r>
            <w:r w:rsidRPr="00F64BB2">
              <w:rPr>
                <w:rFonts w:ascii="Tahoma" w:eastAsia="Calibri" w:hAnsi="Tahoma" w:cs="Tahoma"/>
              </w:rPr>
              <w:t>, tokius kaip Keycloak, APISIX, Camel K ir kt.</w:t>
            </w:r>
          </w:p>
        </w:tc>
      </w:tr>
      <w:bookmarkEnd w:id="0"/>
    </w:tbl>
    <w:p w14:paraId="361BBC5B" w14:textId="7E8E821D" w:rsidR="00823792" w:rsidRDefault="00823792" w:rsidP="0014112A"/>
    <w:p w14:paraId="5D8FC3CD" w14:textId="77777777" w:rsidR="00F67302" w:rsidRPr="00F67302" w:rsidRDefault="00F67302" w:rsidP="00F67302">
      <w:pPr>
        <w:tabs>
          <w:tab w:val="left" w:pos="447"/>
          <w:tab w:val="left" w:pos="825"/>
        </w:tabs>
        <w:spacing w:after="0" w:line="240" w:lineRule="auto"/>
        <w:ind w:left="360"/>
        <w:jc w:val="both"/>
        <w:rPr>
          <w:rFonts w:ascii="Tahoma" w:hAnsi="Tahoma" w:cs="Tahoma"/>
          <w:noProof/>
          <w:color w:val="000000"/>
        </w:rPr>
      </w:pPr>
    </w:p>
    <w:p w14:paraId="3C227E5C" w14:textId="77777777" w:rsidR="00F67302" w:rsidRDefault="00F67302" w:rsidP="0014112A"/>
    <w:sectPr w:rsidR="00F67302" w:rsidSect="008A54F4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1D674" w14:textId="77777777" w:rsidR="00810866" w:rsidRDefault="00810866" w:rsidP="00FE369B">
      <w:pPr>
        <w:spacing w:after="0" w:line="240" w:lineRule="auto"/>
      </w:pPr>
      <w:r>
        <w:separator/>
      </w:r>
    </w:p>
  </w:endnote>
  <w:endnote w:type="continuationSeparator" w:id="0">
    <w:p w14:paraId="695B8187" w14:textId="77777777" w:rsidR="00810866" w:rsidRDefault="00810866" w:rsidP="00FE3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278F5" w14:textId="77777777" w:rsidR="00810866" w:rsidRDefault="00810866" w:rsidP="00FE369B">
      <w:pPr>
        <w:spacing w:after="0" w:line="240" w:lineRule="auto"/>
      </w:pPr>
      <w:r>
        <w:separator/>
      </w:r>
    </w:p>
  </w:footnote>
  <w:footnote w:type="continuationSeparator" w:id="0">
    <w:p w14:paraId="5DFBDA65" w14:textId="77777777" w:rsidR="00810866" w:rsidRDefault="00810866" w:rsidP="00FE36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40929"/>
    <w:multiLevelType w:val="hybridMultilevel"/>
    <w:tmpl w:val="C168442A"/>
    <w:lvl w:ilvl="0" w:tplc="65828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A20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42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52F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10E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22C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8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C2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CD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44369"/>
    <w:multiLevelType w:val="hybridMultilevel"/>
    <w:tmpl w:val="31C4B8C4"/>
    <w:lvl w:ilvl="0" w:tplc="C12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A47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B01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2EE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E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CF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AD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5E8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DAA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0268F"/>
    <w:multiLevelType w:val="hybridMultilevel"/>
    <w:tmpl w:val="58E820C8"/>
    <w:lvl w:ilvl="0" w:tplc="F67A5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89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E8D6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24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CE1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38B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C54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20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8EF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22743"/>
    <w:multiLevelType w:val="multilevel"/>
    <w:tmpl w:val="B986CC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ED44166"/>
    <w:multiLevelType w:val="hybridMultilevel"/>
    <w:tmpl w:val="A22AA082"/>
    <w:lvl w:ilvl="0" w:tplc="17D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8F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A2A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C1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CDF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8B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F26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00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CE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228618">
    <w:abstractNumId w:val="3"/>
  </w:num>
  <w:num w:numId="2" w16cid:durableId="1957367775">
    <w:abstractNumId w:val="1"/>
  </w:num>
  <w:num w:numId="3" w16cid:durableId="1560433470">
    <w:abstractNumId w:val="4"/>
  </w:num>
  <w:num w:numId="4" w16cid:durableId="793718412">
    <w:abstractNumId w:val="0"/>
  </w:num>
  <w:num w:numId="5" w16cid:durableId="105998626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5D2"/>
    <w:rsid w:val="00003BB4"/>
    <w:rsid w:val="00024FA8"/>
    <w:rsid w:val="00034FEA"/>
    <w:rsid w:val="0004229D"/>
    <w:rsid w:val="00050AA2"/>
    <w:rsid w:val="000601F2"/>
    <w:rsid w:val="0007357A"/>
    <w:rsid w:val="00076455"/>
    <w:rsid w:val="0007DF1D"/>
    <w:rsid w:val="00080B25"/>
    <w:rsid w:val="000A53AE"/>
    <w:rsid w:val="000A7EC5"/>
    <w:rsid w:val="000B2983"/>
    <w:rsid w:val="000B2DD3"/>
    <w:rsid w:val="000B43BC"/>
    <w:rsid w:val="000C70D5"/>
    <w:rsid w:val="000E2D5A"/>
    <w:rsid w:val="000F79FB"/>
    <w:rsid w:val="001004A7"/>
    <w:rsid w:val="00112F22"/>
    <w:rsid w:val="0011492F"/>
    <w:rsid w:val="0013561C"/>
    <w:rsid w:val="00137C42"/>
    <w:rsid w:val="0014112A"/>
    <w:rsid w:val="00145718"/>
    <w:rsid w:val="0014713E"/>
    <w:rsid w:val="0015150C"/>
    <w:rsid w:val="00157CD2"/>
    <w:rsid w:val="00164C48"/>
    <w:rsid w:val="00172900"/>
    <w:rsid w:val="001744D0"/>
    <w:rsid w:val="0018384B"/>
    <w:rsid w:val="0018532F"/>
    <w:rsid w:val="0018590E"/>
    <w:rsid w:val="00185C54"/>
    <w:rsid w:val="00187E77"/>
    <w:rsid w:val="0019781C"/>
    <w:rsid w:val="001A30AB"/>
    <w:rsid w:val="001B7C61"/>
    <w:rsid w:val="001C3E3C"/>
    <w:rsid w:val="001E0A47"/>
    <w:rsid w:val="001E180C"/>
    <w:rsid w:val="001F74C3"/>
    <w:rsid w:val="0020692E"/>
    <w:rsid w:val="002075EF"/>
    <w:rsid w:val="00224A8A"/>
    <w:rsid w:val="00231F78"/>
    <w:rsid w:val="00237C01"/>
    <w:rsid w:val="00244D70"/>
    <w:rsid w:val="00257D85"/>
    <w:rsid w:val="00262C77"/>
    <w:rsid w:val="0026544B"/>
    <w:rsid w:val="00267364"/>
    <w:rsid w:val="00267838"/>
    <w:rsid w:val="002C6154"/>
    <w:rsid w:val="002F0A0C"/>
    <w:rsid w:val="002F5BD5"/>
    <w:rsid w:val="00313D52"/>
    <w:rsid w:val="003163A9"/>
    <w:rsid w:val="00317761"/>
    <w:rsid w:val="00320A50"/>
    <w:rsid w:val="00324C0A"/>
    <w:rsid w:val="003268E5"/>
    <w:rsid w:val="003315C2"/>
    <w:rsid w:val="0033249C"/>
    <w:rsid w:val="00341361"/>
    <w:rsid w:val="003503EA"/>
    <w:rsid w:val="003604F7"/>
    <w:rsid w:val="003605E2"/>
    <w:rsid w:val="00360662"/>
    <w:rsid w:val="00362AD7"/>
    <w:rsid w:val="00370FF1"/>
    <w:rsid w:val="003774EC"/>
    <w:rsid w:val="003C46ED"/>
    <w:rsid w:val="003C5EB8"/>
    <w:rsid w:val="003C6DCF"/>
    <w:rsid w:val="003D1281"/>
    <w:rsid w:val="003D5C9A"/>
    <w:rsid w:val="003E392C"/>
    <w:rsid w:val="003F1FD8"/>
    <w:rsid w:val="003F4188"/>
    <w:rsid w:val="00404817"/>
    <w:rsid w:val="0041430B"/>
    <w:rsid w:val="00420D71"/>
    <w:rsid w:val="00420DD8"/>
    <w:rsid w:val="00421455"/>
    <w:rsid w:val="00433D43"/>
    <w:rsid w:val="00447733"/>
    <w:rsid w:val="004616BC"/>
    <w:rsid w:val="00472F9F"/>
    <w:rsid w:val="004737F7"/>
    <w:rsid w:val="004742CB"/>
    <w:rsid w:val="00475088"/>
    <w:rsid w:val="00491619"/>
    <w:rsid w:val="0049478F"/>
    <w:rsid w:val="004A2F27"/>
    <w:rsid w:val="004A3C94"/>
    <w:rsid w:val="004A4168"/>
    <w:rsid w:val="004C6131"/>
    <w:rsid w:val="004D485F"/>
    <w:rsid w:val="0050462A"/>
    <w:rsid w:val="00520D98"/>
    <w:rsid w:val="0053570A"/>
    <w:rsid w:val="00543DFE"/>
    <w:rsid w:val="00547624"/>
    <w:rsid w:val="0055435F"/>
    <w:rsid w:val="0055561E"/>
    <w:rsid w:val="0055680E"/>
    <w:rsid w:val="00557A57"/>
    <w:rsid w:val="00561236"/>
    <w:rsid w:val="005720F4"/>
    <w:rsid w:val="005909AC"/>
    <w:rsid w:val="00595AEA"/>
    <w:rsid w:val="005A58B0"/>
    <w:rsid w:val="005A7028"/>
    <w:rsid w:val="005A765E"/>
    <w:rsid w:val="005B06DF"/>
    <w:rsid w:val="005B14EB"/>
    <w:rsid w:val="005B2DEE"/>
    <w:rsid w:val="005B380B"/>
    <w:rsid w:val="005B685C"/>
    <w:rsid w:val="005C04E5"/>
    <w:rsid w:val="005C6857"/>
    <w:rsid w:val="005F66D7"/>
    <w:rsid w:val="0060485A"/>
    <w:rsid w:val="006102AC"/>
    <w:rsid w:val="00613329"/>
    <w:rsid w:val="00616D2A"/>
    <w:rsid w:val="00627EBD"/>
    <w:rsid w:val="00628A39"/>
    <w:rsid w:val="00631EAF"/>
    <w:rsid w:val="006323F4"/>
    <w:rsid w:val="0064240D"/>
    <w:rsid w:val="00643DE2"/>
    <w:rsid w:val="006454D1"/>
    <w:rsid w:val="00656E8D"/>
    <w:rsid w:val="0067769C"/>
    <w:rsid w:val="00677C2D"/>
    <w:rsid w:val="00686450"/>
    <w:rsid w:val="00696F15"/>
    <w:rsid w:val="006A5439"/>
    <w:rsid w:val="006C08F2"/>
    <w:rsid w:val="006D1147"/>
    <w:rsid w:val="006E53F5"/>
    <w:rsid w:val="00703098"/>
    <w:rsid w:val="00704872"/>
    <w:rsid w:val="00735A80"/>
    <w:rsid w:val="00740894"/>
    <w:rsid w:val="00743EBD"/>
    <w:rsid w:val="007473E4"/>
    <w:rsid w:val="00747C67"/>
    <w:rsid w:val="00783D21"/>
    <w:rsid w:val="007856A3"/>
    <w:rsid w:val="007A5954"/>
    <w:rsid w:val="007A6C06"/>
    <w:rsid w:val="007A7555"/>
    <w:rsid w:val="007B4189"/>
    <w:rsid w:val="007B770B"/>
    <w:rsid w:val="007D431A"/>
    <w:rsid w:val="007D4997"/>
    <w:rsid w:val="0080074C"/>
    <w:rsid w:val="00810866"/>
    <w:rsid w:val="00810AF5"/>
    <w:rsid w:val="00814E63"/>
    <w:rsid w:val="00821D3C"/>
    <w:rsid w:val="008225E2"/>
    <w:rsid w:val="00823792"/>
    <w:rsid w:val="00823F17"/>
    <w:rsid w:val="00836FE7"/>
    <w:rsid w:val="00837A43"/>
    <w:rsid w:val="00840782"/>
    <w:rsid w:val="00840B59"/>
    <w:rsid w:val="00866671"/>
    <w:rsid w:val="00867140"/>
    <w:rsid w:val="008700C3"/>
    <w:rsid w:val="00876E05"/>
    <w:rsid w:val="00877705"/>
    <w:rsid w:val="0089623F"/>
    <w:rsid w:val="008A0CF8"/>
    <w:rsid w:val="008A54F4"/>
    <w:rsid w:val="008A5BFA"/>
    <w:rsid w:val="008B29C6"/>
    <w:rsid w:val="008D0C12"/>
    <w:rsid w:val="008E0EEB"/>
    <w:rsid w:val="008E3199"/>
    <w:rsid w:val="008E3D4D"/>
    <w:rsid w:val="008E5869"/>
    <w:rsid w:val="00911F16"/>
    <w:rsid w:val="00936D09"/>
    <w:rsid w:val="00937423"/>
    <w:rsid w:val="00941EBE"/>
    <w:rsid w:val="00954A26"/>
    <w:rsid w:val="00955800"/>
    <w:rsid w:val="009777B2"/>
    <w:rsid w:val="0098021B"/>
    <w:rsid w:val="00980437"/>
    <w:rsid w:val="009874B9"/>
    <w:rsid w:val="0099080D"/>
    <w:rsid w:val="009935AE"/>
    <w:rsid w:val="009A4818"/>
    <w:rsid w:val="009A4BDA"/>
    <w:rsid w:val="009A5B55"/>
    <w:rsid w:val="009B4A73"/>
    <w:rsid w:val="009C6975"/>
    <w:rsid w:val="009F071E"/>
    <w:rsid w:val="009F0850"/>
    <w:rsid w:val="00A111C4"/>
    <w:rsid w:val="00A120AE"/>
    <w:rsid w:val="00A15C50"/>
    <w:rsid w:val="00A2191E"/>
    <w:rsid w:val="00A2290A"/>
    <w:rsid w:val="00A259DA"/>
    <w:rsid w:val="00A33649"/>
    <w:rsid w:val="00A3788B"/>
    <w:rsid w:val="00A455E1"/>
    <w:rsid w:val="00A526B7"/>
    <w:rsid w:val="00A6270E"/>
    <w:rsid w:val="00A634CF"/>
    <w:rsid w:val="00A63C80"/>
    <w:rsid w:val="00A70118"/>
    <w:rsid w:val="00A8188C"/>
    <w:rsid w:val="00A818A8"/>
    <w:rsid w:val="00A9332A"/>
    <w:rsid w:val="00A94ACC"/>
    <w:rsid w:val="00A96EBC"/>
    <w:rsid w:val="00AA051A"/>
    <w:rsid w:val="00AB2D42"/>
    <w:rsid w:val="00AD0332"/>
    <w:rsid w:val="00AD5FBF"/>
    <w:rsid w:val="00AE5C45"/>
    <w:rsid w:val="00AE6E8E"/>
    <w:rsid w:val="00AF2394"/>
    <w:rsid w:val="00AF7B88"/>
    <w:rsid w:val="00B03DD7"/>
    <w:rsid w:val="00B3134F"/>
    <w:rsid w:val="00B45D0F"/>
    <w:rsid w:val="00B63971"/>
    <w:rsid w:val="00B64FF5"/>
    <w:rsid w:val="00B7240C"/>
    <w:rsid w:val="00B7327F"/>
    <w:rsid w:val="00B73A0C"/>
    <w:rsid w:val="00B741E9"/>
    <w:rsid w:val="00B831B1"/>
    <w:rsid w:val="00B924AD"/>
    <w:rsid w:val="00BA6662"/>
    <w:rsid w:val="00BB3ACC"/>
    <w:rsid w:val="00BB5E44"/>
    <w:rsid w:val="00BC5E0C"/>
    <w:rsid w:val="00BC702B"/>
    <w:rsid w:val="00BE1248"/>
    <w:rsid w:val="00BE3C3F"/>
    <w:rsid w:val="00BE4DFA"/>
    <w:rsid w:val="00BE5966"/>
    <w:rsid w:val="00BF0CAB"/>
    <w:rsid w:val="00BF45D2"/>
    <w:rsid w:val="00BF5316"/>
    <w:rsid w:val="00C02886"/>
    <w:rsid w:val="00C07004"/>
    <w:rsid w:val="00C10D23"/>
    <w:rsid w:val="00C14199"/>
    <w:rsid w:val="00C1721E"/>
    <w:rsid w:val="00C241F1"/>
    <w:rsid w:val="00C24682"/>
    <w:rsid w:val="00C32E9C"/>
    <w:rsid w:val="00C3349A"/>
    <w:rsid w:val="00C47E09"/>
    <w:rsid w:val="00C51A0E"/>
    <w:rsid w:val="00C8492E"/>
    <w:rsid w:val="00C84CED"/>
    <w:rsid w:val="00C923CC"/>
    <w:rsid w:val="00C93E32"/>
    <w:rsid w:val="00C96AA8"/>
    <w:rsid w:val="00CC4583"/>
    <w:rsid w:val="00CD3494"/>
    <w:rsid w:val="00CD36D4"/>
    <w:rsid w:val="00CD6980"/>
    <w:rsid w:val="00CE5E02"/>
    <w:rsid w:val="00CF2E2A"/>
    <w:rsid w:val="00CF3A62"/>
    <w:rsid w:val="00CF4672"/>
    <w:rsid w:val="00CF4FE0"/>
    <w:rsid w:val="00CF7A92"/>
    <w:rsid w:val="00D11C19"/>
    <w:rsid w:val="00D1572C"/>
    <w:rsid w:val="00D23A8B"/>
    <w:rsid w:val="00D26C2E"/>
    <w:rsid w:val="00D343E5"/>
    <w:rsid w:val="00D35DA5"/>
    <w:rsid w:val="00D4673A"/>
    <w:rsid w:val="00D60A30"/>
    <w:rsid w:val="00D63B1B"/>
    <w:rsid w:val="00D63DA3"/>
    <w:rsid w:val="00D81A31"/>
    <w:rsid w:val="00D95FB4"/>
    <w:rsid w:val="00D9768D"/>
    <w:rsid w:val="00DA4EDC"/>
    <w:rsid w:val="00DB46C3"/>
    <w:rsid w:val="00DD09BC"/>
    <w:rsid w:val="00DD7EDC"/>
    <w:rsid w:val="00DE4B0E"/>
    <w:rsid w:val="00DF3E6C"/>
    <w:rsid w:val="00E0551C"/>
    <w:rsid w:val="00E2018C"/>
    <w:rsid w:val="00E2318B"/>
    <w:rsid w:val="00E2356E"/>
    <w:rsid w:val="00E239E7"/>
    <w:rsid w:val="00E437D1"/>
    <w:rsid w:val="00E44F84"/>
    <w:rsid w:val="00E51923"/>
    <w:rsid w:val="00E5561D"/>
    <w:rsid w:val="00E56665"/>
    <w:rsid w:val="00E6629F"/>
    <w:rsid w:val="00E81FF0"/>
    <w:rsid w:val="00E843F4"/>
    <w:rsid w:val="00E93F6B"/>
    <w:rsid w:val="00EB7BC2"/>
    <w:rsid w:val="00EC1FDF"/>
    <w:rsid w:val="00EC5720"/>
    <w:rsid w:val="00ED1A1A"/>
    <w:rsid w:val="00ED1C30"/>
    <w:rsid w:val="00ED2919"/>
    <w:rsid w:val="00EE09CA"/>
    <w:rsid w:val="00EE239F"/>
    <w:rsid w:val="00EE5B78"/>
    <w:rsid w:val="00EF4581"/>
    <w:rsid w:val="00EF50CC"/>
    <w:rsid w:val="00F024FA"/>
    <w:rsid w:val="00F04D66"/>
    <w:rsid w:val="00F07906"/>
    <w:rsid w:val="00F1302D"/>
    <w:rsid w:val="00F15A1F"/>
    <w:rsid w:val="00F20F80"/>
    <w:rsid w:val="00F21309"/>
    <w:rsid w:val="00F21C2E"/>
    <w:rsid w:val="00F27DA5"/>
    <w:rsid w:val="00F56387"/>
    <w:rsid w:val="00F6040B"/>
    <w:rsid w:val="00F63FE5"/>
    <w:rsid w:val="00F64BB2"/>
    <w:rsid w:val="00F67302"/>
    <w:rsid w:val="00F73897"/>
    <w:rsid w:val="00F821F9"/>
    <w:rsid w:val="00F8267E"/>
    <w:rsid w:val="00F8511F"/>
    <w:rsid w:val="00F91C0C"/>
    <w:rsid w:val="00F91EC0"/>
    <w:rsid w:val="00F96E35"/>
    <w:rsid w:val="00FA2351"/>
    <w:rsid w:val="00FB3B2A"/>
    <w:rsid w:val="00FC4F18"/>
    <w:rsid w:val="00FD393B"/>
    <w:rsid w:val="00FE1C69"/>
    <w:rsid w:val="00FE369B"/>
    <w:rsid w:val="00FE7C2C"/>
    <w:rsid w:val="02CEE411"/>
    <w:rsid w:val="04E8EB8C"/>
    <w:rsid w:val="052ABB4D"/>
    <w:rsid w:val="0684BBED"/>
    <w:rsid w:val="0ADDA389"/>
    <w:rsid w:val="0B58BE0D"/>
    <w:rsid w:val="0CA24882"/>
    <w:rsid w:val="0CAAB15F"/>
    <w:rsid w:val="0DB2C94D"/>
    <w:rsid w:val="0DE77EA5"/>
    <w:rsid w:val="0F0119B8"/>
    <w:rsid w:val="100E4FAB"/>
    <w:rsid w:val="1164FA25"/>
    <w:rsid w:val="11CF5C1A"/>
    <w:rsid w:val="12260CF4"/>
    <w:rsid w:val="122A4AE6"/>
    <w:rsid w:val="12E8B56E"/>
    <w:rsid w:val="1488C5C2"/>
    <w:rsid w:val="1626B9BC"/>
    <w:rsid w:val="16A2CD3D"/>
    <w:rsid w:val="17CEFF9C"/>
    <w:rsid w:val="17D163F2"/>
    <w:rsid w:val="183E9D9E"/>
    <w:rsid w:val="19821E58"/>
    <w:rsid w:val="1C5D1B9F"/>
    <w:rsid w:val="1C6770A2"/>
    <w:rsid w:val="1D09A7FB"/>
    <w:rsid w:val="1FCA9758"/>
    <w:rsid w:val="1FF2760B"/>
    <w:rsid w:val="200E0F88"/>
    <w:rsid w:val="2083A84E"/>
    <w:rsid w:val="208CA2A1"/>
    <w:rsid w:val="21209F15"/>
    <w:rsid w:val="22657AE4"/>
    <w:rsid w:val="23874B88"/>
    <w:rsid w:val="24BAAC37"/>
    <w:rsid w:val="25894F9D"/>
    <w:rsid w:val="25F05EB3"/>
    <w:rsid w:val="26E1B92E"/>
    <w:rsid w:val="278C2F14"/>
    <w:rsid w:val="28ACE4F1"/>
    <w:rsid w:val="2AD6C67D"/>
    <w:rsid w:val="2BD83777"/>
    <w:rsid w:val="2BE3C051"/>
    <w:rsid w:val="2D14A46C"/>
    <w:rsid w:val="2FC41DB8"/>
    <w:rsid w:val="32318E10"/>
    <w:rsid w:val="323A9EDA"/>
    <w:rsid w:val="33D7A4A6"/>
    <w:rsid w:val="34310E1E"/>
    <w:rsid w:val="38B29B9A"/>
    <w:rsid w:val="38B56F02"/>
    <w:rsid w:val="396E272C"/>
    <w:rsid w:val="39D8A913"/>
    <w:rsid w:val="3A0580E1"/>
    <w:rsid w:val="3B09F78D"/>
    <w:rsid w:val="3B6AB127"/>
    <w:rsid w:val="3BC5A573"/>
    <w:rsid w:val="3C5E4C7F"/>
    <w:rsid w:val="3C7159BD"/>
    <w:rsid w:val="3E1981E8"/>
    <w:rsid w:val="3F638596"/>
    <w:rsid w:val="3F78F0B0"/>
    <w:rsid w:val="3FB192E2"/>
    <w:rsid w:val="415DB8E0"/>
    <w:rsid w:val="419B32A9"/>
    <w:rsid w:val="4241806E"/>
    <w:rsid w:val="4254814A"/>
    <w:rsid w:val="4538A4BF"/>
    <w:rsid w:val="459050EC"/>
    <w:rsid w:val="492EBF11"/>
    <w:rsid w:val="49F88011"/>
    <w:rsid w:val="4BE63EB8"/>
    <w:rsid w:val="4C05F5FC"/>
    <w:rsid w:val="4D820F19"/>
    <w:rsid w:val="4F1BF5E4"/>
    <w:rsid w:val="5006476D"/>
    <w:rsid w:val="50B9AFDB"/>
    <w:rsid w:val="51696A79"/>
    <w:rsid w:val="51C7B38C"/>
    <w:rsid w:val="52ACA966"/>
    <w:rsid w:val="542B9C97"/>
    <w:rsid w:val="553FD7E2"/>
    <w:rsid w:val="55EE7CA8"/>
    <w:rsid w:val="5745DF65"/>
    <w:rsid w:val="58275AC0"/>
    <w:rsid w:val="58E1D41E"/>
    <w:rsid w:val="59E9ED83"/>
    <w:rsid w:val="5A2D5501"/>
    <w:rsid w:val="5AFC2F82"/>
    <w:rsid w:val="5C936D79"/>
    <w:rsid w:val="5CCEAC07"/>
    <w:rsid w:val="5F4D40D1"/>
    <w:rsid w:val="60E91132"/>
    <w:rsid w:val="60EA59A4"/>
    <w:rsid w:val="61F84B6E"/>
    <w:rsid w:val="62769B19"/>
    <w:rsid w:val="6284E193"/>
    <w:rsid w:val="629348D0"/>
    <w:rsid w:val="635F9254"/>
    <w:rsid w:val="657DD9C2"/>
    <w:rsid w:val="66973316"/>
    <w:rsid w:val="66AB7EF0"/>
    <w:rsid w:val="6719AA23"/>
    <w:rsid w:val="6819AFBF"/>
    <w:rsid w:val="684840D8"/>
    <w:rsid w:val="685ED517"/>
    <w:rsid w:val="689589F4"/>
    <w:rsid w:val="69028A54"/>
    <w:rsid w:val="695D4765"/>
    <w:rsid w:val="6A325674"/>
    <w:rsid w:val="6A931AA6"/>
    <w:rsid w:val="6B21A6D7"/>
    <w:rsid w:val="6B515081"/>
    <w:rsid w:val="6CED20E2"/>
    <w:rsid w:val="6EE68E47"/>
    <w:rsid w:val="6F24BC08"/>
    <w:rsid w:val="71236CE2"/>
    <w:rsid w:val="720FD8FD"/>
    <w:rsid w:val="73A57183"/>
    <w:rsid w:val="7428FBED"/>
    <w:rsid w:val="743B2049"/>
    <w:rsid w:val="74744C04"/>
    <w:rsid w:val="7482D57B"/>
    <w:rsid w:val="761D5E8A"/>
    <w:rsid w:val="77B8FD15"/>
    <w:rsid w:val="780D48C4"/>
    <w:rsid w:val="7D7F53A5"/>
    <w:rsid w:val="7E92D264"/>
    <w:rsid w:val="7EC6B9D7"/>
    <w:rsid w:val="7FF58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9ACAA"/>
  <w15:chartTrackingRefBased/>
  <w15:docId w15:val="{9E150B0E-0CD9-4E65-8259-2E48813B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66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D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7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Bullet EY,ERP-List Paragraph,List Paragraph11,Numbering,Sąrašo pastraipa1,Sąrašo pastraipa.Bullet,List Paragraph1,Sąrašo pastraipa.Bullet1,Sąrašo pastraipa.Bullet11,lp1,Bullet 1,Use Case List Paragraph,Body 1"/>
    <w:basedOn w:val="Normal"/>
    <w:link w:val="ListParagraphChar"/>
    <w:uiPriority w:val="34"/>
    <w:qFormat/>
    <w:rsid w:val="00823792"/>
    <w:pPr>
      <w:ind w:left="720"/>
      <w:contextualSpacing/>
    </w:pPr>
  </w:style>
  <w:style w:type="table" w:styleId="TableGrid">
    <w:name w:val="Table Grid"/>
    <w:basedOn w:val="TableNormal"/>
    <w:uiPriority w:val="39"/>
    <w:rsid w:val="0014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BE4DFA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BE4DFA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BE4DFA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rsid w:val="00BE4DFA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DF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318B"/>
    <w:pPr>
      <w:spacing w:after="0" w:line="240" w:lineRule="auto"/>
    </w:pPr>
  </w:style>
  <w:style w:type="paragraph" w:customStyle="1" w:styleId="Default">
    <w:name w:val="Default"/>
    <w:rsid w:val="00B741E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1E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B55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9A5B5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56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Table of contents numbered Char,Bullet EY Char,ERP-List Paragraph Char,List Paragraph11 Char,Numbering Char,Sąrašo pastraipa1 Char,Sąrašo pastraipa.Bullet Char,List Paragraph1 Char,Sąrašo pastraipa.Bullet1 Char,lp1 Char,Bullet 1 Char"/>
    <w:link w:val="ListParagraph"/>
    <w:uiPriority w:val="34"/>
    <w:qFormat/>
    <w:locked/>
    <w:rsid w:val="00ED2919"/>
  </w:style>
  <w:style w:type="paragraph" w:styleId="Header">
    <w:name w:val="header"/>
    <w:basedOn w:val="Normal"/>
    <w:link w:val="HeaderChar"/>
    <w:uiPriority w:val="99"/>
    <w:unhideWhenUsed/>
    <w:rsid w:val="00F07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906"/>
  </w:style>
  <w:style w:type="paragraph" w:styleId="Footer">
    <w:name w:val="footer"/>
    <w:basedOn w:val="Normal"/>
    <w:link w:val="FooterChar"/>
    <w:uiPriority w:val="99"/>
    <w:unhideWhenUsed/>
    <w:rsid w:val="00F079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906"/>
  </w:style>
  <w:style w:type="paragraph" w:customStyle="1" w:styleId="Lenpavadarial">
    <w:name w:val="Len_pavad_arial"/>
    <w:basedOn w:val="Normal"/>
    <w:link w:val="LenpavadarialChar"/>
    <w:qFormat/>
    <w:rsid w:val="0018590E"/>
    <w:pPr>
      <w:keepNext/>
      <w:spacing w:after="0" w:line="276" w:lineRule="auto"/>
    </w:pPr>
    <w:rPr>
      <w:rFonts w:ascii="Times New Roman" w:eastAsia="Times New Roman" w:hAnsi="Times New Roman" w:cs="Arial"/>
      <w:sz w:val="24"/>
      <w:szCs w:val="20"/>
      <w:lang w:val="en-US" w:eastAsia="lt-LT"/>
    </w:rPr>
  </w:style>
  <w:style w:type="character" w:customStyle="1" w:styleId="LenpavadarialChar">
    <w:name w:val="Len_pavad_arial Char"/>
    <w:basedOn w:val="DefaultParagraphFont"/>
    <w:link w:val="Lenpavadarial"/>
    <w:rsid w:val="0018590E"/>
    <w:rPr>
      <w:rFonts w:ascii="Times New Roman" w:eastAsia="Times New Roman" w:hAnsi="Times New Roman" w:cs="Arial"/>
      <w:sz w:val="24"/>
      <w:szCs w:val="20"/>
      <w:lang w:val="en-US"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B63971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777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D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5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LO-normal">
    <w:name w:val="LO-normal"/>
    <w:qFormat/>
    <w:rsid w:val="005A58B0"/>
    <w:pPr>
      <w:suppressAutoHyphens/>
      <w:spacing w:after="200" w:line="276" w:lineRule="auto"/>
    </w:pPr>
    <w:rPr>
      <w:rFonts w:ascii="Times New Roman" w:eastAsia="NSimSun" w:hAnsi="Times New Roman" w:cs="Lucida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8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90DE56B2F040BCC317A0CA1CE61A" ma:contentTypeVersion="19" ma:contentTypeDescription="Create a new document." ma:contentTypeScope="" ma:versionID="29d1f1eda65f86415b272337eff3171b">
  <xsd:schema xmlns:xsd="http://www.w3.org/2001/XMLSchema" xmlns:xs="http://www.w3.org/2001/XMLSchema" xmlns:p="http://schemas.microsoft.com/office/2006/metadata/properties" xmlns:ns2="a8bd4714-d743-4df9-bee0-5d43c2387bfe" xmlns:ns3="1ee6cdd7-be3c-4414-bbb8-e0b090f2b29d" targetNamespace="http://schemas.microsoft.com/office/2006/metadata/properties" ma:root="true" ma:fieldsID="aee0fb17655b7470f3f75315675896d4" ns2:_="" ns3:_="">
    <xsd:import namespace="a8bd4714-d743-4df9-bee0-5d43c2387bfe"/>
    <xsd:import namespace="1ee6cdd7-be3c-4414-bbb8-e0b090f2b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SusietasuPreliminariasutartimi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4714-d743-4df9-bee0-5d43c2387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usietasuPreliminariasutartimi" ma:index="21" nillable="true" ma:displayName="Susieta su Preliminaria sutartimi" ma:description="Susieta su Preliminaria sutartimi, pasirašyta laimėjus VP 2021" ma:format="Hyperlink" ma:internalName="SusietasuPreliminariasutartim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97e1292-cc7b-4a13-9f66-40c382253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6cdd7-be3c-4414-bbb8-e0b090f2b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25caad8-30d0-4b7a-a289-d46a2358cf41}" ma:internalName="TaxCatchAll" ma:showField="CatchAllData" ma:web="1ee6cdd7-be3c-4414-bbb8-e0b090f2b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sietasuPreliminariasutartimi xmlns="a8bd4714-d743-4df9-bee0-5d43c2387bfe">
      <Url xsi:nil="true"/>
      <Description xsi:nil="true"/>
    </SusietasuPreliminariasutartimi>
    <lcf76f155ced4ddcb4097134ff3c332f xmlns="a8bd4714-d743-4df9-bee0-5d43c2387bfe">
      <Terms xmlns="http://schemas.microsoft.com/office/infopath/2007/PartnerControls"/>
    </lcf76f155ced4ddcb4097134ff3c332f>
    <TaxCatchAll xmlns="1ee6cdd7-be3c-4414-bbb8-e0b090f2b29d" xsi:nil="true"/>
  </documentManagement>
</p:properties>
</file>

<file path=customXml/itemProps1.xml><?xml version="1.0" encoding="utf-8"?>
<ds:datastoreItem xmlns:ds="http://schemas.openxmlformats.org/officeDocument/2006/customXml" ds:itemID="{AF9F7A1C-0F03-4723-8C4A-32FF2860E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d4714-d743-4df9-bee0-5d43c2387bfe"/>
    <ds:schemaRef ds:uri="1ee6cdd7-be3c-4414-bbb8-e0b090f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D0B8F-DACA-46B2-9EFE-C96D2E6AE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792DCD-06F8-499C-AD3B-0F7B6F72A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3F8FA6-C86E-4B69-9D29-B16103F5F6CF}">
  <ds:schemaRefs>
    <ds:schemaRef ds:uri="http://schemas.microsoft.com/office/2006/metadata/properties"/>
    <ds:schemaRef ds:uri="http://schemas.microsoft.com/office/infopath/2007/PartnerControls"/>
    <ds:schemaRef ds:uri="a8bd4714-d743-4df9-bee0-5d43c2387bfe"/>
    <ds:schemaRef ds:uri="1ee6cdd7-be3c-4414-bbb8-e0b090f2b2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2581</Words>
  <Characters>1472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5</cp:revision>
  <dcterms:created xsi:type="dcterms:W3CDTF">2024-12-19T09:38:00Z</dcterms:created>
  <dcterms:modified xsi:type="dcterms:W3CDTF">2024-12-19T16:24:00Z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0x01010034C690DE56B2F040BCC317A0CA1CE61A</vt:lpwstr>
  </property>
  <property fmtid="{D5CDD505-2E9C-101B-9397-08002B2CF9AE}" pid="3" name="MediaServiceImageTags">
    <vt:lpwstr/>
  </property>
  <property fmtid="{D5CDD505-2E9C-101B-9397-08002B2CF9AE}" pid="4" name="MSIP_Label_179ca552-b207-4d72-8d58-818aee87ca18_Enabled">
    <vt:lpwstr>true</vt:lpwstr>
  </property>
  <property fmtid="{D5CDD505-2E9C-101B-9397-08002B2CF9AE}" pid="5" name="MSIP_Label_179ca552-b207-4d72-8d58-818aee87ca18_SetDate">
    <vt:lpwstr>2024-03-13T08:02:03Z</vt:lpwstr>
  </property>
  <property fmtid="{D5CDD505-2E9C-101B-9397-08002B2CF9AE}" pid="6" name="MSIP_Label_179ca552-b207-4d72-8d58-818aee87ca18_Method">
    <vt:lpwstr>Standard</vt:lpwstr>
  </property>
  <property fmtid="{D5CDD505-2E9C-101B-9397-08002B2CF9AE}" pid="7" name="MSIP_Label_179ca552-b207-4d72-8d58-818aee87ca18_Name">
    <vt:lpwstr>Vidinė_informacija</vt:lpwstr>
  </property>
  <property fmtid="{D5CDD505-2E9C-101B-9397-08002B2CF9AE}" pid="8" name="MSIP_Label_179ca552-b207-4d72-8d58-818aee87ca18_SiteId">
    <vt:lpwstr>b439ef4d-44b1-4d5a-92fb-b87e549b071c</vt:lpwstr>
  </property>
  <property fmtid="{D5CDD505-2E9C-101B-9397-08002B2CF9AE}" pid="9" name="MSIP_Label_179ca552-b207-4d72-8d58-818aee87ca18_ActionId">
    <vt:lpwstr>f8061921-beb3-4aa5-9c51-6224f9ac6068</vt:lpwstr>
  </property>
  <property fmtid="{D5CDD505-2E9C-101B-9397-08002B2CF9AE}" pid="10" name="MSIP_Label_179ca552-b207-4d72-8d58-818aee87ca18_ContentBits">
    <vt:lpwstr>0</vt:lpwstr>
  </property>
</Properties>
</file>