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B26ADBC" w:rsidR="005A5832" w:rsidRPr="0088592B" w:rsidRDefault="001C2063">
            <w:pPr>
              <w:jc w:val="both"/>
              <w:rPr>
                <w:rFonts w:ascii="Cambria" w:hAnsi="Cambria"/>
                <w:kern w:val="2"/>
                <w:sz w:val="20"/>
              </w:rPr>
            </w:pPr>
            <w:r w:rsidRPr="001C2063">
              <w:rPr>
                <w:rFonts w:ascii="Cambria" w:hAnsi="Cambria"/>
                <w:kern w:val="2"/>
                <w:sz w:val="20"/>
              </w:rPr>
              <w:t>Kūno kompozicijos analizatorius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1C2063">
        <w:trPr>
          <w:trHeight w:val="57"/>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1C2063">
        <w:trPr>
          <w:trHeight w:val="57"/>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1C2063">
        <w:trPr>
          <w:trHeight w:val="57"/>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1C2063">
        <w:trPr>
          <w:trHeight w:val="57"/>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1C2063">
        <w:trPr>
          <w:trHeight w:val="57"/>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13749AEC"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1C2063">
              <w:rPr>
                <w:rFonts w:ascii="Cambria" w:hAnsi="Cambria"/>
                <w:b/>
                <w:kern w:val="2"/>
                <w:sz w:val="20"/>
              </w:rPr>
              <w:t>kūno kompozicijos analizatorių</w:t>
            </w:r>
            <w:r w:rsidR="001C2063" w:rsidRPr="001C206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1C2063">
        <w:trPr>
          <w:trHeight w:val="57"/>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1C2063">
        <w:trPr>
          <w:trHeight w:val="57"/>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1C2063">
        <w:trPr>
          <w:trHeight w:val="57"/>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1C2063">
        <w:trPr>
          <w:trHeight w:val="57"/>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5CFD78D3" w:rsidR="005A5832" w:rsidRPr="0088592B" w:rsidRDefault="00527376" w:rsidP="001C2063">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1C2063">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EC3B3C" w:rsidRPr="00394D02">
              <w:rPr>
                <w:rFonts w:ascii="Cambria" w:hAnsi="Cambria"/>
                <w:sz w:val="20"/>
              </w:rPr>
              <w:t xml:space="preserve">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1C2063">
        <w:trPr>
          <w:trHeight w:val="57"/>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1C2063">
        <w:trPr>
          <w:trHeight w:val="57"/>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1C2063">
        <w:trPr>
          <w:trHeight w:val="57"/>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1C2063">
        <w:trPr>
          <w:trHeight w:val="57"/>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4A78B12"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C2063">
              <w:rPr>
                <w:rFonts w:ascii="Cambria" w:hAnsi="Cambria"/>
                <w:kern w:val="2"/>
                <w:sz w:val="20"/>
              </w:rPr>
              <w:t xml:space="preserve"> (Techninės specifikacijos 30.1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C2063">
              <w:rPr>
                <w:rFonts w:ascii="Cambria" w:hAnsi="Cambria"/>
                <w:kern w:val="2"/>
                <w:sz w:val="20"/>
              </w:rPr>
              <w:t xml:space="preserve"> (Techninės specifikacijos 30.2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1C2063">
        <w:trPr>
          <w:trHeight w:val="57"/>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1C2063">
        <w:trPr>
          <w:trHeight w:val="57"/>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1C2063">
        <w:trPr>
          <w:trHeight w:val="57"/>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1C2063">
        <w:trPr>
          <w:trHeight w:val="57"/>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1C2063">
        <w:trPr>
          <w:trHeight w:val="57"/>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1C2063">
        <w:trPr>
          <w:trHeight w:val="57"/>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1C2063">
        <w:trPr>
          <w:trHeight w:val="57"/>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1C2063">
        <w:trPr>
          <w:trHeight w:val="57"/>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1C2063">
        <w:trPr>
          <w:trHeight w:val="57"/>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1C2063">
        <w:trPr>
          <w:trHeight w:val="57"/>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1C2063">
        <w:trPr>
          <w:trHeight w:val="57"/>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1C2063">
        <w:trPr>
          <w:trHeight w:val="57"/>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1C2063">
        <w:trPr>
          <w:trHeight w:val="57"/>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1C2063">
        <w:trPr>
          <w:trHeight w:val="57"/>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06DCA6BD" w:rsidR="003F5220" w:rsidRPr="00144F4A" w:rsidRDefault="00A10867" w:rsidP="00144F4A">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67BC8">
              <w:rPr>
                <w:rFonts w:ascii="Cambria" w:eastAsia="Times New Roman" w:hAnsi="Cambria" w:cs="Times New Roman"/>
                <w:sz w:val="20"/>
                <w:szCs w:val="20"/>
                <w:lang w:val="lt-LT"/>
              </w:rPr>
              <w:t>2</w:t>
            </w:r>
            <w:r w:rsidR="00144F4A">
              <w:rPr>
                <w:rFonts w:ascii="Cambria" w:eastAsia="Times New Roman" w:hAnsi="Cambria" w:cs="Times New Roman"/>
                <w:sz w:val="20"/>
                <w:szCs w:val="20"/>
                <w:lang w:val="lt-LT"/>
              </w:rPr>
              <w:t>7</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1C2063">
        <w:trPr>
          <w:trHeight w:val="57"/>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1C2063">
        <w:trPr>
          <w:trHeight w:val="57"/>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1C2063">
        <w:trPr>
          <w:trHeight w:val="57"/>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1C2063">
        <w:trPr>
          <w:trHeight w:val="57"/>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1C2063">
        <w:trPr>
          <w:trHeight w:val="57"/>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1C2063">
        <w:trPr>
          <w:trHeight w:val="57"/>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1C2063">
        <w:trPr>
          <w:trHeight w:val="57"/>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1C2063">
        <w:trPr>
          <w:trHeight w:val="57"/>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1C2063">
        <w:trPr>
          <w:trHeight w:val="57"/>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1C2063">
        <w:trPr>
          <w:trHeight w:val="57"/>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1C2063">
        <w:trPr>
          <w:trHeight w:val="57"/>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1C2063">
        <w:trPr>
          <w:trHeight w:val="57"/>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1C2063">
        <w:trPr>
          <w:trHeight w:val="57"/>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1C2063">
        <w:trPr>
          <w:trHeight w:val="57"/>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1C2063">
        <w:trPr>
          <w:trHeight w:val="57"/>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1C2063">
        <w:trPr>
          <w:trHeight w:val="57"/>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1C2063">
        <w:trPr>
          <w:trHeight w:val="57"/>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1C2063">
        <w:trPr>
          <w:trHeight w:val="57"/>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1C2063">
        <w:trPr>
          <w:trHeight w:val="57"/>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1C2063">
        <w:trPr>
          <w:trHeight w:val="57"/>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1C2063">
        <w:trPr>
          <w:trHeight w:val="57"/>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1C2063">
        <w:trPr>
          <w:trHeight w:val="57"/>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1C2063">
        <w:trPr>
          <w:trHeight w:val="57"/>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1C2063">
        <w:trPr>
          <w:trHeight w:val="57"/>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1C2063">
        <w:trPr>
          <w:trHeight w:val="57"/>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1C2063">
        <w:trPr>
          <w:trHeight w:val="57"/>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1C2063">
        <w:trPr>
          <w:trHeight w:val="57"/>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1C2063">
        <w:trPr>
          <w:trHeight w:val="57"/>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1C2063">
        <w:trPr>
          <w:trHeight w:val="57"/>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1C2063">
        <w:trPr>
          <w:trHeight w:val="57"/>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1C2063">
        <w:trPr>
          <w:trHeight w:val="57"/>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1C2063">
        <w:trPr>
          <w:trHeight w:val="57"/>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1C2063">
        <w:trPr>
          <w:trHeight w:val="57"/>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1C2063">
        <w:trPr>
          <w:trHeight w:val="57"/>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1C2063">
        <w:trPr>
          <w:trHeight w:val="57"/>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1C2063">
        <w:trPr>
          <w:trHeight w:val="57"/>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1C2063">
        <w:trPr>
          <w:trHeight w:val="57"/>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1C2063">
        <w:trPr>
          <w:trHeight w:val="57"/>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1C2063">
        <w:trPr>
          <w:trHeight w:val="57"/>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1C2063">
        <w:trPr>
          <w:trHeight w:val="57"/>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1C2063">
        <w:trPr>
          <w:trHeight w:val="57"/>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1C2063">
        <w:trPr>
          <w:trHeight w:val="57"/>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1C2063">
        <w:trPr>
          <w:trHeight w:val="57"/>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1C2063">
        <w:trPr>
          <w:trHeight w:val="57"/>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878" w:type="dxa"/>
        <w:tblInd w:w="-856" w:type="dxa"/>
        <w:tblLayout w:type="fixed"/>
        <w:tblLook w:val="04A0" w:firstRow="1" w:lastRow="0" w:firstColumn="1" w:lastColumn="0" w:noHBand="0" w:noVBand="1"/>
      </w:tblPr>
      <w:tblGrid>
        <w:gridCol w:w="567"/>
        <w:gridCol w:w="3403"/>
        <w:gridCol w:w="2233"/>
        <w:gridCol w:w="700"/>
        <w:gridCol w:w="1002"/>
        <w:gridCol w:w="953"/>
        <w:gridCol w:w="967"/>
        <w:gridCol w:w="1053"/>
      </w:tblGrid>
      <w:tr w:rsidR="00167BC8" w:rsidRPr="00167BC8" w14:paraId="02EDDFC1" w14:textId="77777777" w:rsidTr="00167BC8">
        <w:trPr>
          <w:trHeight w:val="82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34B63F" w14:textId="77777777" w:rsidR="00167BC8" w:rsidRPr="00167BC8" w:rsidRDefault="00167BC8" w:rsidP="00167BC8">
            <w:pPr>
              <w:jc w:val="center"/>
              <w:rPr>
                <w:rFonts w:ascii="Cambria" w:hAnsi="Cambria" w:cs="Calibri"/>
                <w:b/>
                <w:bCs/>
                <w:sz w:val="20"/>
                <w:lang w:val="en-US"/>
              </w:rPr>
            </w:pPr>
            <w:proofErr w:type="spellStart"/>
            <w:r w:rsidRPr="00167BC8">
              <w:rPr>
                <w:rFonts w:ascii="Cambria" w:hAnsi="Cambria" w:cs="Calibri"/>
                <w:b/>
                <w:bCs/>
                <w:sz w:val="20"/>
                <w:lang w:val="en-US"/>
              </w:rPr>
              <w:t>Eil.Nr</w:t>
            </w:r>
            <w:proofErr w:type="spellEnd"/>
            <w:r w:rsidRPr="00167BC8">
              <w:rPr>
                <w:rFonts w:ascii="Cambria" w:hAnsi="Cambria" w:cs="Calibri"/>
                <w:b/>
                <w:bCs/>
                <w:sz w:val="20"/>
                <w:lang w:val="en-US"/>
              </w:rPr>
              <w:t>.</w:t>
            </w:r>
          </w:p>
        </w:tc>
        <w:tc>
          <w:tcPr>
            <w:tcW w:w="3403" w:type="dxa"/>
            <w:tcBorders>
              <w:top w:val="single" w:sz="4" w:space="0" w:color="auto"/>
              <w:left w:val="nil"/>
              <w:bottom w:val="single" w:sz="4" w:space="0" w:color="auto"/>
              <w:right w:val="single" w:sz="4" w:space="0" w:color="auto"/>
            </w:tcBorders>
            <w:shd w:val="clear" w:color="000000" w:fill="FFFFFF"/>
            <w:vAlign w:val="center"/>
            <w:hideMark/>
          </w:tcPr>
          <w:p w14:paraId="29406D13" w14:textId="77777777" w:rsidR="00167BC8" w:rsidRPr="00167BC8" w:rsidRDefault="00167BC8" w:rsidP="00167BC8">
            <w:pPr>
              <w:jc w:val="center"/>
              <w:rPr>
                <w:rFonts w:ascii="Cambria" w:hAnsi="Cambria" w:cs="Calibri"/>
                <w:b/>
                <w:bCs/>
                <w:sz w:val="20"/>
                <w:lang w:val="en-US"/>
              </w:rPr>
            </w:pPr>
            <w:proofErr w:type="spellStart"/>
            <w:r w:rsidRPr="00167BC8">
              <w:rPr>
                <w:rFonts w:ascii="Cambria" w:hAnsi="Cambria" w:cs="Calibri"/>
                <w:b/>
                <w:bCs/>
                <w:sz w:val="20"/>
                <w:lang w:val="en-US"/>
              </w:rPr>
              <w:t>Pavadinimas</w:t>
            </w:r>
            <w:proofErr w:type="spellEnd"/>
          </w:p>
        </w:tc>
        <w:tc>
          <w:tcPr>
            <w:tcW w:w="2233" w:type="dxa"/>
            <w:tcBorders>
              <w:top w:val="single" w:sz="4" w:space="0" w:color="auto"/>
              <w:left w:val="nil"/>
              <w:bottom w:val="single" w:sz="4" w:space="0" w:color="auto"/>
              <w:right w:val="single" w:sz="4" w:space="0" w:color="auto"/>
            </w:tcBorders>
            <w:shd w:val="clear" w:color="000000" w:fill="FFFFFF"/>
            <w:vAlign w:val="center"/>
            <w:hideMark/>
          </w:tcPr>
          <w:p w14:paraId="27A54021" w14:textId="77777777" w:rsidR="00167BC8" w:rsidRPr="00167BC8" w:rsidRDefault="00167BC8" w:rsidP="00167BC8">
            <w:pPr>
              <w:jc w:val="center"/>
              <w:rPr>
                <w:rFonts w:ascii="Cambria" w:hAnsi="Cambria" w:cs="Calibri"/>
                <w:b/>
                <w:bCs/>
                <w:sz w:val="20"/>
                <w:lang w:val="en-US"/>
              </w:rPr>
            </w:pPr>
            <w:proofErr w:type="spellStart"/>
            <w:r w:rsidRPr="00167BC8">
              <w:rPr>
                <w:rFonts w:ascii="Cambria" w:hAnsi="Cambria" w:cs="Calibri"/>
                <w:b/>
                <w:bCs/>
                <w:sz w:val="20"/>
                <w:lang w:val="en-US"/>
              </w:rPr>
              <w:t>Modelis</w:t>
            </w:r>
            <w:proofErr w:type="spellEnd"/>
            <w:r w:rsidRPr="00167BC8">
              <w:rPr>
                <w:rFonts w:ascii="Cambria" w:hAnsi="Cambria" w:cs="Calibri"/>
                <w:b/>
                <w:bCs/>
                <w:sz w:val="20"/>
                <w:lang w:val="en-US"/>
              </w:rPr>
              <w:t>/</w:t>
            </w:r>
            <w:proofErr w:type="spellStart"/>
            <w:r w:rsidRPr="00167BC8">
              <w:rPr>
                <w:rFonts w:ascii="Cambria" w:hAnsi="Cambria" w:cs="Calibri"/>
                <w:b/>
                <w:bCs/>
                <w:sz w:val="20"/>
                <w:lang w:val="en-US"/>
              </w:rPr>
              <w:t>katalogo</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numeris</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gamintojo</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pavadinimas</w:t>
            </w:r>
            <w:proofErr w:type="spellEnd"/>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999FDBF" w14:textId="77777777" w:rsidR="00167BC8" w:rsidRPr="00167BC8" w:rsidRDefault="00167BC8" w:rsidP="00167BC8">
            <w:pPr>
              <w:jc w:val="center"/>
              <w:rPr>
                <w:rFonts w:ascii="Cambria" w:hAnsi="Cambria" w:cs="Calibri"/>
                <w:b/>
                <w:bCs/>
                <w:color w:val="000000"/>
                <w:sz w:val="20"/>
                <w:lang w:val="en-US"/>
              </w:rPr>
            </w:pPr>
            <w:proofErr w:type="spellStart"/>
            <w:r w:rsidRPr="00167BC8">
              <w:rPr>
                <w:rFonts w:ascii="Cambria" w:hAnsi="Cambria" w:cs="Calibri"/>
                <w:b/>
                <w:bCs/>
                <w:color w:val="000000"/>
                <w:sz w:val="20"/>
                <w:lang w:val="en-US"/>
              </w:rPr>
              <w:t>Mato</w:t>
            </w:r>
            <w:proofErr w:type="spellEnd"/>
            <w:r w:rsidRPr="00167BC8">
              <w:rPr>
                <w:rFonts w:ascii="Cambria" w:hAnsi="Cambria" w:cs="Calibri"/>
                <w:b/>
                <w:bCs/>
                <w:color w:val="000000"/>
                <w:sz w:val="20"/>
                <w:lang w:val="en-US"/>
              </w:rPr>
              <w:t xml:space="preserve"> </w:t>
            </w:r>
            <w:proofErr w:type="spellStart"/>
            <w:r w:rsidRPr="00167BC8">
              <w:rPr>
                <w:rFonts w:ascii="Cambria" w:hAnsi="Cambria" w:cs="Calibri"/>
                <w:b/>
                <w:bCs/>
                <w:color w:val="000000"/>
                <w:sz w:val="20"/>
                <w:lang w:val="en-US"/>
              </w:rPr>
              <w:t>vnt</w:t>
            </w:r>
            <w:proofErr w:type="spellEnd"/>
            <w:r w:rsidRPr="00167BC8">
              <w:rPr>
                <w:rFonts w:ascii="Cambria" w:hAnsi="Cambria" w:cs="Calibri"/>
                <w:b/>
                <w:bCs/>
                <w:color w:val="000000"/>
                <w:sz w:val="20"/>
                <w:lang w:val="en-US"/>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3A82DFF" w14:textId="77777777" w:rsidR="00167BC8" w:rsidRPr="00167BC8" w:rsidRDefault="00167BC8" w:rsidP="00167BC8">
            <w:pPr>
              <w:jc w:val="center"/>
              <w:rPr>
                <w:rFonts w:ascii="Cambria" w:hAnsi="Cambria" w:cs="Calibri"/>
                <w:b/>
                <w:bCs/>
                <w:sz w:val="20"/>
                <w:lang w:val="en-US"/>
              </w:rPr>
            </w:pPr>
            <w:r w:rsidRPr="00167BC8">
              <w:rPr>
                <w:rFonts w:ascii="Cambria" w:hAnsi="Cambria" w:cs="Calibri"/>
                <w:b/>
                <w:bCs/>
                <w:sz w:val="20"/>
                <w:lang w:val="en-US"/>
              </w:rPr>
              <w:t xml:space="preserve"> </w:t>
            </w:r>
            <w:proofErr w:type="spellStart"/>
            <w:r w:rsidRPr="00167BC8">
              <w:rPr>
                <w:rFonts w:ascii="Cambria" w:hAnsi="Cambria" w:cs="Calibri"/>
                <w:b/>
                <w:bCs/>
                <w:sz w:val="20"/>
                <w:lang w:val="en-US"/>
              </w:rPr>
              <w:t>Kiekis</w:t>
            </w:r>
            <w:proofErr w:type="spellEnd"/>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5F996E3" w14:textId="77777777" w:rsidR="00167BC8" w:rsidRPr="00167BC8" w:rsidRDefault="00167BC8" w:rsidP="00167BC8">
            <w:pPr>
              <w:jc w:val="center"/>
              <w:rPr>
                <w:rFonts w:ascii="Cambria" w:hAnsi="Cambria" w:cs="Calibri"/>
                <w:b/>
                <w:bCs/>
                <w:sz w:val="20"/>
                <w:lang w:val="en-US"/>
              </w:rPr>
            </w:pPr>
            <w:proofErr w:type="spellStart"/>
            <w:r w:rsidRPr="00167BC8">
              <w:rPr>
                <w:rFonts w:ascii="Cambria" w:hAnsi="Cambria" w:cs="Calibri"/>
                <w:b/>
                <w:bCs/>
                <w:sz w:val="20"/>
                <w:lang w:val="en-US"/>
              </w:rPr>
              <w:t>Vieneto</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kaina</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Eur</w:t>
            </w:r>
            <w:proofErr w:type="spellEnd"/>
            <w:r w:rsidRPr="00167BC8">
              <w:rPr>
                <w:rFonts w:ascii="Cambria" w:hAnsi="Cambria" w:cs="Calibri"/>
                <w:b/>
                <w:bCs/>
                <w:sz w:val="20"/>
                <w:lang w:val="en-US"/>
              </w:rPr>
              <w:br/>
              <w:t>(be PVM)</w:t>
            </w:r>
          </w:p>
        </w:tc>
        <w:tc>
          <w:tcPr>
            <w:tcW w:w="967" w:type="dxa"/>
            <w:tcBorders>
              <w:top w:val="single" w:sz="4" w:space="0" w:color="auto"/>
              <w:left w:val="nil"/>
              <w:bottom w:val="single" w:sz="4" w:space="0" w:color="auto"/>
              <w:right w:val="single" w:sz="4" w:space="0" w:color="auto"/>
            </w:tcBorders>
            <w:shd w:val="clear" w:color="auto" w:fill="auto"/>
            <w:vAlign w:val="center"/>
            <w:hideMark/>
          </w:tcPr>
          <w:p w14:paraId="231E30B3" w14:textId="77777777" w:rsidR="00167BC8" w:rsidRPr="00167BC8" w:rsidRDefault="00167BC8" w:rsidP="00167BC8">
            <w:pPr>
              <w:jc w:val="center"/>
              <w:rPr>
                <w:rFonts w:ascii="Cambria" w:hAnsi="Cambria" w:cs="Calibri"/>
                <w:b/>
                <w:bCs/>
                <w:sz w:val="20"/>
                <w:lang w:val="en-US"/>
              </w:rPr>
            </w:pPr>
            <w:proofErr w:type="spellStart"/>
            <w:r w:rsidRPr="00167BC8">
              <w:rPr>
                <w:rFonts w:ascii="Cambria" w:hAnsi="Cambria" w:cs="Calibri"/>
                <w:b/>
                <w:bCs/>
                <w:sz w:val="20"/>
                <w:lang w:val="en-US"/>
              </w:rPr>
              <w:t>Kaina</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viso</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Eur</w:t>
            </w:r>
            <w:proofErr w:type="spellEnd"/>
            <w:r w:rsidRPr="00167BC8">
              <w:rPr>
                <w:rFonts w:ascii="Cambria" w:hAnsi="Cambria" w:cs="Calibri"/>
                <w:b/>
                <w:bCs/>
                <w:sz w:val="20"/>
                <w:lang w:val="en-US"/>
              </w:rPr>
              <w:t xml:space="preserve"> </w:t>
            </w:r>
            <w:r w:rsidRPr="00167BC8">
              <w:rPr>
                <w:rFonts w:ascii="Cambria" w:hAnsi="Cambria" w:cs="Calibri"/>
                <w:b/>
                <w:bCs/>
                <w:sz w:val="20"/>
                <w:lang w:val="en-US"/>
              </w:rPr>
              <w:br/>
              <w:t>(be PVM)</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583EF946" w14:textId="77777777" w:rsidR="00167BC8" w:rsidRPr="00167BC8" w:rsidRDefault="00167BC8" w:rsidP="00167BC8">
            <w:pPr>
              <w:jc w:val="center"/>
              <w:rPr>
                <w:rFonts w:ascii="Cambria" w:hAnsi="Cambria" w:cs="Calibri"/>
                <w:b/>
                <w:bCs/>
                <w:sz w:val="20"/>
                <w:lang w:val="en-US"/>
              </w:rPr>
            </w:pPr>
            <w:proofErr w:type="spellStart"/>
            <w:r w:rsidRPr="00167BC8">
              <w:rPr>
                <w:rFonts w:ascii="Cambria" w:hAnsi="Cambria" w:cs="Calibri"/>
                <w:b/>
                <w:bCs/>
                <w:sz w:val="20"/>
                <w:lang w:val="en-US"/>
              </w:rPr>
              <w:t>Kaina</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viso</w:t>
            </w:r>
            <w:proofErr w:type="spellEnd"/>
            <w:r w:rsidRPr="00167BC8">
              <w:rPr>
                <w:rFonts w:ascii="Cambria" w:hAnsi="Cambria" w:cs="Calibri"/>
                <w:b/>
                <w:bCs/>
                <w:sz w:val="20"/>
                <w:lang w:val="en-US"/>
              </w:rPr>
              <w:t xml:space="preserve">    </w:t>
            </w:r>
            <w:proofErr w:type="spellStart"/>
            <w:r w:rsidRPr="00167BC8">
              <w:rPr>
                <w:rFonts w:ascii="Cambria" w:hAnsi="Cambria" w:cs="Calibri"/>
                <w:b/>
                <w:bCs/>
                <w:sz w:val="20"/>
                <w:lang w:val="en-US"/>
              </w:rPr>
              <w:t>Eur</w:t>
            </w:r>
            <w:proofErr w:type="spellEnd"/>
            <w:r w:rsidRPr="00167BC8">
              <w:rPr>
                <w:rFonts w:ascii="Cambria" w:hAnsi="Cambria" w:cs="Calibri"/>
                <w:b/>
                <w:bCs/>
                <w:sz w:val="20"/>
                <w:lang w:val="en-US"/>
              </w:rPr>
              <w:t xml:space="preserve"> </w:t>
            </w:r>
            <w:r w:rsidRPr="00167BC8">
              <w:rPr>
                <w:rFonts w:ascii="Cambria" w:hAnsi="Cambria" w:cs="Calibri"/>
                <w:b/>
                <w:bCs/>
                <w:sz w:val="20"/>
                <w:lang w:val="en-US"/>
              </w:rPr>
              <w:br/>
              <w:t>(</w:t>
            </w:r>
            <w:proofErr w:type="spellStart"/>
            <w:r w:rsidRPr="00167BC8">
              <w:rPr>
                <w:rFonts w:ascii="Cambria" w:hAnsi="Cambria" w:cs="Calibri"/>
                <w:b/>
                <w:bCs/>
                <w:sz w:val="20"/>
                <w:lang w:val="en-US"/>
              </w:rPr>
              <w:t>su</w:t>
            </w:r>
            <w:proofErr w:type="spellEnd"/>
            <w:r w:rsidRPr="00167BC8">
              <w:rPr>
                <w:rFonts w:ascii="Cambria" w:hAnsi="Cambria" w:cs="Calibri"/>
                <w:b/>
                <w:bCs/>
                <w:sz w:val="20"/>
                <w:lang w:val="en-US"/>
              </w:rPr>
              <w:t xml:space="preserve"> PVM)</w:t>
            </w:r>
          </w:p>
        </w:tc>
      </w:tr>
      <w:tr w:rsidR="00167BC8" w:rsidRPr="00167BC8" w14:paraId="72BF684C" w14:textId="77777777" w:rsidTr="004E7223">
        <w:trPr>
          <w:trHeight w:val="557"/>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ADA31C" w14:textId="77777777" w:rsidR="00167BC8" w:rsidRPr="00167BC8" w:rsidRDefault="00167BC8" w:rsidP="00167BC8">
            <w:pPr>
              <w:jc w:val="center"/>
              <w:rPr>
                <w:rFonts w:ascii="Cambria" w:hAnsi="Cambria" w:cs="Calibri"/>
                <w:color w:val="000000"/>
                <w:sz w:val="20"/>
                <w:lang w:val="en-US"/>
              </w:rPr>
            </w:pPr>
            <w:r w:rsidRPr="00167BC8">
              <w:rPr>
                <w:rFonts w:ascii="Cambria" w:hAnsi="Cambria" w:cs="Calibri"/>
                <w:color w:val="000000"/>
                <w:sz w:val="20"/>
                <w:lang w:val="en-US"/>
              </w:rPr>
              <w:t>1</w:t>
            </w:r>
          </w:p>
        </w:tc>
        <w:tc>
          <w:tcPr>
            <w:tcW w:w="3403" w:type="dxa"/>
            <w:tcBorders>
              <w:top w:val="nil"/>
              <w:left w:val="nil"/>
              <w:bottom w:val="single" w:sz="4" w:space="0" w:color="auto"/>
              <w:right w:val="single" w:sz="4" w:space="0" w:color="auto"/>
            </w:tcBorders>
            <w:shd w:val="clear" w:color="auto" w:fill="auto"/>
            <w:vAlign w:val="center"/>
            <w:hideMark/>
          </w:tcPr>
          <w:p w14:paraId="72576B9F" w14:textId="77777777" w:rsidR="00167BC8" w:rsidRPr="00167BC8" w:rsidRDefault="00167BC8" w:rsidP="00167BC8">
            <w:pPr>
              <w:rPr>
                <w:rFonts w:ascii="Cambria" w:hAnsi="Cambria" w:cs="Calibri"/>
                <w:color w:val="000000"/>
                <w:sz w:val="20"/>
                <w:lang w:val="en-US"/>
              </w:rPr>
            </w:pPr>
            <w:proofErr w:type="spellStart"/>
            <w:r w:rsidRPr="00167BC8">
              <w:rPr>
                <w:rFonts w:ascii="Cambria" w:hAnsi="Cambria" w:cs="Calibri"/>
                <w:color w:val="000000"/>
                <w:sz w:val="20"/>
                <w:lang w:val="en-US"/>
              </w:rPr>
              <w:t>Kūno</w:t>
            </w:r>
            <w:proofErr w:type="spellEnd"/>
            <w:r w:rsidRPr="00167BC8">
              <w:rPr>
                <w:rFonts w:ascii="Cambria" w:hAnsi="Cambria" w:cs="Calibri"/>
                <w:color w:val="000000"/>
                <w:sz w:val="20"/>
                <w:lang w:val="en-US"/>
              </w:rPr>
              <w:t xml:space="preserve"> </w:t>
            </w:r>
            <w:proofErr w:type="spellStart"/>
            <w:r w:rsidRPr="00167BC8">
              <w:rPr>
                <w:rFonts w:ascii="Cambria" w:hAnsi="Cambria" w:cs="Calibri"/>
                <w:color w:val="000000"/>
                <w:sz w:val="20"/>
                <w:lang w:val="en-US"/>
              </w:rPr>
              <w:t>kompozicijos</w:t>
            </w:r>
            <w:proofErr w:type="spellEnd"/>
            <w:r w:rsidRPr="00167BC8">
              <w:rPr>
                <w:rFonts w:ascii="Cambria" w:hAnsi="Cambria" w:cs="Calibri"/>
                <w:color w:val="000000"/>
                <w:sz w:val="20"/>
                <w:lang w:val="en-US"/>
              </w:rPr>
              <w:t xml:space="preserve"> </w:t>
            </w:r>
            <w:proofErr w:type="spellStart"/>
            <w:r w:rsidRPr="00167BC8">
              <w:rPr>
                <w:rFonts w:ascii="Cambria" w:hAnsi="Cambria" w:cs="Calibri"/>
                <w:color w:val="000000"/>
                <w:sz w:val="20"/>
                <w:lang w:val="en-US"/>
              </w:rPr>
              <w:t>analizatorius</w:t>
            </w:r>
            <w:proofErr w:type="spellEnd"/>
          </w:p>
        </w:tc>
        <w:tc>
          <w:tcPr>
            <w:tcW w:w="2233" w:type="dxa"/>
            <w:tcBorders>
              <w:top w:val="nil"/>
              <w:left w:val="nil"/>
              <w:bottom w:val="single" w:sz="4" w:space="0" w:color="auto"/>
              <w:right w:val="single" w:sz="4" w:space="0" w:color="auto"/>
            </w:tcBorders>
            <w:shd w:val="clear" w:color="auto" w:fill="auto"/>
            <w:vAlign w:val="center"/>
            <w:hideMark/>
          </w:tcPr>
          <w:p w14:paraId="1EC8ACAC" w14:textId="77777777" w:rsidR="00167BC8" w:rsidRPr="00167BC8" w:rsidRDefault="00167BC8" w:rsidP="00167BC8">
            <w:pPr>
              <w:jc w:val="center"/>
              <w:rPr>
                <w:rFonts w:ascii="Cambria" w:hAnsi="Cambria" w:cs="Calibri"/>
                <w:color w:val="000000"/>
                <w:sz w:val="20"/>
                <w:lang w:val="en-US"/>
              </w:rPr>
            </w:pPr>
            <w:r w:rsidRPr="00167BC8">
              <w:rPr>
                <w:rFonts w:ascii="Cambria" w:hAnsi="Cambria" w:cs="Calibri"/>
                <w:color w:val="000000"/>
                <w:sz w:val="20"/>
                <w:lang w:val="en-US"/>
              </w:rPr>
              <w:t> </w:t>
            </w:r>
          </w:p>
        </w:tc>
        <w:tc>
          <w:tcPr>
            <w:tcW w:w="700" w:type="dxa"/>
            <w:tcBorders>
              <w:top w:val="nil"/>
              <w:left w:val="nil"/>
              <w:bottom w:val="single" w:sz="4" w:space="0" w:color="auto"/>
              <w:right w:val="single" w:sz="4" w:space="0" w:color="auto"/>
            </w:tcBorders>
            <w:shd w:val="clear" w:color="auto" w:fill="auto"/>
            <w:vAlign w:val="center"/>
            <w:hideMark/>
          </w:tcPr>
          <w:p w14:paraId="13950A58" w14:textId="77777777" w:rsidR="00167BC8" w:rsidRPr="00167BC8" w:rsidRDefault="00167BC8" w:rsidP="00167BC8">
            <w:pPr>
              <w:jc w:val="center"/>
              <w:rPr>
                <w:rFonts w:ascii="Cambria" w:hAnsi="Cambria" w:cs="Calibri"/>
                <w:color w:val="000000"/>
                <w:sz w:val="20"/>
                <w:lang w:val="en-US"/>
              </w:rPr>
            </w:pPr>
            <w:proofErr w:type="spellStart"/>
            <w:proofErr w:type="gramStart"/>
            <w:r w:rsidRPr="00167BC8">
              <w:rPr>
                <w:rFonts w:ascii="Cambria" w:hAnsi="Cambria" w:cs="Calibri"/>
                <w:color w:val="000000"/>
                <w:sz w:val="20"/>
                <w:lang w:val="en-US"/>
              </w:rPr>
              <w:t>vnt</w:t>
            </w:r>
            <w:proofErr w:type="spellEnd"/>
            <w:proofErr w:type="gramEnd"/>
            <w:r w:rsidRPr="00167BC8">
              <w:rPr>
                <w:rFonts w:ascii="Cambria" w:hAnsi="Cambria" w:cs="Calibri"/>
                <w:color w:val="000000"/>
                <w:sz w:val="20"/>
                <w:lang w:val="en-US"/>
              </w:rPr>
              <w:t>.</w:t>
            </w:r>
          </w:p>
        </w:tc>
        <w:tc>
          <w:tcPr>
            <w:tcW w:w="1002" w:type="dxa"/>
            <w:tcBorders>
              <w:top w:val="nil"/>
              <w:left w:val="nil"/>
              <w:bottom w:val="single" w:sz="4" w:space="0" w:color="auto"/>
              <w:right w:val="single" w:sz="4" w:space="0" w:color="auto"/>
            </w:tcBorders>
            <w:shd w:val="clear" w:color="auto" w:fill="auto"/>
            <w:vAlign w:val="center"/>
            <w:hideMark/>
          </w:tcPr>
          <w:p w14:paraId="57BA8CDC" w14:textId="77777777" w:rsidR="00167BC8" w:rsidRPr="00167BC8" w:rsidRDefault="00167BC8" w:rsidP="00167BC8">
            <w:pPr>
              <w:jc w:val="center"/>
              <w:rPr>
                <w:rFonts w:ascii="Cambria" w:hAnsi="Cambria" w:cs="Calibri"/>
                <w:color w:val="000000"/>
                <w:sz w:val="20"/>
                <w:lang w:val="en-US"/>
              </w:rPr>
            </w:pPr>
            <w:r w:rsidRPr="00167BC8">
              <w:rPr>
                <w:rFonts w:ascii="Cambria" w:hAnsi="Cambria" w:cs="Calibri"/>
                <w:color w:val="000000"/>
                <w:sz w:val="20"/>
                <w:lang w:val="en-US"/>
              </w:rPr>
              <w:t>1</w:t>
            </w:r>
          </w:p>
        </w:tc>
        <w:tc>
          <w:tcPr>
            <w:tcW w:w="953" w:type="dxa"/>
            <w:tcBorders>
              <w:top w:val="nil"/>
              <w:left w:val="nil"/>
              <w:bottom w:val="single" w:sz="4" w:space="0" w:color="auto"/>
              <w:right w:val="single" w:sz="4" w:space="0" w:color="auto"/>
            </w:tcBorders>
            <w:shd w:val="clear" w:color="auto" w:fill="auto"/>
            <w:noWrap/>
            <w:vAlign w:val="center"/>
            <w:hideMark/>
          </w:tcPr>
          <w:p w14:paraId="2ABACB49" w14:textId="77777777" w:rsidR="00167BC8" w:rsidRPr="00167BC8" w:rsidRDefault="00167BC8" w:rsidP="00167BC8">
            <w:pPr>
              <w:jc w:val="center"/>
              <w:rPr>
                <w:rFonts w:ascii="Cambria" w:hAnsi="Cambria" w:cs="Calibri"/>
                <w:color w:val="000000"/>
                <w:sz w:val="20"/>
                <w:lang w:val="en-US"/>
              </w:rPr>
            </w:pPr>
            <w:r w:rsidRPr="00167BC8">
              <w:rPr>
                <w:rFonts w:ascii="Cambria" w:hAnsi="Cambria" w:cs="Calibri"/>
                <w:color w:val="000000"/>
                <w:sz w:val="20"/>
                <w:lang w:val="en-US"/>
              </w:rPr>
              <w:t> </w:t>
            </w:r>
          </w:p>
        </w:tc>
        <w:tc>
          <w:tcPr>
            <w:tcW w:w="967" w:type="dxa"/>
            <w:tcBorders>
              <w:top w:val="nil"/>
              <w:left w:val="nil"/>
              <w:bottom w:val="single" w:sz="4" w:space="0" w:color="auto"/>
              <w:right w:val="single" w:sz="4" w:space="0" w:color="auto"/>
            </w:tcBorders>
            <w:shd w:val="clear" w:color="auto" w:fill="auto"/>
            <w:noWrap/>
            <w:vAlign w:val="center"/>
            <w:hideMark/>
          </w:tcPr>
          <w:p w14:paraId="5B15708E" w14:textId="77777777" w:rsidR="00167BC8" w:rsidRPr="00167BC8" w:rsidRDefault="00167BC8" w:rsidP="00167BC8">
            <w:pPr>
              <w:jc w:val="center"/>
              <w:rPr>
                <w:rFonts w:ascii="Cambria" w:hAnsi="Cambria" w:cs="Calibri"/>
                <w:color w:val="000000"/>
                <w:sz w:val="20"/>
                <w:lang w:val="en-US"/>
              </w:rPr>
            </w:pPr>
            <w:r w:rsidRPr="00167BC8">
              <w:rPr>
                <w:rFonts w:ascii="Cambria" w:hAnsi="Cambria" w:cs="Calibri"/>
                <w:color w:val="000000"/>
                <w:sz w:val="20"/>
                <w:lang w:val="en-US"/>
              </w:rPr>
              <w:t> </w:t>
            </w:r>
          </w:p>
        </w:tc>
        <w:tc>
          <w:tcPr>
            <w:tcW w:w="1053" w:type="dxa"/>
            <w:tcBorders>
              <w:top w:val="nil"/>
              <w:left w:val="nil"/>
              <w:bottom w:val="single" w:sz="4" w:space="0" w:color="auto"/>
              <w:right w:val="single" w:sz="4" w:space="0" w:color="auto"/>
            </w:tcBorders>
            <w:shd w:val="clear" w:color="auto" w:fill="auto"/>
            <w:noWrap/>
            <w:vAlign w:val="center"/>
            <w:hideMark/>
          </w:tcPr>
          <w:p w14:paraId="608BEAE6" w14:textId="77777777" w:rsidR="00167BC8" w:rsidRPr="00167BC8" w:rsidRDefault="00167BC8" w:rsidP="00167BC8">
            <w:pPr>
              <w:jc w:val="center"/>
              <w:rPr>
                <w:rFonts w:ascii="Cambria" w:hAnsi="Cambria" w:cs="Calibri"/>
                <w:color w:val="000000"/>
                <w:sz w:val="20"/>
                <w:lang w:val="en-US"/>
              </w:rPr>
            </w:pPr>
            <w:r w:rsidRPr="00167BC8">
              <w:rPr>
                <w:rFonts w:ascii="Cambria" w:hAnsi="Cambria" w:cs="Calibri"/>
                <w:color w:val="000000"/>
                <w:sz w:val="20"/>
                <w:lang w:val="en-US"/>
              </w:rPr>
              <w:t> </w:t>
            </w:r>
          </w:p>
        </w:tc>
      </w:tr>
      <w:tr w:rsidR="00167BC8" w:rsidRPr="00167BC8" w14:paraId="1D7E0D05" w14:textId="77777777" w:rsidTr="00167BC8">
        <w:trPr>
          <w:trHeight w:val="274"/>
        </w:trPr>
        <w:tc>
          <w:tcPr>
            <w:tcW w:w="982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111748" w14:textId="44D453D4" w:rsidR="00167BC8" w:rsidRPr="00167BC8" w:rsidRDefault="00167BC8" w:rsidP="00167BC8">
            <w:pPr>
              <w:jc w:val="right"/>
              <w:rPr>
                <w:rFonts w:ascii="Cambria" w:hAnsi="Cambria" w:cs="Calibri"/>
                <w:b/>
                <w:bCs/>
                <w:color w:val="000000"/>
                <w:sz w:val="20"/>
                <w:lang w:val="en-US"/>
              </w:rPr>
            </w:pPr>
            <w:bookmarkStart w:id="0" w:name="_GoBack"/>
            <w:bookmarkEnd w:id="0"/>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167BC8">
              <w:rPr>
                <w:rFonts w:ascii="Cambria" w:hAnsi="Cambria" w:cs="Calibri"/>
                <w:b/>
                <w:bCs/>
                <w:color w:val="000000"/>
                <w:sz w:val="20"/>
                <w:lang w:val="en-US"/>
              </w:rPr>
              <w:t xml:space="preserve"> EUR (be PVM):</w:t>
            </w:r>
          </w:p>
        </w:tc>
        <w:tc>
          <w:tcPr>
            <w:tcW w:w="1053" w:type="dxa"/>
            <w:tcBorders>
              <w:top w:val="nil"/>
              <w:left w:val="nil"/>
              <w:bottom w:val="single" w:sz="4" w:space="0" w:color="auto"/>
              <w:right w:val="single" w:sz="4" w:space="0" w:color="auto"/>
            </w:tcBorders>
            <w:shd w:val="clear" w:color="auto" w:fill="auto"/>
            <w:noWrap/>
            <w:vAlign w:val="bottom"/>
            <w:hideMark/>
          </w:tcPr>
          <w:p w14:paraId="0EB6FFBF" w14:textId="77777777" w:rsidR="00167BC8" w:rsidRPr="00167BC8" w:rsidRDefault="00167BC8" w:rsidP="00167BC8">
            <w:pPr>
              <w:jc w:val="center"/>
              <w:rPr>
                <w:rFonts w:ascii="Cambria" w:hAnsi="Cambria" w:cs="Calibri"/>
                <w:b/>
                <w:bCs/>
                <w:color w:val="000000"/>
                <w:sz w:val="20"/>
                <w:lang w:val="en-US"/>
              </w:rPr>
            </w:pPr>
            <w:r w:rsidRPr="00167BC8">
              <w:rPr>
                <w:rFonts w:ascii="Cambria" w:hAnsi="Cambria" w:cs="Calibri"/>
                <w:b/>
                <w:bCs/>
                <w:color w:val="000000"/>
                <w:sz w:val="20"/>
                <w:lang w:val="en-US"/>
              </w:rPr>
              <w:t> </w:t>
            </w:r>
          </w:p>
        </w:tc>
      </w:tr>
      <w:tr w:rsidR="00167BC8" w:rsidRPr="00167BC8" w14:paraId="4DFB7F92" w14:textId="77777777" w:rsidTr="00167BC8">
        <w:trPr>
          <w:trHeight w:val="274"/>
        </w:trPr>
        <w:tc>
          <w:tcPr>
            <w:tcW w:w="982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7C62900" w14:textId="77777777" w:rsidR="00167BC8" w:rsidRPr="00167BC8" w:rsidRDefault="00167BC8" w:rsidP="00167BC8">
            <w:pPr>
              <w:jc w:val="right"/>
              <w:rPr>
                <w:rFonts w:ascii="Cambria" w:hAnsi="Cambria" w:cs="Calibri"/>
                <w:b/>
                <w:bCs/>
                <w:color w:val="000000"/>
                <w:sz w:val="20"/>
                <w:lang w:val="en-US"/>
              </w:rPr>
            </w:pPr>
            <w:r w:rsidRPr="00167BC8">
              <w:rPr>
                <w:rFonts w:ascii="Cambria" w:hAnsi="Cambria" w:cs="Calibri"/>
                <w:b/>
                <w:bCs/>
                <w:color w:val="000000"/>
                <w:sz w:val="20"/>
                <w:lang w:val="en-US"/>
              </w:rPr>
              <w:t xml:space="preserve">PVM </w:t>
            </w:r>
            <w:proofErr w:type="spellStart"/>
            <w:r w:rsidRPr="00167BC8">
              <w:rPr>
                <w:rFonts w:ascii="Cambria" w:hAnsi="Cambria" w:cs="Calibri"/>
                <w:b/>
                <w:bCs/>
                <w:color w:val="000000"/>
                <w:sz w:val="20"/>
                <w:lang w:val="en-US"/>
              </w:rPr>
              <w:t>suma</w:t>
            </w:r>
            <w:proofErr w:type="spellEnd"/>
            <w:r w:rsidRPr="00167BC8">
              <w:rPr>
                <w:rFonts w:ascii="Cambria" w:hAnsi="Cambria" w:cs="Calibri"/>
                <w:b/>
                <w:bCs/>
                <w:color w:val="000000"/>
                <w:sz w:val="20"/>
                <w:lang w:val="en-US"/>
              </w:rPr>
              <w:t>:</w:t>
            </w:r>
          </w:p>
        </w:tc>
        <w:tc>
          <w:tcPr>
            <w:tcW w:w="1053" w:type="dxa"/>
            <w:tcBorders>
              <w:top w:val="nil"/>
              <w:left w:val="nil"/>
              <w:bottom w:val="single" w:sz="4" w:space="0" w:color="auto"/>
              <w:right w:val="single" w:sz="4" w:space="0" w:color="auto"/>
            </w:tcBorders>
            <w:shd w:val="clear" w:color="auto" w:fill="auto"/>
            <w:noWrap/>
            <w:vAlign w:val="bottom"/>
            <w:hideMark/>
          </w:tcPr>
          <w:p w14:paraId="581F909B" w14:textId="77777777" w:rsidR="00167BC8" w:rsidRPr="00167BC8" w:rsidRDefault="00167BC8" w:rsidP="00167BC8">
            <w:pPr>
              <w:jc w:val="center"/>
              <w:rPr>
                <w:rFonts w:ascii="Cambria" w:hAnsi="Cambria" w:cs="Calibri"/>
                <w:b/>
                <w:bCs/>
                <w:color w:val="000000"/>
                <w:sz w:val="20"/>
                <w:lang w:val="en-US"/>
              </w:rPr>
            </w:pPr>
            <w:r w:rsidRPr="00167BC8">
              <w:rPr>
                <w:rFonts w:ascii="Cambria" w:hAnsi="Cambria" w:cs="Calibri"/>
                <w:b/>
                <w:bCs/>
                <w:color w:val="000000"/>
                <w:sz w:val="20"/>
                <w:lang w:val="en-US"/>
              </w:rPr>
              <w:t> </w:t>
            </w:r>
          </w:p>
        </w:tc>
      </w:tr>
      <w:tr w:rsidR="00167BC8" w:rsidRPr="00167BC8" w14:paraId="4CC08A8E" w14:textId="77777777" w:rsidTr="00167BC8">
        <w:trPr>
          <w:trHeight w:val="274"/>
        </w:trPr>
        <w:tc>
          <w:tcPr>
            <w:tcW w:w="982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59E825" w14:textId="03EC0492" w:rsidR="00167BC8" w:rsidRPr="00167BC8" w:rsidRDefault="00167BC8" w:rsidP="00167BC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167BC8">
              <w:rPr>
                <w:rFonts w:ascii="Cambria" w:hAnsi="Cambria" w:cs="Calibri"/>
                <w:b/>
                <w:bCs/>
                <w:color w:val="000000"/>
                <w:sz w:val="20"/>
                <w:lang w:val="en-US"/>
              </w:rPr>
              <w:t xml:space="preserve"> </w:t>
            </w:r>
            <w:r w:rsidRPr="00167BC8">
              <w:rPr>
                <w:rFonts w:ascii="Cambria" w:hAnsi="Cambria" w:cs="Calibri"/>
                <w:b/>
                <w:bCs/>
                <w:color w:val="000000"/>
                <w:sz w:val="20"/>
                <w:lang w:val="en-US"/>
              </w:rPr>
              <w:t>EUR (</w:t>
            </w:r>
            <w:proofErr w:type="spellStart"/>
            <w:r w:rsidRPr="00167BC8">
              <w:rPr>
                <w:rFonts w:ascii="Cambria" w:hAnsi="Cambria" w:cs="Calibri"/>
                <w:b/>
                <w:bCs/>
                <w:color w:val="000000"/>
                <w:sz w:val="20"/>
                <w:lang w:val="en-US"/>
              </w:rPr>
              <w:t>su</w:t>
            </w:r>
            <w:proofErr w:type="spellEnd"/>
            <w:r w:rsidRPr="00167BC8">
              <w:rPr>
                <w:rFonts w:ascii="Cambria" w:hAnsi="Cambria" w:cs="Calibri"/>
                <w:b/>
                <w:bCs/>
                <w:color w:val="000000"/>
                <w:sz w:val="20"/>
                <w:lang w:val="en-US"/>
              </w:rPr>
              <w:t xml:space="preserve"> PVM):</w:t>
            </w:r>
          </w:p>
        </w:tc>
        <w:tc>
          <w:tcPr>
            <w:tcW w:w="1053" w:type="dxa"/>
            <w:tcBorders>
              <w:top w:val="nil"/>
              <w:left w:val="nil"/>
              <w:bottom w:val="single" w:sz="4" w:space="0" w:color="auto"/>
              <w:right w:val="single" w:sz="4" w:space="0" w:color="auto"/>
            </w:tcBorders>
            <w:shd w:val="clear" w:color="auto" w:fill="auto"/>
            <w:noWrap/>
            <w:vAlign w:val="bottom"/>
            <w:hideMark/>
          </w:tcPr>
          <w:p w14:paraId="482BA0B1" w14:textId="77777777" w:rsidR="00167BC8" w:rsidRPr="00167BC8" w:rsidRDefault="00167BC8" w:rsidP="00167BC8">
            <w:pPr>
              <w:jc w:val="center"/>
              <w:rPr>
                <w:rFonts w:ascii="Cambria" w:hAnsi="Cambria" w:cs="Calibri"/>
                <w:b/>
                <w:bCs/>
                <w:color w:val="000000"/>
                <w:sz w:val="20"/>
                <w:lang w:val="en-US"/>
              </w:rPr>
            </w:pPr>
            <w:r w:rsidRPr="00167BC8">
              <w:rPr>
                <w:rFonts w:ascii="Cambria" w:hAnsi="Cambria" w:cs="Calibri"/>
                <w:b/>
                <w:bCs/>
                <w:color w:val="000000"/>
                <w:sz w:val="20"/>
                <w:lang w:val="en-US"/>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39DE8" w14:textId="77777777" w:rsidR="006E36BA" w:rsidRDefault="006E36BA">
      <w:pPr>
        <w:rPr>
          <w:kern w:val="2"/>
          <w:sz w:val="22"/>
          <w:szCs w:val="22"/>
          <w:lang w:val="en-US"/>
        </w:rPr>
      </w:pPr>
      <w:r>
        <w:rPr>
          <w:kern w:val="2"/>
          <w:sz w:val="22"/>
          <w:szCs w:val="22"/>
          <w:lang w:val="en-US"/>
        </w:rPr>
        <w:separator/>
      </w:r>
    </w:p>
  </w:endnote>
  <w:endnote w:type="continuationSeparator" w:id="0">
    <w:p w14:paraId="7D27328A" w14:textId="77777777" w:rsidR="006E36BA" w:rsidRDefault="006E36BA">
      <w:pPr>
        <w:rPr>
          <w:kern w:val="2"/>
          <w:sz w:val="22"/>
          <w:szCs w:val="22"/>
          <w:lang w:val="en-US"/>
        </w:rPr>
      </w:pPr>
      <w:r>
        <w:rPr>
          <w:kern w:val="2"/>
          <w:sz w:val="22"/>
          <w:szCs w:val="22"/>
          <w:lang w:val="en-US"/>
        </w:rPr>
        <w:continuationSeparator/>
      </w:r>
    </w:p>
  </w:endnote>
  <w:endnote w:type="continuationNotice" w:id="1">
    <w:p w14:paraId="7907FF55" w14:textId="77777777" w:rsidR="006E36BA" w:rsidRDefault="006E36B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AB414" w14:textId="77777777" w:rsidR="006E36BA" w:rsidRDefault="006E36BA">
      <w:pPr>
        <w:rPr>
          <w:kern w:val="2"/>
          <w:sz w:val="22"/>
          <w:szCs w:val="22"/>
          <w:lang w:val="en-US"/>
        </w:rPr>
      </w:pPr>
      <w:r>
        <w:rPr>
          <w:kern w:val="2"/>
          <w:sz w:val="22"/>
          <w:szCs w:val="22"/>
          <w:lang w:val="en-US"/>
        </w:rPr>
        <w:separator/>
      </w:r>
    </w:p>
  </w:footnote>
  <w:footnote w:type="continuationSeparator" w:id="0">
    <w:p w14:paraId="1C16E65B" w14:textId="77777777" w:rsidR="006E36BA" w:rsidRDefault="006E36BA">
      <w:pPr>
        <w:rPr>
          <w:kern w:val="2"/>
          <w:sz w:val="22"/>
          <w:szCs w:val="22"/>
          <w:lang w:val="en-US"/>
        </w:rPr>
      </w:pPr>
      <w:r>
        <w:rPr>
          <w:kern w:val="2"/>
          <w:sz w:val="22"/>
          <w:szCs w:val="22"/>
          <w:lang w:val="en-US"/>
        </w:rPr>
        <w:continuationSeparator/>
      </w:r>
    </w:p>
  </w:footnote>
  <w:footnote w:type="continuationNotice" w:id="1">
    <w:p w14:paraId="6B8FD554" w14:textId="77777777" w:rsidR="006E36BA" w:rsidRDefault="006E36BA">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4E7223">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67BC8"/>
    <w:rsid w:val="001C2063"/>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4E7223"/>
    <w:rsid w:val="00527376"/>
    <w:rsid w:val="005328C4"/>
    <w:rsid w:val="00550C43"/>
    <w:rsid w:val="00556B0D"/>
    <w:rsid w:val="005A5832"/>
    <w:rsid w:val="005B5293"/>
    <w:rsid w:val="005B7A1D"/>
    <w:rsid w:val="005D15CE"/>
    <w:rsid w:val="005D162C"/>
    <w:rsid w:val="005D25BD"/>
    <w:rsid w:val="005F5B23"/>
    <w:rsid w:val="00675AB7"/>
    <w:rsid w:val="006E36BA"/>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9463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05F546-AF20-4E33-B4E0-A4B725D3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2215</Words>
  <Characters>12630</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2024-12-26T18:09:00Z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