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26261A73"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1</w:t>
      </w:r>
      <w:r w:rsidRPr="00886350">
        <w:rPr>
          <w:rFonts w:ascii="Times New Roman" w:eastAsia="Arial Unicode MS" w:hAnsi="Times New Roman" w:cs="Times New Roman"/>
          <w:color w:val="000000"/>
          <w:kern w:val="0"/>
          <w:sz w:val="24"/>
          <w:szCs w:val="24"/>
          <w:bdr w:val="nil"/>
          <w14:ligatures w14:val="none"/>
        </w:rPr>
        <w:t>-</w:t>
      </w:r>
      <w:r w:rsidR="007B41D9">
        <w:rPr>
          <w:rFonts w:ascii="Times New Roman" w:eastAsia="Arial Unicode MS" w:hAnsi="Times New Roman" w:cs="Times New Roman"/>
          <w:color w:val="000000"/>
          <w:kern w:val="0"/>
          <w:sz w:val="24"/>
          <w:szCs w:val="24"/>
          <w:bdr w:val="nil"/>
          <w14:ligatures w14:val="none"/>
        </w:rPr>
        <w:t>19</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38A26FCF" w:rsidR="00B81FDE" w:rsidRDefault="007B41D9"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LENGVOJO AUTOMOBILIO NUOMOS</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552909A" w14:textId="35EFD170" w:rsidR="007B41D9" w:rsidRPr="00BE0D90" w:rsidRDefault="00B827A3" w:rsidP="007B41D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1.7. </w:t>
      </w:r>
      <w:r w:rsidR="007B41D9" w:rsidRPr="00BE0D90">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C97F03">
        <w:rPr>
          <w:rFonts w:ascii="Times New Roman" w:hAnsi="Times New Roman" w:cs="Times New Roman"/>
          <w:color w:val="000000"/>
          <w:kern w:val="0"/>
          <w:sz w:val="24"/>
          <w:szCs w:val="24"/>
        </w:rPr>
        <w:t>1</w:t>
      </w:r>
      <w:r w:rsidR="007B41D9" w:rsidRPr="00BE0D90">
        <w:rPr>
          <w:rFonts w:ascii="Times New Roman" w:hAnsi="Times New Roman" w:cs="Times New Roman"/>
          <w:color w:val="000000"/>
          <w:kern w:val="0"/>
          <w:sz w:val="24"/>
          <w:szCs w:val="24"/>
        </w:rPr>
        <w:t xml:space="preserve">. p Aplinkos apsaugos kriterijai nustatyti </w:t>
      </w:r>
      <w:r w:rsidR="007B41D9" w:rsidRPr="00BE0D90">
        <w:rPr>
          <w:rFonts w:ascii="Times New Roman" w:eastAsia="Calibri" w:hAnsi="Times New Roman" w:cs="Times New Roman"/>
          <w:kern w:val="0"/>
          <w:sz w:val="24"/>
          <w:szCs w:val="24"/>
          <w:lang w:eastAsia="lt-LT"/>
          <w14:ligatures w14:val="none"/>
        </w:rPr>
        <w:t xml:space="preserve">pirkimo sąlygų </w:t>
      </w:r>
      <w:r w:rsidR="00C97F03">
        <w:rPr>
          <w:rFonts w:ascii="Times New Roman" w:eastAsia="Calibri" w:hAnsi="Times New Roman" w:cs="Times New Roman"/>
          <w:color w:val="0070C0"/>
          <w:kern w:val="0"/>
          <w:sz w:val="24"/>
          <w:szCs w:val="24"/>
          <w:u w:val="single"/>
          <w:lang w:eastAsia="lt-LT"/>
          <w14:ligatures w14:val="none"/>
        </w:rPr>
        <w:t>2</w:t>
      </w:r>
      <w:r w:rsidR="007B41D9" w:rsidRPr="00BE0D90">
        <w:rPr>
          <w:rFonts w:ascii="Times New Roman" w:eastAsia="Calibri" w:hAnsi="Times New Roman" w:cs="Times New Roman"/>
          <w:color w:val="0070C0"/>
          <w:kern w:val="0"/>
          <w:sz w:val="24"/>
          <w:szCs w:val="24"/>
          <w:u w:val="single"/>
          <w:lang w:eastAsia="lt-LT"/>
          <w14:ligatures w14:val="none"/>
        </w:rPr>
        <w:t xml:space="preserve"> priede „</w:t>
      </w:r>
      <w:r w:rsidR="00C97F03">
        <w:rPr>
          <w:rFonts w:ascii="Times New Roman" w:eastAsia="Calibri" w:hAnsi="Times New Roman" w:cs="Times New Roman"/>
          <w:color w:val="0070C0"/>
          <w:kern w:val="0"/>
          <w:sz w:val="24"/>
          <w:szCs w:val="24"/>
          <w:u w:val="single"/>
          <w:lang w:eastAsia="lt-LT"/>
          <w14:ligatures w14:val="none"/>
        </w:rPr>
        <w:t>Pasiūlymas</w:t>
      </w:r>
      <w:r w:rsidR="007B41D9" w:rsidRPr="00BE0D90">
        <w:rPr>
          <w:rFonts w:ascii="Times New Roman" w:eastAsia="Calibri" w:hAnsi="Times New Roman" w:cs="Times New Roman"/>
          <w:color w:val="0070C0"/>
          <w:kern w:val="0"/>
          <w:sz w:val="24"/>
          <w:szCs w:val="24"/>
          <w:u w:val="single"/>
          <w:lang w:eastAsia="lt-LT"/>
          <w14:ligatures w14:val="none"/>
        </w:rPr>
        <w:t>“</w:t>
      </w:r>
      <w:r w:rsidR="007B41D9" w:rsidRPr="00BE0D90">
        <w:rPr>
          <w:rFonts w:ascii="Times New Roman" w:eastAsia="Calibri" w:hAnsi="Times New Roman" w:cs="Times New Roman"/>
          <w:kern w:val="0"/>
          <w:sz w:val="24"/>
          <w:szCs w:val="24"/>
          <w:lang w:eastAsia="lt-LT"/>
          <w14:ligatures w14:val="none"/>
        </w:rPr>
        <w:t>.</w:t>
      </w:r>
    </w:p>
    <w:p w14:paraId="7A90693B" w14:textId="5B823504"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3BC5B89"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7B41D9" w:rsidRPr="00F5220F">
        <w:rPr>
          <w:rFonts w:ascii="Times New Roman" w:hAnsi="Times New Roman" w:cs="Times New Roman"/>
          <w:b/>
          <w:bCs/>
          <w:i/>
          <w:iCs/>
          <w:color w:val="000000"/>
          <w:sz w:val="24"/>
          <w:szCs w:val="24"/>
        </w:rPr>
        <w:t>lengv</w:t>
      </w:r>
      <w:r w:rsidR="007B41D9">
        <w:rPr>
          <w:rFonts w:ascii="Times New Roman" w:hAnsi="Times New Roman" w:cs="Times New Roman"/>
          <w:b/>
          <w:bCs/>
          <w:i/>
          <w:iCs/>
          <w:color w:val="000000"/>
          <w:sz w:val="24"/>
          <w:szCs w:val="24"/>
        </w:rPr>
        <w:t>ojo</w:t>
      </w:r>
      <w:r w:rsidR="007B41D9" w:rsidRPr="00F5220F">
        <w:rPr>
          <w:rFonts w:ascii="Times New Roman" w:hAnsi="Times New Roman" w:cs="Times New Roman"/>
          <w:b/>
          <w:bCs/>
          <w:i/>
          <w:iCs/>
          <w:color w:val="000000"/>
          <w:sz w:val="24"/>
          <w:szCs w:val="24"/>
        </w:rPr>
        <w:t xml:space="preserve"> </w:t>
      </w:r>
      <w:r w:rsidR="007B41D9" w:rsidRPr="00BE0D90">
        <w:rPr>
          <w:rFonts w:ascii="Times New Roman" w:hAnsi="Times New Roman" w:cs="Times New Roman"/>
          <w:b/>
          <w:bCs/>
          <w:i/>
          <w:iCs/>
          <w:color w:val="000000"/>
          <w:kern w:val="0"/>
          <w:sz w:val="24"/>
          <w:szCs w:val="24"/>
        </w:rPr>
        <w:t>automobili</w:t>
      </w:r>
      <w:r w:rsidR="007B41D9">
        <w:rPr>
          <w:rFonts w:ascii="Times New Roman" w:hAnsi="Times New Roman" w:cs="Times New Roman"/>
          <w:b/>
          <w:bCs/>
          <w:i/>
          <w:iCs/>
          <w:color w:val="000000"/>
          <w:kern w:val="0"/>
          <w:sz w:val="24"/>
          <w:szCs w:val="24"/>
        </w:rPr>
        <w:t>o</w:t>
      </w:r>
      <w:r w:rsidR="007B41D9" w:rsidRPr="00BE0D90">
        <w:rPr>
          <w:rFonts w:ascii="Times New Roman" w:hAnsi="Times New Roman" w:cs="Times New Roman"/>
          <w:b/>
          <w:bCs/>
          <w:i/>
          <w:iCs/>
          <w:color w:val="000000"/>
          <w:kern w:val="0"/>
          <w:sz w:val="24"/>
          <w:szCs w:val="24"/>
        </w:rPr>
        <w:t xml:space="preserve"> nuoma</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7215D816"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7B41D9">
        <w:rPr>
          <w:rFonts w:ascii="Times New Roman" w:hAnsi="Times New Roman" w:cs="Times New Roman"/>
          <w:i/>
          <w:iCs/>
          <w:color w:val="000000"/>
          <w:kern w:val="0"/>
          <w:sz w:val="24"/>
          <w:szCs w:val="24"/>
        </w:rPr>
        <w:t>5808</w:t>
      </w:r>
      <w:r w:rsidR="006D69CC">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7B41D9">
        <w:rPr>
          <w:rFonts w:ascii="Times New Roman" w:hAnsi="Times New Roman" w:cs="Times New Roman"/>
          <w:i/>
          <w:iCs/>
          <w:color w:val="000000"/>
          <w:kern w:val="0"/>
          <w:sz w:val="24"/>
          <w:szCs w:val="24"/>
        </w:rPr>
        <w:t>penki tūkstančiai aštuoni šimtai aštuoni eurai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2927EF0" w14:textId="77777777" w:rsidR="00C317B9" w:rsidRPr="00C317B9" w:rsidRDefault="00C317B9" w:rsidP="00C317B9">
      <w:pPr>
        <w:ind w:left="720"/>
        <w:contextualSpacing/>
        <w:jc w:val="center"/>
        <w:rPr>
          <w:rFonts w:ascii="Times New Roman" w:hAnsi="Times New Roman" w:cs="Times New Roman"/>
          <w:b/>
          <w:sz w:val="24"/>
          <w:szCs w:val="24"/>
        </w:rPr>
      </w:pPr>
      <w:bookmarkStart w:id="8" w:name="_Hlk164159592"/>
      <w:r w:rsidRPr="00C317B9">
        <w:rPr>
          <w:rFonts w:ascii="Times New Roman" w:hAnsi="Times New Roman" w:cs="Times New Roman"/>
          <w:b/>
          <w:sz w:val="24"/>
          <w:szCs w:val="24"/>
        </w:rPr>
        <w:t>TECHNINĖ SPECIFIKACIJA</w:t>
      </w:r>
    </w:p>
    <w:p w14:paraId="791CB1EC" w14:textId="77777777" w:rsidR="00C317B9" w:rsidRPr="00C317B9" w:rsidRDefault="00C317B9" w:rsidP="00C317B9">
      <w:pPr>
        <w:pStyle w:val="Sraopastraipa"/>
        <w:tabs>
          <w:tab w:val="left" w:pos="567"/>
        </w:tabs>
        <w:ind w:left="921" w:right="142"/>
        <w:contextualSpacing w:val="0"/>
        <w:jc w:val="both"/>
        <w:rPr>
          <w:rFonts w:ascii="Times New Roman" w:hAnsi="Times New Roman" w:cs="Times New Roman"/>
          <w:b/>
          <w:bCs/>
          <w:sz w:val="24"/>
          <w:szCs w:val="24"/>
        </w:rPr>
      </w:pPr>
    </w:p>
    <w:p w14:paraId="5CE2AAEF" w14:textId="77777777" w:rsidR="00C317B9" w:rsidRPr="00C317B9" w:rsidRDefault="00C317B9" w:rsidP="00C317B9">
      <w:pPr>
        <w:numPr>
          <w:ilvl w:val="0"/>
          <w:numId w:val="29"/>
        </w:numPr>
        <w:tabs>
          <w:tab w:val="left" w:pos="851"/>
        </w:tabs>
        <w:spacing w:after="0" w:line="240" w:lineRule="auto"/>
        <w:ind w:firstLine="556"/>
        <w:jc w:val="both"/>
        <w:rPr>
          <w:rFonts w:ascii="Times New Roman" w:hAnsi="Times New Roman" w:cs="Times New Roman"/>
          <w:sz w:val="24"/>
          <w:szCs w:val="24"/>
        </w:rPr>
      </w:pPr>
      <w:r w:rsidRPr="00C317B9">
        <w:rPr>
          <w:rFonts w:ascii="Times New Roman" w:hAnsi="Times New Roman" w:cs="Times New Roman"/>
          <w:sz w:val="24"/>
          <w:szCs w:val="24"/>
        </w:rPr>
        <w:t xml:space="preserve">Perkančioji organizacija vykdo lengvojo automobilio nuomos pirkimą (toliau – pirkimas) be vairuotojo. </w:t>
      </w:r>
    </w:p>
    <w:p w14:paraId="7EC48AEE" w14:textId="77777777" w:rsidR="00C317B9" w:rsidRPr="00C317B9" w:rsidRDefault="00C317B9" w:rsidP="00C317B9">
      <w:pPr>
        <w:pStyle w:val="Sraopastraipa"/>
        <w:numPr>
          <w:ilvl w:val="0"/>
          <w:numId w:val="29"/>
        </w:numPr>
        <w:tabs>
          <w:tab w:val="left" w:pos="851"/>
        </w:tabs>
        <w:spacing w:after="0" w:line="240" w:lineRule="auto"/>
        <w:ind w:firstLine="556"/>
        <w:jc w:val="both"/>
        <w:rPr>
          <w:rFonts w:ascii="Times New Roman" w:hAnsi="Times New Roman" w:cs="Times New Roman"/>
          <w:sz w:val="24"/>
          <w:szCs w:val="24"/>
          <w:lang w:eastAsia="en-GB"/>
          <w14:ligatures w14:val="none"/>
        </w:rPr>
      </w:pPr>
      <w:r w:rsidRPr="00C317B9">
        <w:rPr>
          <w:rFonts w:ascii="Times New Roman" w:hAnsi="Times New Roman" w:cs="Times New Roman"/>
          <w:sz w:val="24"/>
          <w:szCs w:val="24"/>
          <w:lang w:eastAsia="en-GB"/>
          <w14:ligatures w14:val="none"/>
        </w:rPr>
        <w:t>Nuomojamo automobilio skaičius - 1 vnt.</w:t>
      </w:r>
    </w:p>
    <w:p w14:paraId="5512D32E" w14:textId="77777777" w:rsidR="00C317B9" w:rsidRPr="00C317B9" w:rsidRDefault="00C317B9" w:rsidP="00C317B9">
      <w:pPr>
        <w:pStyle w:val="Sraopastraipa"/>
        <w:numPr>
          <w:ilvl w:val="0"/>
          <w:numId w:val="29"/>
        </w:numPr>
        <w:tabs>
          <w:tab w:val="left" w:pos="851"/>
        </w:tabs>
        <w:spacing w:after="0" w:line="240" w:lineRule="auto"/>
        <w:ind w:firstLine="556"/>
        <w:jc w:val="both"/>
        <w:rPr>
          <w:rFonts w:ascii="Times New Roman" w:hAnsi="Times New Roman" w:cs="Times New Roman"/>
          <w:sz w:val="24"/>
          <w:szCs w:val="24"/>
          <w:lang w:eastAsia="en-GB"/>
          <w14:ligatures w14:val="none"/>
        </w:rPr>
      </w:pPr>
      <w:r w:rsidRPr="00C317B9">
        <w:rPr>
          <w:rFonts w:ascii="Times New Roman" w:hAnsi="Times New Roman" w:cs="Times New Roman"/>
          <w:sz w:val="24"/>
          <w:szCs w:val="24"/>
          <w:lang w:eastAsia="en-GB"/>
          <w14:ligatures w14:val="none"/>
        </w:rPr>
        <w:t>Preliminariai automobilis nuvažiuoja iki 25 000 km per 12 mėn.</w:t>
      </w:r>
    </w:p>
    <w:p w14:paraId="4E3C7C54" w14:textId="77777777" w:rsidR="00C317B9" w:rsidRPr="00C317B9" w:rsidRDefault="00C317B9" w:rsidP="00C317B9">
      <w:pPr>
        <w:numPr>
          <w:ilvl w:val="0"/>
          <w:numId w:val="29"/>
        </w:numPr>
        <w:tabs>
          <w:tab w:val="left" w:pos="851"/>
        </w:tabs>
        <w:spacing w:after="0" w:line="240" w:lineRule="auto"/>
        <w:ind w:firstLine="556"/>
        <w:jc w:val="both"/>
        <w:rPr>
          <w:rFonts w:ascii="Times New Roman" w:hAnsi="Times New Roman" w:cs="Times New Roman"/>
          <w:sz w:val="24"/>
          <w:szCs w:val="24"/>
        </w:rPr>
      </w:pPr>
      <w:r w:rsidRPr="00C317B9">
        <w:rPr>
          <w:rFonts w:ascii="Times New Roman" w:hAnsi="Times New Roman" w:cs="Times New Roman"/>
          <w:sz w:val="24"/>
          <w:szCs w:val="24"/>
        </w:rPr>
        <w:t>Pirkimas į dalis neskaidomas.</w:t>
      </w:r>
      <w:r w:rsidRPr="00C317B9">
        <w:rPr>
          <w:rFonts w:ascii="Times New Roman" w:hAnsi="Times New Roman" w:cs="Times New Roman"/>
          <w:b/>
          <w:sz w:val="24"/>
          <w:szCs w:val="24"/>
        </w:rPr>
        <w:t xml:space="preserve"> </w:t>
      </w:r>
    </w:p>
    <w:p w14:paraId="017A7C95" w14:textId="77777777" w:rsidR="00C317B9" w:rsidRPr="00C317B9" w:rsidRDefault="00C317B9" w:rsidP="00C317B9">
      <w:pPr>
        <w:numPr>
          <w:ilvl w:val="0"/>
          <w:numId w:val="29"/>
        </w:numPr>
        <w:tabs>
          <w:tab w:val="left" w:pos="851"/>
        </w:tabs>
        <w:spacing w:after="0" w:line="240" w:lineRule="auto"/>
        <w:ind w:firstLine="556"/>
        <w:jc w:val="both"/>
        <w:rPr>
          <w:rFonts w:ascii="Times New Roman" w:hAnsi="Times New Roman" w:cs="Times New Roman"/>
          <w:sz w:val="24"/>
          <w:szCs w:val="24"/>
        </w:rPr>
      </w:pPr>
      <w:r w:rsidRPr="00C317B9">
        <w:rPr>
          <w:rFonts w:ascii="Times New Roman" w:hAnsi="Times New Roman" w:cs="Times New Roman"/>
          <w:sz w:val="24"/>
          <w:szCs w:val="24"/>
        </w:rPr>
        <w:t>Automobilis turi būti pristatytas 2026 m. vasario 12 d. adresu Vilniaus g. 125, Šiauliai.</w:t>
      </w:r>
    </w:p>
    <w:p w14:paraId="530A2057" w14:textId="77777777" w:rsidR="00C317B9" w:rsidRPr="00C317B9" w:rsidRDefault="00C317B9" w:rsidP="00C317B9">
      <w:pPr>
        <w:numPr>
          <w:ilvl w:val="0"/>
          <w:numId w:val="29"/>
        </w:numPr>
        <w:tabs>
          <w:tab w:val="left" w:pos="851"/>
        </w:tabs>
        <w:spacing w:after="0" w:line="240" w:lineRule="auto"/>
        <w:ind w:firstLine="556"/>
        <w:jc w:val="both"/>
        <w:rPr>
          <w:rFonts w:ascii="Times New Roman" w:hAnsi="Times New Roman" w:cs="Times New Roman"/>
          <w:sz w:val="24"/>
          <w:szCs w:val="24"/>
        </w:rPr>
      </w:pPr>
      <w:r w:rsidRPr="00C317B9">
        <w:rPr>
          <w:rFonts w:ascii="Times New Roman" w:hAnsi="Times New Roman" w:cs="Times New Roman"/>
          <w:sz w:val="24"/>
          <w:szCs w:val="24"/>
        </w:rPr>
        <w:t xml:space="preserve">Automobilio nuomos laikotarpis pradedamas skaičiuoti nuo 2026 m. vasario 12 d. 12 mėnesių laikotarpiui. </w:t>
      </w:r>
    </w:p>
    <w:p w14:paraId="46879CFF" w14:textId="77777777" w:rsidR="00C317B9" w:rsidRPr="00C317B9" w:rsidRDefault="00C317B9" w:rsidP="00C317B9">
      <w:pPr>
        <w:pStyle w:val="Sraopastraipa"/>
        <w:numPr>
          <w:ilvl w:val="0"/>
          <w:numId w:val="29"/>
        </w:numPr>
        <w:tabs>
          <w:tab w:val="left" w:pos="851"/>
        </w:tabs>
        <w:spacing w:after="0" w:line="240" w:lineRule="auto"/>
        <w:ind w:firstLine="567"/>
        <w:jc w:val="both"/>
        <w:rPr>
          <w:rFonts w:ascii="Times New Roman" w:hAnsi="Times New Roman" w:cs="Times New Roman"/>
          <w:sz w:val="24"/>
          <w:szCs w:val="24"/>
        </w:rPr>
      </w:pPr>
      <w:r w:rsidRPr="00C317B9">
        <w:rPr>
          <w:rFonts w:ascii="Times New Roman" w:hAnsi="Times New Roman" w:cs="Times New Roman"/>
          <w:sz w:val="24"/>
          <w:szCs w:val="24"/>
        </w:rPr>
        <w:t xml:space="preserve">Negali būti demonstracinis automobilis. </w:t>
      </w:r>
    </w:p>
    <w:p w14:paraId="5B9EBD73" w14:textId="77777777" w:rsidR="00C317B9" w:rsidRPr="00C317B9" w:rsidRDefault="00C317B9" w:rsidP="00C317B9">
      <w:pPr>
        <w:pStyle w:val="Sraopastraipa"/>
        <w:numPr>
          <w:ilvl w:val="0"/>
          <w:numId w:val="29"/>
        </w:numPr>
        <w:tabs>
          <w:tab w:val="left" w:pos="851"/>
        </w:tabs>
        <w:suppressAutoHyphens/>
        <w:autoSpaceDN w:val="0"/>
        <w:spacing w:after="0" w:line="240" w:lineRule="auto"/>
        <w:ind w:firstLine="567"/>
        <w:jc w:val="both"/>
        <w:textAlignment w:val="baseline"/>
        <w:rPr>
          <w:rFonts w:ascii="Times New Roman" w:hAnsi="Times New Roman" w:cs="Times New Roman"/>
          <w:sz w:val="24"/>
          <w:szCs w:val="24"/>
        </w:rPr>
      </w:pPr>
      <w:r w:rsidRPr="00C317B9">
        <w:rPr>
          <w:rFonts w:ascii="Times New Roman" w:hAnsi="Times New Roman" w:cs="Times New Roman"/>
          <w:sz w:val="24"/>
          <w:szCs w:val="24"/>
        </w:rPr>
        <w:t>Kurą automobiliui pirks pati Perkančioji organizacija.</w:t>
      </w:r>
    </w:p>
    <w:p w14:paraId="73D6C44F" w14:textId="77777777" w:rsidR="00C317B9" w:rsidRPr="00C317B9" w:rsidRDefault="00C317B9" w:rsidP="00C317B9">
      <w:pPr>
        <w:numPr>
          <w:ilvl w:val="0"/>
          <w:numId w:val="29"/>
        </w:numPr>
        <w:tabs>
          <w:tab w:val="left" w:pos="851"/>
        </w:tabs>
        <w:spacing w:after="0" w:line="240" w:lineRule="auto"/>
        <w:ind w:firstLine="556"/>
        <w:jc w:val="both"/>
        <w:rPr>
          <w:rFonts w:ascii="Times New Roman" w:hAnsi="Times New Roman" w:cs="Times New Roman"/>
          <w:sz w:val="24"/>
          <w:szCs w:val="24"/>
        </w:rPr>
      </w:pPr>
      <w:r w:rsidRPr="00C317B9">
        <w:rPr>
          <w:rFonts w:ascii="Times New Roman" w:hAnsi="Times New Roman" w:cs="Times New Roman"/>
          <w:sz w:val="24"/>
          <w:szCs w:val="24"/>
        </w:rPr>
        <w:t xml:space="preserve">Automobilio perdavimas Perkančiajai organizacijai įforminamas automobilio perdavimo aktu, kuris pasirašomas Tiekėjo ir Perkančiosios organizacijos įgaliotų atstovų, Tiekėjo sąskaita. </w:t>
      </w:r>
    </w:p>
    <w:p w14:paraId="1135FB3F" w14:textId="77777777" w:rsidR="00C317B9" w:rsidRPr="00C317B9" w:rsidRDefault="00C317B9" w:rsidP="00C317B9">
      <w:pPr>
        <w:numPr>
          <w:ilvl w:val="0"/>
          <w:numId w:val="29"/>
        </w:numPr>
        <w:tabs>
          <w:tab w:val="left" w:pos="851"/>
          <w:tab w:val="left" w:pos="993"/>
        </w:tabs>
        <w:spacing w:after="0" w:line="240" w:lineRule="auto"/>
        <w:ind w:firstLine="556"/>
        <w:jc w:val="both"/>
        <w:rPr>
          <w:rFonts w:ascii="Times New Roman" w:hAnsi="Times New Roman" w:cs="Times New Roman"/>
          <w:color w:val="000000" w:themeColor="text1"/>
          <w:sz w:val="24"/>
          <w:szCs w:val="24"/>
        </w:rPr>
      </w:pPr>
      <w:r w:rsidRPr="00C317B9">
        <w:rPr>
          <w:rFonts w:ascii="Times New Roman" w:hAnsi="Times New Roman" w:cs="Times New Roman"/>
          <w:color w:val="000000" w:themeColor="text1"/>
          <w:sz w:val="24"/>
          <w:szCs w:val="24"/>
        </w:rPr>
        <w:t xml:space="preserve">Tiekėjas, iš anksto suderinęs su Perkančiąja organizacija, turės teisę pirkimo sutarties galiojimo laikotarpiu pakeisti automobilį į kitą, atitinkantį šios arba aukštesnės techninės specifikacijos reikalavimus, bei ne senesnį nei nuomojamų automobilių pagaminimo metai.  </w:t>
      </w:r>
    </w:p>
    <w:p w14:paraId="5EF44CC4" w14:textId="77777777" w:rsidR="00C317B9" w:rsidRPr="00C317B9" w:rsidRDefault="00C317B9" w:rsidP="00C317B9">
      <w:pPr>
        <w:numPr>
          <w:ilvl w:val="0"/>
          <w:numId w:val="29"/>
        </w:numPr>
        <w:tabs>
          <w:tab w:val="left" w:pos="851"/>
          <w:tab w:val="left" w:pos="993"/>
        </w:tabs>
        <w:spacing w:after="0" w:line="240" w:lineRule="auto"/>
        <w:ind w:firstLine="556"/>
        <w:jc w:val="both"/>
        <w:rPr>
          <w:rFonts w:ascii="Times New Roman" w:hAnsi="Times New Roman" w:cs="Times New Roman"/>
          <w:sz w:val="24"/>
          <w:szCs w:val="24"/>
        </w:rPr>
      </w:pPr>
      <w:r w:rsidRPr="00C317B9">
        <w:rPr>
          <w:rFonts w:ascii="Times New Roman" w:hAnsi="Times New Roman" w:cs="Times New Roman"/>
          <w:sz w:val="24"/>
          <w:szCs w:val="24"/>
        </w:rPr>
        <w:t xml:space="preserve">Tiekėjas įsipareigoja garantuoti nenutrūkstamą draudimo sutartį. Už nuostolius ir žalą, atsiradusius Tiekėjui laiku ir tinkamai neapdraudus automobilio, atsakingas Tiekėjas.  </w:t>
      </w:r>
    </w:p>
    <w:p w14:paraId="5D31F3D6" w14:textId="77777777" w:rsidR="00C317B9" w:rsidRPr="00C317B9" w:rsidRDefault="00C317B9" w:rsidP="00C317B9">
      <w:pPr>
        <w:numPr>
          <w:ilvl w:val="0"/>
          <w:numId w:val="29"/>
        </w:numPr>
        <w:tabs>
          <w:tab w:val="left" w:pos="851"/>
          <w:tab w:val="left" w:pos="993"/>
        </w:tabs>
        <w:spacing w:after="0" w:line="240" w:lineRule="auto"/>
        <w:ind w:firstLine="556"/>
        <w:jc w:val="both"/>
        <w:rPr>
          <w:rFonts w:ascii="Times New Roman" w:hAnsi="Times New Roman" w:cs="Times New Roman"/>
          <w:color w:val="EE0000"/>
          <w:sz w:val="24"/>
          <w:szCs w:val="24"/>
        </w:rPr>
      </w:pPr>
      <w:r w:rsidRPr="00C317B9">
        <w:rPr>
          <w:rFonts w:ascii="Times New Roman" w:hAnsi="Times New Roman" w:cs="Times New Roman"/>
          <w:sz w:val="24"/>
          <w:szCs w:val="24"/>
        </w:rPr>
        <w:t xml:space="preserve">Į automobilio nuomos kainą taip pat turi būti įskaičiuotos šios Tiekėjo išlaidos: </w:t>
      </w:r>
    </w:p>
    <w:p w14:paraId="60644383" w14:textId="77777777" w:rsidR="00C317B9" w:rsidRPr="00C317B9" w:rsidRDefault="00C317B9" w:rsidP="00C317B9">
      <w:pPr>
        <w:tabs>
          <w:tab w:val="left" w:pos="993"/>
        </w:tabs>
        <w:spacing w:after="0" w:line="240" w:lineRule="auto"/>
        <w:ind w:firstLine="582"/>
        <w:jc w:val="both"/>
        <w:rPr>
          <w:rFonts w:ascii="Times New Roman" w:hAnsi="Times New Roman" w:cs="Times New Roman"/>
          <w:sz w:val="24"/>
          <w:szCs w:val="24"/>
        </w:rPr>
      </w:pPr>
      <w:r w:rsidRPr="00C317B9">
        <w:rPr>
          <w:rFonts w:ascii="Times New Roman" w:hAnsi="Times New Roman" w:cs="Times New Roman"/>
          <w:sz w:val="24"/>
          <w:szCs w:val="24"/>
        </w:rPr>
        <w:t xml:space="preserve">12.1. automobilio pristatymo, draudimo, privalomosios techninės apžiūros, registravimo, taršos bei visi kiti mokesčiai ir rinkliavos, kurie galioja (atsiranda) Sutarties vykdymo laikotarpiu; </w:t>
      </w:r>
    </w:p>
    <w:p w14:paraId="017EF294" w14:textId="77777777" w:rsidR="00C317B9" w:rsidRPr="00C317B9" w:rsidRDefault="00C317B9" w:rsidP="00C317B9">
      <w:pPr>
        <w:tabs>
          <w:tab w:val="left" w:pos="993"/>
        </w:tabs>
        <w:spacing w:after="0" w:line="240" w:lineRule="auto"/>
        <w:ind w:firstLine="582"/>
        <w:jc w:val="both"/>
        <w:rPr>
          <w:rFonts w:ascii="Times New Roman" w:hAnsi="Times New Roman" w:cs="Times New Roman"/>
          <w:sz w:val="24"/>
          <w:szCs w:val="24"/>
        </w:rPr>
      </w:pPr>
      <w:r w:rsidRPr="00C317B9">
        <w:rPr>
          <w:rFonts w:ascii="Times New Roman" w:hAnsi="Times New Roman" w:cs="Times New Roman"/>
          <w:sz w:val="24"/>
          <w:szCs w:val="24"/>
        </w:rPr>
        <w:t xml:space="preserve">12.2. periodinio techninio aptarnavimo ir remonto;  </w:t>
      </w:r>
    </w:p>
    <w:p w14:paraId="7E2CC026" w14:textId="77777777" w:rsidR="00C317B9" w:rsidRPr="00C317B9" w:rsidRDefault="00C317B9" w:rsidP="00C317B9">
      <w:pPr>
        <w:tabs>
          <w:tab w:val="left" w:pos="993"/>
        </w:tabs>
        <w:spacing w:after="0" w:line="240" w:lineRule="auto"/>
        <w:ind w:firstLine="582"/>
        <w:jc w:val="both"/>
        <w:rPr>
          <w:rFonts w:ascii="Times New Roman" w:hAnsi="Times New Roman" w:cs="Times New Roman"/>
          <w:sz w:val="24"/>
          <w:szCs w:val="24"/>
        </w:rPr>
      </w:pPr>
      <w:r w:rsidRPr="00C317B9">
        <w:rPr>
          <w:rFonts w:ascii="Times New Roman" w:hAnsi="Times New Roman" w:cs="Times New Roman"/>
          <w:sz w:val="24"/>
          <w:szCs w:val="24"/>
        </w:rPr>
        <w:t>12.3. bet kokio automobilio remontui, reikalingo užtikrinti automobilio eksploataciją per nuomos  laikotarpį;</w:t>
      </w:r>
    </w:p>
    <w:p w14:paraId="15D46E57" w14:textId="77777777" w:rsidR="00C317B9" w:rsidRPr="00C317B9" w:rsidRDefault="00C317B9" w:rsidP="00C317B9">
      <w:pPr>
        <w:tabs>
          <w:tab w:val="left" w:pos="993"/>
        </w:tabs>
        <w:spacing w:after="0" w:line="240" w:lineRule="auto"/>
        <w:ind w:firstLine="582"/>
        <w:jc w:val="both"/>
        <w:rPr>
          <w:rFonts w:ascii="Times New Roman" w:hAnsi="Times New Roman" w:cs="Times New Roman"/>
          <w:sz w:val="24"/>
          <w:szCs w:val="24"/>
        </w:rPr>
      </w:pPr>
      <w:r w:rsidRPr="00C317B9">
        <w:rPr>
          <w:rFonts w:ascii="Times New Roman" w:hAnsi="Times New Roman" w:cs="Times New Roman"/>
          <w:sz w:val="24"/>
          <w:szCs w:val="24"/>
        </w:rPr>
        <w:t>12.4. automobilio defektų šalinimui, prieš jo grąžinimą Nuomotojui;</w:t>
      </w:r>
    </w:p>
    <w:p w14:paraId="1199BA47" w14:textId="77777777" w:rsidR="00C317B9" w:rsidRPr="00C317B9" w:rsidRDefault="00C317B9" w:rsidP="00C317B9">
      <w:pPr>
        <w:tabs>
          <w:tab w:val="left" w:pos="993"/>
        </w:tabs>
        <w:spacing w:after="0" w:line="240" w:lineRule="auto"/>
        <w:ind w:firstLine="582"/>
        <w:jc w:val="both"/>
        <w:rPr>
          <w:rFonts w:ascii="Times New Roman" w:hAnsi="Times New Roman" w:cs="Times New Roman"/>
          <w:sz w:val="24"/>
          <w:szCs w:val="24"/>
        </w:rPr>
      </w:pPr>
      <w:r w:rsidRPr="00C317B9">
        <w:rPr>
          <w:rFonts w:ascii="Times New Roman" w:hAnsi="Times New Roman" w:cs="Times New Roman"/>
          <w:sz w:val="24"/>
          <w:szCs w:val="24"/>
        </w:rPr>
        <w:t>12.5. ratų remontui, keitimui, balansavimui ir saugojimui.</w:t>
      </w:r>
    </w:p>
    <w:p w14:paraId="518BF1E2" w14:textId="77777777" w:rsidR="00C317B9" w:rsidRPr="00C317B9" w:rsidRDefault="00C317B9" w:rsidP="00C317B9">
      <w:pPr>
        <w:pStyle w:val="Sraopastraipa"/>
        <w:numPr>
          <w:ilvl w:val="0"/>
          <w:numId w:val="29"/>
        </w:numPr>
        <w:tabs>
          <w:tab w:val="left" w:pos="567"/>
          <w:tab w:val="left" w:pos="851"/>
          <w:tab w:val="left" w:pos="993"/>
        </w:tabs>
        <w:suppressAutoHyphens/>
        <w:autoSpaceDN w:val="0"/>
        <w:spacing w:after="0" w:line="240" w:lineRule="auto"/>
        <w:ind w:firstLine="567"/>
        <w:jc w:val="both"/>
        <w:textAlignment w:val="baseline"/>
        <w:rPr>
          <w:rFonts w:ascii="Times New Roman" w:hAnsi="Times New Roman" w:cs="Times New Roman"/>
          <w:sz w:val="24"/>
          <w:szCs w:val="24"/>
        </w:rPr>
      </w:pPr>
      <w:r w:rsidRPr="00C317B9">
        <w:rPr>
          <w:rFonts w:ascii="Times New Roman" w:hAnsi="Times New Roman" w:cs="Times New Roman"/>
          <w:sz w:val="24"/>
          <w:szCs w:val="24"/>
        </w:rPr>
        <w:t>Perkama Prekė turi atitikti šiuos minimalius privalomus techninius reikalavimus (tiekėjai gali siūlyti ir geresnių techninių parametrų bei geresnius sertifikatus atitinkančią Prekę, nei nurodyta šioje techninėje specifikacijoje).</w:t>
      </w:r>
    </w:p>
    <w:p w14:paraId="00CB5EDF" w14:textId="77777777" w:rsidR="00C317B9" w:rsidRPr="00C317B9" w:rsidRDefault="00C317B9" w:rsidP="00C317B9">
      <w:pPr>
        <w:ind w:left="720"/>
        <w:contextualSpacing/>
        <w:rPr>
          <w:rFonts w:ascii="Times New Roman" w:hAnsi="Times New Roman" w:cs="Times New Roman"/>
          <w:b/>
          <w:sz w:val="24"/>
          <w:szCs w:val="24"/>
        </w:rPr>
      </w:pPr>
    </w:p>
    <w:p w14:paraId="3C82B34F" w14:textId="77777777" w:rsidR="00C317B9" w:rsidRPr="00C317B9" w:rsidRDefault="00C317B9" w:rsidP="00C317B9">
      <w:pPr>
        <w:tabs>
          <w:tab w:val="left" w:pos="510"/>
        </w:tabs>
        <w:ind w:right="142" w:firstLine="284"/>
        <w:jc w:val="both"/>
        <w:rPr>
          <w:rFonts w:ascii="Times New Roman" w:hAnsi="Times New Roman" w:cs="Times New Roman"/>
          <w:sz w:val="24"/>
          <w:szCs w:val="24"/>
        </w:rPr>
      </w:pPr>
    </w:p>
    <w:bookmarkEnd w:id="8"/>
    <w:p w14:paraId="7D25BBA8" w14:textId="77777777" w:rsidR="00C317B9" w:rsidRPr="00C317B9" w:rsidRDefault="00C317B9" w:rsidP="00C317B9">
      <w:pPr>
        <w:rPr>
          <w:rFonts w:ascii="Times New Roman" w:hAnsi="Times New Roman" w:cs="Times New Roman"/>
          <w:b/>
          <w:bCs/>
          <w:sz w:val="24"/>
          <w:szCs w:val="24"/>
        </w:rPr>
      </w:pPr>
    </w:p>
    <w:p w14:paraId="2478F245" w14:textId="77777777" w:rsidR="005C6D75" w:rsidRPr="00C317B9" w:rsidRDefault="005C6D75"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Pr="00C317B9" w:rsidRDefault="005C6D75" w:rsidP="00EF3B5D">
      <w:pPr>
        <w:tabs>
          <w:tab w:val="left" w:pos="1296"/>
        </w:tabs>
        <w:spacing w:after="0" w:line="240" w:lineRule="auto"/>
        <w:jc w:val="right"/>
        <w:rPr>
          <w:rFonts w:ascii="Times New Roman" w:hAnsi="Times New Roman" w:cs="Times New Roman"/>
          <w:bCs/>
          <w:sz w:val="24"/>
          <w:szCs w:val="24"/>
        </w:rPr>
      </w:pPr>
    </w:p>
    <w:p w14:paraId="5CEC1BF0" w14:textId="77777777" w:rsidR="005C6D75" w:rsidRPr="00C317B9" w:rsidRDefault="005C6D75" w:rsidP="00EF3B5D">
      <w:pPr>
        <w:tabs>
          <w:tab w:val="left" w:pos="1296"/>
        </w:tabs>
        <w:spacing w:after="0" w:line="240" w:lineRule="auto"/>
        <w:jc w:val="right"/>
        <w:rPr>
          <w:rFonts w:ascii="Times New Roman" w:hAnsi="Times New Roman" w:cs="Times New Roman"/>
          <w:bCs/>
          <w:sz w:val="24"/>
          <w:szCs w:val="24"/>
        </w:rPr>
      </w:pPr>
    </w:p>
    <w:p w14:paraId="248A84F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673B0691"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380B7E79"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0CCBEB85"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3AF963C1"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76F47DA0" w14:textId="77777777" w:rsidR="00C317B9" w:rsidRDefault="00C317B9"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3E351B46"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C317B9">
        <w:rPr>
          <w:rFonts w:ascii="Times New Roman" w:eastAsia="Lucida Sans Unicode" w:hAnsi="Times New Roman" w:cs="Times New Roman"/>
          <w:b/>
          <w:sz w:val="24"/>
          <w:szCs w:val="24"/>
          <w14:ligatures w14:val="none"/>
        </w:rPr>
        <w:t>LENGVOJO AUTOMOBILIO NUOMOS</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9" w:name="_Hlk520972354"/>
      <w:bookmarkStart w:id="10"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1"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2" w:name="_Hlk155877256"/>
            <w:bookmarkEnd w:id="11"/>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2"/>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3"/>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4" w:name="_Hlk155877796"/>
            <w:r w:rsidRPr="00C91D37">
              <w:rPr>
                <w:b/>
                <w:lang w:eastAsia="en-US"/>
              </w:rPr>
              <w:t>Kiti žinomi subtiekėjai, kurie bus pasitelkti vykdant pirkimo sutartį ir kurių pajėgumais nesiremiama įrodinėjant kvalifikacijos atitikties</w:t>
            </w:r>
            <w:bookmarkEnd w:id="14"/>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77777777"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Style w:val="Lentelstinklelis"/>
        <w:tblW w:w="9634" w:type="dxa"/>
        <w:tblInd w:w="-113" w:type="dxa"/>
        <w:tblLook w:val="04A0" w:firstRow="1" w:lastRow="0" w:firstColumn="1" w:lastColumn="0" w:noHBand="0" w:noVBand="1"/>
      </w:tblPr>
      <w:tblGrid>
        <w:gridCol w:w="5095"/>
        <w:gridCol w:w="1421"/>
        <w:gridCol w:w="1559"/>
        <w:gridCol w:w="1559"/>
      </w:tblGrid>
      <w:tr w:rsidR="00C317B9" w:rsidRPr="000515BD" w14:paraId="7803D1D5" w14:textId="77777777" w:rsidTr="00316803">
        <w:tc>
          <w:tcPr>
            <w:tcW w:w="5095" w:type="dxa"/>
            <w:vAlign w:val="center"/>
          </w:tcPr>
          <w:p w14:paraId="7E5C2734" w14:textId="77777777" w:rsidR="00C317B9" w:rsidRPr="000515BD" w:rsidRDefault="00C317B9" w:rsidP="00316803">
            <w:pPr>
              <w:jc w:val="center"/>
              <w:rPr>
                <w:b/>
                <w:sz w:val="24"/>
                <w:szCs w:val="24"/>
              </w:rPr>
            </w:pPr>
            <w:r w:rsidRPr="000515BD">
              <w:rPr>
                <w:b/>
                <w:sz w:val="24"/>
                <w:szCs w:val="24"/>
              </w:rPr>
              <w:t>Prekės pavadinimas</w:t>
            </w:r>
          </w:p>
        </w:tc>
        <w:tc>
          <w:tcPr>
            <w:tcW w:w="1421" w:type="dxa"/>
          </w:tcPr>
          <w:p w14:paraId="3058F5CB" w14:textId="77777777" w:rsidR="00C317B9" w:rsidRPr="000515BD" w:rsidRDefault="00C317B9" w:rsidP="00316803">
            <w:pPr>
              <w:jc w:val="center"/>
              <w:rPr>
                <w:b/>
                <w:sz w:val="24"/>
                <w:szCs w:val="24"/>
              </w:rPr>
            </w:pPr>
            <w:r w:rsidRPr="000515BD">
              <w:rPr>
                <w:b/>
                <w:sz w:val="24"/>
                <w:szCs w:val="24"/>
              </w:rPr>
              <w:t>Kiekis, vnt.</w:t>
            </w:r>
          </w:p>
        </w:tc>
        <w:tc>
          <w:tcPr>
            <w:tcW w:w="1559" w:type="dxa"/>
          </w:tcPr>
          <w:p w14:paraId="5FDA48FB" w14:textId="77777777" w:rsidR="00C317B9" w:rsidRPr="000515BD" w:rsidRDefault="00C317B9" w:rsidP="00316803">
            <w:pPr>
              <w:jc w:val="center"/>
              <w:rPr>
                <w:b/>
                <w:sz w:val="24"/>
                <w:szCs w:val="24"/>
              </w:rPr>
            </w:pPr>
            <w:r w:rsidRPr="000515BD">
              <w:rPr>
                <w:b/>
                <w:sz w:val="24"/>
                <w:szCs w:val="24"/>
              </w:rPr>
              <w:t xml:space="preserve">Automobilio nuomos </w:t>
            </w:r>
          </w:p>
          <w:p w14:paraId="542EB606" w14:textId="77777777" w:rsidR="00C317B9" w:rsidRPr="000515BD" w:rsidRDefault="00C317B9" w:rsidP="00316803">
            <w:pPr>
              <w:jc w:val="center"/>
              <w:rPr>
                <w:b/>
                <w:sz w:val="24"/>
                <w:szCs w:val="24"/>
              </w:rPr>
            </w:pPr>
            <w:r w:rsidRPr="000515BD">
              <w:rPr>
                <w:b/>
                <w:sz w:val="24"/>
                <w:szCs w:val="24"/>
              </w:rPr>
              <w:t xml:space="preserve">kaina </w:t>
            </w:r>
          </w:p>
          <w:p w14:paraId="1F09F327" w14:textId="77777777" w:rsidR="00C317B9" w:rsidRPr="000515BD" w:rsidRDefault="00C317B9" w:rsidP="00316803">
            <w:pPr>
              <w:jc w:val="center"/>
              <w:rPr>
                <w:b/>
                <w:sz w:val="24"/>
                <w:szCs w:val="24"/>
              </w:rPr>
            </w:pPr>
            <w:r w:rsidRPr="000515BD">
              <w:rPr>
                <w:b/>
                <w:sz w:val="24"/>
                <w:szCs w:val="24"/>
              </w:rPr>
              <w:t xml:space="preserve">1 mėn., </w:t>
            </w:r>
          </w:p>
          <w:p w14:paraId="5BC1D304" w14:textId="77777777" w:rsidR="00C317B9" w:rsidRPr="000515BD" w:rsidRDefault="00C317B9" w:rsidP="00316803">
            <w:pPr>
              <w:jc w:val="center"/>
              <w:rPr>
                <w:b/>
                <w:sz w:val="24"/>
                <w:szCs w:val="24"/>
                <w:lang w:bidi="en-US"/>
              </w:rPr>
            </w:pPr>
            <w:r w:rsidRPr="000515BD">
              <w:rPr>
                <w:b/>
                <w:sz w:val="24"/>
                <w:szCs w:val="24"/>
              </w:rPr>
              <w:t xml:space="preserve">Eur be PVM </w:t>
            </w:r>
          </w:p>
        </w:tc>
        <w:tc>
          <w:tcPr>
            <w:tcW w:w="1559" w:type="dxa"/>
          </w:tcPr>
          <w:p w14:paraId="35C934F8" w14:textId="77777777" w:rsidR="00C317B9" w:rsidRPr="000515BD" w:rsidRDefault="00C317B9" w:rsidP="00316803">
            <w:pPr>
              <w:jc w:val="center"/>
              <w:rPr>
                <w:b/>
                <w:sz w:val="24"/>
                <w:szCs w:val="24"/>
                <w:lang w:bidi="en-US"/>
              </w:rPr>
            </w:pPr>
            <w:r w:rsidRPr="000515BD">
              <w:rPr>
                <w:b/>
                <w:sz w:val="24"/>
                <w:szCs w:val="24"/>
              </w:rPr>
              <w:t>Bendra kaina         12 mėn., Eur be PVM</w:t>
            </w:r>
          </w:p>
          <w:p w14:paraId="0301D2E2" w14:textId="77777777" w:rsidR="00C317B9" w:rsidRPr="000515BD" w:rsidRDefault="00C317B9" w:rsidP="00316803">
            <w:pPr>
              <w:jc w:val="center"/>
              <w:rPr>
                <w:b/>
                <w:sz w:val="24"/>
                <w:szCs w:val="24"/>
              </w:rPr>
            </w:pPr>
          </w:p>
        </w:tc>
      </w:tr>
      <w:tr w:rsidR="00C317B9" w:rsidRPr="000515BD" w14:paraId="54A971B6" w14:textId="77777777" w:rsidTr="00316803">
        <w:tc>
          <w:tcPr>
            <w:tcW w:w="5095" w:type="dxa"/>
          </w:tcPr>
          <w:p w14:paraId="4595DF41" w14:textId="77777777" w:rsidR="00C317B9" w:rsidRPr="000515BD" w:rsidRDefault="00C317B9" w:rsidP="00316803">
            <w:pPr>
              <w:jc w:val="center"/>
              <w:rPr>
                <w:b/>
                <w:sz w:val="24"/>
                <w:szCs w:val="24"/>
              </w:rPr>
            </w:pPr>
            <w:r w:rsidRPr="000515BD">
              <w:rPr>
                <w:b/>
                <w:sz w:val="24"/>
                <w:szCs w:val="24"/>
              </w:rPr>
              <w:t>1</w:t>
            </w:r>
          </w:p>
        </w:tc>
        <w:tc>
          <w:tcPr>
            <w:tcW w:w="1421" w:type="dxa"/>
          </w:tcPr>
          <w:p w14:paraId="21A2895F" w14:textId="77777777" w:rsidR="00C317B9" w:rsidRPr="000515BD" w:rsidRDefault="00C317B9" w:rsidP="00316803">
            <w:pPr>
              <w:jc w:val="center"/>
              <w:rPr>
                <w:b/>
                <w:sz w:val="24"/>
                <w:szCs w:val="24"/>
              </w:rPr>
            </w:pPr>
            <w:r w:rsidRPr="000515BD">
              <w:rPr>
                <w:b/>
                <w:sz w:val="24"/>
                <w:szCs w:val="24"/>
              </w:rPr>
              <w:t>2</w:t>
            </w:r>
          </w:p>
        </w:tc>
        <w:tc>
          <w:tcPr>
            <w:tcW w:w="1559" w:type="dxa"/>
          </w:tcPr>
          <w:p w14:paraId="737CC34C" w14:textId="77777777" w:rsidR="00C317B9" w:rsidRPr="000515BD" w:rsidRDefault="00C317B9" w:rsidP="00316803">
            <w:pPr>
              <w:jc w:val="center"/>
              <w:rPr>
                <w:b/>
                <w:sz w:val="24"/>
                <w:szCs w:val="24"/>
              </w:rPr>
            </w:pPr>
            <w:r w:rsidRPr="000515BD">
              <w:rPr>
                <w:b/>
                <w:sz w:val="24"/>
                <w:szCs w:val="24"/>
              </w:rPr>
              <w:t>3</w:t>
            </w:r>
          </w:p>
        </w:tc>
        <w:tc>
          <w:tcPr>
            <w:tcW w:w="1559" w:type="dxa"/>
          </w:tcPr>
          <w:p w14:paraId="145D26E2" w14:textId="77777777" w:rsidR="00C317B9" w:rsidRPr="000515BD" w:rsidRDefault="00C317B9" w:rsidP="00316803">
            <w:pPr>
              <w:jc w:val="center"/>
              <w:rPr>
                <w:b/>
                <w:sz w:val="24"/>
                <w:szCs w:val="24"/>
                <w:lang w:val="en-US"/>
              </w:rPr>
            </w:pPr>
            <w:r w:rsidRPr="000515BD">
              <w:rPr>
                <w:b/>
                <w:sz w:val="24"/>
                <w:szCs w:val="24"/>
              </w:rPr>
              <w:t>4</w:t>
            </w:r>
          </w:p>
        </w:tc>
      </w:tr>
      <w:tr w:rsidR="00C317B9" w:rsidRPr="000515BD" w14:paraId="7F874313" w14:textId="77777777" w:rsidTr="00316803">
        <w:tc>
          <w:tcPr>
            <w:tcW w:w="5095" w:type="dxa"/>
          </w:tcPr>
          <w:p w14:paraId="037C2325" w14:textId="5BE4AA6F" w:rsidR="00C317B9" w:rsidRPr="000515BD" w:rsidRDefault="00C317B9" w:rsidP="00316803">
            <w:pPr>
              <w:rPr>
                <w:sz w:val="24"/>
                <w:szCs w:val="24"/>
              </w:rPr>
            </w:pPr>
            <w:r w:rsidRPr="000515BD">
              <w:rPr>
                <w:sz w:val="24"/>
                <w:szCs w:val="24"/>
              </w:rPr>
              <w:t xml:space="preserve">M1 kategorijos automobilis </w:t>
            </w:r>
          </w:p>
          <w:p w14:paraId="4C5CF59E" w14:textId="77777777" w:rsidR="00C317B9" w:rsidRPr="000515BD" w:rsidRDefault="00C317B9" w:rsidP="00316803">
            <w:pPr>
              <w:rPr>
                <w:color w:val="FF0000"/>
                <w:sz w:val="24"/>
                <w:szCs w:val="24"/>
              </w:rPr>
            </w:pPr>
            <w:r w:rsidRPr="000515BD">
              <w:rPr>
                <w:i/>
                <w:color w:val="FF0000"/>
                <w:sz w:val="24"/>
                <w:szCs w:val="24"/>
              </w:rPr>
              <w:t>(nurodyti markę, modelį)</w:t>
            </w:r>
          </w:p>
        </w:tc>
        <w:tc>
          <w:tcPr>
            <w:tcW w:w="1421" w:type="dxa"/>
          </w:tcPr>
          <w:p w14:paraId="25478A90" w14:textId="77777777" w:rsidR="00C317B9" w:rsidRPr="000515BD" w:rsidRDefault="00C317B9" w:rsidP="00316803">
            <w:pPr>
              <w:tabs>
                <w:tab w:val="center" w:pos="673"/>
                <w:tab w:val="right" w:pos="1347"/>
              </w:tabs>
              <w:jc w:val="center"/>
              <w:rPr>
                <w:bCs/>
                <w:sz w:val="24"/>
                <w:szCs w:val="24"/>
              </w:rPr>
            </w:pPr>
            <w:r w:rsidRPr="000515BD">
              <w:rPr>
                <w:bCs/>
                <w:sz w:val="24"/>
                <w:szCs w:val="24"/>
              </w:rPr>
              <w:t>1</w:t>
            </w:r>
          </w:p>
        </w:tc>
        <w:tc>
          <w:tcPr>
            <w:tcW w:w="1559" w:type="dxa"/>
          </w:tcPr>
          <w:p w14:paraId="449B79D3" w14:textId="77777777" w:rsidR="00C317B9" w:rsidRPr="000515BD" w:rsidRDefault="00C317B9" w:rsidP="00316803">
            <w:pPr>
              <w:jc w:val="right"/>
              <w:rPr>
                <w:b/>
                <w:sz w:val="24"/>
                <w:szCs w:val="24"/>
              </w:rPr>
            </w:pPr>
          </w:p>
        </w:tc>
        <w:tc>
          <w:tcPr>
            <w:tcW w:w="1559" w:type="dxa"/>
          </w:tcPr>
          <w:p w14:paraId="1B9D6062" w14:textId="77777777" w:rsidR="00C317B9" w:rsidRPr="000515BD" w:rsidRDefault="00C317B9" w:rsidP="00316803">
            <w:pPr>
              <w:jc w:val="right"/>
              <w:rPr>
                <w:b/>
                <w:sz w:val="24"/>
                <w:szCs w:val="24"/>
              </w:rPr>
            </w:pPr>
          </w:p>
        </w:tc>
      </w:tr>
      <w:tr w:rsidR="00C317B9" w:rsidRPr="000515BD" w14:paraId="40460406" w14:textId="77777777" w:rsidTr="00316803">
        <w:tc>
          <w:tcPr>
            <w:tcW w:w="8075" w:type="dxa"/>
            <w:gridSpan w:val="3"/>
          </w:tcPr>
          <w:p w14:paraId="3837D1E5" w14:textId="77777777" w:rsidR="00C317B9" w:rsidRPr="000515BD" w:rsidRDefault="00C317B9" w:rsidP="00316803">
            <w:pPr>
              <w:jc w:val="right"/>
              <w:rPr>
                <w:b/>
                <w:sz w:val="24"/>
                <w:szCs w:val="24"/>
              </w:rPr>
            </w:pPr>
            <w:r w:rsidRPr="000515BD">
              <w:rPr>
                <w:b/>
                <w:bCs/>
                <w:sz w:val="24"/>
                <w:szCs w:val="24"/>
              </w:rPr>
              <w:t>Bendra pasiūlymo kaina, Eur be PVM:</w:t>
            </w:r>
          </w:p>
        </w:tc>
        <w:tc>
          <w:tcPr>
            <w:tcW w:w="1559" w:type="dxa"/>
          </w:tcPr>
          <w:p w14:paraId="507C012D" w14:textId="77777777" w:rsidR="00C317B9" w:rsidRPr="000515BD" w:rsidRDefault="00C317B9" w:rsidP="00316803">
            <w:pPr>
              <w:jc w:val="right"/>
              <w:rPr>
                <w:b/>
                <w:sz w:val="24"/>
                <w:szCs w:val="24"/>
              </w:rPr>
            </w:pPr>
          </w:p>
        </w:tc>
      </w:tr>
      <w:tr w:rsidR="00C317B9" w:rsidRPr="000515BD" w14:paraId="22AE8DB0" w14:textId="77777777" w:rsidTr="00316803">
        <w:tc>
          <w:tcPr>
            <w:tcW w:w="8075" w:type="dxa"/>
            <w:gridSpan w:val="3"/>
            <w:vAlign w:val="bottom"/>
          </w:tcPr>
          <w:p w14:paraId="59152A80" w14:textId="77777777" w:rsidR="00C317B9" w:rsidRPr="000515BD" w:rsidRDefault="00C317B9" w:rsidP="00316803">
            <w:pPr>
              <w:jc w:val="right"/>
              <w:rPr>
                <w:b/>
                <w:sz w:val="24"/>
                <w:szCs w:val="24"/>
              </w:rPr>
            </w:pPr>
            <w:r w:rsidRPr="000515BD">
              <w:rPr>
                <w:b/>
                <w:sz w:val="24"/>
                <w:szCs w:val="24"/>
              </w:rPr>
              <w:t xml:space="preserve">*PVM </w:t>
            </w:r>
            <w:r w:rsidRPr="000515BD">
              <w:rPr>
                <w:sz w:val="24"/>
                <w:szCs w:val="24"/>
              </w:rPr>
              <w:t>(.... proc.)</w:t>
            </w:r>
            <w:r w:rsidRPr="000515BD">
              <w:rPr>
                <w:b/>
                <w:bCs/>
                <w:sz w:val="24"/>
                <w:szCs w:val="24"/>
              </w:rPr>
              <w:t>:</w:t>
            </w:r>
          </w:p>
        </w:tc>
        <w:tc>
          <w:tcPr>
            <w:tcW w:w="1559" w:type="dxa"/>
          </w:tcPr>
          <w:p w14:paraId="1C0C65EA" w14:textId="77777777" w:rsidR="00C317B9" w:rsidRPr="000515BD" w:rsidRDefault="00C317B9" w:rsidP="00316803">
            <w:pPr>
              <w:jc w:val="right"/>
              <w:rPr>
                <w:b/>
                <w:sz w:val="24"/>
                <w:szCs w:val="24"/>
              </w:rPr>
            </w:pPr>
          </w:p>
        </w:tc>
      </w:tr>
      <w:tr w:rsidR="00C317B9" w:rsidRPr="000515BD" w14:paraId="1DDB9885" w14:textId="77777777" w:rsidTr="00316803">
        <w:tc>
          <w:tcPr>
            <w:tcW w:w="8075" w:type="dxa"/>
            <w:gridSpan w:val="3"/>
          </w:tcPr>
          <w:p w14:paraId="1D7E5DF3" w14:textId="77777777" w:rsidR="00C317B9" w:rsidRPr="000515BD" w:rsidRDefault="00C317B9" w:rsidP="00316803">
            <w:pPr>
              <w:jc w:val="right"/>
              <w:rPr>
                <w:b/>
                <w:sz w:val="24"/>
                <w:szCs w:val="24"/>
              </w:rPr>
            </w:pPr>
            <w:r w:rsidRPr="000515BD">
              <w:rPr>
                <w:b/>
                <w:sz w:val="24"/>
                <w:szCs w:val="24"/>
              </w:rPr>
              <w:t>Bendra pasiūlymo kaina, Eur su PVM:</w:t>
            </w:r>
          </w:p>
        </w:tc>
        <w:tc>
          <w:tcPr>
            <w:tcW w:w="1559" w:type="dxa"/>
          </w:tcPr>
          <w:p w14:paraId="13E6F1EC" w14:textId="77777777" w:rsidR="00C317B9" w:rsidRPr="000515BD" w:rsidRDefault="00C317B9" w:rsidP="00316803">
            <w:pPr>
              <w:jc w:val="right"/>
              <w:rPr>
                <w:b/>
                <w:sz w:val="24"/>
                <w:szCs w:val="24"/>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lastRenderedPageBreak/>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9"/>
    <w:bookmarkEnd w:id="10"/>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A4681BF" w:rsidR="00D40E46" w:rsidRPr="009373A9" w:rsidRDefault="00D40E46" w:rsidP="009373A9">
      <w:pPr>
        <w:pStyle w:val="Sraopastraipa"/>
        <w:numPr>
          <w:ilvl w:val="1"/>
          <w:numId w:val="20"/>
        </w:numPr>
        <w:rPr>
          <w:rFonts w:ascii="Times New Roman" w:eastAsia="Times New Roman" w:hAnsi="Times New Roman" w:cs="Times New Roman"/>
          <w:sz w:val="24"/>
          <w:szCs w:val="24"/>
          <w14:ligatures w14:val="none"/>
        </w:rPr>
      </w:pPr>
      <w:r w:rsidRPr="009373A9">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16EB50BF" w14:textId="77777777" w:rsidR="00B0237D" w:rsidRDefault="00B0237D" w:rsidP="00227B7F">
            <w:pPr>
              <w:widowControl w:val="0"/>
              <w:suppressAutoHyphens/>
              <w:ind w:right="-1"/>
              <w:jc w:val="center"/>
              <w:rPr>
                <w:rFonts w:ascii="Times New Roman" w:eastAsia="Lucida Sans Unicode" w:hAnsi="Times New Roman" w:cs="Times New Roman"/>
                <w:i/>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p w14:paraId="4D127078" w14:textId="77777777" w:rsidR="009373A9" w:rsidRPr="00FD3ED1" w:rsidRDefault="009373A9" w:rsidP="00227B7F">
            <w:pPr>
              <w:widowControl w:val="0"/>
              <w:suppressAutoHyphens/>
              <w:ind w:right="-1"/>
              <w:jc w:val="center"/>
              <w:rPr>
                <w:rFonts w:ascii="Times New Roman" w:eastAsia="Lucida Sans Unicode" w:hAnsi="Times New Roman" w:cs="Times New Roman"/>
                <w:sz w:val="20"/>
                <w:szCs w:val="20"/>
                <w14:ligatures w14:val="none"/>
              </w:rPr>
            </w:pPr>
          </w:p>
        </w:tc>
        <w:tc>
          <w:tcPr>
            <w:tcW w:w="661" w:type="dxa"/>
          </w:tcPr>
          <w:p w14:paraId="0B62E9C1" w14:textId="77777777" w:rsidR="00B0237D" w:rsidRDefault="00B0237D" w:rsidP="00227B7F">
            <w:pPr>
              <w:widowControl w:val="0"/>
              <w:suppressAutoHyphens/>
              <w:ind w:right="-1"/>
              <w:jc w:val="center"/>
              <w:rPr>
                <w:rFonts w:ascii="Times New Roman" w:eastAsia="Lucida Sans Unicode" w:hAnsi="Times New Roman" w:cs="Times New Roman"/>
                <w:sz w:val="24"/>
                <w:szCs w:val="20"/>
                <w14:ligatures w14:val="none"/>
              </w:rPr>
            </w:pPr>
          </w:p>
          <w:p w14:paraId="577186C8" w14:textId="77777777" w:rsidR="009373A9" w:rsidRPr="00FD3ED1" w:rsidRDefault="009373A9"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557BB73B" w14:textId="35072BD4" w:rsidR="009373A9" w:rsidRDefault="009373A9" w:rsidP="009373A9">
      <w:pPr>
        <w:pStyle w:val="DALIS"/>
        <w:numPr>
          <w:ilvl w:val="0"/>
          <w:numId w:val="0"/>
        </w:numPr>
        <w:spacing w:before="0" w:after="0" w:line="240" w:lineRule="auto"/>
        <w:ind w:left="284"/>
        <w:rPr>
          <w:rFonts w:cs="Times New Roman"/>
          <w:b/>
          <w:bCs/>
          <w:sz w:val="24"/>
          <w:szCs w:val="24"/>
          <w:lang w:val="lt-LT"/>
        </w:rPr>
      </w:pPr>
      <w:r>
        <w:rPr>
          <w:rFonts w:cs="Times New Roman"/>
          <w:b/>
          <w:bCs/>
          <w:sz w:val="24"/>
          <w:szCs w:val="24"/>
          <w:lang w:val="lt-LT"/>
        </w:rPr>
        <w:lastRenderedPageBreak/>
        <w:t>8</w:t>
      </w:r>
      <w:r w:rsidRPr="000515BD">
        <w:rPr>
          <w:rFonts w:cs="Times New Roman"/>
          <w:b/>
          <w:bCs/>
          <w:sz w:val="24"/>
          <w:szCs w:val="24"/>
          <w:lang w:val="lt-LT"/>
        </w:rPr>
        <w:t>.TECHNINIAI REIKALAVIMAI AUTOMOBILIUI</w:t>
      </w:r>
    </w:p>
    <w:p w14:paraId="063126E2" w14:textId="77777777" w:rsidR="009373A9" w:rsidRDefault="009373A9" w:rsidP="009373A9">
      <w:pPr>
        <w:pStyle w:val="DALIS"/>
        <w:numPr>
          <w:ilvl w:val="0"/>
          <w:numId w:val="0"/>
        </w:numPr>
        <w:spacing w:before="0" w:after="0" w:line="240" w:lineRule="auto"/>
        <w:ind w:left="284"/>
        <w:rPr>
          <w:rFonts w:cs="Times New Roman"/>
          <w:b/>
          <w:bCs/>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4252"/>
      </w:tblGrid>
      <w:tr w:rsidR="009373A9" w:rsidRPr="00E3791C" w14:paraId="3636888C" w14:textId="77777777" w:rsidTr="00316803">
        <w:tc>
          <w:tcPr>
            <w:tcW w:w="817" w:type="dxa"/>
            <w:vAlign w:val="center"/>
          </w:tcPr>
          <w:p w14:paraId="26AD546A" w14:textId="77777777" w:rsidR="009373A9" w:rsidRPr="00E3791C" w:rsidRDefault="009373A9" w:rsidP="00316803">
            <w:pPr>
              <w:rPr>
                <w:rFonts w:ascii="Times New Roman" w:hAnsi="Times New Roman" w:cs="Times New Roman"/>
                <w:b/>
                <w:sz w:val="24"/>
                <w:szCs w:val="24"/>
              </w:rPr>
            </w:pPr>
            <w:r w:rsidRPr="00E3791C">
              <w:rPr>
                <w:rFonts w:ascii="Times New Roman" w:hAnsi="Times New Roman" w:cs="Times New Roman"/>
                <w:b/>
                <w:sz w:val="24"/>
                <w:szCs w:val="24"/>
              </w:rPr>
              <w:t>Eil. Nr.</w:t>
            </w:r>
          </w:p>
        </w:tc>
        <w:tc>
          <w:tcPr>
            <w:tcW w:w="4678" w:type="dxa"/>
            <w:vAlign w:val="center"/>
          </w:tcPr>
          <w:p w14:paraId="628C35B5" w14:textId="77777777" w:rsidR="009373A9" w:rsidRPr="00E3791C" w:rsidRDefault="009373A9" w:rsidP="00316803">
            <w:pPr>
              <w:rPr>
                <w:rFonts w:ascii="Times New Roman" w:hAnsi="Times New Roman" w:cs="Times New Roman"/>
                <w:b/>
                <w:sz w:val="24"/>
                <w:szCs w:val="24"/>
              </w:rPr>
            </w:pPr>
            <w:r w:rsidRPr="00E3791C">
              <w:rPr>
                <w:rFonts w:ascii="Times New Roman" w:hAnsi="Times New Roman" w:cs="Times New Roman"/>
                <w:b/>
                <w:sz w:val="24"/>
                <w:szCs w:val="24"/>
              </w:rPr>
              <w:t>Pirkėjo reikalaujamos charakteristikos</w:t>
            </w:r>
          </w:p>
        </w:tc>
        <w:tc>
          <w:tcPr>
            <w:tcW w:w="4252" w:type="dxa"/>
          </w:tcPr>
          <w:p w14:paraId="37F53A5E" w14:textId="77777777" w:rsidR="009373A9" w:rsidRPr="00E3791C" w:rsidRDefault="009373A9" w:rsidP="00316803">
            <w:pPr>
              <w:ind w:right="-102"/>
              <w:jc w:val="center"/>
              <w:rPr>
                <w:rFonts w:ascii="Times New Roman" w:hAnsi="Times New Roman" w:cs="Times New Roman"/>
                <w:b/>
                <w:bCs/>
                <w:sz w:val="24"/>
                <w:szCs w:val="24"/>
              </w:rPr>
            </w:pPr>
            <w:r w:rsidRPr="00E3791C">
              <w:rPr>
                <w:rFonts w:ascii="Times New Roman" w:hAnsi="Times New Roman" w:cs="Times New Roman"/>
                <w:b/>
                <w:bCs/>
                <w:sz w:val="24"/>
                <w:szCs w:val="24"/>
              </w:rPr>
              <w:t>Tiekėjo siūlomos t</w:t>
            </w:r>
            <w:r w:rsidRPr="00E3791C">
              <w:rPr>
                <w:rFonts w:ascii="Times New Roman" w:hAnsi="Times New Roman" w:cs="Times New Roman"/>
                <w:b/>
                <w:sz w:val="24"/>
                <w:szCs w:val="24"/>
              </w:rPr>
              <w:t>echninės specifikacijos</w:t>
            </w:r>
          </w:p>
          <w:p w14:paraId="55CD0B47" w14:textId="77777777" w:rsidR="009373A9" w:rsidRPr="00E3791C" w:rsidRDefault="009373A9" w:rsidP="00316803">
            <w:pPr>
              <w:widowControl w:val="0"/>
              <w:spacing w:line="246" w:lineRule="exact"/>
              <w:jc w:val="center"/>
              <w:rPr>
                <w:rFonts w:ascii="Times New Roman" w:hAnsi="Times New Roman" w:cs="Times New Roman"/>
                <w:b/>
                <w:sz w:val="24"/>
                <w:szCs w:val="24"/>
              </w:rPr>
            </w:pPr>
            <w:r w:rsidRPr="00E3791C">
              <w:rPr>
                <w:rFonts w:ascii="Times New Roman" w:hAnsi="Times New Roman" w:cs="Times New Roman"/>
                <w:sz w:val="24"/>
                <w:szCs w:val="24"/>
                <w:lang w:eastAsia="ar-SA"/>
              </w:rPr>
              <w:t xml:space="preserve">Pildo tiekėjas, </w:t>
            </w:r>
            <w:r w:rsidRPr="00E3791C">
              <w:rPr>
                <w:rFonts w:ascii="Times New Roman" w:hAnsi="Times New Roman" w:cs="Times New Roman"/>
                <w:b/>
                <w:bCs/>
                <w:i/>
                <w:iCs/>
                <w:sz w:val="24"/>
                <w:szCs w:val="24"/>
                <w:lang w:eastAsia="ar-SA"/>
              </w:rPr>
              <w:t xml:space="preserve">įrašydamas tikslias </w:t>
            </w:r>
            <w:r w:rsidRPr="00E3791C">
              <w:rPr>
                <w:rFonts w:ascii="Times New Roman" w:hAnsi="Times New Roman" w:cs="Times New Roman"/>
                <w:b/>
                <w:sz w:val="24"/>
                <w:szCs w:val="24"/>
              </w:rPr>
              <w:t>specifikacijas</w:t>
            </w:r>
            <w:r w:rsidRPr="00E3791C">
              <w:rPr>
                <w:rFonts w:ascii="Times New Roman" w:hAnsi="Times New Roman" w:cs="Times New Roman"/>
                <w:b/>
                <w:bCs/>
                <w:i/>
                <w:iCs/>
                <w:sz w:val="24"/>
                <w:szCs w:val="24"/>
                <w:lang w:eastAsia="ar-SA"/>
              </w:rPr>
              <w:t xml:space="preserve"> (reikšmes)</w:t>
            </w:r>
          </w:p>
        </w:tc>
      </w:tr>
      <w:tr w:rsidR="009373A9" w:rsidRPr="00E3791C" w14:paraId="021B00A1" w14:textId="77777777" w:rsidTr="00316803">
        <w:tc>
          <w:tcPr>
            <w:tcW w:w="817" w:type="dxa"/>
            <w:vAlign w:val="center"/>
          </w:tcPr>
          <w:p w14:paraId="65212FF5"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4539C6AF" w14:textId="77777777" w:rsidR="009373A9" w:rsidRPr="00D877A7" w:rsidRDefault="009373A9" w:rsidP="00316803">
            <w:pPr>
              <w:pStyle w:val="Sraopastraipa"/>
              <w:ind w:left="0"/>
              <w:jc w:val="both"/>
              <w:rPr>
                <w:rFonts w:ascii="Times New Roman" w:hAnsi="Times New Roman" w:cs="Times New Roman"/>
                <w:sz w:val="24"/>
                <w:szCs w:val="24"/>
              </w:rPr>
            </w:pPr>
            <w:r w:rsidRPr="00D877A7">
              <w:rPr>
                <w:rFonts w:ascii="Times New Roman" w:hAnsi="Times New Roman" w:cs="Times New Roman"/>
                <w:sz w:val="24"/>
                <w:szCs w:val="24"/>
              </w:rPr>
              <w:t xml:space="preserve">Lengvasis iki 3,5 t bendrosios masės automobilis, M1 kategorija. </w:t>
            </w:r>
          </w:p>
        </w:tc>
        <w:tc>
          <w:tcPr>
            <w:tcW w:w="4252" w:type="dxa"/>
          </w:tcPr>
          <w:p w14:paraId="54880B01" w14:textId="77777777" w:rsidR="009373A9" w:rsidRPr="00E3791C" w:rsidRDefault="009373A9" w:rsidP="00316803">
            <w:pPr>
              <w:outlineLvl w:val="0"/>
              <w:rPr>
                <w:rFonts w:ascii="Times New Roman" w:hAnsi="Times New Roman" w:cs="Times New Roman"/>
                <w:color w:val="000000"/>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color w:val="EE0000"/>
                <w:sz w:val="24"/>
                <w:szCs w:val="24"/>
                <w:u w:val="single"/>
                <w:shd w:val="clear" w:color="auto" w:fill="D9D9D9" w:themeFill="background1" w:themeFillShade="D9"/>
              </w:rPr>
              <w:t>(nurodyti transporto priemonės markę/ modelį)</w:t>
            </w:r>
          </w:p>
        </w:tc>
      </w:tr>
      <w:tr w:rsidR="009373A9" w:rsidRPr="00E3791C" w14:paraId="16EF0876" w14:textId="77777777" w:rsidTr="00316803">
        <w:tc>
          <w:tcPr>
            <w:tcW w:w="817" w:type="dxa"/>
            <w:vAlign w:val="center"/>
          </w:tcPr>
          <w:p w14:paraId="60F3DD1B"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06762CA1" w14:textId="77777777" w:rsidR="009373A9" w:rsidRPr="00E3791C" w:rsidRDefault="009373A9" w:rsidP="00316803">
            <w:pPr>
              <w:jc w:val="both"/>
              <w:outlineLvl w:val="0"/>
              <w:rPr>
                <w:rFonts w:ascii="Times New Roman" w:hAnsi="Times New Roman" w:cs="Times New Roman"/>
                <w:sz w:val="24"/>
                <w:szCs w:val="24"/>
              </w:rPr>
            </w:pPr>
            <w:r w:rsidRPr="00E3791C">
              <w:rPr>
                <w:rFonts w:ascii="Times New Roman" w:hAnsi="Times New Roman" w:cs="Times New Roman"/>
                <w:color w:val="333333"/>
                <w:sz w:val="24"/>
                <w:szCs w:val="24"/>
                <w:lang w:eastAsia="lt-LT"/>
              </w:rPr>
              <w:t>Automobilis ne senesnis kaip 2017 metų</w:t>
            </w:r>
          </w:p>
        </w:tc>
        <w:tc>
          <w:tcPr>
            <w:tcW w:w="4252" w:type="dxa"/>
          </w:tcPr>
          <w:p w14:paraId="7E9AE278"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r w:rsidRPr="00E3791C">
              <w:rPr>
                <w:rFonts w:ascii="Times New Roman" w:hAnsi="Times New Roman" w:cs="Times New Roman"/>
                <w:i/>
                <w:iCs/>
                <w:sz w:val="24"/>
                <w:szCs w:val="24"/>
                <w:shd w:val="clear" w:color="auto" w:fill="D9D9D9" w:themeFill="background1" w:themeFillShade="D9"/>
              </w:rPr>
              <w:t xml:space="preserve"> m.</w:t>
            </w:r>
          </w:p>
        </w:tc>
      </w:tr>
      <w:tr w:rsidR="009373A9" w:rsidRPr="00E3791C" w14:paraId="3240BED8" w14:textId="77777777" w:rsidTr="00316803">
        <w:tc>
          <w:tcPr>
            <w:tcW w:w="817" w:type="dxa"/>
            <w:vAlign w:val="center"/>
          </w:tcPr>
          <w:p w14:paraId="6B245BE0"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6CE58560"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Variklio galingumas ne mažiau kaip 50 KW</w:t>
            </w:r>
          </w:p>
        </w:tc>
        <w:tc>
          <w:tcPr>
            <w:tcW w:w="4252" w:type="dxa"/>
          </w:tcPr>
          <w:p w14:paraId="3C3AAE62"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Siūloma -</w:t>
            </w:r>
            <w:r w:rsidRPr="00E3791C">
              <w:rPr>
                <w:rFonts w:ascii="Times New Roman" w:hAnsi="Times New Roman" w:cs="Times New Roman"/>
                <w:sz w:val="24"/>
                <w:szCs w:val="24"/>
              </w:rPr>
              <w:t xml:space="preserve"> </w:t>
            </w:r>
            <w:r w:rsidRPr="00E3791C">
              <w:rPr>
                <w:rFonts w:ascii="Times New Roman" w:hAnsi="Times New Roman" w:cs="Times New Roman"/>
                <w:i/>
                <w:iCs/>
                <w:sz w:val="24"/>
                <w:szCs w:val="24"/>
                <w:u w:val="single"/>
                <w:shd w:val="clear" w:color="auto" w:fill="D9D9D9"/>
              </w:rPr>
              <w:t xml:space="preserve"> ____</w:t>
            </w:r>
            <w:r w:rsidRPr="00E3791C">
              <w:rPr>
                <w:rFonts w:ascii="Times New Roman" w:hAnsi="Times New Roman" w:cs="Times New Roman"/>
                <w:sz w:val="24"/>
                <w:szCs w:val="24"/>
              </w:rPr>
              <w:t xml:space="preserve"> kW</w:t>
            </w:r>
          </w:p>
        </w:tc>
      </w:tr>
      <w:tr w:rsidR="009373A9" w:rsidRPr="00E3791C" w14:paraId="3DD335DF" w14:textId="77777777" w:rsidTr="00316803">
        <w:tc>
          <w:tcPr>
            <w:tcW w:w="817" w:type="dxa"/>
            <w:vAlign w:val="center"/>
          </w:tcPr>
          <w:p w14:paraId="78E624C1"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301CFA79"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Kėbulo tipas – sedanas arba </w:t>
            </w:r>
            <w:proofErr w:type="spellStart"/>
            <w:r w:rsidRPr="00E3791C">
              <w:rPr>
                <w:rFonts w:ascii="Times New Roman" w:hAnsi="Times New Roman" w:cs="Times New Roman"/>
                <w:color w:val="333333"/>
                <w:sz w:val="24"/>
                <w:szCs w:val="24"/>
                <w:lang w:eastAsia="lt-LT"/>
              </w:rPr>
              <w:t>hečbekas</w:t>
            </w:r>
            <w:proofErr w:type="spellEnd"/>
          </w:p>
        </w:tc>
        <w:tc>
          <w:tcPr>
            <w:tcW w:w="4252" w:type="dxa"/>
          </w:tcPr>
          <w:p w14:paraId="62C1BF42"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9373A9" w:rsidRPr="00E3791C" w14:paraId="6D1856C1" w14:textId="77777777" w:rsidTr="00316803">
        <w:tc>
          <w:tcPr>
            <w:tcW w:w="817" w:type="dxa"/>
            <w:vAlign w:val="center"/>
          </w:tcPr>
          <w:p w14:paraId="6AC67F41"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5C0CD93F"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Automobilis turi atitikti ne žemesnį kaip EURO 6 standartą</w:t>
            </w:r>
          </w:p>
        </w:tc>
        <w:tc>
          <w:tcPr>
            <w:tcW w:w="4252" w:type="dxa"/>
          </w:tcPr>
          <w:p w14:paraId="73F730CE"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6ECF8D50" w14:textId="77777777" w:rsidTr="00316803">
        <w:tc>
          <w:tcPr>
            <w:tcW w:w="817" w:type="dxa"/>
            <w:vAlign w:val="center"/>
          </w:tcPr>
          <w:p w14:paraId="59C51722"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79155847"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Vairuotojo ir keleivio oro saugos pagalvės</w:t>
            </w:r>
          </w:p>
        </w:tc>
        <w:tc>
          <w:tcPr>
            <w:tcW w:w="4252" w:type="dxa"/>
          </w:tcPr>
          <w:p w14:paraId="42E88F55"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05E1FB6A" w14:textId="77777777" w:rsidTr="00316803">
        <w:tc>
          <w:tcPr>
            <w:tcW w:w="817" w:type="dxa"/>
            <w:vAlign w:val="center"/>
          </w:tcPr>
          <w:p w14:paraId="2B6D234F"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4F0613F"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Galvos atramos ir saugos diržai vairuotojo ir visoms keleivių vietoms </w:t>
            </w:r>
          </w:p>
        </w:tc>
        <w:tc>
          <w:tcPr>
            <w:tcW w:w="4252" w:type="dxa"/>
          </w:tcPr>
          <w:p w14:paraId="64CF75AB"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6B5037E5" w14:textId="77777777" w:rsidTr="00316803">
        <w:tc>
          <w:tcPr>
            <w:tcW w:w="817" w:type="dxa"/>
            <w:vAlign w:val="center"/>
          </w:tcPr>
          <w:p w14:paraId="4976C04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6BBAB15D"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Elektroninė stabilizavimo sistema (ESP), stabdžių antiblokavimo sistema (ABS)</w:t>
            </w:r>
          </w:p>
        </w:tc>
        <w:tc>
          <w:tcPr>
            <w:tcW w:w="4252" w:type="dxa"/>
          </w:tcPr>
          <w:p w14:paraId="7433339E"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6773D49F" w14:textId="77777777" w:rsidTr="00316803">
        <w:tc>
          <w:tcPr>
            <w:tcW w:w="817" w:type="dxa"/>
            <w:vAlign w:val="center"/>
          </w:tcPr>
          <w:p w14:paraId="7F7D4400"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03A69EED"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Vairas kairėje pusėje su vairo stiprintuvu</w:t>
            </w:r>
          </w:p>
        </w:tc>
        <w:tc>
          <w:tcPr>
            <w:tcW w:w="4252" w:type="dxa"/>
          </w:tcPr>
          <w:p w14:paraId="2A2BA55E"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45E9F85D" w14:textId="77777777" w:rsidTr="00316803">
        <w:tc>
          <w:tcPr>
            <w:tcW w:w="817" w:type="dxa"/>
            <w:vAlign w:val="center"/>
          </w:tcPr>
          <w:p w14:paraId="61B0D0EB"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574BBC8F"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rPr>
              <w:t>Automobilio pavaros tipas: priekinių ratų pavara arba visi varantieji ratai</w:t>
            </w:r>
          </w:p>
        </w:tc>
        <w:tc>
          <w:tcPr>
            <w:tcW w:w="4252" w:type="dxa"/>
          </w:tcPr>
          <w:p w14:paraId="0F8D9717"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9373A9" w:rsidRPr="00E3791C" w14:paraId="6AD59EE5" w14:textId="77777777" w:rsidTr="00316803">
        <w:tc>
          <w:tcPr>
            <w:tcW w:w="817" w:type="dxa"/>
            <w:vAlign w:val="center"/>
          </w:tcPr>
          <w:p w14:paraId="3BE9EBAA"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802B778" w14:textId="77777777" w:rsidR="009373A9" w:rsidRPr="00E3791C" w:rsidRDefault="009373A9" w:rsidP="00316803">
            <w:pPr>
              <w:autoSpaceDN w:val="0"/>
              <w:rPr>
                <w:rFonts w:ascii="Times New Roman" w:hAnsi="Times New Roman" w:cs="Times New Roman"/>
                <w:sz w:val="24"/>
                <w:szCs w:val="24"/>
              </w:rPr>
            </w:pPr>
            <w:r w:rsidRPr="00E3791C">
              <w:rPr>
                <w:rFonts w:ascii="Times New Roman" w:hAnsi="Times New Roman" w:cs="Times New Roman"/>
                <w:sz w:val="24"/>
                <w:szCs w:val="24"/>
              </w:rPr>
              <w:t>Priekiniai šoniniai langai valdomi elektra</w:t>
            </w:r>
          </w:p>
        </w:tc>
        <w:tc>
          <w:tcPr>
            <w:tcW w:w="4252" w:type="dxa"/>
          </w:tcPr>
          <w:p w14:paraId="3B4540D9"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193AFD1F" w14:textId="77777777" w:rsidTr="00316803">
        <w:tc>
          <w:tcPr>
            <w:tcW w:w="817" w:type="dxa"/>
            <w:vAlign w:val="center"/>
          </w:tcPr>
          <w:p w14:paraId="203D9DC5"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76DA5BAA"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 xml:space="preserve">Atsarginis ratas arba gamyklinis ratų remonto komplektas. Raktas rato nuėmimui ir kėliklis. </w:t>
            </w:r>
          </w:p>
        </w:tc>
        <w:tc>
          <w:tcPr>
            <w:tcW w:w="4252" w:type="dxa"/>
          </w:tcPr>
          <w:p w14:paraId="31FB8571"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1E3C2026" w14:textId="77777777" w:rsidTr="00316803">
        <w:tc>
          <w:tcPr>
            <w:tcW w:w="817" w:type="dxa"/>
            <w:vAlign w:val="center"/>
          </w:tcPr>
          <w:p w14:paraId="070D432A"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2D65EE0"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Automobilyje turi būti neužšąlantis iki -35°C aušinimo skystis, oro kondicionavimo ir šildymo sistema</w:t>
            </w:r>
          </w:p>
        </w:tc>
        <w:tc>
          <w:tcPr>
            <w:tcW w:w="4252" w:type="dxa"/>
          </w:tcPr>
          <w:p w14:paraId="15028F32"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3AF9BA73" w14:textId="77777777" w:rsidTr="00316803">
        <w:tc>
          <w:tcPr>
            <w:tcW w:w="817" w:type="dxa"/>
            <w:vAlign w:val="center"/>
          </w:tcPr>
          <w:p w14:paraId="03AA010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BF59434"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Centrinis visų durų užraktas su nuotoliniu valdymu ir „Kasko“ draudimo reikalavimus atitinkančia apsaugos sistema. Užvedimo raktelis su centrinio užrakto nuotolinio valdymo pulteliu, (arba nuotolinio valdymo pultelis)</w:t>
            </w:r>
          </w:p>
        </w:tc>
        <w:tc>
          <w:tcPr>
            <w:tcW w:w="4252" w:type="dxa"/>
          </w:tcPr>
          <w:p w14:paraId="074346A4"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140653B3" w14:textId="77777777" w:rsidTr="00316803">
        <w:tc>
          <w:tcPr>
            <w:tcW w:w="817" w:type="dxa"/>
            <w:vAlign w:val="center"/>
          </w:tcPr>
          <w:p w14:paraId="1972A27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5DCED2FE"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Automobilyje turi būti įmontuota laisvų rankų įranga</w:t>
            </w:r>
          </w:p>
        </w:tc>
        <w:tc>
          <w:tcPr>
            <w:tcW w:w="4252" w:type="dxa"/>
          </w:tcPr>
          <w:p w14:paraId="62814379"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33D813AC" w14:textId="77777777" w:rsidTr="00316803">
        <w:tc>
          <w:tcPr>
            <w:tcW w:w="817" w:type="dxa"/>
            <w:vAlign w:val="center"/>
          </w:tcPr>
          <w:p w14:paraId="51C5AC3B"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tcPr>
          <w:p w14:paraId="276D21BC"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sz w:val="24"/>
                <w:szCs w:val="24"/>
                <w:lang w:eastAsia="lt-LT"/>
              </w:rPr>
              <w:t>Guminių kilimėlių komplektas (salono priekyje ir gale)</w:t>
            </w:r>
          </w:p>
        </w:tc>
        <w:tc>
          <w:tcPr>
            <w:tcW w:w="4252" w:type="dxa"/>
          </w:tcPr>
          <w:p w14:paraId="20B3FC05"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7D27BC4B" w14:textId="77777777" w:rsidTr="00316803">
        <w:tc>
          <w:tcPr>
            <w:tcW w:w="817" w:type="dxa"/>
            <w:vAlign w:val="center"/>
          </w:tcPr>
          <w:p w14:paraId="03778EBF"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CABE006"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Radijo imtuvas</w:t>
            </w:r>
          </w:p>
        </w:tc>
        <w:tc>
          <w:tcPr>
            <w:tcW w:w="4252" w:type="dxa"/>
          </w:tcPr>
          <w:p w14:paraId="08BE0739"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5DA07741" w14:textId="77777777" w:rsidTr="00316803">
        <w:tc>
          <w:tcPr>
            <w:tcW w:w="817" w:type="dxa"/>
            <w:vAlign w:val="center"/>
          </w:tcPr>
          <w:p w14:paraId="786F77FD"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675B10BB"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Pavarų dėžė – mechaninė arba automatinė</w:t>
            </w:r>
          </w:p>
        </w:tc>
        <w:tc>
          <w:tcPr>
            <w:tcW w:w="4252" w:type="dxa"/>
          </w:tcPr>
          <w:p w14:paraId="2B9DBE76"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9373A9" w:rsidRPr="00E3791C" w14:paraId="384C50F9" w14:textId="77777777" w:rsidTr="00316803">
        <w:tc>
          <w:tcPr>
            <w:tcW w:w="817" w:type="dxa"/>
            <w:vAlign w:val="center"/>
          </w:tcPr>
          <w:p w14:paraId="700BCFE7"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033C236"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Durelių skaičius 4-5</w:t>
            </w:r>
          </w:p>
        </w:tc>
        <w:tc>
          <w:tcPr>
            <w:tcW w:w="4252" w:type="dxa"/>
          </w:tcPr>
          <w:p w14:paraId="2CAE5DAC"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9373A9" w:rsidRPr="00E3791C" w14:paraId="06C5458A" w14:textId="77777777" w:rsidTr="00316803">
        <w:tc>
          <w:tcPr>
            <w:tcW w:w="817" w:type="dxa"/>
            <w:vAlign w:val="center"/>
          </w:tcPr>
          <w:p w14:paraId="62CB30DA"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81E1794"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Padangų komplektas pagal sezoną</w:t>
            </w:r>
          </w:p>
        </w:tc>
        <w:tc>
          <w:tcPr>
            <w:tcW w:w="4252" w:type="dxa"/>
          </w:tcPr>
          <w:p w14:paraId="257B5053"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0BE24D55" w14:textId="77777777" w:rsidTr="00316803">
        <w:tc>
          <w:tcPr>
            <w:tcW w:w="817" w:type="dxa"/>
            <w:vAlign w:val="center"/>
          </w:tcPr>
          <w:p w14:paraId="59097A40"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5BA3CF27"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Vairo padėties reguliavimas</w:t>
            </w:r>
          </w:p>
        </w:tc>
        <w:tc>
          <w:tcPr>
            <w:tcW w:w="4252" w:type="dxa"/>
          </w:tcPr>
          <w:p w14:paraId="364EE635"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44539E5C" w14:textId="77777777" w:rsidTr="00316803">
        <w:tc>
          <w:tcPr>
            <w:tcW w:w="817" w:type="dxa"/>
            <w:vAlign w:val="center"/>
          </w:tcPr>
          <w:p w14:paraId="03BD73B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60C47E3"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Degalų rūšis-benzinas arba benzinas/elektra</w:t>
            </w:r>
          </w:p>
        </w:tc>
        <w:tc>
          <w:tcPr>
            <w:tcW w:w="4252" w:type="dxa"/>
          </w:tcPr>
          <w:p w14:paraId="702E893B"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sz w:val="24"/>
                <w:szCs w:val="24"/>
              </w:rPr>
              <w:t xml:space="preserve">Siūloma - </w:t>
            </w:r>
            <w:r w:rsidRPr="00E3791C">
              <w:rPr>
                <w:rFonts w:ascii="Times New Roman" w:hAnsi="Times New Roman" w:cs="Times New Roman"/>
                <w:i/>
                <w:iCs/>
                <w:sz w:val="24"/>
                <w:szCs w:val="24"/>
                <w:u w:val="single"/>
                <w:shd w:val="clear" w:color="auto" w:fill="D9D9D9" w:themeFill="background1" w:themeFillShade="D9"/>
              </w:rPr>
              <w:t xml:space="preserve"> ____</w:t>
            </w:r>
          </w:p>
        </w:tc>
      </w:tr>
      <w:tr w:rsidR="009373A9" w:rsidRPr="00E3791C" w14:paraId="5988BEAA" w14:textId="77777777" w:rsidTr="00316803">
        <w:tc>
          <w:tcPr>
            <w:tcW w:w="817" w:type="dxa"/>
            <w:vAlign w:val="center"/>
          </w:tcPr>
          <w:p w14:paraId="56EF0810"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B152315"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Automobilis turi būti visiškai sukomplektuotas, su visais dokumentais bei priklausiniais: vaistinėle, gesintuvu, avariniu ženklu, šviesą atspindinčia liemene, transportavimo kilpa</w:t>
            </w:r>
          </w:p>
        </w:tc>
        <w:tc>
          <w:tcPr>
            <w:tcW w:w="4252" w:type="dxa"/>
          </w:tcPr>
          <w:p w14:paraId="64EFAB3A"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6AF28DDF" w14:textId="77777777" w:rsidTr="00316803">
        <w:tc>
          <w:tcPr>
            <w:tcW w:w="817" w:type="dxa"/>
            <w:vAlign w:val="center"/>
          </w:tcPr>
          <w:p w14:paraId="6E075D7E"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2B9A8D88"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Nuomotojas ar jo įgaliotas atstovas privalo užtikrinti automobilio gamintojo numatytą techninę priežiūrą nuomotojo ar jo atstovo nurodytose automobilių techninės priežiūros dirbtuvėse Lietuvos Respublikoje</w:t>
            </w:r>
          </w:p>
        </w:tc>
        <w:tc>
          <w:tcPr>
            <w:tcW w:w="4252" w:type="dxa"/>
          </w:tcPr>
          <w:p w14:paraId="63345D77"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30F5AD89" w14:textId="77777777" w:rsidTr="00316803">
        <w:tc>
          <w:tcPr>
            <w:tcW w:w="817" w:type="dxa"/>
            <w:vAlign w:val="center"/>
          </w:tcPr>
          <w:p w14:paraId="76399693"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1A527B44"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Automobilis turi būti draustas transporto priemonių valdytojų civilinės atsakomybės ir Kasko draudimu, kuris galioja visą automobilio nuomos sutarties laikotarpį. </w:t>
            </w:r>
            <w:r w:rsidRPr="00E3791C">
              <w:rPr>
                <w:rFonts w:ascii="Times New Roman" w:hAnsi="Times New Roman" w:cs="Times New Roman"/>
                <w:color w:val="000000"/>
                <w:sz w:val="24"/>
                <w:szCs w:val="24"/>
              </w:rPr>
              <w:t>Draudiminė išskaita (franšizė) draudiminio įvykio atveju – ne daugiau 100 Eur</w:t>
            </w:r>
          </w:p>
        </w:tc>
        <w:tc>
          <w:tcPr>
            <w:tcW w:w="4252" w:type="dxa"/>
          </w:tcPr>
          <w:p w14:paraId="694FAEE6"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272DB1FA" w14:textId="77777777" w:rsidTr="00316803">
        <w:tc>
          <w:tcPr>
            <w:tcW w:w="817" w:type="dxa"/>
            <w:vAlign w:val="center"/>
          </w:tcPr>
          <w:p w14:paraId="5C0F1D89"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4AECF686"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000000"/>
                <w:sz w:val="24"/>
                <w:szCs w:val="24"/>
                <w:lang w:eastAsia="lt-LT"/>
              </w:rPr>
              <w:t xml:space="preserve">Nuomotojas automobiliui turi suteikti techninio aptarnavimo garantiją visą automobilio nuomos sutarties laikotarpį. </w:t>
            </w:r>
            <w:r w:rsidRPr="00E3791C">
              <w:rPr>
                <w:rFonts w:ascii="Times New Roman" w:hAnsi="Times New Roman" w:cs="Times New Roman"/>
                <w:sz w:val="24"/>
                <w:szCs w:val="24"/>
                <w:lang w:eastAsia="lt-LT"/>
              </w:rPr>
              <w:t>Automobilių remonto išlaidas nuomotojas padengia sutarties galiojimo laikotarpiu, išskyrus, kai gedimas įvyko dėl nuomininko kaltės, netyčinės ar tyčinės veikos ir remonto išlaidos nedengiamos draudimo išmokomis arba šių išmokų nepakanka.</w:t>
            </w:r>
          </w:p>
        </w:tc>
        <w:tc>
          <w:tcPr>
            <w:tcW w:w="4252" w:type="dxa"/>
          </w:tcPr>
          <w:p w14:paraId="7FBA3FC7"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20840A1E" w14:textId="77777777" w:rsidTr="00316803">
        <w:tc>
          <w:tcPr>
            <w:tcW w:w="817" w:type="dxa"/>
            <w:vAlign w:val="center"/>
          </w:tcPr>
          <w:p w14:paraId="1F1180E4"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7D8A5FB9" w14:textId="77777777" w:rsidR="009373A9" w:rsidRPr="00E3791C" w:rsidRDefault="009373A9" w:rsidP="00316803">
            <w:pPr>
              <w:jc w:val="both"/>
              <w:outlineLvl w:val="0"/>
              <w:rPr>
                <w:rFonts w:ascii="Times New Roman" w:hAnsi="Times New Roman" w:cs="Times New Roman"/>
                <w:color w:val="333333"/>
                <w:sz w:val="24"/>
                <w:szCs w:val="24"/>
                <w:lang w:eastAsia="lt-LT"/>
              </w:rPr>
            </w:pPr>
            <w:r w:rsidRPr="00E3791C">
              <w:rPr>
                <w:rFonts w:ascii="Times New Roman" w:hAnsi="Times New Roman" w:cs="Times New Roman"/>
                <w:color w:val="333333"/>
                <w:sz w:val="24"/>
                <w:szCs w:val="24"/>
                <w:lang w:eastAsia="lt-LT"/>
              </w:rPr>
              <w:t xml:space="preserve">Remonto, techninio aptarnavimo metu nuomininkui suteikiamas tos pačios arba aukštesnės specifikacijos pakaitinis automobilis. </w:t>
            </w:r>
          </w:p>
        </w:tc>
        <w:tc>
          <w:tcPr>
            <w:tcW w:w="4252" w:type="dxa"/>
          </w:tcPr>
          <w:p w14:paraId="4087458D"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sz w:val="24"/>
                <w:szCs w:val="24"/>
              </w:rPr>
              <w:t>Taip/Ne</w:t>
            </w:r>
            <w:r w:rsidRPr="00E3791C">
              <w:rPr>
                <w:rFonts w:ascii="Times New Roman" w:hAnsi="Times New Roman" w:cs="Times New Roman"/>
                <w:i/>
                <w:iCs/>
                <w:sz w:val="24"/>
                <w:szCs w:val="24"/>
              </w:rPr>
              <w:t xml:space="preserve"> </w:t>
            </w:r>
            <w:r w:rsidRPr="00E3791C">
              <w:rPr>
                <w:rFonts w:ascii="Times New Roman" w:hAnsi="Times New Roman" w:cs="Times New Roman"/>
                <w:i/>
                <w:iCs/>
                <w:color w:val="FF0000"/>
                <w:sz w:val="24"/>
                <w:szCs w:val="24"/>
              </w:rPr>
              <w:t>(nereikalingą išbraukti)</w:t>
            </w:r>
          </w:p>
        </w:tc>
      </w:tr>
      <w:tr w:rsidR="009373A9" w:rsidRPr="00E3791C" w14:paraId="58F9D411" w14:textId="77777777" w:rsidTr="00316803">
        <w:tc>
          <w:tcPr>
            <w:tcW w:w="817" w:type="dxa"/>
            <w:vAlign w:val="center"/>
          </w:tcPr>
          <w:p w14:paraId="0484D6DA" w14:textId="77777777" w:rsidR="009373A9" w:rsidRPr="00E3791C" w:rsidRDefault="009373A9" w:rsidP="009373A9">
            <w:pPr>
              <w:numPr>
                <w:ilvl w:val="0"/>
                <w:numId w:val="31"/>
              </w:numPr>
              <w:spacing w:after="0" w:line="240" w:lineRule="auto"/>
              <w:contextualSpacing/>
              <w:rPr>
                <w:rFonts w:ascii="Times New Roman" w:hAnsi="Times New Roman" w:cs="Times New Roman"/>
                <w:sz w:val="24"/>
                <w:szCs w:val="24"/>
              </w:rPr>
            </w:pPr>
          </w:p>
        </w:tc>
        <w:tc>
          <w:tcPr>
            <w:tcW w:w="4678" w:type="dxa"/>
            <w:vAlign w:val="center"/>
          </w:tcPr>
          <w:p w14:paraId="77331447" w14:textId="77777777" w:rsidR="009373A9" w:rsidRPr="00E3791C" w:rsidRDefault="009373A9" w:rsidP="00316803">
            <w:pPr>
              <w:jc w:val="both"/>
              <w:outlineLvl w:val="0"/>
              <w:rPr>
                <w:rFonts w:ascii="Times New Roman" w:hAnsi="Times New Roman" w:cs="Times New Roman"/>
                <w:sz w:val="24"/>
                <w:szCs w:val="24"/>
                <w:lang w:eastAsia="lt-LT"/>
              </w:rPr>
            </w:pPr>
            <w:r w:rsidRPr="00E3791C">
              <w:rPr>
                <w:rFonts w:ascii="Times New Roman" w:hAnsi="Times New Roman" w:cs="Times New Roman"/>
                <w:i/>
                <w:iCs/>
                <w:sz w:val="24"/>
                <w:szCs w:val="24"/>
                <w:u w:val="single"/>
                <w:lang w:eastAsia="lt-LT"/>
              </w:rPr>
              <w:t xml:space="preserve">Automobilis privalo atitikti Aplinkos apsaugos kriterijų taikymo vykdant žaliuosius pirkimus tvarkos aprašo (Aplinkos ministro 2011-06-28 įsakymas Nr. D1-508 (aktuali redakcija)) antrame priede </w:t>
            </w:r>
          </w:p>
          <w:p w14:paraId="7D9DD2A3" w14:textId="77777777" w:rsidR="009373A9" w:rsidRPr="00E3791C" w:rsidRDefault="009373A9" w:rsidP="00316803">
            <w:pPr>
              <w:jc w:val="both"/>
              <w:outlineLvl w:val="0"/>
              <w:rPr>
                <w:rFonts w:ascii="Times New Roman" w:hAnsi="Times New Roman" w:cs="Times New Roman"/>
                <w:sz w:val="24"/>
                <w:szCs w:val="24"/>
                <w:lang w:eastAsia="lt-LT"/>
              </w:rPr>
            </w:pPr>
            <w:r w:rsidRPr="00E3791C">
              <w:rPr>
                <w:rFonts w:ascii="Times New Roman" w:hAnsi="Times New Roman" w:cs="Times New Roman"/>
                <w:sz w:val="24"/>
                <w:szCs w:val="24"/>
                <w:lang w:eastAsia="lt-LT"/>
              </w:rPr>
              <w:t>Automobilis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Nr. 715/2007.</w:t>
            </w:r>
          </w:p>
        </w:tc>
        <w:tc>
          <w:tcPr>
            <w:tcW w:w="4252" w:type="dxa"/>
          </w:tcPr>
          <w:p w14:paraId="2AA6B851" w14:textId="77777777" w:rsidR="009373A9" w:rsidRPr="00E3791C" w:rsidRDefault="009373A9" w:rsidP="00316803">
            <w:pPr>
              <w:shd w:val="clear" w:color="auto" w:fill="FFFFFF" w:themeFill="background1"/>
              <w:adjustRightInd w:val="0"/>
              <w:rPr>
                <w:rFonts w:ascii="Times New Roman" w:hAnsi="Times New Roman" w:cs="Times New Roman"/>
                <w:sz w:val="24"/>
                <w:szCs w:val="24"/>
              </w:rPr>
            </w:pPr>
            <w:r w:rsidRPr="00E3791C">
              <w:rPr>
                <w:rFonts w:ascii="Times New Roman" w:hAnsi="Times New Roman" w:cs="Times New Roman"/>
                <w:i/>
                <w:iCs/>
                <w:color w:val="EE0000"/>
                <w:sz w:val="24"/>
                <w:szCs w:val="24"/>
                <w:lang w:eastAsia="lt-LT"/>
              </w:rPr>
              <w:t>Atitiktį įrodantys dokumentai: gamintojo techniniai dokumentai (transporto priemonės tipo patvirtinimo dokumentai) arba kiti lygiaverčiai įrodymai.</w:t>
            </w: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18D59329"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9181BB8"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8E0B21E"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9E0C66C"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6344D26F"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3CE04B9"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F5BF427"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76E7CD65"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014D13D"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E97C7E5"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06D70C06"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0986EAF5"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7F6A1D3B"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4A28FE5"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031E5236"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0CF895CD"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A01AF3A"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10E16FDA"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86EDAD0"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B58242E"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77F3A9C0"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5634DE70"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5A98596"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65BC5F6"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462ED20A" w14:textId="77777777" w:rsidR="009373A9" w:rsidRDefault="009373A9" w:rsidP="00707EAA">
      <w:pPr>
        <w:tabs>
          <w:tab w:val="left" w:pos="7230"/>
        </w:tabs>
        <w:spacing w:after="0" w:line="240" w:lineRule="auto"/>
        <w:ind w:left="6237" w:right="282"/>
        <w:jc w:val="right"/>
        <w:rPr>
          <w:rFonts w:ascii="Times New Roman" w:hAnsi="Times New Roman" w:cs="Times New Roman"/>
          <w:sz w:val="24"/>
          <w:szCs w:val="24"/>
        </w:rPr>
      </w:pPr>
    </w:p>
    <w:p w14:paraId="32113F0B" w14:textId="79C64415"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4700EEED" w:rsidR="005C6D75" w:rsidRPr="005C6D75" w:rsidRDefault="00336896"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Lengvojo automobilio nuoma</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067"/>
        <w:gridCol w:w="446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FE1D11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fizinis asmuo, skiltys atitinkamai pakoreguojamos.</w:t>
            </w:r>
          </w:p>
          <w:p w14:paraId="25204F8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tiekėjų grupė, skiltys pildomos įterpiant kiekvieno grupės nario informaciją)</w:t>
            </w:r>
          </w:p>
          <w:p w14:paraId="6398C46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14BE77E0" w:rsidR="005C6D75" w:rsidRPr="005C6D75" w:rsidRDefault="00336896"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Pr>
                <w:rFonts w:ascii="Times New Roman" w:eastAsia="Times New Roman" w:hAnsi="Times New Roman" w:cs="Times New Roman"/>
                <w:lang w:eastAsia="ar-SA"/>
                <w14:ligatures w14:val="none"/>
              </w:rPr>
              <w:t>Renatas Viršila</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ūkio reikalų koordinatorius</w:t>
            </w:r>
            <w:r w:rsidR="005C6D75" w:rsidRPr="005C6D75">
              <w:rPr>
                <w:rFonts w:ascii="Times New Roman" w:eastAsia="Times New Roman" w:hAnsi="Times New Roman" w:cs="Times New Roman"/>
                <w:lang w:eastAsia="ar-SA"/>
                <w14:ligatures w14:val="none"/>
              </w:rPr>
              <w:t xml:space="preserve">, </w:t>
            </w:r>
            <w:r w:rsidRPr="00B012CD">
              <w:rPr>
                <w:rFonts w:ascii="Times New Roman" w:eastAsia="Times New Roman" w:hAnsi="Times New Roman" w:cs="Times New Roman"/>
                <w:sz w:val="24"/>
                <w:szCs w:val="24"/>
                <w14:ligatures w14:val="none"/>
              </w:rPr>
              <w:t xml:space="preserve">el. p. </w:t>
            </w:r>
            <w:hyperlink r:id="rId13" w:history="1">
              <w:r w:rsidRPr="00B012CD">
                <w:rPr>
                  <w:rStyle w:val="Hipersaitas"/>
                  <w:rFonts w:ascii="Times New Roman" w:eastAsia="Times New Roman" w:hAnsi="Times New Roman" w:cs="Times New Roman"/>
                  <w:sz w:val="24"/>
                  <w:szCs w:val="24"/>
                  <w14:ligatures w14:val="none"/>
                </w:rPr>
                <w:t>renatas.virsila</w:t>
              </w:r>
              <w:r w:rsidRPr="00B012CD">
                <w:rPr>
                  <w:rStyle w:val="Hipersaitas"/>
                  <w:rFonts w:ascii="Times New Roman" w:eastAsia="Times New Roman" w:hAnsi="Times New Roman" w:cs="Times New Roman"/>
                  <w:sz w:val="24"/>
                  <w:szCs w:val="24"/>
                  <w:lang w:val="en-US"/>
                  <w14:ligatures w14:val="none"/>
                </w:rPr>
                <w:t>@gerc.lt</w:t>
              </w:r>
            </w:hyperlink>
            <w:r w:rsidRPr="00B012CD">
              <w:rPr>
                <w:rFonts w:ascii="Times New Roman" w:eastAsia="Times New Roman" w:hAnsi="Times New Roman" w:cs="Times New Roman"/>
                <w:sz w:val="24"/>
                <w:szCs w:val="24"/>
                <w:lang w:val="en-US"/>
                <w14:ligatures w14:val="none"/>
              </w:rPr>
              <w:t>, tel.: +37061245058</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3.1. Sutarties dalykas </w:t>
            </w:r>
          </w:p>
        </w:tc>
        <w:tc>
          <w:tcPr>
            <w:tcW w:w="7840" w:type="dxa"/>
            <w:gridSpan w:val="3"/>
          </w:tcPr>
          <w:p w14:paraId="6E9476B2" w14:textId="2B9658DE" w:rsidR="00336896" w:rsidRPr="00336896" w:rsidRDefault="00336896" w:rsidP="00336896">
            <w:pPr>
              <w:spacing w:after="0" w:line="240" w:lineRule="auto"/>
              <w:rPr>
                <w:rFonts w:ascii="Times New Roman" w:eastAsia="Times New Roman" w:hAnsi="Times New Roman" w:cs="Times New Roman"/>
                <w:color w:val="000000"/>
                <w14:ligatures w14:val="none"/>
              </w:rPr>
            </w:pPr>
            <w:r w:rsidRPr="00336896">
              <w:rPr>
                <w:rFonts w:ascii="Times New Roman" w:eastAsia="Times New Roman" w:hAnsi="Times New Roman" w:cs="Times New Roman"/>
                <w14:ligatures w14:val="none"/>
              </w:rPr>
              <w:t xml:space="preserve">Tiekėjas įsipareigoja Sutartyje numatytomis sąlygomis ir terminais išnuomoti Pirkėjui </w:t>
            </w:r>
            <w:r>
              <w:rPr>
                <w:rFonts w:ascii="Times New Roman" w:eastAsia="Times New Roman" w:hAnsi="Times New Roman" w:cs="Times New Roman"/>
                <w14:ligatures w14:val="none"/>
              </w:rPr>
              <w:t>vieną</w:t>
            </w:r>
            <w:r w:rsidRPr="00336896">
              <w:rPr>
                <w:rFonts w:ascii="Times New Roman" w:eastAsia="Times New Roman" w:hAnsi="Times New Roman" w:cs="Times New Roman"/>
                <w14:ligatures w14:val="none"/>
              </w:rPr>
              <w:t xml:space="preserve"> M1 kategorijos automobil</w:t>
            </w:r>
            <w:r>
              <w:rPr>
                <w:rFonts w:ascii="Times New Roman" w:eastAsia="Times New Roman" w:hAnsi="Times New Roman" w:cs="Times New Roman"/>
                <w14:ligatures w14:val="none"/>
              </w:rPr>
              <w:t>į</w:t>
            </w:r>
            <w:r w:rsidRPr="00336896">
              <w:rPr>
                <w:rFonts w:ascii="Times New Roman" w:eastAsia="Times New Roman" w:hAnsi="Times New Roman" w:cs="Times New Roman"/>
                <w14:ligatures w14:val="none"/>
              </w:rPr>
              <w:t xml:space="preserve">, </w:t>
            </w:r>
            <w:r w:rsidRPr="00336896">
              <w:rPr>
                <w:rFonts w:ascii="Times New Roman" w:eastAsia="Times New Roman" w:hAnsi="Times New Roman" w:cs="Times New Roman"/>
                <w:kern w:val="0"/>
                <w14:ligatures w14:val="none"/>
              </w:rPr>
              <w:t>įskaitant automobili</w:t>
            </w:r>
            <w:r>
              <w:rPr>
                <w:rFonts w:ascii="Times New Roman" w:eastAsia="Times New Roman" w:hAnsi="Times New Roman" w:cs="Times New Roman"/>
                <w:kern w:val="0"/>
                <w14:ligatures w14:val="none"/>
              </w:rPr>
              <w:t>o</w:t>
            </w:r>
            <w:r w:rsidRPr="00336896">
              <w:rPr>
                <w:rFonts w:ascii="Times New Roman" w:eastAsia="Times New Roman" w:hAnsi="Times New Roman" w:cs="Times New Roman"/>
                <w:kern w:val="0"/>
                <w14:ligatures w14:val="none"/>
              </w:rPr>
              <w:t xml:space="preserve"> registraciją, valstybinę techninę apžiūrą, transporto priemon</w:t>
            </w:r>
            <w:r>
              <w:rPr>
                <w:rFonts w:ascii="Times New Roman" w:eastAsia="Times New Roman" w:hAnsi="Times New Roman" w:cs="Times New Roman"/>
                <w:kern w:val="0"/>
                <w14:ligatures w14:val="none"/>
              </w:rPr>
              <w:t>ės</w:t>
            </w:r>
            <w:r w:rsidRPr="00336896">
              <w:rPr>
                <w:rFonts w:ascii="Times New Roman" w:eastAsia="Times New Roman" w:hAnsi="Times New Roman" w:cs="Times New Roman"/>
                <w:kern w:val="0"/>
                <w14:ligatures w14:val="none"/>
              </w:rPr>
              <w:t xml:space="preserve"> savinink</w:t>
            </w:r>
            <w:r>
              <w:rPr>
                <w:rFonts w:ascii="Times New Roman" w:eastAsia="Times New Roman" w:hAnsi="Times New Roman" w:cs="Times New Roman"/>
                <w:kern w:val="0"/>
                <w14:ligatures w14:val="none"/>
              </w:rPr>
              <w:t>o</w:t>
            </w:r>
            <w:r w:rsidRPr="00336896">
              <w:rPr>
                <w:rFonts w:ascii="Times New Roman" w:eastAsia="Times New Roman" w:hAnsi="Times New Roman" w:cs="Times New Roman"/>
                <w:kern w:val="0"/>
                <w14:ligatures w14:val="none"/>
              </w:rPr>
              <w:t xml:space="preserve"> ir valdytoj</w:t>
            </w:r>
            <w:r>
              <w:rPr>
                <w:rFonts w:ascii="Times New Roman" w:eastAsia="Times New Roman" w:hAnsi="Times New Roman" w:cs="Times New Roman"/>
                <w:kern w:val="0"/>
                <w14:ligatures w14:val="none"/>
              </w:rPr>
              <w:t>o</w:t>
            </w:r>
            <w:r w:rsidRPr="00336896">
              <w:rPr>
                <w:rFonts w:ascii="Times New Roman" w:eastAsia="Times New Roman" w:hAnsi="Times New Roman" w:cs="Times New Roman"/>
                <w:kern w:val="0"/>
                <w14:ligatures w14:val="none"/>
              </w:rPr>
              <w:t xml:space="preserve"> civilinės atsakomybės (TPVCA) privalom</w:t>
            </w:r>
            <w:r>
              <w:rPr>
                <w:rFonts w:ascii="Times New Roman" w:eastAsia="Times New Roman" w:hAnsi="Times New Roman" w:cs="Times New Roman"/>
                <w:kern w:val="0"/>
                <w14:ligatures w14:val="none"/>
              </w:rPr>
              <w:t>ąjį</w:t>
            </w:r>
            <w:r w:rsidRPr="00336896">
              <w:rPr>
                <w:rFonts w:ascii="Times New Roman" w:eastAsia="Times New Roman" w:hAnsi="Times New Roman" w:cs="Times New Roman"/>
                <w:kern w:val="0"/>
                <w14:ligatures w14:val="none"/>
              </w:rPr>
              <w:t xml:space="preserve"> ir KASKO draudimus visam nuomos laikotarpiui, visus mokesčius ir rinkliavas, kurie galioja nuomos sutarties sudarymo dieną </w:t>
            </w:r>
            <w:r w:rsidRPr="00336896">
              <w:rPr>
                <w:rFonts w:ascii="Times New Roman" w:eastAsia="Times New Roman" w:hAnsi="Times New Roman" w:cs="Times New Roman"/>
                <w:color w:val="000000"/>
                <w14:ligatures w14:val="none"/>
              </w:rPr>
              <w:t>(toliau – Prekės).</w:t>
            </w:r>
          </w:p>
          <w:p w14:paraId="509A8FBC" w14:textId="4310F033" w:rsidR="00336896" w:rsidRPr="00336896" w:rsidRDefault="00336896" w:rsidP="00336896">
            <w:pPr>
              <w:spacing w:after="0" w:line="240" w:lineRule="auto"/>
              <w:rPr>
                <w:rFonts w:ascii="Times New Roman" w:eastAsia="Times New Roman" w:hAnsi="Times New Roman" w:cs="Times New Roman"/>
                <w14:ligatures w14:val="none"/>
              </w:rPr>
            </w:pPr>
            <w:r w:rsidRPr="00336896">
              <w:rPr>
                <w:rFonts w:ascii="Times New Roman" w:eastAsia="Times New Roman" w:hAnsi="Times New Roman" w:cs="Times New Roman"/>
                <w:kern w:val="0"/>
                <w14:ligatures w14:val="none"/>
              </w:rPr>
              <w:t>Prieš priimdamas Prekes Pirkėjas turi įsitikinti, ar pateikt</w:t>
            </w:r>
            <w:r>
              <w:rPr>
                <w:rFonts w:ascii="Times New Roman" w:eastAsia="Times New Roman" w:hAnsi="Times New Roman" w:cs="Times New Roman"/>
                <w:kern w:val="0"/>
                <w14:ligatures w14:val="none"/>
              </w:rPr>
              <w:t>as</w:t>
            </w:r>
            <w:r w:rsidRPr="00336896">
              <w:rPr>
                <w:rFonts w:ascii="Times New Roman" w:eastAsia="Times New Roman" w:hAnsi="Times New Roman" w:cs="Times New Roman"/>
                <w:kern w:val="0"/>
                <w14:ligatures w14:val="none"/>
              </w:rPr>
              <w:t xml:space="preserve"> automobili</w:t>
            </w:r>
            <w:r>
              <w:rPr>
                <w:rFonts w:ascii="Times New Roman" w:eastAsia="Times New Roman" w:hAnsi="Times New Roman" w:cs="Times New Roman"/>
                <w:kern w:val="0"/>
                <w14:ligatures w14:val="none"/>
              </w:rPr>
              <w:t>s</w:t>
            </w:r>
            <w:r w:rsidRPr="00336896">
              <w:rPr>
                <w:rFonts w:ascii="Times New Roman" w:eastAsia="Times New Roman" w:hAnsi="Times New Roman" w:cs="Times New Roman"/>
                <w:kern w:val="0"/>
                <w14:ligatures w14:val="none"/>
              </w:rPr>
              <w:t xml:space="preserve"> atitinka techninius reikalavimus.</w:t>
            </w:r>
          </w:p>
          <w:p w14:paraId="54890FEA" w14:textId="77777777" w:rsidR="00336896" w:rsidRPr="00336896" w:rsidRDefault="00336896" w:rsidP="00336896">
            <w:pPr>
              <w:spacing w:after="0" w:line="240" w:lineRule="auto"/>
              <w:rPr>
                <w:rFonts w:ascii="Times New Roman" w:eastAsia="Times New Roman" w:hAnsi="Times New Roman" w:cs="Times New Roman"/>
                <w14:ligatures w14:val="none"/>
              </w:rPr>
            </w:pPr>
          </w:p>
          <w:p w14:paraId="366B50C5" w14:textId="29345E13" w:rsidR="005C6D75" w:rsidRPr="00336896" w:rsidRDefault="00336896" w:rsidP="00336896">
            <w:pPr>
              <w:spacing w:after="0" w:line="240" w:lineRule="auto"/>
              <w:jc w:val="both"/>
              <w:rPr>
                <w:rFonts w:ascii="Times New Roman" w:eastAsia="Times New Roman" w:hAnsi="Times New Roman" w:cs="Times New Roman"/>
                <w:color w:val="000000"/>
                <w14:ligatures w14:val="none"/>
              </w:rPr>
            </w:pPr>
            <w:r w:rsidRPr="00336896">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49D62FF"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336896">
                    <w:rPr>
                      <w:rFonts w:ascii="Times New Roman" w:eastAsia="Times New Roman" w:hAnsi="Times New Roman" w:cs="Times New Roman"/>
                      <w14:ligatures w14:val="none"/>
                    </w:rPr>
                    <w:t>Lengvojo automobilio nuoma</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47F67B3D" w:rsidR="005C6D75" w:rsidRPr="005C6D75" w:rsidRDefault="00336896" w:rsidP="005C6D75">
            <w:pPr>
              <w:spacing w:after="0" w:line="240" w:lineRule="auto"/>
              <w:jc w:val="both"/>
              <w:rPr>
                <w:rFonts w:ascii="Times New Roman" w:eastAsia="Times New Roman" w:hAnsi="Times New Roman" w:cs="Times New Roman"/>
                <w:b/>
                <w:bCs/>
                <w14:ligatures w14:val="none"/>
              </w:rPr>
            </w:pPr>
            <w:r w:rsidRPr="00336896">
              <w:rPr>
                <w:rFonts w:ascii="Times New Roman" w:eastAsia="Times New Roman" w:hAnsi="Times New Roman" w:cs="Times New Roman"/>
                <w14:ligatures w14:val="none"/>
              </w:rPr>
              <w:t>Tiekėjas Prekes (visą Prekių kiekį) įsipareigoja pristatyti 202</w:t>
            </w:r>
            <w:r>
              <w:rPr>
                <w:rFonts w:ascii="Times New Roman" w:eastAsia="Times New Roman" w:hAnsi="Times New Roman" w:cs="Times New Roman"/>
                <w14:ligatures w14:val="none"/>
              </w:rPr>
              <w:t>6</w:t>
            </w:r>
            <w:r w:rsidRPr="00336896">
              <w:rPr>
                <w:rFonts w:ascii="Times New Roman" w:eastAsia="Times New Roman" w:hAnsi="Times New Roman" w:cs="Times New Roman"/>
                <w14:ligatures w14:val="none"/>
              </w:rPr>
              <w:t xml:space="preserve"> m. </w:t>
            </w:r>
            <w:r>
              <w:rPr>
                <w:rFonts w:ascii="Times New Roman" w:eastAsia="Times New Roman" w:hAnsi="Times New Roman" w:cs="Times New Roman"/>
                <w14:ligatures w14:val="none"/>
              </w:rPr>
              <w:t>vasario</w:t>
            </w:r>
            <w:r w:rsidRPr="00336896">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12</w:t>
            </w:r>
            <w:r w:rsidRPr="00336896">
              <w:rPr>
                <w:rFonts w:ascii="Times New Roman" w:eastAsia="Times New Roman" w:hAnsi="Times New Roman" w:cs="Times New Roman"/>
                <w14:ligatures w14:val="none"/>
              </w:rPr>
              <w:t xml:space="preserve"> d., </w:t>
            </w:r>
            <w:r w:rsidRPr="00336896">
              <w:rPr>
                <w:rFonts w:ascii="Times New Roman" w:eastAsia="Times New Roman" w:hAnsi="Times New Roman" w:cs="Times New Roman"/>
                <w:color w:val="000000"/>
                <w14:ligatures w14:val="none"/>
              </w:rPr>
              <w:t xml:space="preserve">adresu </w:t>
            </w:r>
            <w:r w:rsidRPr="00336896">
              <w:rPr>
                <w:rFonts w:ascii="Times New Roman" w:eastAsia="Times New Roman" w:hAnsi="Times New Roman" w:cs="Times New Roman"/>
                <w:kern w:val="0"/>
                <w14:ligatures w14:val="none"/>
              </w:rPr>
              <w:t>Vilniaus g.125, Šiauliai</w:t>
            </w:r>
            <w:r>
              <w:rPr>
                <w:rFonts w:ascii="Times New Roman" w:eastAsia="Times New Roman" w:hAnsi="Times New Roman" w:cs="Times New Roman"/>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5F41E3E7" w14:textId="1851A45C" w:rsidR="005C6D75" w:rsidRPr="00336896" w:rsidRDefault="00336896" w:rsidP="005C6D75">
            <w:pPr>
              <w:spacing w:after="0" w:line="240" w:lineRule="auto"/>
              <w:jc w:val="both"/>
              <w:rPr>
                <w:rFonts w:ascii="Times New Roman" w:eastAsia="Times New Roman" w:hAnsi="Times New Roman" w:cs="Times New Roman"/>
                <w14:ligatures w14:val="none"/>
              </w:rPr>
            </w:pPr>
            <w:r w:rsidRPr="00336896">
              <w:rPr>
                <w:rFonts w:ascii="Times New Roman" w:eastAsia="Times New Roman" w:hAnsi="Times New Roman" w:cs="Times New Roman"/>
                <w14:ligatures w14:val="none"/>
              </w:rPr>
              <w:t>Užsakymai dėl remonto teikiami Tiekėjo nurodytu elektroniniu paštu ir laikomi gautais po 24 (dvidešimt keturių valandų) nuo užsakymo pateikimo.</w:t>
            </w: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7C94D067" w14:textId="77777777" w:rsidR="00336896" w:rsidRPr="00336896" w:rsidRDefault="00336896" w:rsidP="00336896">
            <w:pPr>
              <w:spacing w:after="0" w:line="240" w:lineRule="auto"/>
              <w:rPr>
                <w:rFonts w:ascii="Times New Roman" w:eastAsia="Times New Roman" w:hAnsi="Times New Roman" w:cs="Times New Roman"/>
                <w:kern w:val="0"/>
                <w14:ligatures w14:val="none"/>
              </w:rPr>
            </w:pPr>
            <w:r w:rsidRPr="00336896">
              <w:rPr>
                <w:rFonts w:ascii="Times New Roman" w:eastAsia="Times New Roman" w:hAnsi="Times New Roman" w:cs="Times New Roman"/>
                <w:kern w:val="0"/>
                <w14:ligatures w14:val="none"/>
              </w:rPr>
              <w:t>4.5.1. Automobilio naudojimui ir eksploatavimui reikalingus dokumentus;</w:t>
            </w:r>
          </w:p>
          <w:p w14:paraId="740BF86D" w14:textId="77777777" w:rsidR="00336896" w:rsidRPr="00336896" w:rsidRDefault="00336896" w:rsidP="00336896">
            <w:pPr>
              <w:spacing w:after="0" w:line="240" w:lineRule="auto"/>
              <w:rPr>
                <w:rFonts w:ascii="Times New Roman" w:eastAsia="Times New Roman" w:hAnsi="Times New Roman" w:cs="Times New Roman"/>
                <w14:ligatures w14:val="none"/>
              </w:rPr>
            </w:pPr>
            <w:r w:rsidRPr="00336896">
              <w:rPr>
                <w:rFonts w:ascii="Times New Roman" w:eastAsia="Times New Roman" w:hAnsi="Times New Roman" w:cs="Times New Roman"/>
                <w14:ligatures w14:val="none"/>
              </w:rPr>
              <w:t>4.5.2. Automobilio perdavimo-priėmimo aktą;</w:t>
            </w:r>
          </w:p>
          <w:p w14:paraId="0A4654ED" w14:textId="77777777" w:rsidR="00336896" w:rsidRPr="00336896" w:rsidRDefault="00336896" w:rsidP="00336896">
            <w:pPr>
              <w:spacing w:after="0" w:line="240" w:lineRule="auto"/>
              <w:rPr>
                <w:rFonts w:ascii="Times New Roman" w:eastAsia="Times New Roman" w:hAnsi="Times New Roman" w:cs="Times New Roman"/>
                <w14:ligatures w14:val="none"/>
              </w:rPr>
            </w:pPr>
          </w:p>
          <w:p w14:paraId="1461FFC3" w14:textId="4734CE28" w:rsidR="005C6D75" w:rsidRPr="005C6D75" w:rsidRDefault="00336896" w:rsidP="00336896">
            <w:pPr>
              <w:spacing w:after="0" w:line="240" w:lineRule="auto"/>
              <w:jc w:val="both"/>
              <w:rPr>
                <w:rFonts w:ascii="Times New Roman" w:eastAsia="Times New Roman" w:hAnsi="Times New Roman" w:cs="Times New Roman"/>
                <w14:ligatures w14:val="none"/>
              </w:rPr>
            </w:pPr>
            <w:r w:rsidRPr="00336896">
              <w:rPr>
                <w:rFonts w:ascii="Times New Roman" w:eastAsia="Times New Roman" w:hAnsi="Times New Roman" w:cs="Times New Roman"/>
                <w14:ligatures w14:val="none"/>
              </w:rPr>
              <w:t>Tiekėjui nepateikus nurodytų dokumentų, laikoma, kad Prekės neatitinka Sutartyje nustatytų reikalavimų.</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lastRenderedPageBreak/>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68AC11F6" w14:textId="06B0A35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Šioje Sutartyje Pradinės Sutarties vertė yra lygi Tiekėjo pasiūlymo kainai be PVM, apskaičiuotai sudauginus maksimalų Prekių kiekį iš Tiekėjo pasiūlyto įkainio be PVM. </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3C63F429"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xml:space="preserve">), jeigu Vartojimo prekių ir paslaugų kainų pokytis (k), apskaičiuotas kaip nustatyta 5.3.3.6 punkte, viršija 5%. Sutarties įkainių peržiūra atliekama ne rečiau kaip kas </w:t>
            </w:r>
            <w:r w:rsidR="00336896">
              <w:rPr>
                <w:rFonts w:ascii="Times New Roman" w:eastAsia="Times New Roman" w:hAnsi="Times New Roman" w:cs="Times New Roman"/>
                <w:kern w:val="0"/>
                <w14:ligatures w14:val="none"/>
              </w:rPr>
              <w:t>6</w:t>
            </w:r>
            <w:r w:rsidRPr="005C6D75">
              <w:rPr>
                <w:rFonts w:ascii="Times New Roman" w:eastAsia="Times New Roman" w:hAnsi="Times New Roman" w:cs="Times New Roman"/>
                <w:kern w:val="0"/>
                <w14:ligatures w14:val="none"/>
              </w:rPr>
              <w:t xml:space="preserve"> (</w:t>
            </w:r>
            <w:r w:rsidR="00336896">
              <w:rPr>
                <w:rFonts w:ascii="Times New Roman" w:eastAsia="Times New Roman" w:hAnsi="Times New Roman" w:cs="Times New Roman"/>
                <w:kern w:val="0"/>
                <w14:ligatures w14:val="none"/>
              </w:rPr>
              <w:t>šešis</w:t>
            </w:r>
            <w:r w:rsidRPr="005C6D75">
              <w:rPr>
                <w:rFonts w:ascii="Times New Roman" w:eastAsia="Times New Roman" w:hAnsi="Times New Roman" w:cs="Times New Roman"/>
                <w:kern w:val="0"/>
                <w14:ligatures w14:val="none"/>
              </w:rPr>
              <w:t>) mėnesi</w:t>
            </w:r>
            <w:r w:rsidR="00336896">
              <w:rPr>
                <w:rFonts w:ascii="Times New Roman" w:eastAsia="Times New Roman" w:hAnsi="Times New Roman" w:cs="Times New Roman"/>
                <w:kern w:val="0"/>
                <w14:ligatures w14:val="none"/>
              </w:rPr>
              <w:t>us</w:t>
            </w:r>
            <w:r w:rsidRPr="005C6D75">
              <w:rPr>
                <w:rFonts w:ascii="Times New Roman" w:eastAsia="Times New Roman" w:hAnsi="Times New Roman" w:cs="Times New Roman"/>
                <w:kern w:val="0"/>
                <w14:ligatures w14:val="none"/>
              </w:rPr>
              <w:t>.</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w:t>
            </w:r>
            <w:r w:rsidRPr="005C6D75">
              <w:rPr>
                <w:rFonts w:ascii="Times New Roman" w:eastAsia="Times New Roman" w:hAnsi="Times New Roman" w:cs="Times New Roman"/>
                <w14:ligatures w14:val="none"/>
              </w:rPr>
              <w:lastRenderedPageBreak/>
              <w:t>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5F2A809" w14:textId="23CFD123" w:rsidR="00336896" w:rsidRPr="00336896" w:rsidRDefault="005C6D75" w:rsidP="0033689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Apmokėjimo sąlygos: </w:t>
            </w:r>
            <w:r w:rsidR="00336896" w:rsidRPr="00336896">
              <w:rPr>
                <w:rFonts w:ascii="Times New Roman" w:eastAsia="Times New Roman" w:hAnsi="Times New Roman" w:cs="Times New Roman"/>
                <w:color w:val="000000"/>
                <w:shd w:val="clear" w:color="auto" w:fill="FFFFFF"/>
                <w14:ligatures w14:val="none"/>
              </w:rPr>
              <w:t>p</w:t>
            </w:r>
            <w:r w:rsidR="00336896" w:rsidRPr="00336896">
              <w:rPr>
                <w:rFonts w:ascii="Times New Roman" w:eastAsia="Times New Roman" w:hAnsi="Times New Roman" w:cs="Times New Roman"/>
                <w:color w:val="000000"/>
                <w:shd w:val="clear" w:color="auto" w:fill="FFFFFF"/>
                <w14:ligatures w14:val="none"/>
              </w:rPr>
              <w:t>rekių mėnesinis nuomos mokestis pagal nustatytus įkainius.</w:t>
            </w:r>
          </w:p>
          <w:p w14:paraId="61207B3E" w14:textId="29254BD2"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336896" w:rsidRPr="005C6D75" w14:paraId="39398C62" w14:textId="77777777" w:rsidTr="007D0188">
        <w:trPr>
          <w:trHeight w:val="300"/>
        </w:trPr>
        <w:tc>
          <w:tcPr>
            <w:tcW w:w="2411" w:type="dxa"/>
          </w:tcPr>
          <w:p w14:paraId="632460EC" w14:textId="77777777" w:rsidR="00336896" w:rsidRPr="005C6D75" w:rsidRDefault="00336896" w:rsidP="00336896">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336896" w:rsidRPr="005C6D75" w:rsidRDefault="00336896" w:rsidP="00336896">
            <w:pPr>
              <w:spacing w:after="0" w:line="240" w:lineRule="auto"/>
              <w:rPr>
                <w:rFonts w:ascii="Times New Roman" w:eastAsia="Times New Roman" w:hAnsi="Times New Roman" w:cs="Times New Roman"/>
                <w:b/>
                <w:bCs/>
                <w14:ligatures w14:val="none"/>
              </w:rPr>
            </w:pPr>
          </w:p>
        </w:tc>
        <w:tc>
          <w:tcPr>
            <w:tcW w:w="7840" w:type="dxa"/>
            <w:gridSpan w:val="3"/>
          </w:tcPr>
          <w:p w14:paraId="6EDB0007" w14:textId="77777777" w:rsidR="00336896" w:rsidRPr="00336896" w:rsidRDefault="00336896" w:rsidP="00336896">
            <w:pPr>
              <w:spacing w:after="0" w:line="240" w:lineRule="auto"/>
              <w:rPr>
                <w:rFonts w:ascii="Times New Roman" w:eastAsia="Times New Roman" w:hAnsi="Times New Roman" w:cs="Times New Roman"/>
                <w14:ligatures w14:val="none"/>
              </w:rPr>
            </w:pPr>
            <w:r w:rsidRPr="00336896">
              <w:rPr>
                <w:rFonts w:ascii="Times New Roman" w:eastAsia="Times New Roman" w:hAnsi="Times New Roman" w:cs="Times New Roman"/>
                <w14:ligatures w14:val="none"/>
              </w:rPr>
              <w:t>Netaikoma</w:t>
            </w:r>
          </w:p>
          <w:p w14:paraId="76E1384B" w14:textId="0CFA0693" w:rsidR="00336896" w:rsidRPr="00336896" w:rsidRDefault="00336896" w:rsidP="00336896">
            <w:pPr>
              <w:spacing w:after="0" w:line="240" w:lineRule="auto"/>
              <w:jc w:val="both"/>
              <w:rPr>
                <w:rFonts w:ascii="Times New Roman" w:eastAsia="Times New Roman" w:hAnsi="Times New Roman" w:cs="Times New Roman"/>
                <w:kern w:val="0"/>
                <w14:ligatures w14:val="none"/>
              </w:rPr>
            </w:pPr>
          </w:p>
        </w:tc>
      </w:tr>
      <w:tr w:rsidR="00336896" w:rsidRPr="005C6D75" w14:paraId="5052EA3E" w14:textId="77777777" w:rsidTr="007D0188">
        <w:trPr>
          <w:trHeight w:val="300"/>
        </w:trPr>
        <w:tc>
          <w:tcPr>
            <w:tcW w:w="2411" w:type="dxa"/>
          </w:tcPr>
          <w:p w14:paraId="6FCB5E3F" w14:textId="77777777" w:rsidR="00336896" w:rsidRPr="005C6D75" w:rsidRDefault="00336896" w:rsidP="00336896">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3D8052D3" w:rsidR="00336896" w:rsidRPr="00336896" w:rsidRDefault="00336896" w:rsidP="00336896">
            <w:pPr>
              <w:spacing w:after="0" w:line="240" w:lineRule="auto"/>
              <w:jc w:val="both"/>
              <w:rPr>
                <w:rFonts w:ascii="Times New Roman" w:eastAsia="Times New Roman" w:hAnsi="Times New Roman" w:cs="Times New Roman"/>
                <w14:ligatures w14:val="none"/>
              </w:rPr>
            </w:pPr>
            <w:r w:rsidRPr="00336896">
              <w:rPr>
                <w:rFonts w:ascii="Times New Roman" w:eastAsia="Times New Roman" w:hAnsi="Times New Roman" w:cs="Times New Roman"/>
                <w:kern w:val="0"/>
                <w14:ligatures w14:val="none"/>
              </w:rPr>
              <w:t>Tiekėjas ar jo įgaliotas atstovas privalo užtikrinti automobilio gamintojo numatytą techninę priežiūrą nuomotojo ar jo atstovo nurodytose automobilių techninės priežiūros dirbtuvėse Lietuvos Respublikoje.</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11B3DBAD" w14:textId="77777777" w:rsidR="00336896" w:rsidRPr="005C6D75" w:rsidRDefault="00336896" w:rsidP="00336896">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73458D" w14:textId="47C9544D"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752F57" w:rsidRPr="005C6D75" w14:paraId="5EDBCCAA" w14:textId="77777777" w:rsidTr="007D0188">
        <w:trPr>
          <w:gridAfter w:val="1"/>
          <w:wAfter w:w="44" w:type="dxa"/>
          <w:trHeight w:val="300"/>
        </w:trPr>
        <w:tc>
          <w:tcPr>
            <w:tcW w:w="2411" w:type="dxa"/>
          </w:tcPr>
          <w:p w14:paraId="4984AAFF"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05BDA8C" w14:textId="14989BDC" w:rsidR="00752F57" w:rsidRPr="00752F57" w:rsidRDefault="00752F57" w:rsidP="00752F57">
            <w:pPr>
              <w:spacing w:after="0" w:line="257" w:lineRule="auto"/>
              <w:jc w:val="both"/>
              <w:rPr>
                <w:rFonts w:ascii="Times New Roman" w:eastAsia="Arial" w:hAnsi="Times New Roman" w:cs="Times New Roman"/>
                <w:lang w:val="lt"/>
                <w14:ligatures w14:val="none"/>
              </w:rPr>
            </w:pPr>
            <w:r w:rsidRPr="00752F57">
              <w:rPr>
                <w:rFonts w:ascii="Times New Roman" w:eastAsia="Times New Roman" w:hAnsi="Times New Roman" w:cs="Times New Roman"/>
                <w14:ligatures w14:val="none"/>
              </w:rPr>
              <w:t>10.1.1. Sutarties galiojimo laikotarpiui apdrausti automobilį transporto priemonių valdytojų civilinės atsakomybės privalomuoju draudimu ir KASKO draudimu.</w:t>
            </w:r>
          </w:p>
        </w:tc>
      </w:tr>
      <w:tr w:rsidR="00752F57" w:rsidRPr="005C6D75" w14:paraId="4704074A" w14:textId="77777777" w:rsidTr="007D0188">
        <w:trPr>
          <w:gridAfter w:val="1"/>
          <w:wAfter w:w="44" w:type="dxa"/>
          <w:trHeight w:val="300"/>
        </w:trPr>
        <w:tc>
          <w:tcPr>
            <w:tcW w:w="2411" w:type="dxa"/>
          </w:tcPr>
          <w:p w14:paraId="314786DD"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41160188" w14:textId="77777777" w:rsidR="00752F57" w:rsidRPr="00752F57" w:rsidRDefault="00752F57" w:rsidP="00752F57">
            <w:pPr>
              <w:spacing w:after="0" w:line="240" w:lineRule="auto"/>
              <w:rPr>
                <w:rFonts w:ascii="Times New Roman" w:eastAsia="Times New Roman" w:hAnsi="Times New Roman" w:cs="Times New Roman"/>
                <w14:ligatures w14:val="none"/>
              </w:rPr>
            </w:pPr>
            <w:r w:rsidRPr="00752F57">
              <w:rPr>
                <w:rFonts w:ascii="Times New Roman" w:eastAsia="Times New Roman" w:hAnsi="Times New Roman" w:cs="Times New Roman"/>
                <w14:ligatures w14:val="none"/>
              </w:rPr>
              <w:t xml:space="preserve">Netaikoma </w:t>
            </w:r>
          </w:p>
          <w:p w14:paraId="200DA873" w14:textId="3DA0136D" w:rsidR="00752F57" w:rsidRPr="00752F57" w:rsidRDefault="00752F57" w:rsidP="00752F57">
            <w:pPr>
              <w:spacing w:after="0" w:line="240" w:lineRule="auto"/>
              <w:jc w:val="both"/>
              <w:rPr>
                <w:rFonts w:ascii="Times New Roman" w:eastAsia="Times New Roman" w:hAnsi="Times New Roman" w:cs="Times New Roman"/>
                <w:color w:val="000000"/>
                <w14:ligatures w14:val="none"/>
              </w:rPr>
            </w:pPr>
          </w:p>
        </w:tc>
      </w:tr>
      <w:tr w:rsidR="00752F57" w:rsidRPr="005C6D75" w14:paraId="72D83082" w14:textId="77777777" w:rsidTr="007D0188">
        <w:trPr>
          <w:trHeight w:val="300"/>
        </w:trPr>
        <w:tc>
          <w:tcPr>
            <w:tcW w:w="10251" w:type="dxa"/>
            <w:gridSpan w:val="4"/>
          </w:tcPr>
          <w:p w14:paraId="00986E9D" w14:textId="77777777" w:rsidR="00752F57" w:rsidRPr="005C6D75" w:rsidRDefault="00752F57" w:rsidP="00752F5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752F57" w:rsidRPr="005C6D75" w14:paraId="4E9731AE" w14:textId="77777777" w:rsidTr="007D0188">
        <w:trPr>
          <w:trHeight w:val="300"/>
        </w:trPr>
        <w:tc>
          <w:tcPr>
            <w:tcW w:w="2411" w:type="dxa"/>
          </w:tcPr>
          <w:p w14:paraId="6AC9E343"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752F57" w:rsidRPr="005C6D75" w:rsidRDefault="00752F57" w:rsidP="00752F5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1EB96109" w:rsidR="00752F57" w:rsidRPr="005C6D75" w:rsidRDefault="00752F57" w:rsidP="00752F57">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r>
              <w:rPr>
                <w:rFonts w:ascii="Times New Roman" w:eastAsia="Times New Roman" w:hAnsi="Times New Roman" w:cs="Times New Roman"/>
                <w:b/>
                <w:bCs/>
                <w:color w:val="000000"/>
                <w14:ligatures w14:val="none"/>
              </w:rPr>
              <w:t xml:space="preserve"> </w:t>
            </w:r>
            <w:r w:rsidRPr="00752F57">
              <w:rPr>
                <w:rFonts w:ascii="Times New Roman" w:eastAsia="Times New Roman" w:hAnsi="Times New Roman" w:cs="Times New Roman"/>
                <w:b/>
                <w:bCs/>
                <w:color w:val="000000"/>
                <w:bdr w:val="none" w:sz="0" w:space="0" w:color="auto" w:frame="1"/>
                <w:lang w:eastAsia="zh-CN" w:bidi="hi-IN"/>
              </w:rPr>
              <w:t>Prekių tiekimas pradedamas 202</w:t>
            </w:r>
            <w:r>
              <w:rPr>
                <w:rFonts w:ascii="Times New Roman" w:eastAsia="Times New Roman" w:hAnsi="Times New Roman" w:cs="Times New Roman"/>
                <w:b/>
                <w:bCs/>
                <w:color w:val="000000"/>
                <w:bdr w:val="none" w:sz="0" w:space="0" w:color="auto" w:frame="1"/>
                <w:lang w:eastAsia="zh-CN" w:bidi="hi-IN"/>
              </w:rPr>
              <w:t>6</w:t>
            </w:r>
            <w:r w:rsidRPr="00752F57">
              <w:rPr>
                <w:rFonts w:ascii="Times New Roman" w:eastAsia="Times New Roman" w:hAnsi="Times New Roman" w:cs="Times New Roman"/>
                <w:b/>
                <w:bCs/>
                <w:color w:val="000000"/>
                <w:bdr w:val="none" w:sz="0" w:space="0" w:color="auto" w:frame="1"/>
                <w:lang w:eastAsia="zh-CN" w:bidi="hi-IN"/>
              </w:rPr>
              <w:t xml:space="preserve"> m. </w:t>
            </w:r>
            <w:r>
              <w:rPr>
                <w:rFonts w:ascii="Times New Roman" w:eastAsia="Times New Roman" w:hAnsi="Times New Roman" w:cs="Times New Roman"/>
                <w:b/>
                <w:bCs/>
                <w:color w:val="000000"/>
                <w:bdr w:val="none" w:sz="0" w:space="0" w:color="auto" w:frame="1"/>
                <w:lang w:eastAsia="zh-CN" w:bidi="hi-IN"/>
              </w:rPr>
              <w:t>vasario</w:t>
            </w:r>
            <w:r w:rsidRPr="00752F57">
              <w:rPr>
                <w:rFonts w:ascii="Times New Roman" w:eastAsia="Times New Roman" w:hAnsi="Times New Roman" w:cs="Times New Roman"/>
                <w:b/>
                <w:bCs/>
                <w:color w:val="000000"/>
                <w:bdr w:val="none" w:sz="0" w:space="0" w:color="auto" w:frame="1"/>
                <w:lang w:eastAsia="zh-CN" w:bidi="hi-IN"/>
              </w:rPr>
              <w:t xml:space="preserve"> </w:t>
            </w:r>
            <w:r>
              <w:rPr>
                <w:rFonts w:ascii="Times New Roman" w:eastAsia="Times New Roman" w:hAnsi="Times New Roman" w:cs="Times New Roman"/>
                <w:b/>
                <w:bCs/>
                <w:color w:val="000000"/>
                <w:bdr w:val="none" w:sz="0" w:space="0" w:color="auto" w:frame="1"/>
                <w:lang w:eastAsia="zh-CN" w:bidi="hi-IN"/>
              </w:rPr>
              <w:t>12</w:t>
            </w:r>
            <w:r w:rsidRPr="00752F57">
              <w:rPr>
                <w:rFonts w:ascii="Times New Roman" w:eastAsia="Times New Roman" w:hAnsi="Times New Roman" w:cs="Times New Roman"/>
                <w:b/>
                <w:bCs/>
                <w:color w:val="000000"/>
                <w:bdr w:val="none" w:sz="0" w:space="0" w:color="auto" w:frame="1"/>
                <w:lang w:eastAsia="zh-CN" w:bidi="hi-IN"/>
              </w:rPr>
              <w:t xml:space="preserve"> d.</w:t>
            </w:r>
          </w:p>
        </w:tc>
      </w:tr>
      <w:tr w:rsidR="00752F57" w:rsidRPr="005C6D75" w14:paraId="4D49AC1D" w14:textId="77777777" w:rsidTr="007D0188">
        <w:trPr>
          <w:trHeight w:val="704"/>
        </w:trPr>
        <w:tc>
          <w:tcPr>
            <w:tcW w:w="2411" w:type="dxa"/>
          </w:tcPr>
          <w:p w14:paraId="1959BB67"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752F57" w:rsidRPr="005C6D75" w:rsidRDefault="00752F57" w:rsidP="00752F57">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752F57" w:rsidRPr="005C6D75" w14:paraId="63DF92F3" w14:textId="77777777" w:rsidTr="007D0188">
        <w:trPr>
          <w:trHeight w:val="300"/>
        </w:trPr>
        <w:tc>
          <w:tcPr>
            <w:tcW w:w="10251" w:type="dxa"/>
            <w:gridSpan w:val="4"/>
          </w:tcPr>
          <w:p w14:paraId="1E5CA982" w14:textId="77777777" w:rsidR="00752F57" w:rsidRPr="005C6D75" w:rsidRDefault="00752F57" w:rsidP="00752F5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752F57" w:rsidRPr="005C6D75" w14:paraId="01509C18" w14:textId="77777777" w:rsidTr="007D0188">
        <w:trPr>
          <w:trHeight w:val="300"/>
        </w:trPr>
        <w:tc>
          <w:tcPr>
            <w:tcW w:w="2411" w:type="dxa"/>
          </w:tcPr>
          <w:p w14:paraId="1315735C" w14:textId="77777777" w:rsidR="00752F57" w:rsidRPr="005C6D75" w:rsidRDefault="00752F57" w:rsidP="00752F57">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8F7464C" w14:textId="08F7C323" w:rsidR="00752F57" w:rsidRPr="005C6D75" w:rsidRDefault="00752F57" w:rsidP="00752F57">
            <w:pPr>
              <w:spacing w:after="0" w:line="240" w:lineRule="auto"/>
              <w:jc w:val="both"/>
              <w:rPr>
                <w:rFonts w:ascii="Times New Roman" w:eastAsia="Times New Roman" w:hAnsi="Times New Roman" w:cs="Times New Roman"/>
                <w:color w:val="4472C4"/>
                <w14:ligatures w14:val="none"/>
              </w:rPr>
            </w:pPr>
            <w:r w:rsidRPr="00752F57">
              <w:rPr>
                <w:rFonts w:ascii="Times New Roman" w:eastAsia="Times New Roman" w:hAnsi="Times New Roman" w:cs="Times New Roman"/>
                <w14:ligatures w14:val="none"/>
              </w:rPr>
              <w:t>Sutartis gali būti nutraukiama rašytiniu Šalių susitarimu arba vienašališkai, Bendrosiose sąlygose ir šiais Specialiosiose sąlygose nurodytais atvejais ir nustatyta tvarka.</w:t>
            </w:r>
          </w:p>
        </w:tc>
      </w:tr>
      <w:tr w:rsidR="00752F57" w:rsidRPr="005C6D75" w14:paraId="4967F426" w14:textId="77777777" w:rsidTr="007D0188">
        <w:trPr>
          <w:trHeight w:val="300"/>
        </w:trPr>
        <w:tc>
          <w:tcPr>
            <w:tcW w:w="2411" w:type="dxa"/>
          </w:tcPr>
          <w:p w14:paraId="0C80E6F7"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752F57" w:rsidRPr="005C6D75" w:rsidRDefault="00752F57" w:rsidP="00752F57">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248B40AA" w14:textId="77777777" w:rsidR="00752F57" w:rsidRPr="00752F57" w:rsidRDefault="00752F57" w:rsidP="00752F57">
            <w:pPr>
              <w:spacing w:after="0" w:line="240" w:lineRule="auto"/>
              <w:rPr>
                <w:rFonts w:ascii="Times New Roman" w:eastAsia="Times New Roman" w:hAnsi="Times New Roman" w:cs="Times New Roman"/>
                <w14:ligatures w14:val="none"/>
              </w:rPr>
            </w:pPr>
            <w:r w:rsidRPr="00752F57">
              <w:rPr>
                <w:rFonts w:ascii="Times New Roman" w:eastAsia="Times New Roman" w:hAnsi="Times New Roman" w:cs="Times New Roman"/>
                <w14:ligatures w14:val="none"/>
              </w:rPr>
              <w:t>12.2.1. jeigu Tiekėjas nevykdo prisiimtų įsipareigojimų už Sutartyje nustatytą Sutarties kainą / įkainius;</w:t>
            </w:r>
          </w:p>
          <w:p w14:paraId="4D40C8E6" w14:textId="3A1D8A18" w:rsidR="00752F57" w:rsidRPr="005C6D75" w:rsidRDefault="00752F57" w:rsidP="00752F57">
            <w:pPr>
              <w:spacing w:after="0" w:line="257" w:lineRule="auto"/>
              <w:jc w:val="both"/>
              <w:rPr>
                <w:rFonts w:ascii="Times New Roman" w:eastAsia="Times New Roman" w:hAnsi="Times New Roman" w:cs="Times New Roman"/>
                <w:sz w:val="24"/>
                <w:szCs w:val="24"/>
                <w:highlight w:val="yellow"/>
                <w14:ligatures w14:val="none"/>
              </w:rPr>
            </w:pPr>
            <w:r w:rsidRPr="00752F57">
              <w:rPr>
                <w:rFonts w:ascii="Times New Roman" w:eastAsia="Times New Roman" w:hAnsi="Times New Roman" w:cs="Times New Roman"/>
                <w14:ligatures w14:val="none"/>
              </w:rPr>
              <w:t>12.2.2. </w:t>
            </w:r>
            <w:r w:rsidRPr="00752F57">
              <w:rPr>
                <w:rFonts w:ascii="Times New Roman" w:eastAsia="Arial" w:hAnsi="Times New Roman" w:cs="Times New Roman"/>
                <w14:ligatures w14:val="none"/>
              </w:rPr>
              <w:t xml:space="preserve">jeigu Tiekėjas nesilaiko Sutartyje nustatytų Prekių tiekimo terminų 2 (du) kartus iš eilės arba vėluoja pristatyti Prekes daugiau nei 5 </w:t>
            </w:r>
            <w:r w:rsidRPr="00752F57">
              <w:rPr>
                <w:rFonts w:ascii="Times New Roman" w:eastAsia="Times New Roman" w:hAnsi="Times New Roman" w:cs="Times New Roman"/>
                <w14:ligatures w14:val="none"/>
              </w:rPr>
              <w:t>(penkias) darbo dienas</w:t>
            </w:r>
            <w:r w:rsidRPr="00752F57">
              <w:rPr>
                <w:rFonts w:ascii="Times New Roman" w:eastAsia="Arial" w:hAnsi="Times New Roman" w:cs="Times New Roman"/>
                <w14:ligatures w14:val="none"/>
              </w:rPr>
              <w:t xml:space="preserve"> Sutartyje nustatytas Prekių pristatymo terminas</w:t>
            </w:r>
            <w:r>
              <w:rPr>
                <w:rFonts w:ascii="Times New Roman" w:eastAsia="Arial" w:hAnsi="Times New Roman" w:cs="Times New Roman"/>
                <w14:ligatures w14:val="none"/>
              </w:rPr>
              <w:t>.</w:t>
            </w:r>
          </w:p>
        </w:tc>
      </w:tr>
      <w:tr w:rsidR="00752F57" w:rsidRPr="005C6D75" w14:paraId="1FB0F9D5" w14:textId="77777777" w:rsidTr="007D0188">
        <w:trPr>
          <w:trHeight w:val="300"/>
        </w:trPr>
        <w:tc>
          <w:tcPr>
            <w:tcW w:w="10251" w:type="dxa"/>
            <w:gridSpan w:val="4"/>
          </w:tcPr>
          <w:p w14:paraId="340E326B" w14:textId="77777777" w:rsidR="00752F57" w:rsidRPr="005C6D75" w:rsidRDefault="00752F57" w:rsidP="00752F57">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752F57" w:rsidRPr="005C6D75" w14:paraId="33F429B7" w14:textId="77777777" w:rsidTr="007D0188">
        <w:trPr>
          <w:trHeight w:val="983"/>
        </w:trPr>
        <w:tc>
          <w:tcPr>
            <w:tcW w:w="2411" w:type="dxa"/>
          </w:tcPr>
          <w:p w14:paraId="636D1461"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7E348474" w14:textId="77777777" w:rsidR="00752F57" w:rsidRPr="00752F57" w:rsidRDefault="00752F57" w:rsidP="00752F57">
            <w:pPr>
              <w:spacing w:after="0" w:line="240" w:lineRule="auto"/>
              <w:rPr>
                <w:rFonts w:ascii="Times New Roman" w:eastAsia="Times New Roman" w:hAnsi="Times New Roman" w:cs="Times New Roman"/>
                <w:color w:val="000000"/>
                <w14:ligatures w14:val="none"/>
              </w:rPr>
            </w:pPr>
            <w:r w:rsidRPr="00752F57">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752F57">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752F57">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w:t>
            </w:r>
            <w:r w:rsidRPr="00752F57">
              <w:rPr>
                <w:rFonts w:ascii="Times New Roman" w:eastAsia="Times New Roman" w:hAnsi="Times New Roman" w:cs="Times New Roman"/>
                <w:shd w:val="clear" w:color="auto" w:fill="FFFFFF"/>
                <w14:ligatures w14:val="none"/>
              </w:rPr>
              <w:t>aprašas) 4.1 papunkčiu.</w:t>
            </w:r>
            <w:r w:rsidRPr="00752F57">
              <w:rPr>
                <w:rFonts w:ascii="Times New Roman" w:eastAsia="Times New Roman" w:hAnsi="Times New Roman" w:cs="Times New Roman"/>
                <w14:ligatures w14:val="none"/>
              </w:rPr>
              <w:t> </w:t>
            </w:r>
          </w:p>
          <w:p w14:paraId="1891FF19" w14:textId="3FCA584B" w:rsidR="00752F57" w:rsidRPr="005C6D75" w:rsidRDefault="00752F57" w:rsidP="00752F57">
            <w:pPr>
              <w:spacing w:after="0" w:line="240" w:lineRule="auto"/>
              <w:jc w:val="both"/>
              <w:rPr>
                <w:rFonts w:ascii="Times New Roman" w:eastAsia="Times New Roman" w:hAnsi="Times New Roman" w:cs="Times New Roman"/>
                <w:b/>
                <w:bCs/>
                <w14:ligatures w14:val="none"/>
              </w:rPr>
            </w:pPr>
            <w:r w:rsidRPr="00752F57">
              <w:rPr>
                <w:rFonts w:ascii="Times New Roman" w:eastAsia="Times New Roman" w:hAnsi="Times New Roman" w:cs="Times New Roman"/>
                <w:color w:val="000000"/>
                <w:shd w:val="clear" w:color="auto" w:fill="FFFFFF"/>
                <w14:ligatures w14:val="none"/>
              </w:rPr>
              <w:t>Nustačius, kad Tiekėjas šiame papunktyje nustatyto kriterijaus (-jų) nesilaiko, Tiekėjui taikoma Specialiųjų sąlygų 9.5 punkte nurodyto dydžio bauda.</w:t>
            </w:r>
          </w:p>
        </w:tc>
      </w:tr>
      <w:tr w:rsidR="00752F57" w:rsidRPr="005C6D75" w14:paraId="7AD6A5EF" w14:textId="77777777" w:rsidTr="007D0188">
        <w:trPr>
          <w:trHeight w:val="573"/>
        </w:trPr>
        <w:tc>
          <w:tcPr>
            <w:tcW w:w="2411" w:type="dxa"/>
          </w:tcPr>
          <w:p w14:paraId="38F11DD5"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752F57" w:rsidRPr="005C6D75" w:rsidRDefault="00752F57" w:rsidP="00752F57">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752F57" w:rsidRPr="005C6D75" w14:paraId="0C463CC3" w14:textId="77777777" w:rsidTr="007D0188">
        <w:trPr>
          <w:trHeight w:val="300"/>
        </w:trPr>
        <w:tc>
          <w:tcPr>
            <w:tcW w:w="10251" w:type="dxa"/>
            <w:gridSpan w:val="4"/>
          </w:tcPr>
          <w:p w14:paraId="17A8BFB5" w14:textId="77777777" w:rsidR="00752F57" w:rsidRPr="005C6D75" w:rsidRDefault="00752F57" w:rsidP="00752F5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752F57" w:rsidRPr="005C6D75" w:rsidRDefault="00752F57" w:rsidP="00752F5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752F57" w:rsidRPr="005C6D75" w14:paraId="16749F63" w14:textId="77777777" w:rsidTr="007D0188">
        <w:trPr>
          <w:trHeight w:val="485"/>
        </w:trPr>
        <w:tc>
          <w:tcPr>
            <w:tcW w:w="2411" w:type="dxa"/>
          </w:tcPr>
          <w:p w14:paraId="7D95C773"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752F57" w:rsidRPr="005C6D75" w:rsidRDefault="00752F57" w:rsidP="00752F57">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752F57" w:rsidRPr="005C6D75" w14:paraId="6A45303B" w14:textId="77777777" w:rsidTr="007D0188">
        <w:trPr>
          <w:trHeight w:val="167"/>
        </w:trPr>
        <w:tc>
          <w:tcPr>
            <w:tcW w:w="10251" w:type="dxa"/>
            <w:gridSpan w:val="4"/>
          </w:tcPr>
          <w:p w14:paraId="13136638" w14:textId="77777777" w:rsidR="00752F57" w:rsidRPr="005C6D75" w:rsidRDefault="00752F57" w:rsidP="00752F5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752F57" w:rsidRPr="005C6D75" w14:paraId="3D9894E3" w14:textId="77777777" w:rsidTr="007D0188">
        <w:trPr>
          <w:trHeight w:val="167"/>
        </w:trPr>
        <w:tc>
          <w:tcPr>
            <w:tcW w:w="2411" w:type="dxa"/>
          </w:tcPr>
          <w:p w14:paraId="7B5848FB"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752F57" w:rsidRPr="005C6D75" w:rsidRDefault="00752F57" w:rsidP="00752F57">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752F57" w:rsidRPr="005C6D75" w14:paraId="0DACAF3A" w14:textId="77777777" w:rsidTr="007D0188">
        <w:trPr>
          <w:trHeight w:val="167"/>
        </w:trPr>
        <w:tc>
          <w:tcPr>
            <w:tcW w:w="2411" w:type="dxa"/>
          </w:tcPr>
          <w:p w14:paraId="21949D70" w14:textId="77777777" w:rsidR="00752F57" w:rsidRPr="005C6D75" w:rsidRDefault="00752F57" w:rsidP="00752F57">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752F57" w:rsidRPr="005C6D75" w:rsidRDefault="00752F57" w:rsidP="00752F57">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752F57" w:rsidRPr="005C6D75" w14:paraId="69E38364" w14:textId="77777777" w:rsidTr="007D0188">
        <w:tc>
          <w:tcPr>
            <w:tcW w:w="10251" w:type="dxa"/>
            <w:gridSpan w:val="4"/>
          </w:tcPr>
          <w:p w14:paraId="34CAF9F2" w14:textId="77777777" w:rsidR="00752F57" w:rsidRPr="005C6D75" w:rsidRDefault="00752F57" w:rsidP="00752F5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752F57" w:rsidRPr="005C6D75" w14:paraId="0F3CA7CE" w14:textId="77777777" w:rsidTr="007D0188">
        <w:tc>
          <w:tcPr>
            <w:tcW w:w="4152" w:type="dxa"/>
            <w:gridSpan w:val="2"/>
          </w:tcPr>
          <w:p w14:paraId="5834824C" w14:textId="77777777" w:rsidR="00752F57" w:rsidRPr="005C6D75" w:rsidRDefault="00752F57" w:rsidP="00752F57">
            <w:pPr>
              <w:spacing w:after="0" w:line="240" w:lineRule="auto"/>
              <w:jc w:val="center"/>
              <w:rPr>
                <w:rFonts w:ascii="Times New Roman" w:eastAsia="Times New Roman" w:hAnsi="Times New Roman" w:cs="Times New Roman"/>
                <w:b/>
                <w:bCs/>
                <w14:ligatures w14:val="none"/>
              </w:rPr>
            </w:pPr>
            <w:bookmarkStart w:id="15"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752F57" w:rsidRPr="005C6D75" w:rsidRDefault="00752F57" w:rsidP="00752F57">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752F57" w:rsidRPr="005C6D75" w14:paraId="5336B752" w14:textId="77777777" w:rsidTr="007D0188">
        <w:trPr>
          <w:trHeight w:val="409"/>
        </w:trPr>
        <w:tc>
          <w:tcPr>
            <w:tcW w:w="4152" w:type="dxa"/>
            <w:gridSpan w:val="2"/>
            <w:vAlign w:val="center"/>
          </w:tcPr>
          <w:p w14:paraId="24FE4EB2" w14:textId="77777777" w:rsidR="00752F57" w:rsidRPr="005C6D75" w:rsidRDefault="00752F57" w:rsidP="00752F57">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752F57" w:rsidRPr="005C6D75" w:rsidRDefault="00752F57" w:rsidP="00752F57">
            <w:pPr>
              <w:spacing w:after="0" w:line="240" w:lineRule="auto"/>
              <w:jc w:val="center"/>
              <w:rPr>
                <w:rFonts w:ascii="Times New Roman" w:eastAsia="Times New Roman" w:hAnsi="Times New Roman" w:cs="Times New Roman"/>
                <w:b/>
                <w:bCs/>
                <w14:ligatures w14:val="none"/>
              </w:rPr>
            </w:pPr>
          </w:p>
        </w:tc>
      </w:tr>
      <w:bookmarkEnd w:id="15"/>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C2A5" w14:textId="77777777" w:rsidR="002819BB" w:rsidRDefault="002819BB" w:rsidP="005C6D75">
      <w:pPr>
        <w:spacing w:after="0" w:line="240" w:lineRule="auto"/>
      </w:pPr>
      <w:r>
        <w:separator/>
      </w:r>
    </w:p>
  </w:endnote>
  <w:endnote w:type="continuationSeparator" w:id="0">
    <w:p w14:paraId="5EE5EAD8" w14:textId="77777777" w:rsidR="002819BB" w:rsidRDefault="002819BB"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4014" w14:textId="77777777" w:rsidR="002819BB" w:rsidRDefault="002819BB" w:rsidP="005C6D75">
      <w:pPr>
        <w:spacing w:after="0" w:line="240" w:lineRule="auto"/>
      </w:pPr>
      <w:r>
        <w:separator/>
      </w:r>
    </w:p>
  </w:footnote>
  <w:footnote w:type="continuationSeparator" w:id="0">
    <w:p w14:paraId="7C4F275B" w14:textId="77777777" w:rsidR="002819BB" w:rsidRDefault="002819BB"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0F0"/>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4"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DAA6935"/>
    <w:multiLevelType w:val="hybridMultilevel"/>
    <w:tmpl w:val="05C48A2C"/>
    <w:lvl w:ilvl="0" w:tplc="33E40800">
      <w:start w:val="1"/>
      <w:numFmt w:val="decimal"/>
      <w:lvlText w:val="%1."/>
      <w:lvlJc w:val="left"/>
      <w:pPr>
        <w:ind w:left="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3A72B51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12A9A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232E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82546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F8CB4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42D66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AA81CA">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4A11C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4"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6"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8"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8"/>
  </w:num>
  <w:num w:numId="2" w16cid:durableId="1068304573">
    <w:abstractNumId w:val="23"/>
  </w:num>
  <w:num w:numId="3" w16cid:durableId="1751151062">
    <w:abstractNumId w:val="19"/>
  </w:num>
  <w:num w:numId="4" w16cid:durableId="1796362399">
    <w:abstractNumId w:val="22"/>
  </w:num>
  <w:num w:numId="5" w16cid:durableId="469322995">
    <w:abstractNumId w:val="17"/>
  </w:num>
  <w:num w:numId="6" w16cid:durableId="813790854">
    <w:abstractNumId w:val="16"/>
  </w:num>
  <w:num w:numId="7" w16cid:durableId="340159452">
    <w:abstractNumId w:val="8"/>
  </w:num>
  <w:num w:numId="8" w16cid:durableId="1539782849">
    <w:abstractNumId w:val="4"/>
  </w:num>
  <w:num w:numId="9" w16cid:durableId="660044867">
    <w:abstractNumId w:val="2"/>
  </w:num>
  <w:num w:numId="10" w16cid:durableId="1249383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3"/>
  </w:num>
  <w:num w:numId="15" w16cid:durableId="1197039535">
    <w:abstractNumId w:val="24"/>
  </w:num>
  <w:num w:numId="16" w16cid:durableId="1125655082">
    <w:abstractNumId w:val="6"/>
  </w:num>
  <w:num w:numId="17" w16cid:durableId="499321440">
    <w:abstractNumId w:val="5"/>
  </w:num>
  <w:num w:numId="18" w16cid:durableId="257951421">
    <w:abstractNumId w:val="29"/>
  </w:num>
  <w:num w:numId="19" w16cid:durableId="2078354880">
    <w:abstractNumId w:val="10"/>
  </w:num>
  <w:num w:numId="20" w16cid:durableId="399253396">
    <w:abstractNumId w:val="25"/>
  </w:num>
  <w:num w:numId="21" w16cid:durableId="367416376">
    <w:abstractNumId w:val="15"/>
  </w:num>
  <w:num w:numId="22" w16cid:durableId="687489038">
    <w:abstractNumId w:val="14"/>
  </w:num>
  <w:num w:numId="23" w16cid:durableId="1393234742">
    <w:abstractNumId w:val="3"/>
  </w:num>
  <w:num w:numId="24" w16cid:durableId="1358390005">
    <w:abstractNumId w:val="30"/>
  </w:num>
  <w:num w:numId="25" w16cid:durableId="1459564950">
    <w:abstractNumId w:val="20"/>
  </w:num>
  <w:num w:numId="26" w16cid:durableId="1788890784">
    <w:abstractNumId w:val="7"/>
  </w:num>
  <w:num w:numId="27" w16cid:durableId="1982076475">
    <w:abstractNumId w:val="11"/>
  </w:num>
  <w:num w:numId="28" w16cid:durableId="1243611563">
    <w:abstractNumId w:val="1"/>
  </w:num>
  <w:num w:numId="29" w16cid:durableId="1868523036">
    <w:abstractNumId w:val="12"/>
  </w:num>
  <w:num w:numId="30" w16cid:durableId="2055293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430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3E11"/>
    <w:rsid w:val="00190C3E"/>
    <w:rsid w:val="00191AA7"/>
    <w:rsid w:val="00192AB7"/>
    <w:rsid w:val="001A5802"/>
    <w:rsid w:val="00250DD2"/>
    <w:rsid w:val="002566F8"/>
    <w:rsid w:val="00263CB3"/>
    <w:rsid w:val="0028128C"/>
    <w:rsid w:val="002819BB"/>
    <w:rsid w:val="00291D75"/>
    <w:rsid w:val="0029612E"/>
    <w:rsid w:val="002B49BF"/>
    <w:rsid w:val="002C6290"/>
    <w:rsid w:val="002E100A"/>
    <w:rsid w:val="002F78D4"/>
    <w:rsid w:val="00336896"/>
    <w:rsid w:val="003709DA"/>
    <w:rsid w:val="00380A69"/>
    <w:rsid w:val="00392290"/>
    <w:rsid w:val="003A063E"/>
    <w:rsid w:val="003A4FFC"/>
    <w:rsid w:val="003B6148"/>
    <w:rsid w:val="003C06BB"/>
    <w:rsid w:val="003C2CE3"/>
    <w:rsid w:val="003F59D1"/>
    <w:rsid w:val="004637CA"/>
    <w:rsid w:val="00477006"/>
    <w:rsid w:val="00486F19"/>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D1593"/>
    <w:rsid w:val="005E397E"/>
    <w:rsid w:val="005F594D"/>
    <w:rsid w:val="005F7D5F"/>
    <w:rsid w:val="0062118D"/>
    <w:rsid w:val="006768FB"/>
    <w:rsid w:val="00687C79"/>
    <w:rsid w:val="00697E84"/>
    <w:rsid w:val="006D69CC"/>
    <w:rsid w:val="006E465D"/>
    <w:rsid w:val="00707EAA"/>
    <w:rsid w:val="00752F57"/>
    <w:rsid w:val="00763B86"/>
    <w:rsid w:val="00776B01"/>
    <w:rsid w:val="00786A21"/>
    <w:rsid w:val="00790F66"/>
    <w:rsid w:val="0079200A"/>
    <w:rsid w:val="007A24E7"/>
    <w:rsid w:val="007B41D9"/>
    <w:rsid w:val="007F4508"/>
    <w:rsid w:val="00862B6D"/>
    <w:rsid w:val="00886350"/>
    <w:rsid w:val="008A5210"/>
    <w:rsid w:val="008D2BD8"/>
    <w:rsid w:val="008E5536"/>
    <w:rsid w:val="008F5F76"/>
    <w:rsid w:val="009037F6"/>
    <w:rsid w:val="00922C6E"/>
    <w:rsid w:val="00930393"/>
    <w:rsid w:val="009373A9"/>
    <w:rsid w:val="00940054"/>
    <w:rsid w:val="00951D41"/>
    <w:rsid w:val="009571FB"/>
    <w:rsid w:val="009663D6"/>
    <w:rsid w:val="009713DA"/>
    <w:rsid w:val="009B022A"/>
    <w:rsid w:val="009B0608"/>
    <w:rsid w:val="009B24D2"/>
    <w:rsid w:val="009C00F0"/>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17B9"/>
    <w:rsid w:val="00C35ABE"/>
    <w:rsid w:val="00C42DE0"/>
    <w:rsid w:val="00C52825"/>
    <w:rsid w:val="00C54EC1"/>
    <w:rsid w:val="00C66393"/>
    <w:rsid w:val="00C97F03"/>
    <w:rsid w:val="00CB21A0"/>
    <w:rsid w:val="00CB29AF"/>
    <w:rsid w:val="00CE3C4C"/>
    <w:rsid w:val="00D00BE3"/>
    <w:rsid w:val="00D40B7A"/>
    <w:rsid w:val="00D40E46"/>
    <w:rsid w:val="00D43EE0"/>
    <w:rsid w:val="00D877A7"/>
    <w:rsid w:val="00DC360D"/>
    <w:rsid w:val="00E04188"/>
    <w:rsid w:val="00E37AFB"/>
    <w:rsid w:val="00E726B9"/>
    <w:rsid w:val="00EB0D6C"/>
    <w:rsid w:val="00EC5CBD"/>
    <w:rsid w:val="00EF3B5D"/>
    <w:rsid w:val="00F40FFE"/>
    <w:rsid w:val="00F5158F"/>
    <w:rsid w:val="00F54557"/>
    <w:rsid w:val="00F66207"/>
    <w:rsid w:val="00F90D95"/>
    <w:rsid w:val="00FB5B3C"/>
    <w:rsid w:val="00FD1900"/>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DALISDiagrama">
    <w:name w:val="DALIS** Diagrama"/>
    <w:link w:val="DALIS"/>
    <w:locked/>
    <w:rsid w:val="00C317B9"/>
    <w:rPr>
      <w:rFonts w:ascii="Times New Roman" w:eastAsia="Times New Roman" w:hAnsi="Times New Roman"/>
      <w:lang w:val="x-none"/>
    </w:rPr>
  </w:style>
  <w:style w:type="paragraph" w:customStyle="1" w:styleId="DALIS">
    <w:name w:val="DALIS**"/>
    <w:basedOn w:val="prastasis"/>
    <w:link w:val="DALISDiagrama"/>
    <w:qFormat/>
    <w:rsid w:val="00C317B9"/>
    <w:pPr>
      <w:numPr>
        <w:numId w:val="30"/>
      </w:numPr>
      <w:spacing w:before="360" w:after="200" w:line="264" w:lineRule="auto"/>
      <w:jc w:val="center"/>
    </w:pPr>
    <w:rPr>
      <w:rFonts w:ascii="Times New Roman" w:eastAsia="Times New Roman" w:hAnsi="Times New Roman"/>
      <w:lang w:val="x-none"/>
    </w:rPr>
  </w:style>
  <w:style w:type="paragraph" w:customStyle="1" w:styleId="TEKSTAS1">
    <w:name w:val="TEKSTAS1"/>
    <w:basedOn w:val="prastasis"/>
    <w:uiPriority w:val="99"/>
    <w:qFormat/>
    <w:rsid w:val="00C317B9"/>
    <w:pPr>
      <w:keepLines/>
      <w:numPr>
        <w:ilvl w:val="1"/>
        <w:numId w:val="30"/>
      </w:numPr>
      <w:suppressLineNumbers/>
      <w:spacing w:after="0" w:line="264" w:lineRule="auto"/>
      <w:jc w:val="both"/>
    </w:pPr>
    <w:rPr>
      <w:rFonts w:ascii="Times New Roman" w:eastAsia="Times New Roman" w:hAnsi="Times New Roman" w:cs="Times New Roman"/>
      <w:kern w:val="0"/>
      <w:sz w:val="24"/>
      <w:szCs w:val="24"/>
      <w:lang w:val="x-none"/>
      <w14:ligatures w14:val="none"/>
    </w:rPr>
  </w:style>
  <w:style w:type="paragraph" w:customStyle="1" w:styleId="TEKSTAS2">
    <w:name w:val="TEKSTAS2"/>
    <w:basedOn w:val="TEKSTAS1"/>
    <w:uiPriority w:val="99"/>
    <w:qFormat/>
    <w:rsid w:val="00C317B9"/>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renatas.virsila@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392290"/>
    <w:rsid w:val="00486F19"/>
    <w:rsid w:val="004E03C7"/>
    <w:rsid w:val="00517CBC"/>
    <w:rsid w:val="008E214C"/>
    <w:rsid w:val="00A82EC0"/>
    <w:rsid w:val="00B469D3"/>
    <w:rsid w:val="00CA1D88"/>
    <w:rsid w:val="00EC6FE3"/>
    <w:rsid w:val="00EE0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1</Pages>
  <Words>97026</Words>
  <Characters>55306</Characters>
  <Application>Microsoft Office Word</Application>
  <DocSecurity>0</DocSecurity>
  <Lines>460</Lines>
  <Paragraphs>304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107</cp:revision>
  <dcterms:created xsi:type="dcterms:W3CDTF">2023-11-27T13:21:00Z</dcterms:created>
  <dcterms:modified xsi:type="dcterms:W3CDTF">2026-01-19T08:50:00Z</dcterms:modified>
</cp:coreProperties>
</file>