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AA6AE" w14:textId="55D797F7" w:rsidR="00EB3945" w:rsidRDefault="00BB782A">
      <w:pPr>
        <w:pStyle w:val="Pagrindinistekstas"/>
        <w:spacing w:before="68"/>
        <w:ind w:left="2372" w:right="2317"/>
        <w:jc w:val="center"/>
      </w:pPr>
      <w:r>
        <w:t>RINKOS DALYVIŲ KONSULTACIJOS (RDK) ATASKAITA</w:t>
      </w:r>
    </w:p>
    <w:p w14:paraId="4AEDB14D" w14:textId="77777777" w:rsidR="005216DD" w:rsidRDefault="005216DD">
      <w:pPr>
        <w:pStyle w:val="Pagrindinistekstas"/>
        <w:spacing w:before="68"/>
        <w:ind w:left="2372" w:right="2317"/>
        <w:jc w:val="center"/>
      </w:pPr>
    </w:p>
    <w:p w14:paraId="6F793C05" w14:textId="77777777" w:rsidR="00EB3945" w:rsidRDefault="00EB3945">
      <w:pPr>
        <w:spacing w:before="10" w:after="1"/>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0"/>
        <w:gridCol w:w="4823"/>
      </w:tblGrid>
      <w:tr w:rsidR="00EB3945" w14:paraId="2C477D5D" w14:textId="77777777" w:rsidTr="00231EA4">
        <w:trPr>
          <w:trHeight w:val="254"/>
        </w:trPr>
        <w:tc>
          <w:tcPr>
            <w:tcW w:w="5120" w:type="dxa"/>
          </w:tcPr>
          <w:p w14:paraId="190091B7" w14:textId="77777777" w:rsidR="00EB3945" w:rsidRDefault="00BB782A">
            <w:pPr>
              <w:pStyle w:val="TableParagraph"/>
              <w:spacing w:line="234" w:lineRule="exact"/>
              <w:ind w:left="1326"/>
            </w:pPr>
            <w:r>
              <w:t>Pirkimo objekto pavadinimas</w:t>
            </w:r>
          </w:p>
        </w:tc>
        <w:tc>
          <w:tcPr>
            <w:tcW w:w="4823" w:type="dxa"/>
          </w:tcPr>
          <w:p w14:paraId="45E2E3BC" w14:textId="0AD5BD58" w:rsidR="00EB3945" w:rsidRDefault="00BB782A" w:rsidP="00E80A6B">
            <w:pPr>
              <w:pStyle w:val="TableParagraph"/>
              <w:spacing w:line="234" w:lineRule="exact"/>
              <w:ind w:left="190"/>
              <w:jc w:val="center"/>
            </w:pPr>
            <w:r>
              <w:t>„</w:t>
            </w:r>
            <w:r w:rsidR="00926896" w:rsidRPr="00926896">
              <w:t>VIENKARTINIAI PRIEDAI ANGIOPLASTIKAI</w:t>
            </w:r>
            <w:r>
              <w:t>“</w:t>
            </w:r>
          </w:p>
        </w:tc>
      </w:tr>
      <w:tr w:rsidR="00EB3945" w14:paraId="5F13F5E4" w14:textId="77777777" w:rsidTr="00231EA4">
        <w:trPr>
          <w:trHeight w:val="252"/>
        </w:trPr>
        <w:tc>
          <w:tcPr>
            <w:tcW w:w="5120" w:type="dxa"/>
          </w:tcPr>
          <w:p w14:paraId="4DA11900" w14:textId="77777777" w:rsidR="00EB3945" w:rsidRDefault="00BB782A">
            <w:pPr>
              <w:pStyle w:val="TableParagraph"/>
              <w:spacing w:line="232" w:lineRule="exact"/>
              <w:ind w:left="1166"/>
            </w:pPr>
            <w:r>
              <w:t>RDK paskelbimo data ir numeris</w:t>
            </w:r>
          </w:p>
        </w:tc>
        <w:tc>
          <w:tcPr>
            <w:tcW w:w="4823" w:type="dxa"/>
          </w:tcPr>
          <w:p w14:paraId="3848E207" w14:textId="0137C326" w:rsidR="00EB3945" w:rsidRDefault="00BB782A">
            <w:pPr>
              <w:pStyle w:val="TableParagraph"/>
              <w:spacing w:line="232" w:lineRule="exact"/>
              <w:ind w:left="1545"/>
            </w:pPr>
            <w:r>
              <w:t>202</w:t>
            </w:r>
            <w:r w:rsidR="00F76163">
              <w:t>4-</w:t>
            </w:r>
            <w:r w:rsidR="007D08CF">
              <w:t>1</w:t>
            </w:r>
            <w:r w:rsidR="00E95ED7">
              <w:t>2-19</w:t>
            </w:r>
            <w:r w:rsidR="007D08CF">
              <w:t>,</w:t>
            </w:r>
            <w:r>
              <w:t xml:space="preserve"> Nr.</w:t>
            </w:r>
            <w:r w:rsidR="0084115A">
              <w:t xml:space="preserve"> </w:t>
            </w:r>
            <w:r w:rsidR="006D4356" w:rsidRPr="006D4356">
              <w:t>545943</w:t>
            </w:r>
          </w:p>
        </w:tc>
      </w:tr>
      <w:tr w:rsidR="00EB3945" w14:paraId="6CE7F120" w14:textId="77777777" w:rsidTr="00231EA4">
        <w:trPr>
          <w:trHeight w:val="253"/>
        </w:trPr>
        <w:tc>
          <w:tcPr>
            <w:tcW w:w="5120" w:type="dxa"/>
          </w:tcPr>
          <w:p w14:paraId="1BCD1362" w14:textId="77777777" w:rsidR="00EB3945" w:rsidRDefault="00BB782A">
            <w:pPr>
              <w:pStyle w:val="TableParagraph"/>
              <w:spacing w:line="234" w:lineRule="exact"/>
              <w:ind w:left="1454"/>
            </w:pPr>
            <w:r>
              <w:t>RDK vykdymo laikotarpis</w:t>
            </w:r>
          </w:p>
        </w:tc>
        <w:tc>
          <w:tcPr>
            <w:tcW w:w="4823" w:type="dxa"/>
          </w:tcPr>
          <w:p w14:paraId="256D4B21" w14:textId="5BDED0E2" w:rsidR="00EB3945" w:rsidRDefault="00BB782A">
            <w:pPr>
              <w:pStyle w:val="TableParagraph"/>
              <w:spacing w:line="234" w:lineRule="exact"/>
              <w:ind w:left="1197"/>
            </w:pPr>
            <w:r>
              <w:t>nuo 202</w:t>
            </w:r>
            <w:r w:rsidR="00F76163">
              <w:t>4-</w:t>
            </w:r>
            <w:r w:rsidR="007D08CF">
              <w:t>1</w:t>
            </w:r>
            <w:r w:rsidR="006D4356">
              <w:t>2-19</w:t>
            </w:r>
            <w:r w:rsidR="00F76163">
              <w:t xml:space="preserve"> </w:t>
            </w:r>
            <w:r>
              <w:t>iki 202</w:t>
            </w:r>
            <w:r w:rsidR="00F76163">
              <w:t>4-</w:t>
            </w:r>
            <w:r w:rsidR="00E331B1">
              <w:t>1</w:t>
            </w:r>
            <w:r w:rsidR="006D4356">
              <w:t>2-27</w:t>
            </w:r>
          </w:p>
        </w:tc>
      </w:tr>
      <w:tr w:rsidR="00EB3945" w14:paraId="30AA7C10" w14:textId="77777777" w:rsidTr="00231EA4">
        <w:trPr>
          <w:trHeight w:val="251"/>
        </w:trPr>
        <w:tc>
          <w:tcPr>
            <w:tcW w:w="5120" w:type="dxa"/>
          </w:tcPr>
          <w:p w14:paraId="191A450D" w14:textId="77777777" w:rsidR="00EB3945" w:rsidRDefault="00BB782A">
            <w:pPr>
              <w:pStyle w:val="TableParagraph"/>
              <w:spacing w:line="232" w:lineRule="exact"/>
              <w:ind w:left="1547"/>
            </w:pPr>
            <w:r>
              <w:t>RDK vykdyta šiuo būdu</w:t>
            </w:r>
          </w:p>
        </w:tc>
        <w:tc>
          <w:tcPr>
            <w:tcW w:w="4823" w:type="dxa"/>
          </w:tcPr>
          <w:p w14:paraId="1FD7B0E8" w14:textId="77777777" w:rsidR="00EB3945" w:rsidRDefault="00BB782A" w:rsidP="003C7524">
            <w:pPr>
              <w:pStyle w:val="TableParagraph"/>
              <w:spacing w:line="232" w:lineRule="exact"/>
              <w:ind w:left="48" w:hanging="48"/>
              <w:jc w:val="center"/>
            </w:pPr>
            <w:r>
              <w:t>CVP IS</w:t>
            </w:r>
          </w:p>
        </w:tc>
      </w:tr>
      <w:tr w:rsidR="00EB3945" w14:paraId="4A825690" w14:textId="77777777" w:rsidTr="00962C47">
        <w:trPr>
          <w:trHeight w:val="254"/>
        </w:trPr>
        <w:tc>
          <w:tcPr>
            <w:tcW w:w="9943" w:type="dxa"/>
            <w:gridSpan w:val="2"/>
          </w:tcPr>
          <w:p w14:paraId="17664C1B" w14:textId="77777777" w:rsidR="00EB3945" w:rsidRDefault="00BB782A">
            <w:pPr>
              <w:pStyle w:val="TableParagraph"/>
              <w:spacing w:line="234" w:lineRule="exact"/>
              <w:ind w:left="1623" w:right="1645"/>
              <w:jc w:val="center"/>
              <w:rPr>
                <w:b/>
              </w:rPr>
            </w:pPr>
            <w:r>
              <w:rPr>
                <w:b/>
              </w:rPr>
              <w:t>INFORMACIJA APIE RDK DALYVIUS</w:t>
            </w:r>
          </w:p>
        </w:tc>
      </w:tr>
      <w:tr w:rsidR="00EB3945" w14:paraId="2B863420" w14:textId="77777777" w:rsidTr="00231EA4">
        <w:trPr>
          <w:trHeight w:val="505"/>
        </w:trPr>
        <w:tc>
          <w:tcPr>
            <w:tcW w:w="5120" w:type="dxa"/>
          </w:tcPr>
          <w:p w14:paraId="053FB958" w14:textId="77777777" w:rsidR="00EB3945" w:rsidRDefault="00BB782A">
            <w:pPr>
              <w:pStyle w:val="TableParagraph"/>
              <w:spacing w:line="246" w:lineRule="exact"/>
              <w:ind w:left="190" w:right="148"/>
              <w:jc w:val="center"/>
            </w:pPr>
            <w:r>
              <w:t>Atsakymus, pasiūlymus ar pastabas CVP IS pateikusių</w:t>
            </w:r>
          </w:p>
          <w:p w14:paraId="78B60F13" w14:textId="77777777" w:rsidR="00EB3945" w:rsidRDefault="00BB782A">
            <w:pPr>
              <w:pStyle w:val="TableParagraph"/>
              <w:spacing w:line="240" w:lineRule="exact"/>
              <w:ind w:left="190" w:right="147"/>
              <w:jc w:val="center"/>
            </w:pPr>
            <w:r>
              <w:t>dalyvių skaičius</w:t>
            </w:r>
          </w:p>
        </w:tc>
        <w:tc>
          <w:tcPr>
            <w:tcW w:w="4823" w:type="dxa"/>
          </w:tcPr>
          <w:p w14:paraId="7B6D4F40" w14:textId="401BE8F3" w:rsidR="00EB3945" w:rsidRDefault="006D4356">
            <w:pPr>
              <w:pStyle w:val="TableParagraph"/>
              <w:spacing w:line="247" w:lineRule="exact"/>
              <w:ind w:left="10"/>
              <w:jc w:val="center"/>
            </w:pPr>
            <w:r>
              <w:t>1</w:t>
            </w:r>
          </w:p>
        </w:tc>
      </w:tr>
      <w:tr w:rsidR="00EB3945" w14:paraId="19D44268" w14:textId="77777777" w:rsidTr="00962C47">
        <w:trPr>
          <w:trHeight w:val="506"/>
        </w:trPr>
        <w:tc>
          <w:tcPr>
            <w:tcW w:w="9943" w:type="dxa"/>
            <w:gridSpan w:val="2"/>
          </w:tcPr>
          <w:p w14:paraId="568A7C6D" w14:textId="77777777" w:rsidR="00EB3945" w:rsidRDefault="00BB782A" w:rsidP="0084115A">
            <w:pPr>
              <w:pStyle w:val="TableParagraph"/>
              <w:spacing w:before="2" w:line="252" w:lineRule="exact"/>
              <w:ind w:left="22" w:right="194"/>
              <w:jc w:val="center"/>
              <w:rPr>
                <w:b/>
              </w:rPr>
            </w:pPr>
            <w:r>
              <w:rPr>
                <w:b/>
              </w:rPr>
              <w:t>TIEKĖJŲ SIŪLOMI PAKEITIMAI IR PERKANČIOSIOS ORGANIZACIJOS PRIIMTI SPRENDIMAI DĖL PATEIKTŲ SIŪLYMŲ IR REKOMENDACIJŲ</w:t>
            </w:r>
          </w:p>
        </w:tc>
      </w:tr>
      <w:tr w:rsidR="00EB3945" w14:paraId="15CB07CC" w14:textId="77777777" w:rsidTr="00231EA4">
        <w:trPr>
          <w:trHeight w:val="251"/>
        </w:trPr>
        <w:tc>
          <w:tcPr>
            <w:tcW w:w="5120" w:type="dxa"/>
          </w:tcPr>
          <w:p w14:paraId="7F045D54" w14:textId="77777777" w:rsidR="00EB3945" w:rsidRDefault="00BB782A">
            <w:pPr>
              <w:pStyle w:val="TableParagraph"/>
              <w:spacing w:line="232" w:lineRule="exact"/>
              <w:ind w:left="1434"/>
            </w:pPr>
            <w:r>
              <w:t>Tiekėjo siūlomi pakeitimai</w:t>
            </w:r>
          </w:p>
        </w:tc>
        <w:tc>
          <w:tcPr>
            <w:tcW w:w="4823" w:type="dxa"/>
          </w:tcPr>
          <w:p w14:paraId="657D5FA4" w14:textId="77777777" w:rsidR="00EB3945" w:rsidRDefault="00BB782A">
            <w:pPr>
              <w:pStyle w:val="TableParagraph"/>
              <w:spacing w:line="232" w:lineRule="exact"/>
              <w:ind w:left="835"/>
            </w:pPr>
            <w:r>
              <w:t>Perkančiosios organizacijos sprendimas</w:t>
            </w:r>
          </w:p>
        </w:tc>
      </w:tr>
      <w:tr w:rsidR="00EF2E96" w14:paraId="76356FE0" w14:textId="77777777" w:rsidTr="00231EA4">
        <w:trPr>
          <w:trHeight w:val="251"/>
        </w:trPr>
        <w:tc>
          <w:tcPr>
            <w:tcW w:w="5120" w:type="dxa"/>
          </w:tcPr>
          <w:p w14:paraId="7B11D66A" w14:textId="5AEA017F" w:rsidR="00EF2E96" w:rsidRPr="0075328F" w:rsidRDefault="00EF2E96" w:rsidP="00115B15">
            <w:pPr>
              <w:ind w:left="164" w:right="132"/>
              <w:jc w:val="both"/>
              <w:rPr>
                <w:b/>
                <w:bCs/>
                <w:i/>
                <w:iCs/>
              </w:rPr>
            </w:pPr>
            <w:r w:rsidRPr="0075328F">
              <w:t>Į klausimą</w:t>
            </w:r>
            <w:r>
              <w:t xml:space="preserve"> </w:t>
            </w:r>
            <w:r w:rsidRPr="0075328F">
              <w:rPr>
                <w:b/>
                <w:bCs/>
                <w:i/>
                <w:iCs/>
              </w:rPr>
              <w:t>„</w:t>
            </w:r>
            <w:r w:rsidRPr="0075328F">
              <w:rPr>
                <w:b/>
                <w:bCs/>
                <w:i/>
                <w:iCs/>
              </w:rPr>
              <w:t>Ar tikslinga pirkimo objektą skaidyti į atskiras pirkimo objekto dalis?</w:t>
            </w:r>
          </w:p>
          <w:p w14:paraId="765B8C07" w14:textId="77777777" w:rsidR="00EF2E96" w:rsidRPr="0075328F" w:rsidRDefault="00EF2E96" w:rsidP="00115B15">
            <w:pPr>
              <w:ind w:left="164" w:right="132"/>
              <w:jc w:val="both"/>
              <w:rPr>
                <w:b/>
                <w:bCs/>
                <w:i/>
                <w:iCs/>
              </w:rPr>
            </w:pPr>
            <w:r w:rsidRPr="0075328F">
              <w:rPr>
                <w:b/>
                <w:bCs/>
                <w:i/>
                <w:iCs/>
              </w:rPr>
              <w:t>-Jeigu, Jūsų nuomone, techninės specifikacijos projekte nurodytas pirkimo objektas turėtų būti skaidomas į dalis, prašome  nurodyti, kaip pirkimo objektas turėtų būti skaidomas į pirkimo dalis ir pateikti tokio skaidymo argumentus.</w:t>
            </w:r>
          </w:p>
          <w:p w14:paraId="36F16DC5" w14:textId="697AFBC3" w:rsidR="00EF2E96" w:rsidRDefault="00EF2E96" w:rsidP="00115B15">
            <w:pPr>
              <w:pStyle w:val="TableParagraph"/>
              <w:spacing w:line="232" w:lineRule="exact"/>
              <w:ind w:left="164" w:right="132"/>
            </w:pPr>
            <w:r w:rsidRPr="0075328F">
              <w:rPr>
                <w:b/>
                <w:bCs/>
                <w:i/>
                <w:iCs/>
              </w:rPr>
              <w:t>-Jeigu, Jūsų nuomone, techninės specifikacijos projekte nurodytas pirkimo objektas neturėtų būti skaidomas, prašome nurodyti to neskaidymo argumentus.</w:t>
            </w:r>
            <w:r w:rsidRPr="0075328F">
              <w:rPr>
                <w:b/>
                <w:bCs/>
                <w:i/>
                <w:iCs/>
              </w:rPr>
              <w:t>“</w:t>
            </w:r>
            <w:r>
              <w:t>, dalyvis at</w:t>
            </w:r>
            <w:r w:rsidR="0075328F">
              <w:t>sakė „</w:t>
            </w:r>
            <w:r w:rsidR="0075328F" w:rsidRPr="0075328F">
              <w:rPr>
                <w:i/>
                <w:iCs/>
              </w:rPr>
              <w:t xml:space="preserve">Ne, objektas neturi būti skaidomas. Sistemos privalo būti </w:t>
            </w:r>
            <w:proofErr w:type="spellStart"/>
            <w:r w:rsidR="0075328F" w:rsidRPr="0075328F">
              <w:rPr>
                <w:i/>
                <w:iCs/>
              </w:rPr>
              <w:t>kompatibilios</w:t>
            </w:r>
            <w:proofErr w:type="spellEnd"/>
            <w:r w:rsidR="0075328F" w:rsidRPr="0075328F">
              <w:rPr>
                <w:i/>
                <w:iCs/>
              </w:rPr>
              <w:t xml:space="preserve"> tarpusavyje</w:t>
            </w:r>
            <w:r w:rsidR="0075328F">
              <w:t>“.</w:t>
            </w:r>
          </w:p>
        </w:tc>
        <w:tc>
          <w:tcPr>
            <w:tcW w:w="4823" w:type="dxa"/>
          </w:tcPr>
          <w:p w14:paraId="670CEEE3" w14:textId="604D0017" w:rsidR="00EF2E96" w:rsidRDefault="00115B15" w:rsidP="00115B15">
            <w:pPr>
              <w:pStyle w:val="TableParagraph"/>
              <w:spacing w:line="232" w:lineRule="exact"/>
              <w:ind w:left="138"/>
            </w:pPr>
            <w:r>
              <w:t>Perkančioji organizacija pirkimo objekto neskaidys.</w:t>
            </w:r>
          </w:p>
        </w:tc>
      </w:tr>
      <w:tr w:rsidR="00E80A6B" w14:paraId="3D12514E" w14:textId="77777777" w:rsidTr="00AA753D">
        <w:trPr>
          <w:trHeight w:val="1580"/>
        </w:trPr>
        <w:tc>
          <w:tcPr>
            <w:tcW w:w="5120" w:type="dxa"/>
          </w:tcPr>
          <w:p w14:paraId="7C682FD2" w14:textId="77777777" w:rsidR="00362657" w:rsidRPr="00362657" w:rsidRDefault="004904F9" w:rsidP="00362657">
            <w:pPr>
              <w:pStyle w:val="TableParagraph"/>
              <w:spacing w:line="252" w:lineRule="exact"/>
              <w:ind w:left="164" w:right="117" w:hanging="2"/>
              <w:jc w:val="both"/>
              <w:rPr>
                <w:b/>
                <w:bCs/>
                <w:i/>
                <w:iCs/>
              </w:rPr>
            </w:pPr>
            <w:r>
              <w:t xml:space="preserve">Į klausimą </w:t>
            </w:r>
            <w:r w:rsidRPr="00D964DE">
              <w:rPr>
                <w:b/>
                <w:bCs/>
                <w:i/>
                <w:iCs/>
              </w:rPr>
              <w:t>„</w:t>
            </w:r>
            <w:r w:rsidR="00362657" w:rsidRPr="00362657">
              <w:rPr>
                <w:b/>
                <w:bCs/>
                <w:i/>
                <w:iCs/>
              </w:rPr>
              <w:t xml:space="preserve">Numatytas prekių pristatymo terminas – ne vėliau kaip per 3 darbo dienas nuo užsakymo pateikimo dienos. Ar toks  terminas pakankamas (per ilgas, per trumpas)  prekių pristatymui? </w:t>
            </w:r>
          </w:p>
          <w:p w14:paraId="31739FCC" w14:textId="30EE0C25" w:rsidR="00E80A6B" w:rsidRDefault="00362657" w:rsidP="00362657">
            <w:pPr>
              <w:pStyle w:val="TableParagraph"/>
              <w:spacing w:line="252" w:lineRule="exact"/>
              <w:ind w:left="164" w:right="117" w:hanging="2"/>
              <w:jc w:val="both"/>
            </w:pPr>
            <w:r w:rsidRPr="00362657">
              <w:rPr>
                <w:b/>
                <w:bCs/>
                <w:i/>
                <w:iCs/>
              </w:rPr>
              <w:t>Jei ne, koks Jūsų manymu būtų pakankamas ir kodėl?</w:t>
            </w:r>
            <w:r>
              <w:rPr>
                <w:b/>
                <w:bCs/>
                <w:i/>
                <w:iCs/>
              </w:rPr>
              <w:t xml:space="preserve">, </w:t>
            </w:r>
            <w:r w:rsidR="004904F9">
              <w:t>dalyvi</w:t>
            </w:r>
            <w:r w:rsidR="0071626E">
              <w:t>s</w:t>
            </w:r>
            <w:r w:rsidR="004904F9">
              <w:t xml:space="preserve"> atsakė </w:t>
            </w:r>
            <w:r w:rsidR="004904F9" w:rsidRPr="007A10EC">
              <w:rPr>
                <w:i/>
                <w:iCs/>
              </w:rPr>
              <w:t>„</w:t>
            </w:r>
            <w:r w:rsidR="007B0B65">
              <w:rPr>
                <w:i/>
                <w:iCs/>
              </w:rPr>
              <w:t>Taip</w:t>
            </w:r>
            <w:r>
              <w:rPr>
                <w:i/>
                <w:iCs/>
              </w:rPr>
              <w:t>, terminas tinkamas</w:t>
            </w:r>
            <w:r w:rsidR="00684BAC">
              <w:rPr>
                <w:i/>
                <w:iCs/>
              </w:rPr>
              <w:t>“.</w:t>
            </w:r>
          </w:p>
        </w:tc>
        <w:tc>
          <w:tcPr>
            <w:tcW w:w="4823" w:type="dxa"/>
          </w:tcPr>
          <w:p w14:paraId="3BC62F53" w14:textId="09501924" w:rsidR="00E80A6B" w:rsidRDefault="007D08CF" w:rsidP="001A7831">
            <w:pPr>
              <w:ind w:left="190" w:right="136"/>
              <w:jc w:val="both"/>
            </w:pPr>
            <w:r>
              <w:t>Perkančioji organizacija pristatymo termin</w:t>
            </w:r>
            <w:r w:rsidR="00362657">
              <w:t xml:space="preserve">o </w:t>
            </w:r>
            <w:r w:rsidR="00362657" w:rsidRPr="00362657">
              <w:t>nekeis</w:t>
            </w:r>
            <w:r w:rsidR="00362657">
              <w:rPr>
                <w:i/>
                <w:iCs/>
              </w:rPr>
              <w:t>.</w:t>
            </w:r>
          </w:p>
        </w:tc>
      </w:tr>
      <w:tr w:rsidR="00CD34EA" w14:paraId="336A663B" w14:textId="77777777" w:rsidTr="00AA753D">
        <w:trPr>
          <w:trHeight w:val="1580"/>
        </w:trPr>
        <w:tc>
          <w:tcPr>
            <w:tcW w:w="5120" w:type="dxa"/>
          </w:tcPr>
          <w:p w14:paraId="18E3180C" w14:textId="0A151483" w:rsidR="00CD34EA" w:rsidRDefault="00CD34EA" w:rsidP="00633997">
            <w:pPr>
              <w:pStyle w:val="TableParagraph"/>
              <w:spacing w:line="252" w:lineRule="exact"/>
              <w:ind w:left="164" w:right="117" w:hanging="2"/>
              <w:jc w:val="both"/>
            </w:pPr>
            <w:r>
              <w:t xml:space="preserve">Į klausimą </w:t>
            </w:r>
            <w:r w:rsidRPr="00D964DE">
              <w:rPr>
                <w:b/>
                <w:bCs/>
                <w:i/>
                <w:iCs/>
              </w:rPr>
              <w:t>„</w:t>
            </w:r>
            <w:r w:rsidR="00006DD6" w:rsidRPr="00006DD6">
              <w:rPr>
                <w:b/>
                <w:bCs/>
                <w:i/>
                <w:iCs/>
              </w:rPr>
              <w:t>Ar, Jūsų nuomone,  pirkimo procedūroje ketinančioms dalyvauti tiekėjų įmonėms turėtų būti keliami kvalifikaciniai reikalavimai? Jei taip, prašome pateikti argumentuotus siūlymus nurodant, kokie kvalifikaciniai reikalavimai turėtų būti keliami tiekėjams, norintiems dalyvauti šiame pirkime.</w:t>
            </w:r>
            <w:r w:rsidRPr="00D964DE">
              <w:rPr>
                <w:b/>
                <w:bCs/>
                <w:i/>
                <w:iCs/>
              </w:rPr>
              <w:t>“</w:t>
            </w:r>
            <w:r>
              <w:t>, dalyvis atsakė</w:t>
            </w:r>
            <w:r w:rsidR="008A352A">
              <w:t>:</w:t>
            </w:r>
            <w:r w:rsidR="00633997">
              <w:t xml:space="preserve"> </w:t>
            </w:r>
            <w:r w:rsidR="00006DD6">
              <w:rPr>
                <w:i/>
                <w:iCs/>
              </w:rPr>
              <w:t>„Norėtume</w:t>
            </w:r>
            <w:r w:rsidR="008A6627">
              <w:rPr>
                <w:i/>
                <w:iCs/>
              </w:rPr>
              <w:t>, kad būtų įrašyta prievolė pristatyti pavyzdžius ir pristatyti lazerio gamintojo rekom</w:t>
            </w:r>
            <w:r w:rsidR="00633997">
              <w:rPr>
                <w:i/>
                <w:iCs/>
              </w:rPr>
              <w:t xml:space="preserve">endacijas arba sutikimą dėl siūlomų </w:t>
            </w:r>
            <w:proofErr w:type="spellStart"/>
            <w:r w:rsidR="00633997">
              <w:rPr>
                <w:i/>
                <w:iCs/>
              </w:rPr>
              <w:t>šveisolaidžio</w:t>
            </w:r>
            <w:proofErr w:type="spellEnd"/>
            <w:r w:rsidR="00633997">
              <w:rPr>
                <w:i/>
                <w:iCs/>
              </w:rPr>
              <w:t xml:space="preserve"> tinkamumo dirbti su lazeriu“.</w:t>
            </w:r>
          </w:p>
        </w:tc>
        <w:tc>
          <w:tcPr>
            <w:tcW w:w="4823" w:type="dxa"/>
          </w:tcPr>
          <w:p w14:paraId="5B1E45D8" w14:textId="4F5B3FAE" w:rsidR="00CD34EA" w:rsidRDefault="00633997" w:rsidP="00CD34EA">
            <w:pPr>
              <w:ind w:left="190" w:right="136"/>
              <w:jc w:val="both"/>
            </w:pPr>
            <w:r>
              <w:t>Perkančioji organizacija galimo laimėtojo, esant poreikiui, prašys pristatyti siūlomų prekių pavyzdžius.</w:t>
            </w:r>
          </w:p>
        </w:tc>
      </w:tr>
      <w:tr w:rsidR="00850FAC" w14:paraId="20C25E58" w14:textId="77777777" w:rsidTr="00231EA4">
        <w:trPr>
          <w:trHeight w:val="1065"/>
        </w:trPr>
        <w:tc>
          <w:tcPr>
            <w:tcW w:w="5120" w:type="dxa"/>
          </w:tcPr>
          <w:p w14:paraId="1CF9DEDC" w14:textId="67193902" w:rsidR="00850FAC" w:rsidRDefault="00850FAC" w:rsidP="00850FAC">
            <w:pPr>
              <w:pStyle w:val="TableParagraph"/>
              <w:spacing w:line="252" w:lineRule="exact"/>
              <w:ind w:left="164" w:right="117" w:hanging="2"/>
              <w:jc w:val="both"/>
            </w:pPr>
            <w:r>
              <w:t xml:space="preserve">Į klausimą </w:t>
            </w:r>
            <w:r w:rsidRPr="00E16FBB">
              <w:rPr>
                <w:b/>
                <w:bCs/>
                <w:i/>
                <w:iCs/>
              </w:rPr>
              <w:t>„</w:t>
            </w:r>
            <w:r w:rsidR="00D7682C" w:rsidRPr="00D7682C">
              <w:rPr>
                <w:b/>
                <w:bCs/>
                <w:i/>
                <w:iCs/>
              </w:rPr>
              <w:t>Jei perkančioji organizacija planuojamam pirkimui taikytų aplinkos apsaugos kriterijus (žaliųjų pirkimų reikalavimus) nustatytus pagal Lietuvos Respublikos aplinkos ministro 2022 m. gruodžio 13 d. įsakymu Nr. D1-401 patvirtintą „Aplinkos apsaugos kriterijų taikymo, vykdant žaliuosius pirkimus, tvarkos aprašo“ 4.4.4 papunktį ir tiekėją įpareigotų tiekiant Prekes mažinti popieriaus sunaudojimą, atsisakyti nebūtino dokumentų kopijavimo ir spausdinimo, dokumentaciją, perdavimo-priėmimo aktus Užsakovui  pateikti elektroniniu formatu ir pasirašyti elektroniniu būdu, sąskaitas faktūras už patiektas Prekes teikti tik elektroniniu būdu, Užsakovo prašomą informaciją teikti tik elektroniniu formatu. Ar toks nustatytas kriterijus būtų tinkamas?</w:t>
            </w:r>
            <w:r w:rsidRPr="00E16FBB">
              <w:rPr>
                <w:b/>
                <w:bCs/>
                <w:i/>
                <w:iCs/>
              </w:rPr>
              <w:t>“</w:t>
            </w:r>
            <w:r>
              <w:t xml:space="preserve">, dalyvis atsakė </w:t>
            </w:r>
            <w:r w:rsidRPr="00E16FBB">
              <w:rPr>
                <w:i/>
                <w:iCs/>
              </w:rPr>
              <w:t>„</w:t>
            </w:r>
            <w:r w:rsidR="00D7682C">
              <w:rPr>
                <w:i/>
                <w:iCs/>
              </w:rPr>
              <w:t>Taip</w:t>
            </w:r>
            <w:r w:rsidRPr="00E16FBB">
              <w:rPr>
                <w:i/>
                <w:iCs/>
              </w:rPr>
              <w:t>“.</w:t>
            </w:r>
          </w:p>
        </w:tc>
        <w:tc>
          <w:tcPr>
            <w:tcW w:w="4823" w:type="dxa"/>
          </w:tcPr>
          <w:p w14:paraId="38E76960" w14:textId="135454BD" w:rsidR="00850FAC" w:rsidRDefault="002642A1" w:rsidP="00850FAC">
            <w:pPr>
              <w:ind w:left="190" w:right="136"/>
              <w:jc w:val="both"/>
            </w:pPr>
            <w:r>
              <w:t>Perkančioji organizacija taikys numatytą aplinkos apsaugos kriterijų.</w:t>
            </w:r>
          </w:p>
        </w:tc>
      </w:tr>
      <w:tr w:rsidR="00850FAC" w14:paraId="2FA284CC" w14:textId="77777777" w:rsidTr="00231EA4">
        <w:trPr>
          <w:trHeight w:val="631"/>
        </w:trPr>
        <w:tc>
          <w:tcPr>
            <w:tcW w:w="5120" w:type="dxa"/>
          </w:tcPr>
          <w:p w14:paraId="23FCCE7B" w14:textId="6370D1BC" w:rsidR="00850FAC" w:rsidRPr="00E80A6B" w:rsidRDefault="00850FAC" w:rsidP="00850FAC">
            <w:pPr>
              <w:pStyle w:val="TableParagraph"/>
              <w:spacing w:line="252" w:lineRule="exact"/>
              <w:ind w:left="164" w:right="117" w:hanging="2"/>
              <w:jc w:val="both"/>
            </w:pPr>
            <w:r>
              <w:lastRenderedPageBreak/>
              <w:t xml:space="preserve">Į klausimą </w:t>
            </w:r>
            <w:r w:rsidRPr="00095D58">
              <w:rPr>
                <w:b/>
                <w:bCs/>
                <w:i/>
                <w:iCs/>
              </w:rPr>
              <w:t>„</w:t>
            </w:r>
            <w:r w:rsidR="002A765F" w:rsidRPr="002A765F">
              <w:rPr>
                <w:b/>
                <w:bCs/>
                <w:i/>
                <w:iCs/>
              </w:rPr>
              <w:t>Prašome nurodyti, ar paskelbta techninė specifikacija neriboja galimybės siūlyti Jūsų įmonės tiekiamos įrangos viešajame pirkime, jeigu riboja, prašome nurodyti kokius punktus ir kaip reikia keisti, kad galėtumėte dalyvauti pirkime</w:t>
            </w:r>
            <w:r w:rsidRPr="00095D58">
              <w:rPr>
                <w:b/>
                <w:bCs/>
                <w:i/>
                <w:iCs/>
              </w:rPr>
              <w:t>“</w:t>
            </w:r>
            <w:r>
              <w:t xml:space="preserve">, dalyvis atsakė </w:t>
            </w:r>
            <w:r w:rsidRPr="00095D58">
              <w:rPr>
                <w:i/>
                <w:iCs/>
              </w:rPr>
              <w:t>„</w:t>
            </w:r>
            <w:r w:rsidR="002A765F">
              <w:rPr>
                <w:i/>
                <w:iCs/>
              </w:rPr>
              <w:t>Neriboja</w:t>
            </w:r>
            <w:r w:rsidRPr="00095D58">
              <w:rPr>
                <w:i/>
                <w:iCs/>
              </w:rPr>
              <w:t>“.</w:t>
            </w:r>
          </w:p>
        </w:tc>
        <w:tc>
          <w:tcPr>
            <w:tcW w:w="4823" w:type="dxa"/>
          </w:tcPr>
          <w:p w14:paraId="348A105D" w14:textId="1C5655DD" w:rsidR="00850FAC" w:rsidRDefault="00850FAC" w:rsidP="00850FAC">
            <w:pPr>
              <w:ind w:left="190" w:right="136"/>
              <w:jc w:val="both"/>
            </w:pPr>
            <w:r>
              <w:t xml:space="preserve">Perkančioji organizacija </w:t>
            </w:r>
            <w:r w:rsidR="002A765F">
              <w:t>atsižvelgs į siūlomas dalyvio rekomendacijas.</w:t>
            </w:r>
          </w:p>
        </w:tc>
      </w:tr>
      <w:tr w:rsidR="00E9493C" w14:paraId="5CA18001" w14:textId="77777777" w:rsidTr="00962C47">
        <w:trPr>
          <w:trHeight w:val="249"/>
        </w:trPr>
        <w:tc>
          <w:tcPr>
            <w:tcW w:w="9943" w:type="dxa"/>
            <w:gridSpan w:val="2"/>
            <w:tcBorders>
              <w:top w:val="single" w:sz="8" w:space="0" w:color="000000"/>
            </w:tcBorders>
          </w:tcPr>
          <w:p w14:paraId="694A2605" w14:textId="77777777" w:rsidR="00E9493C" w:rsidRDefault="00E9493C" w:rsidP="00E9493C">
            <w:pPr>
              <w:pStyle w:val="TableParagraph"/>
              <w:spacing w:line="229" w:lineRule="exact"/>
              <w:ind w:left="1623" w:right="1646"/>
              <w:jc w:val="center"/>
              <w:rPr>
                <w:b/>
              </w:rPr>
            </w:pPr>
            <w:r>
              <w:rPr>
                <w:b/>
              </w:rPr>
              <w:t>APIBENDRINIMAI, IŠVADOS IR SIŪLYMAI</w:t>
            </w:r>
          </w:p>
        </w:tc>
      </w:tr>
      <w:tr w:rsidR="00E9493C" w14:paraId="3DA953C8" w14:textId="77777777" w:rsidTr="00962C47">
        <w:trPr>
          <w:trHeight w:val="757"/>
        </w:trPr>
        <w:tc>
          <w:tcPr>
            <w:tcW w:w="9943" w:type="dxa"/>
            <w:gridSpan w:val="2"/>
          </w:tcPr>
          <w:p w14:paraId="57D2663F" w14:textId="43B3A140" w:rsidR="00E9493C" w:rsidRDefault="00E9493C" w:rsidP="00E9493C">
            <w:pPr>
              <w:pStyle w:val="TableParagraph"/>
              <w:ind w:left="362" w:right="394" w:firstLine="4"/>
              <w:jc w:val="center"/>
            </w:pPr>
            <w:r w:rsidRPr="002F2B1F">
              <w:t xml:space="preserve">Rinkos dalyvių konsultacijoje sudalyvavo </w:t>
            </w:r>
            <w:r>
              <w:t>1</w:t>
            </w:r>
            <w:r w:rsidRPr="002F2B1F">
              <w:t xml:space="preserve"> dalyvi</w:t>
            </w:r>
            <w:r>
              <w:t>s</w:t>
            </w:r>
            <w:r w:rsidRPr="002F2B1F">
              <w:t>, kuri</w:t>
            </w:r>
            <w:r w:rsidR="002A765F">
              <w:t>s</w:t>
            </w:r>
            <w:r w:rsidRPr="002F2B1F">
              <w:t xml:space="preserve"> </w:t>
            </w:r>
            <w:r w:rsidRPr="000B75C3">
              <w:t xml:space="preserve">turėjo </w:t>
            </w:r>
            <w:r w:rsidR="002A765F" w:rsidRPr="000B75C3">
              <w:t>rekomendacijų</w:t>
            </w:r>
            <w:r w:rsidR="00B21CF0" w:rsidRPr="000B75C3">
              <w:t xml:space="preserve"> dėl pirkimo objekto</w:t>
            </w:r>
            <w:r w:rsidRPr="000B75C3">
              <w:t>, kuri</w:t>
            </w:r>
            <w:r w:rsidR="000B75C3" w:rsidRPr="000B75C3">
              <w:t>as</w:t>
            </w:r>
            <w:r w:rsidRPr="000B75C3">
              <w:t xml:space="preserve"> perkančioji organizacija išnagrinėjo bei įvertino. Vykdydama pirkimą perkančioji organizacija atsižvelgs į gautus siūlymus ir rekomendacijas.</w:t>
            </w:r>
          </w:p>
        </w:tc>
      </w:tr>
    </w:tbl>
    <w:p w14:paraId="23FFF1C8" w14:textId="77777777" w:rsidR="00BB782A" w:rsidRDefault="00BB782A"/>
    <w:sectPr w:rsidR="00BB782A">
      <w:pgSz w:w="11910" w:h="16840"/>
      <w:pgMar w:top="680" w:right="80" w:bottom="280" w:left="11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1741"/>
    <w:multiLevelType w:val="hybridMultilevel"/>
    <w:tmpl w:val="AB90624C"/>
    <w:lvl w:ilvl="0" w:tplc="04270001">
      <w:start w:val="1"/>
      <w:numFmt w:val="bullet"/>
      <w:lvlText w:val=""/>
      <w:lvlJc w:val="left"/>
      <w:pPr>
        <w:ind w:left="861" w:hanging="360"/>
      </w:pPr>
      <w:rPr>
        <w:rFonts w:ascii="Symbol" w:hAnsi="Symbol" w:hint="default"/>
      </w:rPr>
    </w:lvl>
    <w:lvl w:ilvl="1" w:tplc="04270003" w:tentative="1">
      <w:start w:val="1"/>
      <w:numFmt w:val="bullet"/>
      <w:lvlText w:val="o"/>
      <w:lvlJc w:val="left"/>
      <w:pPr>
        <w:ind w:left="1581" w:hanging="360"/>
      </w:pPr>
      <w:rPr>
        <w:rFonts w:ascii="Courier New" w:hAnsi="Courier New" w:cs="Courier New" w:hint="default"/>
      </w:rPr>
    </w:lvl>
    <w:lvl w:ilvl="2" w:tplc="04270005" w:tentative="1">
      <w:start w:val="1"/>
      <w:numFmt w:val="bullet"/>
      <w:lvlText w:val=""/>
      <w:lvlJc w:val="left"/>
      <w:pPr>
        <w:ind w:left="2301" w:hanging="360"/>
      </w:pPr>
      <w:rPr>
        <w:rFonts w:ascii="Wingdings" w:hAnsi="Wingdings" w:hint="default"/>
      </w:rPr>
    </w:lvl>
    <w:lvl w:ilvl="3" w:tplc="04270001" w:tentative="1">
      <w:start w:val="1"/>
      <w:numFmt w:val="bullet"/>
      <w:lvlText w:val=""/>
      <w:lvlJc w:val="left"/>
      <w:pPr>
        <w:ind w:left="3021" w:hanging="360"/>
      </w:pPr>
      <w:rPr>
        <w:rFonts w:ascii="Symbol" w:hAnsi="Symbol" w:hint="default"/>
      </w:rPr>
    </w:lvl>
    <w:lvl w:ilvl="4" w:tplc="04270003" w:tentative="1">
      <w:start w:val="1"/>
      <w:numFmt w:val="bullet"/>
      <w:lvlText w:val="o"/>
      <w:lvlJc w:val="left"/>
      <w:pPr>
        <w:ind w:left="3741" w:hanging="360"/>
      </w:pPr>
      <w:rPr>
        <w:rFonts w:ascii="Courier New" w:hAnsi="Courier New" w:cs="Courier New" w:hint="default"/>
      </w:rPr>
    </w:lvl>
    <w:lvl w:ilvl="5" w:tplc="04270005" w:tentative="1">
      <w:start w:val="1"/>
      <w:numFmt w:val="bullet"/>
      <w:lvlText w:val=""/>
      <w:lvlJc w:val="left"/>
      <w:pPr>
        <w:ind w:left="4461" w:hanging="360"/>
      </w:pPr>
      <w:rPr>
        <w:rFonts w:ascii="Wingdings" w:hAnsi="Wingdings" w:hint="default"/>
      </w:rPr>
    </w:lvl>
    <w:lvl w:ilvl="6" w:tplc="04270001" w:tentative="1">
      <w:start w:val="1"/>
      <w:numFmt w:val="bullet"/>
      <w:lvlText w:val=""/>
      <w:lvlJc w:val="left"/>
      <w:pPr>
        <w:ind w:left="5181" w:hanging="360"/>
      </w:pPr>
      <w:rPr>
        <w:rFonts w:ascii="Symbol" w:hAnsi="Symbol" w:hint="default"/>
      </w:rPr>
    </w:lvl>
    <w:lvl w:ilvl="7" w:tplc="04270003" w:tentative="1">
      <w:start w:val="1"/>
      <w:numFmt w:val="bullet"/>
      <w:lvlText w:val="o"/>
      <w:lvlJc w:val="left"/>
      <w:pPr>
        <w:ind w:left="5901" w:hanging="360"/>
      </w:pPr>
      <w:rPr>
        <w:rFonts w:ascii="Courier New" w:hAnsi="Courier New" w:cs="Courier New" w:hint="default"/>
      </w:rPr>
    </w:lvl>
    <w:lvl w:ilvl="8" w:tplc="04270005" w:tentative="1">
      <w:start w:val="1"/>
      <w:numFmt w:val="bullet"/>
      <w:lvlText w:val=""/>
      <w:lvlJc w:val="left"/>
      <w:pPr>
        <w:ind w:left="6621" w:hanging="360"/>
      </w:pPr>
      <w:rPr>
        <w:rFonts w:ascii="Wingdings" w:hAnsi="Wingdings" w:hint="default"/>
      </w:rPr>
    </w:lvl>
  </w:abstractNum>
  <w:abstractNum w:abstractNumId="1" w15:restartNumberingAfterBreak="0">
    <w:nsid w:val="738C1A24"/>
    <w:multiLevelType w:val="hybridMultilevel"/>
    <w:tmpl w:val="7EEA4BBE"/>
    <w:lvl w:ilvl="0" w:tplc="74C4D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370601">
    <w:abstractNumId w:val="0"/>
  </w:num>
  <w:num w:numId="2" w16cid:durableId="1478961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45"/>
    <w:rsid w:val="00006DD6"/>
    <w:rsid w:val="000147B2"/>
    <w:rsid w:val="0001602D"/>
    <w:rsid w:val="00020E55"/>
    <w:rsid w:val="00023CBF"/>
    <w:rsid w:val="00037911"/>
    <w:rsid w:val="00055308"/>
    <w:rsid w:val="00095D58"/>
    <w:rsid w:val="000A0B4E"/>
    <w:rsid w:val="000B75C3"/>
    <w:rsid w:val="000C0216"/>
    <w:rsid w:val="000C0C32"/>
    <w:rsid w:val="000C3505"/>
    <w:rsid w:val="000E1B66"/>
    <w:rsid w:val="0010244C"/>
    <w:rsid w:val="001105E2"/>
    <w:rsid w:val="00115B15"/>
    <w:rsid w:val="00150C39"/>
    <w:rsid w:val="001948D2"/>
    <w:rsid w:val="001A5C92"/>
    <w:rsid w:val="001A7831"/>
    <w:rsid w:val="001A783F"/>
    <w:rsid w:val="001B398D"/>
    <w:rsid w:val="001E4E2C"/>
    <w:rsid w:val="00231EA4"/>
    <w:rsid w:val="002328D0"/>
    <w:rsid w:val="002463CF"/>
    <w:rsid w:val="002642A1"/>
    <w:rsid w:val="00276502"/>
    <w:rsid w:val="0028393F"/>
    <w:rsid w:val="002A765F"/>
    <w:rsid w:val="002D3A13"/>
    <w:rsid w:val="002F2B1F"/>
    <w:rsid w:val="00362657"/>
    <w:rsid w:val="0036402E"/>
    <w:rsid w:val="00375741"/>
    <w:rsid w:val="003819F0"/>
    <w:rsid w:val="00383C45"/>
    <w:rsid w:val="003925E5"/>
    <w:rsid w:val="003A399C"/>
    <w:rsid w:val="003C7524"/>
    <w:rsid w:val="003D6D9F"/>
    <w:rsid w:val="004030D0"/>
    <w:rsid w:val="004030FF"/>
    <w:rsid w:val="00405004"/>
    <w:rsid w:val="004262C0"/>
    <w:rsid w:val="004313C0"/>
    <w:rsid w:val="00443F1F"/>
    <w:rsid w:val="0045504F"/>
    <w:rsid w:val="0045668B"/>
    <w:rsid w:val="004904F9"/>
    <w:rsid w:val="004B2DA4"/>
    <w:rsid w:val="004C0531"/>
    <w:rsid w:val="004D1750"/>
    <w:rsid w:val="004F399C"/>
    <w:rsid w:val="005216DD"/>
    <w:rsid w:val="00525A73"/>
    <w:rsid w:val="00530994"/>
    <w:rsid w:val="0053527B"/>
    <w:rsid w:val="00535FAE"/>
    <w:rsid w:val="00564A73"/>
    <w:rsid w:val="00577B98"/>
    <w:rsid w:val="00585BD7"/>
    <w:rsid w:val="005860DF"/>
    <w:rsid w:val="00591040"/>
    <w:rsid w:val="005923C6"/>
    <w:rsid w:val="005A0466"/>
    <w:rsid w:val="005D09D4"/>
    <w:rsid w:val="005F21F6"/>
    <w:rsid w:val="005F44D5"/>
    <w:rsid w:val="00633997"/>
    <w:rsid w:val="006565F3"/>
    <w:rsid w:val="00684BAC"/>
    <w:rsid w:val="00696B14"/>
    <w:rsid w:val="006B0DB8"/>
    <w:rsid w:val="006B59D5"/>
    <w:rsid w:val="006D4356"/>
    <w:rsid w:val="006E1CD7"/>
    <w:rsid w:val="006F574F"/>
    <w:rsid w:val="00702C8E"/>
    <w:rsid w:val="0071626E"/>
    <w:rsid w:val="00724A37"/>
    <w:rsid w:val="00733EFE"/>
    <w:rsid w:val="00740380"/>
    <w:rsid w:val="0075328F"/>
    <w:rsid w:val="00754F19"/>
    <w:rsid w:val="00765E41"/>
    <w:rsid w:val="00783923"/>
    <w:rsid w:val="007906BD"/>
    <w:rsid w:val="007A10EC"/>
    <w:rsid w:val="007A36CE"/>
    <w:rsid w:val="007B0467"/>
    <w:rsid w:val="007B0B65"/>
    <w:rsid w:val="007B7160"/>
    <w:rsid w:val="007C2F86"/>
    <w:rsid w:val="007D08CF"/>
    <w:rsid w:val="007D600D"/>
    <w:rsid w:val="007D7063"/>
    <w:rsid w:val="007F7EFB"/>
    <w:rsid w:val="00816767"/>
    <w:rsid w:val="00823230"/>
    <w:rsid w:val="00837C1E"/>
    <w:rsid w:val="0084115A"/>
    <w:rsid w:val="00844F7F"/>
    <w:rsid w:val="00850FAC"/>
    <w:rsid w:val="00861BBC"/>
    <w:rsid w:val="00876C40"/>
    <w:rsid w:val="00894C84"/>
    <w:rsid w:val="008A352A"/>
    <w:rsid w:val="008A36E6"/>
    <w:rsid w:val="008A6627"/>
    <w:rsid w:val="008B54EB"/>
    <w:rsid w:val="008D097F"/>
    <w:rsid w:val="008E3D68"/>
    <w:rsid w:val="008F0EAA"/>
    <w:rsid w:val="00905D42"/>
    <w:rsid w:val="00906404"/>
    <w:rsid w:val="0091542F"/>
    <w:rsid w:val="00926896"/>
    <w:rsid w:val="00934B37"/>
    <w:rsid w:val="0094494B"/>
    <w:rsid w:val="00962C47"/>
    <w:rsid w:val="0099597A"/>
    <w:rsid w:val="00996521"/>
    <w:rsid w:val="009A46DD"/>
    <w:rsid w:val="009B1DC2"/>
    <w:rsid w:val="009C5850"/>
    <w:rsid w:val="009D4CBB"/>
    <w:rsid w:val="009D5CC2"/>
    <w:rsid w:val="00A145FE"/>
    <w:rsid w:val="00A244F7"/>
    <w:rsid w:val="00A51F4C"/>
    <w:rsid w:val="00A63033"/>
    <w:rsid w:val="00A9154E"/>
    <w:rsid w:val="00AA29FC"/>
    <w:rsid w:val="00AA753D"/>
    <w:rsid w:val="00AB0C48"/>
    <w:rsid w:val="00AB5565"/>
    <w:rsid w:val="00B011A0"/>
    <w:rsid w:val="00B15239"/>
    <w:rsid w:val="00B21BAB"/>
    <w:rsid w:val="00B21CF0"/>
    <w:rsid w:val="00B35BAF"/>
    <w:rsid w:val="00B524AA"/>
    <w:rsid w:val="00B64D27"/>
    <w:rsid w:val="00B73AFA"/>
    <w:rsid w:val="00B93668"/>
    <w:rsid w:val="00BB05C3"/>
    <w:rsid w:val="00BB782A"/>
    <w:rsid w:val="00BC708F"/>
    <w:rsid w:val="00BE55CF"/>
    <w:rsid w:val="00BF5F22"/>
    <w:rsid w:val="00C054DF"/>
    <w:rsid w:val="00C221A5"/>
    <w:rsid w:val="00C317D1"/>
    <w:rsid w:val="00C43D62"/>
    <w:rsid w:val="00C468AA"/>
    <w:rsid w:val="00C6057C"/>
    <w:rsid w:val="00C62395"/>
    <w:rsid w:val="00C63D84"/>
    <w:rsid w:val="00C72337"/>
    <w:rsid w:val="00CA4E7B"/>
    <w:rsid w:val="00CD34EA"/>
    <w:rsid w:val="00CE4D8A"/>
    <w:rsid w:val="00D3095A"/>
    <w:rsid w:val="00D37DA1"/>
    <w:rsid w:val="00D52BE0"/>
    <w:rsid w:val="00D533F4"/>
    <w:rsid w:val="00D60622"/>
    <w:rsid w:val="00D71210"/>
    <w:rsid w:val="00D7682C"/>
    <w:rsid w:val="00D77139"/>
    <w:rsid w:val="00D964DE"/>
    <w:rsid w:val="00DA2FAB"/>
    <w:rsid w:val="00DB2DCF"/>
    <w:rsid w:val="00DB593F"/>
    <w:rsid w:val="00DC793F"/>
    <w:rsid w:val="00DD50D4"/>
    <w:rsid w:val="00DD7DD9"/>
    <w:rsid w:val="00DE4770"/>
    <w:rsid w:val="00E04F0B"/>
    <w:rsid w:val="00E16FBB"/>
    <w:rsid w:val="00E228F1"/>
    <w:rsid w:val="00E32764"/>
    <w:rsid w:val="00E331B1"/>
    <w:rsid w:val="00E373F7"/>
    <w:rsid w:val="00E611AC"/>
    <w:rsid w:val="00E63C1F"/>
    <w:rsid w:val="00E63D3E"/>
    <w:rsid w:val="00E776B6"/>
    <w:rsid w:val="00E80A6B"/>
    <w:rsid w:val="00E815AE"/>
    <w:rsid w:val="00E8436A"/>
    <w:rsid w:val="00E9493C"/>
    <w:rsid w:val="00E95ED7"/>
    <w:rsid w:val="00E97890"/>
    <w:rsid w:val="00EB3945"/>
    <w:rsid w:val="00EE39E2"/>
    <w:rsid w:val="00EF2E96"/>
    <w:rsid w:val="00F12929"/>
    <w:rsid w:val="00F456C0"/>
    <w:rsid w:val="00F50E7D"/>
    <w:rsid w:val="00F53E42"/>
    <w:rsid w:val="00F57B98"/>
    <w:rsid w:val="00F61BF5"/>
    <w:rsid w:val="00F64ECC"/>
    <w:rsid w:val="00F715AB"/>
    <w:rsid w:val="00F76163"/>
    <w:rsid w:val="00F81F37"/>
    <w:rsid w:val="00F90D73"/>
    <w:rsid w:val="00FA14A4"/>
    <w:rsid w:val="00FA4704"/>
    <w:rsid w:val="00FA6508"/>
    <w:rsid w:val="00FB0BD0"/>
    <w:rsid w:val="00FB4EA3"/>
    <w:rsid w:val="00FB6E10"/>
    <w:rsid w:val="00FD0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E99D9"/>
  <w15:docId w15:val="{D5739A8A-8A34-40EF-AD43-BA26480D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
    </w:pPr>
    <w:rPr>
      <w:b/>
      <w:bCs/>
    </w:rPr>
  </w:style>
  <w:style w:type="paragraph" w:styleId="Sraopastraipa">
    <w:name w:val="List Paragraph"/>
    <w:basedOn w:val="prastasis"/>
    <w:uiPriority w:val="34"/>
    <w:qFormat/>
  </w:style>
  <w:style w:type="paragraph" w:customStyle="1" w:styleId="TableParagraph">
    <w:name w:val="Table Paragraph"/>
    <w:basedOn w:val="prastasis"/>
    <w:uiPriority w:val="1"/>
    <w:qFormat/>
  </w:style>
  <w:style w:type="paragraph" w:customStyle="1" w:styleId="DiagramaDiagrama8">
    <w:name w:val="Diagrama Diagrama8"/>
    <w:basedOn w:val="prastasis"/>
    <w:semiHidden/>
    <w:rsid w:val="00F456C0"/>
    <w:pPr>
      <w:widowControl/>
      <w:autoSpaceDE/>
      <w:autoSpaceDN/>
      <w:spacing w:after="160" w:line="240" w:lineRule="exact"/>
    </w:pPr>
    <w:rPr>
      <w:rFonts w:ascii="Verdana" w:hAnsi="Verdana" w:cs="Verdana"/>
      <w:sz w:val="20"/>
      <w:szCs w:val="24"/>
      <w:lang w:eastAsia="lt-LT"/>
    </w:rPr>
  </w:style>
  <w:style w:type="paragraph" w:styleId="Puslapioinaostekstas">
    <w:name w:val="footnote text"/>
    <w:basedOn w:val="prastasis"/>
    <w:link w:val="PuslapioinaostekstasDiagrama"/>
    <w:uiPriority w:val="12"/>
    <w:unhideWhenUsed/>
    <w:rsid w:val="00F715AB"/>
    <w:pPr>
      <w:widowControl/>
      <w:autoSpaceDE/>
      <w:autoSpaceDN/>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F715AB"/>
    <w:rPr>
      <w:rFonts w:ascii="Calibri" w:hAnsi="Calibri"/>
      <w:i/>
      <w:iCs/>
      <w:color w:val="404040" w:themeColor="text1" w:themeTint="BF"/>
      <w:sz w:val="14"/>
      <w:szCs w:val="20"/>
      <w:lang w:eastAsia="ja-JP"/>
    </w:rPr>
  </w:style>
  <w:style w:type="paragraph" w:customStyle="1" w:styleId="Body2">
    <w:name w:val="Body 2"/>
    <w:rsid w:val="002463CF"/>
    <w:pPr>
      <w:widowControl/>
      <w:pBdr>
        <w:top w:val="nil"/>
        <w:left w:val="nil"/>
        <w:bottom w:val="nil"/>
        <w:right w:val="nil"/>
        <w:between w:val="nil"/>
        <w:bar w:val="nil"/>
      </w:pBdr>
      <w:suppressAutoHyphens/>
      <w:autoSpaceDE/>
      <w:autoSpaceDN/>
      <w:spacing w:after="40"/>
      <w:jc w:val="both"/>
    </w:pPr>
    <w:rPr>
      <w:rFonts w:ascii="Times New Roman" w:eastAsia="Arial Unicode MS" w:hAnsi="Times New Roman" w:cs="Arial Unicode MS"/>
      <w:color w:val="000000"/>
      <w:bdr w:val="nil"/>
    </w:rPr>
  </w:style>
  <w:style w:type="paragraph" w:styleId="Porat">
    <w:name w:val="footer"/>
    <w:basedOn w:val="prastasis"/>
    <w:link w:val="PoratDiagrama"/>
    <w:rsid w:val="00F53E42"/>
    <w:pPr>
      <w:widowControl/>
      <w:tabs>
        <w:tab w:val="center" w:pos="4153"/>
        <w:tab w:val="right" w:pos="8306"/>
      </w:tabs>
      <w:autoSpaceDE/>
      <w:autoSpaceDN/>
    </w:pPr>
    <w:rPr>
      <w:sz w:val="24"/>
      <w:szCs w:val="24"/>
      <w:lang w:val="en-GB"/>
    </w:rPr>
  </w:style>
  <w:style w:type="character" w:customStyle="1" w:styleId="PoratDiagrama">
    <w:name w:val="Poraštė Diagrama"/>
    <w:basedOn w:val="Numatytasispastraiposriftas"/>
    <w:link w:val="Porat"/>
    <w:rsid w:val="00F53E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182695">
      <w:bodyDiv w:val="1"/>
      <w:marLeft w:val="0"/>
      <w:marRight w:val="0"/>
      <w:marTop w:val="0"/>
      <w:marBottom w:val="0"/>
      <w:divBdr>
        <w:top w:val="none" w:sz="0" w:space="0" w:color="auto"/>
        <w:left w:val="none" w:sz="0" w:space="0" w:color="auto"/>
        <w:bottom w:val="none" w:sz="0" w:space="0" w:color="auto"/>
        <w:right w:val="none" w:sz="0" w:space="0" w:color="auto"/>
      </w:divBdr>
    </w:div>
    <w:div w:id="1169558564">
      <w:bodyDiv w:val="1"/>
      <w:marLeft w:val="0"/>
      <w:marRight w:val="0"/>
      <w:marTop w:val="0"/>
      <w:marBottom w:val="0"/>
      <w:divBdr>
        <w:top w:val="none" w:sz="0" w:space="0" w:color="auto"/>
        <w:left w:val="none" w:sz="0" w:space="0" w:color="auto"/>
        <w:bottom w:val="none" w:sz="0" w:space="0" w:color="auto"/>
        <w:right w:val="none" w:sz="0" w:space="0" w:color="auto"/>
      </w:divBdr>
    </w:div>
    <w:div w:id="1487474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2</Pages>
  <Words>2286</Words>
  <Characters>1304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Balčiūnienė</dc:creator>
  <cp:lastModifiedBy>Inga Balčiūnienė</cp:lastModifiedBy>
  <cp:revision>135</cp:revision>
  <cp:lastPrinted>2024-02-02T13:01:00Z</cp:lastPrinted>
  <dcterms:created xsi:type="dcterms:W3CDTF">2022-05-12T07:43:00Z</dcterms:created>
  <dcterms:modified xsi:type="dcterms:W3CDTF">2024-12-29T09:34:00Z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Microsoft® Word 2010</vt:lpwstr>
  </property>
  <property fmtid="{D5CDD505-2E9C-101B-9397-08002B2CF9AE}" pid="4" name="LastSaved">
    <vt:filetime>2022-04-13T00:00:00Z</vt:filetime>
  </property>
</Properties>
</file>