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6E0CB" w14:textId="77777777" w:rsidR="001F1639" w:rsidRPr="001F1639" w:rsidRDefault="00617D01" w:rsidP="000C33D8">
      <w:pPr>
        <w:ind w:right="-8" w:firstLine="0"/>
        <w:jc w:val="right"/>
        <w:rPr>
          <w:bCs/>
          <w:sz w:val="20"/>
        </w:rPr>
      </w:pPr>
      <w:r>
        <w:rPr>
          <w:sz w:val="20"/>
        </w:rPr>
        <w:t>Sąlygų priedas Nr. 4</w:t>
      </w:r>
    </w:p>
    <w:p w14:paraId="461A8597" w14:textId="77777777" w:rsidR="001F1639" w:rsidRPr="001F1639" w:rsidRDefault="001F1639" w:rsidP="001F1639">
      <w:pPr>
        <w:ind w:right="-178" w:firstLine="0"/>
        <w:jc w:val="right"/>
        <w:rPr>
          <w:sz w:val="18"/>
          <w:szCs w:val="18"/>
        </w:rPr>
      </w:pPr>
    </w:p>
    <w:p w14:paraId="0283D464" w14:textId="77777777" w:rsidR="001F1639" w:rsidRPr="001F1639" w:rsidRDefault="001F1639" w:rsidP="001F1639">
      <w:pPr>
        <w:ind w:right="-178" w:firstLine="0"/>
        <w:jc w:val="center"/>
        <w:rPr>
          <w:sz w:val="16"/>
          <w:szCs w:val="16"/>
        </w:rPr>
      </w:pPr>
    </w:p>
    <w:p w14:paraId="23DEAEB8" w14:textId="6FF464CA" w:rsidR="00B840D5" w:rsidRPr="00483A88" w:rsidRDefault="00B840D5" w:rsidP="00B840D5">
      <w:pPr>
        <w:ind w:firstLine="0"/>
        <w:jc w:val="center"/>
        <w:rPr>
          <w:b/>
          <w:caps/>
          <w:color w:val="000000" w:themeColor="text1"/>
          <w:sz w:val="22"/>
          <w:szCs w:val="22"/>
        </w:rPr>
      </w:pPr>
      <w:r>
        <w:rPr>
          <w:b/>
          <w:caps/>
          <w:color w:val="000000" w:themeColor="text1"/>
          <w:sz w:val="22"/>
          <w:szCs w:val="22"/>
        </w:rPr>
        <w:t xml:space="preserve">ALYVOS, </w:t>
      </w:r>
      <w:r w:rsidRPr="00483A88">
        <w:rPr>
          <w:b/>
          <w:caps/>
          <w:color w:val="000000" w:themeColor="text1"/>
          <w:sz w:val="22"/>
          <w:szCs w:val="22"/>
        </w:rPr>
        <w:t>Tepal</w:t>
      </w:r>
      <w:r>
        <w:rPr>
          <w:b/>
          <w:caps/>
          <w:color w:val="000000" w:themeColor="text1"/>
          <w:sz w:val="22"/>
          <w:szCs w:val="22"/>
        </w:rPr>
        <w:t>Ų</w:t>
      </w:r>
      <w:r w:rsidRPr="00483A88">
        <w:rPr>
          <w:b/>
          <w:caps/>
          <w:color w:val="000000" w:themeColor="text1"/>
          <w:sz w:val="22"/>
          <w:szCs w:val="22"/>
        </w:rPr>
        <w:t>, technini</w:t>
      </w:r>
      <w:r>
        <w:rPr>
          <w:b/>
          <w:caps/>
          <w:color w:val="000000" w:themeColor="text1"/>
          <w:sz w:val="22"/>
          <w:szCs w:val="22"/>
        </w:rPr>
        <w:t>Ų</w:t>
      </w:r>
      <w:r w:rsidRPr="00483A88">
        <w:rPr>
          <w:b/>
          <w:caps/>
          <w:color w:val="000000" w:themeColor="text1"/>
          <w:sz w:val="22"/>
          <w:szCs w:val="22"/>
        </w:rPr>
        <w:t xml:space="preserve"> skysči</w:t>
      </w:r>
      <w:r>
        <w:rPr>
          <w:b/>
          <w:caps/>
          <w:color w:val="000000" w:themeColor="text1"/>
          <w:sz w:val="22"/>
          <w:szCs w:val="22"/>
        </w:rPr>
        <w:t>Ų</w:t>
      </w:r>
    </w:p>
    <w:p w14:paraId="1677AE56" w14:textId="2BC4491D" w:rsidR="00E45DDE" w:rsidRPr="00B840D5" w:rsidRDefault="001C2F97" w:rsidP="00010818">
      <w:pPr>
        <w:spacing w:line="360" w:lineRule="auto"/>
        <w:ind w:firstLine="0"/>
        <w:jc w:val="center"/>
        <w:rPr>
          <w:rFonts w:eastAsia="Times New Roman"/>
          <w:b/>
          <w:caps/>
          <w:sz w:val="22"/>
          <w:szCs w:val="22"/>
        </w:rPr>
      </w:pPr>
      <w:r w:rsidRPr="00B840D5">
        <w:rPr>
          <w:rFonts w:eastAsia="Times New Roman"/>
          <w:b/>
          <w:caps/>
          <w:sz w:val="22"/>
          <w:szCs w:val="22"/>
        </w:rPr>
        <w:t xml:space="preserve"> </w:t>
      </w:r>
      <w:r w:rsidR="00F442DB" w:rsidRPr="00B840D5">
        <w:rPr>
          <w:rFonts w:eastAsia="Times New Roman"/>
          <w:b/>
          <w:bCs/>
          <w:sz w:val="22"/>
          <w:szCs w:val="22"/>
        </w:rPr>
        <w:t xml:space="preserve">PIRKIMO </w:t>
      </w:r>
      <w:r w:rsidR="00F442DB" w:rsidRPr="00B840D5">
        <w:rPr>
          <w:rFonts w:eastAsia="Times New Roman"/>
          <w:b/>
          <w:sz w:val="22"/>
          <w:szCs w:val="22"/>
        </w:rPr>
        <w:t>–</w:t>
      </w:r>
      <w:r w:rsidR="00F442DB" w:rsidRPr="00B840D5">
        <w:rPr>
          <w:rFonts w:eastAsia="Times New Roman"/>
          <w:b/>
          <w:bCs/>
          <w:sz w:val="22"/>
          <w:szCs w:val="22"/>
        </w:rPr>
        <w:t xml:space="preserve"> PARDAVIMO SUTARTIS Nr. </w:t>
      </w:r>
      <w:r w:rsidR="00B840D5">
        <w:rPr>
          <w:rFonts w:eastAsia="Times New Roman"/>
          <w:b/>
          <w:bCs/>
          <w:sz w:val="22"/>
          <w:szCs w:val="22"/>
        </w:rPr>
        <w:t>ILS-</w:t>
      </w:r>
      <w:r w:rsidR="007D13AB" w:rsidRPr="00B840D5">
        <w:rPr>
          <w:rFonts w:eastAsia="Times New Roman"/>
          <w:b/>
          <w:bCs/>
          <w:sz w:val="22"/>
          <w:szCs w:val="22"/>
        </w:rPr>
        <w:t xml:space="preserve"> </w:t>
      </w:r>
    </w:p>
    <w:p w14:paraId="38563740" w14:textId="36325897" w:rsidR="00B840D5" w:rsidRDefault="00B840D5" w:rsidP="00010818">
      <w:pPr>
        <w:spacing w:line="360" w:lineRule="auto"/>
        <w:ind w:firstLine="0"/>
        <w:jc w:val="center"/>
        <w:rPr>
          <w:rFonts w:eastAsia="Times New Roman"/>
          <w:sz w:val="22"/>
          <w:szCs w:val="22"/>
        </w:rPr>
      </w:pPr>
      <w:r>
        <w:rPr>
          <w:rFonts w:eastAsia="Times New Roman"/>
          <w:sz w:val="22"/>
          <w:szCs w:val="22"/>
        </w:rPr>
        <w:t>202</w:t>
      </w:r>
      <w:r w:rsidR="009548E3">
        <w:rPr>
          <w:rFonts w:eastAsia="Times New Roman"/>
          <w:sz w:val="22"/>
          <w:szCs w:val="22"/>
        </w:rPr>
        <w:t>4</w:t>
      </w:r>
      <w:r>
        <w:rPr>
          <w:rFonts w:eastAsia="Times New Roman"/>
          <w:sz w:val="22"/>
          <w:szCs w:val="22"/>
        </w:rPr>
        <w:t xml:space="preserve">-   -    </w:t>
      </w:r>
    </w:p>
    <w:p w14:paraId="142DB49B" w14:textId="6209AF66" w:rsidR="00F442DB" w:rsidRPr="00B840D5" w:rsidRDefault="00B840D5" w:rsidP="00010818">
      <w:pPr>
        <w:spacing w:line="360" w:lineRule="auto"/>
        <w:ind w:firstLine="0"/>
        <w:jc w:val="center"/>
        <w:rPr>
          <w:rFonts w:eastAsia="Times New Roman"/>
          <w:sz w:val="22"/>
          <w:szCs w:val="22"/>
        </w:rPr>
      </w:pPr>
      <w:r>
        <w:rPr>
          <w:rFonts w:eastAsia="Times New Roman"/>
          <w:sz w:val="22"/>
          <w:szCs w:val="22"/>
        </w:rPr>
        <w:t>Giraitės k., Kauno r. sav.</w:t>
      </w:r>
    </w:p>
    <w:p w14:paraId="3876481F" w14:textId="77777777" w:rsidR="00F442DB" w:rsidRPr="00B840D5" w:rsidRDefault="00F442DB" w:rsidP="00010818">
      <w:pPr>
        <w:spacing w:line="360" w:lineRule="auto"/>
        <w:ind w:firstLine="0"/>
        <w:jc w:val="center"/>
        <w:rPr>
          <w:rFonts w:eastAsia="Times New Roman"/>
          <w:sz w:val="22"/>
          <w:szCs w:val="22"/>
        </w:rPr>
      </w:pPr>
    </w:p>
    <w:p w14:paraId="03833256" w14:textId="77777777" w:rsidR="00296021" w:rsidRDefault="00296021" w:rsidP="001B6032">
      <w:pPr>
        <w:spacing w:line="276" w:lineRule="auto"/>
        <w:ind w:left="11" w:firstLine="871"/>
        <w:rPr>
          <w:rFonts w:eastAsia="Times New Roman"/>
          <w:sz w:val="22"/>
          <w:szCs w:val="22"/>
        </w:rPr>
      </w:pPr>
      <w:r>
        <w:rPr>
          <w:rFonts w:eastAsia="Times New Roman"/>
          <w:sz w:val="22"/>
          <w:szCs w:val="22"/>
        </w:rPr>
        <w:t>UAB ,,Giraitės vandenys“</w:t>
      </w:r>
      <w:r w:rsidR="00F442DB" w:rsidRPr="00B840D5">
        <w:rPr>
          <w:rFonts w:eastAsia="Times New Roman"/>
          <w:sz w:val="22"/>
          <w:szCs w:val="22"/>
        </w:rPr>
        <w:t xml:space="preserve"> (toliau – Pirkėjas) (įmonės kodas </w:t>
      </w:r>
      <w:r>
        <w:rPr>
          <w:rFonts w:eastAsia="Times New Roman"/>
          <w:sz w:val="22"/>
          <w:szCs w:val="22"/>
        </w:rPr>
        <w:t>159702357</w:t>
      </w:r>
      <w:r w:rsidR="00F442DB" w:rsidRPr="00B840D5">
        <w:rPr>
          <w:rFonts w:eastAsia="Times New Roman"/>
          <w:sz w:val="22"/>
          <w:szCs w:val="22"/>
        </w:rPr>
        <w:t xml:space="preserve">), kurios registruota buveinė yra </w:t>
      </w:r>
      <w:r>
        <w:rPr>
          <w:rFonts w:eastAsia="Times New Roman"/>
          <w:sz w:val="22"/>
          <w:szCs w:val="22"/>
        </w:rPr>
        <w:t>Topolių g. 5, Giraitės k., Kauno r. sav.</w:t>
      </w:r>
      <w:r w:rsidR="00F442DB" w:rsidRPr="00B840D5">
        <w:rPr>
          <w:rFonts w:eastAsia="Times New Roman"/>
          <w:sz w:val="22"/>
          <w:szCs w:val="22"/>
        </w:rPr>
        <w:t xml:space="preserve">, duomenys apie įmonę kaupiami ir saugomi Lietuvos Respublikos juridinių asmenų registre, atstovaujama direktoriaus </w:t>
      </w:r>
      <w:r>
        <w:rPr>
          <w:rFonts w:eastAsia="Times New Roman"/>
          <w:sz w:val="22"/>
          <w:szCs w:val="22"/>
        </w:rPr>
        <w:t>Andriaus Dzevyžio</w:t>
      </w:r>
      <w:r w:rsidR="00F442DB" w:rsidRPr="00B840D5">
        <w:rPr>
          <w:rFonts w:eastAsia="Times New Roman"/>
          <w:sz w:val="22"/>
          <w:szCs w:val="22"/>
        </w:rPr>
        <w:t xml:space="preserve">, veikiančio pagal bendrovės įstatus, ir </w:t>
      </w:r>
    </w:p>
    <w:p w14:paraId="2CB98E60" w14:textId="2D86A594" w:rsidR="00F442DB" w:rsidRPr="00B840D5" w:rsidRDefault="00232250" w:rsidP="001B6032">
      <w:pPr>
        <w:spacing w:line="276" w:lineRule="auto"/>
        <w:ind w:left="11" w:firstLine="871"/>
        <w:rPr>
          <w:rFonts w:eastAsia="Times New Roman"/>
          <w:sz w:val="22"/>
          <w:szCs w:val="22"/>
        </w:rPr>
      </w:pPr>
      <w:r w:rsidRPr="00B840D5">
        <w:rPr>
          <w:rFonts w:eastAsia="Times New Roman"/>
          <w:sz w:val="22"/>
          <w:szCs w:val="22"/>
        </w:rPr>
        <w:t>&lt;...&gt;</w:t>
      </w:r>
      <w:r w:rsidR="00ED08A0" w:rsidRPr="00B840D5">
        <w:rPr>
          <w:rFonts w:eastAsia="Times New Roman"/>
          <w:sz w:val="22"/>
          <w:szCs w:val="22"/>
        </w:rPr>
        <w:t xml:space="preserve"> </w:t>
      </w:r>
      <w:r w:rsidR="00F442DB" w:rsidRPr="00B840D5">
        <w:rPr>
          <w:rFonts w:eastAsia="Times New Roman"/>
          <w:sz w:val="22"/>
          <w:szCs w:val="22"/>
        </w:rPr>
        <w:t xml:space="preserve">(toliau – Pardavėjas) (įmonės kodas </w:t>
      </w:r>
      <w:r w:rsidRPr="00B840D5">
        <w:rPr>
          <w:rFonts w:eastAsia="Times New Roman"/>
          <w:sz w:val="22"/>
          <w:szCs w:val="22"/>
        </w:rPr>
        <w:t>&lt;...&gt;</w:t>
      </w:r>
      <w:r w:rsidR="00F442DB" w:rsidRPr="00B840D5">
        <w:rPr>
          <w:rFonts w:eastAsia="Times New Roman"/>
          <w:sz w:val="22"/>
          <w:szCs w:val="22"/>
        </w:rPr>
        <w:t>), kurios registru</w:t>
      </w:r>
      <w:r w:rsidR="00E45DDE" w:rsidRPr="00B840D5">
        <w:rPr>
          <w:rFonts w:eastAsia="Times New Roman"/>
          <w:sz w:val="22"/>
          <w:szCs w:val="22"/>
        </w:rPr>
        <w:t xml:space="preserve">ota buveinė yra </w:t>
      </w:r>
      <w:r w:rsidRPr="00B840D5">
        <w:rPr>
          <w:rFonts w:eastAsia="Times New Roman"/>
          <w:sz w:val="22"/>
          <w:szCs w:val="22"/>
        </w:rPr>
        <w:t xml:space="preserve">&lt;...&gt; </w:t>
      </w:r>
      <w:r w:rsidR="00F442DB" w:rsidRPr="00B840D5">
        <w:rPr>
          <w:rFonts w:eastAsia="Times New Roman"/>
          <w:sz w:val="22"/>
          <w:szCs w:val="22"/>
        </w:rPr>
        <w:t>duomenys apie įmonę kaupiami ir saugomi Lietuvos Respublikos juridinių asmenų registre, atstovaujama</w:t>
      </w:r>
      <w:r w:rsidR="00ED08A0" w:rsidRPr="00B840D5">
        <w:rPr>
          <w:rFonts w:eastAsia="Times New Roman"/>
          <w:sz w:val="22"/>
          <w:szCs w:val="22"/>
        </w:rPr>
        <w:t xml:space="preserve"> </w:t>
      </w:r>
      <w:r w:rsidRPr="00B840D5">
        <w:rPr>
          <w:rFonts w:eastAsia="Times New Roman"/>
          <w:sz w:val="22"/>
          <w:szCs w:val="22"/>
        </w:rPr>
        <w:t xml:space="preserve">&lt;...&gt; </w:t>
      </w:r>
      <w:r w:rsidR="00F442DB" w:rsidRPr="00B840D5">
        <w:rPr>
          <w:rFonts w:eastAsia="Times New Roman"/>
          <w:sz w:val="22"/>
          <w:szCs w:val="22"/>
        </w:rPr>
        <w:t>veikiančio</w:t>
      </w:r>
      <w:r w:rsidR="00FE2D5F" w:rsidRPr="00B840D5">
        <w:rPr>
          <w:rFonts w:eastAsia="Times New Roman"/>
          <w:sz w:val="22"/>
          <w:szCs w:val="22"/>
        </w:rPr>
        <w:t xml:space="preserve"> pagal </w:t>
      </w:r>
      <w:r w:rsidR="00ED08A0" w:rsidRPr="00B840D5">
        <w:rPr>
          <w:rFonts w:eastAsia="Times New Roman"/>
          <w:sz w:val="22"/>
          <w:szCs w:val="22"/>
        </w:rPr>
        <w:t>bendrovės įstatus</w:t>
      </w:r>
      <w:r w:rsidR="00F442DB" w:rsidRPr="00B840D5">
        <w:rPr>
          <w:rFonts w:eastAsia="Times New Roman"/>
          <w:sz w:val="22"/>
          <w:szCs w:val="22"/>
        </w:rPr>
        <w:t xml:space="preserve">, toliau kartu šioje prekių viešojo pirkimo–pardavimo sutartyje vadinami „Šalimis“, o kiekvienas atskirai – „Šalimi“, sudarė šią </w:t>
      </w:r>
      <w:r w:rsidRPr="00B840D5">
        <w:rPr>
          <w:rFonts w:eastAsia="Times New Roman"/>
          <w:sz w:val="22"/>
          <w:szCs w:val="22"/>
        </w:rPr>
        <w:t>alyvų, tepalų</w:t>
      </w:r>
      <w:r w:rsidR="00296021">
        <w:rPr>
          <w:rFonts w:eastAsia="Times New Roman"/>
          <w:sz w:val="22"/>
          <w:szCs w:val="22"/>
        </w:rPr>
        <w:t>, techninių skysčių</w:t>
      </w:r>
      <w:r w:rsidR="00E45DDE" w:rsidRPr="00B840D5">
        <w:rPr>
          <w:rFonts w:eastAsia="Times New Roman"/>
          <w:sz w:val="22"/>
          <w:szCs w:val="22"/>
        </w:rPr>
        <w:t xml:space="preserve"> </w:t>
      </w:r>
      <w:r w:rsidR="00F442DB" w:rsidRPr="00B840D5">
        <w:rPr>
          <w:rFonts w:eastAsia="Times New Roman"/>
          <w:sz w:val="22"/>
          <w:szCs w:val="22"/>
        </w:rPr>
        <w:t>pirkimo–pardavimo sutartį, toliau vadinamą „Sutartimi“, ir susitarė dėl žemiau išvardytų sąlygų.</w:t>
      </w:r>
    </w:p>
    <w:p w14:paraId="0B98725F" w14:textId="77777777" w:rsidR="00F442DB" w:rsidRPr="00B840D5" w:rsidRDefault="00F442DB" w:rsidP="00D10802">
      <w:pPr>
        <w:spacing w:line="288" w:lineRule="auto"/>
        <w:ind w:left="11" w:hanging="11"/>
        <w:rPr>
          <w:rFonts w:eastAsia="Times New Roman"/>
          <w:sz w:val="22"/>
          <w:szCs w:val="22"/>
        </w:rPr>
      </w:pPr>
    </w:p>
    <w:p w14:paraId="72686C31" w14:textId="77777777" w:rsidR="00F442DB" w:rsidRPr="00B840D5" w:rsidRDefault="00F442DB" w:rsidP="000C33D8">
      <w:pPr>
        <w:numPr>
          <w:ilvl w:val="0"/>
          <w:numId w:val="1"/>
        </w:numPr>
        <w:tabs>
          <w:tab w:val="left" w:pos="490"/>
        </w:tabs>
        <w:spacing w:line="288" w:lineRule="auto"/>
        <w:ind w:left="1843" w:hanging="1772"/>
        <w:jc w:val="center"/>
        <w:rPr>
          <w:rFonts w:eastAsia="Times New Roman"/>
          <w:b/>
          <w:sz w:val="22"/>
          <w:szCs w:val="22"/>
        </w:rPr>
      </w:pPr>
      <w:r w:rsidRPr="00B840D5">
        <w:rPr>
          <w:rFonts w:eastAsia="Times New Roman"/>
          <w:b/>
          <w:sz w:val="22"/>
          <w:szCs w:val="22"/>
        </w:rPr>
        <w:t>SUTARTIES OBJEKTAS</w:t>
      </w:r>
    </w:p>
    <w:p w14:paraId="2B0B9128" w14:textId="77777777" w:rsidR="004B5638" w:rsidRPr="00B840D5" w:rsidRDefault="004B5638" w:rsidP="004B5638">
      <w:pPr>
        <w:tabs>
          <w:tab w:val="left" w:pos="490"/>
        </w:tabs>
        <w:spacing w:line="288" w:lineRule="auto"/>
        <w:ind w:left="1980" w:firstLine="0"/>
        <w:rPr>
          <w:rFonts w:eastAsia="Times New Roman"/>
          <w:b/>
          <w:sz w:val="22"/>
          <w:szCs w:val="22"/>
        </w:rPr>
      </w:pPr>
    </w:p>
    <w:p w14:paraId="75CC8105" w14:textId="642AC630" w:rsidR="00F442DB" w:rsidRPr="00B840D5" w:rsidRDefault="00232250" w:rsidP="001B6032">
      <w:pPr>
        <w:numPr>
          <w:ilvl w:val="0"/>
          <w:numId w:val="2"/>
        </w:numPr>
        <w:tabs>
          <w:tab w:val="left" w:pos="1358"/>
        </w:tabs>
        <w:spacing w:line="276" w:lineRule="auto"/>
        <w:ind w:left="0" w:firstLine="567"/>
        <w:rPr>
          <w:rFonts w:eastAsia="Times New Roman"/>
          <w:sz w:val="22"/>
          <w:szCs w:val="22"/>
        </w:rPr>
      </w:pPr>
      <w:r w:rsidRPr="00B840D5">
        <w:rPr>
          <w:sz w:val="22"/>
          <w:szCs w:val="22"/>
        </w:rPr>
        <w:t>Alyvų, tepalų</w:t>
      </w:r>
      <w:r w:rsidR="001B6032">
        <w:rPr>
          <w:sz w:val="22"/>
          <w:szCs w:val="22"/>
        </w:rPr>
        <w:t>, techninių skysčių</w:t>
      </w:r>
      <w:r w:rsidR="004F5D9E" w:rsidRPr="00B840D5">
        <w:rPr>
          <w:sz w:val="22"/>
          <w:szCs w:val="22"/>
        </w:rPr>
        <w:t xml:space="preserve"> </w:t>
      </w:r>
      <w:r w:rsidR="00521FB3" w:rsidRPr="00B840D5">
        <w:rPr>
          <w:rFonts w:eastAsia="Times New Roman"/>
          <w:sz w:val="22"/>
          <w:szCs w:val="22"/>
        </w:rPr>
        <w:t>(toliau – Prekė</w:t>
      </w:r>
      <w:r w:rsidR="00E45DDE" w:rsidRPr="00B840D5">
        <w:rPr>
          <w:rFonts w:eastAsia="Times New Roman"/>
          <w:sz w:val="22"/>
          <w:szCs w:val="22"/>
        </w:rPr>
        <w:t>s) pirkimas – pardavimas. Prekėms</w:t>
      </w:r>
      <w:r w:rsidR="00F442DB" w:rsidRPr="00B840D5">
        <w:rPr>
          <w:rFonts w:eastAsia="Times New Roman"/>
          <w:sz w:val="22"/>
          <w:szCs w:val="22"/>
        </w:rPr>
        <w:t xml:space="preserve"> keliamų reikalavimų aprašymas yra pateiktas Sutarties priede Nr.1, kuris yra neatskiriama Sutarties dalis ir kuris yra parengtas Pardavėjo pasiūlymo, kuris pripažintas nugalėtoju</w:t>
      </w:r>
      <w:r w:rsidR="00FE2D5F" w:rsidRPr="00B840D5">
        <w:rPr>
          <w:rFonts w:eastAsia="Times New Roman"/>
          <w:sz w:val="22"/>
          <w:szCs w:val="22"/>
        </w:rPr>
        <w:t>,</w:t>
      </w:r>
      <w:r w:rsidR="00F442DB" w:rsidRPr="00B840D5">
        <w:rPr>
          <w:rFonts w:eastAsia="Times New Roman"/>
          <w:sz w:val="22"/>
          <w:szCs w:val="22"/>
        </w:rPr>
        <w:t xml:space="preserve"> </w:t>
      </w:r>
      <w:r w:rsidR="004F5D9E" w:rsidRPr="00B840D5">
        <w:rPr>
          <w:rFonts w:eastAsia="Times New Roman"/>
          <w:sz w:val="22"/>
          <w:szCs w:val="22"/>
        </w:rPr>
        <w:t xml:space="preserve">vykdant </w:t>
      </w:r>
      <w:r w:rsidR="001B6032">
        <w:rPr>
          <w:rFonts w:eastAsia="Times New Roman"/>
          <w:sz w:val="22"/>
          <w:szCs w:val="22"/>
        </w:rPr>
        <w:t xml:space="preserve">Pirkimą </w:t>
      </w:r>
      <w:r w:rsidR="00F442DB" w:rsidRPr="00B840D5">
        <w:rPr>
          <w:rFonts w:eastAsia="Times New Roman"/>
          <w:sz w:val="22"/>
          <w:szCs w:val="22"/>
        </w:rPr>
        <w:t>pagrindu.</w:t>
      </w:r>
    </w:p>
    <w:p w14:paraId="417EA6AF" w14:textId="77777777" w:rsidR="00F442DB" w:rsidRPr="00B840D5" w:rsidRDefault="00F442DB" w:rsidP="001B6032">
      <w:pPr>
        <w:numPr>
          <w:ilvl w:val="0"/>
          <w:numId w:val="2"/>
        </w:numPr>
        <w:spacing w:line="276" w:lineRule="auto"/>
        <w:ind w:left="0" w:firstLine="567"/>
        <w:rPr>
          <w:rFonts w:eastAsia="Times New Roman"/>
          <w:sz w:val="22"/>
          <w:szCs w:val="22"/>
        </w:rPr>
      </w:pPr>
      <w:r w:rsidRPr="00B840D5">
        <w:rPr>
          <w:rFonts w:eastAsia="Times New Roman"/>
          <w:sz w:val="22"/>
          <w:szCs w:val="22"/>
        </w:rPr>
        <w:t>Šia Sutartimi nustatoma tvarka ir sąlygos, pagal kurias Pardav</w:t>
      </w:r>
      <w:r w:rsidR="00E45DDE" w:rsidRPr="00B840D5">
        <w:rPr>
          <w:rFonts w:eastAsia="Times New Roman"/>
          <w:sz w:val="22"/>
          <w:szCs w:val="22"/>
        </w:rPr>
        <w:t>ėjas įsipareigoja parduoti Prekes</w:t>
      </w:r>
      <w:r w:rsidRPr="00B840D5">
        <w:rPr>
          <w:rFonts w:eastAsia="Times New Roman"/>
          <w:sz w:val="22"/>
          <w:szCs w:val="22"/>
        </w:rPr>
        <w:t>, o Pir</w:t>
      </w:r>
      <w:r w:rsidR="00E45DDE" w:rsidRPr="00B840D5">
        <w:rPr>
          <w:rFonts w:eastAsia="Times New Roman"/>
          <w:sz w:val="22"/>
          <w:szCs w:val="22"/>
        </w:rPr>
        <w:t>kėjas įsipareigoja priimti Prekes</w:t>
      </w:r>
      <w:r w:rsidRPr="00B840D5">
        <w:rPr>
          <w:rFonts w:eastAsia="Times New Roman"/>
          <w:sz w:val="22"/>
          <w:szCs w:val="22"/>
        </w:rPr>
        <w:t xml:space="preserve"> ir atsiskaityti Sutartyje nustatyta tvarka ir sąlygomis.</w:t>
      </w:r>
    </w:p>
    <w:p w14:paraId="32CD69CE" w14:textId="10786A14" w:rsidR="004B5638" w:rsidRPr="00B840D5" w:rsidRDefault="004B5638" w:rsidP="001B6032">
      <w:pPr>
        <w:spacing w:line="276" w:lineRule="auto"/>
        <w:ind w:firstLine="567"/>
        <w:rPr>
          <w:rFonts w:eastAsia="Times New Roman"/>
          <w:sz w:val="22"/>
          <w:szCs w:val="22"/>
        </w:rPr>
      </w:pPr>
      <w:r w:rsidRPr="00B840D5">
        <w:rPr>
          <w:rFonts w:eastAsia="Times New Roman"/>
          <w:sz w:val="22"/>
          <w:szCs w:val="22"/>
        </w:rPr>
        <w:t>1.3.</w:t>
      </w:r>
      <w:r w:rsidRPr="00B840D5">
        <w:rPr>
          <w:rFonts w:eastAsia="Times New Roman"/>
          <w:sz w:val="22"/>
          <w:szCs w:val="22"/>
        </w:rPr>
        <w:tab/>
        <w:t xml:space="preserve">Prekių kiekis, nurodytas Sutarties priede Nr. 1 yra orientacinis, t.y. Sutarties galiojimo laikotarpiu Prekės bus užsakomos ir perkamos pagal realius Pirkėjo poreikius, kurie </w:t>
      </w:r>
      <w:r w:rsidR="001B6032">
        <w:rPr>
          <w:rFonts w:eastAsia="Times New Roman"/>
          <w:sz w:val="22"/>
          <w:szCs w:val="22"/>
        </w:rPr>
        <w:t>sutarties</w:t>
      </w:r>
      <w:r w:rsidRPr="00B840D5">
        <w:rPr>
          <w:rFonts w:eastAsia="Times New Roman"/>
          <w:sz w:val="22"/>
          <w:szCs w:val="22"/>
        </w:rPr>
        <w:t xml:space="preserve"> laikotarpiu gali būti mažesni už nurodytus orientacinius metinius Prekių kiekius. Pirkėjas neįsipareigoja nuo Sutarties sudarymo užsakyti ir pirkti visą nurodytą Prekių orientacinį kiekį.</w:t>
      </w:r>
    </w:p>
    <w:p w14:paraId="0D60E2B3" w14:textId="77777777" w:rsidR="00E90DBE" w:rsidRPr="00B840D5" w:rsidRDefault="004B5638" w:rsidP="001B6032">
      <w:pPr>
        <w:spacing w:line="276" w:lineRule="auto"/>
        <w:ind w:firstLine="567"/>
        <w:rPr>
          <w:rFonts w:eastAsia="Times New Roman"/>
          <w:sz w:val="22"/>
          <w:szCs w:val="22"/>
        </w:rPr>
      </w:pPr>
      <w:r w:rsidRPr="00B840D5">
        <w:rPr>
          <w:rFonts w:eastAsia="Times New Roman"/>
          <w:sz w:val="22"/>
          <w:szCs w:val="22"/>
        </w:rPr>
        <w:t>1.4.</w:t>
      </w:r>
      <w:r w:rsidRPr="00B840D5">
        <w:rPr>
          <w:rFonts w:eastAsia="Times New Roman"/>
          <w:sz w:val="22"/>
          <w:szCs w:val="22"/>
        </w:rPr>
        <w:tab/>
        <w:t>Prekių tiekimo sąlygos ir techninės specifikacijos nurodyti Apklausos pirkimo dokumentuose, kurie yra neatskiriama Sutarties dalis.</w:t>
      </w:r>
    </w:p>
    <w:p w14:paraId="58E59EDA" w14:textId="77777777" w:rsidR="004B5638" w:rsidRPr="00B840D5" w:rsidRDefault="004B5638" w:rsidP="004B5638">
      <w:pPr>
        <w:spacing w:line="288" w:lineRule="auto"/>
        <w:ind w:firstLine="567"/>
        <w:rPr>
          <w:rFonts w:eastAsia="Times New Roman"/>
          <w:sz w:val="22"/>
          <w:szCs w:val="22"/>
        </w:rPr>
      </w:pPr>
    </w:p>
    <w:p w14:paraId="7C0C0960" w14:textId="77777777" w:rsidR="00F442DB" w:rsidRPr="00B840D5" w:rsidRDefault="00F442DB" w:rsidP="000C33D8">
      <w:pPr>
        <w:pStyle w:val="ListParagraph"/>
        <w:numPr>
          <w:ilvl w:val="0"/>
          <w:numId w:val="1"/>
        </w:numPr>
        <w:tabs>
          <w:tab w:val="left" w:pos="602"/>
          <w:tab w:val="left" w:pos="851"/>
          <w:tab w:val="left" w:pos="1134"/>
          <w:tab w:val="left" w:pos="3402"/>
          <w:tab w:val="left" w:pos="3544"/>
        </w:tabs>
        <w:spacing w:line="288" w:lineRule="auto"/>
        <w:ind w:left="709"/>
        <w:jc w:val="center"/>
        <w:rPr>
          <w:rFonts w:eastAsia="Times New Roman"/>
          <w:b/>
          <w:color w:val="000000"/>
          <w:sz w:val="22"/>
          <w:szCs w:val="22"/>
        </w:rPr>
      </w:pPr>
      <w:r w:rsidRPr="00B840D5">
        <w:rPr>
          <w:rFonts w:eastAsia="Times New Roman"/>
          <w:b/>
          <w:color w:val="000000"/>
          <w:sz w:val="22"/>
          <w:szCs w:val="22"/>
        </w:rPr>
        <w:t>SUTARTIES ŠALIŲ TEISĖS IR PAREIGOS</w:t>
      </w:r>
    </w:p>
    <w:p w14:paraId="74D0B590" w14:textId="77777777" w:rsidR="00232250" w:rsidRPr="00B840D5" w:rsidRDefault="00232250" w:rsidP="00232250">
      <w:pPr>
        <w:tabs>
          <w:tab w:val="left" w:pos="602"/>
          <w:tab w:val="left" w:pos="851"/>
          <w:tab w:val="left" w:pos="1134"/>
          <w:tab w:val="left" w:pos="3402"/>
          <w:tab w:val="left" w:pos="3544"/>
        </w:tabs>
        <w:spacing w:line="288" w:lineRule="auto"/>
        <w:rPr>
          <w:rFonts w:eastAsia="Times New Roman"/>
          <w:b/>
          <w:color w:val="000000"/>
          <w:sz w:val="22"/>
          <w:szCs w:val="22"/>
        </w:rPr>
      </w:pPr>
    </w:p>
    <w:p w14:paraId="05D241BD" w14:textId="77777777" w:rsidR="00F442DB" w:rsidRPr="00B840D5" w:rsidRDefault="00F442DB" w:rsidP="001B6032">
      <w:pPr>
        <w:numPr>
          <w:ilvl w:val="1"/>
          <w:numId w:val="6"/>
        </w:numPr>
        <w:tabs>
          <w:tab w:val="left" w:pos="426"/>
        </w:tabs>
        <w:spacing w:line="276" w:lineRule="auto"/>
        <w:ind w:left="14" w:firstLine="567"/>
        <w:rPr>
          <w:rFonts w:eastAsia="Times New Roman"/>
          <w:color w:val="000000"/>
          <w:sz w:val="22"/>
          <w:szCs w:val="22"/>
        </w:rPr>
      </w:pPr>
      <w:r w:rsidRPr="00B840D5">
        <w:rPr>
          <w:rFonts w:eastAsia="Times New Roman"/>
          <w:b/>
          <w:color w:val="000000"/>
          <w:sz w:val="22"/>
          <w:szCs w:val="22"/>
        </w:rPr>
        <w:t>Pardavėjas įsipareigoja:</w:t>
      </w:r>
    </w:p>
    <w:p w14:paraId="6E309CD7" w14:textId="1C2C30F6" w:rsidR="00F442DB" w:rsidRPr="00B840D5" w:rsidRDefault="00F442DB" w:rsidP="001B6032">
      <w:pPr>
        <w:numPr>
          <w:ilvl w:val="2"/>
          <w:numId w:val="15"/>
        </w:numPr>
        <w:tabs>
          <w:tab w:val="left" w:pos="851"/>
        </w:tabs>
        <w:spacing w:line="276" w:lineRule="auto"/>
        <w:ind w:left="0" w:firstLine="567"/>
        <w:rPr>
          <w:rFonts w:eastAsia="Times New Roman"/>
          <w:color w:val="000000"/>
          <w:sz w:val="22"/>
          <w:szCs w:val="22"/>
        </w:rPr>
      </w:pPr>
      <w:r w:rsidRPr="00B840D5">
        <w:rPr>
          <w:rFonts w:eastAsia="Times New Roman"/>
          <w:color w:val="000000"/>
          <w:sz w:val="22"/>
          <w:szCs w:val="22"/>
        </w:rPr>
        <w:t xml:space="preserve">parduoti Pirkėjui </w:t>
      </w:r>
      <w:r w:rsidR="00232250" w:rsidRPr="00B840D5">
        <w:rPr>
          <w:sz w:val="22"/>
          <w:szCs w:val="22"/>
        </w:rPr>
        <w:t>alyvų, tepalų</w:t>
      </w:r>
      <w:r w:rsidR="001B6032">
        <w:rPr>
          <w:sz w:val="22"/>
          <w:szCs w:val="22"/>
        </w:rPr>
        <w:t>, techninių skysčių</w:t>
      </w:r>
      <w:r w:rsidR="00A603D6" w:rsidRPr="00B840D5">
        <w:rPr>
          <w:sz w:val="22"/>
          <w:szCs w:val="22"/>
        </w:rPr>
        <w:t>;</w:t>
      </w:r>
    </w:p>
    <w:p w14:paraId="59FDD240" w14:textId="77777777" w:rsidR="00F442DB" w:rsidRPr="00B840D5" w:rsidRDefault="00E45DDE" w:rsidP="001B6032">
      <w:pPr>
        <w:numPr>
          <w:ilvl w:val="2"/>
          <w:numId w:val="15"/>
        </w:numPr>
        <w:tabs>
          <w:tab w:val="left" w:pos="851"/>
        </w:tabs>
        <w:spacing w:line="276" w:lineRule="auto"/>
        <w:ind w:left="0" w:firstLine="567"/>
        <w:rPr>
          <w:rFonts w:eastAsia="Times New Roman"/>
          <w:color w:val="000000"/>
          <w:sz w:val="22"/>
          <w:szCs w:val="22"/>
        </w:rPr>
      </w:pPr>
      <w:r w:rsidRPr="00B840D5">
        <w:rPr>
          <w:rFonts w:eastAsia="Times New Roman"/>
          <w:iCs/>
          <w:sz w:val="22"/>
          <w:szCs w:val="22"/>
        </w:rPr>
        <w:t>pateikti Prekes</w:t>
      </w:r>
      <w:r w:rsidR="00F442DB" w:rsidRPr="00B840D5">
        <w:rPr>
          <w:rFonts w:eastAsia="Times New Roman"/>
          <w:iCs/>
          <w:sz w:val="22"/>
          <w:szCs w:val="22"/>
        </w:rPr>
        <w:t xml:space="preserve">, atitinkančias reikalavimus ir technines charakteristikas, nurodytas Sutarties priede Nr. </w:t>
      </w:r>
      <w:r w:rsidR="00F442DB" w:rsidRPr="00B840D5">
        <w:rPr>
          <w:rFonts w:eastAsia="Times New Roman"/>
          <w:iCs/>
          <w:sz w:val="22"/>
          <w:szCs w:val="22"/>
          <w:lang w:val="en-US"/>
        </w:rPr>
        <w:t>1</w:t>
      </w:r>
      <w:r w:rsidR="00F442DB" w:rsidRPr="00B840D5">
        <w:rPr>
          <w:rFonts w:eastAsia="Times New Roman"/>
          <w:sz w:val="22"/>
          <w:szCs w:val="22"/>
        </w:rPr>
        <w:t>;</w:t>
      </w:r>
    </w:p>
    <w:p w14:paraId="7977BBAF" w14:textId="5048E10F" w:rsidR="00232250" w:rsidRPr="00B840D5" w:rsidRDefault="00232250" w:rsidP="001B6032">
      <w:pPr>
        <w:numPr>
          <w:ilvl w:val="2"/>
          <w:numId w:val="15"/>
        </w:numPr>
        <w:tabs>
          <w:tab w:val="left" w:pos="851"/>
        </w:tabs>
        <w:spacing w:line="276" w:lineRule="auto"/>
        <w:ind w:left="0" w:firstLine="567"/>
        <w:rPr>
          <w:rFonts w:eastAsia="Times New Roman"/>
          <w:color w:val="000000"/>
          <w:sz w:val="22"/>
          <w:szCs w:val="22"/>
        </w:rPr>
      </w:pPr>
      <w:r w:rsidRPr="00B840D5">
        <w:rPr>
          <w:rFonts w:eastAsia="Times New Roman"/>
          <w:sz w:val="22"/>
          <w:szCs w:val="22"/>
        </w:rPr>
        <w:t xml:space="preserve">pristatyti Prekes savo lėšomis, jėgomis ir transportu  adresu: </w:t>
      </w:r>
      <w:r w:rsidR="001B6032">
        <w:rPr>
          <w:rFonts w:eastAsia="Times New Roman"/>
          <w:sz w:val="22"/>
          <w:szCs w:val="22"/>
        </w:rPr>
        <w:t>Topolių g. 5, Giraitės k., Kauno r. sav.</w:t>
      </w:r>
    </w:p>
    <w:p w14:paraId="1552BC36" w14:textId="452FE19D" w:rsidR="004B5638" w:rsidRPr="001B6032" w:rsidRDefault="004B5638" w:rsidP="001B6032">
      <w:pPr>
        <w:numPr>
          <w:ilvl w:val="2"/>
          <w:numId w:val="15"/>
        </w:numPr>
        <w:tabs>
          <w:tab w:val="left" w:pos="851"/>
        </w:tabs>
        <w:spacing w:line="276" w:lineRule="auto"/>
        <w:ind w:left="0" w:firstLine="567"/>
        <w:rPr>
          <w:rFonts w:eastAsia="Times New Roman"/>
          <w:color w:val="000000"/>
          <w:sz w:val="22"/>
          <w:szCs w:val="22"/>
        </w:rPr>
      </w:pPr>
      <w:r w:rsidRPr="00B840D5">
        <w:rPr>
          <w:rFonts w:eastAsia="Times New Roman"/>
          <w:color w:val="000000"/>
          <w:sz w:val="22"/>
          <w:szCs w:val="22"/>
        </w:rPr>
        <w:t xml:space="preserve">užsakytas Prekes savo transportu pristatyti ne vėliau nei per </w:t>
      </w:r>
      <w:r w:rsidRPr="001B6032">
        <w:rPr>
          <w:rFonts w:eastAsia="Times New Roman"/>
          <w:color w:val="000000"/>
          <w:sz w:val="22"/>
          <w:szCs w:val="22"/>
        </w:rPr>
        <w:t>1 (vieną) darbo dieną, terminą pradedant skaičiuoti nuo Prekių užsakymo momento. Užsakymą konkrečiam Prekių kiekiui Pirkėjas išsiunčia Pardavėjui elektroniniu paštu, nurodytais Sutarties rekvizituose;</w:t>
      </w:r>
    </w:p>
    <w:p w14:paraId="220B1C6B" w14:textId="5486A562" w:rsidR="004B5638" w:rsidRPr="00B840D5" w:rsidRDefault="004B5638" w:rsidP="001B6032">
      <w:pPr>
        <w:numPr>
          <w:ilvl w:val="2"/>
          <w:numId w:val="15"/>
        </w:numPr>
        <w:tabs>
          <w:tab w:val="left" w:pos="851"/>
        </w:tabs>
        <w:spacing w:line="276" w:lineRule="auto"/>
        <w:ind w:left="0" w:firstLine="567"/>
        <w:rPr>
          <w:rFonts w:eastAsia="Times New Roman"/>
          <w:color w:val="000000"/>
          <w:sz w:val="22"/>
          <w:szCs w:val="22"/>
        </w:rPr>
      </w:pPr>
      <w:r w:rsidRPr="00B840D5">
        <w:rPr>
          <w:rFonts w:eastAsia="Times New Roman"/>
          <w:color w:val="000000"/>
          <w:sz w:val="22"/>
          <w:szCs w:val="22"/>
        </w:rPr>
        <w:t>visas atidirbtas alyvas priimti nemokamai utilizavimui;</w:t>
      </w:r>
    </w:p>
    <w:p w14:paraId="76081C64" w14:textId="77777777" w:rsidR="001B6032" w:rsidRDefault="004B5638" w:rsidP="001B6032">
      <w:pPr>
        <w:numPr>
          <w:ilvl w:val="2"/>
          <w:numId w:val="15"/>
        </w:numPr>
        <w:tabs>
          <w:tab w:val="left" w:pos="851"/>
        </w:tabs>
        <w:spacing w:line="276" w:lineRule="auto"/>
        <w:ind w:left="0" w:firstLine="567"/>
        <w:rPr>
          <w:rFonts w:eastAsia="Times New Roman"/>
          <w:color w:val="000000"/>
          <w:sz w:val="22"/>
          <w:szCs w:val="22"/>
        </w:rPr>
      </w:pPr>
      <w:r w:rsidRPr="00B840D5">
        <w:rPr>
          <w:rFonts w:eastAsia="Times New Roman"/>
          <w:color w:val="000000"/>
          <w:sz w:val="22"/>
          <w:szCs w:val="22"/>
        </w:rPr>
        <w:t>su Pirkėju derinti Prekių pristatymo grafikus, priimti iš Pirkėjo pretenzijas dėl Prekių kiekio ir kokybės;</w:t>
      </w:r>
    </w:p>
    <w:p w14:paraId="3ED07ABB" w14:textId="77777777" w:rsidR="001B6032" w:rsidRDefault="004B5638" w:rsidP="001B6032">
      <w:pPr>
        <w:numPr>
          <w:ilvl w:val="2"/>
          <w:numId w:val="15"/>
        </w:numPr>
        <w:tabs>
          <w:tab w:val="left" w:pos="851"/>
        </w:tabs>
        <w:spacing w:line="276" w:lineRule="auto"/>
        <w:ind w:left="0" w:firstLine="567"/>
        <w:rPr>
          <w:rFonts w:eastAsia="Times New Roman"/>
          <w:color w:val="000000"/>
          <w:sz w:val="22"/>
          <w:szCs w:val="22"/>
        </w:rPr>
      </w:pPr>
      <w:r w:rsidRPr="001B6032">
        <w:rPr>
          <w:rFonts w:eastAsia="Times New Roman"/>
          <w:color w:val="000000"/>
          <w:sz w:val="22"/>
          <w:szCs w:val="22"/>
        </w:rPr>
        <w:t>savo sąskaita išmuitinti parduodamas Prekes, sumokėti importo, kitus mokesčius ir padengti išlaidas, susijusias su Prekių pristatymu į Pirkėj</w:t>
      </w:r>
      <w:r w:rsidR="001B6032" w:rsidRPr="001B6032">
        <w:rPr>
          <w:rFonts w:eastAsia="Times New Roman"/>
          <w:color w:val="000000"/>
          <w:sz w:val="22"/>
          <w:szCs w:val="22"/>
        </w:rPr>
        <w:t>ui</w:t>
      </w:r>
      <w:r w:rsidRPr="001B6032">
        <w:rPr>
          <w:rFonts w:eastAsia="Times New Roman"/>
          <w:color w:val="000000"/>
          <w:sz w:val="22"/>
          <w:szCs w:val="22"/>
        </w:rPr>
        <w:t>;</w:t>
      </w:r>
    </w:p>
    <w:p w14:paraId="05E4E734" w14:textId="77777777" w:rsidR="001B6032" w:rsidRDefault="004B5638" w:rsidP="001B6032">
      <w:pPr>
        <w:numPr>
          <w:ilvl w:val="2"/>
          <w:numId w:val="15"/>
        </w:numPr>
        <w:tabs>
          <w:tab w:val="left" w:pos="851"/>
        </w:tabs>
        <w:spacing w:line="288" w:lineRule="auto"/>
        <w:ind w:left="0" w:firstLine="567"/>
        <w:rPr>
          <w:rFonts w:eastAsia="Times New Roman"/>
          <w:color w:val="000000"/>
          <w:sz w:val="22"/>
          <w:szCs w:val="22"/>
        </w:rPr>
      </w:pPr>
      <w:r w:rsidRPr="001B6032">
        <w:rPr>
          <w:rFonts w:eastAsia="Times New Roman"/>
          <w:color w:val="000000"/>
          <w:sz w:val="22"/>
          <w:szCs w:val="22"/>
        </w:rPr>
        <w:t>nepateikęs užsakytų Prekių nustatytais ir su Pirkėju suderintais terminais, Pardavėjas įsipareigoja Pirkėjui kompensuoti visas su tuo Prekių negavimu patirtas išlaidas;</w:t>
      </w:r>
    </w:p>
    <w:p w14:paraId="5AEAD0CC" w14:textId="77777777" w:rsidR="001B6032" w:rsidRDefault="004B5638" w:rsidP="000C33D8">
      <w:pPr>
        <w:numPr>
          <w:ilvl w:val="2"/>
          <w:numId w:val="15"/>
        </w:numPr>
        <w:tabs>
          <w:tab w:val="left" w:pos="851"/>
        </w:tabs>
        <w:spacing w:line="276" w:lineRule="auto"/>
        <w:ind w:left="0" w:firstLine="567"/>
        <w:rPr>
          <w:rFonts w:eastAsia="Times New Roman"/>
          <w:color w:val="000000"/>
          <w:sz w:val="22"/>
          <w:szCs w:val="22"/>
        </w:rPr>
      </w:pPr>
      <w:r w:rsidRPr="001B6032">
        <w:rPr>
          <w:rFonts w:eastAsia="Times New Roman"/>
          <w:color w:val="000000"/>
          <w:sz w:val="22"/>
          <w:szCs w:val="22"/>
        </w:rPr>
        <w:lastRenderedPageBreak/>
        <w:t>neprieštarauti ir sudaryti sąlygas sulyginti Prekių tiekimo dokumentus Pirkėjo įgaliotam atstovui pareikalavus;</w:t>
      </w:r>
    </w:p>
    <w:p w14:paraId="74BA80B3" w14:textId="77777777" w:rsidR="001B6032" w:rsidRDefault="004B5638" w:rsidP="000C33D8">
      <w:pPr>
        <w:numPr>
          <w:ilvl w:val="2"/>
          <w:numId w:val="15"/>
        </w:numPr>
        <w:tabs>
          <w:tab w:val="left" w:pos="851"/>
        </w:tabs>
        <w:spacing w:line="276" w:lineRule="auto"/>
        <w:ind w:left="0" w:firstLine="567"/>
        <w:rPr>
          <w:rFonts w:eastAsia="Times New Roman"/>
          <w:color w:val="000000"/>
          <w:sz w:val="22"/>
          <w:szCs w:val="22"/>
        </w:rPr>
      </w:pPr>
      <w:r w:rsidRPr="001B6032">
        <w:rPr>
          <w:rFonts w:eastAsia="Times New Roman"/>
          <w:color w:val="000000"/>
          <w:sz w:val="22"/>
          <w:szCs w:val="22"/>
        </w:rPr>
        <w:t>per 5 (penkias) darbo dienas po Sutarties pasirašymo pateikti Pirkėjui Apklausos dokumentuose nustatytus reikalavimus atitinkantį Sutarties sąlygų įvykdymo užtikrinimo dokumentą, o Pirkėjui pasinaudojus Sutarties įvykdymo užtikrinimu, per 5 (penkias) darbo dienas pateikti naują Sutarties sąlygų įvykdymo užtikrinimo dokumentą;</w:t>
      </w:r>
    </w:p>
    <w:p w14:paraId="2D34C2C3" w14:textId="4AF00346" w:rsidR="004B5638" w:rsidRDefault="004B5638" w:rsidP="000C33D8">
      <w:pPr>
        <w:numPr>
          <w:ilvl w:val="2"/>
          <w:numId w:val="15"/>
        </w:numPr>
        <w:tabs>
          <w:tab w:val="left" w:pos="851"/>
        </w:tabs>
        <w:spacing w:line="276" w:lineRule="auto"/>
        <w:ind w:left="0" w:firstLine="567"/>
        <w:rPr>
          <w:rFonts w:eastAsia="Times New Roman"/>
          <w:color w:val="000000"/>
          <w:sz w:val="22"/>
          <w:szCs w:val="22"/>
        </w:rPr>
      </w:pPr>
      <w:r w:rsidRPr="001B6032">
        <w:rPr>
          <w:rFonts w:eastAsia="Times New Roman"/>
          <w:color w:val="000000"/>
          <w:sz w:val="22"/>
          <w:szCs w:val="22"/>
        </w:rPr>
        <w:t>vykdyti visas kitas Pardavėjo prievoles, kurios yra nustatytos Lietuvos Respublikos civiliniame kodekse (Žin., 2000, Nr. 74-2262) ir kituose teisės aktuose.</w:t>
      </w:r>
    </w:p>
    <w:p w14:paraId="34FCAAC4" w14:textId="77777777" w:rsidR="000C33D8" w:rsidRPr="001B6032" w:rsidRDefault="000C33D8" w:rsidP="000C33D8">
      <w:pPr>
        <w:tabs>
          <w:tab w:val="left" w:pos="851"/>
        </w:tabs>
        <w:spacing w:line="276" w:lineRule="auto"/>
        <w:ind w:left="567" w:firstLine="0"/>
        <w:rPr>
          <w:rFonts w:eastAsia="Times New Roman"/>
          <w:color w:val="000000"/>
          <w:sz w:val="22"/>
          <w:szCs w:val="22"/>
        </w:rPr>
      </w:pPr>
    </w:p>
    <w:p w14:paraId="5C2072AD" w14:textId="77777777" w:rsidR="00F442DB" w:rsidRPr="00B840D5" w:rsidRDefault="00F442DB" w:rsidP="000C33D8">
      <w:pPr>
        <w:tabs>
          <w:tab w:val="left" w:pos="709"/>
          <w:tab w:val="left" w:pos="1560"/>
          <w:tab w:val="left" w:pos="2268"/>
        </w:tabs>
        <w:spacing w:line="276" w:lineRule="auto"/>
        <w:ind w:left="1276" w:hanging="709"/>
        <w:rPr>
          <w:rFonts w:eastAsia="Times New Roman"/>
          <w:color w:val="000000"/>
          <w:sz w:val="22"/>
          <w:szCs w:val="22"/>
        </w:rPr>
      </w:pPr>
      <w:r w:rsidRPr="00B840D5">
        <w:rPr>
          <w:rFonts w:eastAsia="Times New Roman"/>
          <w:color w:val="000000"/>
          <w:sz w:val="22"/>
          <w:szCs w:val="22"/>
        </w:rPr>
        <w:t>2.2.</w:t>
      </w:r>
      <w:r w:rsidRPr="00B840D5">
        <w:rPr>
          <w:rFonts w:eastAsia="Times New Roman"/>
          <w:color w:val="000000"/>
          <w:sz w:val="22"/>
          <w:szCs w:val="22"/>
        </w:rPr>
        <w:tab/>
      </w:r>
      <w:r w:rsidRPr="00B840D5">
        <w:rPr>
          <w:rFonts w:eastAsia="Times New Roman"/>
          <w:b/>
          <w:color w:val="000000"/>
          <w:sz w:val="22"/>
          <w:szCs w:val="22"/>
        </w:rPr>
        <w:t>Pirkėjas įsipareigoja:</w:t>
      </w:r>
    </w:p>
    <w:p w14:paraId="63DC4DC2" w14:textId="5C2FFEA3" w:rsidR="004B5638" w:rsidRPr="00B840D5" w:rsidRDefault="004B5638" w:rsidP="000C33D8">
      <w:pPr>
        <w:numPr>
          <w:ilvl w:val="0"/>
          <w:numId w:val="34"/>
        </w:numPr>
        <w:tabs>
          <w:tab w:val="left" w:pos="709"/>
          <w:tab w:val="left" w:pos="851"/>
          <w:tab w:val="left" w:pos="1134"/>
        </w:tabs>
        <w:spacing w:line="276" w:lineRule="auto"/>
        <w:ind w:left="14" w:firstLine="553"/>
        <w:rPr>
          <w:sz w:val="22"/>
          <w:szCs w:val="22"/>
        </w:rPr>
      </w:pPr>
      <w:r w:rsidRPr="00B840D5">
        <w:rPr>
          <w:sz w:val="22"/>
          <w:szCs w:val="22"/>
        </w:rPr>
        <w:t>pateikti užsakymą Prekių pristatymui ryšio priemonėmis – elektroniniu paštu, nurodant, Prekių kiekį vienetais, pageidaujamą pristatymo datą ir valandą;</w:t>
      </w:r>
    </w:p>
    <w:p w14:paraId="159FEF6F" w14:textId="5B9ACDCF" w:rsidR="004B5638" w:rsidRPr="00B840D5" w:rsidRDefault="004B5638" w:rsidP="000C33D8">
      <w:pPr>
        <w:numPr>
          <w:ilvl w:val="0"/>
          <w:numId w:val="34"/>
        </w:numPr>
        <w:tabs>
          <w:tab w:val="left" w:pos="709"/>
          <w:tab w:val="left" w:pos="851"/>
          <w:tab w:val="left" w:pos="1134"/>
        </w:tabs>
        <w:spacing w:line="276" w:lineRule="auto"/>
        <w:ind w:left="14" w:firstLine="553"/>
        <w:rPr>
          <w:sz w:val="22"/>
          <w:szCs w:val="22"/>
        </w:rPr>
      </w:pPr>
      <w:r w:rsidRPr="00B840D5">
        <w:rPr>
          <w:sz w:val="22"/>
          <w:szCs w:val="22"/>
        </w:rPr>
        <w:t>perkamas Prekes priimti</w:t>
      </w:r>
      <w:r w:rsidR="000C33D8">
        <w:rPr>
          <w:sz w:val="22"/>
          <w:szCs w:val="22"/>
        </w:rPr>
        <w:t xml:space="preserve"> adresu Topolių g. 5, Giraitės k., Kauno r. sav.</w:t>
      </w:r>
      <w:r w:rsidRPr="00B840D5">
        <w:rPr>
          <w:sz w:val="22"/>
          <w:szCs w:val="22"/>
        </w:rPr>
        <w:t>;</w:t>
      </w:r>
    </w:p>
    <w:p w14:paraId="33B134A4" w14:textId="77777777" w:rsidR="004B5638" w:rsidRPr="00B840D5" w:rsidRDefault="004B5638" w:rsidP="000C33D8">
      <w:pPr>
        <w:numPr>
          <w:ilvl w:val="0"/>
          <w:numId w:val="34"/>
        </w:numPr>
        <w:tabs>
          <w:tab w:val="left" w:pos="709"/>
          <w:tab w:val="left" w:pos="851"/>
          <w:tab w:val="left" w:pos="1134"/>
        </w:tabs>
        <w:spacing w:line="276" w:lineRule="auto"/>
        <w:ind w:left="14" w:firstLine="553"/>
        <w:rPr>
          <w:sz w:val="22"/>
          <w:szCs w:val="22"/>
        </w:rPr>
      </w:pPr>
      <w:r w:rsidRPr="00B840D5">
        <w:rPr>
          <w:sz w:val="22"/>
          <w:szCs w:val="22"/>
        </w:rPr>
        <w:t>Sutartyje nustatytu laiku apmokėti už kokybiškas ir Sutarties reikalavimus atitinkančias Prekes sutartą kainą;</w:t>
      </w:r>
    </w:p>
    <w:p w14:paraId="303D3DB6" w14:textId="77777777" w:rsidR="004B5638" w:rsidRPr="00B840D5" w:rsidRDefault="004B5638" w:rsidP="000C33D8">
      <w:pPr>
        <w:numPr>
          <w:ilvl w:val="0"/>
          <w:numId w:val="34"/>
        </w:numPr>
        <w:tabs>
          <w:tab w:val="left" w:pos="709"/>
          <w:tab w:val="left" w:pos="851"/>
          <w:tab w:val="left" w:pos="1134"/>
        </w:tabs>
        <w:spacing w:line="276" w:lineRule="auto"/>
        <w:ind w:left="14" w:firstLine="553"/>
        <w:rPr>
          <w:sz w:val="22"/>
          <w:szCs w:val="22"/>
        </w:rPr>
      </w:pPr>
      <w:r w:rsidRPr="00B840D5">
        <w:rPr>
          <w:sz w:val="22"/>
          <w:szCs w:val="22"/>
        </w:rPr>
        <w:t>vykdyti visas kitas Pirkėjo prievoles, kurios yra nustatytos Lietuvos Respublikos civiliniame kodekse (Žin., 2000, Nr. 74-2262) ir kituose teisės aktuose.</w:t>
      </w:r>
    </w:p>
    <w:p w14:paraId="3875498E" w14:textId="77777777" w:rsidR="004B5638" w:rsidRPr="00B840D5" w:rsidRDefault="004B5638" w:rsidP="000C33D8">
      <w:pPr>
        <w:numPr>
          <w:ilvl w:val="1"/>
          <w:numId w:val="35"/>
        </w:numPr>
        <w:tabs>
          <w:tab w:val="left" w:pos="0"/>
          <w:tab w:val="left" w:pos="993"/>
        </w:tabs>
        <w:spacing w:line="276" w:lineRule="auto"/>
        <w:ind w:left="0" w:firstLine="567"/>
        <w:rPr>
          <w:sz w:val="22"/>
          <w:szCs w:val="22"/>
        </w:rPr>
      </w:pPr>
      <w:r w:rsidRPr="00B840D5">
        <w:rPr>
          <w:sz w:val="22"/>
          <w:szCs w:val="22"/>
        </w:rPr>
        <w:t>Pardavėjui vėluojant pristatyti Prekes (tiek kokybine, tiek kiekybine išraiška) daugiau nei 2 (dvi) darbo dienas, Pirkėjas turi teisę nedelsiant, be atskiro įspėjimo, pirkti Prekes iš kito pardavėjo ir reikalauti tiesioginių ir netiesioginių nuostolių atlyginimo.</w:t>
      </w:r>
    </w:p>
    <w:p w14:paraId="0693AFA5" w14:textId="77777777" w:rsidR="00BF482F" w:rsidRPr="00B840D5" w:rsidRDefault="00BF482F" w:rsidP="00D10802">
      <w:pPr>
        <w:tabs>
          <w:tab w:val="left" w:pos="1560"/>
        </w:tabs>
        <w:spacing w:line="288" w:lineRule="auto"/>
        <w:ind w:firstLine="851"/>
        <w:jc w:val="left"/>
        <w:rPr>
          <w:rFonts w:eastAsia="Times New Roman"/>
          <w:color w:val="000000"/>
          <w:sz w:val="22"/>
          <w:szCs w:val="22"/>
        </w:rPr>
      </w:pPr>
    </w:p>
    <w:p w14:paraId="6AC6055C" w14:textId="77777777" w:rsidR="007879B9" w:rsidRPr="00B840D5" w:rsidRDefault="00005E2B" w:rsidP="000C33D8">
      <w:pPr>
        <w:pStyle w:val="ListParagraph"/>
        <w:numPr>
          <w:ilvl w:val="0"/>
          <w:numId w:val="32"/>
        </w:numPr>
        <w:tabs>
          <w:tab w:val="left" w:pos="57"/>
          <w:tab w:val="left" w:pos="644"/>
          <w:tab w:val="left" w:pos="3600"/>
          <w:tab w:val="left" w:pos="3780"/>
          <w:tab w:val="left" w:pos="3960"/>
          <w:tab w:val="left" w:pos="4140"/>
          <w:tab w:val="left" w:pos="5040"/>
          <w:tab w:val="left" w:pos="5940"/>
        </w:tabs>
        <w:spacing w:line="288" w:lineRule="auto"/>
        <w:ind w:left="709"/>
        <w:jc w:val="center"/>
        <w:rPr>
          <w:rFonts w:eastAsia="Times New Roman"/>
          <w:sz w:val="22"/>
          <w:szCs w:val="22"/>
        </w:rPr>
      </w:pPr>
      <w:r w:rsidRPr="00B840D5">
        <w:rPr>
          <w:rFonts w:eastAsia="Times New Roman"/>
          <w:b/>
          <w:sz w:val="22"/>
          <w:szCs w:val="22"/>
        </w:rPr>
        <w:t>PREKIŲ</w:t>
      </w:r>
      <w:r w:rsidR="007879B9" w:rsidRPr="00B840D5">
        <w:rPr>
          <w:rFonts w:eastAsia="Times New Roman"/>
          <w:b/>
          <w:sz w:val="22"/>
          <w:szCs w:val="22"/>
        </w:rPr>
        <w:t xml:space="preserve"> KOKYBĖ</w:t>
      </w:r>
    </w:p>
    <w:p w14:paraId="49C89202" w14:textId="77777777" w:rsidR="00BF482F" w:rsidRPr="00B840D5" w:rsidRDefault="00BF482F" w:rsidP="00D10802">
      <w:pPr>
        <w:tabs>
          <w:tab w:val="left" w:pos="57"/>
          <w:tab w:val="left" w:pos="644"/>
          <w:tab w:val="left" w:pos="3600"/>
          <w:tab w:val="left" w:pos="3780"/>
          <w:tab w:val="left" w:pos="3960"/>
          <w:tab w:val="left" w:pos="4140"/>
          <w:tab w:val="left" w:pos="5040"/>
          <w:tab w:val="left" w:pos="5940"/>
        </w:tabs>
        <w:spacing w:line="288" w:lineRule="auto"/>
        <w:rPr>
          <w:rFonts w:eastAsia="Times New Roman"/>
          <w:sz w:val="22"/>
          <w:szCs w:val="22"/>
        </w:rPr>
      </w:pPr>
    </w:p>
    <w:p w14:paraId="2E962CAC" w14:textId="77777777" w:rsidR="004B5638" w:rsidRPr="00B840D5" w:rsidRDefault="004B5638" w:rsidP="000C33D8">
      <w:pPr>
        <w:numPr>
          <w:ilvl w:val="0"/>
          <w:numId w:val="36"/>
        </w:numPr>
        <w:tabs>
          <w:tab w:val="left" w:pos="993"/>
        </w:tabs>
        <w:spacing w:line="276" w:lineRule="auto"/>
        <w:ind w:left="0" w:firstLine="567"/>
        <w:rPr>
          <w:rFonts w:eastAsia="Times New Roman"/>
          <w:sz w:val="22"/>
          <w:szCs w:val="22"/>
        </w:rPr>
      </w:pPr>
      <w:r w:rsidRPr="00B840D5">
        <w:rPr>
          <w:rFonts w:eastAsia="Times New Roman"/>
          <w:sz w:val="22"/>
          <w:szCs w:val="22"/>
        </w:rPr>
        <w:t>Parduodamos Prekės turi atitikti Sutarties kokybės reikalavimus bei Apklausos dokumentuose nurodytas technines specifikacijas: tiekiamų Prekių kokybė turi atitikti atitinkamus standartus, nurodytus Sutarties priede Nr. 1.</w:t>
      </w:r>
    </w:p>
    <w:p w14:paraId="523C8312" w14:textId="77777777" w:rsidR="004B5638" w:rsidRPr="00B840D5" w:rsidRDefault="004B5638" w:rsidP="000C33D8">
      <w:pPr>
        <w:numPr>
          <w:ilvl w:val="0"/>
          <w:numId w:val="36"/>
        </w:numPr>
        <w:tabs>
          <w:tab w:val="left" w:pos="993"/>
        </w:tabs>
        <w:spacing w:line="276" w:lineRule="auto"/>
        <w:ind w:left="0" w:firstLine="567"/>
        <w:rPr>
          <w:rFonts w:eastAsia="Times New Roman"/>
          <w:sz w:val="22"/>
          <w:szCs w:val="22"/>
        </w:rPr>
      </w:pPr>
      <w:r w:rsidRPr="00B840D5">
        <w:rPr>
          <w:rFonts w:eastAsia="Times New Roman"/>
          <w:sz w:val="22"/>
          <w:szCs w:val="22"/>
        </w:rPr>
        <w:t>Pristatydamas Prekes, Pirkėjui pareikalavus, Pardavėjas privalo pateikti dokumentus, patvirtinančius, kad Prekių kokybė atitinka Sutartyje nustatytus kokybės reikalavimus.</w:t>
      </w:r>
    </w:p>
    <w:p w14:paraId="767D3967" w14:textId="77777777" w:rsidR="004B5638" w:rsidRPr="00B840D5" w:rsidRDefault="004B5638" w:rsidP="000C33D8">
      <w:pPr>
        <w:numPr>
          <w:ilvl w:val="0"/>
          <w:numId w:val="36"/>
        </w:numPr>
        <w:tabs>
          <w:tab w:val="left" w:pos="993"/>
        </w:tabs>
        <w:spacing w:line="276" w:lineRule="auto"/>
        <w:ind w:left="0" w:firstLine="567"/>
        <w:rPr>
          <w:rFonts w:eastAsia="Times New Roman"/>
          <w:sz w:val="22"/>
          <w:szCs w:val="22"/>
        </w:rPr>
      </w:pPr>
      <w:r w:rsidRPr="00B840D5">
        <w:rPr>
          <w:rFonts w:eastAsia="Times New Roman"/>
          <w:sz w:val="22"/>
          <w:szCs w:val="22"/>
        </w:rPr>
        <w:t>Jeigu gautos Prekės neatitinka joms keliamų reikalavimų, Pardavėjas įsipareigoja pakeisti nekokybiškas/netinkamas Prekes kokybiškomis ir atitinkančiomis užsakymo sąlygas, kiekį, kokybę Prekėmis per 2 (dvi) darbo dienas nuo žodinio ir raštiško pranešimo dėl neatitinkančių užsakymo sąlygų Prekių gavimo dienos. Pardavėjas atveža Prekes ir pasiima atgal netinkamas Prekes savo lėšomis.</w:t>
      </w:r>
    </w:p>
    <w:p w14:paraId="3D102BE4" w14:textId="77777777" w:rsidR="004B5638" w:rsidRPr="00B840D5" w:rsidRDefault="004B5638" w:rsidP="000C33D8">
      <w:pPr>
        <w:numPr>
          <w:ilvl w:val="0"/>
          <w:numId w:val="36"/>
        </w:numPr>
        <w:tabs>
          <w:tab w:val="left" w:pos="993"/>
        </w:tabs>
        <w:spacing w:line="276" w:lineRule="auto"/>
        <w:ind w:left="0" w:firstLine="567"/>
        <w:rPr>
          <w:rFonts w:eastAsia="Times New Roman"/>
          <w:sz w:val="22"/>
          <w:szCs w:val="22"/>
        </w:rPr>
      </w:pPr>
      <w:r w:rsidRPr="00B840D5">
        <w:rPr>
          <w:rFonts w:eastAsia="Times New Roman"/>
          <w:sz w:val="22"/>
          <w:szCs w:val="22"/>
        </w:rPr>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 nėra tinkamai paženklintos ar sukomplektuotos, taip pat jeigu nėra visų Prekių kokybę patvirtinančių dokumentų.</w:t>
      </w:r>
    </w:p>
    <w:p w14:paraId="30708CE4" w14:textId="77777777" w:rsidR="004B5638" w:rsidRPr="00B840D5" w:rsidRDefault="004B5638" w:rsidP="000C33D8">
      <w:pPr>
        <w:numPr>
          <w:ilvl w:val="0"/>
          <w:numId w:val="36"/>
        </w:numPr>
        <w:tabs>
          <w:tab w:val="left" w:pos="993"/>
        </w:tabs>
        <w:spacing w:line="276" w:lineRule="auto"/>
        <w:ind w:left="14" w:firstLine="567"/>
        <w:rPr>
          <w:rFonts w:eastAsia="Times New Roman"/>
          <w:sz w:val="22"/>
          <w:szCs w:val="22"/>
        </w:rPr>
      </w:pPr>
      <w:r w:rsidRPr="00B840D5">
        <w:rPr>
          <w:rFonts w:eastAsia="Times New Roman"/>
          <w:sz w:val="22"/>
          <w:szCs w:val="22"/>
        </w:rPr>
        <w:t>Jei po Prekių</w:t>
      </w:r>
      <w:r w:rsidRPr="00B840D5">
        <w:rPr>
          <w:rFonts w:eastAsia="Times New Roman"/>
          <w:i/>
          <w:iCs/>
          <w:sz w:val="22"/>
          <w:szCs w:val="22"/>
        </w:rPr>
        <w:t xml:space="preserve"> </w:t>
      </w:r>
      <w:r w:rsidRPr="00B840D5">
        <w:rPr>
          <w:rFonts w:eastAsia="Times New Roman"/>
          <w:sz w:val="22"/>
          <w:szCs w:val="22"/>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68D9D01B" w14:textId="77777777" w:rsidR="00A52287" w:rsidRDefault="00A52287" w:rsidP="00D10802">
      <w:pPr>
        <w:tabs>
          <w:tab w:val="left" w:pos="1350"/>
        </w:tabs>
        <w:spacing w:line="288" w:lineRule="auto"/>
        <w:rPr>
          <w:rFonts w:eastAsia="Times New Roman"/>
          <w:color w:val="000000"/>
          <w:sz w:val="22"/>
          <w:szCs w:val="22"/>
          <w:lang w:eastAsia="ru-RU"/>
        </w:rPr>
      </w:pPr>
    </w:p>
    <w:p w14:paraId="5FCD93BD" w14:textId="77777777" w:rsidR="000C33D8" w:rsidRDefault="000C33D8" w:rsidP="00D10802">
      <w:pPr>
        <w:tabs>
          <w:tab w:val="left" w:pos="1350"/>
        </w:tabs>
        <w:spacing w:line="288" w:lineRule="auto"/>
        <w:rPr>
          <w:rFonts w:eastAsia="Times New Roman"/>
          <w:color w:val="000000"/>
          <w:sz w:val="22"/>
          <w:szCs w:val="22"/>
          <w:lang w:eastAsia="ru-RU"/>
        </w:rPr>
      </w:pPr>
    </w:p>
    <w:p w14:paraId="44E1F541" w14:textId="77777777" w:rsidR="000C33D8" w:rsidRDefault="000C33D8" w:rsidP="00D10802">
      <w:pPr>
        <w:tabs>
          <w:tab w:val="left" w:pos="1350"/>
        </w:tabs>
        <w:spacing w:line="288" w:lineRule="auto"/>
        <w:rPr>
          <w:rFonts w:eastAsia="Times New Roman"/>
          <w:color w:val="000000"/>
          <w:sz w:val="22"/>
          <w:szCs w:val="22"/>
          <w:lang w:eastAsia="ru-RU"/>
        </w:rPr>
      </w:pPr>
    </w:p>
    <w:p w14:paraId="7C4A0B5D" w14:textId="77777777" w:rsidR="000C33D8" w:rsidRDefault="000C33D8" w:rsidP="00D10802">
      <w:pPr>
        <w:tabs>
          <w:tab w:val="left" w:pos="1350"/>
        </w:tabs>
        <w:spacing w:line="288" w:lineRule="auto"/>
        <w:rPr>
          <w:rFonts w:eastAsia="Times New Roman"/>
          <w:color w:val="000000"/>
          <w:sz w:val="22"/>
          <w:szCs w:val="22"/>
          <w:lang w:eastAsia="ru-RU"/>
        </w:rPr>
      </w:pPr>
    </w:p>
    <w:p w14:paraId="69DC6477" w14:textId="77777777" w:rsidR="000C33D8" w:rsidRPr="00B840D5" w:rsidRDefault="000C33D8" w:rsidP="00D10802">
      <w:pPr>
        <w:tabs>
          <w:tab w:val="left" w:pos="1350"/>
        </w:tabs>
        <w:spacing w:line="288" w:lineRule="auto"/>
        <w:rPr>
          <w:rFonts w:eastAsia="Times New Roman"/>
          <w:color w:val="000000"/>
          <w:sz w:val="22"/>
          <w:szCs w:val="22"/>
          <w:lang w:eastAsia="ru-RU"/>
        </w:rPr>
      </w:pPr>
    </w:p>
    <w:p w14:paraId="07118E61" w14:textId="77777777" w:rsidR="007879B9" w:rsidRPr="00B840D5" w:rsidRDefault="0009695E" w:rsidP="000C33D8">
      <w:pPr>
        <w:numPr>
          <w:ilvl w:val="0"/>
          <w:numId w:val="16"/>
        </w:numPr>
        <w:tabs>
          <w:tab w:val="left" w:pos="567"/>
          <w:tab w:val="left" w:pos="2610"/>
          <w:tab w:val="left" w:pos="2880"/>
        </w:tabs>
        <w:spacing w:line="288" w:lineRule="auto"/>
        <w:ind w:left="1276" w:hanging="1276"/>
        <w:jc w:val="center"/>
        <w:rPr>
          <w:rFonts w:eastAsia="Times New Roman"/>
          <w:sz w:val="22"/>
          <w:szCs w:val="22"/>
        </w:rPr>
      </w:pPr>
      <w:r w:rsidRPr="00B840D5">
        <w:rPr>
          <w:rFonts w:eastAsia="Times New Roman"/>
          <w:b/>
          <w:sz w:val="22"/>
          <w:szCs w:val="22"/>
        </w:rPr>
        <w:lastRenderedPageBreak/>
        <w:t>PREK</w:t>
      </w:r>
      <w:r w:rsidR="005726DB" w:rsidRPr="00B840D5">
        <w:rPr>
          <w:rFonts w:eastAsia="Times New Roman"/>
          <w:b/>
          <w:sz w:val="22"/>
          <w:szCs w:val="22"/>
        </w:rPr>
        <w:t>IŲ</w:t>
      </w:r>
      <w:r w:rsidR="007879B9" w:rsidRPr="00B840D5">
        <w:rPr>
          <w:rFonts w:eastAsia="Times New Roman"/>
          <w:b/>
          <w:sz w:val="22"/>
          <w:szCs w:val="22"/>
        </w:rPr>
        <w:t xml:space="preserve"> KAINA IR ATSISKAITYMO TVARKA</w:t>
      </w:r>
    </w:p>
    <w:p w14:paraId="478FC84D" w14:textId="77777777" w:rsidR="000C5D54" w:rsidRPr="00B840D5" w:rsidRDefault="000C5D54" w:rsidP="00D10802">
      <w:pPr>
        <w:tabs>
          <w:tab w:val="left" w:pos="567"/>
          <w:tab w:val="left" w:pos="2610"/>
          <w:tab w:val="left" w:pos="2880"/>
        </w:tabs>
        <w:spacing w:line="288" w:lineRule="auto"/>
        <w:rPr>
          <w:rFonts w:eastAsia="Times New Roman"/>
          <w:sz w:val="22"/>
          <w:szCs w:val="22"/>
        </w:rPr>
      </w:pPr>
    </w:p>
    <w:p w14:paraId="59F1BD9B" w14:textId="77777777" w:rsidR="000C33D8" w:rsidRDefault="00FF4E66" w:rsidP="000C33D8">
      <w:pPr>
        <w:numPr>
          <w:ilvl w:val="0"/>
          <w:numId w:val="5"/>
        </w:numPr>
        <w:tabs>
          <w:tab w:val="left" w:pos="709"/>
          <w:tab w:val="left" w:pos="993"/>
        </w:tabs>
        <w:spacing w:line="276" w:lineRule="auto"/>
        <w:ind w:left="14" w:right="-99" w:firstLine="553"/>
        <w:rPr>
          <w:rFonts w:eastAsia="Times New Roman"/>
          <w:sz w:val="22"/>
          <w:szCs w:val="22"/>
        </w:rPr>
      </w:pPr>
      <w:r w:rsidRPr="00B840D5">
        <w:rPr>
          <w:rFonts w:eastAsia="Times New Roman"/>
          <w:sz w:val="22"/>
          <w:szCs w:val="22"/>
        </w:rPr>
        <w:t>Prekių</w:t>
      </w:r>
      <w:r w:rsidR="007879B9" w:rsidRPr="00B840D5">
        <w:rPr>
          <w:rFonts w:eastAsia="Times New Roman"/>
          <w:sz w:val="22"/>
          <w:szCs w:val="22"/>
        </w:rPr>
        <w:t xml:space="preserve"> </w:t>
      </w:r>
      <w:r w:rsidRPr="00B840D5">
        <w:rPr>
          <w:rFonts w:eastAsia="Times New Roman"/>
          <w:sz w:val="22"/>
          <w:szCs w:val="22"/>
        </w:rPr>
        <w:t xml:space="preserve">įkainiai yra fiksuoti </w:t>
      </w:r>
      <w:r w:rsidR="005726DB" w:rsidRPr="00B840D5">
        <w:rPr>
          <w:rFonts w:eastAsia="Times New Roman"/>
          <w:sz w:val="22"/>
          <w:szCs w:val="22"/>
        </w:rPr>
        <w:t>ir galioja visą Sutarties galiojimo laikotarpį. Prekių įkainiai yra</w:t>
      </w:r>
      <w:r w:rsidRPr="00B840D5">
        <w:rPr>
          <w:rFonts w:eastAsia="Times New Roman"/>
          <w:sz w:val="22"/>
          <w:szCs w:val="22"/>
        </w:rPr>
        <w:t xml:space="preserve"> nurodyti</w:t>
      </w:r>
      <w:r w:rsidR="00525FA6" w:rsidRPr="00B840D5">
        <w:rPr>
          <w:rFonts w:eastAsia="Times New Roman"/>
          <w:sz w:val="22"/>
          <w:szCs w:val="22"/>
        </w:rPr>
        <w:t xml:space="preserve"> Sutarties priede Nr. 1</w:t>
      </w:r>
      <w:r w:rsidR="007879B9" w:rsidRPr="00B840D5">
        <w:rPr>
          <w:rFonts w:eastAsia="Times New Roman"/>
          <w:sz w:val="22"/>
          <w:szCs w:val="22"/>
        </w:rPr>
        <w:t xml:space="preserve"> (atitinka Pardavėjo pateiktą Konkursui pasiūlymą), kuris yra neatskiriama Sutarties dalis.</w:t>
      </w:r>
    </w:p>
    <w:p w14:paraId="40C20C25" w14:textId="77777777" w:rsidR="000C33D8" w:rsidRDefault="007879B9" w:rsidP="000C33D8">
      <w:pPr>
        <w:numPr>
          <w:ilvl w:val="0"/>
          <w:numId w:val="5"/>
        </w:numPr>
        <w:tabs>
          <w:tab w:val="left" w:pos="709"/>
          <w:tab w:val="left" w:pos="993"/>
        </w:tabs>
        <w:spacing w:line="276" w:lineRule="auto"/>
        <w:ind w:left="14" w:right="-99" w:firstLine="553"/>
        <w:rPr>
          <w:rFonts w:eastAsia="Times New Roman"/>
          <w:sz w:val="22"/>
          <w:szCs w:val="22"/>
        </w:rPr>
      </w:pPr>
      <w:r w:rsidRPr="000C33D8">
        <w:rPr>
          <w:rFonts w:eastAsia="Times New Roman"/>
          <w:sz w:val="22"/>
          <w:szCs w:val="22"/>
        </w:rPr>
        <w:t xml:space="preserve">Už </w:t>
      </w:r>
      <w:r w:rsidR="00FF4E66" w:rsidRPr="000C33D8">
        <w:rPr>
          <w:rFonts w:eastAsia="Times New Roman"/>
          <w:sz w:val="22"/>
          <w:szCs w:val="22"/>
        </w:rPr>
        <w:t>Prekes</w:t>
      </w:r>
      <w:r w:rsidRPr="000C33D8">
        <w:rPr>
          <w:rFonts w:eastAsia="Times New Roman"/>
          <w:sz w:val="22"/>
          <w:szCs w:val="22"/>
        </w:rPr>
        <w:t xml:space="preserve"> bus atsiskaitoma per 30 (trisdešimt) kalendorinių dienų nuo sąskaitos-fa</w:t>
      </w:r>
      <w:r w:rsidR="00FF4E66" w:rsidRPr="000C33D8">
        <w:rPr>
          <w:rFonts w:eastAsia="Times New Roman"/>
          <w:sz w:val="22"/>
          <w:szCs w:val="22"/>
        </w:rPr>
        <w:t>ktūros</w:t>
      </w:r>
      <w:r w:rsidR="008453C2" w:rsidRPr="000C33D8">
        <w:rPr>
          <w:rFonts w:eastAsia="Times New Roman"/>
          <w:sz w:val="22"/>
          <w:szCs w:val="22"/>
        </w:rPr>
        <w:t>,</w:t>
      </w:r>
      <w:r w:rsidR="008453C2" w:rsidRPr="000C33D8">
        <w:rPr>
          <w:sz w:val="22"/>
          <w:szCs w:val="22"/>
        </w:rPr>
        <w:t xml:space="preserve"> </w:t>
      </w:r>
      <w:r w:rsidR="008453C2" w:rsidRPr="000C33D8">
        <w:rPr>
          <w:rFonts w:eastAsia="Times New Roman"/>
          <w:sz w:val="22"/>
          <w:szCs w:val="22"/>
        </w:rPr>
        <w:t>kurioje yra nurodyta Prekių kiekis, kaina ir Sutarties numeris pagal kurią Prekės yra tiekiamos,</w:t>
      </w:r>
      <w:r w:rsidR="00FF4E66" w:rsidRPr="000C33D8">
        <w:rPr>
          <w:rFonts w:eastAsia="Times New Roman"/>
          <w:sz w:val="22"/>
          <w:szCs w:val="22"/>
        </w:rPr>
        <w:t xml:space="preserve"> pateikimo dienos.</w:t>
      </w:r>
      <w:r w:rsidR="0009695E" w:rsidRPr="000C33D8">
        <w:rPr>
          <w:rFonts w:eastAsia="Times New Roman"/>
          <w:sz w:val="22"/>
          <w:szCs w:val="22"/>
        </w:rPr>
        <w:t xml:space="preserve"> </w:t>
      </w:r>
      <w:r w:rsidR="001B5CD7" w:rsidRPr="000C33D8">
        <w:rPr>
          <w:rFonts w:eastAsia="Times New Roman"/>
          <w:sz w:val="22"/>
          <w:szCs w:val="22"/>
        </w:rPr>
        <w:t>PVM sąskaitos-faktūros ir Prekes lydinčių dokumentų pateikimo diena laikoma jų išrašymo diena.</w:t>
      </w:r>
      <w:r w:rsidR="004A2298" w:rsidRPr="000C33D8">
        <w:rPr>
          <w:sz w:val="22"/>
          <w:szCs w:val="22"/>
        </w:rPr>
        <w:t xml:space="preserve"> </w:t>
      </w:r>
      <w:r w:rsidR="004A2298" w:rsidRPr="000C33D8">
        <w:rPr>
          <w:rFonts w:eastAsia="Times New Roman"/>
          <w:sz w:val="22"/>
          <w:szCs w:val="22"/>
        </w:rPr>
        <w:t>Sąskaita-faktūra turi būti pateikta naudojantis informacinės sistemos „E. sąskaita“ priemonėmis. Jeigu Pardavėjas nepateikia E. sąskaitos, Pirkėjas turi teisę neatlikti mokėjimo.</w:t>
      </w:r>
    </w:p>
    <w:p w14:paraId="2356A8CC" w14:textId="77777777" w:rsidR="000C33D8" w:rsidRDefault="007879B9" w:rsidP="000C33D8">
      <w:pPr>
        <w:numPr>
          <w:ilvl w:val="0"/>
          <w:numId w:val="5"/>
        </w:numPr>
        <w:tabs>
          <w:tab w:val="left" w:pos="709"/>
          <w:tab w:val="left" w:pos="993"/>
        </w:tabs>
        <w:spacing w:line="276" w:lineRule="auto"/>
        <w:ind w:left="14" w:right="-99" w:firstLine="553"/>
        <w:rPr>
          <w:rFonts w:eastAsia="Times New Roman"/>
          <w:sz w:val="22"/>
          <w:szCs w:val="22"/>
        </w:rPr>
      </w:pPr>
      <w:r w:rsidRPr="000C33D8">
        <w:rPr>
          <w:rFonts w:eastAsia="Times New Roman"/>
          <w:sz w:val="22"/>
          <w:szCs w:val="22"/>
        </w:rPr>
        <w:t>Pardavėjas turi prievolę apskaičiuoti ir sumokėti PVM pagal Lietuvos Respublikos galiojančius teisės aktus.</w:t>
      </w:r>
    </w:p>
    <w:p w14:paraId="2B97C68D" w14:textId="7831A367" w:rsidR="005726DB" w:rsidRPr="000C33D8" w:rsidRDefault="005726DB" w:rsidP="000C33D8">
      <w:pPr>
        <w:numPr>
          <w:ilvl w:val="0"/>
          <w:numId w:val="5"/>
        </w:numPr>
        <w:tabs>
          <w:tab w:val="left" w:pos="709"/>
          <w:tab w:val="left" w:pos="993"/>
        </w:tabs>
        <w:spacing w:line="276" w:lineRule="auto"/>
        <w:ind w:left="14" w:right="-99" w:firstLine="553"/>
        <w:rPr>
          <w:rFonts w:eastAsia="Times New Roman"/>
          <w:sz w:val="22"/>
          <w:szCs w:val="22"/>
        </w:rPr>
      </w:pPr>
      <w:r w:rsidRPr="000C33D8">
        <w:rPr>
          <w:sz w:val="22"/>
          <w:szCs w:val="22"/>
        </w:rPr>
        <w:t>Sutarties vykdymo metu atsiradus poreikiui įsigyti sąraše nenurodytų, tačiau su pirkimo objektu susijusių Prekių, Pirkėjas gali įsigyti ne daugiau nei už 10 procentų pradinės sutarties vertės. Už su pirkimo objektu susijusias Prekes bus apmokėta ne didesnėmis nei susitarimo pasirašymo dieną Pardavėjo prekybos vietoje, kataloge ar interneto svetainėje nurodytomis galiojančiomis šių Prekių kainomis arba, jei tokios kainos neskelbiamos, Pardavėjo pasiūlytomis, konkurencingomis ir rinką atitinkančiomis kainomis.</w:t>
      </w:r>
    </w:p>
    <w:p w14:paraId="78A8EC35" w14:textId="77777777" w:rsidR="000C5D54" w:rsidRPr="00B840D5" w:rsidRDefault="000C5D54" w:rsidP="000C33D8">
      <w:pPr>
        <w:tabs>
          <w:tab w:val="left" w:pos="0"/>
          <w:tab w:val="left" w:pos="1302"/>
        </w:tabs>
        <w:spacing w:line="276" w:lineRule="auto"/>
        <w:ind w:right="-99"/>
        <w:rPr>
          <w:rFonts w:eastAsia="Times New Roman"/>
          <w:sz w:val="22"/>
          <w:szCs w:val="22"/>
        </w:rPr>
      </w:pPr>
    </w:p>
    <w:p w14:paraId="037A970F" w14:textId="77777777" w:rsidR="004B5638" w:rsidRPr="00B840D5" w:rsidRDefault="004B5638" w:rsidP="004B5638">
      <w:pPr>
        <w:tabs>
          <w:tab w:val="left" w:pos="0"/>
          <w:tab w:val="left" w:pos="1302"/>
        </w:tabs>
        <w:spacing w:line="288" w:lineRule="auto"/>
        <w:ind w:right="-99"/>
        <w:rPr>
          <w:rFonts w:eastAsia="Times New Roman"/>
          <w:sz w:val="22"/>
          <w:szCs w:val="22"/>
        </w:rPr>
      </w:pPr>
    </w:p>
    <w:p w14:paraId="1101B9D9" w14:textId="77777777" w:rsidR="007879B9" w:rsidRPr="00B840D5" w:rsidRDefault="007879B9" w:rsidP="00D10802">
      <w:pPr>
        <w:numPr>
          <w:ilvl w:val="0"/>
          <w:numId w:val="17"/>
        </w:numPr>
        <w:tabs>
          <w:tab w:val="left" w:pos="567"/>
          <w:tab w:val="left" w:pos="3420"/>
        </w:tabs>
        <w:spacing w:line="288" w:lineRule="auto"/>
        <w:ind w:right="-99" w:firstLine="1990"/>
        <w:rPr>
          <w:rFonts w:eastAsia="Times New Roman"/>
          <w:b/>
          <w:sz w:val="22"/>
          <w:szCs w:val="22"/>
        </w:rPr>
      </w:pPr>
      <w:r w:rsidRPr="00B840D5">
        <w:rPr>
          <w:rFonts w:eastAsia="Times New Roman"/>
          <w:b/>
          <w:sz w:val="22"/>
          <w:szCs w:val="22"/>
        </w:rPr>
        <w:t>ŠALIŲ ATSAKOMYBĖ</w:t>
      </w:r>
    </w:p>
    <w:p w14:paraId="0A43716F" w14:textId="77777777" w:rsidR="00BF482F" w:rsidRPr="00B840D5" w:rsidRDefault="00BF482F" w:rsidP="00D10802">
      <w:pPr>
        <w:tabs>
          <w:tab w:val="left" w:pos="567"/>
          <w:tab w:val="left" w:pos="3420"/>
        </w:tabs>
        <w:spacing w:line="288" w:lineRule="auto"/>
        <w:ind w:right="-99"/>
        <w:rPr>
          <w:rFonts w:eastAsia="Times New Roman"/>
          <w:b/>
          <w:sz w:val="22"/>
          <w:szCs w:val="22"/>
        </w:rPr>
      </w:pPr>
    </w:p>
    <w:p w14:paraId="58635A42" w14:textId="77777777" w:rsidR="007879B9" w:rsidRPr="00B840D5" w:rsidRDefault="007879B9" w:rsidP="004B5638">
      <w:pPr>
        <w:numPr>
          <w:ilvl w:val="0"/>
          <w:numId w:val="3"/>
        </w:numPr>
        <w:tabs>
          <w:tab w:val="left" w:pos="993"/>
          <w:tab w:val="left" w:pos="1288"/>
        </w:tabs>
        <w:spacing w:line="288" w:lineRule="auto"/>
        <w:ind w:left="14" w:firstLine="812"/>
        <w:rPr>
          <w:rFonts w:eastAsia="Times New Roman"/>
          <w:bCs/>
          <w:iCs/>
          <w:sz w:val="22"/>
          <w:szCs w:val="22"/>
        </w:rPr>
      </w:pPr>
      <w:r w:rsidRPr="00B840D5">
        <w:rPr>
          <w:rFonts w:eastAsia="Times New Roman"/>
          <w:sz w:val="22"/>
          <w:szCs w:val="22"/>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768A72E2" w14:textId="77777777" w:rsidR="007879B9" w:rsidRPr="00B840D5" w:rsidRDefault="007879B9" w:rsidP="004B5638">
      <w:pPr>
        <w:numPr>
          <w:ilvl w:val="0"/>
          <w:numId w:val="3"/>
        </w:numPr>
        <w:tabs>
          <w:tab w:val="left" w:pos="993"/>
          <w:tab w:val="left" w:pos="1288"/>
        </w:tabs>
        <w:spacing w:line="288" w:lineRule="auto"/>
        <w:ind w:left="-28" w:firstLine="854"/>
        <w:rPr>
          <w:rFonts w:eastAsia="Times New Roman"/>
          <w:bCs/>
          <w:iCs/>
          <w:sz w:val="22"/>
          <w:szCs w:val="22"/>
        </w:rPr>
      </w:pPr>
      <w:r w:rsidRPr="00B840D5">
        <w:rPr>
          <w:rFonts w:eastAsia="Times New Roman"/>
          <w:bCs/>
          <w:iCs/>
          <w:sz w:val="22"/>
          <w:szCs w:val="22"/>
        </w:rPr>
        <w:t>Pardavėjui neįvykdžius įsipareig</w:t>
      </w:r>
      <w:r w:rsidR="00A624FE" w:rsidRPr="00B840D5">
        <w:rPr>
          <w:rFonts w:eastAsia="Times New Roman"/>
          <w:bCs/>
          <w:iCs/>
          <w:sz w:val="22"/>
          <w:szCs w:val="22"/>
        </w:rPr>
        <w:t>ojimų, nustatytų Sutarties 2.1.</w:t>
      </w:r>
      <w:r w:rsidR="005726DB" w:rsidRPr="00B840D5">
        <w:rPr>
          <w:rFonts w:eastAsia="Times New Roman"/>
          <w:bCs/>
          <w:iCs/>
          <w:sz w:val="22"/>
          <w:szCs w:val="22"/>
        </w:rPr>
        <w:t>4</w:t>
      </w:r>
      <w:r w:rsidR="00E64EEB" w:rsidRPr="00B840D5">
        <w:rPr>
          <w:rFonts w:eastAsia="Times New Roman"/>
          <w:bCs/>
          <w:iCs/>
          <w:sz w:val="22"/>
          <w:szCs w:val="22"/>
        </w:rPr>
        <w:t xml:space="preserve"> </w:t>
      </w:r>
      <w:r w:rsidR="00A603D6" w:rsidRPr="00B840D5">
        <w:rPr>
          <w:rFonts w:eastAsia="Times New Roman"/>
          <w:bCs/>
          <w:iCs/>
          <w:sz w:val="22"/>
          <w:szCs w:val="22"/>
        </w:rPr>
        <w:t>punkt</w:t>
      </w:r>
      <w:r w:rsidR="00E64EEB" w:rsidRPr="00B840D5">
        <w:rPr>
          <w:rFonts w:eastAsia="Times New Roman"/>
          <w:bCs/>
          <w:iCs/>
          <w:sz w:val="22"/>
          <w:szCs w:val="22"/>
        </w:rPr>
        <w:t>e</w:t>
      </w:r>
      <w:r w:rsidRPr="00B840D5">
        <w:rPr>
          <w:rFonts w:eastAsia="Times New Roman"/>
          <w:bCs/>
          <w:iCs/>
          <w:sz w:val="22"/>
          <w:szCs w:val="22"/>
        </w:rPr>
        <w:t xml:space="preserve">, už kiekvieną uždelstą dieną skaičiuojami 0,02% (dvi šimtąsias procento) dydžio delspinigius, skaičiuojamus nuo vėluojamų įvykdyti prievolių už kiekvieną uždelstą kalendorinę </w:t>
      </w:r>
      <w:r w:rsidR="00B21F3B" w:rsidRPr="00B840D5">
        <w:rPr>
          <w:rFonts w:eastAsia="Times New Roman"/>
          <w:bCs/>
          <w:iCs/>
          <w:sz w:val="22"/>
          <w:szCs w:val="22"/>
        </w:rPr>
        <w:t>dieną.</w:t>
      </w:r>
    </w:p>
    <w:p w14:paraId="3866514C" w14:textId="77777777" w:rsidR="007879B9" w:rsidRPr="00B840D5" w:rsidRDefault="007879B9" w:rsidP="004B5638">
      <w:pPr>
        <w:numPr>
          <w:ilvl w:val="0"/>
          <w:numId w:val="3"/>
        </w:numPr>
        <w:tabs>
          <w:tab w:val="left" w:pos="993"/>
          <w:tab w:val="left" w:pos="1288"/>
          <w:tab w:val="left" w:pos="1414"/>
        </w:tabs>
        <w:spacing w:line="288" w:lineRule="auto"/>
        <w:ind w:left="-28" w:firstLine="868"/>
        <w:rPr>
          <w:rFonts w:eastAsia="Times New Roman"/>
          <w:bCs/>
          <w:iCs/>
          <w:sz w:val="22"/>
          <w:szCs w:val="22"/>
        </w:rPr>
      </w:pPr>
      <w:r w:rsidRPr="00B840D5">
        <w:rPr>
          <w:rFonts w:eastAsia="Times New Roman"/>
          <w:color w:val="000000"/>
          <w:sz w:val="22"/>
          <w:szCs w:val="22"/>
        </w:rPr>
        <w:t>Delspinigius, netesybas bei kitus mokėjimus Šalys privalo sumokėti ne vėliau kaip per 7 (septynias) darbo dienas nuo rašytinio reikalavimo gavimo dienos.</w:t>
      </w:r>
    </w:p>
    <w:p w14:paraId="48499A90" w14:textId="77777777" w:rsidR="000749F0" w:rsidRPr="00B840D5" w:rsidRDefault="000749F0" w:rsidP="004B5638">
      <w:pPr>
        <w:numPr>
          <w:ilvl w:val="0"/>
          <w:numId w:val="3"/>
        </w:numPr>
        <w:tabs>
          <w:tab w:val="left" w:pos="993"/>
          <w:tab w:val="left" w:pos="1288"/>
          <w:tab w:val="left" w:pos="1414"/>
        </w:tabs>
        <w:spacing w:line="288" w:lineRule="auto"/>
        <w:ind w:left="-28" w:firstLine="868"/>
        <w:rPr>
          <w:rFonts w:eastAsia="Times New Roman"/>
          <w:bCs/>
          <w:iCs/>
          <w:sz w:val="22"/>
          <w:szCs w:val="22"/>
        </w:rPr>
      </w:pPr>
      <w:r w:rsidRPr="00B840D5">
        <w:rPr>
          <w:rFonts w:eastAsia="Times New Roman"/>
          <w:bCs/>
          <w:iCs/>
          <w:sz w:val="22"/>
          <w:szCs w:val="22"/>
        </w:rPr>
        <w:t>Pirkėjui neįvykdžius įsipare</w:t>
      </w:r>
      <w:r w:rsidR="00A804C2" w:rsidRPr="00B840D5">
        <w:rPr>
          <w:rFonts w:eastAsia="Times New Roman"/>
          <w:bCs/>
          <w:iCs/>
          <w:sz w:val="22"/>
          <w:szCs w:val="22"/>
        </w:rPr>
        <w:t>igojimų, nustatytų Sutarties 4</w:t>
      </w:r>
      <w:r w:rsidRPr="00B840D5">
        <w:rPr>
          <w:rFonts w:eastAsia="Times New Roman"/>
          <w:bCs/>
          <w:iCs/>
          <w:sz w:val="22"/>
          <w:szCs w:val="22"/>
        </w:rPr>
        <w:t>.2 punkte, už kiekvieną uždelstą dieną skaičiuojami 0,02% (dvi šimtąsias procento) dydžio delspinigius, skaičiuojamus nuo vėluojamų įvykdyti prievolių už kiekvieną uždelstą kalendorinę dieną.</w:t>
      </w:r>
    </w:p>
    <w:p w14:paraId="4ABB6ADE" w14:textId="77777777" w:rsidR="007879B9" w:rsidRPr="00B840D5" w:rsidRDefault="007879B9" w:rsidP="004B5638">
      <w:pPr>
        <w:numPr>
          <w:ilvl w:val="0"/>
          <w:numId w:val="3"/>
        </w:numPr>
        <w:tabs>
          <w:tab w:val="left" w:pos="993"/>
          <w:tab w:val="left" w:pos="1288"/>
          <w:tab w:val="left" w:pos="1414"/>
        </w:tabs>
        <w:spacing w:line="288" w:lineRule="auto"/>
        <w:ind w:left="-28" w:firstLine="868"/>
        <w:rPr>
          <w:rFonts w:eastAsia="Times New Roman"/>
          <w:bCs/>
          <w:iCs/>
          <w:sz w:val="22"/>
          <w:szCs w:val="22"/>
        </w:rPr>
      </w:pPr>
      <w:r w:rsidRPr="00B840D5">
        <w:rPr>
          <w:rFonts w:eastAsia="Times New Roman"/>
          <w:sz w:val="22"/>
          <w:szCs w:val="22"/>
        </w:rPr>
        <w:t>Delspinigių ir netesybų sumokėjimas neatleidžia Sutarties Šalių nuo pareigos vykdyti Sutartyje prisiimtus įsipareigojimus.</w:t>
      </w:r>
    </w:p>
    <w:p w14:paraId="12FF9759" w14:textId="77777777" w:rsidR="007879B9" w:rsidRPr="00B840D5" w:rsidRDefault="007879B9" w:rsidP="004B5638">
      <w:pPr>
        <w:numPr>
          <w:ilvl w:val="0"/>
          <w:numId w:val="3"/>
        </w:numPr>
        <w:tabs>
          <w:tab w:val="left" w:pos="993"/>
          <w:tab w:val="left" w:pos="1288"/>
          <w:tab w:val="left" w:pos="1512"/>
        </w:tabs>
        <w:spacing w:line="288" w:lineRule="auto"/>
        <w:ind w:left="-28" w:firstLine="854"/>
        <w:rPr>
          <w:rFonts w:eastAsia="Times New Roman"/>
          <w:bCs/>
          <w:iCs/>
          <w:sz w:val="22"/>
          <w:szCs w:val="22"/>
        </w:rPr>
      </w:pPr>
      <w:r w:rsidRPr="00B840D5">
        <w:rPr>
          <w:rFonts w:eastAsia="Times New Roman"/>
          <w:sz w:val="22"/>
          <w:szCs w:val="22"/>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725DFCDB" w14:textId="77777777" w:rsidR="007879B9" w:rsidRPr="00B840D5" w:rsidRDefault="007879B9" w:rsidP="004B5638">
      <w:pPr>
        <w:numPr>
          <w:ilvl w:val="0"/>
          <w:numId w:val="3"/>
        </w:numPr>
        <w:spacing w:line="288" w:lineRule="auto"/>
        <w:ind w:left="-28" w:firstLine="854"/>
        <w:rPr>
          <w:rFonts w:eastAsia="Times New Roman"/>
          <w:bCs/>
          <w:iCs/>
          <w:sz w:val="22"/>
          <w:szCs w:val="22"/>
        </w:rPr>
      </w:pPr>
      <w:r w:rsidRPr="00B840D5">
        <w:rPr>
          <w:rFonts w:eastAsia="Times New Roman"/>
          <w:sz w:val="22"/>
          <w:szCs w:val="22"/>
        </w:rPr>
        <w:t xml:space="preserve">Vykdant Sutartį ir sprendžiant atsakomybės klausimus, Šalys vadovaujasi Lietuvos Respublikos Vyriausybės 1996-07-15 nutarimu Nr. 840 </w:t>
      </w:r>
      <w:r w:rsidRPr="00B840D5">
        <w:rPr>
          <w:rFonts w:eastAsia="Times New Roman"/>
          <w:color w:val="222222"/>
          <w:sz w:val="22"/>
          <w:szCs w:val="22"/>
          <w:shd w:val="clear" w:color="auto" w:fill="FFFFFF"/>
        </w:rPr>
        <w:t>„</w:t>
      </w:r>
      <w:r w:rsidRPr="00B840D5">
        <w:rPr>
          <w:rFonts w:eastAsia="Times New Roman"/>
          <w:sz w:val="22"/>
          <w:szCs w:val="22"/>
        </w:rPr>
        <w:t>Dėl atleidimo nuo atsakomybės, esant nenugalimos jėgos (force majeure) aplinkybėms taisyklių patvirtinimo</w:t>
      </w:r>
      <w:r w:rsidRPr="00B840D5">
        <w:rPr>
          <w:rFonts w:eastAsia="Times New Roman"/>
          <w:bCs/>
          <w:color w:val="222222"/>
          <w:sz w:val="22"/>
          <w:szCs w:val="22"/>
          <w:shd w:val="clear" w:color="auto" w:fill="FFFFFF"/>
        </w:rPr>
        <w:t>”</w:t>
      </w:r>
      <w:r w:rsidRPr="00B840D5">
        <w:rPr>
          <w:rFonts w:eastAsia="Times New Roman"/>
          <w:sz w:val="22"/>
          <w:szCs w:val="22"/>
        </w:rPr>
        <w:t xml:space="preserve"> (Žin., 1996, Nr. </w:t>
      </w:r>
      <w:r w:rsidRPr="00B840D5">
        <w:rPr>
          <w:rFonts w:eastAsia="Times New Roman"/>
          <w:bCs/>
          <w:sz w:val="22"/>
          <w:szCs w:val="22"/>
        </w:rPr>
        <w:t>68-1652)</w:t>
      </w:r>
      <w:r w:rsidRPr="00B840D5">
        <w:rPr>
          <w:rFonts w:eastAsia="Times New Roman"/>
          <w:sz w:val="22"/>
          <w:szCs w:val="22"/>
        </w:rPr>
        <w:t>.</w:t>
      </w:r>
    </w:p>
    <w:p w14:paraId="1ABA615C" w14:textId="77777777" w:rsidR="007879B9" w:rsidRPr="00B840D5" w:rsidRDefault="007879B9" w:rsidP="004B5638">
      <w:pPr>
        <w:numPr>
          <w:ilvl w:val="0"/>
          <w:numId w:val="3"/>
        </w:numPr>
        <w:tabs>
          <w:tab w:val="left" w:pos="993"/>
          <w:tab w:val="left" w:pos="1288"/>
          <w:tab w:val="left" w:pos="1512"/>
        </w:tabs>
        <w:spacing w:line="288" w:lineRule="auto"/>
        <w:ind w:left="-28" w:firstLine="868"/>
        <w:rPr>
          <w:rFonts w:eastAsia="Times New Roman"/>
          <w:bCs/>
          <w:iCs/>
          <w:sz w:val="22"/>
          <w:szCs w:val="22"/>
        </w:rPr>
      </w:pPr>
      <w:r w:rsidRPr="00B840D5">
        <w:rPr>
          <w:rFonts w:eastAsia="Times New Roman"/>
          <w:sz w:val="22"/>
          <w:szCs w:val="22"/>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7B35CD60" w14:textId="77777777" w:rsidR="00941BA2" w:rsidRPr="00B840D5" w:rsidRDefault="00941BA2" w:rsidP="004B5638">
      <w:pPr>
        <w:tabs>
          <w:tab w:val="left" w:pos="993"/>
          <w:tab w:val="left" w:pos="1288"/>
          <w:tab w:val="left" w:pos="1512"/>
        </w:tabs>
        <w:spacing w:line="288" w:lineRule="auto"/>
        <w:ind w:left="840" w:right="-96" w:firstLine="0"/>
        <w:rPr>
          <w:rFonts w:eastAsia="Times New Roman"/>
          <w:bCs/>
          <w:iCs/>
          <w:sz w:val="22"/>
          <w:szCs w:val="22"/>
        </w:rPr>
      </w:pPr>
    </w:p>
    <w:p w14:paraId="5A14DC9A" w14:textId="77777777" w:rsidR="00521FB3" w:rsidRPr="00B840D5" w:rsidRDefault="000C5D54" w:rsidP="00D10802">
      <w:pPr>
        <w:pStyle w:val="ListParagraph"/>
        <w:numPr>
          <w:ilvl w:val="0"/>
          <w:numId w:val="17"/>
        </w:numPr>
        <w:tabs>
          <w:tab w:val="left" w:pos="-990"/>
          <w:tab w:val="left" w:pos="360"/>
          <w:tab w:val="left" w:pos="426"/>
          <w:tab w:val="left" w:pos="900"/>
        </w:tabs>
        <w:spacing w:line="288" w:lineRule="auto"/>
        <w:ind w:right="-96"/>
        <w:rPr>
          <w:rFonts w:eastAsia="Times New Roman"/>
          <w:b/>
          <w:sz w:val="22"/>
          <w:szCs w:val="22"/>
        </w:rPr>
      </w:pPr>
      <w:r w:rsidRPr="00B840D5">
        <w:rPr>
          <w:rFonts w:eastAsia="Times New Roman"/>
          <w:b/>
          <w:sz w:val="22"/>
          <w:szCs w:val="22"/>
        </w:rPr>
        <w:t xml:space="preserve"> </w:t>
      </w:r>
      <w:r w:rsidR="00521FB3" w:rsidRPr="00B840D5">
        <w:rPr>
          <w:rFonts w:eastAsia="Times New Roman"/>
          <w:b/>
          <w:sz w:val="22"/>
          <w:szCs w:val="22"/>
        </w:rPr>
        <w:t>SUTARTIES GALIOJIMAS IR JOS VYKDYMO UŽTIKRINIMAS</w:t>
      </w:r>
    </w:p>
    <w:p w14:paraId="6D5FDC2E" w14:textId="77777777" w:rsidR="00A1468F" w:rsidRPr="00B840D5" w:rsidRDefault="00A1468F" w:rsidP="00D10802">
      <w:pPr>
        <w:tabs>
          <w:tab w:val="left" w:pos="-990"/>
          <w:tab w:val="left" w:pos="360"/>
          <w:tab w:val="left" w:pos="426"/>
          <w:tab w:val="left" w:pos="900"/>
        </w:tabs>
        <w:spacing w:line="288" w:lineRule="auto"/>
        <w:ind w:right="-96"/>
        <w:rPr>
          <w:rFonts w:eastAsia="Times New Roman"/>
          <w:b/>
          <w:sz w:val="22"/>
          <w:szCs w:val="22"/>
        </w:rPr>
      </w:pPr>
    </w:p>
    <w:p w14:paraId="118EC18E" w14:textId="77777777" w:rsidR="008453C2" w:rsidRPr="00B840D5" w:rsidRDefault="007879B9" w:rsidP="001F1639">
      <w:pPr>
        <w:tabs>
          <w:tab w:val="left" w:pos="-990"/>
          <w:tab w:val="left" w:pos="360"/>
          <w:tab w:val="left" w:pos="426"/>
          <w:tab w:val="left" w:pos="900"/>
        </w:tabs>
        <w:spacing w:line="288" w:lineRule="auto"/>
        <w:ind w:left="90" w:right="-96" w:firstLine="720"/>
        <w:rPr>
          <w:rFonts w:eastAsia="Times New Roman"/>
          <w:sz w:val="22"/>
          <w:szCs w:val="22"/>
        </w:rPr>
      </w:pPr>
      <w:r w:rsidRPr="00B840D5">
        <w:rPr>
          <w:rFonts w:eastAsia="Times New Roman"/>
          <w:sz w:val="22"/>
          <w:szCs w:val="22"/>
        </w:rPr>
        <w:t>6.1.</w:t>
      </w:r>
      <w:r w:rsidRPr="00B840D5">
        <w:rPr>
          <w:rFonts w:eastAsia="Times New Roman"/>
          <w:sz w:val="22"/>
          <w:szCs w:val="22"/>
        </w:rPr>
        <w:tab/>
      </w:r>
      <w:r w:rsidR="008453C2" w:rsidRPr="00B840D5">
        <w:rPr>
          <w:rFonts w:eastAsia="Times New Roman"/>
          <w:sz w:val="22"/>
          <w:szCs w:val="22"/>
        </w:rPr>
        <w:t xml:space="preserve">Sutartis įsigalioja Šalims ją pasirašius ir galioja </w:t>
      </w:r>
      <w:r w:rsidR="004B5638" w:rsidRPr="00B840D5">
        <w:rPr>
          <w:rFonts w:eastAsia="Times New Roman"/>
          <w:sz w:val="22"/>
          <w:szCs w:val="22"/>
        </w:rPr>
        <w:t>12 (dvylika) mėnesių</w:t>
      </w:r>
      <w:r w:rsidR="008453C2" w:rsidRPr="00B840D5">
        <w:rPr>
          <w:rFonts w:eastAsia="Times New Roman"/>
          <w:sz w:val="22"/>
          <w:szCs w:val="22"/>
        </w:rPr>
        <w:t xml:space="preserve"> iki sutartinių įsipareigojimų tinkamo įvykdymo, o finansinių įsipareigojimų atžvilgiu – iki visiško atsiskaitymo.</w:t>
      </w:r>
      <w:r w:rsidR="004B5638" w:rsidRPr="00B840D5">
        <w:rPr>
          <w:rFonts w:eastAsia="Times New Roman"/>
          <w:sz w:val="22"/>
          <w:szCs w:val="22"/>
        </w:rPr>
        <w:t xml:space="preserve"> Šalims susitarus, sutartis galės būti pratęsta 2 kartus po 12 mėnesių.</w:t>
      </w:r>
    </w:p>
    <w:p w14:paraId="2CA42D58" w14:textId="77777777" w:rsidR="00521FB3" w:rsidRPr="00B840D5" w:rsidRDefault="008453C2" w:rsidP="001F1639">
      <w:pPr>
        <w:tabs>
          <w:tab w:val="left" w:pos="-990"/>
          <w:tab w:val="left" w:pos="360"/>
          <w:tab w:val="left" w:pos="426"/>
          <w:tab w:val="left" w:pos="900"/>
        </w:tabs>
        <w:spacing w:line="288" w:lineRule="auto"/>
        <w:ind w:left="90" w:right="-96" w:firstLine="720"/>
        <w:rPr>
          <w:sz w:val="22"/>
          <w:szCs w:val="22"/>
        </w:rPr>
      </w:pPr>
      <w:r w:rsidRPr="00B840D5">
        <w:rPr>
          <w:rFonts w:eastAsia="Times New Roman"/>
          <w:sz w:val="22"/>
          <w:szCs w:val="22"/>
        </w:rPr>
        <w:t>6.2.</w:t>
      </w:r>
      <w:r w:rsidRPr="00B840D5">
        <w:rPr>
          <w:rFonts w:eastAsia="Times New Roman"/>
          <w:sz w:val="22"/>
          <w:szCs w:val="22"/>
        </w:rPr>
        <w:tab/>
      </w:r>
      <w:r w:rsidR="00941BA2" w:rsidRPr="00B840D5">
        <w:rPr>
          <w:sz w:val="22"/>
          <w:szCs w:val="22"/>
        </w:rPr>
        <w:t xml:space="preserve"> </w:t>
      </w:r>
      <w:r w:rsidR="00521FB3" w:rsidRPr="00B840D5">
        <w:rPr>
          <w:sz w:val="22"/>
          <w:szCs w:val="22"/>
        </w:rPr>
        <w:t>Sutarties įvykdymo užtikrinimui Pardavėjas pateikia ____________________________________________</w:t>
      </w:r>
      <w:r w:rsidR="00C03C55" w:rsidRPr="00B840D5">
        <w:rPr>
          <w:sz w:val="22"/>
          <w:szCs w:val="22"/>
        </w:rPr>
        <w:t>___________________________</w:t>
      </w:r>
      <w:r w:rsidR="00010818" w:rsidRPr="00B840D5">
        <w:rPr>
          <w:sz w:val="22"/>
          <w:szCs w:val="22"/>
        </w:rPr>
        <w:t xml:space="preserve"> </w:t>
      </w:r>
      <w:r w:rsidR="00C03C55" w:rsidRPr="00B840D5">
        <w:rPr>
          <w:sz w:val="22"/>
          <w:szCs w:val="22"/>
        </w:rPr>
        <w:t>s</w:t>
      </w:r>
      <w:r w:rsidR="00521FB3" w:rsidRPr="00B840D5">
        <w:rPr>
          <w:sz w:val="22"/>
          <w:szCs w:val="22"/>
        </w:rPr>
        <w:t xml:space="preserve">umai. </w:t>
      </w:r>
      <w:r w:rsidR="00521FB3" w:rsidRPr="00B840D5">
        <w:rPr>
          <w:color w:val="000000"/>
          <w:sz w:val="22"/>
          <w:szCs w:val="22"/>
        </w:rPr>
        <w:t>Užtikrinimo vertė 5 (penki) procentai nuo</w:t>
      </w:r>
      <w:r w:rsidR="00010818" w:rsidRPr="00B840D5">
        <w:rPr>
          <w:color w:val="000000"/>
          <w:sz w:val="22"/>
          <w:szCs w:val="22"/>
        </w:rPr>
        <w:t xml:space="preserve"> pateikto</w:t>
      </w:r>
      <w:r w:rsidR="00521FB3" w:rsidRPr="00B840D5">
        <w:rPr>
          <w:color w:val="000000"/>
          <w:sz w:val="22"/>
          <w:szCs w:val="22"/>
        </w:rPr>
        <w:t xml:space="preserve"> </w:t>
      </w:r>
      <w:r w:rsidR="00010818" w:rsidRPr="00B840D5">
        <w:rPr>
          <w:color w:val="000000"/>
          <w:sz w:val="22"/>
          <w:szCs w:val="22"/>
        </w:rPr>
        <w:t>pasiūlymo</w:t>
      </w:r>
      <w:r w:rsidR="00521FB3" w:rsidRPr="00B840D5">
        <w:rPr>
          <w:color w:val="000000"/>
          <w:sz w:val="22"/>
          <w:szCs w:val="22"/>
        </w:rPr>
        <w:t xml:space="preserve"> kainos be PVM. Pa</w:t>
      </w:r>
      <w:r w:rsidR="00521FB3" w:rsidRPr="00B840D5">
        <w:rPr>
          <w:sz w:val="22"/>
          <w:szCs w:val="22"/>
        </w:rPr>
        <w:t>rdavėjas šį Sutarties įvykdymo užtikrinimą įrodantį dokumentą privalo pateikti ne vėliau kaip per 5 (penkias) darbo dienas nuo Sutarties pasirašymo dienos.</w:t>
      </w:r>
    </w:p>
    <w:p w14:paraId="316C4AC2" w14:textId="77777777" w:rsidR="00521FB3" w:rsidRPr="00B840D5" w:rsidRDefault="00941BA2" w:rsidP="001F1639">
      <w:pPr>
        <w:tabs>
          <w:tab w:val="left" w:pos="0"/>
          <w:tab w:val="left" w:pos="426"/>
        </w:tabs>
        <w:spacing w:line="288" w:lineRule="auto"/>
        <w:ind w:firstLine="851"/>
        <w:rPr>
          <w:sz w:val="22"/>
          <w:szCs w:val="22"/>
        </w:rPr>
      </w:pPr>
      <w:r w:rsidRPr="00B840D5">
        <w:rPr>
          <w:sz w:val="22"/>
          <w:szCs w:val="22"/>
        </w:rPr>
        <w:t xml:space="preserve">6.4. </w:t>
      </w:r>
      <w:r w:rsidR="00521FB3" w:rsidRPr="00B840D5">
        <w:rPr>
          <w:sz w:val="22"/>
          <w:szCs w:val="22"/>
        </w:rPr>
        <w:t>Pirkimo Sutarties įvykdymo užtikrinimas skirtas užtikrinti visų pirkimo Sutartimi Pardavėjui nustatytų prievolių, tarp jų ir netesybų, įvykdymą.</w:t>
      </w:r>
    </w:p>
    <w:p w14:paraId="227CBA63" w14:textId="77777777" w:rsidR="00616D78" w:rsidRPr="00B840D5" w:rsidRDefault="00616D78" w:rsidP="00D10802">
      <w:pPr>
        <w:tabs>
          <w:tab w:val="left" w:pos="426"/>
          <w:tab w:val="left" w:pos="990"/>
          <w:tab w:val="left" w:pos="1330"/>
          <w:tab w:val="left" w:pos="1440"/>
        </w:tabs>
        <w:spacing w:line="288" w:lineRule="auto"/>
        <w:ind w:left="360" w:right="-96" w:firstLine="1350"/>
        <w:rPr>
          <w:rFonts w:eastAsia="Times New Roman"/>
          <w:b/>
          <w:sz w:val="22"/>
          <w:szCs w:val="22"/>
        </w:rPr>
      </w:pPr>
    </w:p>
    <w:p w14:paraId="26072D80" w14:textId="77777777" w:rsidR="007879B9" w:rsidRPr="00B840D5" w:rsidRDefault="007879B9" w:rsidP="00D10802">
      <w:pPr>
        <w:numPr>
          <w:ilvl w:val="0"/>
          <w:numId w:val="18"/>
        </w:numPr>
        <w:spacing w:line="288" w:lineRule="auto"/>
        <w:ind w:right="-96" w:firstLine="540"/>
        <w:rPr>
          <w:rFonts w:eastAsia="Times New Roman"/>
          <w:b/>
          <w:sz w:val="22"/>
          <w:szCs w:val="22"/>
        </w:rPr>
      </w:pPr>
      <w:r w:rsidRPr="00B840D5">
        <w:rPr>
          <w:rFonts w:eastAsia="Times New Roman"/>
          <w:b/>
          <w:sz w:val="22"/>
          <w:szCs w:val="22"/>
        </w:rPr>
        <w:t>SUTARTIES PAKEITIMO IR NUTRAUKIMO SĄLYGOS</w:t>
      </w:r>
    </w:p>
    <w:p w14:paraId="7C69508D" w14:textId="77777777" w:rsidR="00A1468F" w:rsidRPr="00B840D5" w:rsidRDefault="00A1468F" w:rsidP="00D10802">
      <w:pPr>
        <w:spacing w:line="288" w:lineRule="auto"/>
        <w:ind w:right="-96"/>
        <w:rPr>
          <w:rFonts w:eastAsia="Times New Roman"/>
          <w:b/>
          <w:sz w:val="22"/>
          <w:szCs w:val="22"/>
        </w:rPr>
      </w:pPr>
    </w:p>
    <w:p w14:paraId="6F44353E" w14:textId="77777777" w:rsidR="007879B9" w:rsidRPr="00B840D5" w:rsidRDefault="007879B9" w:rsidP="00D10802">
      <w:pPr>
        <w:numPr>
          <w:ilvl w:val="0"/>
          <w:numId w:val="10"/>
        </w:numPr>
        <w:tabs>
          <w:tab w:val="left" w:pos="709"/>
          <w:tab w:val="left" w:pos="851"/>
          <w:tab w:val="left" w:pos="1316"/>
        </w:tabs>
        <w:snapToGrid w:val="0"/>
        <w:spacing w:line="288" w:lineRule="auto"/>
        <w:ind w:hanging="163"/>
        <w:rPr>
          <w:rFonts w:eastAsia="Times New Roman"/>
          <w:sz w:val="22"/>
          <w:szCs w:val="22"/>
        </w:rPr>
      </w:pPr>
      <w:r w:rsidRPr="00B840D5">
        <w:rPr>
          <w:rFonts w:eastAsia="Times New Roman"/>
          <w:sz w:val="22"/>
          <w:szCs w:val="22"/>
        </w:rPr>
        <w:t>Sutartis gali būti nutraukta raštišku Šalių susitarimu arba vienos iš Šalių valia.</w:t>
      </w:r>
    </w:p>
    <w:p w14:paraId="26BB8DD3" w14:textId="77777777" w:rsidR="007879B9" w:rsidRPr="00B840D5" w:rsidRDefault="007879B9" w:rsidP="00D10802">
      <w:pPr>
        <w:numPr>
          <w:ilvl w:val="0"/>
          <w:numId w:val="10"/>
        </w:numPr>
        <w:tabs>
          <w:tab w:val="left" w:pos="709"/>
          <w:tab w:val="left" w:pos="851"/>
          <w:tab w:val="left" w:pos="1316"/>
        </w:tabs>
        <w:snapToGrid w:val="0"/>
        <w:spacing w:line="288" w:lineRule="auto"/>
        <w:ind w:left="14" w:firstLine="826"/>
        <w:rPr>
          <w:rFonts w:eastAsia="Times New Roman"/>
          <w:sz w:val="22"/>
          <w:szCs w:val="22"/>
        </w:rPr>
      </w:pPr>
      <w:r w:rsidRPr="00B840D5">
        <w:rPr>
          <w:rFonts w:eastAsia="Times New Roman"/>
          <w:sz w:val="22"/>
          <w:szCs w:val="22"/>
        </w:rPr>
        <w:t>Pirkėjas be atskiro įspėjimo turi teisę vienašališkai nutraukti Sutartį prieš terminą šiais atvejais:</w:t>
      </w:r>
    </w:p>
    <w:p w14:paraId="043CACB3" w14:textId="77777777" w:rsidR="007879B9" w:rsidRPr="00B840D5" w:rsidRDefault="007879B9" w:rsidP="00D10802">
      <w:pPr>
        <w:pStyle w:val="ListParagraph"/>
        <w:numPr>
          <w:ilvl w:val="2"/>
          <w:numId w:val="18"/>
        </w:numPr>
        <w:tabs>
          <w:tab w:val="left" w:pos="1302"/>
          <w:tab w:val="left" w:pos="2070"/>
        </w:tabs>
        <w:snapToGrid w:val="0"/>
        <w:spacing w:line="288" w:lineRule="auto"/>
        <w:ind w:left="0" w:firstLine="1350"/>
        <w:rPr>
          <w:rFonts w:eastAsia="Times New Roman"/>
          <w:sz w:val="22"/>
          <w:szCs w:val="22"/>
        </w:rPr>
      </w:pPr>
      <w:r w:rsidRPr="00B840D5">
        <w:rPr>
          <w:rFonts w:eastAsia="Times New Roman"/>
          <w:sz w:val="22"/>
          <w:szCs w:val="22"/>
        </w:rPr>
        <w:t>kai Pardavėjas bankrutuoja arba yra likviduojamas, sustabdo ūkinę veiklą arba įstatymuose ir kituose teisės aktuose numatyta tvarka susidaro analogiška situacija;</w:t>
      </w:r>
    </w:p>
    <w:p w14:paraId="26BA08B9" w14:textId="77777777" w:rsidR="007879B9" w:rsidRPr="00B840D5" w:rsidRDefault="007879B9" w:rsidP="00D10802">
      <w:pPr>
        <w:pStyle w:val="ListParagraph"/>
        <w:numPr>
          <w:ilvl w:val="2"/>
          <w:numId w:val="18"/>
        </w:numPr>
        <w:tabs>
          <w:tab w:val="left" w:pos="709"/>
          <w:tab w:val="left" w:pos="1710"/>
          <w:tab w:val="left" w:pos="2070"/>
        </w:tabs>
        <w:snapToGrid w:val="0"/>
        <w:spacing w:line="288" w:lineRule="auto"/>
        <w:ind w:left="0" w:firstLine="1350"/>
        <w:rPr>
          <w:rFonts w:eastAsia="Times New Roman"/>
          <w:sz w:val="22"/>
          <w:szCs w:val="22"/>
        </w:rPr>
      </w:pPr>
      <w:r w:rsidRPr="00B840D5">
        <w:rPr>
          <w:rFonts w:eastAsia="Times New Roman"/>
          <w:sz w:val="22"/>
          <w:szCs w:val="22"/>
        </w:rPr>
        <w:t>kai Pardavėjas įsiteisėjusiu teismo sprendimu pripažintas kaltu dėl sukčiavimo, korupcijos, pinigų plovimo, dalyvavimo nusikalstamoje organizacijoje;</w:t>
      </w:r>
    </w:p>
    <w:p w14:paraId="49ED75CD" w14:textId="77777777" w:rsidR="007879B9" w:rsidRPr="00B840D5" w:rsidRDefault="007879B9" w:rsidP="00D10802">
      <w:pPr>
        <w:pStyle w:val="ListParagraph"/>
        <w:numPr>
          <w:ilvl w:val="2"/>
          <w:numId w:val="18"/>
        </w:numPr>
        <w:tabs>
          <w:tab w:val="left" w:pos="1302"/>
          <w:tab w:val="left" w:pos="2070"/>
        </w:tabs>
        <w:snapToGrid w:val="0"/>
        <w:spacing w:line="288" w:lineRule="auto"/>
        <w:ind w:left="0" w:firstLine="1350"/>
        <w:rPr>
          <w:rFonts w:eastAsia="Times New Roman"/>
          <w:sz w:val="22"/>
          <w:szCs w:val="22"/>
        </w:rPr>
      </w:pPr>
      <w:r w:rsidRPr="00B840D5">
        <w:rPr>
          <w:rFonts w:eastAsia="Times New Roman"/>
          <w:sz w:val="22"/>
          <w:szCs w:val="22"/>
        </w:rPr>
        <w:t>kai Pardavėjas nesilaiko Sutarties įvy</w:t>
      </w:r>
      <w:r w:rsidR="00A624FE" w:rsidRPr="00B840D5">
        <w:rPr>
          <w:rFonts w:eastAsia="Times New Roman"/>
          <w:sz w:val="22"/>
          <w:szCs w:val="22"/>
        </w:rPr>
        <w:t xml:space="preserve">kdymo terminų (pažeidžia Prekių </w:t>
      </w:r>
      <w:r w:rsidRPr="00B840D5">
        <w:rPr>
          <w:rFonts w:eastAsia="Times New Roman"/>
          <w:sz w:val="22"/>
          <w:szCs w:val="22"/>
        </w:rPr>
        <w:t>pristatymo ter</w:t>
      </w:r>
      <w:r w:rsidR="00A624FE" w:rsidRPr="00B840D5">
        <w:rPr>
          <w:rFonts w:eastAsia="Times New Roman"/>
          <w:sz w:val="22"/>
          <w:szCs w:val="22"/>
        </w:rPr>
        <w:t>minus) arba pateikia nekokybiškas Prekes</w:t>
      </w:r>
      <w:r w:rsidRPr="00B840D5">
        <w:rPr>
          <w:rFonts w:eastAsia="Times New Roman"/>
          <w:sz w:val="22"/>
          <w:szCs w:val="22"/>
        </w:rPr>
        <w:t>;</w:t>
      </w:r>
    </w:p>
    <w:p w14:paraId="35CD1616" w14:textId="77777777" w:rsidR="007879B9" w:rsidRPr="00B840D5" w:rsidRDefault="007879B9" w:rsidP="00D10802">
      <w:pPr>
        <w:pStyle w:val="ListParagraph"/>
        <w:numPr>
          <w:ilvl w:val="2"/>
          <w:numId w:val="18"/>
        </w:numPr>
        <w:tabs>
          <w:tab w:val="left" w:pos="1302"/>
          <w:tab w:val="left" w:pos="2070"/>
        </w:tabs>
        <w:snapToGrid w:val="0"/>
        <w:spacing w:line="288" w:lineRule="auto"/>
        <w:ind w:left="0" w:firstLine="1350"/>
        <w:rPr>
          <w:rFonts w:eastAsia="Times New Roman"/>
          <w:sz w:val="22"/>
          <w:szCs w:val="22"/>
        </w:rPr>
      </w:pPr>
      <w:r w:rsidRPr="00B840D5">
        <w:rPr>
          <w:rFonts w:eastAsia="Times New Roman"/>
          <w:sz w:val="22"/>
          <w:szCs w:val="22"/>
        </w:rPr>
        <w:t>kai Pardavėjas nevykdo kitų savo sutartinių įsipareigojimų, ir tai yra esminis Sutarties pažeidimas;</w:t>
      </w:r>
    </w:p>
    <w:p w14:paraId="17D510F4" w14:textId="77777777" w:rsidR="007879B9" w:rsidRPr="00B840D5" w:rsidRDefault="007879B9" w:rsidP="00D10802">
      <w:pPr>
        <w:numPr>
          <w:ilvl w:val="0"/>
          <w:numId w:val="12"/>
        </w:numPr>
        <w:tabs>
          <w:tab w:val="left" w:pos="0"/>
          <w:tab w:val="left" w:pos="900"/>
          <w:tab w:val="left" w:pos="1350"/>
        </w:tabs>
        <w:snapToGrid w:val="0"/>
        <w:spacing w:line="288" w:lineRule="auto"/>
        <w:ind w:left="0" w:firstLine="900"/>
        <w:rPr>
          <w:rFonts w:eastAsia="Times New Roman"/>
          <w:sz w:val="22"/>
          <w:szCs w:val="22"/>
        </w:rPr>
      </w:pPr>
      <w:r w:rsidRPr="00B840D5">
        <w:rPr>
          <w:rFonts w:eastAsia="Times New Roman"/>
          <w:sz w:val="22"/>
          <w:szCs w:val="22"/>
        </w:rPr>
        <w:t xml:space="preserve">Pardavėjas </w:t>
      </w:r>
      <w:r w:rsidR="00A1468F" w:rsidRPr="00B840D5">
        <w:rPr>
          <w:sz w:val="22"/>
          <w:szCs w:val="22"/>
        </w:rPr>
        <w:t xml:space="preserve">be atskiro įspėjimo </w:t>
      </w:r>
      <w:r w:rsidRPr="00B840D5">
        <w:rPr>
          <w:rFonts w:eastAsia="Times New Roman"/>
          <w:sz w:val="22"/>
          <w:szCs w:val="22"/>
        </w:rPr>
        <w:t>turi teisę vienašališkai nutraukti šią Sutartį prieš terminą šiais atvejais:</w:t>
      </w:r>
    </w:p>
    <w:p w14:paraId="63F814A4" w14:textId="77777777" w:rsidR="007879B9" w:rsidRPr="00B840D5" w:rsidRDefault="007879B9" w:rsidP="00D10802">
      <w:pPr>
        <w:pStyle w:val="ListParagraph"/>
        <w:numPr>
          <w:ilvl w:val="2"/>
          <w:numId w:val="23"/>
        </w:numPr>
        <w:tabs>
          <w:tab w:val="left" w:pos="1260"/>
          <w:tab w:val="left" w:pos="2070"/>
        </w:tabs>
        <w:snapToGrid w:val="0"/>
        <w:spacing w:line="288" w:lineRule="auto"/>
        <w:ind w:left="0" w:firstLine="1350"/>
        <w:rPr>
          <w:rFonts w:eastAsia="Times New Roman"/>
          <w:sz w:val="22"/>
          <w:szCs w:val="22"/>
        </w:rPr>
      </w:pPr>
      <w:r w:rsidRPr="00B840D5">
        <w:rPr>
          <w:rFonts w:eastAsia="Times New Roman"/>
          <w:sz w:val="22"/>
          <w:szCs w:val="22"/>
        </w:rPr>
        <w:t>kai Pirkėjas nevykdo ar netinkamai vykdo savo sutartinius įsipareigojimus (pažeidžiami atsiskaitymo terminai ir pan.) ir toks nevykdymas ar netinkamas vykdymas yra esminis Sutarties sąlygų pažeidimas;</w:t>
      </w:r>
    </w:p>
    <w:p w14:paraId="3F3CB3AA" w14:textId="77777777" w:rsidR="007879B9" w:rsidRPr="00B840D5" w:rsidRDefault="007879B9" w:rsidP="00D10802">
      <w:pPr>
        <w:pStyle w:val="ListParagraph"/>
        <w:numPr>
          <w:ilvl w:val="2"/>
          <w:numId w:val="23"/>
        </w:numPr>
        <w:tabs>
          <w:tab w:val="left" w:pos="1350"/>
          <w:tab w:val="left" w:pos="1985"/>
        </w:tabs>
        <w:snapToGrid w:val="0"/>
        <w:spacing w:line="288" w:lineRule="auto"/>
        <w:ind w:left="0" w:firstLine="1260"/>
        <w:rPr>
          <w:rFonts w:eastAsia="Times New Roman"/>
          <w:sz w:val="22"/>
          <w:szCs w:val="22"/>
        </w:rPr>
      </w:pPr>
      <w:r w:rsidRPr="00B840D5">
        <w:rPr>
          <w:rFonts w:eastAsia="Times New Roman"/>
          <w:sz w:val="22"/>
          <w:szCs w:val="22"/>
        </w:rPr>
        <w:t>kai Pirkėjas bankrutuoja arba yra likviduojamas, sustabdo ūkinę veiklą arba įstatymuose ir kituose teisės aktuose numatyta tvarka susidaro analogiška situacija.</w:t>
      </w:r>
    </w:p>
    <w:p w14:paraId="16C563AA" w14:textId="77777777" w:rsidR="00A804C2" w:rsidRPr="00B840D5" w:rsidRDefault="007879B9" w:rsidP="00D10802">
      <w:pPr>
        <w:pStyle w:val="ListParagraph"/>
        <w:numPr>
          <w:ilvl w:val="1"/>
          <w:numId w:val="23"/>
        </w:numPr>
        <w:tabs>
          <w:tab w:val="left" w:pos="1350"/>
        </w:tabs>
        <w:snapToGrid w:val="0"/>
        <w:spacing w:line="288" w:lineRule="auto"/>
        <w:ind w:left="0" w:firstLine="851"/>
        <w:rPr>
          <w:rFonts w:eastAsia="Times New Roman"/>
          <w:sz w:val="22"/>
          <w:szCs w:val="22"/>
        </w:rPr>
      </w:pPr>
      <w:r w:rsidRPr="00B840D5">
        <w:rPr>
          <w:rFonts w:eastAsia="Times New Roman"/>
          <w:sz w:val="22"/>
          <w:szCs w:val="22"/>
        </w:rPr>
        <w:t xml:space="preserve">Šalis, ketinanti vienašališkai nutraukti Sutartį, </w:t>
      </w:r>
      <w:r w:rsidR="00C03C55" w:rsidRPr="00B840D5">
        <w:rPr>
          <w:rFonts w:eastAsia="Times New Roman"/>
          <w:sz w:val="22"/>
          <w:szCs w:val="22"/>
        </w:rPr>
        <w:t>apie tai raštu informuoja kitą Š</w:t>
      </w:r>
      <w:r w:rsidR="0001174C" w:rsidRPr="00B840D5">
        <w:rPr>
          <w:rFonts w:eastAsia="Times New Roman"/>
          <w:sz w:val="22"/>
          <w:szCs w:val="22"/>
        </w:rPr>
        <w:t>alį ne vėliau kaip prieš 20 (dvi</w:t>
      </w:r>
      <w:r w:rsidRPr="00B840D5">
        <w:rPr>
          <w:rFonts w:eastAsia="Times New Roman"/>
          <w:sz w:val="22"/>
          <w:szCs w:val="22"/>
        </w:rPr>
        <w:t>dešimt) kalendorinių dienų raštu pranešdama kitai Šaliai apie savo ketinimus.</w:t>
      </w:r>
    </w:p>
    <w:p w14:paraId="2D8D419B" w14:textId="77777777" w:rsidR="007879B9" w:rsidRPr="00B840D5" w:rsidRDefault="007879B9" w:rsidP="00D10802">
      <w:pPr>
        <w:pStyle w:val="ListParagraph"/>
        <w:numPr>
          <w:ilvl w:val="0"/>
          <w:numId w:val="18"/>
        </w:numPr>
        <w:tabs>
          <w:tab w:val="left" w:pos="851"/>
          <w:tab w:val="left" w:pos="2250"/>
          <w:tab w:val="left" w:pos="3420"/>
        </w:tabs>
        <w:autoSpaceDE w:val="0"/>
        <w:autoSpaceDN w:val="0"/>
        <w:adjustRightInd w:val="0"/>
        <w:spacing w:line="288" w:lineRule="auto"/>
        <w:jc w:val="center"/>
        <w:rPr>
          <w:rFonts w:eastAsia="Times New Roman"/>
          <w:b/>
          <w:bCs/>
          <w:sz w:val="22"/>
          <w:szCs w:val="22"/>
        </w:rPr>
      </w:pPr>
      <w:r w:rsidRPr="00B840D5">
        <w:rPr>
          <w:rFonts w:eastAsia="Times New Roman"/>
          <w:b/>
          <w:bCs/>
          <w:sz w:val="22"/>
          <w:szCs w:val="22"/>
        </w:rPr>
        <w:t>BAIGIAMOSIOS NUOSTATOS</w:t>
      </w:r>
    </w:p>
    <w:p w14:paraId="1F1AB0C6" w14:textId="77777777" w:rsidR="00723CA9" w:rsidRPr="00B840D5" w:rsidRDefault="00723CA9" w:rsidP="00D10802">
      <w:pPr>
        <w:pStyle w:val="ListParagraph"/>
        <w:tabs>
          <w:tab w:val="left" w:pos="851"/>
          <w:tab w:val="left" w:pos="2250"/>
          <w:tab w:val="left" w:pos="3420"/>
        </w:tabs>
        <w:autoSpaceDE w:val="0"/>
        <w:autoSpaceDN w:val="0"/>
        <w:adjustRightInd w:val="0"/>
        <w:spacing w:line="288" w:lineRule="auto"/>
        <w:ind w:left="1495" w:firstLine="0"/>
        <w:rPr>
          <w:rFonts w:eastAsia="Times New Roman"/>
          <w:b/>
          <w:bCs/>
          <w:sz w:val="22"/>
          <w:szCs w:val="22"/>
        </w:rPr>
      </w:pPr>
    </w:p>
    <w:p w14:paraId="5DFC711F" w14:textId="77777777" w:rsidR="007879B9" w:rsidRPr="00B840D5" w:rsidRDefault="007879B9" w:rsidP="00D10802">
      <w:pPr>
        <w:pStyle w:val="ListParagraph"/>
        <w:numPr>
          <w:ilvl w:val="1"/>
          <w:numId w:val="3"/>
        </w:numPr>
        <w:tabs>
          <w:tab w:val="left" w:pos="644"/>
          <w:tab w:val="left" w:pos="1218"/>
          <w:tab w:val="left" w:pos="1350"/>
        </w:tabs>
        <w:autoSpaceDE w:val="0"/>
        <w:autoSpaceDN w:val="0"/>
        <w:adjustRightInd w:val="0"/>
        <w:spacing w:line="288" w:lineRule="auto"/>
        <w:ind w:left="0" w:firstLine="710"/>
        <w:rPr>
          <w:rFonts w:eastAsia="Times New Roman"/>
          <w:sz w:val="22"/>
          <w:szCs w:val="22"/>
        </w:rPr>
      </w:pPr>
      <w:r w:rsidRPr="00B840D5">
        <w:rPr>
          <w:rFonts w:eastAsia="Times New Roman"/>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388CA042" w14:textId="77777777" w:rsidR="007879B9" w:rsidRPr="00B840D5" w:rsidRDefault="007879B9" w:rsidP="00D10802">
      <w:pPr>
        <w:numPr>
          <w:ilvl w:val="1"/>
          <w:numId w:val="3"/>
        </w:numPr>
        <w:tabs>
          <w:tab w:val="left" w:pos="851"/>
          <w:tab w:val="left" w:pos="1218"/>
          <w:tab w:val="left" w:pos="1350"/>
        </w:tabs>
        <w:autoSpaceDE w:val="0"/>
        <w:autoSpaceDN w:val="0"/>
        <w:adjustRightInd w:val="0"/>
        <w:spacing w:line="288" w:lineRule="auto"/>
        <w:ind w:left="0" w:firstLine="868"/>
        <w:rPr>
          <w:rFonts w:eastAsia="Times New Roman"/>
          <w:sz w:val="22"/>
          <w:szCs w:val="22"/>
        </w:rPr>
      </w:pPr>
      <w:r w:rsidRPr="00B840D5">
        <w:rPr>
          <w:rFonts w:eastAsia="Times New Roman"/>
          <w:sz w:val="22"/>
          <w:szCs w:val="22"/>
        </w:rPr>
        <w:t>Nė viena Šalis neturi teisės perleisti visų arba dalies teisių ir pareigų pagal šią Sutartį jokiai trečiajai šaliai be išankstinio raštiško kitos Šalies sutikimo.</w:t>
      </w:r>
    </w:p>
    <w:p w14:paraId="05ECD055" w14:textId="77777777" w:rsidR="007879B9" w:rsidRPr="00B840D5" w:rsidRDefault="007879B9" w:rsidP="00D10802">
      <w:pPr>
        <w:numPr>
          <w:ilvl w:val="1"/>
          <w:numId w:val="3"/>
        </w:numPr>
        <w:tabs>
          <w:tab w:val="left" w:pos="851"/>
          <w:tab w:val="left" w:pos="1218"/>
          <w:tab w:val="left" w:pos="1350"/>
        </w:tabs>
        <w:autoSpaceDE w:val="0"/>
        <w:autoSpaceDN w:val="0"/>
        <w:adjustRightInd w:val="0"/>
        <w:spacing w:line="288" w:lineRule="auto"/>
        <w:ind w:left="0" w:firstLine="882"/>
        <w:rPr>
          <w:rFonts w:eastAsia="Times New Roman"/>
          <w:sz w:val="22"/>
          <w:szCs w:val="22"/>
        </w:rPr>
      </w:pPr>
      <w:r w:rsidRPr="00B840D5">
        <w:rPr>
          <w:rFonts w:eastAsia="Times New Roman"/>
          <w:sz w:val="22"/>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0103E0" w14:textId="77777777" w:rsidR="007879B9" w:rsidRPr="00B840D5" w:rsidRDefault="007879B9" w:rsidP="00D10802">
      <w:pPr>
        <w:numPr>
          <w:ilvl w:val="1"/>
          <w:numId w:val="3"/>
        </w:numPr>
        <w:tabs>
          <w:tab w:val="left" w:pos="851"/>
          <w:tab w:val="left" w:pos="1218"/>
          <w:tab w:val="left" w:pos="1350"/>
        </w:tabs>
        <w:autoSpaceDE w:val="0"/>
        <w:autoSpaceDN w:val="0"/>
        <w:adjustRightInd w:val="0"/>
        <w:spacing w:line="288" w:lineRule="auto"/>
        <w:ind w:left="0" w:firstLine="882"/>
        <w:rPr>
          <w:rFonts w:eastAsia="Times New Roman"/>
          <w:sz w:val="22"/>
          <w:szCs w:val="22"/>
        </w:rPr>
      </w:pPr>
      <w:r w:rsidRPr="00B840D5">
        <w:rPr>
          <w:rFonts w:eastAsia="Times New Roman"/>
          <w:sz w:val="22"/>
          <w:szCs w:val="22"/>
        </w:rPr>
        <w:t>Visus kitus klausimus, kurie neaptarti Sutartyje, reguliuoja Lietuvos Respublikos teisės aktai.</w:t>
      </w:r>
    </w:p>
    <w:p w14:paraId="66FE8EA6" w14:textId="77777777" w:rsidR="007879B9" w:rsidRPr="00B840D5" w:rsidRDefault="007879B9" w:rsidP="00D10802">
      <w:pPr>
        <w:numPr>
          <w:ilvl w:val="1"/>
          <w:numId w:val="3"/>
        </w:numPr>
        <w:tabs>
          <w:tab w:val="left" w:pos="851"/>
          <w:tab w:val="left" w:pos="1218"/>
          <w:tab w:val="left" w:pos="1350"/>
        </w:tabs>
        <w:autoSpaceDE w:val="0"/>
        <w:autoSpaceDN w:val="0"/>
        <w:adjustRightInd w:val="0"/>
        <w:spacing w:line="288" w:lineRule="auto"/>
        <w:ind w:left="0" w:firstLine="896"/>
        <w:rPr>
          <w:rFonts w:eastAsia="Times New Roman"/>
          <w:sz w:val="22"/>
          <w:szCs w:val="22"/>
        </w:rPr>
      </w:pPr>
      <w:r w:rsidRPr="00B840D5">
        <w:rPr>
          <w:rFonts w:eastAsia="Times New Roman"/>
          <w:sz w:val="22"/>
          <w:szCs w:val="22"/>
        </w:rPr>
        <w:lastRenderedPageBreak/>
        <w:t>Šalys įsipareigoja per 3 (tris) darbo dienas raštu informuoti viena kitą pasikeitus Šalies rekvizitams, bankų atsiskaitomųjų sąskaitų numeriams ir kitais atvejais.</w:t>
      </w:r>
    </w:p>
    <w:p w14:paraId="4EB3742F" w14:textId="77777777" w:rsidR="007879B9" w:rsidRPr="00B840D5" w:rsidRDefault="007879B9" w:rsidP="00D10802">
      <w:pPr>
        <w:numPr>
          <w:ilvl w:val="1"/>
          <w:numId w:val="3"/>
        </w:numPr>
        <w:tabs>
          <w:tab w:val="left" w:pos="851"/>
          <w:tab w:val="left" w:pos="1218"/>
          <w:tab w:val="left" w:pos="1350"/>
        </w:tabs>
        <w:autoSpaceDE w:val="0"/>
        <w:autoSpaceDN w:val="0"/>
        <w:adjustRightInd w:val="0"/>
        <w:spacing w:line="288" w:lineRule="auto"/>
        <w:ind w:left="0" w:firstLine="882"/>
        <w:rPr>
          <w:rFonts w:eastAsia="Times New Roman"/>
          <w:sz w:val="22"/>
          <w:szCs w:val="22"/>
        </w:rPr>
      </w:pPr>
      <w:r w:rsidRPr="00B840D5">
        <w:rPr>
          <w:rFonts w:eastAsia="Times New Roman"/>
          <w:sz w:val="22"/>
          <w:szCs w:val="22"/>
          <w:lang w:val="es-AR"/>
        </w:rPr>
        <w:t>P</w:t>
      </w:r>
      <w:r w:rsidRPr="00B840D5">
        <w:rPr>
          <w:rFonts w:eastAsia="Times New Roman"/>
          <w:sz w:val="22"/>
          <w:szCs w:val="22"/>
        </w:rPr>
        <w:t>irkimo dokumentai ir pateiktas Pardavėjo pasiūlymas yra neatskiriama šios Sutarties dalis.</w:t>
      </w:r>
    </w:p>
    <w:p w14:paraId="557D0EE8" w14:textId="77777777" w:rsidR="00D10802" w:rsidRPr="00B840D5" w:rsidRDefault="00D10802" w:rsidP="00D10802">
      <w:pPr>
        <w:numPr>
          <w:ilvl w:val="1"/>
          <w:numId w:val="3"/>
        </w:numPr>
        <w:tabs>
          <w:tab w:val="left" w:pos="851"/>
          <w:tab w:val="left" w:pos="1218"/>
          <w:tab w:val="left" w:pos="1350"/>
        </w:tabs>
        <w:autoSpaceDE w:val="0"/>
        <w:autoSpaceDN w:val="0"/>
        <w:adjustRightInd w:val="0"/>
        <w:spacing w:line="288" w:lineRule="auto"/>
        <w:rPr>
          <w:rFonts w:eastAsia="Times New Roman"/>
          <w:sz w:val="22"/>
          <w:szCs w:val="22"/>
        </w:rPr>
      </w:pPr>
      <w:r w:rsidRPr="00B840D5">
        <w:rPr>
          <w:rFonts w:eastAsia="Times New Roman"/>
          <w:sz w:val="22"/>
          <w:szCs w:val="22"/>
        </w:rPr>
        <w:t>Sutartis įsigalioja nuo tos dienos, kai ją pasirašo visos šalys:</w:t>
      </w:r>
    </w:p>
    <w:p w14:paraId="39B1C056" w14:textId="77777777" w:rsidR="00D10802" w:rsidRPr="00B840D5" w:rsidRDefault="00D10802" w:rsidP="00D10802">
      <w:pPr>
        <w:tabs>
          <w:tab w:val="left" w:pos="851"/>
          <w:tab w:val="left" w:pos="1218"/>
          <w:tab w:val="left" w:pos="1350"/>
        </w:tabs>
        <w:autoSpaceDE w:val="0"/>
        <w:autoSpaceDN w:val="0"/>
        <w:adjustRightInd w:val="0"/>
        <w:spacing w:line="288" w:lineRule="auto"/>
        <w:ind w:left="1070" w:firstLine="0"/>
        <w:rPr>
          <w:rFonts w:eastAsia="Times New Roman"/>
          <w:sz w:val="22"/>
          <w:szCs w:val="22"/>
        </w:rPr>
      </w:pPr>
      <w:r w:rsidRPr="00B840D5">
        <w:rPr>
          <w:rFonts w:eastAsia="Times New Roman"/>
          <w:sz w:val="22"/>
          <w:szCs w:val="22"/>
        </w:rPr>
        <w:t>8.7.1. kai sudaroma elektroninė Sutartis, ji įsigalioja, kai Sutarties šalys ją pasirašo kvalifikuotais elektroniniais parašais;</w:t>
      </w:r>
    </w:p>
    <w:p w14:paraId="732C65DA" w14:textId="77777777" w:rsidR="00D10802" w:rsidRPr="00B840D5" w:rsidRDefault="00D10802" w:rsidP="00D10802">
      <w:pPr>
        <w:tabs>
          <w:tab w:val="left" w:pos="851"/>
          <w:tab w:val="left" w:pos="1218"/>
          <w:tab w:val="left" w:pos="1350"/>
        </w:tabs>
        <w:autoSpaceDE w:val="0"/>
        <w:autoSpaceDN w:val="0"/>
        <w:adjustRightInd w:val="0"/>
        <w:spacing w:line="288" w:lineRule="auto"/>
        <w:ind w:left="1070" w:firstLine="0"/>
        <w:rPr>
          <w:rFonts w:eastAsia="Times New Roman"/>
          <w:sz w:val="22"/>
          <w:szCs w:val="22"/>
        </w:rPr>
      </w:pPr>
      <w:r w:rsidRPr="00B840D5">
        <w:rPr>
          <w:rFonts w:eastAsia="Times New Roman"/>
          <w:sz w:val="22"/>
          <w:szCs w:val="22"/>
        </w:rPr>
        <w:t xml:space="preserve">8.7.2. kai Sutartis sudaroma pasirašant popierinį dokumentą, ji įsigalioja, kai Sutartį pasirašo Sutarties šalys ir patvirtina antspaudais, jei antspaudą Sutarties šalis privalo turėti. </w:t>
      </w:r>
    </w:p>
    <w:p w14:paraId="094C4865" w14:textId="77777777" w:rsidR="00D10802" w:rsidRPr="00B840D5" w:rsidRDefault="00D10802" w:rsidP="00D10802">
      <w:pPr>
        <w:numPr>
          <w:ilvl w:val="1"/>
          <w:numId w:val="3"/>
        </w:numPr>
        <w:tabs>
          <w:tab w:val="left" w:pos="0"/>
          <w:tab w:val="left" w:pos="851"/>
          <w:tab w:val="left" w:pos="1350"/>
        </w:tabs>
        <w:autoSpaceDE w:val="0"/>
        <w:autoSpaceDN w:val="0"/>
        <w:adjustRightInd w:val="0"/>
        <w:spacing w:line="288" w:lineRule="auto"/>
        <w:ind w:left="0" w:firstLine="710"/>
        <w:rPr>
          <w:rFonts w:eastAsia="Times New Roman"/>
          <w:sz w:val="22"/>
          <w:szCs w:val="22"/>
        </w:rPr>
      </w:pPr>
      <w:r w:rsidRPr="00B840D5">
        <w:rPr>
          <w:rFonts w:eastAsia="Times New Roman"/>
          <w:sz w:val="22"/>
          <w:szCs w:val="22"/>
        </w:rPr>
        <w:t>Ir abiem atvejais tiekėjas pateikia ir Tiekėjas pateikia UAB „Kauno švara“ Sutarties 6.2 punkte nustatytą Sutarties įvykdymo užtikrinimą. Jei Tiekėjas nepateikia Sutarties įvykdymo užtikrinimo, Sutartis neįsigalioja.</w:t>
      </w:r>
    </w:p>
    <w:p w14:paraId="4E820942" w14:textId="77777777" w:rsidR="007879B9" w:rsidRPr="00B840D5" w:rsidRDefault="007879B9" w:rsidP="00D10802">
      <w:pPr>
        <w:numPr>
          <w:ilvl w:val="1"/>
          <w:numId w:val="3"/>
        </w:numPr>
        <w:tabs>
          <w:tab w:val="left" w:pos="851"/>
          <w:tab w:val="left" w:pos="1218"/>
          <w:tab w:val="left" w:pos="1350"/>
        </w:tabs>
        <w:autoSpaceDE w:val="0"/>
        <w:autoSpaceDN w:val="0"/>
        <w:adjustRightInd w:val="0"/>
        <w:spacing w:line="288" w:lineRule="auto"/>
        <w:ind w:left="0" w:firstLine="896"/>
        <w:rPr>
          <w:rFonts w:eastAsia="Times New Roman"/>
          <w:sz w:val="22"/>
          <w:szCs w:val="22"/>
        </w:rPr>
      </w:pPr>
      <w:r w:rsidRPr="00B840D5">
        <w:rPr>
          <w:rFonts w:eastAsia="Times New Roman"/>
          <w:sz w:val="22"/>
          <w:szCs w:val="22"/>
        </w:rPr>
        <w:t>i Sutartis sudaryta lietuvių kalba, 2 (dviem) egzemplioriais, turinčiais vienodą teisinę galią – po vieną kiekvienai Šaliai.</w:t>
      </w:r>
    </w:p>
    <w:p w14:paraId="6DA9F626" w14:textId="77777777" w:rsidR="001B5CD7" w:rsidRPr="00B840D5" w:rsidRDefault="00BB3862" w:rsidP="00D10802">
      <w:pPr>
        <w:autoSpaceDN w:val="0"/>
        <w:spacing w:line="288" w:lineRule="auto"/>
        <w:ind w:firstLine="851"/>
        <w:rPr>
          <w:sz w:val="22"/>
          <w:szCs w:val="22"/>
        </w:rPr>
      </w:pPr>
      <w:r w:rsidRPr="00B840D5">
        <w:rPr>
          <w:sz w:val="22"/>
          <w:szCs w:val="22"/>
        </w:rPr>
        <w:t xml:space="preserve">8.8. </w:t>
      </w:r>
      <w:r w:rsidR="001B5CD7" w:rsidRPr="00B840D5">
        <w:rPr>
          <w:sz w:val="22"/>
          <w:szCs w:val="22"/>
        </w:rPr>
        <w:t>Esminis Sutarties pažeidimas yra jeigu Pardavėjas nevykdo bent vienos iš Sutarties sąlygų nurodytų 2.1.1, 2.1.2, 2.1.</w:t>
      </w:r>
      <w:r w:rsidR="005726DB" w:rsidRPr="00B840D5">
        <w:rPr>
          <w:sz w:val="22"/>
          <w:szCs w:val="22"/>
        </w:rPr>
        <w:t>4 ar 3.2</w:t>
      </w:r>
      <w:r w:rsidR="001B5CD7" w:rsidRPr="00B840D5">
        <w:rPr>
          <w:sz w:val="22"/>
          <w:szCs w:val="22"/>
        </w:rPr>
        <w:t xml:space="preserve"> punktuose.</w:t>
      </w:r>
    </w:p>
    <w:p w14:paraId="2C551375" w14:textId="77777777" w:rsidR="007879B9" w:rsidRPr="00B840D5" w:rsidRDefault="00BB3862" w:rsidP="00D10802">
      <w:pPr>
        <w:tabs>
          <w:tab w:val="left" w:pos="1218"/>
          <w:tab w:val="left" w:pos="1260"/>
          <w:tab w:val="left" w:pos="1440"/>
          <w:tab w:val="left" w:pos="1620"/>
        </w:tabs>
        <w:autoSpaceDE w:val="0"/>
        <w:autoSpaceDN w:val="0"/>
        <w:adjustRightInd w:val="0"/>
        <w:spacing w:line="288" w:lineRule="auto"/>
        <w:ind w:firstLine="851"/>
        <w:rPr>
          <w:rFonts w:eastAsia="Times New Roman"/>
          <w:sz w:val="22"/>
          <w:szCs w:val="22"/>
        </w:rPr>
      </w:pPr>
      <w:r w:rsidRPr="009548E3">
        <w:rPr>
          <w:rFonts w:eastAsia="Times New Roman"/>
          <w:sz w:val="22"/>
          <w:szCs w:val="22"/>
        </w:rPr>
        <w:t xml:space="preserve">8.9. </w:t>
      </w:r>
      <w:r w:rsidR="007879B9" w:rsidRPr="009548E3">
        <w:rPr>
          <w:rFonts w:eastAsia="Times New Roman"/>
          <w:sz w:val="22"/>
          <w:szCs w:val="22"/>
        </w:rPr>
        <w:t>Šiuo Šalys patvirtina, kad Sutartį perskaitė, suprato jos turinį ir pasekmes, priėmė ją kaip atitinkančią jų tikslus ir pasirašė aukščiau nurodyta data.</w:t>
      </w:r>
    </w:p>
    <w:p w14:paraId="56D82886" w14:textId="77777777" w:rsidR="00BB3862" w:rsidRPr="00B840D5" w:rsidRDefault="00BB3862" w:rsidP="00D10802">
      <w:pPr>
        <w:tabs>
          <w:tab w:val="left" w:pos="851"/>
          <w:tab w:val="left" w:pos="1176"/>
          <w:tab w:val="left" w:pos="1218"/>
        </w:tabs>
        <w:autoSpaceDE w:val="0"/>
        <w:autoSpaceDN w:val="0"/>
        <w:adjustRightInd w:val="0"/>
        <w:spacing w:line="288" w:lineRule="auto"/>
        <w:ind w:firstLine="851"/>
        <w:rPr>
          <w:rFonts w:eastAsia="Times New Roman"/>
          <w:sz w:val="22"/>
          <w:szCs w:val="22"/>
        </w:rPr>
      </w:pPr>
      <w:r w:rsidRPr="00B840D5">
        <w:rPr>
          <w:rFonts w:eastAsia="Times New Roman"/>
          <w:sz w:val="22"/>
          <w:szCs w:val="22"/>
        </w:rPr>
        <w:t xml:space="preserve">8.10. </w:t>
      </w:r>
      <w:r w:rsidR="005726DB" w:rsidRPr="00B840D5">
        <w:rPr>
          <w:sz w:val="22"/>
          <w:szCs w:val="22"/>
        </w:rPr>
        <w:t xml:space="preserve">Už sutarties vykdymą atsakingas asmuo – </w:t>
      </w:r>
      <w:r w:rsidR="001F1639" w:rsidRPr="00B840D5">
        <w:rPr>
          <w:sz w:val="22"/>
          <w:szCs w:val="22"/>
        </w:rPr>
        <w:t>Transporto</w:t>
      </w:r>
      <w:r w:rsidR="005726DB" w:rsidRPr="00B840D5">
        <w:rPr>
          <w:sz w:val="22"/>
          <w:szCs w:val="22"/>
        </w:rPr>
        <w:t xml:space="preserve"> </w:t>
      </w:r>
      <w:r w:rsidR="001F1639" w:rsidRPr="00B840D5">
        <w:rPr>
          <w:color w:val="555555"/>
          <w:sz w:val="22"/>
          <w:szCs w:val="22"/>
          <w:shd w:val="clear" w:color="auto" w:fill="FFFFFF"/>
        </w:rPr>
        <w:t> </w:t>
      </w:r>
      <w:r w:rsidR="001F1639" w:rsidRPr="00B840D5">
        <w:rPr>
          <w:sz w:val="22"/>
          <w:szCs w:val="22"/>
          <w:shd w:val="clear" w:color="auto" w:fill="FFFFFF"/>
        </w:rPr>
        <w:t xml:space="preserve">priemonių techninės priežiūros aptarnavimo </w:t>
      </w:r>
      <w:r w:rsidR="005726DB" w:rsidRPr="00B840D5">
        <w:rPr>
          <w:sz w:val="22"/>
          <w:szCs w:val="22"/>
        </w:rPr>
        <w:t xml:space="preserve">skyriaus </w:t>
      </w:r>
      <w:r w:rsidR="001F1639" w:rsidRPr="00B840D5">
        <w:rPr>
          <w:sz w:val="22"/>
          <w:szCs w:val="22"/>
        </w:rPr>
        <w:t>vadovo pavaduotojas Gintaras Baležentis</w:t>
      </w:r>
      <w:r w:rsidR="005726DB" w:rsidRPr="00B840D5">
        <w:rPr>
          <w:sz w:val="22"/>
          <w:szCs w:val="22"/>
        </w:rPr>
        <w:t>, už Sutarties ir jos pakeitimų paskelbimą pagal Viešųjų pirkimų įstatymo 86 straipsnio 9 dalies nuostatas – Viešųjų pirkimų skyriaus apskaitininkė Kristina Jasiukaitienė.</w:t>
      </w:r>
    </w:p>
    <w:p w14:paraId="3D977F49" w14:textId="77777777" w:rsidR="001A0D75" w:rsidRPr="00B840D5" w:rsidRDefault="001A0D75" w:rsidP="00010818">
      <w:pPr>
        <w:tabs>
          <w:tab w:val="left" w:pos="1176"/>
          <w:tab w:val="left" w:pos="1218"/>
          <w:tab w:val="left" w:pos="1620"/>
        </w:tabs>
        <w:autoSpaceDE w:val="0"/>
        <w:autoSpaceDN w:val="0"/>
        <w:adjustRightInd w:val="0"/>
        <w:spacing w:line="360" w:lineRule="auto"/>
        <w:ind w:firstLine="0"/>
        <w:rPr>
          <w:rFonts w:eastAsia="Times New Roman"/>
          <w:sz w:val="22"/>
          <w:szCs w:val="22"/>
        </w:rPr>
      </w:pPr>
    </w:p>
    <w:p w14:paraId="77FAEEDB" w14:textId="77777777" w:rsidR="003A4C46" w:rsidRPr="00B840D5" w:rsidRDefault="003A4C46" w:rsidP="00010818">
      <w:pPr>
        <w:tabs>
          <w:tab w:val="left" w:pos="1176"/>
          <w:tab w:val="left" w:pos="1218"/>
          <w:tab w:val="left" w:pos="1620"/>
        </w:tabs>
        <w:autoSpaceDE w:val="0"/>
        <w:autoSpaceDN w:val="0"/>
        <w:adjustRightInd w:val="0"/>
        <w:spacing w:line="360" w:lineRule="auto"/>
        <w:ind w:firstLine="0"/>
        <w:rPr>
          <w:rFonts w:eastAsia="Times New Roman"/>
          <w:sz w:val="22"/>
          <w:szCs w:val="22"/>
        </w:rPr>
      </w:pPr>
    </w:p>
    <w:p w14:paraId="70AA3181" w14:textId="77777777" w:rsidR="003A4C46" w:rsidRPr="00B840D5" w:rsidRDefault="003A4C46" w:rsidP="00010818">
      <w:pPr>
        <w:tabs>
          <w:tab w:val="left" w:pos="1176"/>
          <w:tab w:val="left" w:pos="1218"/>
          <w:tab w:val="left" w:pos="1620"/>
        </w:tabs>
        <w:autoSpaceDE w:val="0"/>
        <w:autoSpaceDN w:val="0"/>
        <w:adjustRightInd w:val="0"/>
        <w:spacing w:line="360" w:lineRule="auto"/>
        <w:ind w:firstLine="0"/>
        <w:rPr>
          <w:rFonts w:eastAsia="Times New Roman"/>
          <w:sz w:val="22"/>
          <w:szCs w:val="22"/>
        </w:rPr>
      </w:pPr>
    </w:p>
    <w:p w14:paraId="4C3A1C12" w14:textId="77777777" w:rsidR="007879B9" w:rsidRPr="00B840D5" w:rsidRDefault="007879B9" w:rsidP="00010818">
      <w:pPr>
        <w:tabs>
          <w:tab w:val="left" w:pos="4111"/>
        </w:tabs>
        <w:ind w:firstLine="0"/>
        <w:rPr>
          <w:rFonts w:eastAsia="Times New Roman"/>
          <w:b/>
          <w:bCs/>
          <w:sz w:val="22"/>
          <w:szCs w:val="22"/>
        </w:rPr>
      </w:pPr>
      <w:r w:rsidRPr="00B840D5">
        <w:rPr>
          <w:rFonts w:eastAsia="Times New Roman"/>
          <w:b/>
          <w:bCs/>
          <w:sz w:val="22"/>
          <w:szCs w:val="22"/>
        </w:rPr>
        <w:t>Pirkėjas:</w:t>
      </w:r>
      <w:r w:rsidRPr="00B840D5">
        <w:rPr>
          <w:rFonts w:eastAsia="Times New Roman"/>
          <w:b/>
          <w:bCs/>
          <w:sz w:val="22"/>
          <w:szCs w:val="22"/>
        </w:rPr>
        <w:tab/>
      </w:r>
      <w:r w:rsidR="001F1639" w:rsidRPr="00B840D5">
        <w:rPr>
          <w:rFonts w:eastAsia="Times New Roman"/>
          <w:b/>
          <w:bCs/>
          <w:sz w:val="22"/>
          <w:szCs w:val="22"/>
        </w:rPr>
        <w:tab/>
      </w:r>
      <w:r w:rsidRPr="00B840D5">
        <w:rPr>
          <w:rFonts w:eastAsia="Times New Roman"/>
          <w:b/>
          <w:bCs/>
          <w:sz w:val="22"/>
          <w:szCs w:val="22"/>
        </w:rPr>
        <w:t>Pardavėjas:</w:t>
      </w:r>
    </w:p>
    <w:p w14:paraId="6C53C244" w14:textId="77777777" w:rsidR="001A0D75" w:rsidRPr="00B840D5" w:rsidRDefault="001A0D75" w:rsidP="00362EAE">
      <w:pPr>
        <w:tabs>
          <w:tab w:val="left" w:pos="4111"/>
        </w:tabs>
        <w:ind w:firstLine="0"/>
        <w:rPr>
          <w:rFonts w:eastAsia="Times New Roman"/>
          <w:b/>
          <w:bCs/>
          <w:sz w:val="22"/>
          <w:szCs w:val="22"/>
        </w:rPr>
      </w:pPr>
    </w:p>
    <w:p w14:paraId="6450A1D6" w14:textId="77777777" w:rsidR="00E27294" w:rsidRPr="00B840D5" w:rsidRDefault="00E27294" w:rsidP="00010818">
      <w:pPr>
        <w:tabs>
          <w:tab w:val="left" w:pos="4253"/>
          <w:tab w:val="left" w:pos="5103"/>
        </w:tabs>
        <w:snapToGrid w:val="0"/>
        <w:ind w:left="3969" w:hanging="3969"/>
        <w:rPr>
          <w:rFonts w:eastAsia="Times New Roman"/>
          <w:bCs/>
          <w:sz w:val="22"/>
          <w:szCs w:val="22"/>
        </w:rPr>
      </w:pPr>
      <w:r w:rsidRPr="00B840D5">
        <w:rPr>
          <w:rFonts w:eastAsia="Times New Roman"/>
          <w:bCs/>
          <w:sz w:val="22"/>
          <w:szCs w:val="22"/>
        </w:rPr>
        <w:t>Uždaroji akcinė bendrovė „Kauno švara“</w:t>
      </w:r>
      <w:r w:rsidRPr="00B840D5">
        <w:rPr>
          <w:rFonts w:eastAsia="Times New Roman"/>
          <w:bCs/>
          <w:sz w:val="22"/>
          <w:szCs w:val="22"/>
        </w:rPr>
        <w:tab/>
        <w:t xml:space="preserve">  </w:t>
      </w:r>
      <w:r w:rsidR="001F1639" w:rsidRPr="00B840D5">
        <w:rPr>
          <w:rFonts w:eastAsia="Times New Roman"/>
          <w:bCs/>
          <w:sz w:val="22"/>
          <w:szCs w:val="22"/>
        </w:rPr>
        <w:tab/>
      </w:r>
      <w:r w:rsidR="001F1639" w:rsidRPr="00B840D5">
        <w:rPr>
          <w:rFonts w:eastAsia="Times New Roman"/>
          <w:bCs/>
          <w:sz w:val="22"/>
          <w:szCs w:val="22"/>
        </w:rPr>
        <w:tab/>
      </w:r>
    </w:p>
    <w:p w14:paraId="045D87C1" w14:textId="77777777" w:rsidR="00E27294"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Įmonės kodas 132616649</w:t>
      </w:r>
      <w:r w:rsidRPr="00B840D5">
        <w:rPr>
          <w:rFonts w:eastAsia="Times New Roman"/>
          <w:bCs/>
          <w:sz w:val="22"/>
          <w:szCs w:val="22"/>
        </w:rPr>
        <w:tab/>
      </w:r>
      <w:r w:rsidRPr="00B840D5">
        <w:rPr>
          <w:rFonts w:eastAsia="Times New Roman"/>
          <w:bCs/>
          <w:sz w:val="22"/>
          <w:szCs w:val="22"/>
        </w:rPr>
        <w:tab/>
      </w:r>
      <w:r w:rsidR="001F1639" w:rsidRPr="00B840D5">
        <w:rPr>
          <w:rFonts w:eastAsia="Times New Roman"/>
          <w:bCs/>
          <w:sz w:val="22"/>
          <w:szCs w:val="22"/>
        </w:rPr>
        <w:tab/>
      </w:r>
    </w:p>
    <w:p w14:paraId="132DB801" w14:textId="77777777" w:rsidR="00E27294"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PVM mokėtojo kodas LT326166414</w:t>
      </w:r>
      <w:r w:rsidRPr="00B840D5">
        <w:rPr>
          <w:rFonts w:eastAsia="Times New Roman"/>
          <w:bCs/>
          <w:sz w:val="22"/>
          <w:szCs w:val="22"/>
        </w:rPr>
        <w:tab/>
      </w:r>
      <w:r w:rsidRPr="00B840D5">
        <w:rPr>
          <w:rFonts w:eastAsia="Times New Roman"/>
          <w:bCs/>
          <w:sz w:val="22"/>
          <w:szCs w:val="22"/>
        </w:rPr>
        <w:tab/>
      </w:r>
    </w:p>
    <w:p w14:paraId="5BF8BD60" w14:textId="77777777" w:rsidR="00E27294"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Statybininkų g. 3, LT-50124 Kaunas</w:t>
      </w:r>
      <w:r w:rsidRPr="00B840D5">
        <w:rPr>
          <w:rFonts w:eastAsia="Times New Roman"/>
          <w:bCs/>
          <w:sz w:val="22"/>
          <w:szCs w:val="22"/>
        </w:rPr>
        <w:tab/>
      </w:r>
      <w:r w:rsidRPr="00B840D5">
        <w:rPr>
          <w:rFonts w:eastAsia="Times New Roman"/>
          <w:bCs/>
          <w:sz w:val="22"/>
          <w:szCs w:val="22"/>
        </w:rPr>
        <w:tab/>
      </w:r>
    </w:p>
    <w:p w14:paraId="708602DC" w14:textId="77777777" w:rsidR="00E27294"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Lietuvos Respublika</w:t>
      </w:r>
      <w:r w:rsidRPr="00B840D5">
        <w:rPr>
          <w:rFonts w:eastAsia="Times New Roman"/>
          <w:bCs/>
          <w:sz w:val="22"/>
          <w:szCs w:val="22"/>
        </w:rPr>
        <w:tab/>
      </w:r>
      <w:r w:rsidRPr="00B840D5">
        <w:rPr>
          <w:rFonts w:eastAsia="Times New Roman"/>
          <w:bCs/>
          <w:sz w:val="22"/>
          <w:szCs w:val="22"/>
        </w:rPr>
        <w:tab/>
      </w:r>
    </w:p>
    <w:p w14:paraId="60289CD8" w14:textId="77777777" w:rsidR="00E27294"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Tel. (+370 37) 31 43 23</w:t>
      </w:r>
      <w:r w:rsidRPr="00B840D5">
        <w:rPr>
          <w:rFonts w:eastAsia="Times New Roman"/>
          <w:bCs/>
          <w:sz w:val="22"/>
          <w:szCs w:val="22"/>
        </w:rPr>
        <w:tab/>
      </w:r>
      <w:r w:rsidRPr="00B840D5">
        <w:rPr>
          <w:rFonts w:eastAsia="Times New Roman"/>
          <w:bCs/>
          <w:sz w:val="22"/>
          <w:szCs w:val="22"/>
        </w:rPr>
        <w:tab/>
      </w:r>
    </w:p>
    <w:p w14:paraId="1115EC1A" w14:textId="77777777" w:rsidR="00E27294"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Faksas (+370 37) 31 30 17</w:t>
      </w:r>
      <w:r w:rsidRPr="00B840D5">
        <w:rPr>
          <w:rFonts w:eastAsia="Times New Roman"/>
          <w:bCs/>
          <w:sz w:val="22"/>
          <w:szCs w:val="22"/>
        </w:rPr>
        <w:tab/>
      </w:r>
      <w:r w:rsidRPr="00B840D5">
        <w:rPr>
          <w:rFonts w:eastAsia="Times New Roman"/>
          <w:bCs/>
          <w:sz w:val="22"/>
          <w:szCs w:val="22"/>
        </w:rPr>
        <w:tab/>
        <w:t xml:space="preserve"> </w:t>
      </w:r>
    </w:p>
    <w:p w14:paraId="110F6EED" w14:textId="77777777" w:rsidR="00010818" w:rsidRPr="00B840D5" w:rsidRDefault="00E27294" w:rsidP="00010818">
      <w:pPr>
        <w:tabs>
          <w:tab w:val="left" w:pos="4111"/>
          <w:tab w:val="left" w:pos="5103"/>
        </w:tabs>
        <w:snapToGrid w:val="0"/>
        <w:ind w:left="3969" w:hanging="3969"/>
        <w:rPr>
          <w:rFonts w:eastAsia="Times New Roman"/>
          <w:bCs/>
          <w:sz w:val="22"/>
          <w:szCs w:val="22"/>
          <w:lang w:val="en-US"/>
        </w:rPr>
      </w:pPr>
      <w:r w:rsidRPr="00B840D5">
        <w:rPr>
          <w:rFonts w:eastAsia="Times New Roman"/>
          <w:bCs/>
          <w:sz w:val="22"/>
          <w:szCs w:val="22"/>
        </w:rPr>
        <w:t xml:space="preserve">El. Paštas: </w:t>
      </w:r>
      <w:hyperlink r:id="rId8" w:history="1">
        <w:r w:rsidR="00010818" w:rsidRPr="00B840D5">
          <w:rPr>
            <w:rStyle w:val="Hyperlink"/>
            <w:rFonts w:eastAsia="Times New Roman"/>
            <w:bCs/>
            <w:sz w:val="22"/>
            <w:szCs w:val="22"/>
          </w:rPr>
          <w:t>info@svara.lt</w:t>
        </w:r>
      </w:hyperlink>
      <w:r w:rsidR="00010818" w:rsidRPr="00B840D5">
        <w:rPr>
          <w:rFonts w:eastAsia="Times New Roman"/>
          <w:bCs/>
          <w:sz w:val="22"/>
          <w:szCs w:val="22"/>
        </w:rPr>
        <w:tab/>
      </w:r>
      <w:r w:rsidR="00010818" w:rsidRPr="00B840D5">
        <w:rPr>
          <w:rFonts w:eastAsia="Times New Roman"/>
          <w:bCs/>
          <w:sz w:val="22"/>
          <w:szCs w:val="22"/>
        </w:rPr>
        <w:tab/>
      </w:r>
    </w:p>
    <w:p w14:paraId="181F2688" w14:textId="77777777" w:rsidR="00E27294"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A/s LT827300010002279438</w:t>
      </w:r>
      <w:r w:rsidRPr="00B840D5">
        <w:rPr>
          <w:rFonts w:eastAsia="Times New Roman"/>
          <w:bCs/>
          <w:sz w:val="22"/>
          <w:szCs w:val="22"/>
        </w:rPr>
        <w:tab/>
      </w:r>
      <w:r w:rsidRPr="00B840D5">
        <w:rPr>
          <w:rFonts w:eastAsia="Times New Roman"/>
          <w:bCs/>
          <w:sz w:val="22"/>
          <w:szCs w:val="22"/>
        </w:rPr>
        <w:tab/>
      </w:r>
    </w:p>
    <w:p w14:paraId="7E15FE3A" w14:textId="77777777" w:rsidR="00CC0B3B"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AB bankas „Swedbank“</w:t>
      </w:r>
      <w:r w:rsidRPr="00B840D5">
        <w:rPr>
          <w:rFonts w:eastAsia="Times New Roman"/>
          <w:bCs/>
          <w:sz w:val="22"/>
          <w:szCs w:val="22"/>
        </w:rPr>
        <w:tab/>
        <w:t xml:space="preserve">  </w:t>
      </w:r>
    </w:p>
    <w:p w14:paraId="2CC6FA92" w14:textId="77777777" w:rsidR="00CC0B3B" w:rsidRPr="00B840D5" w:rsidRDefault="00E27294" w:rsidP="00CC0B3B">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Banko kodas 73000</w:t>
      </w:r>
      <w:r w:rsidRPr="00B840D5">
        <w:rPr>
          <w:rFonts w:eastAsia="Times New Roman"/>
          <w:bCs/>
          <w:sz w:val="22"/>
          <w:szCs w:val="22"/>
        </w:rPr>
        <w:tab/>
      </w:r>
      <w:r w:rsidRPr="00B840D5">
        <w:rPr>
          <w:rFonts w:eastAsia="Times New Roman"/>
          <w:bCs/>
          <w:sz w:val="22"/>
          <w:szCs w:val="22"/>
        </w:rPr>
        <w:tab/>
      </w:r>
    </w:p>
    <w:p w14:paraId="6887847C" w14:textId="77777777" w:rsidR="00E27294" w:rsidRPr="00B840D5" w:rsidRDefault="00E27294" w:rsidP="00010818">
      <w:pPr>
        <w:tabs>
          <w:tab w:val="left" w:pos="4111"/>
          <w:tab w:val="left" w:pos="5103"/>
        </w:tabs>
        <w:snapToGrid w:val="0"/>
        <w:ind w:left="4253" w:hanging="4395"/>
        <w:rPr>
          <w:rFonts w:eastAsia="Times New Roman"/>
          <w:bCs/>
          <w:sz w:val="22"/>
          <w:szCs w:val="22"/>
        </w:rPr>
      </w:pPr>
      <w:r w:rsidRPr="00B840D5">
        <w:rPr>
          <w:rFonts w:eastAsia="Times New Roman"/>
          <w:bCs/>
          <w:sz w:val="22"/>
          <w:szCs w:val="22"/>
        </w:rPr>
        <w:tab/>
      </w:r>
    </w:p>
    <w:p w14:paraId="31F273E5" w14:textId="77777777" w:rsidR="00E27294" w:rsidRPr="00B840D5" w:rsidRDefault="00E27294"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 xml:space="preserve">Generalinis direktorius </w:t>
      </w:r>
      <w:r w:rsidRPr="00B840D5">
        <w:rPr>
          <w:rFonts w:eastAsia="Times New Roman"/>
          <w:bCs/>
          <w:sz w:val="22"/>
          <w:szCs w:val="22"/>
        </w:rPr>
        <w:tab/>
      </w:r>
      <w:r w:rsidRPr="00B840D5">
        <w:rPr>
          <w:rFonts w:eastAsia="Times New Roman"/>
          <w:bCs/>
          <w:sz w:val="22"/>
          <w:szCs w:val="22"/>
        </w:rPr>
        <w:tab/>
      </w:r>
    </w:p>
    <w:p w14:paraId="3D54F2C8" w14:textId="77777777" w:rsidR="00E27294" w:rsidRPr="00B840D5" w:rsidRDefault="003A4C46" w:rsidP="00010818">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Saulius Lazauskas</w:t>
      </w:r>
      <w:r w:rsidR="00E27294" w:rsidRPr="00B840D5">
        <w:rPr>
          <w:rFonts w:eastAsia="Times New Roman"/>
          <w:bCs/>
          <w:sz w:val="22"/>
          <w:szCs w:val="22"/>
        </w:rPr>
        <w:tab/>
      </w:r>
    </w:p>
    <w:p w14:paraId="7EF2AD48" w14:textId="77777777" w:rsidR="006A790B" w:rsidRPr="00B840D5" w:rsidRDefault="006A790B" w:rsidP="00010818">
      <w:pPr>
        <w:tabs>
          <w:tab w:val="left" w:pos="4111"/>
          <w:tab w:val="left" w:pos="5103"/>
        </w:tabs>
        <w:snapToGrid w:val="0"/>
        <w:ind w:left="3969" w:hanging="3969"/>
        <w:rPr>
          <w:rFonts w:eastAsia="Times New Roman"/>
          <w:bCs/>
          <w:sz w:val="22"/>
          <w:szCs w:val="22"/>
        </w:rPr>
      </w:pPr>
    </w:p>
    <w:p w14:paraId="3EEEA010" w14:textId="77777777" w:rsidR="006A790B" w:rsidRPr="00B840D5" w:rsidRDefault="006A790B" w:rsidP="00010818">
      <w:pPr>
        <w:tabs>
          <w:tab w:val="left" w:pos="4111"/>
          <w:tab w:val="left" w:pos="5103"/>
        </w:tabs>
        <w:snapToGrid w:val="0"/>
        <w:ind w:left="3969" w:hanging="3969"/>
        <w:rPr>
          <w:rFonts w:eastAsia="Times New Roman"/>
          <w:bCs/>
          <w:sz w:val="22"/>
          <w:szCs w:val="22"/>
        </w:rPr>
      </w:pPr>
    </w:p>
    <w:p w14:paraId="637F57DB" w14:textId="77777777" w:rsidR="00010818" w:rsidRPr="00B840D5" w:rsidRDefault="00E27294" w:rsidP="00010818">
      <w:pPr>
        <w:tabs>
          <w:tab w:val="left" w:pos="4111"/>
          <w:tab w:val="left" w:pos="5103"/>
        </w:tabs>
        <w:snapToGrid w:val="0"/>
        <w:ind w:left="4678" w:hanging="4678"/>
        <w:rPr>
          <w:rFonts w:eastAsia="Times New Roman"/>
          <w:bCs/>
          <w:sz w:val="22"/>
          <w:szCs w:val="22"/>
        </w:rPr>
      </w:pPr>
      <w:r w:rsidRPr="00B840D5">
        <w:rPr>
          <w:rFonts w:eastAsia="Times New Roman"/>
          <w:bCs/>
          <w:sz w:val="22"/>
          <w:szCs w:val="22"/>
        </w:rPr>
        <w:t>_________________________</w:t>
      </w:r>
      <w:r w:rsidRPr="00B840D5">
        <w:rPr>
          <w:rFonts w:eastAsia="Times New Roman"/>
          <w:bCs/>
          <w:sz w:val="22"/>
          <w:szCs w:val="22"/>
        </w:rPr>
        <w:tab/>
      </w:r>
      <w:r w:rsidR="00010818" w:rsidRPr="00B840D5">
        <w:rPr>
          <w:rFonts w:eastAsia="Times New Roman"/>
          <w:bCs/>
          <w:sz w:val="22"/>
          <w:szCs w:val="22"/>
        </w:rPr>
        <w:t>_________________________</w:t>
      </w:r>
      <w:r w:rsidR="00010818" w:rsidRPr="00B840D5">
        <w:rPr>
          <w:rFonts w:eastAsia="Times New Roman"/>
          <w:bCs/>
          <w:sz w:val="22"/>
          <w:szCs w:val="22"/>
        </w:rPr>
        <w:tab/>
      </w:r>
      <w:r w:rsidR="00010818" w:rsidRPr="00B840D5">
        <w:rPr>
          <w:rFonts w:eastAsia="Times New Roman"/>
          <w:bCs/>
          <w:sz w:val="22"/>
          <w:szCs w:val="22"/>
        </w:rPr>
        <w:tab/>
        <w:t xml:space="preserve"> </w:t>
      </w:r>
    </w:p>
    <w:p w14:paraId="275A68CB" w14:textId="77777777" w:rsidR="00E27294" w:rsidRPr="00B840D5" w:rsidRDefault="00010818" w:rsidP="00010818">
      <w:pPr>
        <w:tabs>
          <w:tab w:val="left" w:pos="4111"/>
          <w:tab w:val="left" w:pos="5103"/>
        </w:tabs>
        <w:snapToGrid w:val="0"/>
        <w:ind w:left="4678" w:hanging="4678"/>
        <w:rPr>
          <w:rFonts w:eastAsia="Times New Roman"/>
          <w:bCs/>
          <w:sz w:val="22"/>
          <w:szCs w:val="22"/>
        </w:rPr>
      </w:pPr>
      <w:r w:rsidRPr="00B840D5">
        <w:rPr>
          <w:rFonts w:eastAsia="Times New Roman"/>
          <w:bCs/>
          <w:sz w:val="22"/>
          <w:szCs w:val="22"/>
        </w:rPr>
        <w:t xml:space="preserve">                                            A.V.</w:t>
      </w:r>
      <w:r w:rsidR="00E27294" w:rsidRPr="00B840D5">
        <w:rPr>
          <w:rFonts w:eastAsia="Times New Roman"/>
          <w:bCs/>
          <w:sz w:val="22"/>
          <w:szCs w:val="22"/>
        </w:rPr>
        <w:tab/>
        <w:t xml:space="preserve"> </w:t>
      </w:r>
      <w:r w:rsidRPr="00B840D5">
        <w:rPr>
          <w:rFonts w:eastAsia="Times New Roman"/>
          <w:bCs/>
          <w:sz w:val="22"/>
          <w:szCs w:val="22"/>
        </w:rPr>
        <w:t xml:space="preserve">                                           A.V.</w:t>
      </w:r>
    </w:p>
    <w:p w14:paraId="5272ED5D" w14:textId="77777777" w:rsidR="00E27294" w:rsidRPr="00B840D5" w:rsidRDefault="00E27294" w:rsidP="00E27294">
      <w:pPr>
        <w:tabs>
          <w:tab w:val="left" w:pos="4111"/>
          <w:tab w:val="left" w:pos="5103"/>
        </w:tabs>
        <w:snapToGrid w:val="0"/>
        <w:ind w:left="4678" w:hanging="4678"/>
        <w:rPr>
          <w:rFonts w:eastAsia="Times New Roman"/>
          <w:bCs/>
          <w:sz w:val="22"/>
          <w:szCs w:val="22"/>
        </w:rPr>
      </w:pPr>
      <w:r w:rsidRPr="00B840D5">
        <w:rPr>
          <w:rFonts w:eastAsia="Times New Roman"/>
          <w:bCs/>
          <w:sz w:val="22"/>
          <w:szCs w:val="22"/>
        </w:rPr>
        <w:tab/>
      </w:r>
    </w:p>
    <w:p w14:paraId="1E08FCC7" w14:textId="77777777" w:rsidR="00010818" w:rsidRPr="00B840D5" w:rsidRDefault="00010818" w:rsidP="00E27294">
      <w:pPr>
        <w:tabs>
          <w:tab w:val="left" w:pos="4111"/>
          <w:tab w:val="left" w:pos="5103"/>
        </w:tabs>
        <w:snapToGrid w:val="0"/>
        <w:ind w:left="4678" w:hanging="4678"/>
        <w:rPr>
          <w:rFonts w:eastAsia="Times New Roman"/>
          <w:bCs/>
          <w:sz w:val="22"/>
          <w:szCs w:val="22"/>
        </w:rPr>
      </w:pPr>
    </w:p>
    <w:p w14:paraId="59D618A9" w14:textId="77777777" w:rsidR="00010818" w:rsidRPr="00B840D5" w:rsidRDefault="00010818" w:rsidP="00E27294">
      <w:pPr>
        <w:tabs>
          <w:tab w:val="left" w:pos="4111"/>
          <w:tab w:val="left" w:pos="5103"/>
        </w:tabs>
        <w:snapToGrid w:val="0"/>
        <w:ind w:left="4678" w:hanging="4678"/>
        <w:rPr>
          <w:rFonts w:eastAsia="Times New Roman"/>
          <w:bCs/>
          <w:sz w:val="22"/>
          <w:szCs w:val="22"/>
        </w:rPr>
      </w:pPr>
    </w:p>
    <w:p w14:paraId="057CF858" w14:textId="77777777" w:rsidR="00941BA2" w:rsidRPr="00B840D5" w:rsidRDefault="00941BA2" w:rsidP="0065099B">
      <w:pPr>
        <w:tabs>
          <w:tab w:val="left" w:pos="4111"/>
          <w:tab w:val="left" w:pos="5103"/>
        </w:tabs>
        <w:snapToGrid w:val="0"/>
        <w:ind w:left="4678" w:hanging="4678"/>
        <w:rPr>
          <w:rFonts w:eastAsia="Times New Roman"/>
          <w:bCs/>
          <w:sz w:val="22"/>
          <w:szCs w:val="22"/>
        </w:rPr>
      </w:pPr>
    </w:p>
    <w:p w14:paraId="264FFF7E" w14:textId="77777777" w:rsidR="00723CA9" w:rsidRPr="00B840D5" w:rsidRDefault="00723CA9" w:rsidP="008A1702">
      <w:pPr>
        <w:tabs>
          <w:tab w:val="left" w:pos="4395"/>
          <w:tab w:val="left" w:pos="4678"/>
        </w:tabs>
        <w:spacing w:after="200"/>
        <w:ind w:firstLine="0"/>
        <w:jc w:val="center"/>
        <w:rPr>
          <w:rFonts w:eastAsia="Times New Roman"/>
          <w:b/>
          <w:caps/>
          <w:sz w:val="22"/>
          <w:szCs w:val="22"/>
        </w:rPr>
      </w:pPr>
    </w:p>
    <w:p w14:paraId="66094F1A" w14:textId="77777777" w:rsidR="00CC0B3B" w:rsidRPr="00B840D5" w:rsidRDefault="00CC0B3B" w:rsidP="008A1702">
      <w:pPr>
        <w:tabs>
          <w:tab w:val="left" w:pos="4395"/>
          <w:tab w:val="left" w:pos="4678"/>
        </w:tabs>
        <w:spacing w:after="200"/>
        <w:ind w:firstLine="0"/>
        <w:jc w:val="center"/>
        <w:rPr>
          <w:rFonts w:eastAsia="Times New Roman"/>
          <w:b/>
          <w:caps/>
          <w:sz w:val="22"/>
          <w:szCs w:val="22"/>
        </w:rPr>
      </w:pPr>
    </w:p>
    <w:p w14:paraId="0E2C797B" w14:textId="77777777" w:rsidR="001F1639" w:rsidRPr="00B840D5" w:rsidRDefault="001F1639" w:rsidP="008A1702">
      <w:pPr>
        <w:tabs>
          <w:tab w:val="left" w:pos="4395"/>
          <w:tab w:val="left" w:pos="4678"/>
        </w:tabs>
        <w:spacing w:after="200"/>
        <w:ind w:firstLine="0"/>
        <w:jc w:val="center"/>
        <w:rPr>
          <w:rFonts w:eastAsia="Times New Roman"/>
          <w:b/>
          <w:caps/>
          <w:sz w:val="22"/>
          <w:szCs w:val="22"/>
        </w:rPr>
      </w:pPr>
    </w:p>
    <w:p w14:paraId="5B3D1FC6" w14:textId="77777777" w:rsidR="001F1639" w:rsidRPr="00B840D5" w:rsidRDefault="001F1639" w:rsidP="008A1702">
      <w:pPr>
        <w:tabs>
          <w:tab w:val="left" w:pos="4395"/>
          <w:tab w:val="left" w:pos="4678"/>
        </w:tabs>
        <w:spacing w:after="200"/>
        <w:ind w:firstLine="0"/>
        <w:jc w:val="center"/>
        <w:rPr>
          <w:rFonts w:eastAsia="Times New Roman"/>
          <w:b/>
          <w:caps/>
          <w:sz w:val="22"/>
          <w:szCs w:val="22"/>
        </w:rPr>
      </w:pPr>
    </w:p>
    <w:p w14:paraId="52F8E2B1" w14:textId="77777777" w:rsidR="001F1639" w:rsidRPr="00B840D5" w:rsidRDefault="001F1639" w:rsidP="008A1702">
      <w:pPr>
        <w:tabs>
          <w:tab w:val="left" w:pos="4395"/>
          <w:tab w:val="left" w:pos="4678"/>
        </w:tabs>
        <w:spacing w:after="200"/>
        <w:ind w:firstLine="0"/>
        <w:jc w:val="center"/>
        <w:rPr>
          <w:rFonts w:eastAsia="Times New Roman"/>
          <w:b/>
          <w:caps/>
          <w:sz w:val="22"/>
          <w:szCs w:val="22"/>
        </w:rPr>
      </w:pPr>
    </w:p>
    <w:p w14:paraId="311D927E" w14:textId="77777777" w:rsidR="001F1639" w:rsidRPr="00B840D5" w:rsidRDefault="001F1639" w:rsidP="008A1702">
      <w:pPr>
        <w:tabs>
          <w:tab w:val="left" w:pos="4395"/>
          <w:tab w:val="left" w:pos="4678"/>
        </w:tabs>
        <w:spacing w:after="200"/>
        <w:ind w:firstLine="0"/>
        <w:jc w:val="center"/>
        <w:rPr>
          <w:rFonts w:eastAsia="Times New Roman"/>
          <w:b/>
          <w:caps/>
          <w:sz w:val="22"/>
          <w:szCs w:val="22"/>
        </w:rPr>
      </w:pPr>
    </w:p>
    <w:p w14:paraId="5689BEB8" w14:textId="77777777" w:rsidR="00CC0B3B" w:rsidRPr="00B840D5" w:rsidRDefault="001F1639" w:rsidP="002D46FE">
      <w:pPr>
        <w:tabs>
          <w:tab w:val="left" w:pos="5670"/>
        </w:tabs>
        <w:spacing w:line="264" w:lineRule="auto"/>
        <w:ind w:firstLine="0"/>
        <w:jc w:val="center"/>
        <w:rPr>
          <w:rFonts w:eastAsia="Times New Roman"/>
          <w:b/>
          <w:bCs/>
          <w:sz w:val="22"/>
          <w:szCs w:val="22"/>
        </w:rPr>
      </w:pPr>
      <w:r w:rsidRPr="00B840D5">
        <w:rPr>
          <w:rFonts w:eastAsia="Times New Roman"/>
          <w:b/>
          <w:caps/>
          <w:sz w:val="22"/>
          <w:szCs w:val="22"/>
        </w:rPr>
        <w:t>Alyvų, tepalų</w:t>
      </w:r>
      <w:r w:rsidR="00D10802" w:rsidRPr="00B840D5">
        <w:rPr>
          <w:rFonts w:eastAsia="Times New Roman"/>
          <w:b/>
          <w:caps/>
          <w:sz w:val="22"/>
          <w:szCs w:val="22"/>
        </w:rPr>
        <w:t xml:space="preserve"> </w:t>
      </w:r>
      <w:r w:rsidR="00D10802" w:rsidRPr="00B840D5">
        <w:rPr>
          <w:rFonts w:eastAsia="Times New Roman"/>
          <w:b/>
          <w:bCs/>
          <w:sz w:val="22"/>
          <w:szCs w:val="22"/>
        </w:rPr>
        <w:t xml:space="preserve">PIRKIMO </w:t>
      </w:r>
      <w:r w:rsidR="00D10802" w:rsidRPr="00B840D5">
        <w:rPr>
          <w:rFonts w:eastAsia="Times New Roman"/>
          <w:b/>
          <w:sz w:val="22"/>
          <w:szCs w:val="22"/>
        </w:rPr>
        <w:t>–</w:t>
      </w:r>
      <w:r w:rsidR="00D10802" w:rsidRPr="00B840D5">
        <w:rPr>
          <w:rFonts w:eastAsia="Times New Roman"/>
          <w:b/>
          <w:bCs/>
          <w:sz w:val="22"/>
          <w:szCs w:val="22"/>
        </w:rPr>
        <w:t xml:space="preserve"> PARDAVIMO SUTARTIES Nr. </w:t>
      </w:r>
      <w:r w:rsidR="00CC0B3B" w:rsidRPr="00B840D5">
        <w:rPr>
          <w:rFonts w:eastAsia="Times New Roman"/>
          <w:b/>
          <w:bCs/>
          <w:sz w:val="22"/>
          <w:szCs w:val="22"/>
        </w:rPr>
        <w:t xml:space="preserve"> </w:t>
      </w:r>
    </w:p>
    <w:p w14:paraId="7D66759A" w14:textId="77777777" w:rsidR="007879B9" w:rsidRPr="00B840D5" w:rsidRDefault="007879B9" w:rsidP="002D46FE">
      <w:pPr>
        <w:tabs>
          <w:tab w:val="left" w:pos="5670"/>
        </w:tabs>
        <w:spacing w:line="264" w:lineRule="auto"/>
        <w:ind w:firstLine="0"/>
        <w:jc w:val="center"/>
        <w:rPr>
          <w:rFonts w:eastAsia="Times New Roman"/>
          <w:b/>
          <w:bCs/>
          <w:sz w:val="22"/>
          <w:szCs w:val="22"/>
        </w:rPr>
      </w:pPr>
      <w:r w:rsidRPr="00B840D5">
        <w:rPr>
          <w:rFonts w:eastAsia="Times New Roman"/>
          <w:b/>
          <w:bCs/>
          <w:sz w:val="22"/>
          <w:szCs w:val="22"/>
        </w:rPr>
        <w:t>PRIEDAS Nr. 1</w:t>
      </w:r>
    </w:p>
    <w:p w14:paraId="5EBA9033" w14:textId="77777777" w:rsidR="00CD0D19" w:rsidRPr="00B840D5" w:rsidRDefault="00CD0D19" w:rsidP="009815D0">
      <w:pPr>
        <w:tabs>
          <w:tab w:val="left" w:pos="5670"/>
        </w:tabs>
        <w:spacing w:line="264" w:lineRule="auto"/>
        <w:ind w:left="450" w:firstLine="0"/>
        <w:rPr>
          <w:rFonts w:eastAsia="Times New Roman"/>
          <w:b/>
          <w:bCs/>
          <w:sz w:val="22"/>
          <w:szCs w:val="22"/>
        </w:rPr>
      </w:pPr>
    </w:p>
    <w:p w14:paraId="363AED16" w14:textId="77777777" w:rsidR="00AC74D0" w:rsidRPr="00B840D5" w:rsidRDefault="004C2EF3" w:rsidP="00AC74D0">
      <w:pPr>
        <w:spacing w:line="264" w:lineRule="auto"/>
        <w:ind w:firstLine="0"/>
        <w:jc w:val="center"/>
        <w:rPr>
          <w:rFonts w:eastAsia="Times New Roman"/>
          <w:sz w:val="22"/>
          <w:szCs w:val="22"/>
        </w:rPr>
      </w:pPr>
      <w:r w:rsidRPr="00B840D5">
        <w:rPr>
          <w:rFonts w:eastAsia="Times New Roman"/>
          <w:sz w:val="22"/>
          <w:szCs w:val="22"/>
        </w:rPr>
        <w:t xml:space="preserve">Du tūkstančiai </w:t>
      </w:r>
      <w:r w:rsidR="00D10802" w:rsidRPr="00B840D5">
        <w:rPr>
          <w:rFonts w:eastAsia="Times New Roman"/>
          <w:sz w:val="22"/>
          <w:szCs w:val="22"/>
        </w:rPr>
        <w:t>dvidešimt pirmųjų</w:t>
      </w:r>
      <w:r w:rsidRPr="00B840D5">
        <w:rPr>
          <w:rFonts w:eastAsia="Times New Roman"/>
          <w:sz w:val="22"/>
          <w:szCs w:val="22"/>
        </w:rPr>
        <w:t xml:space="preserve"> metų </w:t>
      </w:r>
      <w:r w:rsidR="001F1639" w:rsidRPr="00B840D5">
        <w:rPr>
          <w:rFonts w:eastAsia="Times New Roman"/>
          <w:sz w:val="22"/>
          <w:szCs w:val="22"/>
        </w:rPr>
        <w:t>&lt;...&gt;</w:t>
      </w:r>
      <w:r w:rsidR="00CC0B3B" w:rsidRPr="00B840D5">
        <w:rPr>
          <w:rFonts w:eastAsia="Times New Roman"/>
          <w:sz w:val="22"/>
          <w:szCs w:val="22"/>
        </w:rPr>
        <w:t xml:space="preserve"> </w:t>
      </w:r>
      <w:r w:rsidRPr="00B840D5">
        <w:rPr>
          <w:rFonts w:eastAsia="Times New Roman"/>
          <w:sz w:val="22"/>
          <w:szCs w:val="22"/>
        </w:rPr>
        <w:t>diena</w:t>
      </w:r>
    </w:p>
    <w:p w14:paraId="0DA648CD" w14:textId="77777777" w:rsidR="00180C5D" w:rsidRPr="00B840D5" w:rsidRDefault="007879B9" w:rsidP="00664A75">
      <w:pPr>
        <w:spacing w:line="264" w:lineRule="auto"/>
        <w:ind w:firstLine="0"/>
        <w:jc w:val="center"/>
        <w:rPr>
          <w:rFonts w:eastAsia="Times New Roman"/>
          <w:sz w:val="22"/>
          <w:szCs w:val="22"/>
        </w:rPr>
      </w:pPr>
      <w:r w:rsidRPr="00B840D5">
        <w:rPr>
          <w:rFonts w:eastAsia="Times New Roman"/>
          <w:sz w:val="22"/>
          <w:szCs w:val="22"/>
        </w:rPr>
        <w:t>Kaunas</w:t>
      </w:r>
    </w:p>
    <w:p w14:paraId="3F4391DA" w14:textId="77777777" w:rsidR="008A1702" w:rsidRPr="00B840D5" w:rsidRDefault="008A1702" w:rsidP="00664A75">
      <w:pPr>
        <w:spacing w:line="264" w:lineRule="auto"/>
        <w:ind w:firstLine="0"/>
        <w:jc w:val="center"/>
        <w:rPr>
          <w:rFonts w:eastAsia="Times New Roman"/>
          <w:sz w:val="22"/>
          <w:szCs w:val="22"/>
        </w:rPr>
      </w:pPr>
    </w:p>
    <w:p w14:paraId="1E3F2693" w14:textId="77777777" w:rsidR="003A4C46" w:rsidRPr="00B840D5" w:rsidRDefault="003A4C46" w:rsidP="003A4C46">
      <w:pPr>
        <w:tabs>
          <w:tab w:val="left" w:pos="4111"/>
          <w:tab w:val="left" w:pos="5103"/>
        </w:tabs>
        <w:snapToGrid w:val="0"/>
        <w:ind w:left="4678" w:hanging="4678"/>
        <w:rPr>
          <w:rFonts w:eastAsia="Times New Roman"/>
          <w:bCs/>
          <w:sz w:val="22"/>
          <w:szCs w:val="22"/>
        </w:rPr>
      </w:pPr>
    </w:p>
    <w:p w14:paraId="77B788BA" w14:textId="77777777" w:rsidR="001F1639" w:rsidRPr="00B840D5" w:rsidRDefault="001F1639" w:rsidP="001F1639">
      <w:pPr>
        <w:ind w:firstLine="0"/>
        <w:jc w:val="center"/>
        <w:rPr>
          <w:rFonts w:eastAsia="Times New Roman"/>
          <w:b/>
          <w:bCs/>
          <w:sz w:val="22"/>
          <w:szCs w:val="22"/>
        </w:rPr>
      </w:pPr>
      <w:r w:rsidRPr="00B840D5">
        <w:rPr>
          <w:rFonts w:eastAsia="Times New Roman"/>
          <w:b/>
          <w:bCs/>
          <w:sz w:val="22"/>
          <w:szCs w:val="22"/>
        </w:rPr>
        <w:t>Prekių pirkimo techninė specifikacija</w:t>
      </w:r>
    </w:p>
    <w:p w14:paraId="570531AB" w14:textId="77777777" w:rsidR="00CD5A18" w:rsidRPr="00B840D5" w:rsidRDefault="00CD5A18" w:rsidP="003A4C46">
      <w:pPr>
        <w:tabs>
          <w:tab w:val="left" w:pos="0"/>
          <w:tab w:val="left" w:pos="4111"/>
          <w:tab w:val="left" w:pos="4253"/>
        </w:tabs>
        <w:ind w:firstLine="0"/>
        <w:rPr>
          <w:rFonts w:eastAsia="Times New Roman"/>
          <w:b/>
          <w:bCs/>
          <w:sz w:val="22"/>
          <w:szCs w:val="22"/>
        </w:rPr>
      </w:pPr>
    </w:p>
    <w:p w14:paraId="7D4F4EC0"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668D0F96"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4C9BE6CD"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13F2233D"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4B3E89B1"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39351D6C"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45B69512"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0881AF68"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7232D06A"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22727616"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1C28DBF9" w14:textId="77777777" w:rsidR="001F1639" w:rsidRPr="00B840D5" w:rsidRDefault="001F1639" w:rsidP="003A4C46">
      <w:pPr>
        <w:tabs>
          <w:tab w:val="left" w:pos="0"/>
          <w:tab w:val="left" w:pos="4111"/>
          <w:tab w:val="left" w:pos="4253"/>
        </w:tabs>
        <w:ind w:firstLine="0"/>
        <w:rPr>
          <w:rFonts w:eastAsia="Times New Roman"/>
          <w:b/>
          <w:bCs/>
          <w:sz w:val="22"/>
          <w:szCs w:val="22"/>
        </w:rPr>
      </w:pPr>
    </w:p>
    <w:p w14:paraId="668B98DA" w14:textId="77777777" w:rsidR="001F1639" w:rsidRPr="00B840D5" w:rsidRDefault="001F1639" w:rsidP="003A4C46">
      <w:pPr>
        <w:tabs>
          <w:tab w:val="left" w:pos="0"/>
          <w:tab w:val="left" w:pos="4111"/>
          <w:tab w:val="left" w:pos="4253"/>
        </w:tabs>
        <w:ind w:firstLine="0"/>
        <w:rPr>
          <w:b/>
          <w:i/>
          <w:sz w:val="22"/>
          <w:szCs w:val="22"/>
        </w:rPr>
      </w:pPr>
      <w:r w:rsidRPr="00B840D5">
        <w:rPr>
          <w:b/>
          <w:i/>
          <w:sz w:val="22"/>
          <w:szCs w:val="22"/>
        </w:rPr>
        <w:t>Bendra Sutarties kaina 12 mėnesių be PVM yra</w:t>
      </w:r>
    </w:p>
    <w:p w14:paraId="1473C248" w14:textId="77777777" w:rsidR="001F1639" w:rsidRPr="00B840D5" w:rsidRDefault="001F1639" w:rsidP="003A4C46">
      <w:pPr>
        <w:tabs>
          <w:tab w:val="left" w:pos="0"/>
          <w:tab w:val="left" w:pos="4111"/>
          <w:tab w:val="left" w:pos="4253"/>
        </w:tabs>
        <w:ind w:firstLine="0"/>
        <w:rPr>
          <w:b/>
          <w:i/>
          <w:sz w:val="22"/>
          <w:szCs w:val="22"/>
        </w:rPr>
      </w:pPr>
    </w:p>
    <w:p w14:paraId="37F10AE4" w14:textId="77777777" w:rsidR="001F1639" w:rsidRPr="00B840D5" w:rsidRDefault="001F1639" w:rsidP="003A4C46">
      <w:pPr>
        <w:tabs>
          <w:tab w:val="left" w:pos="0"/>
          <w:tab w:val="left" w:pos="4111"/>
          <w:tab w:val="left" w:pos="4253"/>
        </w:tabs>
        <w:ind w:firstLine="0"/>
        <w:rPr>
          <w:b/>
          <w:i/>
          <w:sz w:val="22"/>
          <w:szCs w:val="22"/>
        </w:rPr>
      </w:pPr>
    </w:p>
    <w:p w14:paraId="353B924A" w14:textId="77777777" w:rsidR="001F1639" w:rsidRPr="00B840D5" w:rsidRDefault="001F1639" w:rsidP="001F1639">
      <w:pPr>
        <w:tabs>
          <w:tab w:val="left" w:pos="4111"/>
        </w:tabs>
        <w:ind w:firstLine="0"/>
        <w:rPr>
          <w:rFonts w:eastAsia="Times New Roman"/>
          <w:b/>
          <w:bCs/>
          <w:sz w:val="22"/>
          <w:szCs w:val="22"/>
        </w:rPr>
      </w:pPr>
      <w:r w:rsidRPr="00B840D5">
        <w:rPr>
          <w:rFonts w:eastAsia="Times New Roman"/>
          <w:b/>
          <w:bCs/>
          <w:sz w:val="22"/>
          <w:szCs w:val="22"/>
        </w:rPr>
        <w:t>Pirkėjas:</w:t>
      </w:r>
      <w:r w:rsidRPr="00B840D5">
        <w:rPr>
          <w:rFonts w:eastAsia="Times New Roman"/>
          <w:b/>
          <w:bCs/>
          <w:sz w:val="22"/>
          <w:szCs w:val="22"/>
        </w:rPr>
        <w:tab/>
      </w:r>
      <w:r w:rsidRPr="00B840D5">
        <w:rPr>
          <w:rFonts w:eastAsia="Times New Roman"/>
          <w:b/>
          <w:bCs/>
          <w:sz w:val="22"/>
          <w:szCs w:val="22"/>
        </w:rPr>
        <w:tab/>
        <w:t>Pardavėjas:</w:t>
      </w:r>
    </w:p>
    <w:p w14:paraId="4967E2F8" w14:textId="77777777" w:rsidR="001F1639" w:rsidRPr="00B840D5" w:rsidRDefault="001F1639" w:rsidP="001F1639">
      <w:pPr>
        <w:tabs>
          <w:tab w:val="left" w:pos="4111"/>
        </w:tabs>
        <w:ind w:firstLine="0"/>
        <w:rPr>
          <w:rFonts w:eastAsia="Times New Roman"/>
          <w:b/>
          <w:bCs/>
          <w:sz w:val="22"/>
          <w:szCs w:val="22"/>
        </w:rPr>
      </w:pPr>
    </w:p>
    <w:p w14:paraId="317B25E0" w14:textId="77777777" w:rsidR="001F1639" w:rsidRPr="00B840D5" w:rsidRDefault="001F1639" w:rsidP="001F1639">
      <w:pPr>
        <w:tabs>
          <w:tab w:val="left" w:pos="4253"/>
          <w:tab w:val="left" w:pos="5103"/>
        </w:tabs>
        <w:snapToGrid w:val="0"/>
        <w:ind w:left="3969" w:hanging="3969"/>
        <w:rPr>
          <w:rFonts w:eastAsia="Times New Roman"/>
          <w:bCs/>
          <w:sz w:val="22"/>
          <w:szCs w:val="22"/>
        </w:rPr>
      </w:pPr>
      <w:r w:rsidRPr="00B840D5">
        <w:rPr>
          <w:rFonts w:eastAsia="Times New Roman"/>
          <w:bCs/>
          <w:sz w:val="22"/>
          <w:szCs w:val="22"/>
        </w:rPr>
        <w:t>Uždaroji akcinė bendrovė „Kauno švara“</w:t>
      </w:r>
      <w:r w:rsidRPr="00B840D5">
        <w:rPr>
          <w:rFonts w:eastAsia="Times New Roman"/>
          <w:bCs/>
          <w:sz w:val="22"/>
          <w:szCs w:val="22"/>
        </w:rPr>
        <w:tab/>
        <w:t xml:space="preserve">  </w:t>
      </w:r>
      <w:r w:rsidRPr="00B840D5">
        <w:rPr>
          <w:rFonts w:eastAsia="Times New Roman"/>
          <w:bCs/>
          <w:sz w:val="22"/>
          <w:szCs w:val="22"/>
        </w:rPr>
        <w:tab/>
      </w:r>
      <w:r w:rsidRPr="00B840D5">
        <w:rPr>
          <w:rFonts w:eastAsia="Times New Roman"/>
          <w:bCs/>
          <w:sz w:val="22"/>
          <w:szCs w:val="22"/>
        </w:rPr>
        <w:tab/>
      </w:r>
    </w:p>
    <w:p w14:paraId="5C68DDC9"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Įmonės kodas 132616649</w:t>
      </w:r>
      <w:r w:rsidRPr="00B840D5">
        <w:rPr>
          <w:rFonts w:eastAsia="Times New Roman"/>
          <w:bCs/>
          <w:sz w:val="22"/>
          <w:szCs w:val="22"/>
        </w:rPr>
        <w:tab/>
      </w:r>
      <w:r w:rsidRPr="00B840D5">
        <w:rPr>
          <w:rFonts w:eastAsia="Times New Roman"/>
          <w:bCs/>
          <w:sz w:val="22"/>
          <w:szCs w:val="22"/>
        </w:rPr>
        <w:tab/>
      </w:r>
      <w:r w:rsidRPr="00B840D5">
        <w:rPr>
          <w:rFonts w:eastAsia="Times New Roman"/>
          <w:bCs/>
          <w:sz w:val="22"/>
          <w:szCs w:val="22"/>
        </w:rPr>
        <w:tab/>
      </w:r>
    </w:p>
    <w:p w14:paraId="3E1158F0"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PVM mokėtojo kodas LT326166414</w:t>
      </w:r>
      <w:r w:rsidRPr="00B840D5">
        <w:rPr>
          <w:rFonts w:eastAsia="Times New Roman"/>
          <w:bCs/>
          <w:sz w:val="22"/>
          <w:szCs w:val="22"/>
        </w:rPr>
        <w:tab/>
      </w:r>
      <w:r w:rsidRPr="00B840D5">
        <w:rPr>
          <w:rFonts w:eastAsia="Times New Roman"/>
          <w:bCs/>
          <w:sz w:val="22"/>
          <w:szCs w:val="22"/>
        </w:rPr>
        <w:tab/>
      </w:r>
    </w:p>
    <w:p w14:paraId="3A8DBEC3"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Statybininkų g. 3, LT-50124 Kaunas</w:t>
      </w:r>
      <w:r w:rsidRPr="00B840D5">
        <w:rPr>
          <w:rFonts w:eastAsia="Times New Roman"/>
          <w:bCs/>
          <w:sz w:val="22"/>
          <w:szCs w:val="22"/>
        </w:rPr>
        <w:tab/>
      </w:r>
      <w:r w:rsidRPr="00B840D5">
        <w:rPr>
          <w:rFonts w:eastAsia="Times New Roman"/>
          <w:bCs/>
          <w:sz w:val="22"/>
          <w:szCs w:val="22"/>
        </w:rPr>
        <w:tab/>
      </w:r>
    </w:p>
    <w:p w14:paraId="6ADC14EE"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Lietuvos Respublika</w:t>
      </w:r>
      <w:r w:rsidRPr="00B840D5">
        <w:rPr>
          <w:rFonts w:eastAsia="Times New Roman"/>
          <w:bCs/>
          <w:sz w:val="22"/>
          <w:szCs w:val="22"/>
        </w:rPr>
        <w:tab/>
      </w:r>
      <w:r w:rsidRPr="00B840D5">
        <w:rPr>
          <w:rFonts w:eastAsia="Times New Roman"/>
          <w:bCs/>
          <w:sz w:val="22"/>
          <w:szCs w:val="22"/>
        </w:rPr>
        <w:tab/>
      </w:r>
    </w:p>
    <w:p w14:paraId="181BE35A"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Tel. (+370 37) 31 43 23</w:t>
      </w:r>
      <w:r w:rsidRPr="00B840D5">
        <w:rPr>
          <w:rFonts w:eastAsia="Times New Roman"/>
          <w:bCs/>
          <w:sz w:val="22"/>
          <w:szCs w:val="22"/>
        </w:rPr>
        <w:tab/>
      </w:r>
      <w:r w:rsidRPr="00B840D5">
        <w:rPr>
          <w:rFonts w:eastAsia="Times New Roman"/>
          <w:bCs/>
          <w:sz w:val="22"/>
          <w:szCs w:val="22"/>
        </w:rPr>
        <w:tab/>
      </w:r>
    </w:p>
    <w:p w14:paraId="00EDB4F6"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Faksas (+370 37) 31 30 17</w:t>
      </w:r>
      <w:r w:rsidRPr="00B840D5">
        <w:rPr>
          <w:rFonts w:eastAsia="Times New Roman"/>
          <w:bCs/>
          <w:sz w:val="22"/>
          <w:szCs w:val="22"/>
        </w:rPr>
        <w:tab/>
      </w:r>
      <w:r w:rsidRPr="00B840D5">
        <w:rPr>
          <w:rFonts w:eastAsia="Times New Roman"/>
          <w:bCs/>
          <w:sz w:val="22"/>
          <w:szCs w:val="22"/>
        </w:rPr>
        <w:tab/>
        <w:t xml:space="preserve"> </w:t>
      </w:r>
    </w:p>
    <w:p w14:paraId="3A43FCDC" w14:textId="77777777" w:rsidR="001F1639" w:rsidRPr="00B840D5" w:rsidRDefault="001F1639" w:rsidP="001F1639">
      <w:pPr>
        <w:tabs>
          <w:tab w:val="left" w:pos="4111"/>
          <w:tab w:val="left" w:pos="5103"/>
        </w:tabs>
        <w:snapToGrid w:val="0"/>
        <w:ind w:left="3969" w:hanging="3969"/>
        <w:rPr>
          <w:rFonts w:eastAsia="Times New Roman"/>
          <w:bCs/>
          <w:sz w:val="22"/>
          <w:szCs w:val="22"/>
          <w:lang w:val="en-US"/>
        </w:rPr>
      </w:pPr>
      <w:r w:rsidRPr="00B840D5">
        <w:rPr>
          <w:rFonts w:eastAsia="Times New Roman"/>
          <w:bCs/>
          <w:sz w:val="22"/>
          <w:szCs w:val="22"/>
        </w:rPr>
        <w:t xml:space="preserve">El. Paštas: </w:t>
      </w:r>
      <w:hyperlink r:id="rId9" w:history="1">
        <w:r w:rsidRPr="00B840D5">
          <w:rPr>
            <w:rStyle w:val="Hyperlink"/>
            <w:rFonts w:eastAsia="Times New Roman"/>
            <w:bCs/>
            <w:sz w:val="22"/>
            <w:szCs w:val="22"/>
          </w:rPr>
          <w:t>info@svara.lt</w:t>
        </w:r>
      </w:hyperlink>
      <w:r w:rsidRPr="00B840D5">
        <w:rPr>
          <w:rFonts w:eastAsia="Times New Roman"/>
          <w:bCs/>
          <w:sz w:val="22"/>
          <w:szCs w:val="22"/>
        </w:rPr>
        <w:tab/>
      </w:r>
      <w:r w:rsidRPr="00B840D5">
        <w:rPr>
          <w:rFonts w:eastAsia="Times New Roman"/>
          <w:bCs/>
          <w:sz w:val="22"/>
          <w:szCs w:val="22"/>
        </w:rPr>
        <w:tab/>
      </w:r>
    </w:p>
    <w:p w14:paraId="5D48664D"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A/s LT827300010002279438</w:t>
      </w:r>
      <w:r w:rsidRPr="00B840D5">
        <w:rPr>
          <w:rFonts w:eastAsia="Times New Roman"/>
          <w:bCs/>
          <w:sz w:val="22"/>
          <w:szCs w:val="22"/>
        </w:rPr>
        <w:tab/>
      </w:r>
      <w:r w:rsidRPr="00B840D5">
        <w:rPr>
          <w:rFonts w:eastAsia="Times New Roman"/>
          <w:bCs/>
          <w:sz w:val="22"/>
          <w:szCs w:val="22"/>
        </w:rPr>
        <w:tab/>
      </w:r>
    </w:p>
    <w:p w14:paraId="3D89903C"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AB bankas „Swedbank“</w:t>
      </w:r>
      <w:r w:rsidRPr="00B840D5">
        <w:rPr>
          <w:rFonts w:eastAsia="Times New Roman"/>
          <w:bCs/>
          <w:sz w:val="22"/>
          <w:szCs w:val="22"/>
        </w:rPr>
        <w:tab/>
        <w:t xml:space="preserve">  </w:t>
      </w:r>
    </w:p>
    <w:p w14:paraId="616F15BA"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Banko kodas 73000</w:t>
      </w:r>
      <w:r w:rsidRPr="00B840D5">
        <w:rPr>
          <w:rFonts w:eastAsia="Times New Roman"/>
          <w:bCs/>
          <w:sz w:val="22"/>
          <w:szCs w:val="22"/>
        </w:rPr>
        <w:tab/>
      </w:r>
      <w:r w:rsidRPr="00B840D5">
        <w:rPr>
          <w:rFonts w:eastAsia="Times New Roman"/>
          <w:bCs/>
          <w:sz w:val="22"/>
          <w:szCs w:val="22"/>
        </w:rPr>
        <w:tab/>
      </w:r>
    </w:p>
    <w:p w14:paraId="7DA168CB" w14:textId="77777777" w:rsidR="001F1639" w:rsidRPr="00B840D5" w:rsidRDefault="001F1639" w:rsidP="001F1639">
      <w:pPr>
        <w:tabs>
          <w:tab w:val="left" w:pos="4111"/>
          <w:tab w:val="left" w:pos="5103"/>
        </w:tabs>
        <w:snapToGrid w:val="0"/>
        <w:ind w:left="4253" w:hanging="4395"/>
        <w:rPr>
          <w:rFonts w:eastAsia="Times New Roman"/>
          <w:bCs/>
          <w:sz w:val="22"/>
          <w:szCs w:val="22"/>
        </w:rPr>
      </w:pPr>
      <w:r w:rsidRPr="00B840D5">
        <w:rPr>
          <w:rFonts w:eastAsia="Times New Roman"/>
          <w:bCs/>
          <w:sz w:val="22"/>
          <w:szCs w:val="22"/>
        </w:rPr>
        <w:tab/>
      </w:r>
    </w:p>
    <w:p w14:paraId="343E26FD"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 xml:space="preserve">Generalinis direktorius </w:t>
      </w:r>
      <w:r w:rsidRPr="00B840D5">
        <w:rPr>
          <w:rFonts w:eastAsia="Times New Roman"/>
          <w:bCs/>
          <w:sz w:val="22"/>
          <w:szCs w:val="22"/>
        </w:rPr>
        <w:tab/>
      </w:r>
      <w:r w:rsidRPr="00B840D5">
        <w:rPr>
          <w:rFonts w:eastAsia="Times New Roman"/>
          <w:bCs/>
          <w:sz w:val="22"/>
          <w:szCs w:val="22"/>
        </w:rPr>
        <w:tab/>
      </w:r>
    </w:p>
    <w:p w14:paraId="4F6A7979" w14:textId="77777777" w:rsidR="001F1639" w:rsidRPr="00B840D5" w:rsidRDefault="001F1639" w:rsidP="001F1639">
      <w:pPr>
        <w:tabs>
          <w:tab w:val="left" w:pos="4111"/>
          <w:tab w:val="left" w:pos="5103"/>
        </w:tabs>
        <w:snapToGrid w:val="0"/>
        <w:ind w:left="3969" w:hanging="3969"/>
        <w:rPr>
          <w:rFonts w:eastAsia="Times New Roman"/>
          <w:bCs/>
          <w:sz w:val="22"/>
          <w:szCs w:val="22"/>
        </w:rPr>
      </w:pPr>
      <w:r w:rsidRPr="00B840D5">
        <w:rPr>
          <w:rFonts w:eastAsia="Times New Roman"/>
          <w:bCs/>
          <w:sz w:val="22"/>
          <w:szCs w:val="22"/>
        </w:rPr>
        <w:t>Saulius Lazauskas</w:t>
      </w:r>
      <w:r w:rsidRPr="00B840D5">
        <w:rPr>
          <w:rFonts w:eastAsia="Times New Roman"/>
          <w:bCs/>
          <w:sz w:val="22"/>
          <w:szCs w:val="22"/>
        </w:rPr>
        <w:tab/>
      </w:r>
    </w:p>
    <w:p w14:paraId="42C2EE53" w14:textId="77777777" w:rsidR="001F1639" w:rsidRPr="00B840D5" w:rsidRDefault="001F1639" w:rsidP="001F1639">
      <w:pPr>
        <w:tabs>
          <w:tab w:val="left" w:pos="4111"/>
          <w:tab w:val="left" w:pos="5103"/>
        </w:tabs>
        <w:snapToGrid w:val="0"/>
        <w:ind w:left="3969" w:hanging="3969"/>
        <w:rPr>
          <w:rFonts w:eastAsia="Times New Roman"/>
          <w:bCs/>
          <w:sz w:val="22"/>
          <w:szCs w:val="22"/>
        </w:rPr>
      </w:pPr>
    </w:p>
    <w:p w14:paraId="4B3DB80C" w14:textId="77777777" w:rsidR="001F1639" w:rsidRPr="00B840D5" w:rsidRDefault="001F1639" w:rsidP="001F1639">
      <w:pPr>
        <w:tabs>
          <w:tab w:val="left" w:pos="4111"/>
          <w:tab w:val="left" w:pos="5103"/>
        </w:tabs>
        <w:snapToGrid w:val="0"/>
        <w:ind w:left="3969" w:hanging="3969"/>
        <w:rPr>
          <w:rFonts w:eastAsia="Times New Roman"/>
          <w:bCs/>
          <w:sz w:val="22"/>
          <w:szCs w:val="22"/>
        </w:rPr>
      </w:pPr>
    </w:p>
    <w:p w14:paraId="19CA92A8" w14:textId="77777777" w:rsidR="001F1639" w:rsidRPr="00B840D5" w:rsidRDefault="001F1639" w:rsidP="001F1639">
      <w:pPr>
        <w:tabs>
          <w:tab w:val="left" w:pos="4111"/>
          <w:tab w:val="left" w:pos="5103"/>
        </w:tabs>
        <w:snapToGrid w:val="0"/>
        <w:ind w:left="4678" w:hanging="4678"/>
        <w:rPr>
          <w:rFonts w:eastAsia="Times New Roman"/>
          <w:bCs/>
          <w:sz w:val="22"/>
          <w:szCs w:val="22"/>
        </w:rPr>
      </w:pPr>
      <w:r w:rsidRPr="00B840D5">
        <w:rPr>
          <w:rFonts w:eastAsia="Times New Roman"/>
          <w:bCs/>
          <w:sz w:val="22"/>
          <w:szCs w:val="22"/>
        </w:rPr>
        <w:t>_________________________</w:t>
      </w:r>
      <w:r w:rsidRPr="00B840D5">
        <w:rPr>
          <w:rFonts w:eastAsia="Times New Roman"/>
          <w:bCs/>
          <w:sz w:val="22"/>
          <w:szCs w:val="22"/>
        </w:rPr>
        <w:tab/>
        <w:t>_________________________</w:t>
      </w:r>
      <w:r w:rsidRPr="00B840D5">
        <w:rPr>
          <w:rFonts w:eastAsia="Times New Roman"/>
          <w:bCs/>
          <w:sz w:val="22"/>
          <w:szCs w:val="22"/>
        </w:rPr>
        <w:tab/>
      </w:r>
      <w:r w:rsidRPr="00B840D5">
        <w:rPr>
          <w:rFonts w:eastAsia="Times New Roman"/>
          <w:bCs/>
          <w:sz w:val="22"/>
          <w:szCs w:val="22"/>
        </w:rPr>
        <w:tab/>
        <w:t xml:space="preserve"> </w:t>
      </w:r>
    </w:p>
    <w:p w14:paraId="0B68F8E6" w14:textId="77777777" w:rsidR="001F1639" w:rsidRPr="00B840D5" w:rsidRDefault="001F1639" w:rsidP="001F1639">
      <w:pPr>
        <w:tabs>
          <w:tab w:val="left" w:pos="4111"/>
          <w:tab w:val="left" w:pos="5103"/>
        </w:tabs>
        <w:snapToGrid w:val="0"/>
        <w:ind w:left="4678" w:hanging="4678"/>
        <w:rPr>
          <w:rFonts w:eastAsia="Times New Roman"/>
          <w:bCs/>
          <w:sz w:val="22"/>
          <w:szCs w:val="22"/>
        </w:rPr>
      </w:pPr>
      <w:r w:rsidRPr="00B840D5">
        <w:rPr>
          <w:rFonts w:eastAsia="Times New Roman"/>
          <w:bCs/>
          <w:sz w:val="22"/>
          <w:szCs w:val="22"/>
        </w:rPr>
        <w:t xml:space="preserve">                                            A.V.</w:t>
      </w:r>
      <w:r w:rsidRPr="00B840D5">
        <w:rPr>
          <w:rFonts w:eastAsia="Times New Roman"/>
          <w:bCs/>
          <w:sz w:val="22"/>
          <w:szCs w:val="22"/>
        </w:rPr>
        <w:tab/>
        <w:t xml:space="preserve">                                            A.V.</w:t>
      </w:r>
    </w:p>
    <w:p w14:paraId="55213611" w14:textId="77777777" w:rsidR="001F1639" w:rsidRPr="00B840D5" w:rsidRDefault="001F1639" w:rsidP="001F1639">
      <w:pPr>
        <w:tabs>
          <w:tab w:val="left" w:pos="4111"/>
          <w:tab w:val="left" w:pos="5103"/>
        </w:tabs>
        <w:snapToGrid w:val="0"/>
        <w:ind w:left="4678" w:hanging="4678"/>
        <w:rPr>
          <w:rFonts w:eastAsia="Times New Roman"/>
          <w:bCs/>
          <w:sz w:val="22"/>
          <w:szCs w:val="22"/>
        </w:rPr>
      </w:pPr>
      <w:r w:rsidRPr="00B840D5">
        <w:rPr>
          <w:rFonts w:eastAsia="Times New Roman"/>
          <w:bCs/>
          <w:sz w:val="22"/>
          <w:szCs w:val="22"/>
        </w:rPr>
        <w:tab/>
      </w:r>
    </w:p>
    <w:p w14:paraId="762411F3" w14:textId="77777777" w:rsidR="001F1639" w:rsidRPr="00B840D5" w:rsidRDefault="001F1639" w:rsidP="001F1639">
      <w:pPr>
        <w:tabs>
          <w:tab w:val="left" w:pos="4111"/>
          <w:tab w:val="left" w:pos="5103"/>
        </w:tabs>
        <w:snapToGrid w:val="0"/>
        <w:ind w:left="4678" w:hanging="4678"/>
        <w:rPr>
          <w:rFonts w:eastAsia="Times New Roman"/>
          <w:bCs/>
          <w:sz w:val="22"/>
          <w:szCs w:val="22"/>
        </w:rPr>
      </w:pPr>
    </w:p>
    <w:p w14:paraId="60D18712" w14:textId="77777777" w:rsidR="001F1639" w:rsidRPr="00B840D5" w:rsidRDefault="001F1639" w:rsidP="003A4C46">
      <w:pPr>
        <w:tabs>
          <w:tab w:val="left" w:pos="0"/>
          <w:tab w:val="left" w:pos="4111"/>
          <w:tab w:val="left" w:pos="4253"/>
        </w:tabs>
        <w:ind w:firstLine="0"/>
        <w:rPr>
          <w:rFonts w:eastAsia="Times New Roman"/>
          <w:b/>
          <w:bCs/>
          <w:sz w:val="22"/>
          <w:szCs w:val="22"/>
        </w:rPr>
      </w:pPr>
    </w:p>
    <w:sectPr w:rsidR="001F1639" w:rsidRPr="00B840D5" w:rsidSect="000C33D8">
      <w:headerReference w:type="default" r:id="rId10"/>
      <w:pgSz w:w="11907" w:h="16840" w:code="9"/>
      <w:pgMar w:top="568" w:right="799" w:bottom="851" w:left="1724"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E0D5B" w14:textId="77777777" w:rsidR="00C51A9B" w:rsidRDefault="00C51A9B">
      <w:r>
        <w:separator/>
      </w:r>
    </w:p>
  </w:endnote>
  <w:endnote w:type="continuationSeparator" w:id="0">
    <w:p w14:paraId="4FBA08AD" w14:textId="77777777" w:rsidR="00C51A9B" w:rsidRDefault="00C5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B6993" w14:textId="77777777" w:rsidR="00C51A9B" w:rsidRDefault="00C51A9B">
      <w:r>
        <w:separator/>
      </w:r>
    </w:p>
  </w:footnote>
  <w:footnote w:type="continuationSeparator" w:id="0">
    <w:p w14:paraId="5D074B57" w14:textId="77777777" w:rsidR="00C51A9B" w:rsidRDefault="00C51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679F" w14:textId="0A9C6466" w:rsidR="000A5E5E" w:rsidRDefault="000A5E5E" w:rsidP="00A804C2">
    <w:pPr>
      <w:pStyle w:val="Header"/>
      <w:tabs>
        <w:tab w:val="clear" w:pos="4680"/>
        <w:tab w:val="clear" w:pos="9360"/>
      </w:tabs>
      <w:ind w:firstLine="28"/>
      <w:jc w:val="center"/>
    </w:pPr>
  </w:p>
  <w:p w14:paraId="1D135B25" w14:textId="77777777" w:rsidR="000C33D8" w:rsidRDefault="000C33D8" w:rsidP="00A804C2">
    <w:pPr>
      <w:pStyle w:val="Header"/>
      <w:tabs>
        <w:tab w:val="clear" w:pos="4680"/>
        <w:tab w:val="clear" w:pos="9360"/>
      </w:tabs>
      <w:ind w:firstLine="2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71"/>
    <w:multiLevelType w:val="multilevel"/>
    <w:tmpl w:val="391EB7AE"/>
    <w:lvl w:ilvl="0">
      <w:start w:val="2"/>
      <w:numFmt w:val="decimal"/>
      <w:lvlText w:val="%1."/>
      <w:lvlJc w:val="left"/>
      <w:pPr>
        <w:ind w:left="360" w:hanging="360"/>
      </w:pPr>
    </w:lvl>
    <w:lvl w:ilvl="1">
      <w:start w:val="3"/>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15:restartNumberingAfterBreak="0">
    <w:nsid w:val="01B06E5E"/>
    <w:multiLevelType w:val="multilevel"/>
    <w:tmpl w:val="C2FE17AA"/>
    <w:styleLink w:val="WW8Num24"/>
    <w:lvl w:ilvl="0">
      <w:start w:val="1"/>
      <w:numFmt w:val="decimal"/>
      <w:lvlText w:val="3.%1."/>
      <w:lvlJc w:val="left"/>
      <w:rPr>
        <w:b w:val="0"/>
        <w:i w:val="0"/>
        <w:color w:val="00000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43758B2"/>
    <w:multiLevelType w:val="hybridMultilevel"/>
    <w:tmpl w:val="DDA0EFE2"/>
    <w:lvl w:ilvl="0" w:tplc="26FAC5F6">
      <w:start w:val="3"/>
      <w:numFmt w:val="decimal"/>
      <w:lvlText w:val="7.%1."/>
      <w:lvlJc w:val="left"/>
      <w:pPr>
        <w:ind w:left="360" w:hanging="360"/>
      </w:pPr>
      <w:rPr>
        <w:rFonts w:hint="default"/>
        <w:b w:val="0"/>
        <w:i w:val="0"/>
        <w:color w:val="auto"/>
        <w:sz w:val="24"/>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3" w15:restartNumberingAfterBreak="0">
    <w:nsid w:val="0B5D2C97"/>
    <w:multiLevelType w:val="hybridMultilevel"/>
    <w:tmpl w:val="4A28676C"/>
    <w:lvl w:ilvl="0" w:tplc="AAC8390E">
      <w:start w:val="1"/>
      <w:numFmt w:val="decimal"/>
      <w:lvlText w:val="7.%1."/>
      <w:lvlJc w:val="left"/>
      <w:pPr>
        <w:ind w:left="1003" w:hanging="360"/>
      </w:pPr>
      <w:rPr>
        <w:rFonts w:hint="default"/>
        <w:b w:val="0"/>
        <w:i w:val="0"/>
        <w:color w:val="auto"/>
        <w:sz w:val="24"/>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0D867BB6"/>
    <w:multiLevelType w:val="multilevel"/>
    <w:tmpl w:val="798A2F26"/>
    <w:lvl w:ilvl="0">
      <w:start w:val="7"/>
      <w:numFmt w:val="decimal"/>
      <w:lvlText w:val="%1."/>
      <w:lvlJc w:val="left"/>
      <w:pPr>
        <w:ind w:left="540" w:hanging="540"/>
      </w:pPr>
      <w:rPr>
        <w:rFonts w:hint="default"/>
      </w:rPr>
    </w:lvl>
    <w:lvl w:ilvl="1">
      <w:start w:val="3"/>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0DB45BF3"/>
    <w:multiLevelType w:val="multilevel"/>
    <w:tmpl w:val="C7C09F3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2.1.%3."/>
      <w:lvlJc w:val="left"/>
      <w:pPr>
        <w:ind w:left="2847" w:hanging="720"/>
      </w:pPr>
      <w:rPr>
        <w:rFonts w:ascii="Times New Roman" w:hAnsi="Times New Roman" w:hint="default"/>
        <w:b w:val="0"/>
        <w:i w:val="0"/>
        <w:color w:val="auto"/>
        <w:sz w:val="24"/>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15:restartNumberingAfterBreak="0">
    <w:nsid w:val="135E3F60"/>
    <w:multiLevelType w:val="multilevel"/>
    <w:tmpl w:val="FDA8D0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E945BE"/>
    <w:multiLevelType w:val="hybridMultilevel"/>
    <w:tmpl w:val="5846F600"/>
    <w:lvl w:ilvl="0" w:tplc="1940F9C2">
      <w:start w:val="1"/>
      <w:numFmt w:val="decimal"/>
      <w:lvlText w:val="4.%1."/>
      <w:lvlJc w:val="left"/>
      <w:pPr>
        <w:ind w:left="1211"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B7321D"/>
    <w:multiLevelType w:val="multilevel"/>
    <w:tmpl w:val="6480136E"/>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BB24470"/>
    <w:multiLevelType w:val="multilevel"/>
    <w:tmpl w:val="66BA6E10"/>
    <w:lvl w:ilvl="0">
      <w:start w:val="1"/>
      <w:numFmt w:val="decimal"/>
      <w:lvlText w:val="%1."/>
      <w:lvlJc w:val="left"/>
      <w:pPr>
        <w:ind w:left="2460" w:hanging="360"/>
      </w:pPr>
    </w:lvl>
    <w:lvl w:ilvl="1">
      <w:start w:val="1"/>
      <w:numFmt w:val="lowerLetter"/>
      <w:lvlText w:val="%2."/>
      <w:lvlJc w:val="left"/>
      <w:pPr>
        <w:ind w:left="3180" w:hanging="360"/>
      </w:pPr>
    </w:lvl>
    <w:lvl w:ilvl="2">
      <w:start w:val="1"/>
      <w:numFmt w:val="lowerRoman"/>
      <w:lvlText w:val="%3."/>
      <w:lvlJc w:val="right"/>
      <w:pPr>
        <w:ind w:left="3900" w:hanging="180"/>
      </w:pPr>
    </w:lvl>
    <w:lvl w:ilvl="3">
      <w:start w:val="1"/>
      <w:numFmt w:val="decimal"/>
      <w:lvlText w:val="%4."/>
      <w:lvlJc w:val="left"/>
      <w:pPr>
        <w:ind w:left="4620" w:hanging="360"/>
      </w:pPr>
    </w:lvl>
    <w:lvl w:ilvl="4">
      <w:start w:val="1"/>
      <w:numFmt w:val="lowerLetter"/>
      <w:lvlText w:val="%5."/>
      <w:lvlJc w:val="left"/>
      <w:pPr>
        <w:ind w:left="5340" w:hanging="360"/>
      </w:pPr>
    </w:lvl>
    <w:lvl w:ilvl="5">
      <w:start w:val="1"/>
      <w:numFmt w:val="lowerRoman"/>
      <w:lvlText w:val="%6."/>
      <w:lvlJc w:val="right"/>
      <w:pPr>
        <w:ind w:left="6060" w:hanging="180"/>
      </w:pPr>
    </w:lvl>
    <w:lvl w:ilvl="6">
      <w:start w:val="1"/>
      <w:numFmt w:val="decimal"/>
      <w:lvlText w:val="%7."/>
      <w:lvlJc w:val="left"/>
      <w:pPr>
        <w:ind w:left="6780" w:hanging="360"/>
      </w:pPr>
    </w:lvl>
    <w:lvl w:ilvl="7">
      <w:start w:val="1"/>
      <w:numFmt w:val="lowerLetter"/>
      <w:lvlText w:val="%8."/>
      <w:lvlJc w:val="left"/>
      <w:pPr>
        <w:ind w:left="7500" w:hanging="360"/>
      </w:pPr>
    </w:lvl>
    <w:lvl w:ilvl="8">
      <w:start w:val="1"/>
      <w:numFmt w:val="lowerRoman"/>
      <w:lvlText w:val="%9."/>
      <w:lvlJc w:val="right"/>
      <w:pPr>
        <w:ind w:left="8220" w:hanging="180"/>
      </w:pPr>
    </w:lvl>
  </w:abstractNum>
  <w:abstractNum w:abstractNumId="10" w15:restartNumberingAfterBreak="0">
    <w:nsid w:val="1D9341AA"/>
    <w:multiLevelType w:val="hybridMultilevel"/>
    <w:tmpl w:val="842E5612"/>
    <w:lvl w:ilvl="0" w:tplc="3EF00358">
      <w:start w:val="3"/>
      <w:numFmt w:val="upperRoman"/>
      <w:lvlText w:val="%1."/>
      <w:lvlJc w:val="left"/>
      <w:pPr>
        <w:ind w:left="1980" w:hanging="720"/>
      </w:pPr>
      <w:rPr>
        <w:rFonts w:hint="default"/>
        <w:b/>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1F7C1590"/>
    <w:multiLevelType w:val="multilevel"/>
    <w:tmpl w:val="6B16C390"/>
    <w:lvl w:ilvl="0">
      <w:start w:val="1"/>
      <w:numFmt w:val="upperRoman"/>
      <w:lvlText w:val="%1."/>
      <w:lvlJc w:val="left"/>
      <w:pPr>
        <w:ind w:left="1980" w:hanging="720"/>
      </w:pPr>
      <w:rPr>
        <w:rFonts w:hint="default"/>
        <w:b/>
        <w:i w:val="0"/>
        <w:sz w:val="24"/>
      </w:rPr>
    </w:lvl>
    <w:lvl w:ilvl="1">
      <w:start w:val="3"/>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2" w15:restartNumberingAfterBreak="0">
    <w:nsid w:val="21DA61F0"/>
    <w:multiLevelType w:val="hybridMultilevel"/>
    <w:tmpl w:val="1CE4B38E"/>
    <w:lvl w:ilvl="0" w:tplc="E59E5B62">
      <w:start w:val="1"/>
      <w:numFmt w:val="decimal"/>
      <w:lvlText w:val="7.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D52736"/>
    <w:multiLevelType w:val="hybridMultilevel"/>
    <w:tmpl w:val="1B12FAF4"/>
    <w:lvl w:ilvl="0" w:tplc="E8384812">
      <w:start w:val="4"/>
      <w:numFmt w:val="decimal"/>
      <w:lvlText w:val="7.%1."/>
      <w:lvlJc w:val="left"/>
      <w:pPr>
        <w:ind w:left="1882"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F5093"/>
    <w:multiLevelType w:val="hybridMultilevel"/>
    <w:tmpl w:val="C96CD308"/>
    <w:lvl w:ilvl="0" w:tplc="FFF875DE">
      <w:start w:val="9"/>
      <w:numFmt w:val="decimal"/>
      <w:lvlText w:val="14.%1."/>
      <w:lvlJc w:val="left"/>
      <w:pPr>
        <w:ind w:left="1868" w:hanging="360"/>
      </w:pPr>
      <w:rPr>
        <w:rFonts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A14C76"/>
    <w:multiLevelType w:val="multilevel"/>
    <w:tmpl w:val="61AC63BC"/>
    <w:lvl w:ilvl="0">
      <w:start w:val="1"/>
      <w:numFmt w:val="decimal"/>
      <w:lvlText w:val="5.%1."/>
      <w:lvlJc w:val="left"/>
      <w:pPr>
        <w:ind w:left="720" w:hanging="360"/>
      </w:pPr>
      <w:rPr>
        <w:rFonts w:hint="default"/>
        <w:b w:val="0"/>
        <w:i w:val="0"/>
        <w:color w:val="auto"/>
        <w:sz w:val="24"/>
      </w:rPr>
    </w:lvl>
    <w:lvl w:ilvl="1">
      <w:start w:val="1"/>
      <w:numFmt w:val="decimal"/>
      <w:lvlText w:val="%1.%2."/>
      <w:lvlJc w:val="left"/>
      <w:pPr>
        <w:ind w:left="107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6" w15:restartNumberingAfterBreak="0">
    <w:nsid w:val="2D7175BF"/>
    <w:multiLevelType w:val="hybridMultilevel"/>
    <w:tmpl w:val="6AEC6306"/>
    <w:lvl w:ilvl="0" w:tplc="9F8E9A70">
      <w:start w:val="1"/>
      <w:numFmt w:val="decimal"/>
      <w:lvlText w:val="7.2.%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7" w15:restartNumberingAfterBreak="0">
    <w:nsid w:val="2DC11056"/>
    <w:multiLevelType w:val="hybridMultilevel"/>
    <w:tmpl w:val="1012D30E"/>
    <w:lvl w:ilvl="0" w:tplc="9ADC70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2327244"/>
    <w:multiLevelType w:val="hybridMultilevel"/>
    <w:tmpl w:val="1B10A0F8"/>
    <w:lvl w:ilvl="0" w:tplc="FEA6F15C">
      <w:start w:val="1"/>
      <w:numFmt w:val="decimal"/>
      <w:lvlText w:val="%1."/>
      <w:lvlJc w:val="left"/>
      <w:pPr>
        <w:ind w:left="595" w:hanging="360"/>
      </w:pPr>
      <w:rPr>
        <w:rFonts w:ascii="Times New Roman" w:hAnsi="Times New Roman" w:cs="Arial" w:hint="default"/>
        <w:b w:val="0"/>
        <w:i w:val="0"/>
        <w:color w:val="00000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720C31"/>
    <w:multiLevelType w:val="multilevel"/>
    <w:tmpl w:val="1E90C86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2.1.%3."/>
      <w:lvlJc w:val="left"/>
      <w:pPr>
        <w:ind w:left="1997" w:hanging="720"/>
      </w:pPr>
      <w:rPr>
        <w:rFonts w:ascii="Times New Roman" w:hAnsi="Times New Roman" w:hint="default"/>
        <w:b w:val="0"/>
        <w:i w:val="0"/>
        <w:color w:val="auto"/>
        <w:sz w:val="22"/>
        <w:szCs w:val="22"/>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0" w15:restartNumberingAfterBreak="0">
    <w:nsid w:val="3AAD439E"/>
    <w:multiLevelType w:val="hybridMultilevel"/>
    <w:tmpl w:val="6F883848"/>
    <w:lvl w:ilvl="0" w:tplc="FFD07C20">
      <w:start w:val="5"/>
      <w:numFmt w:val="upperRoman"/>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2502F"/>
    <w:multiLevelType w:val="multilevel"/>
    <w:tmpl w:val="5828752C"/>
    <w:lvl w:ilvl="0">
      <w:start w:val="8"/>
      <w:numFmt w:val="upperRoman"/>
      <w:lvlText w:val="%1."/>
      <w:lvlJc w:val="left"/>
      <w:pPr>
        <w:ind w:left="1364" w:hanging="720"/>
      </w:pPr>
      <w:rPr>
        <w:rFonts w:hint="default"/>
      </w:rPr>
    </w:lvl>
    <w:lvl w:ilvl="1">
      <w:start w:val="1"/>
      <w:numFmt w:val="decimal"/>
      <w:lvlText w:val="9.%2."/>
      <w:lvlJc w:val="left"/>
      <w:pPr>
        <w:ind w:left="1004" w:hanging="360"/>
      </w:pPr>
      <w:rPr>
        <w:rFonts w:hint="default"/>
        <w:b w:val="0"/>
        <w:i w:val="0"/>
        <w:color w:val="auto"/>
        <w:sz w:val="24"/>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3" w15:restartNumberingAfterBreak="0">
    <w:nsid w:val="49B97BCA"/>
    <w:multiLevelType w:val="hybridMultilevel"/>
    <w:tmpl w:val="71228F58"/>
    <w:lvl w:ilvl="0" w:tplc="2BDE4F1A">
      <w:start w:val="1"/>
      <w:numFmt w:val="decimal"/>
      <w:lvlText w:val="1.%1."/>
      <w:lvlJc w:val="left"/>
      <w:pPr>
        <w:ind w:left="1655" w:hanging="360"/>
      </w:pPr>
      <w:rPr>
        <w:rFonts w:hint="default"/>
        <w:b w:val="0"/>
        <w:i w:val="0"/>
        <w:color w:val="auto"/>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4" w15:restartNumberingAfterBreak="0">
    <w:nsid w:val="4D480F04"/>
    <w:multiLevelType w:val="multilevel"/>
    <w:tmpl w:val="8FE84AB2"/>
    <w:styleLink w:val="WW8Num15"/>
    <w:lvl w:ilvl="0">
      <w:start w:val="8"/>
      <w:numFmt w:val="upperRoman"/>
      <w:lvlText w:val="%1."/>
      <w:lvlJc w:val="left"/>
    </w:lvl>
    <w:lvl w:ilvl="1">
      <w:start w:val="1"/>
      <w:numFmt w:val="decimal"/>
      <w:lvlText w:val="8.%2."/>
      <w:lvlJc w:val="left"/>
      <w:rPr>
        <w:b w:val="0"/>
        <w:i w:val="0"/>
        <w:color w:val="00000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574246CF"/>
    <w:multiLevelType w:val="multilevel"/>
    <w:tmpl w:val="C2E8EDF6"/>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5E4F36"/>
    <w:multiLevelType w:val="hybridMultilevel"/>
    <w:tmpl w:val="AD123842"/>
    <w:lvl w:ilvl="0" w:tplc="BF00D9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993B00"/>
    <w:multiLevelType w:val="hybridMultilevel"/>
    <w:tmpl w:val="278C99E6"/>
    <w:lvl w:ilvl="0" w:tplc="6BFAC198">
      <w:start w:val="1"/>
      <w:numFmt w:val="decimal"/>
      <w:lvlText w:val="14.%1."/>
      <w:lvlJc w:val="left"/>
      <w:pPr>
        <w:ind w:left="720" w:hanging="360"/>
      </w:pPr>
      <w:rPr>
        <w:rFonts w:hint="default"/>
        <w:b w:val="0"/>
        <w:i w:val="0"/>
        <w:color w:val="auto"/>
      </w:rPr>
    </w:lvl>
    <w:lvl w:ilvl="1" w:tplc="BA864462">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41C37"/>
    <w:multiLevelType w:val="hybridMultilevel"/>
    <w:tmpl w:val="6D6A0B66"/>
    <w:lvl w:ilvl="0" w:tplc="07B280AA">
      <w:start w:val="1"/>
      <w:numFmt w:val="decimal"/>
      <w:lvlText w:val="2.2.%1"/>
      <w:lvlJc w:val="left"/>
      <w:pPr>
        <w:ind w:left="27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02BAC"/>
    <w:multiLevelType w:val="multilevel"/>
    <w:tmpl w:val="FC3E9FD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2"/>
      <w:numFmt w:val="decimal"/>
      <w:lvlText w:val="3.1.%3."/>
      <w:lvlJc w:val="left"/>
      <w:pPr>
        <w:ind w:left="3131" w:hanging="720"/>
      </w:pPr>
      <w:rPr>
        <w:rFonts w:ascii="Times New Roman" w:hAnsi="Times New Roman" w:hint="default"/>
        <w:b w:val="0"/>
        <w:i w:val="0"/>
        <w:color w:val="auto"/>
        <w:sz w:val="24"/>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0" w15:restartNumberingAfterBreak="0">
    <w:nsid w:val="6BB83A12"/>
    <w:multiLevelType w:val="multilevel"/>
    <w:tmpl w:val="0FAC9C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2" w15:restartNumberingAfterBreak="0">
    <w:nsid w:val="6CFC5B30"/>
    <w:multiLevelType w:val="multilevel"/>
    <w:tmpl w:val="4860068C"/>
    <w:lvl w:ilvl="0">
      <w:start w:val="7"/>
      <w:numFmt w:val="upperRoman"/>
      <w:lvlText w:val="%1."/>
      <w:lvlJc w:val="left"/>
      <w:pPr>
        <w:ind w:left="1495" w:hanging="360"/>
      </w:pPr>
      <w:rPr>
        <w:rFonts w:hint="default"/>
        <w:b/>
        <w:i w:val="0"/>
        <w:sz w:val="24"/>
      </w:rPr>
    </w:lvl>
    <w:lvl w:ilvl="1">
      <w:start w:val="2"/>
      <w:numFmt w:val="decimal"/>
      <w:isLgl/>
      <w:lvlText w:val="%1.%2."/>
      <w:lvlJc w:val="left"/>
      <w:pPr>
        <w:ind w:left="1731" w:hanging="54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133"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186" w:hanging="1440"/>
      </w:pPr>
      <w:rPr>
        <w:rFonts w:hint="default"/>
      </w:rPr>
    </w:lvl>
    <w:lvl w:ilvl="7">
      <w:start w:val="1"/>
      <w:numFmt w:val="decimal"/>
      <w:isLgl/>
      <w:lvlText w:val="%1.%2.%3.%4.%5.%6.%7.%8."/>
      <w:lvlJc w:val="left"/>
      <w:pPr>
        <w:ind w:left="3297" w:hanging="1440"/>
      </w:pPr>
      <w:rPr>
        <w:rFonts w:hint="default"/>
      </w:rPr>
    </w:lvl>
    <w:lvl w:ilvl="8">
      <w:start w:val="1"/>
      <w:numFmt w:val="decimal"/>
      <w:isLgl/>
      <w:lvlText w:val="%1.%2.%3.%4.%5.%6.%7.%8.%9."/>
      <w:lvlJc w:val="left"/>
      <w:pPr>
        <w:ind w:left="3768" w:hanging="1800"/>
      </w:pPr>
      <w:rPr>
        <w:rFonts w:hint="default"/>
      </w:rPr>
    </w:lvl>
  </w:abstractNum>
  <w:abstractNum w:abstractNumId="33" w15:restartNumberingAfterBreak="0">
    <w:nsid w:val="729B6A40"/>
    <w:multiLevelType w:val="hybridMultilevel"/>
    <w:tmpl w:val="17D46166"/>
    <w:lvl w:ilvl="0" w:tplc="52AE51C2">
      <w:start w:val="1"/>
      <w:numFmt w:val="decimal"/>
      <w:lvlText w:val="3.%1."/>
      <w:lvlJc w:val="left"/>
      <w:pPr>
        <w:ind w:left="171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3886941">
    <w:abstractNumId w:val="11"/>
  </w:num>
  <w:num w:numId="2" w16cid:durableId="1843157064">
    <w:abstractNumId w:val="23"/>
  </w:num>
  <w:num w:numId="3" w16cid:durableId="1258367516">
    <w:abstractNumId w:val="15"/>
  </w:num>
  <w:num w:numId="4" w16cid:durableId="7964822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725933">
    <w:abstractNumId w:val="7"/>
  </w:num>
  <w:num w:numId="6" w16cid:durableId="2041516411">
    <w:abstractNumId w:val="29"/>
  </w:num>
  <w:num w:numId="7" w16cid:durableId="1040520621">
    <w:abstractNumId w:val="22"/>
  </w:num>
  <w:num w:numId="8" w16cid:durableId="701632019">
    <w:abstractNumId w:val="28"/>
  </w:num>
  <w:num w:numId="9" w16cid:durableId="833187506">
    <w:abstractNumId w:val="33"/>
  </w:num>
  <w:num w:numId="10" w16cid:durableId="1136682752">
    <w:abstractNumId w:val="3"/>
  </w:num>
  <w:num w:numId="11" w16cid:durableId="503713731">
    <w:abstractNumId w:val="16"/>
  </w:num>
  <w:num w:numId="12" w16cid:durableId="2018534030">
    <w:abstractNumId w:val="2"/>
  </w:num>
  <w:num w:numId="13" w16cid:durableId="1010646860">
    <w:abstractNumId w:val="12"/>
  </w:num>
  <w:num w:numId="14" w16cid:durableId="2017422576">
    <w:abstractNumId w:val="13"/>
  </w:num>
  <w:num w:numId="15" w16cid:durableId="1686974918">
    <w:abstractNumId w:val="19"/>
  </w:num>
  <w:num w:numId="16" w16cid:durableId="1142120848">
    <w:abstractNumId w:val="21"/>
  </w:num>
  <w:num w:numId="17" w16cid:durableId="1844005427">
    <w:abstractNumId w:val="20"/>
  </w:num>
  <w:num w:numId="18" w16cid:durableId="1124887612">
    <w:abstractNumId w:val="32"/>
  </w:num>
  <w:num w:numId="19" w16cid:durableId="296182848">
    <w:abstractNumId w:val="25"/>
  </w:num>
  <w:num w:numId="20" w16cid:durableId="132531236">
    <w:abstractNumId w:val="6"/>
  </w:num>
  <w:num w:numId="21" w16cid:durableId="529418475">
    <w:abstractNumId w:val="30"/>
  </w:num>
  <w:num w:numId="22" w16cid:durableId="499465060">
    <w:abstractNumId w:val="8"/>
  </w:num>
  <w:num w:numId="23" w16cid:durableId="34232478">
    <w:abstractNumId w:val="4"/>
  </w:num>
  <w:num w:numId="24" w16cid:durableId="625047050">
    <w:abstractNumId w:val="26"/>
  </w:num>
  <w:num w:numId="25" w16cid:durableId="1315524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63369">
    <w:abstractNumId w:val="18"/>
  </w:num>
  <w:num w:numId="27" w16cid:durableId="1499035785">
    <w:abstractNumId w:val="5"/>
  </w:num>
  <w:num w:numId="28" w16cid:durableId="1483423797">
    <w:abstractNumId w:val="9"/>
  </w:num>
  <w:num w:numId="29" w16cid:durableId="1924758461">
    <w:abstractNumId w:val="24"/>
  </w:num>
  <w:num w:numId="30" w16cid:durableId="1452017268">
    <w:abstractNumId w:val="1"/>
  </w:num>
  <w:num w:numId="31" w16cid:durableId="731275135">
    <w:abstractNumId w:val="14"/>
  </w:num>
  <w:num w:numId="32" w16cid:durableId="1445997285">
    <w:abstractNumId w:val="10"/>
  </w:num>
  <w:num w:numId="33" w16cid:durableId="1996058747">
    <w:abstractNumId w:val="17"/>
  </w:num>
  <w:num w:numId="34" w16cid:durableId="10508091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226067">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4138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6E6"/>
    <w:rsid w:val="00005E2B"/>
    <w:rsid w:val="00010818"/>
    <w:rsid w:val="0001174C"/>
    <w:rsid w:val="00013C71"/>
    <w:rsid w:val="00027097"/>
    <w:rsid w:val="0003329E"/>
    <w:rsid w:val="00043A22"/>
    <w:rsid w:val="00043B96"/>
    <w:rsid w:val="00045B91"/>
    <w:rsid w:val="00071194"/>
    <w:rsid w:val="000749F0"/>
    <w:rsid w:val="0009695E"/>
    <w:rsid w:val="000A1DFD"/>
    <w:rsid w:val="000A5E5E"/>
    <w:rsid w:val="000C33D8"/>
    <w:rsid w:val="000C5D54"/>
    <w:rsid w:val="000E5DF2"/>
    <w:rsid w:val="00143FD8"/>
    <w:rsid w:val="00180C5D"/>
    <w:rsid w:val="00192191"/>
    <w:rsid w:val="00194096"/>
    <w:rsid w:val="001A0D75"/>
    <w:rsid w:val="001B5CD7"/>
    <w:rsid w:val="001B6032"/>
    <w:rsid w:val="001C2CB4"/>
    <w:rsid w:val="001C2F97"/>
    <w:rsid w:val="001C5C18"/>
    <w:rsid w:val="001E6513"/>
    <w:rsid w:val="001F099E"/>
    <w:rsid w:val="001F1639"/>
    <w:rsid w:val="00212495"/>
    <w:rsid w:val="0022023D"/>
    <w:rsid w:val="002278F9"/>
    <w:rsid w:val="00232250"/>
    <w:rsid w:val="00232DBD"/>
    <w:rsid w:val="0024024F"/>
    <w:rsid w:val="00257B5A"/>
    <w:rsid w:val="00296021"/>
    <w:rsid w:val="002A77F7"/>
    <w:rsid w:val="002A7CDC"/>
    <w:rsid w:val="002D46FE"/>
    <w:rsid w:val="002E7945"/>
    <w:rsid w:val="002F5A39"/>
    <w:rsid w:val="00303B75"/>
    <w:rsid w:val="003071FD"/>
    <w:rsid w:val="00352FEA"/>
    <w:rsid w:val="00362EAE"/>
    <w:rsid w:val="003636E7"/>
    <w:rsid w:val="00375AE7"/>
    <w:rsid w:val="003A265D"/>
    <w:rsid w:val="003A4C46"/>
    <w:rsid w:val="003B5B5D"/>
    <w:rsid w:val="003D3F20"/>
    <w:rsid w:val="003E477F"/>
    <w:rsid w:val="003E7CAE"/>
    <w:rsid w:val="004278A3"/>
    <w:rsid w:val="00433728"/>
    <w:rsid w:val="00445B00"/>
    <w:rsid w:val="00447052"/>
    <w:rsid w:val="0047396D"/>
    <w:rsid w:val="00475114"/>
    <w:rsid w:val="004A2298"/>
    <w:rsid w:val="004B5638"/>
    <w:rsid w:val="004C2EF3"/>
    <w:rsid w:val="004C7A9E"/>
    <w:rsid w:val="004F3CE4"/>
    <w:rsid w:val="004F5D9E"/>
    <w:rsid w:val="00520DF1"/>
    <w:rsid w:val="00521FB3"/>
    <w:rsid w:val="00525FA6"/>
    <w:rsid w:val="005461B6"/>
    <w:rsid w:val="0055792F"/>
    <w:rsid w:val="00572338"/>
    <w:rsid w:val="005726DB"/>
    <w:rsid w:val="00576039"/>
    <w:rsid w:val="00585685"/>
    <w:rsid w:val="00591482"/>
    <w:rsid w:val="005A6A15"/>
    <w:rsid w:val="005B0C06"/>
    <w:rsid w:val="005E15EB"/>
    <w:rsid w:val="005E1747"/>
    <w:rsid w:val="00616D78"/>
    <w:rsid w:val="00617D01"/>
    <w:rsid w:val="006226E6"/>
    <w:rsid w:val="0065099B"/>
    <w:rsid w:val="00664A75"/>
    <w:rsid w:val="006A6452"/>
    <w:rsid w:val="006A790B"/>
    <w:rsid w:val="006C7CB3"/>
    <w:rsid w:val="0071522B"/>
    <w:rsid w:val="00723CA9"/>
    <w:rsid w:val="00743E81"/>
    <w:rsid w:val="007879B9"/>
    <w:rsid w:val="00792D54"/>
    <w:rsid w:val="007B23F2"/>
    <w:rsid w:val="007C4983"/>
    <w:rsid w:val="007D13AB"/>
    <w:rsid w:val="007D4AC0"/>
    <w:rsid w:val="008129EF"/>
    <w:rsid w:val="008241D4"/>
    <w:rsid w:val="008453C2"/>
    <w:rsid w:val="00887281"/>
    <w:rsid w:val="008A1702"/>
    <w:rsid w:val="008B1210"/>
    <w:rsid w:val="008E6EA1"/>
    <w:rsid w:val="008E7F65"/>
    <w:rsid w:val="008F50C1"/>
    <w:rsid w:val="00900A34"/>
    <w:rsid w:val="009173D4"/>
    <w:rsid w:val="00926B7A"/>
    <w:rsid w:val="00941BA2"/>
    <w:rsid w:val="00944D76"/>
    <w:rsid w:val="009548E3"/>
    <w:rsid w:val="009815D0"/>
    <w:rsid w:val="00983730"/>
    <w:rsid w:val="00992850"/>
    <w:rsid w:val="0099746C"/>
    <w:rsid w:val="009B7B84"/>
    <w:rsid w:val="009E6951"/>
    <w:rsid w:val="009F255A"/>
    <w:rsid w:val="00A05358"/>
    <w:rsid w:val="00A134E2"/>
    <w:rsid w:val="00A1468F"/>
    <w:rsid w:val="00A34269"/>
    <w:rsid w:val="00A34DCC"/>
    <w:rsid w:val="00A52287"/>
    <w:rsid w:val="00A52A46"/>
    <w:rsid w:val="00A603D6"/>
    <w:rsid w:val="00A624FE"/>
    <w:rsid w:val="00A804C2"/>
    <w:rsid w:val="00AB404A"/>
    <w:rsid w:val="00AC74D0"/>
    <w:rsid w:val="00B17738"/>
    <w:rsid w:val="00B21F3B"/>
    <w:rsid w:val="00B35488"/>
    <w:rsid w:val="00B373B2"/>
    <w:rsid w:val="00B514A1"/>
    <w:rsid w:val="00B777BE"/>
    <w:rsid w:val="00B840D5"/>
    <w:rsid w:val="00B9649C"/>
    <w:rsid w:val="00BB3862"/>
    <w:rsid w:val="00BE32A7"/>
    <w:rsid w:val="00BF1D55"/>
    <w:rsid w:val="00BF482F"/>
    <w:rsid w:val="00C03C55"/>
    <w:rsid w:val="00C118E6"/>
    <w:rsid w:val="00C36B0C"/>
    <w:rsid w:val="00C51A9B"/>
    <w:rsid w:val="00C77DA8"/>
    <w:rsid w:val="00C80B7B"/>
    <w:rsid w:val="00C94154"/>
    <w:rsid w:val="00CB6EC7"/>
    <w:rsid w:val="00CC0B3B"/>
    <w:rsid w:val="00CD0D19"/>
    <w:rsid w:val="00CD5A18"/>
    <w:rsid w:val="00CE73B5"/>
    <w:rsid w:val="00D10802"/>
    <w:rsid w:val="00D242AB"/>
    <w:rsid w:val="00D46617"/>
    <w:rsid w:val="00D57E42"/>
    <w:rsid w:val="00D7044D"/>
    <w:rsid w:val="00D722AC"/>
    <w:rsid w:val="00DA44B9"/>
    <w:rsid w:val="00DD14C3"/>
    <w:rsid w:val="00DE44D6"/>
    <w:rsid w:val="00E1290A"/>
    <w:rsid w:val="00E13AC6"/>
    <w:rsid w:val="00E16C04"/>
    <w:rsid w:val="00E27294"/>
    <w:rsid w:val="00E45DDE"/>
    <w:rsid w:val="00E576CD"/>
    <w:rsid w:val="00E62963"/>
    <w:rsid w:val="00E64EEB"/>
    <w:rsid w:val="00E74DE4"/>
    <w:rsid w:val="00E80592"/>
    <w:rsid w:val="00E90DBE"/>
    <w:rsid w:val="00EA1F07"/>
    <w:rsid w:val="00EA4FB1"/>
    <w:rsid w:val="00EB37E6"/>
    <w:rsid w:val="00ED08A0"/>
    <w:rsid w:val="00EF2C89"/>
    <w:rsid w:val="00F00B1F"/>
    <w:rsid w:val="00F442DB"/>
    <w:rsid w:val="00F47E5D"/>
    <w:rsid w:val="00F50F44"/>
    <w:rsid w:val="00F84ACB"/>
    <w:rsid w:val="00F852EA"/>
    <w:rsid w:val="00FB5189"/>
    <w:rsid w:val="00FE2D5F"/>
    <w:rsid w:val="00FF4E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8C3B"/>
  <w15:docId w15:val="{D132F639-FE87-499A-87DA-C5310D56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AE7"/>
    <w:pPr>
      <w:spacing w:after="0" w:line="240" w:lineRule="auto"/>
      <w:ind w:firstLine="1571"/>
      <w:jc w:val="both"/>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Char Diagrama,Char Diagrama Diagrama Diagrama Diagrama Diagrama Diagrama Diagrama Diagrama Diagrama Diagrama Diagrama Diagrama Diagrama,Viršutinis kolontitulas Diagrama1,Char Diagrama Diagrama1,Ch"/>
    <w:basedOn w:val="Normal"/>
    <w:link w:val="HeaderChar"/>
    <w:uiPriority w:val="99"/>
    <w:rsid w:val="007879B9"/>
    <w:pPr>
      <w:tabs>
        <w:tab w:val="center" w:pos="4680"/>
        <w:tab w:val="right" w:pos="9360"/>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Viršutinis kolontitulas Diagrama1 Char,Ch Char"/>
    <w:basedOn w:val="DefaultParagraphFont"/>
    <w:link w:val="Header"/>
    <w:uiPriority w:val="99"/>
    <w:rsid w:val="007879B9"/>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664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A75"/>
    <w:rPr>
      <w:rFonts w:ascii="Segoe UI" w:eastAsia="Calibri" w:hAnsi="Segoe UI" w:cs="Segoe UI"/>
      <w:sz w:val="18"/>
      <w:szCs w:val="18"/>
    </w:rPr>
  </w:style>
  <w:style w:type="paragraph" w:styleId="ListParagraph">
    <w:name w:val="List Paragraph"/>
    <w:basedOn w:val="Normal"/>
    <w:uiPriority w:val="34"/>
    <w:qFormat/>
    <w:rsid w:val="0009695E"/>
    <w:pPr>
      <w:ind w:left="720"/>
      <w:contextualSpacing/>
    </w:pPr>
  </w:style>
  <w:style w:type="paragraph" w:styleId="Footer">
    <w:name w:val="footer"/>
    <w:basedOn w:val="Normal"/>
    <w:link w:val="FooterChar"/>
    <w:uiPriority w:val="99"/>
    <w:unhideWhenUsed/>
    <w:rsid w:val="00A804C2"/>
    <w:pPr>
      <w:tabs>
        <w:tab w:val="center" w:pos="4819"/>
        <w:tab w:val="right" w:pos="9638"/>
      </w:tabs>
    </w:pPr>
  </w:style>
  <w:style w:type="character" w:customStyle="1" w:styleId="FooterChar">
    <w:name w:val="Footer Char"/>
    <w:basedOn w:val="DefaultParagraphFont"/>
    <w:link w:val="Footer"/>
    <w:uiPriority w:val="99"/>
    <w:rsid w:val="00A804C2"/>
    <w:rPr>
      <w:rFonts w:ascii="Times New Roman" w:eastAsia="Calibri" w:hAnsi="Times New Roman" w:cs="Times New Roman"/>
      <w:sz w:val="24"/>
      <w:szCs w:val="20"/>
    </w:rPr>
  </w:style>
  <w:style w:type="table" w:styleId="TableGrid">
    <w:name w:val="Table Grid"/>
    <w:basedOn w:val="TableNormal"/>
    <w:uiPriority w:val="39"/>
    <w:rsid w:val="00B51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C55"/>
    <w:rPr>
      <w:color w:val="0563C1" w:themeColor="hyperlink"/>
      <w:u w:val="single"/>
    </w:rPr>
  </w:style>
  <w:style w:type="paragraph" w:customStyle="1" w:styleId="Standard">
    <w:name w:val="Standard"/>
    <w:rsid w:val="001C5C1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1A0D75"/>
    <w:pPr>
      <w:suppressLineNumbers/>
    </w:pPr>
  </w:style>
  <w:style w:type="character" w:styleId="CommentReference">
    <w:name w:val="annotation reference"/>
    <w:basedOn w:val="DefaultParagraphFont"/>
    <w:uiPriority w:val="99"/>
    <w:semiHidden/>
    <w:unhideWhenUsed/>
    <w:rsid w:val="001B5CD7"/>
    <w:rPr>
      <w:sz w:val="16"/>
      <w:szCs w:val="16"/>
    </w:rPr>
  </w:style>
  <w:style w:type="paragraph" w:styleId="CommentText">
    <w:name w:val="annotation text"/>
    <w:basedOn w:val="Normal"/>
    <w:link w:val="CommentTextChar"/>
    <w:uiPriority w:val="99"/>
    <w:semiHidden/>
    <w:unhideWhenUsed/>
    <w:rsid w:val="001B5CD7"/>
    <w:pPr>
      <w:spacing w:after="200"/>
      <w:ind w:firstLine="0"/>
      <w:jc w:val="left"/>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semiHidden/>
    <w:rsid w:val="001B5CD7"/>
    <w:rPr>
      <w:sz w:val="20"/>
      <w:szCs w:val="20"/>
      <w:lang w:val="en-GB"/>
    </w:rPr>
  </w:style>
  <w:style w:type="numbering" w:customStyle="1" w:styleId="WW8Num15">
    <w:name w:val="WW8Num15"/>
    <w:basedOn w:val="NoList"/>
    <w:rsid w:val="001B5CD7"/>
    <w:pPr>
      <w:numPr>
        <w:numId w:val="29"/>
      </w:numPr>
    </w:pPr>
  </w:style>
  <w:style w:type="numbering" w:customStyle="1" w:styleId="WW8Num24">
    <w:name w:val="WW8Num24"/>
    <w:basedOn w:val="NoList"/>
    <w:rsid w:val="008F50C1"/>
    <w:pPr>
      <w:numPr>
        <w:numId w:val="30"/>
      </w:numPr>
    </w:pPr>
  </w:style>
  <w:style w:type="character" w:customStyle="1" w:styleId="Neapdorotaspaminjimas1">
    <w:name w:val="Neapdorotas paminėjimas1"/>
    <w:basedOn w:val="DefaultParagraphFont"/>
    <w:uiPriority w:val="99"/>
    <w:semiHidden/>
    <w:unhideWhenUsed/>
    <w:rsid w:val="000108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85672">
      <w:bodyDiv w:val="1"/>
      <w:marLeft w:val="0"/>
      <w:marRight w:val="0"/>
      <w:marTop w:val="0"/>
      <w:marBottom w:val="0"/>
      <w:divBdr>
        <w:top w:val="none" w:sz="0" w:space="0" w:color="auto"/>
        <w:left w:val="none" w:sz="0" w:space="0" w:color="auto"/>
        <w:bottom w:val="none" w:sz="0" w:space="0" w:color="auto"/>
        <w:right w:val="none" w:sz="0" w:space="0" w:color="auto"/>
      </w:divBdr>
    </w:div>
    <w:div w:id="693921071">
      <w:bodyDiv w:val="1"/>
      <w:marLeft w:val="0"/>
      <w:marRight w:val="0"/>
      <w:marTop w:val="0"/>
      <w:marBottom w:val="0"/>
      <w:divBdr>
        <w:top w:val="none" w:sz="0" w:space="0" w:color="auto"/>
        <w:left w:val="none" w:sz="0" w:space="0" w:color="auto"/>
        <w:bottom w:val="none" w:sz="0" w:space="0" w:color="auto"/>
        <w:right w:val="none" w:sz="0" w:space="0" w:color="auto"/>
      </w:divBdr>
    </w:div>
    <w:div w:id="1672903725">
      <w:bodyDiv w:val="1"/>
      <w:marLeft w:val="0"/>
      <w:marRight w:val="0"/>
      <w:marTop w:val="0"/>
      <w:marBottom w:val="0"/>
      <w:divBdr>
        <w:top w:val="none" w:sz="0" w:space="0" w:color="auto"/>
        <w:left w:val="none" w:sz="0" w:space="0" w:color="auto"/>
        <w:bottom w:val="none" w:sz="0" w:space="0" w:color="auto"/>
        <w:right w:val="none" w:sz="0" w:space="0" w:color="auto"/>
      </w:divBdr>
    </w:div>
    <w:div w:id="1675494373">
      <w:bodyDiv w:val="1"/>
      <w:marLeft w:val="0"/>
      <w:marRight w:val="0"/>
      <w:marTop w:val="0"/>
      <w:marBottom w:val="0"/>
      <w:divBdr>
        <w:top w:val="none" w:sz="0" w:space="0" w:color="auto"/>
        <w:left w:val="none" w:sz="0" w:space="0" w:color="auto"/>
        <w:bottom w:val="none" w:sz="0" w:space="0" w:color="auto"/>
        <w:right w:val="none" w:sz="0" w:space="0" w:color="auto"/>
      </w:divBdr>
    </w:div>
    <w:div w:id="1746799529">
      <w:bodyDiv w:val="1"/>
      <w:marLeft w:val="0"/>
      <w:marRight w:val="0"/>
      <w:marTop w:val="0"/>
      <w:marBottom w:val="0"/>
      <w:divBdr>
        <w:top w:val="none" w:sz="0" w:space="0" w:color="auto"/>
        <w:left w:val="none" w:sz="0" w:space="0" w:color="auto"/>
        <w:bottom w:val="none" w:sz="0" w:space="0" w:color="auto"/>
        <w:right w:val="none" w:sz="0" w:space="0" w:color="auto"/>
      </w:divBdr>
    </w:div>
    <w:div w:id="17500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va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3AE5-67DF-4CD5-A70C-07288578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2409</Words>
  <Characters>13734</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dc:creator>
  <cp:lastModifiedBy>Eglė Jasiukaitienė</cp:lastModifiedBy>
  <cp:revision>13</cp:revision>
  <cp:lastPrinted>2021-03-29T14:30:00Z</cp:lastPrinted>
  <dcterms:created xsi:type="dcterms:W3CDTF">2021-03-29T13:53:00Z</dcterms:created>
  <dcterms:modified xsi:type="dcterms:W3CDTF">2024-12-19T12:29:00Z</dcterms:modified>
</cp:coreProperties>
</file>