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AA638" w14:textId="3E74564E" w:rsidR="00CF6C17" w:rsidRPr="00BC6944" w:rsidRDefault="00CF6C17" w:rsidP="00CF6C17">
      <w:pPr>
        <w:keepNext/>
        <w:jc w:val="right"/>
        <w:rPr>
          <w:sz w:val="24"/>
          <w:szCs w:val="24"/>
        </w:rPr>
      </w:pPr>
      <w:r w:rsidRPr="00BC6944">
        <w:rPr>
          <w:sz w:val="24"/>
          <w:szCs w:val="24"/>
        </w:rPr>
        <w:t>PRITARTA</w:t>
      </w:r>
    </w:p>
    <w:p w14:paraId="0FE7B0C0" w14:textId="77777777" w:rsidR="00CF6C17" w:rsidRPr="00BC6944" w:rsidRDefault="00CF6C17" w:rsidP="00CF6C17">
      <w:pPr>
        <w:keepNext/>
        <w:jc w:val="right"/>
        <w:rPr>
          <w:sz w:val="24"/>
          <w:szCs w:val="24"/>
        </w:rPr>
      </w:pPr>
      <w:r w:rsidRPr="00BC6944">
        <w:rPr>
          <w:sz w:val="24"/>
          <w:szCs w:val="24"/>
        </w:rPr>
        <w:t>UAB „Vilniaus viešasis transportas“</w:t>
      </w:r>
    </w:p>
    <w:p w14:paraId="467479A3" w14:textId="244C19AA" w:rsidR="00CF6C17" w:rsidRPr="00BC6944" w:rsidRDefault="00CF6C17" w:rsidP="00CF6C17">
      <w:pPr>
        <w:keepNext/>
        <w:jc w:val="right"/>
        <w:rPr>
          <w:sz w:val="24"/>
          <w:szCs w:val="24"/>
        </w:rPr>
      </w:pPr>
      <w:r w:rsidRPr="00BC6944">
        <w:rPr>
          <w:sz w:val="24"/>
          <w:szCs w:val="24"/>
        </w:rPr>
        <w:t>Viešųjų pirkimų komisijos</w:t>
      </w:r>
    </w:p>
    <w:p w14:paraId="7D6B2B6B" w14:textId="5752408F" w:rsidR="002A78CF" w:rsidRPr="00BC6944" w:rsidRDefault="0044369A" w:rsidP="00955D45">
      <w:pPr>
        <w:widowControl w:val="0"/>
        <w:ind w:left="4536"/>
        <w:jc w:val="right"/>
        <w:rPr>
          <w:sz w:val="24"/>
          <w:szCs w:val="24"/>
        </w:rPr>
      </w:pPr>
      <w:r w:rsidRPr="00BC6944">
        <w:rPr>
          <w:sz w:val="24"/>
          <w:szCs w:val="24"/>
        </w:rPr>
        <w:t xml:space="preserve"> </w:t>
      </w:r>
      <w:r w:rsidR="00340CF6" w:rsidRPr="00BC6944">
        <w:rPr>
          <w:sz w:val="24"/>
          <w:szCs w:val="24"/>
        </w:rPr>
        <w:t>202</w:t>
      </w:r>
      <w:r w:rsidR="00B922AF" w:rsidRPr="00BC6944">
        <w:rPr>
          <w:sz w:val="24"/>
          <w:szCs w:val="24"/>
        </w:rPr>
        <w:t>6</w:t>
      </w:r>
      <w:r w:rsidR="00332058" w:rsidRPr="00BC6944">
        <w:rPr>
          <w:sz w:val="24"/>
          <w:szCs w:val="24"/>
        </w:rPr>
        <w:t>-</w:t>
      </w:r>
      <w:r w:rsidR="00B922AF" w:rsidRPr="00BC6944">
        <w:rPr>
          <w:sz w:val="24"/>
          <w:szCs w:val="24"/>
        </w:rPr>
        <w:t>__</w:t>
      </w:r>
      <w:r w:rsidR="003774A6" w:rsidRPr="00BC6944">
        <w:rPr>
          <w:sz w:val="24"/>
          <w:szCs w:val="24"/>
        </w:rPr>
        <w:t>-</w:t>
      </w:r>
      <w:r w:rsidR="00B922AF" w:rsidRPr="00BC6944">
        <w:rPr>
          <w:sz w:val="24"/>
          <w:szCs w:val="24"/>
        </w:rPr>
        <w:t>__</w:t>
      </w:r>
      <w:r w:rsidR="00CF6C17" w:rsidRPr="00BC6944">
        <w:rPr>
          <w:sz w:val="24"/>
          <w:szCs w:val="24"/>
        </w:rPr>
        <w:t xml:space="preserve"> posėdžio protokolu Nr. </w:t>
      </w:r>
      <w:r w:rsidR="00955D45" w:rsidRPr="00BC6944">
        <w:rPr>
          <w:sz w:val="24"/>
          <w:szCs w:val="24"/>
        </w:rPr>
        <w:t>49</w:t>
      </w:r>
      <w:r w:rsidR="00B922AF" w:rsidRPr="00BC6944">
        <w:rPr>
          <w:sz w:val="24"/>
          <w:szCs w:val="24"/>
        </w:rPr>
        <w:t>D</w:t>
      </w:r>
      <w:r w:rsidRPr="00BC6944">
        <w:rPr>
          <w:sz w:val="24"/>
          <w:szCs w:val="24"/>
        </w:rPr>
        <w:t>(</w:t>
      </w:r>
      <w:r w:rsidR="00B922AF" w:rsidRPr="00BC6944">
        <w:rPr>
          <w:sz w:val="24"/>
          <w:szCs w:val="24"/>
        </w:rPr>
        <w:t>_</w:t>
      </w:r>
      <w:r w:rsidR="00FD5885" w:rsidRPr="00BC6944">
        <w:rPr>
          <w:sz w:val="24"/>
          <w:szCs w:val="24"/>
        </w:rPr>
        <w:t>-</w:t>
      </w:r>
      <w:r w:rsidR="00B922AF" w:rsidRPr="00BC6944">
        <w:rPr>
          <w:sz w:val="24"/>
          <w:szCs w:val="24"/>
        </w:rPr>
        <w:t>_</w:t>
      </w:r>
      <w:r w:rsidR="002D5A00" w:rsidRPr="00BC6944">
        <w:rPr>
          <w:sz w:val="24"/>
          <w:szCs w:val="24"/>
        </w:rPr>
        <w:t>)</w:t>
      </w:r>
      <w:r w:rsidR="00D817DF" w:rsidRPr="00BC6944">
        <w:rPr>
          <w:sz w:val="24"/>
          <w:szCs w:val="24"/>
        </w:rPr>
        <w:t>-</w:t>
      </w:r>
      <w:r w:rsidR="00B922AF" w:rsidRPr="00BC6944">
        <w:rPr>
          <w:sz w:val="24"/>
          <w:szCs w:val="24"/>
        </w:rPr>
        <w:t>__</w:t>
      </w:r>
    </w:p>
    <w:p w14:paraId="136D9379" w14:textId="77777777" w:rsidR="00955D45" w:rsidRPr="00BC6944" w:rsidRDefault="00955D45" w:rsidP="00955D45">
      <w:pPr>
        <w:widowControl w:val="0"/>
        <w:ind w:left="4536"/>
        <w:jc w:val="right"/>
        <w:rPr>
          <w:b/>
          <w:sz w:val="24"/>
          <w:szCs w:val="24"/>
        </w:rPr>
      </w:pPr>
    </w:p>
    <w:p w14:paraId="6DBF3623" w14:textId="77777777" w:rsidR="002A78CF" w:rsidRPr="00BC6944" w:rsidRDefault="002A78CF" w:rsidP="00854852">
      <w:pPr>
        <w:widowControl w:val="0"/>
        <w:jc w:val="center"/>
        <w:rPr>
          <w:b/>
          <w:sz w:val="24"/>
          <w:szCs w:val="24"/>
        </w:rPr>
      </w:pPr>
    </w:p>
    <w:p w14:paraId="50AC458D" w14:textId="1FD51774" w:rsidR="008F7CE6" w:rsidRPr="00BC6944" w:rsidRDefault="00B922AF" w:rsidP="008F7CE6">
      <w:pPr>
        <w:widowControl w:val="0"/>
        <w:spacing w:before="120" w:line="264" w:lineRule="auto"/>
        <w:jc w:val="center"/>
        <w:rPr>
          <w:b/>
          <w:sz w:val="24"/>
          <w:szCs w:val="24"/>
        </w:rPr>
      </w:pPr>
      <w:r w:rsidRPr="00BC6944">
        <w:rPr>
          <w:b/>
          <w:sz w:val="24"/>
          <w:szCs w:val="24"/>
        </w:rPr>
        <w:t>LIETUVIŲ KALBOS MOKYM</w:t>
      </w:r>
      <w:r w:rsidR="00A35E62" w:rsidRPr="00BC6944">
        <w:rPr>
          <w:b/>
          <w:sz w:val="24"/>
          <w:szCs w:val="24"/>
        </w:rPr>
        <w:t>O</w:t>
      </w:r>
      <w:r w:rsidRPr="00BC6944">
        <w:rPr>
          <w:b/>
          <w:sz w:val="24"/>
          <w:szCs w:val="24"/>
        </w:rPr>
        <w:t xml:space="preserve"> PASLAUGŲ</w:t>
      </w:r>
    </w:p>
    <w:p w14:paraId="5B8CCADC" w14:textId="5C1E1303" w:rsidR="001717E3" w:rsidRPr="00BC6944" w:rsidRDefault="005E4AE6" w:rsidP="008F7CE6">
      <w:pPr>
        <w:widowControl w:val="0"/>
        <w:spacing w:line="264" w:lineRule="auto"/>
        <w:jc w:val="center"/>
        <w:rPr>
          <w:b/>
          <w:bCs/>
          <w:sz w:val="24"/>
          <w:szCs w:val="24"/>
        </w:rPr>
      </w:pPr>
      <w:r w:rsidRPr="00BC6944">
        <w:rPr>
          <w:b/>
          <w:sz w:val="24"/>
          <w:szCs w:val="24"/>
        </w:rPr>
        <w:t xml:space="preserve">SUPAPRASTINTO </w:t>
      </w:r>
      <w:r w:rsidR="00DD690A" w:rsidRPr="00BC6944">
        <w:rPr>
          <w:b/>
          <w:sz w:val="24"/>
          <w:szCs w:val="24"/>
        </w:rPr>
        <w:t>PIRKIMO</w:t>
      </w:r>
      <w:r w:rsidR="0016323C" w:rsidRPr="00BC6944">
        <w:rPr>
          <w:b/>
          <w:sz w:val="24"/>
          <w:szCs w:val="24"/>
        </w:rPr>
        <w:t xml:space="preserve"> </w:t>
      </w:r>
      <w:r w:rsidR="002A793F" w:rsidRPr="00BC6944">
        <w:rPr>
          <w:b/>
          <w:sz w:val="24"/>
        </w:rPr>
        <w:t xml:space="preserve">ATVIRO KONKURSO BŪDU </w:t>
      </w:r>
    </w:p>
    <w:p w14:paraId="434F345C" w14:textId="77777777" w:rsidR="002A793F" w:rsidRPr="00BC6944" w:rsidRDefault="002A793F" w:rsidP="00854852">
      <w:pPr>
        <w:widowControl w:val="0"/>
        <w:jc w:val="center"/>
        <w:rPr>
          <w:b/>
          <w:sz w:val="24"/>
        </w:rPr>
      </w:pPr>
      <w:r w:rsidRPr="00BC6944">
        <w:rPr>
          <w:b/>
          <w:sz w:val="24"/>
        </w:rPr>
        <w:t>SĄLYGOS</w:t>
      </w:r>
    </w:p>
    <w:p w14:paraId="492C0CF5" w14:textId="77777777" w:rsidR="00DB05F9" w:rsidRPr="00BC6944" w:rsidRDefault="00DB05F9" w:rsidP="00854852">
      <w:pPr>
        <w:widowControl w:val="0"/>
        <w:jc w:val="center"/>
        <w:rPr>
          <w:b/>
          <w:sz w:val="24"/>
        </w:rPr>
      </w:pPr>
    </w:p>
    <w:p w14:paraId="07EB771C" w14:textId="0406F9AD" w:rsidR="00DD321B" w:rsidRPr="00BC6944" w:rsidRDefault="00DD321B" w:rsidP="00854852">
      <w:pPr>
        <w:widowControl w:val="0"/>
        <w:jc w:val="center"/>
        <w:rPr>
          <w:b/>
          <w:bCs/>
          <w:sz w:val="24"/>
          <w:szCs w:val="24"/>
        </w:rPr>
      </w:pPr>
    </w:p>
    <w:p w14:paraId="0A024D2E" w14:textId="77777777" w:rsidR="00DB05F9" w:rsidRPr="00BC6944" w:rsidRDefault="00DB05F9" w:rsidP="00854852">
      <w:pPr>
        <w:widowControl w:val="0"/>
        <w:jc w:val="center"/>
        <w:rPr>
          <w:b/>
          <w:bCs/>
          <w:sz w:val="24"/>
          <w:szCs w:val="24"/>
        </w:rPr>
      </w:pPr>
    </w:p>
    <w:p w14:paraId="6F451807" w14:textId="77777777" w:rsidR="002A793F" w:rsidRPr="00BC6944" w:rsidRDefault="002A793F" w:rsidP="00854852">
      <w:pPr>
        <w:widowControl w:val="0"/>
        <w:jc w:val="center"/>
        <w:rPr>
          <w:b/>
          <w:bCs/>
          <w:sz w:val="24"/>
          <w:szCs w:val="24"/>
        </w:rPr>
      </w:pPr>
      <w:r w:rsidRPr="00705216">
        <w:rPr>
          <w:b/>
          <w:bCs/>
          <w:sz w:val="24"/>
          <w:szCs w:val="24"/>
        </w:rPr>
        <w:t>TURINYS</w:t>
      </w:r>
    </w:p>
    <w:p w14:paraId="48B7C0D9" w14:textId="77777777" w:rsidR="002A793F" w:rsidRPr="00BC6944" w:rsidRDefault="002A793F" w:rsidP="00854852">
      <w:pPr>
        <w:widowControl w:val="0"/>
        <w:jc w:val="center"/>
        <w:rPr>
          <w:b/>
          <w:bCs/>
          <w:sz w:val="24"/>
          <w:szCs w:val="24"/>
        </w:rPr>
      </w:pPr>
    </w:p>
    <w:p w14:paraId="4C6E2BDC" w14:textId="77777777" w:rsidR="005A0C49" w:rsidRPr="00BC6944"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BC6944" w14:paraId="788558A5" w14:textId="77777777" w:rsidTr="00705216">
        <w:tc>
          <w:tcPr>
            <w:tcW w:w="8931" w:type="dxa"/>
          </w:tcPr>
          <w:p w14:paraId="39956765" w14:textId="77777777" w:rsidR="002A793F" w:rsidRPr="00BC6944" w:rsidRDefault="002A793F" w:rsidP="008C75B5">
            <w:pPr>
              <w:pStyle w:val="BodyText"/>
              <w:widowControl w:val="0"/>
              <w:ind w:left="743" w:hanging="743"/>
              <w:jc w:val="left"/>
            </w:pPr>
            <w:r w:rsidRPr="00BC6944">
              <w:t>1. BENDROSIOS NUOSTATOS</w:t>
            </w:r>
          </w:p>
        </w:tc>
        <w:tc>
          <w:tcPr>
            <w:tcW w:w="992" w:type="dxa"/>
          </w:tcPr>
          <w:p w14:paraId="33AC6AAE" w14:textId="77777777" w:rsidR="002A793F" w:rsidRPr="00BC6944" w:rsidRDefault="002A793F" w:rsidP="008C75B5">
            <w:pPr>
              <w:pStyle w:val="BodyText"/>
              <w:widowControl w:val="0"/>
              <w:ind w:left="743" w:hanging="743"/>
              <w:jc w:val="right"/>
            </w:pPr>
            <w:r w:rsidRPr="00BC6944">
              <w:t>2 psl.</w:t>
            </w:r>
          </w:p>
        </w:tc>
      </w:tr>
      <w:tr w:rsidR="002A793F" w:rsidRPr="00BC6944" w14:paraId="3922C219" w14:textId="77777777" w:rsidTr="00705216">
        <w:tc>
          <w:tcPr>
            <w:tcW w:w="8931" w:type="dxa"/>
          </w:tcPr>
          <w:p w14:paraId="2EA69E10" w14:textId="77777777" w:rsidR="002A793F" w:rsidRPr="00BC6944" w:rsidRDefault="002A793F" w:rsidP="008C75B5">
            <w:pPr>
              <w:pStyle w:val="BodyText"/>
              <w:widowControl w:val="0"/>
              <w:ind w:left="743" w:hanging="743"/>
              <w:jc w:val="left"/>
            </w:pPr>
            <w:r w:rsidRPr="00BC6944">
              <w:t>2. PIRKIMO OBJEKTAS IR REIKALAVIMAI PASIŪLYMO TURINIUI</w:t>
            </w:r>
          </w:p>
        </w:tc>
        <w:tc>
          <w:tcPr>
            <w:tcW w:w="992" w:type="dxa"/>
          </w:tcPr>
          <w:p w14:paraId="490AA9D9" w14:textId="77777777" w:rsidR="002A793F" w:rsidRPr="00BC6944" w:rsidRDefault="002A793F" w:rsidP="008C75B5">
            <w:pPr>
              <w:pStyle w:val="BodyText"/>
              <w:widowControl w:val="0"/>
              <w:ind w:left="743" w:hanging="743"/>
              <w:jc w:val="right"/>
            </w:pPr>
            <w:r w:rsidRPr="00BC6944">
              <w:t>2 psl.</w:t>
            </w:r>
          </w:p>
        </w:tc>
      </w:tr>
      <w:tr w:rsidR="002A793F" w:rsidRPr="00BC6944" w14:paraId="2E3AD9B4" w14:textId="77777777" w:rsidTr="00705216">
        <w:tc>
          <w:tcPr>
            <w:tcW w:w="8931" w:type="dxa"/>
          </w:tcPr>
          <w:p w14:paraId="057D11E0" w14:textId="5F64C7B7" w:rsidR="002A793F" w:rsidRPr="00BC6944" w:rsidRDefault="002A793F" w:rsidP="008C75B5">
            <w:pPr>
              <w:pStyle w:val="BodyText"/>
              <w:widowControl w:val="0"/>
              <w:ind w:left="743" w:hanging="743"/>
              <w:jc w:val="left"/>
            </w:pPr>
            <w:r w:rsidRPr="00BC6944">
              <w:t xml:space="preserve">3. </w:t>
            </w:r>
            <w:r w:rsidR="00FB7B34" w:rsidRPr="00BC6944">
              <w:t>TEIKĖJ</w:t>
            </w:r>
            <w:r w:rsidRPr="00BC6944">
              <w:t xml:space="preserve">Ų </w:t>
            </w:r>
            <w:r w:rsidR="008C75B5" w:rsidRPr="00BC6944">
              <w:t>PAŠALINIMO PAGRINDAI IR KVALIFIKACIJOS REIKALAVIMAI</w:t>
            </w:r>
            <w:r w:rsidR="006175E3" w:rsidRPr="00BC6944">
              <w:t xml:space="preserve"> </w:t>
            </w:r>
          </w:p>
        </w:tc>
        <w:tc>
          <w:tcPr>
            <w:tcW w:w="992" w:type="dxa"/>
          </w:tcPr>
          <w:p w14:paraId="2A237B38" w14:textId="77777777" w:rsidR="002A793F" w:rsidRPr="00BC6944" w:rsidRDefault="0019495F" w:rsidP="008C75B5">
            <w:pPr>
              <w:pStyle w:val="BodyText"/>
              <w:widowControl w:val="0"/>
              <w:ind w:left="743" w:hanging="743"/>
              <w:jc w:val="right"/>
            </w:pPr>
            <w:r w:rsidRPr="00BC6944">
              <w:t>3</w:t>
            </w:r>
            <w:r w:rsidR="002A793F" w:rsidRPr="00BC6944">
              <w:t xml:space="preserve"> psl.</w:t>
            </w:r>
          </w:p>
        </w:tc>
      </w:tr>
      <w:tr w:rsidR="002A793F" w:rsidRPr="00BC6944" w14:paraId="1EDC20CD" w14:textId="77777777" w:rsidTr="00705216">
        <w:tc>
          <w:tcPr>
            <w:tcW w:w="8931" w:type="dxa"/>
          </w:tcPr>
          <w:p w14:paraId="22BE975F" w14:textId="3A185DBA" w:rsidR="002A793F" w:rsidRPr="00BC6944" w:rsidRDefault="002A793F" w:rsidP="008C75B5">
            <w:pPr>
              <w:pStyle w:val="BodyText"/>
              <w:widowControl w:val="0"/>
              <w:ind w:left="743" w:hanging="743"/>
              <w:jc w:val="left"/>
            </w:pPr>
            <w:r w:rsidRPr="00BC6944">
              <w:t xml:space="preserve">4. </w:t>
            </w:r>
            <w:r w:rsidR="00FB7B34" w:rsidRPr="00BC6944">
              <w:t>TEIKĖJ</w:t>
            </w:r>
            <w:r w:rsidR="000F0113" w:rsidRPr="00BC6944">
              <w:t>Ų</w:t>
            </w:r>
            <w:r w:rsidRPr="00BC6944">
              <w:t xml:space="preserve"> GRUPĖS DALYVAVIMAS PIRKIMO PROCEDŪROSE</w:t>
            </w:r>
          </w:p>
        </w:tc>
        <w:tc>
          <w:tcPr>
            <w:tcW w:w="992" w:type="dxa"/>
          </w:tcPr>
          <w:p w14:paraId="04C1EE35" w14:textId="5892FA3A" w:rsidR="002A793F" w:rsidRPr="00BC6944" w:rsidRDefault="007621D7" w:rsidP="00734F19">
            <w:pPr>
              <w:pStyle w:val="BodyText"/>
              <w:widowControl w:val="0"/>
              <w:ind w:left="743" w:hanging="743"/>
              <w:jc w:val="right"/>
            </w:pPr>
            <w:r w:rsidRPr="00BC6944">
              <w:t>1</w:t>
            </w:r>
            <w:r w:rsidR="008D793A">
              <w:t>3</w:t>
            </w:r>
            <w:r w:rsidR="00864B2B" w:rsidRPr="00BC6944">
              <w:t xml:space="preserve"> </w:t>
            </w:r>
            <w:r w:rsidR="002A793F" w:rsidRPr="00BC6944">
              <w:t>psl.</w:t>
            </w:r>
          </w:p>
        </w:tc>
      </w:tr>
      <w:tr w:rsidR="002A793F" w:rsidRPr="00BC6944" w14:paraId="3CA239D4" w14:textId="77777777" w:rsidTr="00705216">
        <w:tc>
          <w:tcPr>
            <w:tcW w:w="8931" w:type="dxa"/>
          </w:tcPr>
          <w:p w14:paraId="7DE31F20" w14:textId="77777777" w:rsidR="002A793F" w:rsidRPr="00BC6944" w:rsidRDefault="002A793F" w:rsidP="008C75B5">
            <w:pPr>
              <w:pStyle w:val="BodyText"/>
              <w:widowControl w:val="0"/>
              <w:ind w:left="743" w:hanging="743"/>
              <w:jc w:val="left"/>
            </w:pPr>
            <w:r w:rsidRPr="00BC6944">
              <w:t>5. PASIŪLYMŲ RENGIMAS, PATEIKIMAS, KEITIMAS</w:t>
            </w:r>
          </w:p>
        </w:tc>
        <w:tc>
          <w:tcPr>
            <w:tcW w:w="992" w:type="dxa"/>
          </w:tcPr>
          <w:p w14:paraId="0D2E19D8" w14:textId="67EDFA60" w:rsidR="002A793F" w:rsidRPr="00BC6944" w:rsidRDefault="007621D7" w:rsidP="008C75B5">
            <w:pPr>
              <w:pStyle w:val="BodyText"/>
              <w:widowControl w:val="0"/>
              <w:ind w:left="743" w:hanging="743"/>
              <w:jc w:val="right"/>
            </w:pPr>
            <w:r w:rsidRPr="00BC6944">
              <w:t>1</w:t>
            </w:r>
            <w:r w:rsidR="008D793A">
              <w:t>3</w:t>
            </w:r>
            <w:r w:rsidR="00864B2B" w:rsidRPr="00BC6944">
              <w:t xml:space="preserve"> </w:t>
            </w:r>
            <w:r w:rsidR="002A793F" w:rsidRPr="00BC6944">
              <w:t>psl.</w:t>
            </w:r>
          </w:p>
        </w:tc>
      </w:tr>
      <w:tr w:rsidR="00252733" w:rsidRPr="00BC6944" w14:paraId="645A016C" w14:textId="77777777" w:rsidTr="00705216">
        <w:trPr>
          <w:trHeight w:val="562"/>
        </w:trPr>
        <w:tc>
          <w:tcPr>
            <w:tcW w:w="8931" w:type="dxa"/>
          </w:tcPr>
          <w:p w14:paraId="369142FF" w14:textId="55A8E2B4" w:rsidR="00252733" w:rsidRPr="00BC6944" w:rsidRDefault="00252733" w:rsidP="00BE6713">
            <w:pPr>
              <w:pStyle w:val="BodyText"/>
              <w:widowControl w:val="0"/>
              <w:tabs>
                <w:tab w:val="left" w:pos="0"/>
              </w:tabs>
              <w:jc w:val="left"/>
            </w:pPr>
            <w:r w:rsidRPr="00BC6944">
              <w:t xml:space="preserve">6. </w:t>
            </w:r>
            <w:r w:rsidR="00453F5A" w:rsidRPr="00BC6944">
              <w:t>PASIŪLYMŲ GALIOJIMO UŽTIKRINIMO IR PIRKIMO SUTARTIES ĮVYKDYMO UŽTIKRINIMO REIKALAVIMAI</w:t>
            </w:r>
          </w:p>
        </w:tc>
        <w:tc>
          <w:tcPr>
            <w:tcW w:w="992" w:type="dxa"/>
          </w:tcPr>
          <w:p w14:paraId="7DC40753" w14:textId="635BD936" w:rsidR="00252733" w:rsidRPr="00BC6944" w:rsidRDefault="00252733" w:rsidP="004F718B">
            <w:pPr>
              <w:pStyle w:val="BodyText"/>
              <w:widowControl w:val="0"/>
              <w:ind w:left="743" w:hanging="743"/>
              <w:jc w:val="right"/>
            </w:pPr>
            <w:r w:rsidRPr="00BC6944">
              <w:t>1</w:t>
            </w:r>
            <w:r w:rsidR="002968EF">
              <w:t>5</w:t>
            </w:r>
            <w:r w:rsidRPr="00BC6944">
              <w:t xml:space="preserve"> psl.</w:t>
            </w:r>
          </w:p>
        </w:tc>
      </w:tr>
      <w:tr w:rsidR="002A793F" w:rsidRPr="00BC6944" w14:paraId="11027B75" w14:textId="77777777" w:rsidTr="00705216">
        <w:trPr>
          <w:trHeight w:val="308"/>
        </w:trPr>
        <w:tc>
          <w:tcPr>
            <w:tcW w:w="8931" w:type="dxa"/>
          </w:tcPr>
          <w:p w14:paraId="43399778" w14:textId="4B1A8C8B" w:rsidR="005912FF" w:rsidRPr="00BC6944" w:rsidRDefault="002A793F" w:rsidP="008D793A">
            <w:pPr>
              <w:pStyle w:val="BodyText"/>
              <w:widowControl w:val="0"/>
              <w:ind w:left="743" w:hanging="743"/>
              <w:jc w:val="left"/>
            </w:pPr>
            <w:r w:rsidRPr="00BC6944">
              <w:t>7. PIRKIMO DOKUMENTŲ PAAIŠKINIMAI, PATIKSLINIMAI, PAKEITIMAI</w:t>
            </w:r>
          </w:p>
        </w:tc>
        <w:tc>
          <w:tcPr>
            <w:tcW w:w="992" w:type="dxa"/>
          </w:tcPr>
          <w:p w14:paraId="7BB6059E" w14:textId="05925CC3" w:rsidR="005912FF" w:rsidRPr="00BC6944" w:rsidRDefault="00113C05" w:rsidP="008D793A">
            <w:pPr>
              <w:pStyle w:val="BodyText"/>
              <w:widowControl w:val="0"/>
              <w:ind w:left="743" w:hanging="743"/>
              <w:jc w:val="right"/>
            </w:pPr>
            <w:r w:rsidRPr="00BC6944">
              <w:t>1</w:t>
            </w:r>
            <w:r w:rsidR="008D793A">
              <w:t>5</w:t>
            </w:r>
            <w:r w:rsidR="00864B2B" w:rsidRPr="00BC6944">
              <w:t xml:space="preserve"> </w:t>
            </w:r>
            <w:r w:rsidR="002A793F" w:rsidRPr="00BC6944">
              <w:t>psl.</w:t>
            </w:r>
          </w:p>
        </w:tc>
      </w:tr>
      <w:tr w:rsidR="008D793A" w:rsidRPr="00BC6944" w14:paraId="588B6FFE" w14:textId="77777777" w:rsidTr="00705216">
        <w:trPr>
          <w:trHeight w:val="308"/>
        </w:trPr>
        <w:tc>
          <w:tcPr>
            <w:tcW w:w="8931" w:type="dxa"/>
          </w:tcPr>
          <w:p w14:paraId="2ABEED34" w14:textId="3FA5BE7F" w:rsidR="008D793A" w:rsidRPr="00BC6944" w:rsidRDefault="008D793A" w:rsidP="008C75B5">
            <w:pPr>
              <w:pStyle w:val="BodyText"/>
              <w:widowControl w:val="0"/>
              <w:ind w:left="743" w:hanging="743"/>
              <w:jc w:val="left"/>
            </w:pPr>
            <w:r w:rsidRPr="00BC6944">
              <w:t>8. PASIŪLYMŲ ŠIFRAVIMAS</w:t>
            </w:r>
          </w:p>
        </w:tc>
        <w:tc>
          <w:tcPr>
            <w:tcW w:w="992" w:type="dxa"/>
          </w:tcPr>
          <w:p w14:paraId="799EB4CF" w14:textId="71D9B084" w:rsidR="008D793A" w:rsidRPr="00BC6944" w:rsidRDefault="008D793A" w:rsidP="008C75B5">
            <w:pPr>
              <w:pStyle w:val="BodyText"/>
              <w:widowControl w:val="0"/>
              <w:ind w:left="743" w:hanging="743"/>
              <w:jc w:val="right"/>
            </w:pPr>
            <w:r w:rsidRPr="00BC6944">
              <w:t>1</w:t>
            </w:r>
            <w:r w:rsidR="002968EF">
              <w:t>6</w:t>
            </w:r>
            <w:r w:rsidRPr="00BC6944">
              <w:t xml:space="preserve"> psl.</w:t>
            </w:r>
          </w:p>
        </w:tc>
      </w:tr>
      <w:tr w:rsidR="002A793F" w:rsidRPr="00BC6944" w14:paraId="12D145FC" w14:textId="77777777" w:rsidTr="00705216">
        <w:tc>
          <w:tcPr>
            <w:tcW w:w="8931" w:type="dxa"/>
          </w:tcPr>
          <w:p w14:paraId="2746F120" w14:textId="77777777" w:rsidR="002A793F" w:rsidRPr="00BC6944" w:rsidRDefault="005912FF" w:rsidP="008C75B5">
            <w:pPr>
              <w:pStyle w:val="BodyText"/>
              <w:widowControl w:val="0"/>
              <w:ind w:left="743" w:hanging="743"/>
              <w:jc w:val="left"/>
            </w:pPr>
            <w:r w:rsidRPr="00BC6944">
              <w:t>9</w:t>
            </w:r>
            <w:r w:rsidR="002A793F" w:rsidRPr="00BC6944">
              <w:t xml:space="preserve">. </w:t>
            </w:r>
            <w:r w:rsidR="008C75B5" w:rsidRPr="00BC6944">
              <w:t>SUSIPAŽINIMAS SU GAUTAIS PASIŪLYMAIS</w:t>
            </w:r>
          </w:p>
        </w:tc>
        <w:tc>
          <w:tcPr>
            <w:tcW w:w="992" w:type="dxa"/>
          </w:tcPr>
          <w:p w14:paraId="679D2640" w14:textId="71A19506" w:rsidR="002A793F" w:rsidRPr="00BC6944" w:rsidRDefault="00AD2161" w:rsidP="00734F19">
            <w:pPr>
              <w:pStyle w:val="BodyText"/>
              <w:widowControl w:val="0"/>
              <w:ind w:left="743" w:hanging="743"/>
              <w:jc w:val="right"/>
            </w:pPr>
            <w:r w:rsidRPr="00BC6944">
              <w:t>1</w:t>
            </w:r>
            <w:r w:rsidR="00705216">
              <w:t>7</w:t>
            </w:r>
            <w:r w:rsidR="00864B2B" w:rsidRPr="00BC6944">
              <w:t xml:space="preserve"> </w:t>
            </w:r>
            <w:r w:rsidR="002A793F" w:rsidRPr="00BC6944">
              <w:t xml:space="preserve">psl. </w:t>
            </w:r>
          </w:p>
        </w:tc>
      </w:tr>
      <w:tr w:rsidR="00F26D30" w:rsidRPr="00BC6944" w14:paraId="70EF41B4" w14:textId="77777777" w:rsidTr="00705216">
        <w:trPr>
          <w:trHeight w:val="199"/>
        </w:trPr>
        <w:tc>
          <w:tcPr>
            <w:tcW w:w="8931" w:type="dxa"/>
          </w:tcPr>
          <w:p w14:paraId="01769B22" w14:textId="77777777" w:rsidR="00F26D30" w:rsidRPr="00BC6944" w:rsidRDefault="005912FF" w:rsidP="008C75B5">
            <w:pPr>
              <w:pStyle w:val="BodyText"/>
              <w:widowControl w:val="0"/>
              <w:ind w:left="743" w:hanging="743"/>
              <w:jc w:val="left"/>
            </w:pPr>
            <w:r w:rsidRPr="00BC6944">
              <w:t>10</w:t>
            </w:r>
            <w:r w:rsidR="00F26D30" w:rsidRPr="00BC6944">
              <w:t>. PASIŪLYMŲ NAGRINĖJIMAS, VERTINIMAS IR PALYGINIMAS</w:t>
            </w:r>
          </w:p>
        </w:tc>
        <w:tc>
          <w:tcPr>
            <w:tcW w:w="992" w:type="dxa"/>
          </w:tcPr>
          <w:p w14:paraId="3E2A1EE0" w14:textId="4A84D68C" w:rsidR="00F26D30" w:rsidRPr="00BC6944" w:rsidRDefault="00AE13D8" w:rsidP="00D82BBB">
            <w:pPr>
              <w:pStyle w:val="BodyText"/>
              <w:widowControl w:val="0"/>
              <w:ind w:left="743" w:hanging="743"/>
              <w:jc w:val="right"/>
            </w:pPr>
            <w:r w:rsidRPr="00BC6944">
              <w:t>1</w:t>
            </w:r>
            <w:r w:rsidR="00705216">
              <w:t>7</w:t>
            </w:r>
            <w:r w:rsidR="008C75B5" w:rsidRPr="00BC6944">
              <w:t xml:space="preserve"> psl.</w:t>
            </w:r>
          </w:p>
        </w:tc>
      </w:tr>
      <w:tr w:rsidR="002A793F" w:rsidRPr="00BC6944" w14:paraId="440238F9" w14:textId="77777777" w:rsidTr="00705216">
        <w:tc>
          <w:tcPr>
            <w:tcW w:w="8931" w:type="dxa"/>
          </w:tcPr>
          <w:p w14:paraId="25B882E4" w14:textId="77777777" w:rsidR="002A793F" w:rsidRPr="00BC6944" w:rsidRDefault="005912FF" w:rsidP="008C75B5">
            <w:pPr>
              <w:pStyle w:val="BodyText"/>
              <w:widowControl w:val="0"/>
              <w:ind w:left="743" w:hanging="743"/>
              <w:jc w:val="left"/>
            </w:pPr>
            <w:r w:rsidRPr="00BC6944">
              <w:t>11</w:t>
            </w:r>
            <w:r w:rsidR="002A793F" w:rsidRPr="00BC6944">
              <w:t xml:space="preserve">. PASIŪLYMŲ </w:t>
            </w:r>
            <w:r w:rsidR="008C75B5" w:rsidRPr="00BC6944">
              <w:t>ATMETIMO PRIEŽASTYS</w:t>
            </w:r>
          </w:p>
        </w:tc>
        <w:tc>
          <w:tcPr>
            <w:tcW w:w="992" w:type="dxa"/>
          </w:tcPr>
          <w:p w14:paraId="328218E8" w14:textId="2B146468" w:rsidR="002A793F" w:rsidRPr="00BC6944" w:rsidRDefault="00864B2B" w:rsidP="007621D7">
            <w:pPr>
              <w:pStyle w:val="BodyText"/>
              <w:widowControl w:val="0"/>
              <w:ind w:left="743" w:hanging="743"/>
              <w:jc w:val="right"/>
            </w:pPr>
            <w:r w:rsidRPr="00BC6944">
              <w:t>1</w:t>
            </w:r>
            <w:r w:rsidR="00705216">
              <w:t>8</w:t>
            </w:r>
            <w:r w:rsidRPr="00BC6944">
              <w:t xml:space="preserve"> </w:t>
            </w:r>
            <w:r w:rsidR="002A793F" w:rsidRPr="00BC6944">
              <w:t>psl.</w:t>
            </w:r>
          </w:p>
        </w:tc>
      </w:tr>
      <w:tr w:rsidR="00F26D30" w:rsidRPr="00BC6944" w14:paraId="6A184354" w14:textId="77777777" w:rsidTr="00705216">
        <w:trPr>
          <w:trHeight w:val="199"/>
        </w:trPr>
        <w:tc>
          <w:tcPr>
            <w:tcW w:w="8931" w:type="dxa"/>
          </w:tcPr>
          <w:p w14:paraId="2450873E" w14:textId="77777777" w:rsidR="00F26D30" w:rsidRPr="00BC6944" w:rsidRDefault="005912FF" w:rsidP="008C75B5">
            <w:pPr>
              <w:pStyle w:val="BodyText"/>
              <w:widowControl w:val="0"/>
              <w:ind w:left="743" w:hanging="743"/>
              <w:jc w:val="left"/>
            </w:pPr>
            <w:r w:rsidRPr="00BC6944">
              <w:t>12</w:t>
            </w:r>
            <w:r w:rsidR="00F26D30" w:rsidRPr="00BC6944">
              <w:t xml:space="preserve">. </w:t>
            </w:r>
            <w:r w:rsidR="008C75B5" w:rsidRPr="00BC6944">
              <w:t>INFORMAVIMAS APIE PIRKIMO PROCEDŪRŲ REZULTATUS</w:t>
            </w:r>
          </w:p>
        </w:tc>
        <w:tc>
          <w:tcPr>
            <w:tcW w:w="992" w:type="dxa"/>
          </w:tcPr>
          <w:p w14:paraId="406126BF" w14:textId="24E714B1" w:rsidR="00F26D30" w:rsidRPr="00BC6944" w:rsidRDefault="004D4C39" w:rsidP="00ED4FD2">
            <w:pPr>
              <w:pStyle w:val="BodyText"/>
              <w:widowControl w:val="0"/>
              <w:ind w:left="743" w:hanging="743"/>
              <w:jc w:val="right"/>
            </w:pPr>
            <w:r w:rsidRPr="00BC6944">
              <w:t>1</w:t>
            </w:r>
            <w:r w:rsidR="00705216">
              <w:t>8</w:t>
            </w:r>
            <w:r w:rsidR="008C75B5" w:rsidRPr="00BC6944">
              <w:t xml:space="preserve"> psl.</w:t>
            </w:r>
          </w:p>
        </w:tc>
      </w:tr>
      <w:tr w:rsidR="002A793F" w:rsidRPr="00BC6944" w14:paraId="2199A531" w14:textId="77777777" w:rsidTr="00705216">
        <w:tc>
          <w:tcPr>
            <w:tcW w:w="8931" w:type="dxa"/>
          </w:tcPr>
          <w:p w14:paraId="3FDBD478" w14:textId="77777777" w:rsidR="002A793F" w:rsidRPr="00BC6944" w:rsidRDefault="005912FF" w:rsidP="00825B32">
            <w:pPr>
              <w:pStyle w:val="BodyText"/>
              <w:widowControl w:val="0"/>
              <w:ind w:left="743" w:hanging="743"/>
              <w:jc w:val="left"/>
            </w:pPr>
            <w:r w:rsidRPr="00BC6944">
              <w:t>13</w:t>
            </w:r>
            <w:r w:rsidR="002A793F" w:rsidRPr="00BC6944">
              <w:t xml:space="preserve">. </w:t>
            </w:r>
            <w:r w:rsidR="00825B32" w:rsidRPr="00BC6944">
              <w:t>PIRKIMO SUTARTIES SUDARYMAS</w:t>
            </w:r>
          </w:p>
        </w:tc>
        <w:tc>
          <w:tcPr>
            <w:tcW w:w="992" w:type="dxa"/>
          </w:tcPr>
          <w:p w14:paraId="6F72C919" w14:textId="52EAC0C4" w:rsidR="002A793F" w:rsidRPr="00BC6944" w:rsidRDefault="004D4C39" w:rsidP="00AE13D8">
            <w:pPr>
              <w:pStyle w:val="BodyText"/>
              <w:widowControl w:val="0"/>
              <w:ind w:left="743" w:hanging="743"/>
              <w:jc w:val="right"/>
            </w:pPr>
            <w:r w:rsidRPr="00BC6944">
              <w:t>1</w:t>
            </w:r>
            <w:r w:rsidR="00507DD1" w:rsidRPr="00BC6944">
              <w:t>8</w:t>
            </w:r>
            <w:r w:rsidR="00864B2B" w:rsidRPr="00BC6944">
              <w:t xml:space="preserve"> </w:t>
            </w:r>
            <w:r w:rsidR="002A793F" w:rsidRPr="00BC6944">
              <w:t>psl.</w:t>
            </w:r>
          </w:p>
        </w:tc>
      </w:tr>
      <w:tr w:rsidR="002A793F" w:rsidRPr="00BC6944" w14:paraId="7AFC14E0" w14:textId="77777777" w:rsidTr="00705216">
        <w:tc>
          <w:tcPr>
            <w:tcW w:w="8931" w:type="dxa"/>
          </w:tcPr>
          <w:p w14:paraId="1E630BDD" w14:textId="77777777" w:rsidR="00825B32" w:rsidRPr="00BC6944" w:rsidRDefault="00227A0D" w:rsidP="00252733">
            <w:pPr>
              <w:pStyle w:val="BodyText"/>
              <w:widowControl w:val="0"/>
              <w:ind w:left="743" w:hanging="743"/>
              <w:jc w:val="left"/>
            </w:pPr>
            <w:r w:rsidRPr="00BC6944">
              <w:t xml:space="preserve">14. </w:t>
            </w:r>
            <w:r w:rsidR="00825B32" w:rsidRPr="00BC6944">
              <w:t>PRETENZIJŲ IR GINČŲ NAGRINĖJIMO TVARKA</w:t>
            </w:r>
          </w:p>
        </w:tc>
        <w:tc>
          <w:tcPr>
            <w:tcW w:w="992" w:type="dxa"/>
          </w:tcPr>
          <w:p w14:paraId="58CAE690" w14:textId="4E31FD80" w:rsidR="00825B32" w:rsidRPr="00BC6944" w:rsidRDefault="004D4C39" w:rsidP="00252733">
            <w:pPr>
              <w:pStyle w:val="BodyText"/>
              <w:widowControl w:val="0"/>
              <w:ind w:left="743" w:hanging="743"/>
              <w:jc w:val="right"/>
            </w:pPr>
            <w:r w:rsidRPr="00BC6944">
              <w:t>1</w:t>
            </w:r>
            <w:r w:rsidR="00705216">
              <w:t>9</w:t>
            </w:r>
            <w:r w:rsidR="00227A0D" w:rsidRPr="00BC6944">
              <w:t xml:space="preserve"> psl.</w:t>
            </w:r>
          </w:p>
        </w:tc>
      </w:tr>
      <w:tr w:rsidR="00252733" w:rsidRPr="00BC6944" w14:paraId="029C0347" w14:textId="77777777" w:rsidTr="00705216">
        <w:tc>
          <w:tcPr>
            <w:tcW w:w="8931" w:type="dxa"/>
          </w:tcPr>
          <w:p w14:paraId="33B9CB2A" w14:textId="77777777" w:rsidR="00252733" w:rsidRPr="00BC6944" w:rsidRDefault="00252733" w:rsidP="00825B32">
            <w:pPr>
              <w:pStyle w:val="BodyText"/>
              <w:widowControl w:val="0"/>
              <w:ind w:left="743" w:hanging="743"/>
              <w:jc w:val="left"/>
            </w:pPr>
            <w:r w:rsidRPr="00BC6944">
              <w:t>15. BAIGIAMOSIOS NUOSTATOS</w:t>
            </w:r>
          </w:p>
        </w:tc>
        <w:tc>
          <w:tcPr>
            <w:tcW w:w="992" w:type="dxa"/>
          </w:tcPr>
          <w:p w14:paraId="79B3D269" w14:textId="4A3422E7" w:rsidR="00252733" w:rsidRPr="00BC6944" w:rsidRDefault="004D4C39" w:rsidP="008C75B5">
            <w:pPr>
              <w:pStyle w:val="BodyText"/>
              <w:widowControl w:val="0"/>
              <w:ind w:left="743" w:hanging="743"/>
              <w:jc w:val="right"/>
            </w:pPr>
            <w:r w:rsidRPr="00BC6944">
              <w:t>1</w:t>
            </w:r>
            <w:r w:rsidR="00705216">
              <w:t>9</w:t>
            </w:r>
            <w:r w:rsidR="00252733" w:rsidRPr="00BC6944">
              <w:t xml:space="preserve"> psl.</w:t>
            </w:r>
          </w:p>
        </w:tc>
      </w:tr>
      <w:tr w:rsidR="002A793F" w:rsidRPr="00BC6944" w14:paraId="04DDF5D0" w14:textId="77777777" w:rsidTr="00705216">
        <w:tc>
          <w:tcPr>
            <w:tcW w:w="8931" w:type="dxa"/>
          </w:tcPr>
          <w:p w14:paraId="36367B75" w14:textId="77777777" w:rsidR="002A793F" w:rsidRPr="00BC6944" w:rsidRDefault="002A793F" w:rsidP="008C75B5">
            <w:pPr>
              <w:pStyle w:val="BodyText"/>
              <w:widowControl w:val="0"/>
            </w:pPr>
          </w:p>
        </w:tc>
        <w:tc>
          <w:tcPr>
            <w:tcW w:w="992" w:type="dxa"/>
          </w:tcPr>
          <w:p w14:paraId="632B07FA" w14:textId="77777777" w:rsidR="002A793F" w:rsidRPr="00BC6944" w:rsidRDefault="002A793F" w:rsidP="008C75B5">
            <w:pPr>
              <w:pStyle w:val="BodyText"/>
              <w:widowControl w:val="0"/>
              <w:jc w:val="right"/>
            </w:pPr>
          </w:p>
        </w:tc>
      </w:tr>
      <w:tr w:rsidR="002A793F" w:rsidRPr="00BC6944" w14:paraId="3972E4AB" w14:textId="77777777" w:rsidTr="00705216">
        <w:tc>
          <w:tcPr>
            <w:tcW w:w="8931" w:type="dxa"/>
          </w:tcPr>
          <w:p w14:paraId="522BE6EE" w14:textId="77777777" w:rsidR="002A793F" w:rsidRPr="00BC6944" w:rsidRDefault="002A793F" w:rsidP="008C75B5">
            <w:pPr>
              <w:pStyle w:val="BodyText"/>
              <w:widowControl w:val="0"/>
              <w:rPr>
                <w:b/>
                <w:bCs/>
              </w:rPr>
            </w:pPr>
            <w:r w:rsidRPr="00BC6944">
              <w:rPr>
                <w:b/>
                <w:bCs/>
              </w:rPr>
              <w:t>PRIEDAI:</w:t>
            </w:r>
          </w:p>
        </w:tc>
        <w:tc>
          <w:tcPr>
            <w:tcW w:w="992" w:type="dxa"/>
          </w:tcPr>
          <w:p w14:paraId="79472567" w14:textId="77777777" w:rsidR="002A793F" w:rsidRPr="00BC6944" w:rsidRDefault="002A793F" w:rsidP="008C75B5">
            <w:pPr>
              <w:pStyle w:val="BodyText"/>
              <w:widowControl w:val="0"/>
              <w:jc w:val="right"/>
            </w:pPr>
          </w:p>
        </w:tc>
      </w:tr>
      <w:tr w:rsidR="002A793F" w:rsidRPr="00BC6944" w14:paraId="40EFA0AC" w14:textId="77777777" w:rsidTr="00705216">
        <w:tc>
          <w:tcPr>
            <w:tcW w:w="8931" w:type="dxa"/>
          </w:tcPr>
          <w:p w14:paraId="355A82AE" w14:textId="12D7244B" w:rsidR="00E43331" w:rsidRPr="00BC6944" w:rsidRDefault="002A793F" w:rsidP="00772F43">
            <w:pPr>
              <w:pStyle w:val="BodyText"/>
              <w:widowControl w:val="0"/>
            </w:pPr>
            <w:r w:rsidRPr="00BC6944">
              <w:t xml:space="preserve">1. </w:t>
            </w:r>
            <w:r w:rsidR="00411DAF" w:rsidRPr="00BC6944">
              <w:t>TECHNINĖ SPECIFIKACIJA</w:t>
            </w:r>
          </w:p>
        </w:tc>
        <w:tc>
          <w:tcPr>
            <w:tcW w:w="992" w:type="dxa"/>
          </w:tcPr>
          <w:p w14:paraId="741767A2" w14:textId="52280DC0" w:rsidR="00E43331" w:rsidRPr="00BC6944" w:rsidRDefault="00705216" w:rsidP="00BE6713">
            <w:pPr>
              <w:pStyle w:val="BodyText"/>
              <w:widowControl w:val="0"/>
              <w:jc w:val="right"/>
            </w:pPr>
            <w:r>
              <w:t>20</w:t>
            </w:r>
            <w:r w:rsidR="00864B2B" w:rsidRPr="00BC6944">
              <w:t xml:space="preserve"> </w:t>
            </w:r>
            <w:r w:rsidR="002A793F" w:rsidRPr="00BC6944">
              <w:t>psl.</w:t>
            </w:r>
          </w:p>
        </w:tc>
      </w:tr>
      <w:tr w:rsidR="00BE6713" w:rsidRPr="00BC6944" w14:paraId="721772BB" w14:textId="77777777" w:rsidTr="00705216">
        <w:tc>
          <w:tcPr>
            <w:tcW w:w="8931" w:type="dxa"/>
          </w:tcPr>
          <w:p w14:paraId="623369FE" w14:textId="7D568FBD" w:rsidR="00BE6713" w:rsidRPr="00BC6944" w:rsidRDefault="00BE6713" w:rsidP="008C75B5">
            <w:pPr>
              <w:pStyle w:val="BodyText"/>
              <w:widowControl w:val="0"/>
            </w:pPr>
            <w:r w:rsidRPr="00BC6944">
              <w:t>2. PASIŪLYMO FORMA</w:t>
            </w:r>
          </w:p>
        </w:tc>
        <w:tc>
          <w:tcPr>
            <w:tcW w:w="992" w:type="dxa"/>
          </w:tcPr>
          <w:p w14:paraId="6976152E" w14:textId="6CC65BFA" w:rsidR="00BE6713" w:rsidRPr="00BC6944" w:rsidRDefault="00BE6713" w:rsidP="008C75B5">
            <w:pPr>
              <w:pStyle w:val="BodyText"/>
              <w:widowControl w:val="0"/>
              <w:jc w:val="right"/>
            </w:pPr>
            <w:r w:rsidRPr="00BC6944">
              <w:t>2</w:t>
            </w:r>
            <w:r w:rsidR="00705216">
              <w:t>6</w:t>
            </w:r>
            <w:r w:rsidRPr="00BC6944">
              <w:t xml:space="preserve"> psl.</w:t>
            </w:r>
          </w:p>
        </w:tc>
      </w:tr>
      <w:tr w:rsidR="002A793F" w:rsidRPr="00BC6944" w14:paraId="389E60B9" w14:textId="77777777" w:rsidTr="00705216">
        <w:tc>
          <w:tcPr>
            <w:tcW w:w="8931" w:type="dxa"/>
          </w:tcPr>
          <w:p w14:paraId="43F3B2D6" w14:textId="01922309" w:rsidR="00E92C7C" w:rsidRPr="00BC6944" w:rsidRDefault="00D300D3" w:rsidP="008C75B5">
            <w:pPr>
              <w:pStyle w:val="BodyText"/>
              <w:widowControl w:val="0"/>
            </w:pPr>
            <w:r w:rsidRPr="00BC6944">
              <w:rPr>
                <w:color w:val="000000"/>
                <w:szCs w:val="22"/>
              </w:rPr>
              <w:t>3</w:t>
            </w:r>
            <w:r w:rsidR="00E92C7C" w:rsidRPr="00BC6944">
              <w:rPr>
                <w:color w:val="000000"/>
                <w:szCs w:val="22"/>
              </w:rPr>
              <w:t>. DEKLARACIJA DĖL SUTIKIMO BŪTI SUB</w:t>
            </w:r>
            <w:r w:rsidR="00FB7B34" w:rsidRPr="00BC6944">
              <w:rPr>
                <w:color w:val="000000"/>
                <w:szCs w:val="22"/>
              </w:rPr>
              <w:t>TEIKĖJ</w:t>
            </w:r>
            <w:r w:rsidR="00E92C7C" w:rsidRPr="00BC6944">
              <w:rPr>
                <w:color w:val="000000"/>
                <w:szCs w:val="22"/>
              </w:rPr>
              <w:t>U</w:t>
            </w:r>
          </w:p>
        </w:tc>
        <w:tc>
          <w:tcPr>
            <w:tcW w:w="992" w:type="dxa"/>
          </w:tcPr>
          <w:p w14:paraId="7720991A" w14:textId="32FD1F59" w:rsidR="00E92C7C" w:rsidRPr="00BC6944" w:rsidRDefault="005A3EAC" w:rsidP="000C333B">
            <w:pPr>
              <w:pStyle w:val="BodyText"/>
              <w:widowControl w:val="0"/>
              <w:jc w:val="right"/>
            </w:pPr>
            <w:r w:rsidRPr="00BC6944">
              <w:t>2</w:t>
            </w:r>
            <w:r w:rsidR="00705216">
              <w:t>9</w:t>
            </w:r>
            <w:r w:rsidR="00E92C7C" w:rsidRPr="00BC6944">
              <w:t xml:space="preserve"> psl.</w:t>
            </w:r>
          </w:p>
        </w:tc>
      </w:tr>
      <w:tr w:rsidR="00B77D60" w:rsidRPr="00BC6944" w14:paraId="53054711" w14:textId="77777777" w:rsidTr="00705216">
        <w:tc>
          <w:tcPr>
            <w:tcW w:w="8931" w:type="dxa"/>
          </w:tcPr>
          <w:p w14:paraId="31B4C59D" w14:textId="4D2BCFA9" w:rsidR="00B77D60" w:rsidRPr="00BC6944" w:rsidRDefault="00B77D60" w:rsidP="00B77D60">
            <w:pPr>
              <w:pStyle w:val="BodyText"/>
              <w:widowControl w:val="0"/>
              <w:rPr>
                <w:color w:val="000000"/>
                <w:szCs w:val="22"/>
              </w:rPr>
            </w:pPr>
            <w:r w:rsidRPr="00BC6944">
              <w:t>4. DEKLARACIJA „DĖL PIRKIMŲ ĮSTATYMO 58 STRAIPSNIO 4</w:t>
            </w:r>
            <w:r w:rsidRPr="00BC6944">
              <w:rPr>
                <w:vertAlign w:val="superscript"/>
              </w:rPr>
              <w:t>1</w:t>
            </w:r>
            <w:r w:rsidRPr="00BC6944">
              <w:t xml:space="preserve"> DALIES NUOSTATŲ“</w:t>
            </w:r>
          </w:p>
        </w:tc>
        <w:tc>
          <w:tcPr>
            <w:tcW w:w="992" w:type="dxa"/>
          </w:tcPr>
          <w:p w14:paraId="7F0DE489" w14:textId="0C243D79" w:rsidR="00B77D60" w:rsidRPr="00BC6944" w:rsidRDefault="00705216" w:rsidP="00B77D60">
            <w:pPr>
              <w:pStyle w:val="BodyText"/>
              <w:widowControl w:val="0"/>
              <w:jc w:val="right"/>
            </w:pPr>
            <w:r>
              <w:t>30</w:t>
            </w:r>
            <w:r w:rsidR="00B77D60" w:rsidRPr="00BC6944">
              <w:t xml:space="preserve"> psl.</w:t>
            </w:r>
          </w:p>
        </w:tc>
      </w:tr>
      <w:tr w:rsidR="00431FFA" w:rsidRPr="00BC6944" w14:paraId="414D9147" w14:textId="77777777" w:rsidTr="00705216">
        <w:tc>
          <w:tcPr>
            <w:tcW w:w="8931" w:type="dxa"/>
          </w:tcPr>
          <w:p w14:paraId="180CD097" w14:textId="129274B6" w:rsidR="00431FFA" w:rsidRPr="00BC6944" w:rsidRDefault="00431FFA" w:rsidP="00B77D60">
            <w:pPr>
              <w:pStyle w:val="BodyText"/>
              <w:widowControl w:val="0"/>
            </w:pPr>
            <w:r>
              <w:t>5. SPECIALISTŲ SĄRAŠO FORMA</w:t>
            </w:r>
          </w:p>
        </w:tc>
        <w:tc>
          <w:tcPr>
            <w:tcW w:w="992" w:type="dxa"/>
          </w:tcPr>
          <w:p w14:paraId="3EAB00E1" w14:textId="6199A599" w:rsidR="00431FFA" w:rsidRPr="00BC6944" w:rsidRDefault="00705216" w:rsidP="00B77D60">
            <w:pPr>
              <w:pStyle w:val="BodyText"/>
              <w:widowControl w:val="0"/>
              <w:jc w:val="right"/>
            </w:pPr>
            <w:r>
              <w:t>31</w:t>
            </w:r>
            <w:r w:rsidR="00431FFA" w:rsidRPr="00BC6944">
              <w:t xml:space="preserve"> psl.</w:t>
            </w:r>
          </w:p>
        </w:tc>
      </w:tr>
      <w:tr w:rsidR="00431FFA" w:rsidRPr="00BC6944" w14:paraId="1E447AE8" w14:textId="77777777" w:rsidTr="00705216">
        <w:tc>
          <w:tcPr>
            <w:tcW w:w="8931" w:type="dxa"/>
          </w:tcPr>
          <w:p w14:paraId="5B198013" w14:textId="00681BD2" w:rsidR="00431FFA" w:rsidRDefault="00431FFA" w:rsidP="00B77D60">
            <w:pPr>
              <w:pStyle w:val="BodyText"/>
              <w:widowControl w:val="0"/>
            </w:pPr>
            <w:r>
              <w:t xml:space="preserve">6.  </w:t>
            </w:r>
            <w:r w:rsidRPr="00431FFA">
              <w:t>DEKLARACIJA DĖL ŪKIO SUBJEKTO IŠTEKLIŲ PRIEINAMUMO SUTARTIES VYKDYMO METU</w:t>
            </w:r>
          </w:p>
        </w:tc>
        <w:tc>
          <w:tcPr>
            <w:tcW w:w="992" w:type="dxa"/>
          </w:tcPr>
          <w:p w14:paraId="7C532F24" w14:textId="18A9C076" w:rsidR="00431FFA" w:rsidRPr="00BC6944" w:rsidRDefault="00705216" w:rsidP="00B77D60">
            <w:pPr>
              <w:pStyle w:val="BodyText"/>
              <w:widowControl w:val="0"/>
              <w:jc w:val="right"/>
            </w:pPr>
            <w:r>
              <w:t>32</w:t>
            </w:r>
            <w:r w:rsidR="00431FFA" w:rsidRPr="00BC6944">
              <w:t xml:space="preserve"> psl.</w:t>
            </w:r>
          </w:p>
        </w:tc>
      </w:tr>
      <w:tr w:rsidR="00431FFA" w:rsidRPr="00BC6944" w14:paraId="6AC97BFF" w14:textId="77777777" w:rsidTr="00705216">
        <w:tc>
          <w:tcPr>
            <w:tcW w:w="8931" w:type="dxa"/>
          </w:tcPr>
          <w:p w14:paraId="7706CF1C" w14:textId="777ABCD4" w:rsidR="00431FFA" w:rsidRDefault="00431FFA" w:rsidP="00B77D60">
            <w:pPr>
              <w:pStyle w:val="BodyText"/>
              <w:widowControl w:val="0"/>
            </w:pPr>
            <w:r>
              <w:t xml:space="preserve">7.  </w:t>
            </w:r>
            <w:r w:rsidRPr="00431FFA">
              <w:t>DEKLARACIJA DĖL KETINIMO ĮDARBINTI BEI SUTIKIMO BŪTI ĮDARBINTU TEIKĖJO LAIMĖJIMO ATVEJU</w:t>
            </w:r>
          </w:p>
        </w:tc>
        <w:tc>
          <w:tcPr>
            <w:tcW w:w="992" w:type="dxa"/>
          </w:tcPr>
          <w:p w14:paraId="5B446AFE" w14:textId="4C3687C8" w:rsidR="00431FFA" w:rsidRPr="00BC6944" w:rsidRDefault="00705216" w:rsidP="00B77D60">
            <w:pPr>
              <w:pStyle w:val="BodyText"/>
              <w:widowControl w:val="0"/>
              <w:jc w:val="right"/>
            </w:pPr>
            <w:r>
              <w:t>33</w:t>
            </w:r>
            <w:r w:rsidR="00431FFA" w:rsidRPr="00BC6944">
              <w:t xml:space="preserve"> psl.</w:t>
            </w:r>
          </w:p>
        </w:tc>
      </w:tr>
      <w:tr w:rsidR="00B77D60" w:rsidRPr="00BC6944" w14:paraId="190B5494" w14:textId="77777777" w:rsidTr="00705216">
        <w:tc>
          <w:tcPr>
            <w:tcW w:w="8931" w:type="dxa"/>
          </w:tcPr>
          <w:p w14:paraId="2EF170CD" w14:textId="50DFD628" w:rsidR="00B77D60" w:rsidRPr="00BC6944" w:rsidRDefault="00431FFA" w:rsidP="00B77D60">
            <w:pPr>
              <w:pStyle w:val="BodyText"/>
              <w:widowControl w:val="0"/>
            </w:pPr>
            <w:r>
              <w:t>8</w:t>
            </w:r>
            <w:r w:rsidR="00B77D60" w:rsidRPr="00BC6944">
              <w:t>. PIRKIMO SUTARTIES PROJEKTAS</w:t>
            </w:r>
          </w:p>
        </w:tc>
        <w:tc>
          <w:tcPr>
            <w:tcW w:w="992" w:type="dxa"/>
          </w:tcPr>
          <w:p w14:paraId="7F8128E8" w14:textId="4B77E773" w:rsidR="00B77D60" w:rsidRPr="00BC6944" w:rsidRDefault="00705216" w:rsidP="00B77D60">
            <w:pPr>
              <w:pStyle w:val="BodyText"/>
              <w:widowControl w:val="0"/>
              <w:jc w:val="right"/>
            </w:pPr>
            <w:r>
              <w:t>34</w:t>
            </w:r>
            <w:r w:rsidR="00B77D60" w:rsidRPr="00BC6944">
              <w:t xml:space="preserve"> psl.</w:t>
            </w:r>
          </w:p>
        </w:tc>
      </w:tr>
      <w:tr w:rsidR="00B77D60" w:rsidRPr="00BC6944" w14:paraId="0DA593F2" w14:textId="77777777" w:rsidTr="00705216">
        <w:tc>
          <w:tcPr>
            <w:tcW w:w="8931" w:type="dxa"/>
          </w:tcPr>
          <w:p w14:paraId="5AFACFFC" w14:textId="2A360FDD" w:rsidR="00B77D60" w:rsidRPr="00BC6944" w:rsidRDefault="00431FFA" w:rsidP="00B77D60">
            <w:pPr>
              <w:pStyle w:val="BodyText"/>
              <w:widowControl w:val="0"/>
            </w:pPr>
            <w:r>
              <w:rPr>
                <w:color w:val="000000"/>
                <w:szCs w:val="22"/>
              </w:rPr>
              <w:t>9</w:t>
            </w:r>
            <w:r w:rsidR="00B77D60" w:rsidRPr="00BC6944">
              <w:rPr>
                <w:color w:val="000000"/>
                <w:szCs w:val="22"/>
              </w:rPr>
              <w:t>. EUROPOS BENDRASIS VIEŠŲJŲ PIRKIMŲ DOKUMENTAS (PRIDEDAMA ATSKIRAI)</w:t>
            </w:r>
          </w:p>
        </w:tc>
        <w:tc>
          <w:tcPr>
            <w:tcW w:w="992" w:type="dxa"/>
          </w:tcPr>
          <w:p w14:paraId="6309E510" w14:textId="77777777" w:rsidR="00B77D60" w:rsidRPr="00BC6944" w:rsidRDefault="00B77D60" w:rsidP="00B77D60">
            <w:pPr>
              <w:pStyle w:val="BodyText"/>
              <w:widowControl w:val="0"/>
              <w:jc w:val="right"/>
            </w:pPr>
          </w:p>
        </w:tc>
      </w:tr>
    </w:tbl>
    <w:p w14:paraId="1704B6D6" w14:textId="77777777" w:rsidR="00252733" w:rsidRPr="00BC6944" w:rsidRDefault="00252733" w:rsidP="00252733">
      <w:pPr>
        <w:pStyle w:val="SKYRIUS1"/>
        <w:keepNext w:val="0"/>
        <w:numPr>
          <w:ilvl w:val="0"/>
          <w:numId w:val="0"/>
        </w:numPr>
        <w:spacing w:before="120" w:after="240"/>
        <w:ind w:left="567" w:hanging="210"/>
        <w:rPr>
          <w:lang w:val="lt-LT"/>
        </w:rPr>
      </w:pPr>
    </w:p>
    <w:p w14:paraId="69BBA677" w14:textId="0FC89E58" w:rsidR="00666A1F" w:rsidRPr="00BC6944" w:rsidRDefault="00666A1F" w:rsidP="00252733">
      <w:pPr>
        <w:pStyle w:val="SKYRIUS1"/>
        <w:keepNext w:val="0"/>
        <w:numPr>
          <w:ilvl w:val="0"/>
          <w:numId w:val="0"/>
        </w:numPr>
        <w:spacing w:before="120" w:after="240"/>
        <w:ind w:left="567" w:hanging="210"/>
        <w:rPr>
          <w:lang w:val="lt-LT"/>
        </w:rPr>
      </w:pPr>
      <w:r w:rsidRPr="00BC6944">
        <w:rPr>
          <w:lang w:val="lt-LT"/>
        </w:rPr>
        <w:br w:type="page"/>
      </w:r>
    </w:p>
    <w:p w14:paraId="2AE6FC8C" w14:textId="77777777" w:rsidR="002A793F" w:rsidRPr="00BC6944" w:rsidRDefault="002A793F" w:rsidP="00D067EE">
      <w:pPr>
        <w:pStyle w:val="SKYRIUS1"/>
        <w:keepNext w:val="0"/>
        <w:spacing w:before="120" w:after="240"/>
        <w:rPr>
          <w:lang w:val="lt-LT"/>
        </w:rPr>
      </w:pPr>
      <w:r w:rsidRPr="00BC6944">
        <w:rPr>
          <w:lang w:val="lt-LT"/>
        </w:rPr>
        <w:t>BENDROSIOS NUOSTATOS</w:t>
      </w:r>
    </w:p>
    <w:p w14:paraId="7A73414D" w14:textId="5CAE2854" w:rsidR="002A793F" w:rsidRPr="00BC6944" w:rsidRDefault="009166AF" w:rsidP="007A28C4">
      <w:pPr>
        <w:pStyle w:val="TEXTAS1"/>
        <w:ind w:left="0"/>
        <w:rPr>
          <w:lang w:val="lt-LT"/>
        </w:rPr>
      </w:pPr>
      <w:r w:rsidRPr="00BC6944">
        <w:rPr>
          <w:lang w:val="lt-LT"/>
        </w:rPr>
        <w:t xml:space="preserve">1.1. </w:t>
      </w:r>
      <w:r w:rsidR="00D32417" w:rsidRPr="00BC6944">
        <w:rPr>
          <w:lang w:val="lt-LT"/>
        </w:rPr>
        <w:t>Perkantysis subjektas</w:t>
      </w:r>
      <w:r w:rsidR="00CF6C17" w:rsidRPr="00BC6944">
        <w:rPr>
          <w:lang w:val="lt-LT"/>
        </w:rPr>
        <w:t xml:space="preserve"> – UAB „Vilniaus viešasis transportas“, Žolyno g. 15, LT-10209 Vilnius, įmonės kodas 302683277 (toliau – </w:t>
      </w:r>
      <w:r w:rsidR="00D32417" w:rsidRPr="00BC6944">
        <w:rPr>
          <w:lang w:val="lt-LT"/>
        </w:rPr>
        <w:t>Perkantysis subjektas</w:t>
      </w:r>
      <w:r w:rsidR="00CF6C17" w:rsidRPr="00BC6944">
        <w:rPr>
          <w:lang w:val="lt-LT"/>
        </w:rPr>
        <w:t xml:space="preserve">). </w:t>
      </w:r>
      <w:r w:rsidR="00D32417" w:rsidRPr="00BC6944">
        <w:rPr>
          <w:lang w:val="lt-LT"/>
        </w:rPr>
        <w:t>Perkantysis subjektas</w:t>
      </w:r>
      <w:r w:rsidR="00CF6C17" w:rsidRPr="00BC6944">
        <w:rPr>
          <w:lang w:val="lt-LT"/>
        </w:rPr>
        <w:t xml:space="preserve"> yra pridėtinės vertės mokesčio (toliau – PVM) mokėtoja</w:t>
      </w:r>
      <w:r w:rsidR="00D32417" w:rsidRPr="00BC6944">
        <w:rPr>
          <w:lang w:val="lt-LT"/>
        </w:rPr>
        <w:t>s</w:t>
      </w:r>
      <w:r w:rsidR="00CF6C17" w:rsidRPr="00BC6944">
        <w:rPr>
          <w:lang w:val="lt-LT"/>
        </w:rPr>
        <w:t xml:space="preserve"> – PVM mokėtojo kodas LT100006468313.</w:t>
      </w:r>
    </w:p>
    <w:p w14:paraId="329D1AE3" w14:textId="5B5BE194" w:rsidR="003E4F2B" w:rsidRPr="00BC6944" w:rsidRDefault="009166AF" w:rsidP="007A28C4">
      <w:pPr>
        <w:pStyle w:val="TEXTAS1"/>
        <w:ind w:left="0"/>
        <w:rPr>
          <w:lang w:val="lt-LT"/>
        </w:rPr>
      </w:pPr>
      <w:r w:rsidRPr="00BC6944">
        <w:rPr>
          <w:lang w:val="lt-LT"/>
        </w:rPr>
        <w:t xml:space="preserve">1.2. </w:t>
      </w:r>
      <w:r w:rsidR="0022271D" w:rsidRPr="00BC6944">
        <w:rPr>
          <w:lang w:val="lt-LT"/>
        </w:rPr>
        <w:t>Viešasis p</w:t>
      </w:r>
      <w:r w:rsidR="00425D20" w:rsidRPr="00BC6944">
        <w:rPr>
          <w:lang w:val="lt-LT"/>
        </w:rPr>
        <w:t>irkimas</w:t>
      </w:r>
      <w:r w:rsidR="0022271D" w:rsidRPr="00BC6944">
        <w:rPr>
          <w:lang w:val="lt-LT"/>
        </w:rPr>
        <w:t xml:space="preserve"> (toliau – pirkimas)</w:t>
      </w:r>
      <w:r w:rsidR="00425D20" w:rsidRPr="00BC6944">
        <w:rPr>
          <w:lang w:val="lt-LT"/>
        </w:rPr>
        <w:t xml:space="preserve"> vykdomas vadovaujantis</w:t>
      </w:r>
      <w:r w:rsidR="00022AF3" w:rsidRPr="00BC6944">
        <w:rPr>
          <w:lang w:val="lt-LT"/>
        </w:rPr>
        <w:t xml:space="preserve"> Lietuvos Respublikos pirkimų, atliekamų vandentvarkos, energetikos, transporto ar pašto paslaugų srities perkančiųjų subjektų, įstatymu (toliau – Pirkimų įstatymas),</w:t>
      </w:r>
      <w:r w:rsidR="00425D20" w:rsidRPr="00BC6944">
        <w:rPr>
          <w:lang w:val="lt-LT"/>
        </w:rPr>
        <w:t xml:space="preserve"> Lietuvos Respublikos viešųjų pirkimų įstatymu (toliau – </w:t>
      </w:r>
      <w:r w:rsidR="008432D6" w:rsidRPr="00BC6944">
        <w:rPr>
          <w:lang w:val="lt-LT"/>
        </w:rPr>
        <w:t>VPĮ</w:t>
      </w:r>
      <w:r w:rsidR="00425D20" w:rsidRPr="00BC6944">
        <w:rPr>
          <w:lang w:val="lt-LT"/>
        </w:rPr>
        <w:t xml:space="preserve">), Lietuvos Respublikos civiliniu kodeksu (toliau – Civilinis kodeksas), kitais pirkimus reglamentuojančiais teisės aktais bei šiomis pirkimo sąlygomis. Vartojamos pagrindinės sąvokos apibrėžtos </w:t>
      </w:r>
      <w:r w:rsidR="00D32417" w:rsidRPr="00BC6944">
        <w:rPr>
          <w:lang w:val="lt-LT"/>
        </w:rPr>
        <w:t>P</w:t>
      </w:r>
      <w:r w:rsidR="00425D20" w:rsidRPr="00BC6944">
        <w:rPr>
          <w:lang w:val="lt-LT"/>
        </w:rPr>
        <w:t>irkimų įstatyme</w:t>
      </w:r>
      <w:r w:rsidR="004E2770" w:rsidRPr="00BC6944">
        <w:rPr>
          <w:lang w:val="lt-LT"/>
        </w:rPr>
        <w:t xml:space="preserve"> ir </w:t>
      </w:r>
      <w:r w:rsidR="009315DC" w:rsidRPr="00BC6944">
        <w:rPr>
          <w:lang w:val="lt-LT"/>
        </w:rPr>
        <w:t>VPĮ</w:t>
      </w:r>
      <w:r w:rsidR="00425D20" w:rsidRPr="00BC6944">
        <w:rPr>
          <w:lang w:val="lt-LT"/>
        </w:rPr>
        <w:t>.</w:t>
      </w:r>
    </w:p>
    <w:p w14:paraId="501D504E" w14:textId="67B07597" w:rsidR="00C015CE" w:rsidRPr="00BC6944" w:rsidRDefault="009166AF" w:rsidP="007A28C4">
      <w:pPr>
        <w:pStyle w:val="TEXTAS1"/>
        <w:ind w:left="0"/>
        <w:rPr>
          <w:lang w:val="lt-LT"/>
        </w:rPr>
      </w:pPr>
      <w:r w:rsidRPr="00BC6944">
        <w:rPr>
          <w:lang w:val="lt-LT"/>
        </w:rPr>
        <w:t xml:space="preserve">1.3. </w:t>
      </w:r>
      <w:r w:rsidR="0037527A" w:rsidRPr="00BC6944">
        <w:rPr>
          <w:lang w:val="lt-LT"/>
        </w:rPr>
        <w:t xml:space="preserve">Pirkimo tikslas – supaprastinto pirkimo atviro konkurso būdu parinkti </w:t>
      </w:r>
      <w:r w:rsidR="00FB7B34" w:rsidRPr="00BC6944">
        <w:rPr>
          <w:lang w:val="lt-LT"/>
        </w:rPr>
        <w:t>teikėj</w:t>
      </w:r>
      <w:r w:rsidR="0037527A" w:rsidRPr="00BC6944">
        <w:rPr>
          <w:lang w:val="lt-LT"/>
        </w:rPr>
        <w:t xml:space="preserve">ą (toliau – </w:t>
      </w:r>
      <w:r w:rsidR="00FB7B34" w:rsidRPr="00BC6944">
        <w:rPr>
          <w:lang w:val="lt-LT"/>
        </w:rPr>
        <w:t>teikėj</w:t>
      </w:r>
      <w:r w:rsidR="0037527A" w:rsidRPr="00BC6944">
        <w:rPr>
          <w:lang w:val="lt-LT"/>
        </w:rPr>
        <w:t xml:space="preserve">as, </w:t>
      </w:r>
      <w:r w:rsidR="00FB7B34" w:rsidRPr="00BC6944">
        <w:rPr>
          <w:lang w:val="lt-LT"/>
        </w:rPr>
        <w:t>teikėj</w:t>
      </w:r>
      <w:r w:rsidR="0037527A" w:rsidRPr="00BC6944">
        <w:rPr>
          <w:lang w:val="lt-LT"/>
        </w:rPr>
        <w:t xml:space="preserve">ai, dalyvis, dalyviai), kuris pagal sudarytą sutartį (toliau – sutartis) Perkančiajam subjektui </w:t>
      </w:r>
      <w:r w:rsidR="00FB7B34" w:rsidRPr="00BC6944">
        <w:rPr>
          <w:b/>
          <w:lang w:val="lt-LT"/>
        </w:rPr>
        <w:t>teiktų lietuvių kalbos mokym</w:t>
      </w:r>
      <w:r w:rsidR="00A35E62" w:rsidRPr="00BC6944">
        <w:rPr>
          <w:b/>
          <w:lang w:val="lt-LT"/>
        </w:rPr>
        <w:t>o</w:t>
      </w:r>
      <w:r w:rsidR="00FB7B34" w:rsidRPr="00BC6944">
        <w:rPr>
          <w:b/>
          <w:lang w:val="lt-LT"/>
        </w:rPr>
        <w:t xml:space="preserve"> paslaugas</w:t>
      </w:r>
      <w:r w:rsidR="0037527A" w:rsidRPr="00BC6944">
        <w:rPr>
          <w:b/>
          <w:lang w:val="lt-LT"/>
        </w:rPr>
        <w:t xml:space="preserve"> </w:t>
      </w:r>
      <w:r w:rsidR="0037527A" w:rsidRPr="00BC6944">
        <w:rPr>
          <w:lang w:val="lt-LT"/>
        </w:rPr>
        <w:t>(</w:t>
      </w:r>
      <w:r w:rsidR="0037527A" w:rsidRPr="00BC6944">
        <w:rPr>
          <w:szCs w:val="24"/>
          <w:lang w:val="lt-LT"/>
        </w:rPr>
        <w:t xml:space="preserve">BVPŽ kodas </w:t>
      </w:r>
      <w:r w:rsidR="004F124C" w:rsidRPr="00BC6944">
        <w:rPr>
          <w:szCs w:val="24"/>
          <w:lang w:val="lt-LT"/>
        </w:rPr>
        <w:t>79632000</w:t>
      </w:r>
      <w:r w:rsidR="0037527A" w:rsidRPr="00BC6944">
        <w:rPr>
          <w:szCs w:val="24"/>
          <w:lang w:val="lt-LT"/>
        </w:rPr>
        <w:t>-</w:t>
      </w:r>
      <w:r w:rsidR="004F124C" w:rsidRPr="00BC6944">
        <w:rPr>
          <w:szCs w:val="24"/>
          <w:lang w:val="lt-LT"/>
        </w:rPr>
        <w:t>3</w:t>
      </w:r>
      <w:r w:rsidR="0037527A" w:rsidRPr="00BC6944">
        <w:rPr>
          <w:szCs w:val="24"/>
          <w:lang w:val="lt-LT"/>
        </w:rPr>
        <w:t xml:space="preserve"> „</w:t>
      </w:r>
      <w:r w:rsidR="004F124C" w:rsidRPr="00BC6944">
        <w:rPr>
          <w:szCs w:val="24"/>
          <w:lang w:val="lt-LT"/>
        </w:rPr>
        <w:t>Personalo mokymo paslaugos</w:t>
      </w:r>
      <w:r w:rsidR="0037527A" w:rsidRPr="00BC6944">
        <w:rPr>
          <w:szCs w:val="24"/>
          <w:lang w:val="lt-LT"/>
        </w:rPr>
        <w:t>“).</w:t>
      </w:r>
    </w:p>
    <w:p w14:paraId="0F9E9203" w14:textId="77777777" w:rsidR="002A793F" w:rsidRPr="00BC6944" w:rsidRDefault="009166AF" w:rsidP="007A28C4">
      <w:pPr>
        <w:pStyle w:val="TEXTAS1"/>
        <w:ind w:left="0"/>
        <w:rPr>
          <w:lang w:val="lt-LT"/>
        </w:rPr>
      </w:pPr>
      <w:r w:rsidRPr="00BC6944">
        <w:rPr>
          <w:lang w:val="lt-LT"/>
        </w:rPr>
        <w:t xml:space="preserve">1.4. </w:t>
      </w:r>
      <w:r w:rsidR="00D32417" w:rsidRPr="00BC6944">
        <w:rPr>
          <w:lang w:val="lt-LT"/>
        </w:rPr>
        <w:t>P</w:t>
      </w:r>
      <w:r w:rsidR="00CF6C17" w:rsidRPr="00BC6944">
        <w:rPr>
          <w:lang w:val="lt-LT"/>
        </w:rPr>
        <w:t xml:space="preserve">irkimą atlieka </w:t>
      </w:r>
      <w:r w:rsidR="00D32417" w:rsidRPr="00BC6944">
        <w:rPr>
          <w:lang w:val="lt-LT"/>
        </w:rPr>
        <w:t>Perkančiojo subjekto</w:t>
      </w:r>
      <w:r w:rsidR="004E2770" w:rsidRPr="00BC6944">
        <w:rPr>
          <w:lang w:val="lt-LT"/>
        </w:rPr>
        <w:t xml:space="preserve"> Viešųjų</w:t>
      </w:r>
      <w:r w:rsidR="00CF6C17" w:rsidRPr="00BC6944">
        <w:rPr>
          <w:lang w:val="lt-LT"/>
        </w:rPr>
        <w:t xml:space="preserve"> </w:t>
      </w:r>
      <w:r w:rsidR="00D32417" w:rsidRPr="00BC6944">
        <w:rPr>
          <w:lang w:val="lt-LT"/>
        </w:rPr>
        <w:t>P</w:t>
      </w:r>
      <w:r w:rsidR="00CF6C17" w:rsidRPr="00BC6944">
        <w:rPr>
          <w:lang w:val="lt-LT"/>
        </w:rPr>
        <w:t>irkimų komisija (toliau – Komisija).</w:t>
      </w:r>
      <w:r w:rsidR="002A793F" w:rsidRPr="00BC6944">
        <w:rPr>
          <w:lang w:val="lt-LT"/>
        </w:rPr>
        <w:t xml:space="preserve"> </w:t>
      </w:r>
    </w:p>
    <w:p w14:paraId="5154301E" w14:textId="347D860F" w:rsidR="002A793F" w:rsidRPr="00BC6944" w:rsidRDefault="009166AF" w:rsidP="007A28C4">
      <w:pPr>
        <w:pStyle w:val="TEXTAS1"/>
        <w:ind w:left="0"/>
        <w:rPr>
          <w:lang w:val="lt-LT"/>
        </w:rPr>
      </w:pPr>
      <w:r w:rsidRPr="00BC6944">
        <w:rPr>
          <w:lang w:val="lt-LT"/>
        </w:rPr>
        <w:t xml:space="preserve">1.5. </w:t>
      </w:r>
      <w:r w:rsidR="00D4360E" w:rsidRPr="00BC6944">
        <w:rPr>
          <w:lang w:val="lt-LT"/>
        </w:rPr>
        <w:t>Skelbimas apie pirkimą paskelbtas Centrinėje viešųjų pirkimų informacinėje sistemoje (toliau – CVP IS (https://viesiejipirkimai.lt). Pirkimo dokumentai (pirkimo sąlygos, jų paaiškinimai, patikslinimai, papildymai, pakeitimai) skelbiami CVP IS (https://viesiejipirkimai.lt kartu su skelbimu apie pirkimą ir papildomai skelbiami Perkančiojo subjekto tinklalapyje (www.vvtr.lt). Išankstinis skelbimas apie pirkimą paskelbtas nebuvo</w:t>
      </w:r>
      <w:r w:rsidR="004F2028" w:rsidRPr="00BC6944">
        <w:rPr>
          <w:lang w:val="lt-LT"/>
        </w:rPr>
        <w:t>.</w:t>
      </w:r>
    </w:p>
    <w:p w14:paraId="7ECA5741" w14:textId="268270D4" w:rsidR="0020153F" w:rsidRPr="00BC6944" w:rsidRDefault="0020153F" w:rsidP="007A28C4">
      <w:pPr>
        <w:pStyle w:val="TEXTAS1"/>
        <w:ind w:left="0"/>
        <w:rPr>
          <w:lang w:val="lt-LT"/>
        </w:rPr>
      </w:pPr>
      <w:r w:rsidRPr="00BC6944">
        <w:rPr>
          <w:lang w:val="lt-LT"/>
        </w:rPr>
        <w:t xml:space="preserve">1.6. </w:t>
      </w:r>
      <w:r w:rsidR="004F124C" w:rsidRPr="00BC6944">
        <w:rPr>
          <w:lang w:val="lt-LT"/>
        </w:rPr>
        <w:t>Lietuvių kalbos mokym</w:t>
      </w:r>
      <w:r w:rsidR="00C55C94" w:rsidRPr="00BC6944">
        <w:rPr>
          <w:lang w:val="lt-LT"/>
        </w:rPr>
        <w:t>o</w:t>
      </w:r>
      <w:r w:rsidR="004F124C" w:rsidRPr="00BC6944">
        <w:rPr>
          <w:lang w:val="lt-LT"/>
        </w:rPr>
        <w:t xml:space="preserve"> paslaugų</w:t>
      </w:r>
      <w:r w:rsidRPr="00BC6944">
        <w:rPr>
          <w:lang w:val="lt-LT"/>
        </w:rPr>
        <w:t xml:space="preserve"> pirkimo sąlygų projektas 202</w:t>
      </w:r>
      <w:r w:rsidR="004F124C" w:rsidRPr="00BC6944">
        <w:rPr>
          <w:lang w:val="lt-LT"/>
        </w:rPr>
        <w:t>6</w:t>
      </w:r>
      <w:r w:rsidRPr="00BC6944">
        <w:rPr>
          <w:lang w:val="lt-LT"/>
        </w:rPr>
        <w:t xml:space="preserve"> m. </w:t>
      </w:r>
      <w:r w:rsidR="004F124C" w:rsidRPr="00BC6944">
        <w:rPr>
          <w:lang w:val="lt-LT"/>
        </w:rPr>
        <w:t>______ __</w:t>
      </w:r>
      <w:r w:rsidRPr="00BC6944">
        <w:rPr>
          <w:lang w:val="lt-LT"/>
        </w:rPr>
        <w:t xml:space="preserve"> d. buvo paskelbtas CVP IS (https://viesiejipirkimai.lt, Nr. </w:t>
      </w:r>
      <w:r w:rsidR="004F124C" w:rsidRPr="00BC6944">
        <w:rPr>
          <w:lang w:val="lt-LT"/>
        </w:rPr>
        <w:t>______</w:t>
      </w:r>
      <w:r w:rsidRPr="00BC6944">
        <w:rPr>
          <w:lang w:val="lt-LT"/>
        </w:rPr>
        <w:t>) ir Perkančiojo subjekto tinklapyje (www.vvtr.lt).</w:t>
      </w:r>
    </w:p>
    <w:p w14:paraId="54524060" w14:textId="3536B749" w:rsidR="00CF6C17" w:rsidRPr="00BC6944" w:rsidRDefault="00CF6C17" w:rsidP="007A28C4">
      <w:pPr>
        <w:pStyle w:val="TEXTAS2"/>
        <w:ind w:left="0"/>
        <w:rPr>
          <w:lang w:val="lt-LT"/>
        </w:rPr>
      </w:pPr>
      <w:r w:rsidRPr="00BC6944">
        <w:rPr>
          <w:lang w:val="lt-LT"/>
        </w:rPr>
        <w:t>1.</w:t>
      </w:r>
      <w:r w:rsidR="00D3518D" w:rsidRPr="00BC6944">
        <w:rPr>
          <w:lang w:val="lt-LT"/>
        </w:rPr>
        <w:t>7</w:t>
      </w:r>
      <w:r w:rsidRPr="00BC6944">
        <w:rPr>
          <w:lang w:val="lt-LT"/>
        </w:rPr>
        <w:t xml:space="preserve">. Pirkimas vykdomas elektroniniu būdu CVP IS priemonėmis. </w:t>
      </w:r>
      <w:r w:rsidR="004E2770" w:rsidRPr="00BC6944">
        <w:rPr>
          <w:lang w:val="lt-LT"/>
        </w:rPr>
        <w:t>Perkantysis subjektas</w:t>
      </w:r>
      <w:r w:rsidRPr="00BC6944">
        <w:rPr>
          <w:lang w:val="lt-LT"/>
        </w:rPr>
        <w:t xml:space="preserve"> neteikia </w:t>
      </w:r>
      <w:r w:rsidR="00FB7B34" w:rsidRPr="00BC6944">
        <w:rPr>
          <w:lang w:val="lt-LT"/>
        </w:rPr>
        <w:t>teikėj</w:t>
      </w:r>
      <w:r w:rsidRPr="00BC6944">
        <w:rPr>
          <w:lang w:val="lt-LT"/>
        </w:rPr>
        <w:t xml:space="preserve">ams pirkimo dokumentų popierinio varianto. </w:t>
      </w:r>
      <w:r w:rsidR="00FB7B34" w:rsidRPr="00BC6944">
        <w:rPr>
          <w:lang w:val="lt-LT"/>
        </w:rPr>
        <w:t>Teikėj</w:t>
      </w:r>
      <w:r w:rsidRPr="00BC6944">
        <w:rPr>
          <w:lang w:val="lt-LT"/>
        </w:rPr>
        <w:t>ai turėtų atidžiai stebėti CVP IS talpinamus pirkimo dokumentų paaiškinimus bei papildymus.</w:t>
      </w:r>
    </w:p>
    <w:p w14:paraId="727C9536" w14:textId="06E87373" w:rsidR="00CF6C17" w:rsidRPr="00BC6944" w:rsidRDefault="00CF6C17" w:rsidP="007A28C4">
      <w:pPr>
        <w:pStyle w:val="TEXTAS2"/>
        <w:ind w:left="0"/>
        <w:rPr>
          <w:lang w:val="lt-LT"/>
        </w:rPr>
      </w:pPr>
      <w:r w:rsidRPr="00BC6944">
        <w:rPr>
          <w:lang w:val="lt-LT"/>
        </w:rPr>
        <w:t>1.</w:t>
      </w:r>
      <w:r w:rsidR="00D3518D" w:rsidRPr="00BC6944">
        <w:rPr>
          <w:lang w:val="lt-LT"/>
        </w:rPr>
        <w:t>8</w:t>
      </w:r>
      <w:r w:rsidRPr="00BC6944">
        <w:rPr>
          <w:lang w:val="lt-LT"/>
        </w:rPr>
        <w:t>. Pirkimas atliekamas laikantis lygiateisiškumo, nediskriminavimo, skaidrumo, abipusio pripažinimo, proporcingumo principų ir konfidencialumo bei nešališkumo reikalavimų. Priimant sprendimus dėl pirkimo sąlygų, vadovaujamasi racionalumo principu.</w:t>
      </w:r>
    </w:p>
    <w:p w14:paraId="764EB2A9" w14:textId="3EBF776E" w:rsidR="00B0334A" w:rsidRPr="00BC6944" w:rsidRDefault="00CF6C17" w:rsidP="00B0334A">
      <w:pPr>
        <w:pStyle w:val="TEXTAS2"/>
        <w:ind w:left="0"/>
        <w:rPr>
          <w:lang w:val="lt-LT"/>
        </w:rPr>
      </w:pPr>
      <w:r w:rsidRPr="00BC6944">
        <w:rPr>
          <w:lang w:val="lt-LT"/>
        </w:rPr>
        <w:t>1.</w:t>
      </w:r>
      <w:r w:rsidR="00D3518D" w:rsidRPr="00BC6944">
        <w:rPr>
          <w:lang w:val="lt-LT"/>
        </w:rPr>
        <w:t>9</w:t>
      </w:r>
      <w:r w:rsidRPr="00BC6944">
        <w:rPr>
          <w:lang w:val="lt-LT"/>
        </w:rPr>
        <w:t>.</w:t>
      </w:r>
      <w:r w:rsidR="00B0334A" w:rsidRPr="00BC6944">
        <w:rPr>
          <w:lang w:val="lt-LT"/>
        </w:rPr>
        <w:t xml:space="preserve"> Šis pirkimas nėra rezervuotas pagal Pirkimų įstatymo 35 ir 36 straipsnių nuostatas.</w:t>
      </w:r>
    </w:p>
    <w:p w14:paraId="4428F91A" w14:textId="137C6E21" w:rsidR="00B0334A" w:rsidRPr="00BC6944" w:rsidRDefault="00B0334A" w:rsidP="00B0334A">
      <w:pPr>
        <w:pStyle w:val="TEXTAS2"/>
        <w:ind w:left="0"/>
        <w:rPr>
          <w:lang w:val="lt-LT"/>
        </w:rPr>
      </w:pPr>
      <w:r w:rsidRPr="00BC6944">
        <w:rPr>
          <w:lang w:val="lt-LT"/>
        </w:rPr>
        <w:t>1.</w:t>
      </w:r>
      <w:r w:rsidR="00D3518D" w:rsidRPr="00BC6944">
        <w:rPr>
          <w:lang w:val="lt-LT"/>
        </w:rPr>
        <w:t>10</w:t>
      </w:r>
      <w:r w:rsidRPr="00BC6944">
        <w:rPr>
          <w:lang w:val="lt-LT"/>
        </w:rPr>
        <w:t xml:space="preserve">. Šiame pirkime Perkantysis subjektas nenumato skelbti savanoriško </w:t>
      </w:r>
      <w:proofErr w:type="spellStart"/>
      <w:r w:rsidRPr="00BC6944">
        <w:rPr>
          <w:lang w:val="lt-LT"/>
        </w:rPr>
        <w:t>ex</w:t>
      </w:r>
      <w:proofErr w:type="spellEnd"/>
      <w:r w:rsidRPr="00BC6944">
        <w:rPr>
          <w:lang w:val="lt-LT"/>
        </w:rPr>
        <w:t xml:space="preserve"> ante skaidrumo skelbimo.</w:t>
      </w:r>
    </w:p>
    <w:p w14:paraId="5F4D7048" w14:textId="4A2A7EB2" w:rsidR="00B0334A" w:rsidRPr="00BC6944" w:rsidRDefault="00B0334A" w:rsidP="00B0334A">
      <w:pPr>
        <w:pStyle w:val="TEXTAS2"/>
        <w:ind w:left="0"/>
        <w:rPr>
          <w:lang w:val="lt-LT"/>
        </w:rPr>
      </w:pPr>
      <w:r w:rsidRPr="00BC6944">
        <w:rPr>
          <w:lang w:val="lt-LT"/>
        </w:rPr>
        <w:t>1.1</w:t>
      </w:r>
      <w:r w:rsidR="00D3518D" w:rsidRPr="00BC6944">
        <w:rPr>
          <w:lang w:val="lt-LT"/>
        </w:rPr>
        <w:t>1</w:t>
      </w:r>
      <w:r w:rsidRPr="00BC6944">
        <w:rPr>
          <w:lang w:val="lt-LT"/>
        </w:rPr>
        <w:t>. Motyvai, kodėl pirkimas neatliekamas naudojantis centrinės perkančiosios organizacijos paslaugomis (toliau – CPO) – CPO kataloge nėra pirkimo objektą atitinkančio pirkimo.</w:t>
      </w:r>
    </w:p>
    <w:p w14:paraId="30753FDD" w14:textId="7471EF22" w:rsidR="00CF6C17" w:rsidRPr="00BC6944" w:rsidRDefault="00B0334A" w:rsidP="007A28C4">
      <w:pPr>
        <w:pStyle w:val="TEXTAS2"/>
        <w:ind w:left="0"/>
        <w:rPr>
          <w:lang w:val="lt-LT"/>
        </w:rPr>
      </w:pPr>
      <w:r w:rsidRPr="00BC6944">
        <w:rPr>
          <w:lang w:val="lt-LT"/>
        </w:rPr>
        <w:t>1.1</w:t>
      </w:r>
      <w:r w:rsidR="00D3518D" w:rsidRPr="00BC6944">
        <w:rPr>
          <w:lang w:val="lt-LT"/>
        </w:rPr>
        <w:t>2</w:t>
      </w:r>
      <w:r w:rsidRPr="00BC6944">
        <w:rPr>
          <w:lang w:val="lt-LT"/>
        </w:rPr>
        <w:t xml:space="preserve">. </w:t>
      </w:r>
      <w:r w:rsidR="00CF6C17" w:rsidRPr="00BC6944">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1D1FD5E2" w14:textId="64E856C8" w:rsidR="004F2028" w:rsidRPr="00BC6944" w:rsidRDefault="004F2028" w:rsidP="007A28C4">
      <w:pPr>
        <w:pStyle w:val="TEXTAS2"/>
        <w:ind w:left="0"/>
        <w:rPr>
          <w:lang w:val="lt-LT"/>
        </w:rPr>
      </w:pPr>
      <w:r w:rsidRPr="00BC6944">
        <w:rPr>
          <w:lang w:val="lt-LT"/>
        </w:rPr>
        <w:t>1.1</w:t>
      </w:r>
      <w:r w:rsidR="00D3518D" w:rsidRPr="00BC6944">
        <w:rPr>
          <w:lang w:val="lt-LT"/>
        </w:rPr>
        <w:t>3</w:t>
      </w:r>
      <w:r w:rsidRPr="00BC6944">
        <w:rPr>
          <w:lang w:val="lt-LT"/>
        </w:rPr>
        <w:t xml:space="preserve">. </w:t>
      </w:r>
      <w:r w:rsidRPr="00BC6944">
        <w:rPr>
          <w:lang w:val="lt-LT" w:eastAsia="lt-LT"/>
        </w:rPr>
        <w:t xml:space="preserve">Bet kokia informacija, pirkimo sąlygų </w:t>
      </w:r>
      <w:r w:rsidRPr="00BC6944">
        <w:rPr>
          <w:lang w:val="lt-LT"/>
        </w:rPr>
        <w:t xml:space="preserve">paaiškinimai, pranešimai ar kitas </w:t>
      </w:r>
      <w:r w:rsidR="004E2770" w:rsidRPr="00BC6944">
        <w:rPr>
          <w:lang w:val="lt-LT"/>
        </w:rPr>
        <w:t>Perkančiojo subjekto</w:t>
      </w:r>
      <w:r w:rsidRPr="00BC6944">
        <w:rPr>
          <w:lang w:val="lt-LT"/>
        </w:rPr>
        <w:t xml:space="preserve"> ir </w:t>
      </w:r>
      <w:r w:rsidR="00FB7B34" w:rsidRPr="00BC6944">
        <w:rPr>
          <w:lang w:val="lt-LT"/>
        </w:rPr>
        <w:t>teikėj</w:t>
      </w:r>
      <w:r w:rsidRPr="00BC6944">
        <w:rPr>
          <w:lang w:val="lt-LT"/>
        </w:rPr>
        <w:t xml:space="preserve">o susirašinėjimas yra vykdomas tik CVP IS susirašinėjimo priemonėmis, o pranešimus per CVP IS gaus tie </w:t>
      </w:r>
      <w:r w:rsidR="00FB7B34" w:rsidRPr="00BC6944">
        <w:rPr>
          <w:lang w:val="lt-LT"/>
        </w:rPr>
        <w:t>teikėj</w:t>
      </w:r>
      <w:r w:rsidRPr="00BC6944">
        <w:rPr>
          <w:lang w:val="lt-LT"/>
        </w:rPr>
        <w:t>o atstovai, kurie priėmė CVP IS kvietimą arba yra priskirti prie CVP IS pirkimo.</w:t>
      </w:r>
    </w:p>
    <w:p w14:paraId="7F7F9507" w14:textId="757E44FC" w:rsidR="007E509C" w:rsidRPr="00BC6944" w:rsidRDefault="00CF6C17" w:rsidP="00317137">
      <w:pPr>
        <w:pStyle w:val="TEXTAS2"/>
        <w:ind w:left="0"/>
        <w:rPr>
          <w:lang w:val="lt-LT"/>
        </w:rPr>
      </w:pPr>
      <w:r w:rsidRPr="00BC6944">
        <w:rPr>
          <w:lang w:val="lt-LT"/>
        </w:rPr>
        <w:t>1.1</w:t>
      </w:r>
      <w:r w:rsidR="00D3518D" w:rsidRPr="00BC6944">
        <w:rPr>
          <w:lang w:val="lt-LT"/>
        </w:rPr>
        <w:t>4</w:t>
      </w:r>
      <w:r w:rsidRPr="00BC6944">
        <w:rPr>
          <w:lang w:val="lt-LT"/>
        </w:rPr>
        <w:t xml:space="preserve">. </w:t>
      </w:r>
      <w:r w:rsidR="00317137" w:rsidRPr="00BC6944">
        <w:rPr>
          <w:lang w:val="lt-LT"/>
        </w:rPr>
        <w:t xml:space="preserve">Tiesioginį ryšį su </w:t>
      </w:r>
      <w:r w:rsidR="00FB7B34" w:rsidRPr="00BC6944">
        <w:rPr>
          <w:lang w:val="lt-LT"/>
        </w:rPr>
        <w:t>teikėj</w:t>
      </w:r>
      <w:r w:rsidR="00317137" w:rsidRPr="00BC6944">
        <w:rPr>
          <w:lang w:val="lt-LT"/>
        </w:rPr>
        <w:t>ais įgaliotas palaikyti UAB „Vilniaus viešasis transportas“ Pirkimų skyriaus vyriausiasis vadybininkas Dainius Voveris, Žolyno g. 15, LT-10209 Vilnius.</w:t>
      </w:r>
    </w:p>
    <w:p w14:paraId="5C852FFE" w14:textId="77777777" w:rsidR="002A793F" w:rsidRPr="00BC6944" w:rsidRDefault="002A793F" w:rsidP="00D067EE">
      <w:pPr>
        <w:pStyle w:val="SKYRIUS1"/>
        <w:keepNext w:val="0"/>
        <w:spacing w:before="120" w:after="240"/>
        <w:rPr>
          <w:lang w:val="lt-LT"/>
        </w:rPr>
      </w:pPr>
      <w:r w:rsidRPr="00BC6944">
        <w:rPr>
          <w:lang w:val="lt-LT"/>
        </w:rPr>
        <w:t>PIRKIMO OBJEKTAS IR REIKALAVIMAI PASIŪLYMO TURINIUI</w:t>
      </w:r>
    </w:p>
    <w:p w14:paraId="7C8F0640" w14:textId="3AD396A2" w:rsidR="002A793F" w:rsidRPr="00BC6944" w:rsidRDefault="009166AF" w:rsidP="007A28C4">
      <w:pPr>
        <w:pStyle w:val="TEXTAS1"/>
        <w:ind w:left="0"/>
        <w:rPr>
          <w:lang w:val="lt-LT" w:eastAsia="lt-LT"/>
        </w:rPr>
      </w:pPr>
      <w:r w:rsidRPr="00BC6944">
        <w:rPr>
          <w:lang w:val="lt-LT"/>
        </w:rPr>
        <w:t xml:space="preserve">2.1. </w:t>
      </w:r>
      <w:r w:rsidR="002A793F" w:rsidRPr="00BC6944">
        <w:rPr>
          <w:lang w:val="lt-LT"/>
        </w:rPr>
        <w:t>Pirkimo objektas –</w:t>
      </w:r>
      <w:r w:rsidR="003774A6" w:rsidRPr="00BC6944">
        <w:rPr>
          <w:lang w:val="lt-LT"/>
        </w:rPr>
        <w:t xml:space="preserve"> </w:t>
      </w:r>
      <w:r w:rsidR="00B644F0" w:rsidRPr="00BC6944">
        <w:rPr>
          <w:b/>
          <w:bCs/>
          <w:lang w:val="lt-LT"/>
        </w:rPr>
        <w:t>lietuvių kalbos mokym</w:t>
      </w:r>
      <w:r w:rsidR="00A35E62" w:rsidRPr="00BC6944">
        <w:rPr>
          <w:b/>
          <w:bCs/>
          <w:lang w:val="lt-LT"/>
        </w:rPr>
        <w:t>o</w:t>
      </w:r>
      <w:r w:rsidR="00B644F0" w:rsidRPr="00BC6944">
        <w:rPr>
          <w:b/>
          <w:bCs/>
          <w:lang w:val="lt-LT"/>
        </w:rPr>
        <w:t xml:space="preserve"> paslaugos</w:t>
      </w:r>
      <w:r w:rsidR="00DC3BAE" w:rsidRPr="00BC6944">
        <w:rPr>
          <w:lang w:val="lt-LT"/>
        </w:rPr>
        <w:t xml:space="preserve"> (toliau – </w:t>
      </w:r>
      <w:r w:rsidR="00B644F0" w:rsidRPr="00BC6944">
        <w:rPr>
          <w:lang w:val="lt-LT"/>
        </w:rPr>
        <w:t>paslaugos</w:t>
      </w:r>
      <w:r w:rsidR="00DC3BAE" w:rsidRPr="00BC6944">
        <w:rPr>
          <w:lang w:val="lt-LT"/>
        </w:rPr>
        <w:t>)</w:t>
      </w:r>
      <w:r w:rsidR="003A24D4" w:rsidRPr="00BC6944">
        <w:rPr>
          <w:lang w:val="lt-LT" w:eastAsia="lt-LT"/>
        </w:rPr>
        <w:t>.</w:t>
      </w:r>
    </w:p>
    <w:p w14:paraId="53D4AF22" w14:textId="55A28D01" w:rsidR="00E93D82" w:rsidRPr="00BC6944" w:rsidRDefault="00E93D82" w:rsidP="003A24D4">
      <w:pPr>
        <w:pStyle w:val="TEXTAS1"/>
        <w:ind w:left="0"/>
        <w:rPr>
          <w:rFonts w:eastAsia="Arial"/>
          <w:lang w:val="lt-LT"/>
        </w:rPr>
      </w:pPr>
      <w:r w:rsidRPr="00BC6944">
        <w:rPr>
          <w:lang w:val="lt-LT"/>
        </w:rPr>
        <w:t>2.</w:t>
      </w:r>
      <w:r w:rsidR="00357204" w:rsidRPr="00BC6944">
        <w:rPr>
          <w:lang w:val="lt-LT"/>
        </w:rPr>
        <w:t>2</w:t>
      </w:r>
      <w:r w:rsidRPr="00BC6944">
        <w:rPr>
          <w:lang w:val="lt-LT"/>
        </w:rPr>
        <w:t xml:space="preserve">. </w:t>
      </w:r>
      <w:r w:rsidRPr="00BC6944">
        <w:rPr>
          <w:rFonts w:eastAsia="Arial"/>
          <w:lang w:val="lt-LT"/>
        </w:rPr>
        <w:t xml:space="preserve">Šiuo pirkimu siekiamas įsigyti pirkimo objektas, jo savybės, kiekiai (apimtys) ir reikalavimai pateikiami </w:t>
      </w:r>
      <w:r w:rsidR="003A2290" w:rsidRPr="00BC6944">
        <w:rPr>
          <w:lang w:val="lt-LT"/>
        </w:rPr>
        <w:t>pirkimo sąlygų 1 priede „Techninė specifikacija“ (toliau – Specifikacija)</w:t>
      </w:r>
      <w:r w:rsidRPr="00BC6944">
        <w:rPr>
          <w:rFonts w:eastAsia="Arial"/>
          <w:lang w:val="lt-LT"/>
        </w:rPr>
        <w:t xml:space="preserve">. Specifikacijoje nurodyti </w:t>
      </w:r>
      <w:r w:rsidR="00B644F0" w:rsidRPr="00BC6944">
        <w:rPr>
          <w:rFonts w:eastAsia="Arial"/>
          <w:lang w:val="lt-LT"/>
        </w:rPr>
        <w:t>paslaugų</w:t>
      </w:r>
      <w:r w:rsidRPr="00BC6944">
        <w:rPr>
          <w:rFonts w:eastAsia="Arial"/>
          <w:lang w:val="lt-LT"/>
        </w:rPr>
        <w:t xml:space="preserve"> kiekiai (apimtys) yra preliminarūs ir skirti tik pasiūlymų palyginimui.</w:t>
      </w:r>
    </w:p>
    <w:p w14:paraId="243F7448" w14:textId="0C70FB3B" w:rsidR="001102B8" w:rsidRPr="00BC6944" w:rsidRDefault="001102B8" w:rsidP="001102B8">
      <w:pPr>
        <w:pStyle w:val="TEXTAS1"/>
        <w:ind w:left="0"/>
        <w:rPr>
          <w:lang w:val="lt-LT"/>
        </w:rPr>
      </w:pPr>
      <w:r w:rsidRPr="00BC6944">
        <w:rPr>
          <w:rFonts w:eastAsia="Arial"/>
          <w:lang w:val="lt-LT"/>
        </w:rPr>
        <w:t xml:space="preserve">2.3. </w:t>
      </w:r>
      <w:r w:rsidR="005A389A" w:rsidRPr="00BC6944">
        <w:rPr>
          <w:b/>
          <w:bCs/>
          <w:lang w:val="lt-LT"/>
        </w:rPr>
        <w:t>Pirkimo objektas neskaidomas į dalis</w:t>
      </w:r>
      <w:r w:rsidRPr="00BC6944">
        <w:rPr>
          <w:lang w:val="lt-LT"/>
        </w:rPr>
        <w:t>.</w:t>
      </w:r>
    </w:p>
    <w:p w14:paraId="65BCA092" w14:textId="315C0662" w:rsidR="00EE1B5D" w:rsidRPr="00BC6944" w:rsidRDefault="00EE1B5D" w:rsidP="001102B8">
      <w:pPr>
        <w:pStyle w:val="TEXTAS1"/>
        <w:ind w:left="0"/>
        <w:rPr>
          <w:rFonts w:eastAsia="Arial"/>
          <w:lang w:val="lt-LT"/>
        </w:rPr>
      </w:pPr>
      <w:r w:rsidRPr="00BC6944">
        <w:rPr>
          <w:lang w:val="lt-LT"/>
        </w:rPr>
        <w:t>2.</w:t>
      </w:r>
      <w:r w:rsidR="005524CD" w:rsidRPr="00BC6944">
        <w:rPr>
          <w:lang w:val="lt-LT"/>
        </w:rPr>
        <w:t>4</w:t>
      </w:r>
      <w:r w:rsidRPr="00BC6944">
        <w:rPr>
          <w:lang w:val="lt-LT"/>
        </w:rPr>
        <w:t xml:space="preserve">. </w:t>
      </w:r>
      <w:r w:rsidR="00821254" w:rsidRPr="00BC6944">
        <w:rPr>
          <w:rFonts w:eastAsia="Arial"/>
          <w:lang w:val="lt-LT"/>
        </w:rPr>
        <w:t>Pas</w:t>
      </w:r>
      <w:r w:rsidR="002F2F00" w:rsidRPr="00BC6944">
        <w:rPr>
          <w:rFonts w:eastAsia="Arial"/>
          <w:lang w:val="lt-LT"/>
        </w:rPr>
        <w:t xml:space="preserve">laugų </w:t>
      </w:r>
      <w:r w:rsidR="00864E75" w:rsidRPr="00BC6944">
        <w:rPr>
          <w:rFonts w:eastAsia="Arial"/>
          <w:lang w:val="lt-LT"/>
        </w:rPr>
        <w:t>užsakymo</w:t>
      </w:r>
      <w:r w:rsidR="00EF76F7" w:rsidRPr="00BC6944">
        <w:rPr>
          <w:rFonts w:eastAsia="Arial"/>
          <w:lang w:val="lt-LT"/>
        </w:rPr>
        <w:t xml:space="preserve"> laikotarpis – 12 mėnesių nuo sutarties įsigaliojimo dienos. </w:t>
      </w:r>
    </w:p>
    <w:p w14:paraId="49A42584" w14:textId="2DD7ED75" w:rsidR="0089269A" w:rsidRPr="00BC6944" w:rsidRDefault="0089269A" w:rsidP="001102B8">
      <w:pPr>
        <w:pStyle w:val="TEXTAS1"/>
        <w:ind w:left="0"/>
        <w:rPr>
          <w:rFonts w:eastAsia="Arial"/>
          <w:lang w:val="lt-LT"/>
        </w:rPr>
      </w:pPr>
      <w:r w:rsidRPr="00BC6944">
        <w:rPr>
          <w:rFonts w:eastAsia="Arial"/>
          <w:lang w:val="lt-LT"/>
        </w:rPr>
        <w:t>2.</w:t>
      </w:r>
      <w:r w:rsidR="005524CD" w:rsidRPr="00BC6944">
        <w:rPr>
          <w:rFonts w:eastAsia="Arial"/>
          <w:lang w:val="lt-LT"/>
        </w:rPr>
        <w:t>5</w:t>
      </w:r>
      <w:r w:rsidRPr="00BC6944">
        <w:rPr>
          <w:rFonts w:eastAsia="Arial"/>
          <w:lang w:val="lt-LT"/>
        </w:rPr>
        <w:t xml:space="preserve">. </w:t>
      </w:r>
      <w:r w:rsidR="00976F93" w:rsidRPr="00BC6944">
        <w:rPr>
          <w:rFonts w:eastAsia="Arial"/>
          <w:lang w:val="lt-LT"/>
        </w:rPr>
        <w:t xml:space="preserve">Pradinės sutarties (12 mėnesių </w:t>
      </w:r>
      <w:r w:rsidR="00661630" w:rsidRPr="00BC6944">
        <w:rPr>
          <w:rFonts w:eastAsia="Arial"/>
          <w:lang w:val="lt-LT"/>
        </w:rPr>
        <w:t>paslaugų</w:t>
      </w:r>
      <w:r w:rsidR="00976F93" w:rsidRPr="00BC6944">
        <w:rPr>
          <w:rFonts w:eastAsia="Arial"/>
          <w:lang w:val="lt-LT"/>
        </w:rPr>
        <w:t xml:space="preserve"> užsakymo laikotarpio) vertė be PVM, skirt</w:t>
      </w:r>
      <w:r w:rsidR="005524CD" w:rsidRPr="00BC6944">
        <w:rPr>
          <w:rFonts w:eastAsia="Arial"/>
          <w:lang w:val="lt-LT"/>
        </w:rPr>
        <w:t>a</w:t>
      </w:r>
      <w:r w:rsidR="00976F93" w:rsidRPr="00BC6944">
        <w:rPr>
          <w:rFonts w:eastAsia="Arial"/>
          <w:lang w:val="lt-LT"/>
        </w:rPr>
        <w:t xml:space="preserve"> </w:t>
      </w:r>
      <w:r w:rsidR="00661630" w:rsidRPr="00BC6944">
        <w:rPr>
          <w:rFonts w:eastAsia="Arial"/>
          <w:lang w:val="lt-LT"/>
        </w:rPr>
        <w:t>paslaugų</w:t>
      </w:r>
      <w:r w:rsidR="00976F93" w:rsidRPr="00BC6944">
        <w:rPr>
          <w:rFonts w:eastAsia="Arial"/>
          <w:lang w:val="lt-LT"/>
        </w:rPr>
        <w:t xml:space="preserve"> įsigijimui</w:t>
      </w:r>
      <w:r w:rsidR="005524CD" w:rsidRPr="00BC6944">
        <w:rPr>
          <w:rFonts w:eastAsia="Arial"/>
          <w:lang w:val="lt-LT"/>
        </w:rPr>
        <w:t xml:space="preserve"> – </w:t>
      </w:r>
      <w:r w:rsidR="00E13E53" w:rsidRPr="00BC6944">
        <w:rPr>
          <w:rFonts w:eastAsia="Arial"/>
          <w:lang w:val="lt-LT"/>
        </w:rPr>
        <w:t>250</w:t>
      </w:r>
      <w:r w:rsidR="009C03E3" w:rsidRPr="00BC6944">
        <w:rPr>
          <w:rFonts w:eastAsia="Arial"/>
          <w:lang w:val="lt-LT"/>
        </w:rPr>
        <w:t> 000,00</w:t>
      </w:r>
      <w:r w:rsidR="00976F93" w:rsidRPr="00BC6944">
        <w:rPr>
          <w:rFonts w:eastAsia="Arial"/>
          <w:lang w:val="lt-LT"/>
        </w:rPr>
        <w:t xml:space="preserve"> Eur be PVM.</w:t>
      </w:r>
    </w:p>
    <w:p w14:paraId="19880266" w14:textId="74F58608" w:rsidR="005746C9" w:rsidRPr="00BC6944" w:rsidRDefault="005746C9" w:rsidP="001102B8">
      <w:pPr>
        <w:pStyle w:val="TEXTAS1"/>
        <w:ind w:left="0"/>
        <w:rPr>
          <w:lang w:val="lt-LT"/>
        </w:rPr>
      </w:pPr>
      <w:r w:rsidRPr="00BC6944">
        <w:rPr>
          <w:rFonts w:eastAsia="Arial"/>
          <w:b/>
          <w:bCs/>
          <w:color w:val="FF0000"/>
          <w:lang w:val="lt-LT"/>
        </w:rPr>
        <w:t>Šiame skyriuje nurodyt</w:t>
      </w:r>
      <w:r w:rsidR="009C03E3" w:rsidRPr="00BC6944">
        <w:rPr>
          <w:rFonts w:eastAsia="Arial"/>
          <w:b/>
          <w:bCs/>
          <w:color w:val="FF0000"/>
          <w:lang w:val="lt-LT"/>
        </w:rPr>
        <w:t>a</w:t>
      </w:r>
      <w:r w:rsidRPr="00BC6944">
        <w:rPr>
          <w:rFonts w:eastAsia="Arial"/>
          <w:b/>
          <w:bCs/>
          <w:color w:val="FF0000"/>
          <w:lang w:val="lt-LT"/>
        </w:rPr>
        <w:t xml:space="preserve"> sum</w:t>
      </w:r>
      <w:r w:rsidR="009C03E3" w:rsidRPr="00BC6944">
        <w:rPr>
          <w:rFonts w:eastAsia="Arial"/>
          <w:b/>
          <w:bCs/>
          <w:color w:val="FF0000"/>
          <w:lang w:val="lt-LT"/>
        </w:rPr>
        <w:t>a</w:t>
      </w:r>
      <w:r w:rsidRPr="00BC6944">
        <w:rPr>
          <w:rFonts w:eastAsia="Arial"/>
          <w:b/>
          <w:bCs/>
          <w:color w:val="FF0000"/>
          <w:lang w:val="lt-LT"/>
        </w:rPr>
        <w:t xml:space="preserve"> </w:t>
      </w:r>
      <w:r w:rsidRPr="00BC6944">
        <w:rPr>
          <w:rFonts w:eastAsia="Arial"/>
          <w:b/>
          <w:bCs/>
          <w:color w:val="FF0000"/>
          <w:u w:val="single"/>
          <w:lang w:val="lt-LT"/>
        </w:rPr>
        <w:t>nėra skirt</w:t>
      </w:r>
      <w:r w:rsidR="009C03E3" w:rsidRPr="00BC6944">
        <w:rPr>
          <w:rFonts w:eastAsia="Arial"/>
          <w:b/>
          <w:bCs/>
          <w:color w:val="FF0000"/>
          <w:u w:val="single"/>
          <w:lang w:val="lt-LT"/>
        </w:rPr>
        <w:t>a</w:t>
      </w:r>
      <w:r w:rsidRPr="00BC6944">
        <w:rPr>
          <w:rFonts w:eastAsia="Arial"/>
          <w:b/>
          <w:bCs/>
          <w:color w:val="FF0000"/>
          <w:u w:val="single"/>
          <w:lang w:val="lt-LT"/>
        </w:rPr>
        <w:t xml:space="preserve"> pasiūlymų įvertinimui</w:t>
      </w:r>
      <w:r w:rsidRPr="00BC6944">
        <w:rPr>
          <w:rFonts w:eastAsia="Arial"/>
          <w:b/>
          <w:bCs/>
          <w:color w:val="FF0000"/>
          <w:lang w:val="lt-LT"/>
        </w:rPr>
        <w:t xml:space="preserve"> (pasiūlymų įvertinimui ir palyginimui numatytos lėšos yra nustatytos ir užfiksuotos Perkančiojo subjekto rengiamuose dokumentuose prieš pradedant pirkimo procedūrą)</w:t>
      </w:r>
      <w:r w:rsidRPr="00BC6944">
        <w:rPr>
          <w:rFonts w:eastAsia="Arial"/>
          <w:lang w:val="lt-LT"/>
        </w:rPr>
        <w:t>.</w:t>
      </w:r>
    </w:p>
    <w:p w14:paraId="65BF9651" w14:textId="1DE051FF" w:rsidR="00632A37" w:rsidRPr="00BC6944" w:rsidRDefault="00F9148E" w:rsidP="00632A37">
      <w:pPr>
        <w:pStyle w:val="TEXTAS1"/>
        <w:ind w:left="0"/>
        <w:rPr>
          <w:rFonts w:eastAsia="Arial"/>
          <w:lang w:val="lt-LT"/>
        </w:rPr>
      </w:pPr>
      <w:r w:rsidRPr="00BC6944">
        <w:rPr>
          <w:rFonts w:eastAsia="Arial"/>
          <w:lang w:val="lt-LT"/>
        </w:rPr>
        <w:t>2.</w:t>
      </w:r>
      <w:r w:rsidR="006937AA" w:rsidRPr="00BC6944">
        <w:rPr>
          <w:rFonts w:eastAsia="Arial"/>
          <w:lang w:val="lt-LT"/>
        </w:rPr>
        <w:t>6</w:t>
      </w:r>
      <w:r w:rsidRPr="00BC6944">
        <w:rPr>
          <w:rFonts w:eastAsia="Arial"/>
          <w:lang w:val="lt-LT"/>
        </w:rPr>
        <w:t xml:space="preserve">. </w:t>
      </w:r>
      <w:r w:rsidR="00632A37" w:rsidRPr="00BC6944">
        <w:rPr>
          <w:rFonts w:eastAsia="Arial"/>
          <w:b/>
          <w:lang w:val="lt-LT"/>
        </w:rPr>
        <w:t>Pirkime taikomos Pirkimų įstatymo 58 straipsnio 4</w:t>
      </w:r>
      <w:r w:rsidR="00632A37" w:rsidRPr="00BC6944">
        <w:rPr>
          <w:rFonts w:eastAsia="Arial"/>
          <w:b/>
          <w:vertAlign w:val="superscript"/>
          <w:lang w:val="lt-LT"/>
        </w:rPr>
        <w:t>1</w:t>
      </w:r>
      <w:r w:rsidR="00632A37" w:rsidRPr="00BC6944">
        <w:rPr>
          <w:rFonts w:eastAsia="Arial"/>
          <w:b/>
          <w:lang w:val="lt-LT"/>
        </w:rPr>
        <w:t xml:space="preserve"> dalies nuostatos. </w:t>
      </w:r>
      <w:r w:rsidR="00632A37" w:rsidRPr="00BC6944">
        <w:rPr>
          <w:rFonts w:eastAsia="Arial"/>
          <w:lang w:val="lt-LT"/>
        </w:rPr>
        <w:t xml:space="preserve">Perkantysis subjektas atmes </w:t>
      </w:r>
      <w:r w:rsidR="00FB7B34" w:rsidRPr="00BC6944">
        <w:rPr>
          <w:rFonts w:eastAsia="Arial"/>
          <w:lang w:val="lt-LT"/>
        </w:rPr>
        <w:t>teikėj</w:t>
      </w:r>
      <w:r w:rsidR="00632A37" w:rsidRPr="00BC6944">
        <w:rPr>
          <w:rFonts w:eastAsia="Arial"/>
          <w:lang w:val="lt-LT"/>
        </w:rPr>
        <w:t xml:space="preserve">o pasiūlymą, jei bus tenkinama bent viena </w:t>
      </w:r>
      <w:r w:rsidR="00632A37" w:rsidRPr="00BC6944">
        <w:rPr>
          <w:rFonts w:eastAsia="Arial"/>
          <w:b/>
          <w:lang w:val="lt-LT"/>
        </w:rPr>
        <w:t>Pirkimų įstatymo 58 straipsnio 4</w:t>
      </w:r>
      <w:r w:rsidR="00632A37" w:rsidRPr="00BC6944">
        <w:rPr>
          <w:rFonts w:eastAsia="Arial"/>
          <w:b/>
          <w:vertAlign w:val="superscript"/>
          <w:lang w:val="lt-LT"/>
        </w:rPr>
        <w:t>1</w:t>
      </w:r>
      <w:r w:rsidR="00632A37" w:rsidRPr="00BC6944">
        <w:rPr>
          <w:rFonts w:eastAsia="Arial"/>
          <w:b/>
          <w:lang w:val="lt-LT"/>
        </w:rPr>
        <w:t xml:space="preserve"> dalies 1-6 punktuose nurodytų sąlygų</w:t>
      </w:r>
      <w:r w:rsidR="00632A37" w:rsidRPr="00BC6944">
        <w:rPr>
          <w:rFonts w:eastAsia="Arial"/>
          <w:lang w:val="lt-LT"/>
        </w:rPr>
        <w:t xml:space="preserve"> </w:t>
      </w:r>
      <w:r w:rsidR="00632A37" w:rsidRPr="00BC6944">
        <w:rPr>
          <w:rFonts w:eastAsia="Arial"/>
          <w:b/>
          <w:lang w:val="lt-LT"/>
        </w:rPr>
        <w:t>ar sąlygos dalių:</w:t>
      </w:r>
      <w:r w:rsidR="00632A37" w:rsidRPr="00BC6944">
        <w:rPr>
          <w:rFonts w:eastAsia="Arial"/>
          <w:lang w:val="lt-LT"/>
        </w:rPr>
        <w:t xml:space="preserve"> </w:t>
      </w:r>
    </w:p>
    <w:p w14:paraId="01F683E3" w14:textId="4F7C7862" w:rsidR="00632A37" w:rsidRPr="00BC6944" w:rsidRDefault="000D0591" w:rsidP="00632A37">
      <w:pPr>
        <w:pStyle w:val="TEXTAS1"/>
        <w:ind w:left="0"/>
        <w:rPr>
          <w:rFonts w:eastAsia="Arial"/>
          <w:lang w:val="lt-LT"/>
        </w:rPr>
      </w:pPr>
      <w:r w:rsidRPr="00BC6944">
        <w:rPr>
          <w:rFonts w:eastAsia="Arial"/>
          <w:lang w:val="lt-LT"/>
        </w:rPr>
        <w:t>2.</w:t>
      </w:r>
      <w:r w:rsidR="0020799E" w:rsidRPr="00BC6944">
        <w:rPr>
          <w:rFonts w:eastAsia="Arial"/>
          <w:lang w:val="lt-LT"/>
        </w:rPr>
        <w:t>6</w:t>
      </w:r>
      <w:r w:rsidRPr="00BC6944">
        <w:rPr>
          <w:rFonts w:eastAsia="Arial"/>
          <w:lang w:val="lt-LT"/>
        </w:rPr>
        <w:t xml:space="preserve">.1. </w:t>
      </w:r>
      <w:r w:rsidR="00FB7B34" w:rsidRPr="00BC6944">
        <w:rPr>
          <w:rFonts w:eastAsia="Arial"/>
          <w:lang w:val="lt-LT"/>
        </w:rPr>
        <w:t>teikėj</w:t>
      </w:r>
      <w:r w:rsidR="00632A37" w:rsidRPr="00BC6944">
        <w:rPr>
          <w:rFonts w:eastAsia="Arial"/>
          <w:lang w:val="lt-LT"/>
        </w:rPr>
        <w:t>as, jo sub</w:t>
      </w:r>
      <w:r w:rsidR="00FB7B34" w:rsidRPr="00BC6944">
        <w:rPr>
          <w:rFonts w:eastAsia="Arial"/>
          <w:lang w:val="lt-LT"/>
        </w:rPr>
        <w:t>teikėj</w:t>
      </w:r>
      <w:r w:rsidR="00632A37" w:rsidRPr="00BC6944">
        <w:rPr>
          <w:rFonts w:eastAsia="Arial"/>
          <w:lang w:val="lt-LT"/>
        </w:rPr>
        <w:t>as, ūkio subjektai, kurių pajėgumais remiamasi, dalyvio siūlomų prekių (įskaitant jų sudedamąsias dalis) gamintojas ar juos kontroliuojantys asmenys yra juridiniai asmenys, registruoti VPĮ 92 straipsnio 15 dalyje numatytame sąraše nurodytose valstybėse ar teritorijose;</w:t>
      </w:r>
    </w:p>
    <w:p w14:paraId="692E4280" w14:textId="78A55352" w:rsidR="00632A37" w:rsidRPr="00BC6944" w:rsidRDefault="000D0591" w:rsidP="00632A37">
      <w:pPr>
        <w:pStyle w:val="TEXTAS1"/>
        <w:ind w:left="0"/>
        <w:rPr>
          <w:rFonts w:eastAsia="Arial"/>
          <w:lang w:val="lt-LT"/>
        </w:rPr>
      </w:pPr>
      <w:r w:rsidRPr="00BC6944">
        <w:rPr>
          <w:rFonts w:eastAsia="Arial"/>
          <w:lang w:val="lt-LT"/>
        </w:rPr>
        <w:t>2.</w:t>
      </w:r>
      <w:r w:rsidR="0020799E" w:rsidRPr="00BC6944">
        <w:rPr>
          <w:rFonts w:eastAsia="Arial"/>
          <w:lang w:val="lt-LT"/>
        </w:rPr>
        <w:t>6</w:t>
      </w:r>
      <w:r w:rsidRPr="00BC6944">
        <w:rPr>
          <w:rFonts w:eastAsia="Arial"/>
          <w:lang w:val="lt-LT"/>
        </w:rPr>
        <w:t xml:space="preserve">.2. </w:t>
      </w:r>
      <w:r w:rsidR="00FB7B34" w:rsidRPr="00BC6944">
        <w:rPr>
          <w:rFonts w:eastAsia="Arial"/>
          <w:lang w:val="lt-LT"/>
        </w:rPr>
        <w:t>teikėj</w:t>
      </w:r>
      <w:r w:rsidR="00632A37" w:rsidRPr="00BC6944">
        <w:rPr>
          <w:rFonts w:eastAsia="Arial"/>
          <w:lang w:val="lt-LT"/>
        </w:rPr>
        <w:t>as, jo sub</w:t>
      </w:r>
      <w:r w:rsidR="00FB7B34" w:rsidRPr="00BC6944">
        <w:rPr>
          <w:rFonts w:eastAsia="Arial"/>
          <w:lang w:val="lt-LT"/>
        </w:rPr>
        <w:t>teikėj</w:t>
      </w:r>
      <w:r w:rsidR="00632A37" w:rsidRPr="00BC6944">
        <w:rPr>
          <w:rFonts w:eastAsia="Arial"/>
          <w:lang w:val="lt-LT"/>
        </w:rPr>
        <w:t>as, ūkio subjektas, kurio pajėgumais remiamasi, dalyvio siūlomų prekių (įskaitant jų sudedamąsias dalis) gamintojas ar juos kontroliuojantys asmenys yra fiziniai asmenys, nuolat gyvenantys VPĮ 92 straipsnio 15 dalyje numatytame sąraše nurodytose valstybėse ar teritorijose arba turintys šių valstybių pilietybę;</w:t>
      </w:r>
    </w:p>
    <w:p w14:paraId="2EBA1AB2" w14:textId="3362A91C" w:rsidR="00632A37" w:rsidRPr="00BC6944" w:rsidRDefault="000D0591" w:rsidP="00632A37">
      <w:pPr>
        <w:pStyle w:val="TEXTAS1"/>
        <w:ind w:left="0"/>
        <w:rPr>
          <w:rFonts w:eastAsia="Arial"/>
          <w:lang w:val="lt-LT"/>
        </w:rPr>
      </w:pPr>
      <w:r w:rsidRPr="00BC6944">
        <w:rPr>
          <w:rFonts w:eastAsia="Arial"/>
          <w:lang w:val="lt-LT"/>
        </w:rPr>
        <w:t>2.</w:t>
      </w:r>
      <w:r w:rsidR="0020799E" w:rsidRPr="00BC6944">
        <w:rPr>
          <w:rFonts w:eastAsia="Arial"/>
          <w:lang w:val="lt-LT"/>
        </w:rPr>
        <w:t>6</w:t>
      </w:r>
      <w:r w:rsidRPr="00BC6944">
        <w:rPr>
          <w:rFonts w:eastAsia="Arial"/>
          <w:lang w:val="lt-LT"/>
        </w:rPr>
        <w:t xml:space="preserve">.3. </w:t>
      </w:r>
      <w:r w:rsidR="00632A37" w:rsidRPr="00BC6944">
        <w:rPr>
          <w:rFonts w:eastAsia="Arial"/>
          <w:lang w:val="lt-LT"/>
        </w:rPr>
        <w:t>prekių, įskaitant jų sudedamąsias dalis ir pakuotes, kilmė yra ar paslaugos teikiamos iš VPĮ 92 straipsnio 15 dalyje numatytame sąraše nurodytų valstybių ar teritorijų;</w:t>
      </w:r>
    </w:p>
    <w:p w14:paraId="349EE240" w14:textId="2F5C06DE" w:rsidR="00632A37" w:rsidRPr="00BC6944" w:rsidRDefault="000D0591" w:rsidP="00632A37">
      <w:pPr>
        <w:pStyle w:val="TEXTAS1"/>
        <w:ind w:left="0"/>
        <w:rPr>
          <w:rFonts w:eastAsia="Arial"/>
          <w:lang w:val="lt-LT"/>
        </w:rPr>
      </w:pPr>
      <w:r w:rsidRPr="00BC6944">
        <w:rPr>
          <w:rFonts w:eastAsia="Arial"/>
          <w:lang w:val="lt-LT"/>
        </w:rPr>
        <w:t>2.</w:t>
      </w:r>
      <w:r w:rsidR="0020799E" w:rsidRPr="00BC6944">
        <w:rPr>
          <w:rFonts w:eastAsia="Arial"/>
          <w:lang w:val="lt-LT"/>
        </w:rPr>
        <w:t>6</w:t>
      </w:r>
      <w:r w:rsidRPr="00BC6944">
        <w:rPr>
          <w:rFonts w:eastAsia="Arial"/>
          <w:lang w:val="lt-LT"/>
        </w:rPr>
        <w:t xml:space="preserve">.4. </w:t>
      </w:r>
      <w:r w:rsidR="00632A37" w:rsidRPr="00BC6944">
        <w:rPr>
          <w:rFonts w:eastAsia="Arial"/>
          <w:lang w:val="lt-LT"/>
        </w:rPr>
        <w:t xml:space="preserve">Lietuvos Respublikos Vyriausybė, vadovaudamasi Nacionaliniam saugumui užtikrinti svarbių objektų apsaugos įstatyme įtvirtintais kriterijais, yra priėmusi sprendimą, patvirtinantį, kad </w:t>
      </w:r>
      <w:r w:rsidR="00BD4131" w:rsidRPr="00BC6944">
        <w:rPr>
          <w:rFonts w:eastAsia="Arial"/>
          <w:lang w:val="lt-LT"/>
        </w:rPr>
        <w:t>2</w:t>
      </w:r>
      <w:r w:rsidR="00632A37" w:rsidRPr="00BC6944">
        <w:rPr>
          <w:rFonts w:eastAsia="Arial"/>
          <w:lang w:val="lt-LT"/>
        </w:rPr>
        <w:t>.</w:t>
      </w:r>
      <w:r w:rsidR="0020799E" w:rsidRPr="00BC6944">
        <w:rPr>
          <w:rFonts w:eastAsia="Arial"/>
          <w:lang w:val="lt-LT"/>
        </w:rPr>
        <w:t>6</w:t>
      </w:r>
      <w:r w:rsidR="00632A37" w:rsidRPr="00BC6944">
        <w:rPr>
          <w:rFonts w:eastAsia="Arial"/>
          <w:lang w:val="lt-LT"/>
        </w:rPr>
        <w:t xml:space="preserve">.1 ir </w:t>
      </w:r>
      <w:r w:rsidR="00BD4131" w:rsidRPr="00BC6944">
        <w:rPr>
          <w:rFonts w:eastAsia="Arial"/>
          <w:lang w:val="lt-LT"/>
        </w:rPr>
        <w:t>2</w:t>
      </w:r>
      <w:r w:rsidR="00632A37" w:rsidRPr="00BC6944">
        <w:rPr>
          <w:rFonts w:eastAsia="Arial"/>
          <w:lang w:val="lt-LT"/>
        </w:rPr>
        <w:t>.</w:t>
      </w:r>
      <w:r w:rsidR="0020799E" w:rsidRPr="00BC6944">
        <w:rPr>
          <w:rFonts w:eastAsia="Arial"/>
          <w:lang w:val="lt-LT"/>
        </w:rPr>
        <w:t>6</w:t>
      </w:r>
      <w:r w:rsidR="00632A37" w:rsidRPr="00BC6944">
        <w:rPr>
          <w:rFonts w:eastAsia="Arial"/>
          <w:lang w:val="lt-LT"/>
        </w:rPr>
        <w:t>.2 punktuose nurodyti subjektai ar su jais ketinamas sudaryti (sudarytas) sandoris neatitinka nacionalinio saugumo interesų;</w:t>
      </w:r>
    </w:p>
    <w:p w14:paraId="4E5A84F2" w14:textId="53D3931C" w:rsidR="00632A37" w:rsidRPr="00BC6944" w:rsidRDefault="000D0591" w:rsidP="00632A37">
      <w:pPr>
        <w:pStyle w:val="TEXTAS1"/>
        <w:ind w:left="0"/>
        <w:rPr>
          <w:rFonts w:eastAsia="Arial"/>
          <w:lang w:val="lt-LT"/>
        </w:rPr>
      </w:pPr>
      <w:r w:rsidRPr="00BC6944">
        <w:rPr>
          <w:rFonts w:eastAsia="Arial"/>
          <w:lang w:val="lt-LT"/>
        </w:rPr>
        <w:t>2.</w:t>
      </w:r>
      <w:r w:rsidR="0020799E" w:rsidRPr="00BC6944">
        <w:rPr>
          <w:rFonts w:eastAsia="Arial"/>
          <w:lang w:val="lt-LT"/>
        </w:rPr>
        <w:t>6</w:t>
      </w:r>
      <w:r w:rsidRPr="00BC6944">
        <w:rPr>
          <w:rFonts w:eastAsia="Arial"/>
          <w:lang w:val="lt-LT"/>
        </w:rPr>
        <w:t xml:space="preserve">.5. </w:t>
      </w:r>
      <w:r w:rsidR="00632A37" w:rsidRPr="00BC6944">
        <w:rPr>
          <w:rFonts w:eastAsia="Arial"/>
          <w:lang w:val="lt-LT"/>
        </w:rPr>
        <w:t xml:space="preserve">Perkantysis subjektas turi kompetentingų institucijų informacijos, kad </w:t>
      </w:r>
      <w:r w:rsidR="00BD4131" w:rsidRPr="00BC6944">
        <w:rPr>
          <w:rFonts w:eastAsia="Arial"/>
          <w:lang w:val="lt-LT"/>
        </w:rPr>
        <w:t>2</w:t>
      </w:r>
      <w:r w:rsidR="00632A37" w:rsidRPr="00BC6944">
        <w:rPr>
          <w:rFonts w:eastAsia="Arial"/>
          <w:lang w:val="lt-LT"/>
        </w:rPr>
        <w:t>.</w:t>
      </w:r>
      <w:r w:rsidR="0020799E" w:rsidRPr="00BC6944">
        <w:rPr>
          <w:rFonts w:eastAsia="Arial"/>
          <w:lang w:val="lt-LT"/>
        </w:rPr>
        <w:t>6</w:t>
      </w:r>
      <w:r w:rsidR="00632A37" w:rsidRPr="00BC6944">
        <w:rPr>
          <w:rFonts w:eastAsia="Arial"/>
          <w:lang w:val="lt-LT"/>
        </w:rPr>
        <w:t xml:space="preserve">.1 ir </w:t>
      </w:r>
      <w:r w:rsidR="00BD4131" w:rsidRPr="00BC6944">
        <w:rPr>
          <w:rFonts w:eastAsia="Arial"/>
          <w:lang w:val="lt-LT"/>
        </w:rPr>
        <w:t>2</w:t>
      </w:r>
      <w:r w:rsidR="00632A37" w:rsidRPr="00BC6944">
        <w:rPr>
          <w:rFonts w:eastAsia="Arial"/>
          <w:lang w:val="lt-LT"/>
        </w:rPr>
        <w:t>.</w:t>
      </w:r>
      <w:r w:rsidR="0020799E" w:rsidRPr="00BC6944">
        <w:rPr>
          <w:rFonts w:eastAsia="Arial"/>
          <w:lang w:val="lt-LT"/>
        </w:rPr>
        <w:t>6</w:t>
      </w:r>
      <w:r w:rsidR="00632A37" w:rsidRPr="00BC6944">
        <w:rPr>
          <w:rFonts w:eastAsia="Arial"/>
          <w:lang w:val="lt-LT"/>
        </w:rPr>
        <w:t>.2 punktuose nurodyti subjektai turi interesų, galinčių kelti grėsmę nacionaliniam saugumui;</w:t>
      </w:r>
    </w:p>
    <w:p w14:paraId="3DA32F22" w14:textId="33792FEB" w:rsidR="00F9148E" w:rsidRPr="00BC6944" w:rsidRDefault="000D0591" w:rsidP="00E6080A">
      <w:pPr>
        <w:pStyle w:val="TEXTAS1"/>
        <w:ind w:left="0"/>
        <w:rPr>
          <w:rFonts w:eastAsia="Arial"/>
          <w:lang w:val="lt-LT" w:bidi="lt-LT"/>
        </w:rPr>
      </w:pPr>
      <w:r w:rsidRPr="00BC6944">
        <w:rPr>
          <w:rFonts w:eastAsia="Arial"/>
          <w:lang w:val="lt-LT" w:bidi="lt-LT"/>
        </w:rPr>
        <w:t>2.</w:t>
      </w:r>
      <w:r w:rsidR="0020799E" w:rsidRPr="00BC6944">
        <w:rPr>
          <w:rFonts w:eastAsia="Arial"/>
          <w:lang w:val="lt-LT" w:bidi="lt-LT"/>
        </w:rPr>
        <w:t>6</w:t>
      </w:r>
      <w:r w:rsidRPr="00BC6944">
        <w:rPr>
          <w:rFonts w:eastAsia="Arial"/>
          <w:lang w:val="lt-LT" w:bidi="lt-LT"/>
        </w:rPr>
        <w:t>.6.</w:t>
      </w:r>
      <w:r w:rsidR="00632A37" w:rsidRPr="00BC6944">
        <w:rPr>
          <w:rFonts w:eastAsia="Arial"/>
          <w:lang w:val="lt-LT" w:bidi="lt-LT"/>
        </w:rPr>
        <w:t xml:space="preserve"> </w:t>
      </w:r>
      <w:r w:rsidR="00FB7B34" w:rsidRPr="00BC6944">
        <w:rPr>
          <w:rFonts w:eastAsia="Arial"/>
          <w:lang w:val="lt-LT" w:bidi="lt-LT"/>
        </w:rPr>
        <w:t>teikėj</w:t>
      </w:r>
      <w:r w:rsidR="00632A37" w:rsidRPr="00BC6944">
        <w:rPr>
          <w:rFonts w:eastAsia="Arial"/>
          <w:lang w:val="lt-LT" w:bidi="lt-LT"/>
        </w:rPr>
        <w:t>as, jo sub</w:t>
      </w:r>
      <w:r w:rsidR="00FB7B34" w:rsidRPr="00BC6944">
        <w:rPr>
          <w:rFonts w:eastAsia="Arial"/>
          <w:lang w:val="lt-LT" w:bidi="lt-LT"/>
        </w:rPr>
        <w:t>teikėj</w:t>
      </w:r>
      <w:r w:rsidR="00632A37" w:rsidRPr="00BC6944">
        <w:rPr>
          <w:rFonts w:eastAsia="Arial"/>
          <w:lang w:val="lt-LT" w:bidi="lt-LT"/>
        </w:rPr>
        <w:t xml:space="preserve">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w:t>
      </w:r>
      <w:r w:rsidR="00FB7B34" w:rsidRPr="00BC6944">
        <w:rPr>
          <w:rFonts w:eastAsia="Arial"/>
          <w:lang w:val="lt-LT" w:bidi="lt-LT"/>
        </w:rPr>
        <w:t>teikėj</w:t>
      </w:r>
      <w:r w:rsidR="00632A37" w:rsidRPr="00BC6944">
        <w:rPr>
          <w:rFonts w:eastAsia="Arial"/>
          <w:lang w:val="lt-LT" w:bidi="lt-LT"/>
        </w:rPr>
        <w:t>ui, sub</w:t>
      </w:r>
      <w:r w:rsidR="00FB7B34" w:rsidRPr="00BC6944">
        <w:rPr>
          <w:rFonts w:eastAsia="Arial"/>
          <w:lang w:val="lt-LT" w:bidi="lt-LT"/>
        </w:rPr>
        <w:t>teikėj</w:t>
      </w:r>
      <w:r w:rsidR="00632A37" w:rsidRPr="00BC6944">
        <w:rPr>
          <w:rFonts w:eastAsia="Arial"/>
          <w:lang w:val="lt-LT" w:bidi="lt-LT"/>
        </w:rPr>
        <w:t>ui, ūkio subjektui, kurio pajėgumais remiamasi, ar jį kontroliuoti, jo vardu priimti sprendimą, sudaryti sandorį, ir tokiu būdu dalyvauja tokių ūkio subjektų grupių ir (ar) ūkio subjektų veikloje.</w:t>
      </w:r>
    </w:p>
    <w:p w14:paraId="32B3909C" w14:textId="0CAB6E2D" w:rsidR="00E6080A" w:rsidRPr="00BC6944" w:rsidRDefault="00E6080A" w:rsidP="00E6080A">
      <w:pPr>
        <w:pStyle w:val="TEXTAS1"/>
        <w:ind w:left="0"/>
        <w:rPr>
          <w:rFonts w:eastAsia="Arial"/>
          <w:lang w:val="lt-LT" w:bidi="lt-LT"/>
        </w:rPr>
      </w:pPr>
      <w:r w:rsidRPr="00BC6944">
        <w:rPr>
          <w:rFonts w:eastAsia="Arial"/>
          <w:lang w:val="lt-LT" w:bidi="lt-LT"/>
        </w:rPr>
        <w:t>2.</w:t>
      </w:r>
      <w:r w:rsidR="0020799E" w:rsidRPr="00BC6944">
        <w:rPr>
          <w:rFonts w:eastAsia="Arial"/>
          <w:lang w:val="lt-LT" w:bidi="lt-LT"/>
        </w:rPr>
        <w:t>7</w:t>
      </w:r>
      <w:r w:rsidRPr="00BC6944">
        <w:rPr>
          <w:rFonts w:eastAsia="Arial"/>
          <w:lang w:val="lt-LT" w:bidi="lt-LT"/>
        </w:rPr>
        <w:t xml:space="preserve">. </w:t>
      </w:r>
      <w:r w:rsidR="00FB7B34" w:rsidRPr="00BC6944">
        <w:rPr>
          <w:rFonts w:eastAsia="Arial"/>
          <w:lang w:val="lt-LT" w:bidi="lt-LT"/>
        </w:rPr>
        <w:t>Teikėj</w:t>
      </w:r>
      <w:r w:rsidRPr="00BC6944">
        <w:rPr>
          <w:rFonts w:eastAsia="Arial"/>
          <w:lang w:val="lt-LT" w:bidi="lt-LT"/>
        </w:rPr>
        <w:t>as kartu su pasiūlymu turi pateikti deklaraciją „Dėl Pirkimų įstatymo 58 straipsnio 4</w:t>
      </w:r>
      <w:r w:rsidRPr="00BC6944">
        <w:rPr>
          <w:rFonts w:eastAsia="Arial"/>
          <w:vertAlign w:val="superscript"/>
          <w:lang w:val="lt-LT" w:bidi="lt-LT"/>
        </w:rPr>
        <w:t>1</w:t>
      </w:r>
      <w:r w:rsidRPr="00BC6944">
        <w:rPr>
          <w:rFonts w:eastAsia="Arial"/>
          <w:lang w:val="lt-LT" w:bidi="lt-LT"/>
        </w:rPr>
        <w:t xml:space="preserve"> dalies nuostatų“, kurios forma pateikta pirkimo sąlygų </w:t>
      </w:r>
      <w:r w:rsidR="00355571" w:rsidRPr="00BC6944">
        <w:rPr>
          <w:rFonts w:eastAsia="Arial"/>
          <w:lang w:val="lt-LT" w:bidi="lt-LT"/>
        </w:rPr>
        <w:t>4</w:t>
      </w:r>
      <w:r w:rsidRPr="00BC6944">
        <w:rPr>
          <w:rFonts w:eastAsia="Arial"/>
          <w:lang w:val="lt-LT" w:bidi="lt-LT"/>
        </w:rPr>
        <w:t xml:space="preserve"> priede, dėl atitikties Pirkimų įstatymo 58 straipsnio 4</w:t>
      </w:r>
      <w:r w:rsidRPr="00BC6944">
        <w:rPr>
          <w:rFonts w:eastAsia="Arial"/>
          <w:vertAlign w:val="superscript"/>
          <w:lang w:val="lt-LT" w:bidi="lt-LT"/>
        </w:rPr>
        <w:t xml:space="preserve">1 </w:t>
      </w:r>
      <w:r w:rsidRPr="00BC6944">
        <w:rPr>
          <w:rFonts w:eastAsia="Arial"/>
          <w:lang w:val="lt-LT" w:bidi="lt-LT"/>
        </w:rPr>
        <w:t>dalies 1, 2, 3 ir 6 punktams.</w:t>
      </w:r>
    </w:p>
    <w:p w14:paraId="315020B5" w14:textId="3F3A5870" w:rsidR="00E6080A" w:rsidRPr="00BC6944" w:rsidRDefault="00E6080A" w:rsidP="00632A37">
      <w:pPr>
        <w:pStyle w:val="TEXTAS1"/>
        <w:ind w:left="0"/>
        <w:rPr>
          <w:rFonts w:eastAsia="Arial"/>
          <w:lang w:val="lt-LT"/>
        </w:rPr>
      </w:pPr>
      <w:r w:rsidRPr="00BC6944">
        <w:rPr>
          <w:rFonts w:eastAsia="Arial"/>
          <w:lang w:val="lt-LT" w:bidi="lt-LT"/>
        </w:rPr>
        <w:t>2.</w:t>
      </w:r>
      <w:r w:rsidR="0020799E" w:rsidRPr="00BC6944">
        <w:rPr>
          <w:rFonts w:eastAsia="Arial"/>
          <w:lang w:val="lt-LT" w:bidi="lt-LT"/>
        </w:rPr>
        <w:t>8</w:t>
      </w:r>
      <w:r w:rsidRPr="00BC6944">
        <w:rPr>
          <w:rFonts w:eastAsia="Arial"/>
          <w:lang w:val="lt-LT" w:bidi="lt-LT"/>
        </w:rPr>
        <w:t xml:space="preserve">. </w:t>
      </w:r>
      <w:r w:rsidR="00E47188" w:rsidRPr="00BC6944">
        <w:rPr>
          <w:rFonts w:eastAsia="Arial"/>
          <w:lang w:val="lt-LT" w:bidi="lt-LT"/>
        </w:rPr>
        <w:t xml:space="preserve">Jeigu Perkančiajam subjektui kils abejonių dėl </w:t>
      </w:r>
      <w:r w:rsidR="00FB7B34" w:rsidRPr="00BC6944">
        <w:rPr>
          <w:rFonts w:eastAsia="Arial"/>
          <w:lang w:val="lt-LT" w:bidi="lt-LT"/>
        </w:rPr>
        <w:t>teikėj</w:t>
      </w:r>
      <w:r w:rsidR="00E47188" w:rsidRPr="00BC6944">
        <w:rPr>
          <w:rFonts w:eastAsia="Arial"/>
          <w:lang w:val="lt-LT" w:bidi="lt-LT"/>
        </w:rPr>
        <w:t>o nurodytos informacijos, įrodančios Pirkimų įstatymo 58 straipsnio 4</w:t>
      </w:r>
      <w:r w:rsidR="00E47188" w:rsidRPr="00BC6944">
        <w:rPr>
          <w:rFonts w:eastAsia="Arial"/>
          <w:vertAlign w:val="superscript"/>
          <w:lang w:val="lt-LT" w:bidi="lt-LT"/>
        </w:rPr>
        <w:t>1</w:t>
      </w:r>
      <w:r w:rsidR="00E47188" w:rsidRPr="00BC6944">
        <w:rPr>
          <w:rFonts w:eastAsia="Arial"/>
          <w:lang w:val="lt-LT" w:bidi="lt-LT"/>
        </w:rPr>
        <w:t xml:space="preserve"> dalies 1, 2, 3 ir 6 punktų reikalavimus, teisingumo, jis paprašys ekonomiškai naudingiausią pasiūlymą pateikusio </w:t>
      </w:r>
      <w:r w:rsidR="00FB7B34" w:rsidRPr="00BC6944">
        <w:rPr>
          <w:rFonts w:eastAsia="Arial"/>
          <w:lang w:val="lt-LT" w:bidi="lt-LT"/>
        </w:rPr>
        <w:t>teikėj</w:t>
      </w:r>
      <w:r w:rsidR="00E47188" w:rsidRPr="00BC6944">
        <w:rPr>
          <w:rFonts w:eastAsia="Arial"/>
          <w:lang w:val="lt-LT" w:bidi="lt-LT"/>
        </w:rPr>
        <w:t>o pateikti informaciją patvirtinančius VPĮ 51 straipsnio 12 dalyje nurodytus (vieną ar kelis) ar kitus Perkančiajam subjektui priimtinus dokumentus.</w:t>
      </w:r>
    </w:p>
    <w:p w14:paraId="27F795D6" w14:textId="7C7D2D5F" w:rsidR="001D6416" w:rsidRPr="00BC6944" w:rsidRDefault="00DA3F13" w:rsidP="003F6C2A">
      <w:pPr>
        <w:widowControl w:val="0"/>
        <w:spacing w:line="264" w:lineRule="auto"/>
        <w:jc w:val="both"/>
        <w:rPr>
          <w:rFonts w:eastAsia="Arial"/>
          <w:sz w:val="22"/>
          <w:szCs w:val="22"/>
        </w:rPr>
      </w:pPr>
      <w:r w:rsidRPr="00BC6944">
        <w:rPr>
          <w:sz w:val="22"/>
          <w:szCs w:val="22"/>
        </w:rPr>
        <w:t>2</w:t>
      </w:r>
      <w:r w:rsidR="00A96396" w:rsidRPr="00BC6944">
        <w:rPr>
          <w:sz w:val="22"/>
          <w:szCs w:val="22"/>
        </w:rPr>
        <w:t>.</w:t>
      </w:r>
      <w:r w:rsidR="0020799E" w:rsidRPr="00BC6944">
        <w:rPr>
          <w:sz w:val="22"/>
          <w:szCs w:val="22"/>
        </w:rPr>
        <w:t>9</w:t>
      </w:r>
      <w:r w:rsidRPr="00BC6944">
        <w:rPr>
          <w:sz w:val="22"/>
          <w:szCs w:val="22"/>
        </w:rPr>
        <w:t xml:space="preserve">. </w:t>
      </w:r>
      <w:r w:rsidR="00E34B2B" w:rsidRPr="00BC6944">
        <w:rPr>
          <w:rFonts w:eastAsia="Arial"/>
          <w:sz w:val="22"/>
          <w:szCs w:val="22"/>
        </w:rPr>
        <w:t>Pirkimo objektas laikomas žaliuoju, nes perkama tik nematerialaus pobūdžio (intelektinė) paslauga, nesusijusi su materialaus objekto sukūrimu (Aplinkos ministro įsakymu „Dėl Aplinkos apsaugos kriterijų taikymo, vykdant žaliuosius pirkimus, tvarkos aprašo patvirtinimo“ patvirtinto aprašo 4.4.3 p.).</w:t>
      </w:r>
    </w:p>
    <w:p w14:paraId="603C0D7B" w14:textId="3A30E4CB" w:rsidR="002A793F" w:rsidRPr="00BC6944" w:rsidRDefault="00FB7B34" w:rsidP="00D067EE">
      <w:pPr>
        <w:pStyle w:val="SKYRIUS1"/>
        <w:keepNext w:val="0"/>
        <w:spacing w:before="120" w:after="240"/>
        <w:rPr>
          <w:lang w:val="lt-LT"/>
        </w:rPr>
      </w:pPr>
      <w:r w:rsidRPr="00BC6944">
        <w:rPr>
          <w:lang w:val="lt-LT"/>
        </w:rPr>
        <w:t>TEIKĖJ</w:t>
      </w:r>
      <w:r w:rsidR="002A793F" w:rsidRPr="00BC6944">
        <w:rPr>
          <w:lang w:val="lt-LT"/>
        </w:rPr>
        <w:t>Ų</w:t>
      </w:r>
      <w:r w:rsidR="00AA4598" w:rsidRPr="00BC6944">
        <w:rPr>
          <w:lang w:val="lt-LT"/>
        </w:rPr>
        <w:t xml:space="preserve"> PAŠALINIMO PAGRINDAI IR</w:t>
      </w:r>
      <w:r w:rsidR="002A793F" w:rsidRPr="00BC6944">
        <w:rPr>
          <w:lang w:val="lt-LT"/>
        </w:rPr>
        <w:t xml:space="preserve"> </w:t>
      </w:r>
      <w:r w:rsidR="006175E3" w:rsidRPr="00BC6944">
        <w:rPr>
          <w:lang w:val="lt-LT"/>
        </w:rPr>
        <w:t xml:space="preserve">KVALIFIKACIJOS REIKALAVIMAI </w:t>
      </w:r>
    </w:p>
    <w:p w14:paraId="7ADE003F" w14:textId="1D53BEF4" w:rsidR="00F93D81" w:rsidRPr="00BC6944" w:rsidRDefault="009166AF" w:rsidP="00F93D81">
      <w:pPr>
        <w:pStyle w:val="TEXTAS1"/>
        <w:ind w:left="0"/>
        <w:rPr>
          <w:lang w:val="lt-LT"/>
        </w:rPr>
      </w:pPr>
      <w:r w:rsidRPr="00BC6944">
        <w:rPr>
          <w:lang w:val="lt-LT"/>
        </w:rPr>
        <w:t xml:space="preserve">3.1. </w:t>
      </w:r>
      <w:r w:rsidR="00FB7B34" w:rsidRPr="00BC6944">
        <w:rPr>
          <w:lang w:val="lt-LT"/>
        </w:rPr>
        <w:t>Teikėj</w:t>
      </w:r>
      <w:r w:rsidR="00F93D81" w:rsidRPr="00BC6944">
        <w:rPr>
          <w:lang w:val="lt-LT"/>
        </w:rPr>
        <w:t xml:space="preserve">as (taip pat visi </w:t>
      </w:r>
      <w:r w:rsidR="00FB7B34" w:rsidRPr="00BC6944">
        <w:rPr>
          <w:lang w:val="lt-LT"/>
        </w:rPr>
        <w:t>teikėj</w:t>
      </w:r>
      <w:r w:rsidR="00F93D81" w:rsidRPr="00BC6944">
        <w:rPr>
          <w:lang w:val="lt-LT"/>
        </w:rPr>
        <w:t xml:space="preserve">ų grupės nariai, jei pasiūlymą pateikia </w:t>
      </w:r>
      <w:r w:rsidR="00FB7B34" w:rsidRPr="00BC6944">
        <w:rPr>
          <w:lang w:val="lt-LT"/>
        </w:rPr>
        <w:t>teikėj</w:t>
      </w:r>
      <w:r w:rsidR="00F93D81" w:rsidRPr="00BC6944">
        <w:rPr>
          <w:lang w:val="lt-LT"/>
        </w:rPr>
        <w:t xml:space="preserve">ų grupė) ir ūkio subjektai, kurių pajėgumais remsis </w:t>
      </w:r>
      <w:r w:rsidR="00FB7B34" w:rsidRPr="00BC6944">
        <w:rPr>
          <w:lang w:val="lt-LT"/>
        </w:rPr>
        <w:t>teikėj</w:t>
      </w:r>
      <w:r w:rsidR="00F93D81" w:rsidRPr="00BC6944">
        <w:rPr>
          <w:lang w:val="lt-LT"/>
        </w:rPr>
        <w:t xml:space="preserve">as, turi neturėti nei vieno </w:t>
      </w:r>
      <w:r w:rsidR="00FB7B34" w:rsidRPr="00BC6944">
        <w:rPr>
          <w:lang w:val="lt-LT"/>
        </w:rPr>
        <w:t>teikėj</w:t>
      </w:r>
      <w:r w:rsidR="00F93D81" w:rsidRPr="00BC6944">
        <w:rPr>
          <w:lang w:val="lt-LT"/>
        </w:rPr>
        <w:t xml:space="preserve">ų pašalinimo </w:t>
      </w:r>
      <w:r w:rsidR="00925323" w:rsidRPr="00BC6944">
        <w:rPr>
          <w:lang w:val="lt-LT"/>
        </w:rPr>
        <w:t xml:space="preserve">pagrindo ir, jei reikalaujama, kvalifikacija turi atitikti pirkimo dokumentuose keliamus reikalavimus, o kokybės vadybos sistema ir </w:t>
      </w:r>
      <w:r w:rsidR="002D3884" w:rsidRPr="00BC6944">
        <w:rPr>
          <w:lang w:val="lt-LT"/>
        </w:rPr>
        <w:t xml:space="preserve">(ar) </w:t>
      </w:r>
      <w:r w:rsidR="00925323" w:rsidRPr="00BC6944">
        <w:rPr>
          <w:lang w:val="lt-LT"/>
        </w:rPr>
        <w:t>aplinkos apsaugos vadybos sistema – reikalaujamus standartus</w:t>
      </w:r>
      <w:r w:rsidR="00F93D81" w:rsidRPr="00BC6944">
        <w:rPr>
          <w:lang w:val="lt-LT"/>
        </w:rPr>
        <w:t>.</w:t>
      </w:r>
    </w:p>
    <w:p w14:paraId="31BC658D" w14:textId="0C5AF005" w:rsidR="00F93D81" w:rsidRPr="00BC6944" w:rsidRDefault="00F93D81" w:rsidP="00F93D81">
      <w:pPr>
        <w:pStyle w:val="TEXTAS1"/>
        <w:ind w:left="0"/>
        <w:rPr>
          <w:lang w:val="lt-LT"/>
        </w:rPr>
      </w:pPr>
      <w:r w:rsidRPr="00BC6944">
        <w:rPr>
          <w:lang w:val="lt-LT"/>
        </w:rPr>
        <w:t xml:space="preserve">3.2. </w:t>
      </w:r>
      <w:r w:rsidR="00FB7B34" w:rsidRPr="00BC6944">
        <w:rPr>
          <w:lang w:val="lt-LT"/>
        </w:rPr>
        <w:t>Teikėj</w:t>
      </w:r>
      <w:r w:rsidR="00F64E9A" w:rsidRPr="00BC6944">
        <w:rPr>
          <w:lang w:val="lt-LT"/>
        </w:rPr>
        <w:t>ai, dalyvaujantys pi</w:t>
      </w:r>
      <w:r w:rsidR="00FA762A" w:rsidRPr="00BC6944">
        <w:rPr>
          <w:lang w:val="lt-LT"/>
        </w:rPr>
        <w:t xml:space="preserve">rkime, pareikšdami, kad nėra </w:t>
      </w:r>
      <w:r w:rsidR="00FB7B34" w:rsidRPr="00BC6944">
        <w:rPr>
          <w:lang w:val="lt-LT"/>
        </w:rPr>
        <w:t>teikėj</w:t>
      </w:r>
      <w:r w:rsidR="00F64E9A" w:rsidRPr="00BC6944">
        <w:rPr>
          <w:lang w:val="lt-LT"/>
        </w:rPr>
        <w:t xml:space="preserve">o pašalinimo pagrindų ir, jei reikalaujama, kad jų kvalifikacija atitinka pirkimo dokumentuose keliamus reikalavimus, o kokybės vadybos sistema ir </w:t>
      </w:r>
      <w:r w:rsidR="002D3884" w:rsidRPr="00BC6944">
        <w:rPr>
          <w:lang w:val="lt-LT"/>
        </w:rPr>
        <w:t xml:space="preserve">(ar) </w:t>
      </w:r>
      <w:r w:rsidR="00F64E9A" w:rsidRPr="00BC6944">
        <w:rPr>
          <w:lang w:val="lt-LT"/>
        </w:rPr>
        <w:t xml:space="preserve">aplinkos apsaugos vadybos sistema – reikalaujamus standartus, turi pateikti užpildytą pirkimo sąlygų </w:t>
      </w:r>
      <w:r w:rsidR="00B931AD">
        <w:rPr>
          <w:lang w:val="lt-LT"/>
        </w:rPr>
        <w:t>9</w:t>
      </w:r>
      <w:r w:rsidR="00F64E9A" w:rsidRPr="00BC6944">
        <w:rPr>
          <w:lang w:val="lt-LT"/>
        </w:rPr>
        <w:t xml:space="preserve"> priedą „Europos bendrasis viešųjų pirkimų dokumentas“ (toliau – EBVPD) pagal </w:t>
      </w:r>
      <w:r w:rsidR="008432D6" w:rsidRPr="00BC6944">
        <w:rPr>
          <w:lang w:val="lt-LT"/>
        </w:rPr>
        <w:t>VPĮ</w:t>
      </w:r>
      <w:r w:rsidR="00F64E9A" w:rsidRPr="00BC6944">
        <w:rPr>
          <w:lang w:val="lt-LT"/>
        </w:rPr>
        <w:t xml:space="preserve"> 50 straipsnyje nustatytus reikalavimus. EBVPD pildomas jį įkėlus į </w:t>
      </w:r>
      <w:r w:rsidR="00F64E9A" w:rsidRPr="00BC6944">
        <w:rPr>
          <w:rStyle w:val="Hyperlink0"/>
          <w:lang w:val="lt-LT"/>
        </w:rPr>
        <w:t xml:space="preserve">Viešųjų pirkimų tarnybos interneto svetainę </w:t>
      </w:r>
      <w:r w:rsidR="00F64E9A" w:rsidRPr="00BC6944">
        <w:rPr>
          <w:rStyle w:val="Hyperlink0"/>
          <w:b/>
          <w:lang w:val="lt-LT"/>
        </w:rPr>
        <w:t>http://ebvpd.eviesiejipirkimai.lt/espd-web/</w:t>
      </w:r>
      <w:r w:rsidR="00F64E9A" w:rsidRPr="00BC6944">
        <w:rPr>
          <w:lang w:val="lt-LT"/>
        </w:rPr>
        <w:t xml:space="preserve"> ir užpildžius bei atsisiuntus pateikiamas kartu su pasiūlymu (</w:t>
      </w:r>
      <w:r w:rsidR="00F64E9A" w:rsidRPr="00BC6944">
        <w:rPr>
          <w:u w:val="single"/>
          <w:lang w:val="lt-LT"/>
        </w:rPr>
        <w:t>XML ir / arba PDF formatu</w:t>
      </w:r>
      <w:r w:rsidR="00F64E9A" w:rsidRPr="00BC6944">
        <w:rPr>
          <w:lang w:val="lt-LT"/>
        </w:rPr>
        <w:t xml:space="preserve">). EBVPD pildymo instrukciją galima rasti Viešųjų pirkimų tarnybos internetinėje svetainėje adresu </w:t>
      </w:r>
      <w:r w:rsidR="007203ED" w:rsidRPr="00BC6944">
        <w:rPr>
          <w:b/>
          <w:lang w:val="lt-LT"/>
        </w:rPr>
        <w:t>https://vpt.lrv.lt/uploads/vpt/documents/files/EBVPD%20pildymas(Tiek%C4%97jas).pdf</w:t>
      </w:r>
      <w:r w:rsidR="00F64E9A" w:rsidRPr="00BC6944">
        <w:rPr>
          <w:lang w:val="lt-LT"/>
        </w:rPr>
        <w:t xml:space="preserve">. Jei pasiūlymą teikia </w:t>
      </w:r>
      <w:r w:rsidR="00FB7B34" w:rsidRPr="00BC6944">
        <w:rPr>
          <w:lang w:val="lt-LT"/>
        </w:rPr>
        <w:t>teikėj</w:t>
      </w:r>
      <w:r w:rsidR="00F64E9A" w:rsidRPr="00BC6944">
        <w:rPr>
          <w:lang w:val="lt-LT"/>
        </w:rPr>
        <w:t xml:space="preserve">ų grupė arba </w:t>
      </w:r>
      <w:r w:rsidR="00FB7B34" w:rsidRPr="00BC6944">
        <w:rPr>
          <w:lang w:val="lt-LT"/>
        </w:rPr>
        <w:t>teikėj</w:t>
      </w:r>
      <w:r w:rsidR="00F64E9A" w:rsidRPr="00BC6944">
        <w:rPr>
          <w:lang w:val="lt-LT"/>
        </w:rPr>
        <w:t>as pasiūlyme nurodo, kad bus pasitelkiami kiti ūkio subjektai,</w:t>
      </w:r>
      <w:r w:rsidR="00697ECA" w:rsidRPr="00BC6944">
        <w:rPr>
          <w:lang w:val="lt-LT"/>
        </w:rPr>
        <w:t xml:space="preserve"> kurių pajėgumais </w:t>
      </w:r>
      <w:r w:rsidR="00FB7B34" w:rsidRPr="00BC6944">
        <w:rPr>
          <w:lang w:val="lt-LT"/>
        </w:rPr>
        <w:t>teikėj</w:t>
      </w:r>
      <w:r w:rsidR="00697ECA" w:rsidRPr="00BC6944">
        <w:rPr>
          <w:lang w:val="lt-LT"/>
        </w:rPr>
        <w:t>as remsis, kad atitiktų kvalifikacijos reikalavimus,</w:t>
      </w:r>
      <w:r w:rsidR="00F64E9A" w:rsidRPr="00BC6944">
        <w:rPr>
          <w:lang w:val="lt-LT"/>
        </w:rPr>
        <w:t xml:space="preserve"> kartu su pasiūlymu turi būti pateikti atskiras kiekvieno grupės nario ir (ar) kito ūkio subjekto užpildytas EBVPD</w:t>
      </w:r>
      <w:r w:rsidRPr="00BC6944">
        <w:rPr>
          <w:lang w:val="lt-LT"/>
        </w:rPr>
        <w:t>.</w:t>
      </w:r>
    </w:p>
    <w:p w14:paraId="2390A505" w14:textId="2DA72C0B" w:rsidR="00F93D81" w:rsidRPr="00BC6944" w:rsidRDefault="00F93D81" w:rsidP="00F93D81">
      <w:pPr>
        <w:pStyle w:val="TEXTAS1"/>
        <w:ind w:left="0"/>
        <w:rPr>
          <w:lang w:val="lt-LT"/>
        </w:rPr>
      </w:pPr>
      <w:r w:rsidRPr="00BC6944">
        <w:rPr>
          <w:lang w:val="lt-LT"/>
        </w:rPr>
        <w:t xml:space="preserve">3.3. </w:t>
      </w:r>
      <w:r w:rsidR="000D2D28" w:rsidRPr="00BC6944">
        <w:rPr>
          <w:lang w:val="lt-LT"/>
        </w:rPr>
        <w:t>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sistemos atitinka reikalaujamus standartus, jei ji (jos) reikalaujama (-</w:t>
      </w:r>
      <w:proofErr w:type="spellStart"/>
      <w:r w:rsidR="000D2D28" w:rsidRPr="00BC6944">
        <w:rPr>
          <w:lang w:val="lt-LT"/>
        </w:rPr>
        <w:t>os</w:t>
      </w:r>
      <w:proofErr w:type="spellEnd"/>
      <w:r w:rsidR="000D2D28" w:rsidRPr="00BC6944">
        <w:rPr>
          <w:lang w:val="lt-LT"/>
        </w:rPr>
        <w:t>), prieš tai tik šio dalyvio paprašęs pateikti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w:t>
      </w:r>
      <w:proofErr w:type="spellStart"/>
      <w:r w:rsidR="000D2D28" w:rsidRPr="00BC6944">
        <w:rPr>
          <w:lang w:val="lt-LT"/>
        </w:rPr>
        <w:t>os</w:t>
      </w:r>
      <w:proofErr w:type="spellEnd"/>
      <w:r w:rsidR="000D2D28" w:rsidRPr="00BC6944">
        <w:rPr>
          <w:lang w:val="lt-LT"/>
        </w:rPr>
        <w:t xml:space="preserve">), įrodančius dokumentus. 3.4 punkte nurodytų pašalinimo pagrindų nebuvimą patvirtinančių dokumentų (išskyrus kartu su pasiūlymu pateiktus EBVPD) Perkantysis subjektas gali reikalauti iš ekonomiškai naudingiausią pasiūlymą pateikusio dalyvio </w:t>
      </w:r>
      <w:r w:rsidR="000D2D28" w:rsidRPr="00BC6944">
        <w:rPr>
          <w:b/>
          <w:bCs/>
          <w:lang w:val="lt-LT"/>
        </w:rPr>
        <w:t>tik turėdamas pagrįstų abejonių</w:t>
      </w:r>
      <w:r w:rsidR="000D2D28" w:rsidRPr="00BC6944">
        <w:rPr>
          <w:lang w:val="lt-LT"/>
        </w:rPr>
        <w:t xml:space="preserve"> dėl šio dalyvio patikimumo. Priešingu atveju, dokumentų, patvirtinančių </w:t>
      </w:r>
      <w:r w:rsidR="00FB7B34" w:rsidRPr="00BC6944">
        <w:rPr>
          <w:lang w:val="lt-LT"/>
        </w:rPr>
        <w:t>teikėj</w:t>
      </w:r>
      <w:r w:rsidR="000D2D28" w:rsidRPr="00BC6944">
        <w:rPr>
          <w:lang w:val="lt-LT"/>
        </w:rPr>
        <w:t>o pašalinimo pagrindų nebuvimą, Perkantysis subjektas pateikti nereikalaus</w:t>
      </w:r>
      <w:r w:rsidRPr="00BC6944">
        <w:rPr>
          <w:lang w:val="lt-LT"/>
        </w:rPr>
        <w:t>.</w:t>
      </w:r>
    </w:p>
    <w:p w14:paraId="7F177FA3" w14:textId="2C790464" w:rsidR="00E6776E" w:rsidRPr="00BC6944" w:rsidRDefault="00F93D81" w:rsidP="00F93D81">
      <w:pPr>
        <w:pStyle w:val="TEXTAS1"/>
        <w:ind w:left="0"/>
        <w:rPr>
          <w:lang w:val="lt-LT"/>
        </w:rPr>
      </w:pPr>
      <w:r w:rsidRPr="00BC6944">
        <w:rPr>
          <w:lang w:val="lt-LT"/>
        </w:rPr>
        <w:t xml:space="preserve">3.4. Perkantysis subjektas pašalina </w:t>
      </w:r>
      <w:r w:rsidR="00FB7B34" w:rsidRPr="00BC6944">
        <w:rPr>
          <w:lang w:val="lt-LT"/>
        </w:rPr>
        <w:t>teikėj</w:t>
      </w:r>
      <w:r w:rsidRPr="00BC6944">
        <w:rPr>
          <w:lang w:val="lt-LT"/>
        </w:rPr>
        <w:t>ą iš pirkimo procedūros, jeigu</w:t>
      </w:r>
      <w:r w:rsidR="00E6776E" w:rsidRPr="00BC6944">
        <w:rPr>
          <w:lang w:val="lt-LT"/>
        </w:rPr>
        <w:t>:</w:t>
      </w:r>
    </w:p>
    <w:tbl>
      <w:tblPr>
        <w:tblW w:w="5000" w:type="pct"/>
        <w:tblCellMar>
          <w:left w:w="10" w:type="dxa"/>
          <w:right w:w="10" w:type="dxa"/>
        </w:tblCellMar>
        <w:tblLook w:val="04A0" w:firstRow="1" w:lastRow="0" w:firstColumn="1" w:lastColumn="0" w:noHBand="0" w:noVBand="1"/>
      </w:tblPr>
      <w:tblGrid>
        <w:gridCol w:w="821"/>
        <w:gridCol w:w="2930"/>
        <w:gridCol w:w="1176"/>
        <w:gridCol w:w="4701"/>
      </w:tblGrid>
      <w:tr w:rsidR="008C052F" w:rsidRPr="00BC6944" w14:paraId="2540DC9D"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A6372" w14:textId="77777777" w:rsidR="008C052F" w:rsidRPr="00BC6944" w:rsidRDefault="008C052F">
            <w:pPr>
              <w:pStyle w:val="NoSpacing"/>
              <w:ind w:left="32"/>
              <w:jc w:val="center"/>
              <w:rPr>
                <w:b/>
                <w:bCs/>
                <w:szCs w:val="22"/>
              </w:rPr>
            </w:pPr>
            <w:r w:rsidRPr="00BC6944">
              <w:rPr>
                <w:b/>
                <w:bCs/>
                <w:szCs w:val="22"/>
              </w:rPr>
              <w:t>Eil. Nr.</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5F7EF" w14:textId="54765619" w:rsidR="008C052F" w:rsidRPr="00BC6944" w:rsidRDefault="00FB7B34">
            <w:pPr>
              <w:pStyle w:val="NoSpacing"/>
              <w:jc w:val="center"/>
              <w:rPr>
                <w:b/>
                <w:bCs/>
                <w:szCs w:val="22"/>
              </w:rPr>
            </w:pPr>
            <w:r w:rsidRPr="00BC6944">
              <w:rPr>
                <w:b/>
                <w:szCs w:val="22"/>
              </w:rPr>
              <w:t>Teikėj</w:t>
            </w:r>
            <w:r w:rsidR="008C052F" w:rsidRPr="00BC6944">
              <w:rPr>
                <w:b/>
                <w:szCs w:val="22"/>
              </w:rPr>
              <w:t>o pašalinimo pagrindai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E57ED7" w14:textId="77777777" w:rsidR="008C052F" w:rsidRPr="00BC6944" w:rsidRDefault="008C052F">
            <w:pPr>
              <w:pStyle w:val="NoSpacing"/>
              <w:jc w:val="center"/>
              <w:rPr>
                <w:rFonts w:eastAsia="Yu Mincho"/>
                <w:b/>
                <w:bCs/>
                <w:szCs w:val="22"/>
              </w:rPr>
            </w:pPr>
            <w:r w:rsidRPr="00BC6944">
              <w:rPr>
                <w:rFonts w:eastAsia="Yu Mincho"/>
                <w:b/>
                <w:bCs/>
                <w:szCs w:val="22"/>
              </w:rPr>
              <w:t xml:space="preserve">VPĮ straipsnis, dalis, punktas bei EBVPD formos dalis pildymui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FD0FA" w14:textId="77777777" w:rsidR="008C052F" w:rsidRPr="00BC6944" w:rsidRDefault="008C052F">
            <w:pPr>
              <w:pStyle w:val="NoSpacing"/>
              <w:jc w:val="center"/>
              <w:rPr>
                <w:b/>
                <w:bCs/>
                <w:iCs/>
                <w:szCs w:val="22"/>
              </w:rPr>
            </w:pPr>
            <w:r w:rsidRPr="00BC6944">
              <w:rPr>
                <w:b/>
                <w:szCs w:val="22"/>
              </w:rPr>
              <w:t>Pašalinimo pagrindų nebuvimą įrodantys dokumentai</w:t>
            </w:r>
          </w:p>
        </w:tc>
      </w:tr>
      <w:tr w:rsidR="008C052F" w:rsidRPr="00BC6944" w14:paraId="1882BF63"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5C4C0D" w14:textId="77777777" w:rsidR="008C052F" w:rsidRPr="00BC6944" w:rsidRDefault="008C052F">
            <w:pPr>
              <w:pStyle w:val="NoSpacing"/>
              <w:rPr>
                <w:bCs/>
                <w:szCs w:val="22"/>
              </w:rPr>
            </w:pPr>
            <w:r w:rsidRPr="00BC6944">
              <w:rPr>
                <w:bCs/>
                <w:szCs w:val="22"/>
              </w:rPr>
              <w:t>3.4.1.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E6079" w14:textId="3DE45C47" w:rsidR="008C052F" w:rsidRPr="00BC6944" w:rsidRDefault="00FB7B34">
            <w:pPr>
              <w:pStyle w:val="NoSpacing"/>
              <w:jc w:val="both"/>
              <w:rPr>
                <w:bCs/>
                <w:szCs w:val="22"/>
              </w:rPr>
            </w:pPr>
            <w:r w:rsidRPr="00BC6944">
              <w:rPr>
                <w:szCs w:val="22"/>
              </w:rPr>
              <w:t>Teikėj</w:t>
            </w:r>
            <w:r w:rsidR="008C052F" w:rsidRPr="00BC6944">
              <w:rPr>
                <w:szCs w:val="22"/>
              </w:rPr>
              <w:t>as arba jo atsakingas asmuo, nurodytas VPĮ 46 straipsnio 2 dalies 2 punkte, nuteistas už šią nusikalstamą veiką:</w:t>
            </w:r>
          </w:p>
          <w:p w14:paraId="2527BBF4" w14:textId="77777777" w:rsidR="008C052F" w:rsidRPr="00BC6944" w:rsidRDefault="008C052F">
            <w:pPr>
              <w:pStyle w:val="NoSpacing"/>
              <w:jc w:val="both"/>
              <w:rPr>
                <w:bCs/>
                <w:szCs w:val="22"/>
              </w:rPr>
            </w:pPr>
            <w:r w:rsidRPr="00BC6944">
              <w:rPr>
                <w:bCs/>
                <w:szCs w:val="22"/>
              </w:rPr>
              <w:t>1) dalyvavimą nusikalstamame susivienijime, jo organizavimą ar vadovavimą jam;</w:t>
            </w:r>
          </w:p>
          <w:p w14:paraId="006249C0" w14:textId="77777777" w:rsidR="008C052F" w:rsidRPr="00BC6944" w:rsidRDefault="008C052F">
            <w:pPr>
              <w:pStyle w:val="NoSpacing"/>
              <w:jc w:val="both"/>
              <w:rPr>
                <w:bCs/>
                <w:szCs w:val="22"/>
              </w:rPr>
            </w:pPr>
            <w:r w:rsidRPr="00BC6944">
              <w:rPr>
                <w:bCs/>
                <w:szCs w:val="22"/>
              </w:rPr>
              <w:t>2) kyšininkavimą, prekybą poveikiu, papirkimą;</w:t>
            </w:r>
          </w:p>
          <w:p w14:paraId="55B3F083" w14:textId="77777777" w:rsidR="008C052F" w:rsidRPr="00BC6944" w:rsidRDefault="008C052F">
            <w:pPr>
              <w:pStyle w:val="NoSpacing"/>
              <w:jc w:val="both"/>
              <w:rPr>
                <w:bCs/>
                <w:szCs w:val="22"/>
              </w:rPr>
            </w:pPr>
            <w:r w:rsidRPr="00BC6944">
              <w:rPr>
                <w:bCs/>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31EC068" w14:textId="77777777" w:rsidR="008C052F" w:rsidRPr="00BC6944" w:rsidRDefault="008C052F">
            <w:pPr>
              <w:pStyle w:val="NoSpacing"/>
              <w:jc w:val="both"/>
              <w:rPr>
                <w:bCs/>
                <w:szCs w:val="22"/>
              </w:rPr>
            </w:pPr>
            <w:r w:rsidRPr="00BC6944">
              <w:rPr>
                <w:bCs/>
                <w:szCs w:val="22"/>
              </w:rPr>
              <w:t>4) nusikalstamą bankrotą;</w:t>
            </w:r>
          </w:p>
          <w:p w14:paraId="7DC856CE" w14:textId="77777777" w:rsidR="008C052F" w:rsidRPr="00BC6944" w:rsidRDefault="008C052F">
            <w:pPr>
              <w:pStyle w:val="NoSpacing"/>
              <w:jc w:val="both"/>
              <w:rPr>
                <w:bCs/>
                <w:szCs w:val="22"/>
              </w:rPr>
            </w:pPr>
            <w:r w:rsidRPr="00BC6944">
              <w:rPr>
                <w:bCs/>
                <w:szCs w:val="22"/>
              </w:rPr>
              <w:t>5) teroristinį ir su teroristine veikla susijusį nusikaltimą;</w:t>
            </w:r>
          </w:p>
          <w:p w14:paraId="09B714F3" w14:textId="77777777" w:rsidR="008C052F" w:rsidRPr="00BC6944" w:rsidRDefault="008C052F">
            <w:pPr>
              <w:pStyle w:val="NoSpacing"/>
              <w:jc w:val="both"/>
              <w:rPr>
                <w:bCs/>
                <w:szCs w:val="22"/>
              </w:rPr>
            </w:pPr>
            <w:r w:rsidRPr="00BC6944">
              <w:rPr>
                <w:bCs/>
                <w:szCs w:val="22"/>
              </w:rPr>
              <w:t>6) nusikalstamu būdu gauto turto legalizavimą;</w:t>
            </w:r>
          </w:p>
          <w:p w14:paraId="4FAB6859" w14:textId="77777777" w:rsidR="008C052F" w:rsidRPr="00BC6944" w:rsidRDefault="008C052F">
            <w:pPr>
              <w:pStyle w:val="NoSpacing"/>
              <w:jc w:val="both"/>
              <w:rPr>
                <w:bCs/>
                <w:szCs w:val="22"/>
              </w:rPr>
            </w:pPr>
            <w:r w:rsidRPr="00BC6944">
              <w:rPr>
                <w:bCs/>
                <w:szCs w:val="22"/>
              </w:rPr>
              <w:t>7) prekybą žmonėmis, vaiko pirkimą arba pardavimą;</w:t>
            </w:r>
          </w:p>
          <w:p w14:paraId="7DCEEF67" w14:textId="456AC6E4" w:rsidR="008C052F" w:rsidRPr="00BC6944" w:rsidRDefault="008C052F">
            <w:pPr>
              <w:pStyle w:val="NoSpacing"/>
              <w:jc w:val="both"/>
              <w:rPr>
                <w:bCs/>
                <w:szCs w:val="22"/>
              </w:rPr>
            </w:pPr>
            <w:r w:rsidRPr="00BC6944">
              <w:rPr>
                <w:bCs/>
                <w:szCs w:val="22"/>
              </w:rPr>
              <w:t xml:space="preserve">8) kitos valstybės </w:t>
            </w:r>
            <w:r w:rsidR="00FB7B34" w:rsidRPr="00BC6944">
              <w:rPr>
                <w:bCs/>
                <w:szCs w:val="22"/>
              </w:rPr>
              <w:t>teikėj</w:t>
            </w:r>
            <w:r w:rsidRPr="00BC6944">
              <w:rPr>
                <w:bCs/>
                <w:szCs w:val="22"/>
              </w:rPr>
              <w:t>o atliktą nusikaltimą, apibrėžtą Direktyvos 2014/24/ES 57 straipsnio 1 dalyje išvardytus Europos Sąjungos teisės aktus įgyvendinančiuose kitų valstybių teisės aktuose.</w:t>
            </w:r>
          </w:p>
          <w:p w14:paraId="06C330CB" w14:textId="77777777" w:rsidR="008C052F" w:rsidRPr="00BC6944" w:rsidRDefault="008C052F">
            <w:pPr>
              <w:pStyle w:val="NoSpacing"/>
              <w:jc w:val="both"/>
              <w:rPr>
                <w:bCs/>
                <w:szCs w:val="22"/>
              </w:rPr>
            </w:pPr>
          </w:p>
          <w:p w14:paraId="09337E4B" w14:textId="05F00F1F" w:rsidR="008C052F" w:rsidRPr="00BC6944" w:rsidRDefault="008C052F">
            <w:pPr>
              <w:pStyle w:val="NoSpacing"/>
              <w:jc w:val="both"/>
              <w:rPr>
                <w:bCs/>
                <w:szCs w:val="22"/>
              </w:rPr>
            </w:pPr>
            <w:r w:rsidRPr="00BC6944">
              <w:rPr>
                <w:bCs/>
                <w:szCs w:val="22"/>
              </w:rPr>
              <w:t xml:space="preserve">Laikoma, kad </w:t>
            </w:r>
            <w:r w:rsidR="00FB7B34" w:rsidRPr="00BC6944">
              <w:rPr>
                <w:bCs/>
                <w:szCs w:val="22"/>
              </w:rPr>
              <w:t>teikėj</w:t>
            </w:r>
            <w:r w:rsidRPr="00BC6944">
              <w:rPr>
                <w:bCs/>
                <w:szCs w:val="22"/>
              </w:rPr>
              <w:t>as arba jo atsakingas asmuo nuteistas už aukščiau nurodytą nusikalstamą veiką, kai dėl:</w:t>
            </w:r>
          </w:p>
          <w:p w14:paraId="1780AC9C" w14:textId="1BBB44D0" w:rsidR="008C052F" w:rsidRPr="00BC6944" w:rsidRDefault="008C052F">
            <w:pPr>
              <w:pStyle w:val="NoSpacing"/>
              <w:jc w:val="both"/>
              <w:rPr>
                <w:bCs/>
                <w:szCs w:val="22"/>
              </w:rPr>
            </w:pPr>
            <w:r w:rsidRPr="00BC6944">
              <w:rPr>
                <w:bCs/>
                <w:szCs w:val="22"/>
              </w:rPr>
              <w:t xml:space="preserve">1) </w:t>
            </w:r>
            <w:r w:rsidR="00FB7B34" w:rsidRPr="00BC6944">
              <w:rPr>
                <w:bCs/>
                <w:szCs w:val="22"/>
              </w:rPr>
              <w:t>teikėj</w:t>
            </w:r>
            <w:r w:rsidRPr="00BC6944">
              <w:rPr>
                <w:bCs/>
                <w:szCs w:val="22"/>
              </w:rPr>
              <w:t>o, kuris yra fizinis asmuo, per pastaruosius 5 metus buvo priimtas ir įsiteisėjęs apkaltinamasis teismo nuosprendis ir šis asmuo turi neišnykusį ar nepanaikintą teistumą;</w:t>
            </w:r>
          </w:p>
          <w:p w14:paraId="3E6A9A57" w14:textId="20F30CE6" w:rsidR="008C052F" w:rsidRPr="00BC6944" w:rsidRDefault="008C052F">
            <w:pPr>
              <w:pStyle w:val="NoSpacing"/>
              <w:jc w:val="both"/>
              <w:rPr>
                <w:bCs/>
                <w:szCs w:val="22"/>
              </w:rPr>
            </w:pPr>
            <w:r w:rsidRPr="00BC6944">
              <w:rPr>
                <w:bCs/>
                <w:szCs w:val="22"/>
              </w:rPr>
              <w:t xml:space="preserve">2) </w:t>
            </w:r>
            <w:r w:rsidR="00FB7B34" w:rsidRPr="00BC6944">
              <w:rPr>
                <w:bCs/>
                <w:szCs w:val="22"/>
              </w:rPr>
              <w:t>teikėj</w:t>
            </w:r>
            <w:r w:rsidRPr="00BC6944">
              <w:rPr>
                <w:bCs/>
                <w:szCs w:val="22"/>
              </w:rPr>
              <w:t xml:space="preserve">o, kuris yra juridinis asmuo, kita organizacija ar jos struktūrinis padalinys, vadovo ar asmens (asmenų), turinčio (turinčių) teisę surašyti ir pasirašyti </w:t>
            </w:r>
            <w:r w:rsidR="00FB7B34" w:rsidRPr="00BC6944">
              <w:rPr>
                <w:bCs/>
                <w:szCs w:val="22"/>
              </w:rPr>
              <w:t>teikėj</w:t>
            </w:r>
            <w:r w:rsidRPr="00BC6944">
              <w:rPr>
                <w:bCs/>
                <w:szCs w:val="22"/>
              </w:rPr>
              <w:t>o finansinės apskaitos dokumentus, per pastaruosius 5 metus buvo priimtas ir įsiteisėjęs apkaltinamasis teismo nuosprendis ir šis asmuo turi neišnykusį ar nepanaikintą teistumą;</w:t>
            </w:r>
          </w:p>
          <w:p w14:paraId="1AAFC1E4" w14:textId="70122890" w:rsidR="008C052F" w:rsidRPr="00BC6944" w:rsidRDefault="008C052F">
            <w:pPr>
              <w:pStyle w:val="NoSpacing"/>
              <w:jc w:val="both"/>
              <w:rPr>
                <w:bCs/>
                <w:szCs w:val="22"/>
              </w:rPr>
            </w:pPr>
            <w:r w:rsidRPr="00BC6944">
              <w:rPr>
                <w:bCs/>
                <w:szCs w:val="22"/>
              </w:rPr>
              <w:t xml:space="preserve">3) </w:t>
            </w:r>
            <w:r w:rsidR="00FB7B34" w:rsidRPr="00BC6944">
              <w:rPr>
                <w:bCs/>
                <w:szCs w:val="22"/>
              </w:rPr>
              <w:t>teikėj</w:t>
            </w:r>
            <w:r w:rsidRPr="00BC6944">
              <w:rPr>
                <w:bCs/>
                <w:szCs w:val="22"/>
              </w:rPr>
              <w:t xml:space="preserve">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00FB7B34" w:rsidRPr="00BC6944">
              <w:rPr>
                <w:bCs/>
                <w:szCs w:val="22"/>
              </w:rPr>
              <w:t>teikėj</w:t>
            </w:r>
            <w:r w:rsidRPr="00BC6944">
              <w:rPr>
                <w:bCs/>
                <w:szCs w:val="22"/>
              </w:rPr>
              <w:t>o šalies teisės aktų reikalavimus.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E09D7" w14:textId="77777777" w:rsidR="008C052F" w:rsidRPr="00BC6944" w:rsidRDefault="008C052F">
            <w:pPr>
              <w:pStyle w:val="NoSpacing"/>
              <w:jc w:val="both"/>
              <w:rPr>
                <w:rFonts w:eastAsia="Yu Mincho"/>
                <w:bCs/>
                <w:szCs w:val="22"/>
              </w:rPr>
            </w:pPr>
            <w:r w:rsidRPr="00BC6944">
              <w:rPr>
                <w:rFonts w:eastAsia="Yu Mincho"/>
                <w:bCs/>
                <w:szCs w:val="22"/>
              </w:rPr>
              <w:t>VPĮ 46 straipsnio 1 dalis</w:t>
            </w:r>
          </w:p>
          <w:p w14:paraId="26BC57EC" w14:textId="77777777" w:rsidR="008C052F" w:rsidRPr="00BC6944" w:rsidRDefault="008C052F">
            <w:pPr>
              <w:pStyle w:val="NoSpacing"/>
              <w:jc w:val="both"/>
              <w:rPr>
                <w:rFonts w:eastAsia="Yu Mincho"/>
                <w:szCs w:val="22"/>
              </w:rPr>
            </w:pPr>
          </w:p>
          <w:p w14:paraId="2285B1E8" w14:textId="77777777" w:rsidR="008C052F" w:rsidRPr="00BC6944" w:rsidRDefault="008C052F">
            <w:pPr>
              <w:pStyle w:val="NoSpacing"/>
              <w:jc w:val="both"/>
              <w:rPr>
                <w:rFonts w:eastAsia="Yu Mincho"/>
                <w:szCs w:val="22"/>
              </w:rPr>
            </w:pPr>
            <w:r w:rsidRPr="00BC6944">
              <w:rPr>
                <w:rFonts w:eastAsia="Yu Mincho"/>
                <w:szCs w:val="22"/>
              </w:rPr>
              <w:t>EBVPD III dalies A1-A6 punktai</w:t>
            </w:r>
          </w:p>
          <w:p w14:paraId="7E06DB75" w14:textId="77777777" w:rsidR="008C052F" w:rsidRPr="00BC6944" w:rsidRDefault="008C052F">
            <w:pPr>
              <w:pStyle w:val="NoSpacing"/>
              <w:jc w:val="both"/>
              <w:rPr>
                <w:rFonts w:eastAsia="Yu Mincho"/>
                <w:szCs w:val="22"/>
              </w:rPr>
            </w:pPr>
          </w:p>
          <w:p w14:paraId="681E10F6" w14:textId="77777777" w:rsidR="008C052F" w:rsidRPr="00BC6944" w:rsidRDefault="008C052F">
            <w:pPr>
              <w:pStyle w:val="NoSpacing"/>
              <w:jc w:val="both"/>
              <w:rPr>
                <w:rFonts w:eastAsia="Yu Mincho"/>
                <w:szCs w:val="22"/>
              </w:rPr>
            </w:pPr>
            <w:r w:rsidRPr="00BC6944">
              <w:rPr>
                <w:rFonts w:eastAsia="Yu Mincho"/>
                <w:szCs w:val="22"/>
              </w:rPr>
              <w:t>EBVPD III dalies D1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D9823" w14:textId="77777777" w:rsidR="008C052F" w:rsidRPr="00BC6944" w:rsidRDefault="008C052F">
            <w:pPr>
              <w:pStyle w:val="NoSpacing"/>
              <w:jc w:val="both"/>
              <w:rPr>
                <w:szCs w:val="22"/>
              </w:rPr>
            </w:pPr>
            <w:r w:rsidRPr="00BC6944">
              <w:rPr>
                <w:rFonts w:eastAsia="Arial"/>
                <w:szCs w:val="22"/>
              </w:rPr>
              <w:t>Pateikiama su pasiūlymu: EBVPD.</w:t>
            </w:r>
          </w:p>
          <w:p w14:paraId="414270B3" w14:textId="77777777" w:rsidR="008C052F" w:rsidRPr="00BC6944" w:rsidRDefault="008C052F">
            <w:pPr>
              <w:pStyle w:val="NoSpacing"/>
              <w:jc w:val="both"/>
              <w:rPr>
                <w:szCs w:val="22"/>
              </w:rPr>
            </w:pPr>
          </w:p>
          <w:p w14:paraId="2CEA51C7" w14:textId="77777777" w:rsidR="008C052F" w:rsidRPr="00BC6944" w:rsidRDefault="008C052F">
            <w:pPr>
              <w:pStyle w:val="NoSpacing"/>
              <w:jc w:val="both"/>
              <w:rPr>
                <w:szCs w:val="22"/>
              </w:rPr>
            </w:pPr>
            <w:r w:rsidRPr="00BC6944">
              <w:rPr>
                <w:szCs w:val="22"/>
              </w:rPr>
              <w:t>Iš Lietuvoje įsteigtų subjektų reikalaujama:</w:t>
            </w:r>
          </w:p>
          <w:p w14:paraId="34501576" w14:textId="77777777" w:rsidR="008C052F" w:rsidRPr="00BC6944" w:rsidRDefault="008C052F" w:rsidP="00152829">
            <w:pPr>
              <w:pStyle w:val="NoSpacing"/>
              <w:numPr>
                <w:ilvl w:val="0"/>
                <w:numId w:val="17"/>
              </w:numPr>
              <w:ind w:left="0" w:firstLine="0"/>
              <w:jc w:val="both"/>
              <w:rPr>
                <w:bCs/>
                <w:szCs w:val="22"/>
              </w:rPr>
            </w:pPr>
            <w:r w:rsidRPr="00BC6944">
              <w:rPr>
                <w:szCs w:val="22"/>
              </w:rPr>
              <w:t>išrašo iš teismo sprendimo arba</w:t>
            </w:r>
          </w:p>
          <w:p w14:paraId="7F54255B" w14:textId="77777777" w:rsidR="008C052F" w:rsidRPr="00BC6944" w:rsidRDefault="008C052F" w:rsidP="00152829">
            <w:pPr>
              <w:pStyle w:val="NoSpacing"/>
              <w:numPr>
                <w:ilvl w:val="0"/>
                <w:numId w:val="17"/>
              </w:numPr>
              <w:ind w:left="0" w:firstLine="0"/>
              <w:jc w:val="both"/>
              <w:rPr>
                <w:bCs/>
                <w:szCs w:val="22"/>
              </w:rPr>
            </w:pPr>
            <w:r w:rsidRPr="00BC6944">
              <w:rPr>
                <w:szCs w:val="22"/>
              </w:rPr>
              <w:t>Informatikos ir ryšių departamento prie Vidaus reikalų ministerijos pažymos, arba</w:t>
            </w:r>
          </w:p>
          <w:p w14:paraId="5A2A1DED" w14:textId="77777777" w:rsidR="008C052F" w:rsidRPr="00BC6944" w:rsidRDefault="008C052F" w:rsidP="00152829">
            <w:pPr>
              <w:pStyle w:val="NoSpacing"/>
              <w:numPr>
                <w:ilvl w:val="0"/>
                <w:numId w:val="17"/>
              </w:numPr>
              <w:ind w:left="0" w:firstLine="0"/>
              <w:jc w:val="both"/>
              <w:rPr>
                <w:bCs/>
                <w:szCs w:val="22"/>
              </w:rPr>
            </w:pPr>
            <w:r w:rsidRPr="00BC6944">
              <w:rPr>
                <w:szCs w:val="22"/>
              </w:rPr>
              <w:t>valstybės įmonės Registrų centro Lietuvos Respublikos Vyriausybės nustatyta tvarka išduoto dokumento, patvirtinančio jungtinius kompetentingų institucijų tvarkomus duomenis.</w:t>
            </w:r>
          </w:p>
          <w:p w14:paraId="1CCAEF55" w14:textId="77777777" w:rsidR="008C052F" w:rsidRPr="00BC6944" w:rsidRDefault="008C052F">
            <w:pPr>
              <w:pStyle w:val="NoSpacing"/>
              <w:jc w:val="both"/>
              <w:rPr>
                <w:szCs w:val="22"/>
              </w:rPr>
            </w:pPr>
          </w:p>
          <w:p w14:paraId="304C4860" w14:textId="77777777" w:rsidR="008C052F" w:rsidRPr="00BC6944" w:rsidRDefault="008C052F">
            <w:pPr>
              <w:pStyle w:val="NoSpacing"/>
              <w:jc w:val="both"/>
              <w:rPr>
                <w:szCs w:val="22"/>
              </w:rPr>
            </w:pPr>
            <w:r w:rsidRPr="00BC6944">
              <w:rPr>
                <w:szCs w:val="22"/>
              </w:rPr>
              <w:t>Iš ne Lietuvoje įsteigtų subjektų reikalaujama:</w:t>
            </w:r>
          </w:p>
          <w:p w14:paraId="79816310" w14:textId="77777777" w:rsidR="008C052F" w:rsidRPr="00BC6944" w:rsidRDefault="008C052F" w:rsidP="00152829">
            <w:pPr>
              <w:pStyle w:val="NoSpacing"/>
              <w:numPr>
                <w:ilvl w:val="0"/>
                <w:numId w:val="17"/>
              </w:numPr>
              <w:ind w:left="0" w:firstLine="0"/>
              <w:jc w:val="both"/>
              <w:rPr>
                <w:bCs/>
                <w:szCs w:val="22"/>
              </w:rPr>
            </w:pPr>
            <w:r w:rsidRPr="00BC6944">
              <w:rPr>
                <w:szCs w:val="22"/>
              </w:rPr>
              <w:t>atitinkamos užsienio šalies institucijos dokumento</w:t>
            </w:r>
            <w:r w:rsidRPr="00BC6944">
              <w:rPr>
                <w:rStyle w:val="FootnoteReference"/>
                <w:szCs w:val="22"/>
              </w:rPr>
              <w:footnoteReference w:id="2"/>
            </w:r>
            <w:r w:rsidRPr="00BC6944">
              <w:rPr>
                <w:szCs w:val="22"/>
              </w:rPr>
              <w:t>.</w:t>
            </w:r>
          </w:p>
          <w:p w14:paraId="73C254FF" w14:textId="77777777" w:rsidR="008C052F" w:rsidRPr="00BC6944" w:rsidRDefault="008C052F">
            <w:pPr>
              <w:pStyle w:val="NoSpacing"/>
              <w:jc w:val="both"/>
              <w:rPr>
                <w:szCs w:val="22"/>
              </w:rPr>
            </w:pPr>
          </w:p>
          <w:p w14:paraId="0143A1F8" w14:textId="409B1261" w:rsidR="008C052F" w:rsidRPr="00BC6944" w:rsidRDefault="008C052F">
            <w:pPr>
              <w:pStyle w:val="NoSpacing"/>
              <w:jc w:val="both"/>
              <w:rPr>
                <w:szCs w:val="22"/>
              </w:rPr>
            </w:pPr>
            <w:r w:rsidRPr="00BC6944">
              <w:rPr>
                <w:szCs w:val="22"/>
              </w:rPr>
              <w:t>Nurodyti dokumentai turi būti išduoti ne anksčiau kaip 180 dienų</w:t>
            </w:r>
            <w:r w:rsidRPr="00BC6944">
              <w:rPr>
                <w:color w:val="00B050"/>
                <w:szCs w:val="22"/>
              </w:rPr>
              <w:t xml:space="preserve"> </w:t>
            </w:r>
            <w:r w:rsidRPr="00BC6944">
              <w:rPr>
                <w:szCs w:val="22"/>
              </w:rPr>
              <w:t xml:space="preserve">iki </w:t>
            </w:r>
            <w:r w:rsidRPr="00BC6944">
              <w:rPr>
                <w:i/>
                <w:iCs/>
                <w:szCs w:val="22"/>
              </w:rPr>
              <w:t xml:space="preserve">tos dienos, kai </w:t>
            </w:r>
            <w:r w:rsidR="00FB7B34" w:rsidRPr="00BC6944">
              <w:rPr>
                <w:i/>
                <w:iCs/>
                <w:szCs w:val="22"/>
              </w:rPr>
              <w:t>teikėj</w:t>
            </w:r>
            <w:r w:rsidRPr="00BC6944">
              <w:rPr>
                <w:i/>
                <w:iCs/>
                <w:szCs w:val="22"/>
              </w:rPr>
              <w:t>as Perkančiojo subjekto prašymu turės pateikti pašalinimo pagrindų nebuvimą patvirtinančius dok</w:t>
            </w:r>
            <w:r w:rsidRPr="00BC6944">
              <w:rPr>
                <w:szCs w:val="22"/>
              </w:rPr>
              <w:t xml:space="preserve">umentus. </w:t>
            </w:r>
          </w:p>
          <w:p w14:paraId="1AA946CB" w14:textId="77777777" w:rsidR="008C052F" w:rsidRPr="00BC6944" w:rsidRDefault="008C052F">
            <w:pPr>
              <w:pStyle w:val="NoSpacing"/>
              <w:jc w:val="both"/>
              <w:rPr>
                <w:szCs w:val="22"/>
              </w:rPr>
            </w:pPr>
          </w:p>
          <w:p w14:paraId="6B0D86DA" w14:textId="26D4600E" w:rsidR="008C052F" w:rsidRPr="00BC6944" w:rsidRDefault="008C052F">
            <w:pPr>
              <w:pStyle w:val="NoSpacing"/>
              <w:jc w:val="both"/>
              <w:rPr>
                <w:color w:val="7030A0"/>
                <w:szCs w:val="22"/>
              </w:rPr>
            </w:pPr>
            <w:r w:rsidRPr="00BC6944">
              <w:rPr>
                <w:szCs w:val="22"/>
                <w:u w:val="single"/>
              </w:rPr>
              <w:t xml:space="preserve">Jeigu pateikiamas dokumentas yra išduotas elektronine forma, </w:t>
            </w:r>
            <w:r w:rsidR="00FB7B34" w:rsidRPr="00BC6944">
              <w:rPr>
                <w:szCs w:val="22"/>
                <w:u w:val="single"/>
              </w:rPr>
              <w:t>teikėj</w:t>
            </w:r>
            <w:r w:rsidRPr="00BC6944">
              <w:rPr>
                <w:szCs w:val="22"/>
                <w:u w:val="single"/>
              </w:rPr>
              <w:t>as privalo jį pateikti *.</w:t>
            </w:r>
            <w:proofErr w:type="spellStart"/>
            <w:r w:rsidRPr="00BC6944">
              <w:rPr>
                <w:szCs w:val="22"/>
                <w:u w:val="single"/>
              </w:rPr>
              <w:t>adoc</w:t>
            </w:r>
            <w:proofErr w:type="spellEnd"/>
            <w:r w:rsidRPr="00BC6944">
              <w:rPr>
                <w:szCs w:val="22"/>
                <w:u w:val="single"/>
              </w:rPr>
              <w:t xml:space="preserve"> formatu arba *.</w:t>
            </w:r>
            <w:proofErr w:type="spellStart"/>
            <w:r w:rsidRPr="00BC6944">
              <w:rPr>
                <w:szCs w:val="22"/>
                <w:u w:val="single"/>
              </w:rPr>
              <w:t>pdf</w:t>
            </w:r>
            <w:proofErr w:type="spellEnd"/>
            <w:r w:rsidRPr="00BC6944">
              <w:rPr>
                <w:szCs w:val="22"/>
                <w:u w:val="single"/>
              </w:rPr>
              <w:t xml:space="preserve"> formatu, jei dokumentas yra pasirašytas dokumentą išdavusios institucijos atsakingo darbuotojo kvalifikuotu elektroniniu parašu ir jame yra parašo atvaizdas su laiko žyma</w:t>
            </w:r>
            <w:r w:rsidRPr="00BC6944">
              <w:rPr>
                <w:szCs w:val="22"/>
              </w:rPr>
              <w:t>.</w:t>
            </w:r>
          </w:p>
          <w:p w14:paraId="00FB4BE1" w14:textId="77777777" w:rsidR="008C052F" w:rsidRPr="00BC6944" w:rsidRDefault="008C052F">
            <w:pPr>
              <w:pStyle w:val="NoSpacing"/>
              <w:jc w:val="both"/>
              <w:rPr>
                <w:bCs/>
                <w:szCs w:val="22"/>
              </w:rPr>
            </w:pPr>
          </w:p>
          <w:p w14:paraId="439A972F" w14:textId="77777777" w:rsidR="008C052F" w:rsidRPr="00BC6944" w:rsidRDefault="008C052F">
            <w:pPr>
              <w:pStyle w:val="NoSpacing"/>
              <w:jc w:val="both"/>
              <w:rPr>
                <w:bCs/>
                <w:szCs w:val="22"/>
              </w:rPr>
            </w:pPr>
            <w:r w:rsidRPr="00BC6944">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A6B281" w14:textId="77777777" w:rsidR="008C052F" w:rsidRPr="00BC6944" w:rsidRDefault="008C052F">
            <w:pPr>
              <w:pStyle w:val="NoSpacing"/>
              <w:jc w:val="both"/>
              <w:rPr>
                <w:bCs/>
                <w:szCs w:val="22"/>
              </w:rPr>
            </w:pPr>
          </w:p>
          <w:p w14:paraId="421AC84B" w14:textId="49876F85" w:rsidR="008C052F" w:rsidRPr="00BC6944" w:rsidRDefault="008C052F">
            <w:pPr>
              <w:pStyle w:val="NoSpacing"/>
              <w:jc w:val="both"/>
              <w:rPr>
                <w:bCs/>
                <w:szCs w:val="22"/>
              </w:rPr>
            </w:pPr>
            <w:r w:rsidRPr="00BC6944">
              <w:rPr>
                <w:bCs/>
                <w:szCs w:val="22"/>
              </w:rPr>
              <w:t xml:space="preserve">Pažymų, patvirtinančių VPĮ 46 straipsnyje nurodytų </w:t>
            </w:r>
            <w:r w:rsidR="00FB7B34" w:rsidRPr="00BC6944">
              <w:rPr>
                <w:bCs/>
                <w:szCs w:val="22"/>
              </w:rPr>
              <w:t>teikėj</w:t>
            </w:r>
            <w:r w:rsidRPr="00BC6944">
              <w:rPr>
                <w:bCs/>
                <w:szCs w:val="22"/>
              </w:rPr>
              <w:t xml:space="preserve">o pašalinimo pagrindų nebuvimą, pateikti nereikalaujama. Jų Perkantysis subjektas reikalaus tik turėdamas pagrįstų abejonių dėl </w:t>
            </w:r>
            <w:r w:rsidR="00FB7B34" w:rsidRPr="00BC6944">
              <w:rPr>
                <w:bCs/>
                <w:szCs w:val="22"/>
              </w:rPr>
              <w:t>teikėj</w:t>
            </w:r>
            <w:r w:rsidRPr="00BC6944">
              <w:rPr>
                <w:bCs/>
                <w:szCs w:val="22"/>
              </w:rPr>
              <w:t>o patikimumo.</w:t>
            </w:r>
          </w:p>
        </w:tc>
      </w:tr>
      <w:tr w:rsidR="008C052F" w:rsidRPr="00BC6944" w14:paraId="0F11A67A"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F50025" w14:textId="77777777" w:rsidR="008C052F" w:rsidRPr="00BC6944" w:rsidRDefault="008C052F">
            <w:pPr>
              <w:pStyle w:val="NoSpacing"/>
              <w:rPr>
                <w:bCs/>
                <w:szCs w:val="22"/>
              </w:rPr>
            </w:pPr>
            <w:bookmarkStart w:id="0" w:name="_Hlk90887843"/>
            <w:r w:rsidRPr="00BC6944">
              <w:rPr>
                <w:bCs/>
                <w:szCs w:val="22"/>
              </w:rPr>
              <w:t>3.4.2.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37AB6" w14:textId="200F4205" w:rsidR="008C052F" w:rsidRPr="00BC6944" w:rsidRDefault="00FB7B34">
            <w:pPr>
              <w:pStyle w:val="NoSpacing"/>
              <w:jc w:val="both"/>
              <w:rPr>
                <w:bCs/>
                <w:szCs w:val="22"/>
              </w:rPr>
            </w:pPr>
            <w:r w:rsidRPr="00BC6944">
              <w:rPr>
                <w:szCs w:val="22"/>
              </w:rPr>
              <w:t>Teikėj</w:t>
            </w:r>
            <w:r w:rsidR="008C052F" w:rsidRPr="00BC6944">
              <w:rPr>
                <w:szCs w:val="22"/>
              </w:rPr>
              <w:t xml:space="preserve">as yra nuteistas už įsipareigojimų, susijusių su mokesčių, įskaitant socialinio draudimo įmokas, mokėjimu, nevykdymą pagal šalies, kurioje registruotas </w:t>
            </w:r>
            <w:r w:rsidRPr="00BC6944">
              <w:rPr>
                <w:szCs w:val="22"/>
              </w:rPr>
              <w:t>teikėj</w:t>
            </w:r>
            <w:r w:rsidR="008C052F" w:rsidRPr="00BC6944">
              <w:rPr>
                <w:szCs w:val="22"/>
              </w:rPr>
              <w:t xml:space="preserve">as, ar šalies, kurioje yra Perkantysis subjektas, reikalavimus, kaip tai apibrėžta VPĮ 46 straipsnio 2 dalies 1 ir 3 punktuose, arba Perkantysis subjektas turi kitų įrodymų apie šių įsipareigojimų nevykdymą. </w:t>
            </w:r>
          </w:p>
          <w:p w14:paraId="0A5767EB" w14:textId="77777777" w:rsidR="008C052F" w:rsidRPr="00BC6944" w:rsidRDefault="008C052F">
            <w:pPr>
              <w:pStyle w:val="NoSpacing"/>
              <w:jc w:val="both"/>
              <w:rPr>
                <w:bCs/>
                <w:szCs w:val="22"/>
              </w:rPr>
            </w:pPr>
          </w:p>
          <w:p w14:paraId="563A6701" w14:textId="1DA49232" w:rsidR="008C052F" w:rsidRPr="00BC6944" w:rsidRDefault="008C052F">
            <w:pPr>
              <w:pStyle w:val="NoSpacing"/>
              <w:jc w:val="both"/>
              <w:rPr>
                <w:bCs/>
                <w:szCs w:val="22"/>
              </w:rPr>
            </w:pPr>
            <w:r w:rsidRPr="00BC6944">
              <w:rPr>
                <w:bCs/>
                <w:szCs w:val="22"/>
              </w:rPr>
              <w:t xml:space="preserve">Laikoma, kad </w:t>
            </w:r>
            <w:r w:rsidR="00FB7B34" w:rsidRPr="00BC6944">
              <w:rPr>
                <w:bCs/>
                <w:szCs w:val="22"/>
              </w:rPr>
              <w:t>teikėj</w:t>
            </w:r>
            <w:r w:rsidRPr="00BC6944">
              <w:rPr>
                <w:bCs/>
                <w:szCs w:val="22"/>
              </w:rPr>
              <w:t>as nuteistas už aukščiau nurodytą nusikalstamą veiką, kai dėl:</w:t>
            </w:r>
          </w:p>
          <w:p w14:paraId="198E79E4" w14:textId="246B9822" w:rsidR="008C052F" w:rsidRPr="00BC6944" w:rsidRDefault="008C052F">
            <w:pPr>
              <w:pStyle w:val="NoSpacing"/>
              <w:jc w:val="both"/>
              <w:rPr>
                <w:bCs/>
                <w:szCs w:val="22"/>
              </w:rPr>
            </w:pPr>
            <w:r w:rsidRPr="00BC6944">
              <w:rPr>
                <w:bCs/>
                <w:szCs w:val="22"/>
              </w:rPr>
              <w:t xml:space="preserve">1) </w:t>
            </w:r>
            <w:r w:rsidR="00FB7B34" w:rsidRPr="00BC6944">
              <w:rPr>
                <w:bCs/>
                <w:szCs w:val="22"/>
              </w:rPr>
              <w:t>teikėj</w:t>
            </w:r>
            <w:r w:rsidRPr="00BC6944">
              <w:rPr>
                <w:bCs/>
                <w:szCs w:val="22"/>
              </w:rPr>
              <w:t>o, kuris yra fizinis asmuo, per pastaruosius 5 metus buvo priimtas ir įsiteisėjęs apkaltinamasis teismo nuosprendis ir šis asmuo turi neišnykusį ar nepanaikintą teistumą;</w:t>
            </w:r>
          </w:p>
          <w:p w14:paraId="09E6E238" w14:textId="1EB0C4A4" w:rsidR="008C052F" w:rsidRPr="00BC6944" w:rsidRDefault="008C052F">
            <w:pPr>
              <w:pStyle w:val="NoSpacing"/>
              <w:jc w:val="both"/>
              <w:rPr>
                <w:bCs/>
                <w:szCs w:val="22"/>
              </w:rPr>
            </w:pPr>
            <w:r w:rsidRPr="00BC6944">
              <w:rPr>
                <w:bCs/>
                <w:szCs w:val="22"/>
              </w:rPr>
              <w:t xml:space="preserve">2) </w:t>
            </w:r>
            <w:r w:rsidR="00FB7B34" w:rsidRPr="00BC6944">
              <w:rPr>
                <w:bCs/>
                <w:szCs w:val="22"/>
              </w:rPr>
              <w:t>teikėj</w:t>
            </w:r>
            <w:r w:rsidRPr="00BC6944">
              <w:rPr>
                <w:bCs/>
                <w:szCs w:val="22"/>
              </w:rPr>
              <w:t xml:space="preserve">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w:t>
            </w:r>
            <w:r w:rsidR="00FB7B34" w:rsidRPr="00BC6944">
              <w:rPr>
                <w:bCs/>
                <w:szCs w:val="22"/>
              </w:rPr>
              <w:t>teikėj</w:t>
            </w:r>
            <w:r w:rsidRPr="00BC6944">
              <w:rPr>
                <w:bCs/>
                <w:szCs w:val="22"/>
              </w:rPr>
              <w:t>o šalies teisės aktų reikalavimus.</w:t>
            </w:r>
          </w:p>
          <w:p w14:paraId="79812F45" w14:textId="77777777" w:rsidR="008C052F" w:rsidRPr="00BC6944" w:rsidRDefault="008C052F">
            <w:pPr>
              <w:pStyle w:val="NoSpacing"/>
              <w:jc w:val="both"/>
              <w:rPr>
                <w:bCs/>
                <w:szCs w:val="22"/>
              </w:rPr>
            </w:pPr>
          </w:p>
          <w:p w14:paraId="6BFF5B5B" w14:textId="77777777" w:rsidR="008C052F" w:rsidRPr="00BC6944" w:rsidRDefault="008C052F">
            <w:pPr>
              <w:pStyle w:val="NoSpacing"/>
              <w:jc w:val="both"/>
              <w:rPr>
                <w:bCs/>
                <w:szCs w:val="22"/>
              </w:rPr>
            </w:pPr>
            <w:r w:rsidRPr="00BC6944">
              <w:rPr>
                <w:bCs/>
                <w:szCs w:val="22"/>
              </w:rPr>
              <w:t>Tačiau ši nuostata netaikoma, jeigu:</w:t>
            </w:r>
          </w:p>
          <w:p w14:paraId="3E60A479" w14:textId="59C36A2A" w:rsidR="008C052F" w:rsidRPr="00BC6944" w:rsidRDefault="008C052F">
            <w:pPr>
              <w:pStyle w:val="NoSpacing"/>
              <w:jc w:val="both"/>
              <w:rPr>
                <w:bCs/>
                <w:szCs w:val="22"/>
              </w:rPr>
            </w:pPr>
            <w:r w:rsidRPr="00BC6944">
              <w:rPr>
                <w:bCs/>
                <w:szCs w:val="22"/>
              </w:rPr>
              <w:t xml:space="preserve">1) </w:t>
            </w:r>
            <w:r w:rsidR="00FB7B34" w:rsidRPr="00BC6944">
              <w:rPr>
                <w:bCs/>
                <w:szCs w:val="22"/>
              </w:rPr>
              <w:t>teikėj</w:t>
            </w:r>
            <w:r w:rsidRPr="00BC6944">
              <w:rPr>
                <w:bCs/>
                <w:szCs w:val="22"/>
              </w:rPr>
              <w:t>as yra įsipareigojęs sumokėti mokesčius, įskaitant socialinio draudimo įmokas ir dėl to laikomas jau įvykdžiusiu šioje dalyje nurodytus įsipareigojimus;</w:t>
            </w:r>
          </w:p>
          <w:p w14:paraId="1C929DE3" w14:textId="77777777" w:rsidR="008C052F" w:rsidRPr="00BC6944" w:rsidRDefault="008C052F">
            <w:pPr>
              <w:pStyle w:val="NoSpacing"/>
              <w:jc w:val="both"/>
              <w:rPr>
                <w:bCs/>
                <w:szCs w:val="22"/>
              </w:rPr>
            </w:pPr>
            <w:r w:rsidRPr="00BC6944">
              <w:rPr>
                <w:bCs/>
                <w:szCs w:val="22"/>
              </w:rPr>
              <w:t>2) įsiskolinimo suma neviršija 50 Eur (penkiasdešimt eurų);</w:t>
            </w:r>
          </w:p>
          <w:p w14:paraId="3FBFBE78" w14:textId="44ACF6F1" w:rsidR="008C052F" w:rsidRPr="00BC6944" w:rsidRDefault="008C052F">
            <w:pPr>
              <w:pStyle w:val="NoSpacing"/>
              <w:jc w:val="both"/>
              <w:rPr>
                <w:bCs/>
                <w:szCs w:val="22"/>
              </w:rPr>
            </w:pPr>
            <w:r w:rsidRPr="00BC6944">
              <w:rPr>
                <w:bCs/>
                <w:szCs w:val="22"/>
              </w:rPr>
              <w:t xml:space="preserve">3) </w:t>
            </w:r>
            <w:r w:rsidR="00FB7B34" w:rsidRPr="00BC6944">
              <w:rPr>
                <w:bCs/>
                <w:szCs w:val="22"/>
              </w:rPr>
              <w:t>teikėj</w:t>
            </w:r>
            <w:r w:rsidRPr="00BC6944">
              <w:rPr>
                <w:bCs/>
                <w:szCs w:val="22"/>
              </w:rPr>
              <w:t xml:space="preserve">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FB7B34" w:rsidRPr="00BC6944">
              <w:rPr>
                <w:bCs/>
                <w:szCs w:val="22"/>
              </w:rPr>
              <w:t>Teikėj</w:t>
            </w:r>
            <w:r w:rsidRPr="00BC6944">
              <w:rPr>
                <w:bCs/>
                <w:szCs w:val="22"/>
              </w:rPr>
              <w:t>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AD37E" w14:textId="77777777" w:rsidR="008C052F" w:rsidRPr="00BC6944" w:rsidRDefault="008C052F">
            <w:pPr>
              <w:pStyle w:val="NoSpacing"/>
              <w:jc w:val="both"/>
              <w:rPr>
                <w:rFonts w:eastAsia="Yu Mincho"/>
                <w:bCs/>
                <w:szCs w:val="22"/>
              </w:rPr>
            </w:pPr>
            <w:r w:rsidRPr="00BC6944">
              <w:rPr>
                <w:rFonts w:eastAsia="Yu Mincho"/>
                <w:bCs/>
                <w:szCs w:val="22"/>
              </w:rPr>
              <w:t>VPĮ 46 straipsnio 3 dalis</w:t>
            </w:r>
          </w:p>
          <w:p w14:paraId="669050B4" w14:textId="77777777" w:rsidR="008C052F" w:rsidRPr="00BC6944" w:rsidRDefault="008C052F">
            <w:pPr>
              <w:pStyle w:val="NoSpacing"/>
              <w:jc w:val="both"/>
              <w:rPr>
                <w:rFonts w:eastAsia="Arial"/>
                <w:szCs w:val="22"/>
              </w:rPr>
            </w:pPr>
          </w:p>
          <w:p w14:paraId="4974F19E" w14:textId="77777777" w:rsidR="008C052F" w:rsidRPr="00BC6944" w:rsidRDefault="008C052F">
            <w:pPr>
              <w:pStyle w:val="NoSpacing"/>
              <w:jc w:val="both"/>
              <w:rPr>
                <w:rFonts w:eastAsia="Yu Mincho"/>
                <w:szCs w:val="22"/>
              </w:rPr>
            </w:pPr>
            <w:r w:rsidRPr="00BC6944">
              <w:rPr>
                <w:rFonts w:eastAsia="Arial"/>
                <w:szCs w:val="22"/>
              </w:rPr>
              <w:t>EBVPD III dalies B1 ir B2 punktai</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60747" w14:textId="77777777" w:rsidR="008C052F" w:rsidRPr="00BC6944" w:rsidRDefault="008C052F">
            <w:pPr>
              <w:pStyle w:val="NoSpacing"/>
              <w:jc w:val="both"/>
              <w:rPr>
                <w:bCs/>
                <w:szCs w:val="22"/>
              </w:rPr>
            </w:pPr>
            <w:r w:rsidRPr="00BC6944">
              <w:rPr>
                <w:rFonts w:eastAsia="Arial"/>
                <w:szCs w:val="22"/>
              </w:rPr>
              <w:t>Pateikiama su pasiūlymu: EBVPD.</w:t>
            </w:r>
          </w:p>
          <w:p w14:paraId="3331F035" w14:textId="77777777" w:rsidR="008C052F" w:rsidRPr="00BC6944" w:rsidRDefault="008C052F">
            <w:pPr>
              <w:pStyle w:val="NoSpacing"/>
              <w:jc w:val="both"/>
              <w:rPr>
                <w:bCs/>
                <w:szCs w:val="22"/>
              </w:rPr>
            </w:pPr>
          </w:p>
          <w:p w14:paraId="1DD8EAB0" w14:textId="77777777" w:rsidR="008C052F" w:rsidRPr="00BC6944" w:rsidRDefault="008C052F">
            <w:pPr>
              <w:pStyle w:val="NoSpacing"/>
              <w:jc w:val="both"/>
              <w:rPr>
                <w:bCs/>
                <w:szCs w:val="22"/>
              </w:rPr>
            </w:pPr>
            <w:r w:rsidRPr="00BC6944">
              <w:rPr>
                <w:bCs/>
                <w:szCs w:val="22"/>
              </w:rPr>
              <w:t>1) Dėl įsipareigojimų, susijusių su mokesčių mokėjimu, įvykdymo i</w:t>
            </w:r>
            <w:r w:rsidRPr="00BC6944">
              <w:rPr>
                <w:szCs w:val="22"/>
              </w:rPr>
              <w:t xml:space="preserve">š Lietuvoje įsteigtų subjektų </w:t>
            </w:r>
            <w:r w:rsidRPr="00BC6944">
              <w:rPr>
                <w:bCs/>
                <w:szCs w:val="22"/>
              </w:rPr>
              <w:t>prašoma:</w:t>
            </w:r>
          </w:p>
          <w:p w14:paraId="25B015B7" w14:textId="77777777" w:rsidR="008C052F" w:rsidRPr="00BC6944" w:rsidRDefault="008C052F">
            <w:pPr>
              <w:pStyle w:val="NoSpacing"/>
              <w:jc w:val="both"/>
              <w:rPr>
                <w:szCs w:val="22"/>
              </w:rPr>
            </w:pPr>
          </w:p>
          <w:p w14:paraId="6F3DD4A9" w14:textId="77777777" w:rsidR="008C052F" w:rsidRPr="00BC6944" w:rsidRDefault="008C052F" w:rsidP="00152829">
            <w:pPr>
              <w:pStyle w:val="NoSpacing"/>
              <w:numPr>
                <w:ilvl w:val="0"/>
                <w:numId w:val="17"/>
              </w:numPr>
              <w:ind w:left="0" w:firstLine="0"/>
              <w:jc w:val="both"/>
              <w:rPr>
                <w:szCs w:val="22"/>
              </w:rPr>
            </w:pPr>
            <w:r w:rsidRPr="00BC6944">
              <w:rPr>
                <w:szCs w:val="22"/>
              </w:rPr>
              <w:t>išrašo iš teismo sprendimo (jei toks yra) arba Valstybinės mokesčių inspekcijos prie Lietuvos Respublikos finansų ministerijos išduoto dokumento</w:t>
            </w:r>
          </w:p>
          <w:p w14:paraId="321446AA" w14:textId="77777777" w:rsidR="008C052F" w:rsidRPr="00BC6944" w:rsidRDefault="008C052F" w:rsidP="00152829">
            <w:pPr>
              <w:pStyle w:val="NoSpacing"/>
              <w:numPr>
                <w:ilvl w:val="0"/>
                <w:numId w:val="17"/>
              </w:numPr>
              <w:ind w:left="0" w:firstLine="0"/>
              <w:jc w:val="both"/>
              <w:rPr>
                <w:bCs/>
                <w:szCs w:val="22"/>
              </w:rPr>
            </w:pPr>
            <w:r w:rsidRPr="00BC6944">
              <w:rPr>
                <w:szCs w:val="22"/>
              </w:rPr>
              <w:t>arba valstybės įmonės Registrų centro Lietuvos Respublikos Vyriausybės nustatyta tvarka išduoto dokumento, patvirtinančio jungtinius kompetentingų institucijų tvarkomus duomenis.</w:t>
            </w:r>
          </w:p>
          <w:p w14:paraId="4EE7B78E" w14:textId="77777777" w:rsidR="008C052F" w:rsidRPr="00BC6944" w:rsidRDefault="008C052F">
            <w:pPr>
              <w:pStyle w:val="NoSpacing"/>
              <w:jc w:val="both"/>
              <w:rPr>
                <w:szCs w:val="22"/>
              </w:rPr>
            </w:pPr>
          </w:p>
          <w:p w14:paraId="2A79AD96" w14:textId="77777777" w:rsidR="008C052F" w:rsidRPr="00BC6944" w:rsidRDefault="008C052F">
            <w:pPr>
              <w:pStyle w:val="NoSpacing"/>
              <w:jc w:val="both"/>
              <w:rPr>
                <w:szCs w:val="22"/>
              </w:rPr>
            </w:pPr>
            <w:r w:rsidRPr="00BC6944">
              <w:rPr>
                <w:szCs w:val="22"/>
              </w:rPr>
              <w:t>Iš ne Lietuvoje įsteigtų subjektų reikalaujama:</w:t>
            </w:r>
          </w:p>
          <w:p w14:paraId="190515A8" w14:textId="77777777" w:rsidR="008C052F" w:rsidRPr="00BC6944" w:rsidRDefault="008C052F" w:rsidP="00152829">
            <w:pPr>
              <w:pStyle w:val="NoSpacing"/>
              <w:numPr>
                <w:ilvl w:val="0"/>
                <w:numId w:val="17"/>
              </w:numPr>
              <w:ind w:left="5" w:firstLine="0"/>
              <w:jc w:val="both"/>
              <w:rPr>
                <w:bCs/>
                <w:szCs w:val="22"/>
              </w:rPr>
            </w:pPr>
            <w:r w:rsidRPr="00BC6944">
              <w:rPr>
                <w:szCs w:val="22"/>
              </w:rPr>
              <w:t>atitinkamos užsienio šalies institucijos dokumento</w:t>
            </w:r>
            <w:r w:rsidRPr="00BC6944">
              <w:rPr>
                <w:rStyle w:val="FootnoteReference"/>
                <w:szCs w:val="22"/>
              </w:rPr>
              <w:footnoteReference w:id="3"/>
            </w:r>
            <w:r w:rsidRPr="00BC6944">
              <w:rPr>
                <w:szCs w:val="22"/>
              </w:rPr>
              <w:t>.</w:t>
            </w:r>
          </w:p>
          <w:p w14:paraId="731C906A" w14:textId="77777777" w:rsidR="008C052F" w:rsidRPr="00BC6944" w:rsidRDefault="008C052F">
            <w:pPr>
              <w:pStyle w:val="NoSpacing"/>
              <w:jc w:val="both"/>
              <w:rPr>
                <w:rFonts w:eastAsia="Yu Mincho"/>
                <w:szCs w:val="22"/>
              </w:rPr>
            </w:pPr>
          </w:p>
          <w:p w14:paraId="29DD302A" w14:textId="67CCB111" w:rsidR="008C052F" w:rsidRPr="00BC6944" w:rsidRDefault="008C052F">
            <w:pPr>
              <w:pStyle w:val="NoSpacing"/>
              <w:jc w:val="both"/>
              <w:rPr>
                <w:szCs w:val="22"/>
              </w:rPr>
            </w:pPr>
            <w:r w:rsidRPr="00BC6944">
              <w:rPr>
                <w:szCs w:val="22"/>
              </w:rPr>
              <w:t xml:space="preserve">Nurodyti dokumentai turi būti išduoti ne anksčiau kaip 120 dienų iki </w:t>
            </w:r>
            <w:r w:rsidRPr="00BC6944">
              <w:rPr>
                <w:i/>
                <w:iCs/>
                <w:szCs w:val="22"/>
              </w:rPr>
              <w:t xml:space="preserve">tos dienos, kai </w:t>
            </w:r>
            <w:r w:rsidR="00FB7B34" w:rsidRPr="00BC6944">
              <w:rPr>
                <w:i/>
                <w:iCs/>
                <w:szCs w:val="22"/>
              </w:rPr>
              <w:t>teikėj</w:t>
            </w:r>
            <w:r w:rsidRPr="00BC6944">
              <w:rPr>
                <w:i/>
                <w:iCs/>
                <w:szCs w:val="22"/>
              </w:rPr>
              <w:t>as Perkančiojo subjekto prašymu turės pateikti pašalinimo pagrindų nebuvimą patvirtinančius dok</w:t>
            </w:r>
            <w:r w:rsidRPr="00BC6944">
              <w:rPr>
                <w:szCs w:val="22"/>
              </w:rPr>
              <w:t>umentus.</w:t>
            </w:r>
          </w:p>
          <w:p w14:paraId="258D8643" w14:textId="77777777" w:rsidR="008C052F" w:rsidRPr="00BC6944" w:rsidRDefault="008C052F">
            <w:pPr>
              <w:pStyle w:val="NoSpacing"/>
              <w:jc w:val="both"/>
              <w:rPr>
                <w:szCs w:val="22"/>
              </w:rPr>
            </w:pPr>
          </w:p>
          <w:p w14:paraId="41648B5C" w14:textId="6A3E034F" w:rsidR="008C052F" w:rsidRPr="00BC6944" w:rsidRDefault="008C052F">
            <w:pPr>
              <w:pStyle w:val="NoSpacing"/>
              <w:jc w:val="both"/>
              <w:rPr>
                <w:i/>
                <w:iCs/>
                <w:color w:val="000000"/>
                <w:szCs w:val="22"/>
              </w:rPr>
            </w:pPr>
            <w:r w:rsidRPr="00BC6944">
              <w:rPr>
                <w:szCs w:val="22"/>
                <w:u w:val="single"/>
              </w:rPr>
              <w:t xml:space="preserve">Jeigu pateikiamas dokumentas yra išduotas elektronine forma, </w:t>
            </w:r>
            <w:r w:rsidR="00FB7B34" w:rsidRPr="00BC6944">
              <w:rPr>
                <w:szCs w:val="22"/>
                <w:u w:val="single"/>
              </w:rPr>
              <w:t>teikėj</w:t>
            </w:r>
            <w:r w:rsidRPr="00BC6944">
              <w:rPr>
                <w:szCs w:val="22"/>
                <w:u w:val="single"/>
              </w:rPr>
              <w:t>as privalo jį pateikti *.</w:t>
            </w:r>
            <w:proofErr w:type="spellStart"/>
            <w:r w:rsidRPr="00BC6944">
              <w:rPr>
                <w:szCs w:val="22"/>
                <w:u w:val="single"/>
              </w:rPr>
              <w:t>adoc</w:t>
            </w:r>
            <w:proofErr w:type="spellEnd"/>
            <w:r w:rsidRPr="00BC6944">
              <w:rPr>
                <w:szCs w:val="22"/>
                <w:u w:val="single"/>
              </w:rPr>
              <w:t xml:space="preserve"> formatu arba *.</w:t>
            </w:r>
            <w:proofErr w:type="spellStart"/>
            <w:r w:rsidRPr="00BC6944">
              <w:rPr>
                <w:szCs w:val="22"/>
                <w:u w:val="single"/>
              </w:rPr>
              <w:t>pdf</w:t>
            </w:r>
            <w:proofErr w:type="spellEnd"/>
            <w:r w:rsidRPr="00BC6944">
              <w:rPr>
                <w:szCs w:val="22"/>
                <w:u w:val="single"/>
              </w:rPr>
              <w:t xml:space="preserve"> formatu, jei dokumentas yra pasirašytas dokumentą išdavusios institucijos atsakingo darbuotojo kvalifikuotu elektroniniu parašu ir jame yra parašo atvaizdas su laiko žyma</w:t>
            </w:r>
            <w:r w:rsidRPr="00BC6944">
              <w:rPr>
                <w:szCs w:val="22"/>
              </w:rPr>
              <w:t>.</w:t>
            </w:r>
          </w:p>
          <w:p w14:paraId="49432C27" w14:textId="77777777" w:rsidR="008C052F" w:rsidRPr="00BC6944" w:rsidRDefault="008C052F">
            <w:pPr>
              <w:pStyle w:val="NoSpacing"/>
              <w:jc w:val="both"/>
              <w:rPr>
                <w:i/>
                <w:iCs/>
                <w:color w:val="7030A0"/>
                <w:szCs w:val="22"/>
              </w:rPr>
            </w:pPr>
          </w:p>
          <w:p w14:paraId="3101A4F1" w14:textId="77777777" w:rsidR="008C052F" w:rsidRPr="00BC6944" w:rsidRDefault="008C052F">
            <w:pPr>
              <w:pStyle w:val="NoSpacing"/>
              <w:jc w:val="both"/>
              <w:rPr>
                <w:bCs/>
                <w:szCs w:val="22"/>
              </w:rPr>
            </w:pPr>
            <w:r w:rsidRPr="00BC6944">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721840C" w14:textId="77777777" w:rsidR="008C052F" w:rsidRPr="00BC6944" w:rsidRDefault="008C052F">
            <w:pPr>
              <w:pStyle w:val="NoSpacing"/>
              <w:jc w:val="both"/>
              <w:rPr>
                <w:bCs/>
                <w:szCs w:val="22"/>
              </w:rPr>
            </w:pPr>
          </w:p>
          <w:p w14:paraId="4BD399AC" w14:textId="77777777" w:rsidR="008C052F" w:rsidRPr="00BC6944" w:rsidRDefault="008C052F">
            <w:pPr>
              <w:pStyle w:val="NoSpacing"/>
              <w:jc w:val="both"/>
              <w:rPr>
                <w:bCs/>
                <w:szCs w:val="22"/>
              </w:rPr>
            </w:pPr>
            <w:r w:rsidRPr="00BC6944">
              <w:rPr>
                <w:bCs/>
                <w:szCs w:val="22"/>
              </w:rPr>
              <w:t>2) Dėl įsipareigojimų, susijusių su socialinio draudimo įmokų mokėjimu, įvykdymo i</w:t>
            </w:r>
            <w:r w:rsidRPr="00BC6944">
              <w:rPr>
                <w:szCs w:val="22"/>
              </w:rPr>
              <w:t xml:space="preserve">š Lietuvoje įsteigtų subjektų </w:t>
            </w:r>
            <w:r w:rsidRPr="00BC6944">
              <w:rPr>
                <w:bCs/>
                <w:szCs w:val="22"/>
              </w:rPr>
              <w:t>prašoma:</w:t>
            </w:r>
          </w:p>
          <w:p w14:paraId="0FBB491C" w14:textId="0DB64415" w:rsidR="008C052F" w:rsidRPr="00BC6944" w:rsidRDefault="008C052F">
            <w:pPr>
              <w:pStyle w:val="NoSpacing"/>
              <w:jc w:val="both"/>
              <w:rPr>
                <w:bCs/>
                <w:szCs w:val="22"/>
              </w:rPr>
            </w:pPr>
            <w:r w:rsidRPr="00BC6944">
              <w:rPr>
                <w:bCs/>
                <w:szCs w:val="22"/>
              </w:rPr>
              <w:t xml:space="preserve">2.1) Jeigu </w:t>
            </w:r>
            <w:r w:rsidR="00FB7B34" w:rsidRPr="00BC6944">
              <w:rPr>
                <w:bCs/>
                <w:szCs w:val="22"/>
              </w:rPr>
              <w:t>teikėj</w:t>
            </w:r>
            <w:r w:rsidRPr="00BC6944">
              <w:rPr>
                <w:bCs/>
                <w:szCs w:val="22"/>
              </w:rPr>
              <w:t xml:space="preserve">as yra juridinis asmuo, registruotas Lietuvos Respublikoje, iš jo nereikalaujama pateikti jokių šį reikalavimą įrodančių dokumentų. Perkantysis subjektas savarankiškai patikrina duomenis nacionalinėje duomenų bazėje, adresu </w:t>
            </w:r>
            <w:hyperlink r:id="rId8" w:history="1">
              <w:r w:rsidRPr="00BC6944">
                <w:rPr>
                  <w:rStyle w:val="Hyperlink"/>
                  <w:szCs w:val="22"/>
                </w:rPr>
                <w:t>http://draudejai.sodra.lt/draudeju_viesi_duomenys/</w:t>
              </w:r>
            </w:hyperlink>
            <w:r w:rsidRPr="00BC6944">
              <w:rPr>
                <w:rStyle w:val="Hyperlink"/>
                <w:szCs w:val="22"/>
              </w:rPr>
              <w:t xml:space="preserve"> </w:t>
            </w:r>
            <w:r w:rsidRPr="00BC6944">
              <w:rPr>
                <w:rStyle w:val="Hyperlink"/>
                <w:color w:val="auto"/>
                <w:szCs w:val="22"/>
                <w:u w:val="none"/>
              </w:rPr>
              <w:t>bet kuriuo pasiūlymų vertinimo metu ir paskutinę dokumentų, pagrindžiančių EBVPD nurodytą informaciją pateikimo termino dieną</w:t>
            </w:r>
            <w:r w:rsidRPr="00BC6944">
              <w:rPr>
                <w:bCs/>
                <w:szCs w:val="22"/>
              </w:rPr>
              <w:t>.</w:t>
            </w:r>
          </w:p>
          <w:p w14:paraId="1EF060AF" w14:textId="77777777" w:rsidR="008C052F" w:rsidRPr="00BC6944" w:rsidRDefault="008C052F">
            <w:pPr>
              <w:pStyle w:val="NoSpacing"/>
              <w:jc w:val="both"/>
              <w:rPr>
                <w:bCs/>
                <w:szCs w:val="22"/>
              </w:rPr>
            </w:pPr>
          </w:p>
          <w:p w14:paraId="06B9E52E" w14:textId="7E2841B9" w:rsidR="008C052F" w:rsidRPr="00BC6944" w:rsidRDefault="008C052F">
            <w:pPr>
              <w:pStyle w:val="NoSpacing"/>
              <w:jc w:val="both"/>
              <w:rPr>
                <w:szCs w:val="22"/>
              </w:rPr>
            </w:pPr>
            <w:r w:rsidRPr="00BC6944">
              <w:rPr>
                <w:szCs w:val="22"/>
              </w:rPr>
              <w:t xml:space="preserve">Jeigu dėl Valstybinio socialinio draudimo fondo valdybos (toliau – „Sodra“) informacinės sistemos techninių trikdžių Perkantysis subjektas neturės galimybės patikrinti neatlygintinai prieinamų duomenų apie </w:t>
            </w:r>
            <w:r w:rsidR="00FB7B34" w:rsidRPr="00BC6944">
              <w:rPr>
                <w:szCs w:val="22"/>
              </w:rPr>
              <w:t>teikėj</w:t>
            </w:r>
            <w:r w:rsidRPr="00BC6944">
              <w:rPr>
                <w:szCs w:val="22"/>
              </w:rPr>
              <w:t xml:space="preserve">ą (juridinį asmenį), jis turės teisę prašyti </w:t>
            </w:r>
            <w:r w:rsidR="00FB7B34" w:rsidRPr="00BC6944">
              <w:rPr>
                <w:szCs w:val="22"/>
              </w:rPr>
              <w:t>teikėj</w:t>
            </w:r>
            <w:r w:rsidRPr="00BC6944">
              <w:rPr>
                <w:szCs w:val="22"/>
              </w:rPr>
              <w:t xml:space="preserve">o (juridinio asmens) pateikti išrašą iš teismo sprendimo (jei toks yra) arba „Sodros“ nustatyta tvarka išduotą dokumentą, patvirtinantį atitiktį šiam reikalavimui. </w:t>
            </w:r>
            <w:r w:rsidR="00FB7B34" w:rsidRPr="00BC6944">
              <w:rPr>
                <w:szCs w:val="22"/>
              </w:rPr>
              <w:t>Teikėj</w:t>
            </w:r>
            <w:r w:rsidRPr="00BC6944">
              <w:rPr>
                <w:szCs w:val="22"/>
              </w:rPr>
              <w:t>as taip pat gali pateikti valstybės įmonės Registrų centro Lietuvos Respublikos Vyriausybės nustatyta tvarka išduotą dokumentą, patvirtinantį jungtinius kompetentingų institucijų tvarkomus duomenis.</w:t>
            </w:r>
          </w:p>
          <w:p w14:paraId="2499D3C1" w14:textId="77777777" w:rsidR="008C052F" w:rsidRPr="00BC6944" w:rsidRDefault="008C052F">
            <w:pPr>
              <w:pStyle w:val="NoSpacing"/>
              <w:jc w:val="both"/>
              <w:rPr>
                <w:bCs/>
                <w:szCs w:val="22"/>
              </w:rPr>
            </w:pPr>
          </w:p>
          <w:p w14:paraId="3C5D55E0" w14:textId="4A5A3BDB" w:rsidR="008C052F" w:rsidRPr="00BC6944" w:rsidRDefault="008C052F">
            <w:pPr>
              <w:pStyle w:val="NoSpacing"/>
              <w:jc w:val="both"/>
              <w:rPr>
                <w:szCs w:val="22"/>
              </w:rPr>
            </w:pPr>
            <w:r w:rsidRPr="00BC6944">
              <w:rPr>
                <w:szCs w:val="22"/>
              </w:rPr>
              <w:t xml:space="preserve">2.2) Jeigu </w:t>
            </w:r>
            <w:r w:rsidR="00FB7B34" w:rsidRPr="00BC6944">
              <w:rPr>
                <w:szCs w:val="22"/>
              </w:rPr>
              <w:t>teikėj</w:t>
            </w:r>
            <w:r w:rsidRPr="00BC6944">
              <w:rPr>
                <w:szCs w:val="22"/>
              </w:rPr>
              <w:t>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3B44625" w14:textId="77777777" w:rsidR="008C052F" w:rsidRPr="00BC6944" w:rsidRDefault="008C052F">
            <w:pPr>
              <w:pStyle w:val="NoSpacing"/>
              <w:jc w:val="both"/>
              <w:rPr>
                <w:bCs/>
                <w:szCs w:val="22"/>
              </w:rPr>
            </w:pPr>
          </w:p>
          <w:p w14:paraId="15F3D621" w14:textId="77777777" w:rsidR="008C052F" w:rsidRPr="00BC6944" w:rsidRDefault="008C052F">
            <w:pPr>
              <w:pStyle w:val="NoSpacing"/>
              <w:jc w:val="both"/>
              <w:rPr>
                <w:bCs/>
                <w:szCs w:val="22"/>
              </w:rPr>
            </w:pPr>
          </w:p>
          <w:p w14:paraId="466A7DEA" w14:textId="77777777" w:rsidR="008C052F" w:rsidRPr="00BC6944" w:rsidRDefault="008C052F">
            <w:pPr>
              <w:pStyle w:val="NoSpacing"/>
              <w:jc w:val="both"/>
              <w:rPr>
                <w:szCs w:val="22"/>
              </w:rPr>
            </w:pPr>
            <w:r w:rsidRPr="00BC6944">
              <w:rPr>
                <w:szCs w:val="22"/>
              </w:rPr>
              <w:t>Iš ne Lietuvoje įsteigtų subjektų reikalaujama:</w:t>
            </w:r>
          </w:p>
          <w:p w14:paraId="7E6D503F" w14:textId="77777777" w:rsidR="008C052F" w:rsidRPr="00BC6944" w:rsidRDefault="008C052F" w:rsidP="00152829">
            <w:pPr>
              <w:pStyle w:val="NoSpacing"/>
              <w:numPr>
                <w:ilvl w:val="0"/>
                <w:numId w:val="17"/>
              </w:numPr>
              <w:ind w:left="5" w:firstLine="0"/>
              <w:jc w:val="both"/>
              <w:rPr>
                <w:bCs/>
                <w:szCs w:val="22"/>
              </w:rPr>
            </w:pPr>
            <w:r w:rsidRPr="00BC6944">
              <w:rPr>
                <w:szCs w:val="22"/>
              </w:rPr>
              <w:t>atitinkamos užsienio šalies kompetentingos institucijos dokumento</w:t>
            </w:r>
            <w:r w:rsidRPr="00BC6944">
              <w:rPr>
                <w:rStyle w:val="FootnoteReference"/>
                <w:szCs w:val="22"/>
              </w:rPr>
              <w:footnoteReference w:id="4"/>
            </w:r>
            <w:r w:rsidRPr="00BC6944">
              <w:rPr>
                <w:szCs w:val="22"/>
              </w:rPr>
              <w:t>.</w:t>
            </w:r>
          </w:p>
          <w:p w14:paraId="42AC83B6" w14:textId="77777777" w:rsidR="008C052F" w:rsidRPr="00BC6944" w:rsidRDefault="008C052F">
            <w:pPr>
              <w:pStyle w:val="NoSpacing"/>
              <w:jc w:val="both"/>
              <w:rPr>
                <w:bCs/>
                <w:szCs w:val="22"/>
              </w:rPr>
            </w:pPr>
          </w:p>
          <w:p w14:paraId="6F45BCA6" w14:textId="449F36AF" w:rsidR="008C052F" w:rsidRPr="00BC6944" w:rsidRDefault="008C052F">
            <w:pPr>
              <w:pStyle w:val="NoSpacing"/>
              <w:jc w:val="both"/>
              <w:rPr>
                <w:i/>
                <w:iCs/>
                <w:color w:val="7030A0"/>
                <w:szCs w:val="22"/>
              </w:rPr>
            </w:pPr>
            <w:r w:rsidRPr="00BC6944">
              <w:rPr>
                <w:szCs w:val="22"/>
              </w:rPr>
              <w:t xml:space="preserve">Nurodyti dokumentai turi būti išduoti ne anksčiau kaip 180 dienų iki </w:t>
            </w:r>
            <w:r w:rsidRPr="00BC6944">
              <w:rPr>
                <w:i/>
                <w:iCs/>
                <w:szCs w:val="22"/>
              </w:rPr>
              <w:t xml:space="preserve">tos dienos, kai </w:t>
            </w:r>
            <w:r w:rsidR="00FB7B34" w:rsidRPr="00BC6944">
              <w:rPr>
                <w:i/>
                <w:iCs/>
                <w:szCs w:val="22"/>
              </w:rPr>
              <w:t>teikėj</w:t>
            </w:r>
            <w:r w:rsidRPr="00BC6944">
              <w:rPr>
                <w:i/>
                <w:iCs/>
                <w:szCs w:val="22"/>
              </w:rPr>
              <w:t>as Perkančiojo subjekto prašymu turės pateikti pašalinimo pagrindų nebuvimą patvirtinančius dok</w:t>
            </w:r>
            <w:r w:rsidRPr="00BC6944">
              <w:rPr>
                <w:szCs w:val="22"/>
              </w:rPr>
              <w:t xml:space="preserve">umentus. </w:t>
            </w:r>
          </w:p>
          <w:p w14:paraId="61631CD8" w14:textId="77777777" w:rsidR="008C052F" w:rsidRPr="00BC6944" w:rsidRDefault="008C052F">
            <w:pPr>
              <w:pStyle w:val="NoSpacing"/>
              <w:jc w:val="both"/>
              <w:rPr>
                <w:bCs/>
                <w:szCs w:val="22"/>
              </w:rPr>
            </w:pPr>
          </w:p>
          <w:p w14:paraId="32568414" w14:textId="7C7E66FB" w:rsidR="008C052F" w:rsidRPr="00BC6944" w:rsidRDefault="008C052F">
            <w:pPr>
              <w:pStyle w:val="NoSpacing"/>
              <w:jc w:val="both"/>
              <w:rPr>
                <w:bCs/>
                <w:szCs w:val="22"/>
              </w:rPr>
            </w:pPr>
            <w:r w:rsidRPr="00BC6944">
              <w:rPr>
                <w:szCs w:val="22"/>
                <w:u w:val="single"/>
              </w:rPr>
              <w:t xml:space="preserve">Jeigu pateikiamas dokumentas yra išduotas elektronine forma, </w:t>
            </w:r>
            <w:r w:rsidR="00FB7B34" w:rsidRPr="00BC6944">
              <w:rPr>
                <w:szCs w:val="22"/>
                <w:u w:val="single"/>
              </w:rPr>
              <w:t>teikėj</w:t>
            </w:r>
            <w:r w:rsidRPr="00BC6944">
              <w:rPr>
                <w:szCs w:val="22"/>
                <w:u w:val="single"/>
              </w:rPr>
              <w:t>as privalo jį pateikti *.</w:t>
            </w:r>
            <w:proofErr w:type="spellStart"/>
            <w:r w:rsidRPr="00BC6944">
              <w:rPr>
                <w:szCs w:val="22"/>
                <w:u w:val="single"/>
              </w:rPr>
              <w:t>adoc</w:t>
            </w:r>
            <w:proofErr w:type="spellEnd"/>
            <w:r w:rsidRPr="00BC6944">
              <w:rPr>
                <w:szCs w:val="22"/>
                <w:u w:val="single"/>
              </w:rPr>
              <w:t xml:space="preserve"> formatu arba *.</w:t>
            </w:r>
            <w:proofErr w:type="spellStart"/>
            <w:r w:rsidRPr="00BC6944">
              <w:rPr>
                <w:szCs w:val="22"/>
                <w:u w:val="single"/>
              </w:rPr>
              <w:t>pdf</w:t>
            </w:r>
            <w:proofErr w:type="spellEnd"/>
            <w:r w:rsidRPr="00BC6944">
              <w:rPr>
                <w:szCs w:val="22"/>
                <w:u w:val="single"/>
              </w:rPr>
              <w:t xml:space="preserve"> formatu, jei dokumentas yra pasirašytas dokumentą išdavusios institucijos atsakingo darbuotojo kvalifikuotu elektroniniu parašu ir jame yra parašo atvaizdas su laiko žyma</w:t>
            </w:r>
            <w:r w:rsidRPr="00BC6944">
              <w:rPr>
                <w:szCs w:val="22"/>
              </w:rPr>
              <w:t>.</w:t>
            </w:r>
          </w:p>
          <w:p w14:paraId="3C15C58A" w14:textId="77777777" w:rsidR="008C052F" w:rsidRPr="00BC6944" w:rsidRDefault="008C052F">
            <w:pPr>
              <w:pStyle w:val="NoSpacing"/>
              <w:jc w:val="both"/>
              <w:rPr>
                <w:bCs/>
                <w:szCs w:val="22"/>
              </w:rPr>
            </w:pPr>
          </w:p>
          <w:p w14:paraId="2A48038B" w14:textId="77777777" w:rsidR="008C052F" w:rsidRPr="00BC6944" w:rsidRDefault="008C052F">
            <w:pPr>
              <w:pStyle w:val="NoSpacing"/>
              <w:jc w:val="both"/>
              <w:rPr>
                <w:szCs w:val="22"/>
              </w:rPr>
            </w:pPr>
            <w:r w:rsidRPr="00BC6944">
              <w:rPr>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7BCBF1E" w14:textId="77777777" w:rsidR="008C052F" w:rsidRPr="00BC6944" w:rsidRDefault="008C052F">
            <w:pPr>
              <w:pStyle w:val="NoSpacing"/>
              <w:jc w:val="both"/>
              <w:rPr>
                <w:szCs w:val="22"/>
              </w:rPr>
            </w:pPr>
          </w:p>
          <w:p w14:paraId="0EFCB0A7" w14:textId="6A8C7EDD" w:rsidR="008C052F" w:rsidRPr="00BC6944" w:rsidRDefault="008C052F">
            <w:pPr>
              <w:pStyle w:val="NoSpacing"/>
              <w:jc w:val="both"/>
              <w:rPr>
                <w:bCs/>
                <w:szCs w:val="22"/>
              </w:rPr>
            </w:pPr>
            <w:r w:rsidRPr="00BC6944">
              <w:rPr>
                <w:bCs/>
                <w:szCs w:val="22"/>
              </w:rPr>
              <w:t xml:space="preserve">Pažymų, patvirtinančių VPĮ 46 straipsnyje nurodytų </w:t>
            </w:r>
            <w:r w:rsidR="00FB7B34" w:rsidRPr="00BC6944">
              <w:rPr>
                <w:bCs/>
                <w:szCs w:val="22"/>
              </w:rPr>
              <w:t>teikėj</w:t>
            </w:r>
            <w:r w:rsidRPr="00BC6944">
              <w:rPr>
                <w:bCs/>
                <w:szCs w:val="22"/>
              </w:rPr>
              <w:t xml:space="preserve">o pašalinimo pagrindų nebuvimą, pateikti nereikalaujama. Jų Perkantysis subjektas reikalaus tik turėdamas pagrįstų abejonių dėl </w:t>
            </w:r>
            <w:r w:rsidR="00FB7B34" w:rsidRPr="00BC6944">
              <w:rPr>
                <w:bCs/>
                <w:szCs w:val="22"/>
              </w:rPr>
              <w:t>teikėj</w:t>
            </w:r>
            <w:r w:rsidRPr="00BC6944">
              <w:rPr>
                <w:bCs/>
                <w:szCs w:val="22"/>
              </w:rPr>
              <w:t>o patikimumo.</w:t>
            </w:r>
          </w:p>
        </w:tc>
      </w:tr>
      <w:bookmarkEnd w:id="0"/>
      <w:tr w:rsidR="008C052F" w:rsidRPr="00BC6944" w14:paraId="2B647436"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2C4574" w14:textId="77777777" w:rsidR="008C052F" w:rsidRPr="00BC6944" w:rsidRDefault="008C052F">
            <w:pPr>
              <w:pStyle w:val="NoSpacing"/>
              <w:rPr>
                <w:bCs/>
                <w:szCs w:val="22"/>
              </w:rPr>
            </w:pPr>
            <w:r w:rsidRPr="00BC6944">
              <w:rPr>
                <w:bCs/>
                <w:szCs w:val="22"/>
              </w:rPr>
              <w:t>3.4.3.</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3048" w14:textId="4662F34E" w:rsidR="008C052F" w:rsidRPr="00BC6944" w:rsidRDefault="00FB7B34">
            <w:pPr>
              <w:pStyle w:val="NoSpacing"/>
              <w:jc w:val="both"/>
              <w:rPr>
                <w:bCs/>
                <w:szCs w:val="22"/>
              </w:rPr>
            </w:pPr>
            <w:r w:rsidRPr="00BC6944">
              <w:rPr>
                <w:szCs w:val="22"/>
              </w:rPr>
              <w:t>Teikėj</w:t>
            </w:r>
            <w:r w:rsidR="008C052F" w:rsidRPr="00BC6944">
              <w:rPr>
                <w:szCs w:val="22"/>
              </w:rPr>
              <w:t xml:space="preserve">as su kitais </w:t>
            </w:r>
            <w:r w:rsidRPr="00BC6944">
              <w:rPr>
                <w:szCs w:val="22"/>
              </w:rPr>
              <w:t>teikėj</w:t>
            </w:r>
            <w:r w:rsidR="008C052F" w:rsidRPr="00BC6944">
              <w:rPr>
                <w:szCs w:val="22"/>
              </w:rPr>
              <w:t>ais yra sudaręs susitarimų, kuriais siekiama iškreipti konkurenciją atliekamame pirkime, ir Perkantysis subjektas dėl to turi įtikinamų duomenų.</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61C63" w14:textId="77777777" w:rsidR="008C052F" w:rsidRPr="00BC6944" w:rsidRDefault="008C052F">
            <w:pPr>
              <w:pStyle w:val="NoSpacing"/>
              <w:jc w:val="both"/>
              <w:rPr>
                <w:rFonts w:eastAsia="Yu Mincho"/>
                <w:bCs/>
                <w:szCs w:val="22"/>
              </w:rPr>
            </w:pPr>
            <w:r w:rsidRPr="00BC6944">
              <w:rPr>
                <w:rFonts w:eastAsia="Yu Mincho"/>
                <w:bCs/>
                <w:szCs w:val="22"/>
              </w:rPr>
              <w:t>VPĮ 46 straipsnio 4 dalies 1 punktas</w:t>
            </w:r>
          </w:p>
          <w:p w14:paraId="138BE0D4" w14:textId="77777777" w:rsidR="008C052F" w:rsidRPr="00BC6944" w:rsidRDefault="008C052F">
            <w:pPr>
              <w:pStyle w:val="NoSpacing"/>
              <w:jc w:val="both"/>
              <w:rPr>
                <w:rFonts w:eastAsia="Yu Mincho"/>
                <w:szCs w:val="22"/>
              </w:rPr>
            </w:pPr>
          </w:p>
          <w:p w14:paraId="783CD6D7" w14:textId="77777777" w:rsidR="008C052F" w:rsidRPr="00BC6944" w:rsidRDefault="008C052F">
            <w:pPr>
              <w:pStyle w:val="NoSpacing"/>
              <w:jc w:val="both"/>
              <w:rPr>
                <w:rFonts w:eastAsia="Yu Mincho"/>
                <w:szCs w:val="22"/>
              </w:rPr>
            </w:pPr>
            <w:r w:rsidRPr="00BC6944">
              <w:rPr>
                <w:rFonts w:eastAsia="Yu Mincho"/>
                <w:szCs w:val="22"/>
              </w:rPr>
              <w:t>EBVPD III dalies C10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AEE4A" w14:textId="77777777" w:rsidR="008C052F" w:rsidRPr="00BC6944" w:rsidRDefault="008C052F">
            <w:pPr>
              <w:pStyle w:val="NoSpacing"/>
              <w:jc w:val="both"/>
              <w:rPr>
                <w:bCs/>
                <w:iCs/>
                <w:szCs w:val="22"/>
              </w:rPr>
            </w:pPr>
            <w:r w:rsidRPr="00BC6944">
              <w:rPr>
                <w:rFonts w:eastAsia="Arial"/>
                <w:szCs w:val="22"/>
              </w:rPr>
              <w:t>Iš Lietuvoje įsteigtų subjektų įrodančių dokumentų nereikalaujama. Užtenka pateikto EBVPD.</w:t>
            </w:r>
          </w:p>
        </w:tc>
      </w:tr>
      <w:tr w:rsidR="008C052F" w:rsidRPr="00BC6944" w14:paraId="2D80EA41"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CB019A" w14:textId="77777777" w:rsidR="008C052F" w:rsidRPr="00BC6944" w:rsidRDefault="008C052F">
            <w:pPr>
              <w:pStyle w:val="NoSpacing"/>
              <w:rPr>
                <w:bCs/>
                <w:szCs w:val="22"/>
              </w:rPr>
            </w:pPr>
            <w:r w:rsidRPr="00BC6944">
              <w:rPr>
                <w:bCs/>
                <w:szCs w:val="22"/>
              </w:rPr>
              <w:t>3.4.4.</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93D72" w14:textId="34696A57" w:rsidR="008C052F" w:rsidRPr="00BC6944" w:rsidRDefault="00FB7B34">
            <w:pPr>
              <w:pStyle w:val="NoSpacing"/>
              <w:jc w:val="both"/>
              <w:rPr>
                <w:bCs/>
                <w:szCs w:val="22"/>
              </w:rPr>
            </w:pPr>
            <w:r w:rsidRPr="00BC6944">
              <w:rPr>
                <w:szCs w:val="22"/>
              </w:rPr>
              <w:t>Teikėj</w:t>
            </w:r>
            <w:r w:rsidR="008C052F" w:rsidRPr="00BC6944">
              <w:rPr>
                <w:szCs w:val="22"/>
              </w:rPr>
              <w:t xml:space="preserve">as pirkimo metu pateko į interesų konflikto situaciją, kaip apibrėžta VPĮ 21 straipsnyje, ir atitinkamos padėties negalima ištaisyti. </w:t>
            </w:r>
          </w:p>
          <w:p w14:paraId="478729B6" w14:textId="77777777" w:rsidR="008C052F" w:rsidRPr="00BC6944" w:rsidRDefault="008C052F">
            <w:pPr>
              <w:pStyle w:val="NoSpacing"/>
              <w:jc w:val="both"/>
              <w:rPr>
                <w:bCs/>
                <w:szCs w:val="22"/>
              </w:rPr>
            </w:pPr>
            <w:r w:rsidRPr="00BC6944">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80927" w14:textId="77777777" w:rsidR="008C052F" w:rsidRPr="00BC6944" w:rsidRDefault="008C052F">
            <w:pPr>
              <w:pStyle w:val="NoSpacing"/>
              <w:jc w:val="both"/>
              <w:rPr>
                <w:rFonts w:eastAsia="Yu Mincho"/>
                <w:bCs/>
                <w:szCs w:val="22"/>
              </w:rPr>
            </w:pPr>
            <w:r w:rsidRPr="00BC6944">
              <w:rPr>
                <w:rFonts w:eastAsia="Yu Mincho"/>
                <w:bCs/>
                <w:szCs w:val="22"/>
              </w:rPr>
              <w:t>VPĮ 46 straipsnio 4 dalies 2 punktas</w:t>
            </w:r>
          </w:p>
          <w:p w14:paraId="7763F56E" w14:textId="77777777" w:rsidR="008C052F" w:rsidRPr="00BC6944" w:rsidRDefault="008C052F">
            <w:pPr>
              <w:pStyle w:val="NoSpacing"/>
              <w:jc w:val="both"/>
              <w:rPr>
                <w:rFonts w:eastAsia="Yu Mincho"/>
                <w:szCs w:val="22"/>
              </w:rPr>
            </w:pPr>
          </w:p>
          <w:p w14:paraId="50CB7C1D" w14:textId="77777777" w:rsidR="008C052F" w:rsidRPr="00BC6944" w:rsidRDefault="008C052F">
            <w:pPr>
              <w:pStyle w:val="NoSpacing"/>
              <w:jc w:val="both"/>
              <w:rPr>
                <w:rFonts w:eastAsia="Yu Mincho"/>
                <w:szCs w:val="22"/>
              </w:rPr>
            </w:pPr>
            <w:r w:rsidRPr="00BC6944">
              <w:rPr>
                <w:rFonts w:eastAsia="Yu Mincho"/>
                <w:szCs w:val="22"/>
              </w:rPr>
              <w:t>EBVPD III dalies C12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547D1" w14:textId="77777777" w:rsidR="008C052F" w:rsidRPr="00BC6944" w:rsidRDefault="008C052F">
            <w:pPr>
              <w:pStyle w:val="NoSpacing"/>
              <w:jc w:val="both"/>
              <w:rPr>
                <w:bCs/>
                <w:iCs/>
                <w:szCs w:val="22"/>
              </w:rPr>
            </w:pPr>
            <w:r w:rsidRPr="00BC6944">
              <w:rPr>
                <w:rFonts w:eastAsia="Arial"/>
                <w:szCs w:val="22"/>
              </w:rPr>
              <w:t>Iš Lietuvoje įsteigtų subjektų įrodančių dokumentų nereikalaujama. Užtenka pateikto EBVPD.</w:t>
            </w:r>
          </w:p>
        </w:tc>
      </w:tr>
      <w:tr w:rsidR="008C052F" w:rsidRPr="00BC6944" w14:paraId="3073F946"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A78479" w14:textId="77777777" w:rsidR="008C052F" w:rsidRPr="00BC6944" w:rsidRDefault="008C052F">
            <w:pPr>
              <w:pStyle w:val="NoSpacing"/>
              <w:rPr>
                <w:bCs/>
                <w:szCs w:val="22"/>
              </w:rPr>
            </w:pPr>
            <w:r w:rsidRPr="00BC6944">
              <w:rPr>
                <w:bCs/>
                <w:szCs w:val="22"/>
              </w:rPr>
              <w:t>3.4.5.</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1ED06" w14:textId="77777777" w:rsidR="008C052F" w:rsidRPr="00BC6944" w:rsidRDefault="008C052F">
            <w:pPr>
              <w:pStyle w:val="NoSpacing"/>
              <w:jc w:val="both"/>
              <w:rPr>
                <w:bCs/>
                <w:szCs w:val="22"/>
              </w:rPr>
            </w:pPr>
            <w:r w:rsidRPr="00BC6944">
              <w:rPr>
                <w:szCs w:val="22"/>
              </w:rPr>
              <w:t>Pažeista konkurencija, kaip nustatyta VPĮ 27 straipsnio 3 ir 4 dalyse, ir atitinkamos padėties negalima ištaisyti.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EDB90" w14:textId="77777777" w:rsidR="008C052F" w:rsidRPr="00BC6944" w:rsidRDefault="008C052F">
            <w:pPr>
              <w:pStyle w:val="NoSpacing"/>
              <w:jc w:val="both"/>
              <w:rPr>
                <w:rFonts w:eastAsia="Yu Mincho"/>
                <w:bCs/>
                <w:szCs w:val="22"/>
              </w:rPr>
            </w:pPr>
            <w:r w:rsidRPr="00BC6944">
              <w:rPr>
                <w:rFonts w:eastAsia="Yu Mincho"/>
                <w:bCs/>
                <w:szCs w:val="22"/>
              </w:rPr>
              <w:t>VPĮ 46 straipsnio 4 dalies 3 punktas</w:t>
            </w:r>
          </w:p>
          <w:p w14:paraId="717A2217" w14:textId="77777777" w:rsidR="008C052F" w:rsidRPr="00BC6944" w:rsidRDefault="008C052F">
            <w:pPr>
              <w:pStyle w:val="NoSpacing"/>
              <w:jc w:val="both"/>
              <w:rPr>
                <w:rFonts w:eastAsia="Yu Mincho"/>
                <w:szCs w:val="22"/>
              </w:rPr>
            </w:pPr>
          </w:p>
          <w:p w14:paraId="757AB314" w14:textId="77777777" w:rsidR="008C052F" w:rsidRPr="00BC6944" w:rsidRDefault="008C052F">
            <w:pPr>
              <w:pStyle w:val="NoSpacing"/>
              <w:jc w:val="both"/>
              <w:rPr>
                <w:rFonts w:eastAsia="Yu Mincho"/>
                <w:szCs w:val="22"/>
              </w:rPr>
            </w:pPr>
            <w:r w:rsidRPr="00BC6944">
              <w:rPr>
                <w:rFonts w:eastAsia="Yu Mincho"/>
                <w:szCs w:val="22"/>
              </w:rPr>
              <w:t xml:space="preserve">EBVPD III dalies C13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507AA" w14:textId="77777777" w:rsidR="008C052F" w:rsidRPr="00BC6944" w:rsidRDefault="008C052F">
            <w:pPr>
              <w:pStyle w:val="NoSpacing"/>
              <w:jc w:val="both"/>
              <w:rPr>
                <w:bCs/>
                <w:iCs/>
                <w:szCs w:val="22"/>
              </w:rPr>
            </w:pPr>
            <w:r w:rsidRPr="00BC6944">
              <w:rPr>
                <w:rFonts w:eastAsia="Arial"/>
                <w:szCs w:val="22"/>
              </w:rPr>
              <w:t>Iš Lietuvoje įsteigtų subjektų įrodančių dokumentų nereikalaujama. Užtenka pateikto EBVPD.</w:t>
            </w:r>
          </w:p>
        </w:tc>
      </w:tr>
      <w:tr w:rsidR="008C052F" w:rsidRPr="00BC6944" w14:paraId="3C3BBA4D"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EB749" w14:textId="77777777" w:rsidR="008C052F" w:rsidRPr="00BC6944" w:rsidRDefault="008C052F">
            <w:pPr>
              <w:pStyle w:val="NoSpacing"/>
              <w:rPr>
                <w:bCs/>
                <w:szCs w:val="22"/>
              </w:rPr>
            </w:pPr>
            <w:r w:rsidRPr="00BC6944">
              <w:rPr>
                <w:bCs/>
                <w:szCs w:val="22"/>
              </w:rPr>
              <w:t>3.4.6.</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A68F3" w14:textId="3317BC4D" w:rsidR="008C052F" w:rsidRPr="00BC6944" w:rsidRDefault="00FB7B34">
            <w:pPr>
              <w:pStyle w:val="NoSpacing"/>
              <w:jc w:val="both"/>
              <w:rPr>
                <w:szCs w:val="22"/>
              </w:rPr>
            </w:pPr>
            <w:r w:rsidRPr="00BC6944">
              <w:rPr>
                <w:szCs w:val="22"/>
              </w:rPr>
              <w:t>Teikėj</w:t>
            </w:r>
            <w:r w:rsidR="008C052F" w:rsidRPr="00BC6944">
              <w:rPr>
                <w:szCs w:val="22"/>
              </w:rPr>
              <w:t xml:space="preserve">as pirkimo procedūrų metu nuslėpė informaciją ar pateikė melagingą informaciją apie atitiktį VPĮ 46 ir 47 straipsniuose nustatytiems reikalavimams, ir Perkantysis subjektas gali tai įrodyti bet kokiomis teisėtomis priemonėmis, arba </w:t>
            </w:r>
            <w:r w:rsidRPr="00BC6944">
              <w:rPr>
                <w:szCs w:val="22"/>
              </w:rPr>
              <w:t>teikėj</w:t>
            </w:r>
            <w:r w:rsidR="008C052F" w:rsidRPr="00BC6944">
              <w:rPr>
                <w:szCs w:val="22"/>
              </w:rPr>
              <w:t xml:space="preserve">as dėl pateiktos melagingos informacijos negali pateikti patvirtinančių dokumentų, reikalaujamų pagal VPĮ 50 straipsnį. </w:t>
            </w:r>
          </w:p>
          <w:p w14:paraId="76D90ED0" w14:textId="37A2EAAF" w:rsidR="008C052F" w:rsidRPr="00BC6944" w:rsidRDefault="008C052F">
            <w:pPr>
              <w:pStyle w:val="NoSpacing"/>
              <w:jc w:val="both"/>
              <w:rPr>
                <w:bCs/>
                <w:szCs w:val="22"/>
              </w:rPr>
            </w:pPr>
            <w:r w:rsidRPr="00BC6944">
              <w:rPr>
                <w:bCs/>
                <w:szCs w:val="22"/>
              </w:rPr>
              <w:t xml:space="preserve">Šiuo pagrindu </w:t>
            </w:r>
            <w:r w:rsidR="00FB7B34" w:rsidRPr="00BC6944">
              <w:rPr>
                <w:bCs/>
                <w:szCs w:val="22"/>
              </w:rPr>
              <w:t>teikėj</w:t>
            </w:r>
            <w:r w:rsidRPr="00BC6944">
              <w:rPr>
                <w:bCs/>
                <w:szCs w:val="22"/>
              </w:rPr>
              <w:t xml:space="preserve">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FB7B34" w:rsidRPr="00BC6944">
              <w:rPr>
                <w:bCs/>
                <w:szCs w:val="22"/>
              </w:rPr>
              <w:t>teikėj</w:t>
            </w:r>
            <w:r w:rsidRPr="00BC6944">
              <w:rPr>
                <w:bCs/>
                <w:szCs w:val="22"/>
              </w:rPr>
              <w:t xml:space="preserve">as dėl pateiktos melagingos informacijos negalėjo pateikti patvirtinančių dokumentų, reikalaujamų pagal VPĮ 50 straipsnį, dėl ko per pastaruosius vienus metus buvo pašalintas iš pirkimo ar koncesijos suteikimo procedūrų. </w:t>
            </w:r>
          </w:p>
          <w:p w14:paraId="001A27EB" w14:textId="4D3D1E2D" w:rsidR="008C052F" w:rsidRPr="00BC6944" w:rsidRDefault="008C052F">
            <w:pPr>
              <w:pStyle w:val="NoSpacing"/>
              <w:jc w:val="both"/>
              <w:rPr>
                <w:bCs/>
                <w:szCs w:val="22"/>
              </w:rPr>
            </w:pPr>
            <w:r w:rsidRPr="00BC6944">
              <w:rPr>
                <w:bCs/>
                <w:szCs w:val="22"/>
              </w:rPr>
              <w:t xml:space="preserve">Šiuo pagrindu </w:t>
            </w:r>
            <w:r w:rsidR="00FB7B34" w:rsidRPr="00BC6944">
              <w:rPr>
                <w:bCs/>
                <w:szCs w:val="22"/>
              </w:rPr>
              <w:t>teikėj</w:t>
            </w:r>
            <w:r w:rsidRPr="00BC6944">
              <w:rPr>
                <w:bCs/>
                <w:szCs w:val="22"/>
              </w:rPr>
              <w:t>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A1AA5" w14:textId="77777777" w:rsidR="008C052F" w:rsidRPr="00BC6944" w:rsidRDefault="008C052F">
            <w:pPr>
              <w:pStyle w:val="NoSpacing"/>
              <w:jc w:val="both"/>
              <w:rPr>
                <w:rFonts w:eastAsia="Yu Mincho"/>
                <w:bCs/>
                <w:szCs w:val="22"/>
              </w:rPr>
            </w:pPr>
            <w:r w:rsidRPr="00BC6944">
              <w:rPr>
                <w:rFonts w:eastAsia="Yu Mincho"/>
                <w:bCs/>
                <w:szCs w:val="22"/>
              </w:rPr>
              <w:t>VPĮ 46 straipsnio 4 dalies 4 punktas</w:t>
            </w:r>
          </w:p>
          <w:p w14:paraId="155CEF3B" w14:textId="77777777" w:rsidR="008C052F" w:rsidRPr="00BC6944" w:rsidRDefault="008C052F">
            <w:pPr>
              <w:pStyle w:val="NoSpacing"/>
              <w:jc w:val="both"/>
              <w:rPr>
                <w:rFonts w:eastAsia="Yu Mincho"/>
                <w:szCs w:val="22"/>
              </w:rPr>
            </w:pPr>
          </w:p>
          <w:p w14:paraId="295270A1" w14:textId="77777777" w:rsidR="008C052F" w:rsidRPr="00BC6944" w:rsidRDefault="008C052F">
            <w:pPr>
              <w:pStyle w:val="NoSpacing"/>
              <w:jc w:val="both"/>
              <w:rPr>
                <w:rFonts w:eastAsia="Yu Mincho"/>
                <w:szCs w:val="22"/>
              </w:rPr>
            </w:pPr>
            <w:r w:rsidRPr="00BC6944">
              <w:rPr>
                <w:rFonts w:eastAsia="Yu Mincho"/>
                <w:szCs w:val="22"/>
              </w:rPr>
              <w:t xml:space="preserve">EBVPD III dalies C15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79B01" w14:textId="77777777" w:rsidR="008C052F" w:rsidRPr="00BC6944" w:rsidRDefault="008C052F">
            <w:pPr>
              <w:pStyle w:val="NoSpacing"/>
              <w:jc w:val="both"/>
              <w:rPr>
                <w:szCs w:val="22"/>
              </w:rPr>
            </w:pPr>
            <w:r w:rsidRPr="00BC6944">
              <w:rPr>
                <w:rFonts w:eastAsia="Arial"/>
                <w:szCs w:val="22"/>
              </w:rPr>
              <w:t>Iš Lietuvoje įsteigtų subjektų įrodančių dokumentų nereikalaujama. Užtenka pateikto EBVPD.</w:t>
            </w:r>
          </w:p>
          <w:p w14:paraId="50C254A2" w14:textId="77777777" w:rsidR="008C052F" w:rsidRPr="00BC6944" w:rsidRDefault="008C052F">
            <w:pPr>
              <w:pStyle w:val="NoSpacing"/>
              <w:jc w:val="both"/>
              <w:rPr>
                <w:bCs/>
                <w:iCs/>
                <w:szCs w:val="22"/>
              </w:rPr>
            </w:pPr>
          </w:p>
          <w:p w14:paraId="4A35B626" w14:textId="00213409" w:rsidR="008C052F" w:rsidRPr="00BC6944" w:rsidRDefault="008C052F">
            <w:pPr>
              <w:pStyle w:val="NoSpacing"/>
              <w:jc w:val="both"/>
              <w:rPr>
                <w:bCs/>
                <w:szCs w:val="22"/>
              </w:rPr>
            </w:pPr>
            <w:r w:rsidRPr="00BC6944">
              <w:rPr>
                <w:bCs/>
                <w:szCs w:val="22"/>
              </w:rPr>
              <w:t xml:space="preserve">Priimant sprendimus dėl </w:t>
            </w:r>
            <w:r w:rsidR="00FB7B34" w:rsidRPr="00BC6944">
              <w:rPr>
                <w:bCs/>
                <w:szCs w:val="22"/>
              </w:rPr>
              <w:t>teikėj</w:t>
            </w:r>
            <w:r w:rsidRPr="00BC6944">
              <w:rPr>
                <w:bCs/>
                <w:szCs w:val="22"/>
              </w:rPr>
              <w:t xml:space="preserve">o pašalinimo iš pirkimo procedūros šiame punkte nurodytu pašalinimo pagrindu, be kita ko, gali būti atsižvelgiama į pagal VPĮ 52 straipsnį skelbiamą informaciją: </w:t>
            </w:r>
          </w:p>
          <w:p w14:paraId="0999ADD8" w14:textId="537277FD" w:rsidR="008C052F" w:rsidRPr="00BC6944" w:rsidRDefault="00DA50C3">
            <w:pPr>
              <w:pStyle w:val="NoSpacing"/>
              <w:jc w:val="both"/>
              <w:rPr>
                <w:szCs w:val="22"/>
                <w:u w:val="single"/>
              </w:rPr>
            </w:pPr>
            <w:r w:rsidRPr="00BC6944">
              <w:t>https://vpt.lrv.lt/lt/nuorodos/kiti-duomenys/powerbi/melaginga-informacija-pateikusiu-tiekeju-sarasas-3/</w:t>
            </w:r>
          </w:p>
          <w:p w14:paraId="67AEE95E" w14:textId="77777777" w:rsidR="008C052F" w:rsidRPr="00BC6944" w:rsidRDefault="008C052F">
            <w:pPr>
              <w:pStyle w:val="NoSpacing"/>
              <w:jc w:val="both"/>
              <w:rPr>
                <w:bCs/>
                <w:szCs w:val="22"/>
              </w:rPr>
            </w:pPr>
          </w:p>
        </w:tc>
      </w:tr>
      <w:tr w:rsidR="008C052F" w:rsidRPr="00BC6944" w14:paraId="1AF45A3D"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66FF2D" w14:textId="77777777" w:rsidR="008C052F" w:rsidRPr="00BC6944" w:rsidRDefault="008C052F">
            <w:pPr>
              <w:pStyle w:val="NoSpacing"/>
              <w:rPr>
                <w:bCs/>
                <w:szCs w:val="22"/>
              </w:rPr>
            </w:pPr>
            <w:r w:rsidRPr="00BC6944">
              <w:rPr>
                <w:bCs/>
                <w:szCs w:val="22"/>
              </w:rPr>
              <w:t>3.4.7.</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84E12" w14:textId="651ED0EE" w:rsidR="008C052F" w:rsidRPr="00BC6944" w:rsidRDefault="00FB7B34">
            <w:pPr>
              <w:pStyle w:val="NoSpacing"/>
              <w:jc w:val="both"/>
              <w:rPr>
                <w:bCs/>
                <w:szCs w:val="22"/>
              </w:rPr>
            </w:pPr>
            <w:r w:rsidRPr="00BC6944">
              <w:rPr>
                <w:szCs w:val="22"/>
              </w:rPr>
              <w:t>Teikėj</w:t>
            </w:r>
            <w:r w:rsidR="008C052F" w:rsidRPr="00BC6944">
              <w:rPr>
                <w:szCs w:val="22"/>
              </w:rPr>
              <w:t xml:space="preserve">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w:t>
            </w:r>
            <w:r w:rsidRPr="00BC6944">
              <w:rPr>
                <w:szCs w:val="22"/>
              </w:rPr>
              <w:t>teikėj</w:t>
            </w:r>
            <w:r w:rsidR="008C052F" w:rsidRPr="00BC6944">
              <w:rPr>
                <w:szCs w:val="22"/>
              </w:rPr>
              <w:t>ų pašalinimo, jų kvalifikacijos vertinimo, laimėtojo nustatymo, ir Perkantysis subjektas gali tai įrodyti bet kokiomis teisėtomis priemonėmis.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7D185" w14:textId="77777777" w:rsidR="008C052F" w:rsidRPr="00BC6944" w:rsidRDefault="008C052F">
            <w:pPr>
              <w:pStyle w:val="NoSpacing"/>
              <w:jc w:val="both"/>
              <w:rPr>
                <w:rFonts w:eastAsia="Yu Mincho"/>
                <w:bCs/>
                <w:szCs w:val="22"/>
              </w:rPr>
            </w:pPr>
            <w:r w:rsidRPr="00BC6944">
              <w:rPr>
                <w:rFonts w:eastAsia="Yu Mincho"/>
                <w:bCs/>
                <w:szCs w:val="22"/>
              </w:rPr>
              <w:t>VPĮ 46 straipsnio 4 dalies 5 punktas</w:t>
            </w:r>
          </w:p>
          <w:p w14:paraId="00EDB203" w14:textId="77777777" w:rsidR="008C052F" w:rsidRPr="00BC6944" w:rsidRDefault="008C052F">
            <w:pPr>
              <w:pStyle w:val="NoSpacing"/>
              <w:jc w:val="both"/>
              <w:rPr>
                <w:rFonts w:eastAsia="Yu Mincho"/>
                <w:szCs w:val="22"/>
              </w:rPr>
            </w:pPr>
          </w:p>
          <w:p w14:paraId="39D2D6A3" w14:textId="77777777" w:rsidR="008C052F" w:rsidRPr="00BC6944" w:rsidRDefault="008C052F">
            <w:pPr>
              <w:pStyle w:val="NoSpacing"/>
              <w:jc w:val="both"/>
              <w:rPr>
                <w:rFonts w:eastAsia="Yu Mincho"/>
                <w:szCs w:val="22"/>
              </w:rPr>
            </w:pPr>
            <w:r w:rsidRPr="00BC6944">
              <w:rPr>
                <w:rFonts w:eastAsia="Yu Mincho"/>
                <w:szCs w:val="22"/>
              </w:rPr>
              <w:t>EBVPD</w:t>
            </w:r>
            <w:r w:rsidRPr="00BC6944">
              <w:rPr>
                <w:rFonts w:eastAsia="Arial"/>
                <w:szCs w:val="22"/>
              </w:rPr>
              <w:t xml:space="preserve"> III dalies C15 punktas</w:t>
            </w:r>
          </w:p>
          <w:p w14:paraId="6880F1DF" w14:textId="77777777" w:rsidR="008C052F" w:rsidRPr="00BC6944" w:rsidRDefault="008C052F">
            <w:pPr>
              <w:pStyle w:val="NoSpacing"/>
              <w:jc w:val="both"/>
              <w:rPr>
                <w:rFonts w:eastAsia="Yu Mincho"/>
                <w:szCs w:val="22"/>
              </w:rPr>
            </w:pPr>
          </w:p>
          <w:p w14:paraId="35CBE855" w14:textId="77777777" w:rsidR="008C052F" w:rsidRPr="00BC6944" w:rsidRDefault="008C052F">
            <w:pPr>
              <w:pStyle w:val="NoSpacing"/>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CC311" w14:textId="77777777" w:rsidR="008C052F" w:rsidRPr="00BC6944" w:rsidRDefault="008C052F">
            <w:pPr>
              <w:pStyle w:val="NoSpacing"/>
              <w:jc w:val="both"/>
              <w:rPr>
                <w:bCs/>
                <w:iCs/>
                <w:szCs w:val="22"/>
              </w:rPr>
            </w:pPr>
            <w:r w:rsidRPr="00BC6944">
              <w:rPr>
                <w:rFonts w:eastAsia="Arial"/>
                <w:szCs w:val="22"/>
              </w:rPr>
              <w:t>Iš Lietuvoje įsteigtų subjektų įrodančių dokumentų nereikalaujama. Užtenka pateikto EBVPD.</w:t>
            </w:r>
          </w:p>
        </w:tc>
      </w:tr>
      <w:tr w:rsidR="008C052F" w:rsidRPr="00BC6944" w14:paraId="6923DF61"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36A1B1" w14:textId="77777777" w:rsidR="008C052F" w:rsidRPr="00BC6944" w:rsidRDefault="008C052F">
            <w:pPr>
              <w:pStyle w:val="NoSpacing"/>
              <w:rPr>
                <w:bCs/>
                <w:szCs w:val="22"/>
              </w:rPr>
            </w:pPr>
            <w:r w:rsidRPr="00BC6944">
              <w:rPr>
                <w:bCs/>
                <w:szCs w:val="22"/>
              </w:rPr>
              <w:t>3.4.8.</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E5BA5F" w14:textId="45F4896B" w:rsidR="008C052F" w:rsidRPr="00BC6944" w:rsidRDefault="00FB7B34">
            <w:pPr>
              <w:jc w:val="both"/>
              <w:rPr>
                <w:sz w:val="22"/>
                <w:szCs w:val="22"/>
              </w:rPr>
            </w:pPr>
            <w:r w:rsidRPr="00BC6944">
              <w:rPr>
                <w:sz w:val="22"/>
                <w:szCs w:val="22"/>
              </w:rPr>
              <w:t>Teikėj</w:t>
            </w:r>
            <w:r w:rsidR="008C052F" w:rsidRPr="00BC6944">
              <w:rPr>
                <w:sz w:val="22"/>
                <w:szCs w:val="22"/>
              </w:rPr>
              <w:t xml:space="preserve">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BC6944">
              <w:rPr>
                <w:sz w:val="22"/>
                <w:szCs w:val="22"/>
              </w:rPr>
              <w:t>teikėj</w:t>
            </w:r>
            <w:r w:rsidR="008C052F" w:rsidRPr="00BC6944">
              <w:rPr>
                <w:sz w:val="22"/>
                <w:szCs w:val="22"/>
              </w:rPr>
              <w:t xml:space="preserve">as sutartyje nustatytą esminę sutarties sąlygą vykdė su dideliais arba nuolatiniais trūkumais, ar per pastaruosius 3 metus buvo priimtas perkančiosios organizacijos sprendimas, kad </w:t>
            </w:r>
            <w:r w:rsidRPr="00BC6944">
              <w:rPr>
                <w:sz w:val="22"/>
                <w:szCs w:val="22"/>
              </w:rPr>
              <w:t>teikėj</w:t>
            </w:r>
            <w:r w:rsidR="008C052F" w:rsidRPr="00BC6944">
              <w:rPr>
                <w:sz w:val="22"/>
                <w:szCs w:val="22"/>
              </w:rPr>
              <w:t xml:space="preserve">as sutartyje nustatytą esminę sutarties sąlygą vykdė su dideliais arba nuolatiniais trūkumais ir dėl to buvo pritaikyta sutartyje nustatyta sankcija. </w:t>
            </w:r>
          </w:p>
          <w:p w14:paraId="2D2BBBC2" w14:textId="69515A11" w:rsidR="008C052F" w:rsidRPr="00BC6944" w:rsidRDefault="008C052F">
            <w:pPr>
              <w:jc w:val="both"/>
              <w:rPr>
                <w:sz w:val="22"/>
                <w:szCs w:val="22"/>
              </w:rPr>
            </w:pPr>
            <w:r w:rsidRPr="00BC6944">
              <w:rPr>
                <w:sz w:val="22"/>
                <w:szCs w:val="22"/>
              </w:rPr>
              <w:t xml:space="preserve">Šiuo pagrindu </w:t>
            </w:r>
            <w:r w:rsidR="00FB7B34" w:rsidRPr="00BC6944">
              <w:rPr>
                <w:sz w:val="22"/>
                <w:szCs w:val="22"/>
              </w:rPr>
              <w:t>teikėj</w:t>
            </w:r>
            <w:r w:rsidRPr="00BC6944">
              <w:rPr>
                <w:sz w:val="22"/>
                <w:szCs w:val="22"/>
              </w:rPr>
              <w:t>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ED4E0" w14:textId="77777777" w:rsidR="008C052F" w:rsidRPr="00BC6944" w:rsidRDefault="008C052F">
            <w:pPr>
              <w:pStyle w:val="NoSpacing"/>
              <w:jc w:val="both"/>
              <w:rPr>
                <w:rFonts w:eastAsia="Yu Mincho"/>
                <w:bCs/>
                <w:szCs w:val="22"/>
              </w:rPr>
            </w:pPr>
            <w:r w:rsidRPr="00BC6944">
              <w:rPr>
                <w:rFonts w:eastAsia="Yu Mincho"/>
                <w:bCs/>
                <w:szCs w:val="22"/>
              </w:rPr>
              <w:t>VPĮ 46 straipsnio 4 dalies 6 punktas</w:t>
            </w:r>
          </w:p>
          <w:p w14:paraId="76C94F37" w14:textId="77777777" w:rsidR="008C052F" w:rsidRPr="00BC6944" w:rsidRDefault="008C052F">
            <w:pPr>
              <w:pStyle w:val="NoSpacing"/>
              <w:jc w:val="both"/>
              <w:rPr>
                <w:rFonts w:eastAsia="Yu Mincho"/>
                <w:szCs w:val="22"/>
              </w:rPr>
            </w:pPr>
          </w:p>
          <w:p w14:paraId="23F0F9E1" w14:textId="77777777" w:rsidR="008C052F" w:rsidRPr="00BC6944" w:rsidRDefault="008C052F">
            <w:pPr>
              <w:pStyle w:val="NoSpacing"/>
              <w:jc w:val="both"/>
              <w:rPr>
                <w:rFonts w:eastAsia="Yu Mincho"/>
                <w:szCs w:val="22"/>
              </w:rPr>
            </w:pPr>
            <w:r w:rsidRPr="00BC6944">
              <w:rPr>
                <w:rFonts w:eastAsia="Yu Mincho"/>
                <w:szCs w:val="22"/>
              </w:rPr>
              <w:t>EBVPD</w:t>
            </w:r>
            <w:r w:rsidRPr="00BC6944">
              <w:rPr>
                <w:rFonts w:eastAsia="Arial"/>
                <w:szCs w:val="22"/>
              </w:rPr>
              <w:t xml:space="preserve"> III dalies C14 punktas</w:t>
            </w:r>
          </w:p>
          <w:p w14:paraId="6EAEF1BF" w14:textId="77777777" w:rsidR="008C052F" w:rsidRPr="00BC6944" w:rsidRDefault="008C052F">
            <w:pPr>
              <w:pStyle w:val="NoSpacing"/>
              <w:jc w:val="both"/>
              <w:rPr>
                <w:rFonts w:eastAsia="Yu Mincho"/>
                <w:szCs w:val="22"/>
              </w:rPr>
            </w:pPr>
          </w:p>
          <w:p w14:paraId="487D1164" w14:textId="77777777" w:rsidR="008C052F" w:rsidRPr="00BC6944" w:rsidRDefault="008C052F">
            <w:pPr>
              <w:pStyle w:val="NoSpacing"/>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0FD7A" w14:textId="77777777" w:rsidR="008C052F" w:rsidRPr="00BC6944" w:rsidRDefault="008C052F">
            <w:pPr>
              <w:pStyle w:val="NoSpacing"/>
              <w:jc w:val="both"/>
              <w:rPr>
                <w:szCs w:val="22"/>
              </w:rPr>
            </w:pPr>
            <w:r w:rsidRPr="00BC6944">
              <w:rPr>
                <w:rFonts w:eastAsia="Arial"/>
                <w:szCs w:val="22"/>
              </w:rPr>
              <w:t>Iš Lietuvoje įsteigtų subjektų įrodančių dokumentų nereikalaujama. Užtenka pateikto EBVPD.</w:t>
            </w:r>
          </w:p>
          <w:p w14:paraId="03D8E420" w14:textId="77777777" w:rsidR="008C052F" w:rsidRPr="00BC6944" w:rsidRDefault="008C052F">
            <w:pPr>
              <w:pStyle w:val="NoSpacing"/>
              <w:jc w:val="both"/>
              <w:rPr>
                <w:bCs/>
                <w:iCs/>
                <w:szCs w:val="22"/>
              </w:rPr>
            </w:pPr>
          </w:p>
          <w:p w14:paraId="32B458F3" w14:textId="20F84DA9" w:rsidR="008C052F" w:rsidRPr="00BC6944" w:rsidRDefault="008C052F">
            <w:pPr>
              <w:pStyle w:val="NoSpacing"/>
              <w:jc w:val="both"/>
              <w:rPr>
                <w:bCs/>
                <w:szCs w:val="22"/>
              </w:rPr>
            </w:pPr>
            <w:r w:rsidRPr="00BC6944">
              <w:rPr>
                <w:bCs/>
                <w:szCs w:val="22"/>
              </w:rPr>
              <w:t xml:space="preserve">Priimant sprendimus dėl </w:t>
            </w:r>
            <w:r w:rsidR="00FB7B34" w:rsidRPr="00BC6944">
              <w:rPr>
                <w:bCs/>
                <w:szCs w:val="22"/>
              </w:rPr>
              <w:t>teikėj</w:t>
            </w:r>
            <w:r w:rsidRPr="00BC6944">
              <w:rPr>
                <w:bCs/>
                <w:szCs w:val="22"/>
              </w:rPr>
              <w:t xml:space="preserve">o pašalinimo iš pirkimo procedūros šiame punkte nurodytu pašalinimo pagrindu, gali būti atsižvelgiama į pagal VPĮ 91 straipsnį skelbiamą informaciją: </w:t>
            </w:r>
          </w:p>
          <w:p w14:paraId="4BC51F87" w14:textId="77777777" w:rsidR="008C052F" w:rsidRPr="00BC6944" w:rsidRDefault="008C052F">
            <w:pPr>
              <w:pStyle w:val="NoSpacing"/>
              <w:jc w:val="both"/>
              <w:rPr>
                <w:szCs w:val="22"/>
              </w:rPr>
            </w:pPr>
          </w:p>
          <w:p w14:paraId="64574FE6" w14:textId="3F0D03A3" w:rsidR="008C052F" w:rsidRPr="00BC6944" w:rsidRDefault="00A136AB">
            <w:pPr>
              <w:pStyle w:val="NoSpacing"/>
              <w:jc w:val="both"/>
              <w:rPr>
                <w:rStyle w:val="Hyperlink"/>
                <w:szCs w:val="22"/>
              </w:rPr>
            </w:pPr>
            <w:r w:rsidRPr="00BC6944">
              <w:t>https://vpt.lrv.lt/lt/nuorodos/kiti-duomenys/powerbi/nepatikimi-tiekejai-1/</w:t>
            </w:r>
          </w:p>
          <w:p w14:paraId="04A12897" w14:textId="77777777" w:rsidR="008C052F" w:rsidRPr="00BC6944" w:rsidRDefault="008C052F">
            <w:pPr>
              <w:pStyle w:val="NoSpacing"/>
              <w:jc w:val="both"/>
              <w:rPr>
                <w:szCs w:val="22"/>
              </w:rPr>
            </w:pPr>
          </w:p>
          <w:p w14:paraId="359EC9E6" w14:textId="77777777" w:rsidR="008C052F" w:rsidRPr="00BC6944" w:rsidRDefault="008C052F">
            <w:pPr>
              <w:pStyle w:val="NoSpacing"/>
              <w:jc w:val="both"/>
              <w:rPr>
                <w:szCs w:val="22"/>
              </w:rPr>
            </w:pPr>
            <w:hyperlink r:id="rId9" w:history="1">
              <w:r w:rsidRPr="00BC6944">
                <w:rPr>
                  <w:rStyle w:val="Hyperlink"/>
                  <w:szCs w:val="22"/>
                </w:rPr>
                <w:t>https://vpt.lrv.lt/lt/pasalinimo-pagrindai-1/nepatikimu-koncesininku-sarasas-1/nepatikimu-koncesininku-sarasas</w:t>
              </w:r>
            </w:hyperlink>
          </w:p>
          <w:p w14:paraId="27B45A5E" w14:textId="77777777" w:rsidR="008C052F" w:rsidRPr="00BC6944" w:rsidRDefault="008C052F">
            <w:pPr>
              <w:pStyle w:val="NoSpacing"/>
              <w:jc w:val="both"/>
              <w:rPr>
                <w:bCs/>
                <w:szCs w:val="22"/>
              </w:rPr>
            </w:pPr>
          </w:p>
          <w:p w14:paraId="4CFB8B82" w14:textId="77777777" w:rsidR="008C052F" w:rsidRPr="00BC6944" w:rsidRDefault="008C052F">
            <w:pPr>
              <w:pStyle w:val="NoSpacing"/>
              <w:jc w:val="both"/>
              <w:rPr>
                <w:bCs/>
                <w:szCs w:val="22"/>
              </w:rPr>
            </w:pPr>
          </w:p>
        </w:tc>
      </w:tr>
      <w:tr w:rsidR="008C052F" w:rsidRPr="00BC6944" w14:paraId="79839673"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D6E52" w14:textId="77777777" w:rsidR="008C052F" w:rsidRPr="00BC6944" w:rsidRDefault="008C052F">
            <w:pPr>
              <w:pStyle w:val="NoSpacing"/>
              <w:rPr>
                <w:szCs w:val="22"/>
              </w:rPr>
            </w:pPr>
            <w:r w:rsidRPr="00BC6944">
              <w:rPr>
                <w:szCs w:val="22"/>
              </w:rPr>
              <w:t>3.4.9.</w:t>
            </w:r>
          </w:p>
          <w:p w14:paraId="6FBE10B6" w14:textId="77777777" w:rsidR="008C052F" w:rsidRPr="00BC6944" w:rsidRDefault="008C052F">
            <w:pPr>
              <w:pStyle w:val="NoSpacing"/>
              <w:rPr>
                <w:szCs w:val="22"/>
              </w:rPr>
            </w:pP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3F68C" w14:textId="2AA742EB" w:rsidR="008C052F" w:rsidRPr="00BC6944" w:rsidRDefault="00FB7B34">
            <w:pPr>
              <w:pStyle w:val="NoSpacing"/>
              <w:jc w:val="both"/>
              <w:rPr>
                <w:szCs w:val="22"/>
              </w:rPr>
            </w:pPr>
            <w:r w:rsidRPr="00BC6944">
              <w:rPr>
                <w:szCs w:val="22"/>
              </w:rPr>
              <w:t>Teikėj</w:t>
            </w:r>
            <w:r w:rsidR="008C052F" w:rsidRPr="00BC6944">
              <w:rPr>
                <w:szCs w:val="22"/>
              </w:rPr>
              <w:t xml:space="preserve">as yra padaręs rimtą profesinį pažeidimą, dėl kurio Perkantysis subjektas abejoja </w:t>
            </w:r>
            <w:r w:rsidRPr="00BC6944">
              <w:rPr>
                <w:szCs w:val="22"/>
              </w:rPr>
              <w:t>teikėj</w:t>
            </w:r>
            <w:r w:rsidR="008C052F" w:rsidRPr="00BC6944">
              <w:rPr>
                <w:szCs w:val="22"/>
              </w:rPr>
              <w:t>o sąžiningumu, kai jis</w:t>
            </w:r>
            <w:bookmarkStart w:id="1" w:name="part_030e6c6c64ba4f96a23474e439d1b80c"/>
            <w:bookmarkEnd w:id="1"/>
            <w:r w:rsidR="008C052F" w:rsidRPr="00BC6944">
              <w:rPr>
                <w:szCs w:val="22"/>
              </w:rPr>
              <w:t xml:space="preserve"> yra padaręs finansinės atskaitomybės ir audito teisės aktų pažeidimą ir nuo jo padarymo dienos praėjo mažiau kaip vieni metai.</w:t>
            </w:r>
          </w:p>
          <w:p w14:paraId="6C66505E" w14:textId="77777777" w:rsidR="008C052F" w:rsidRPr="00BC6944" w:rsidRDefault="008C052F">
            <w:pPr>
              <w:rPr>
                <w:sz w:val="22"/>
                <w:szCs w:val="22"/>
              </w:rPr>
            </w:pP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61B7D" w14:textId="77777777" w:rsidR="008C052F" w:rsidRPr="00BC6944" w:rsidRDefault="008C052F">
            <w:pPr>
              <w:pStyle w:val="NoSpacing"/>
              <w:jc w:val="both"/>
              <w:rPr>
                <w:rFonts w:eastAsia="Yu Mincho"/>
                <w:bCs/>
                <w:szCs w:val="22"/>
              </w:rPr>
            </w:pPr>
            <w:r w:rsidRPr="00BC6944">
              <w:rPr>
                <w:rFonts w:eastAsia="Yu Mincho"/>
                <w:bCs/>
                <w:szCs w:val="22"/>
              </w:rPr>
              <w:t>VPĮ 46 straipsnio 4 dalies 7 punkto a papunktis</w:t>
            </w:r>
          </w:p>
          <w:p w14:paraId="4CF94F45" w14:textId="77777777" w:rsidR="008C052F" w:rsidRPr="00BC6944" w:rsidRDefault="008C052F">
            <w:pPr>
              <w:pStyle w:val="NoSpacing"/>
              <w:jc w:val="both"/>
              <w:rPr>
                <w:rFonts w:eastAsia="Yu Mincho"/>
                <w:szCs w:val="22"/>
              </w:rPr>
            </w:pPr>
          </w:p>
          <w:p w14:paraId="1362E123" w14:textId="77777777" w:rsidR="008C052F" w:rsidRPr="00BC6944" w:rsidRDefault="008C052F">
            <w:pPr>
              <w:pStyle w:val="NoSpacing"/>
              <w:jc w:val="both"/>
              <w:rPr>
                <w:rFonts w:eastAsia="Yu Mincho"/>
                <w:szCs w:val="22"/>
              </w:rPr>
            </w:pPr>
            <w:r w:rsidRPr="00BC6944">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3B1BD" w14:textId="558B2360" w:rsidR="008C052F" w:rsidRPr="00BC6944" w:rsidRDefault="008C052F">
            <w:pPr>
              <w:pStyle w:val="NoSpacing"/>
              <w:jc w:val="both"/>
              <w:rPr>
                <w:bCs/>
                <w:iCs/>
                <w:szCs w:val="22"/>
              </w:rPr>
            </w:pPr>
            <w:r w:rsidRPr="00BC6944">
              <w:rPr>
                <w:rFonts w:eastAsia="Arial"/>
                <w:szCs w:val="22"/>
              </w:rPr>
              <w:t xml:space="preserve">Iš Lietuvoje įsteigtų subjektų įrodančių dokumentų nereikalaujama. Užtenka pateikto EBVPD. </w:t>
            </w:r>
            <w:r w:rsidRPr="00BC6944">
              <w:rPr>
                <w:bCs/>
                <w:iCs/>
                <w:szCs w:val="22"/>
              </w:rPr>
              <w:t xml:space="preserve">Priimant sprendimus dėl </w:t>
            </w:r>
            <w:r w:rsidR="00FB7B34" w:rsidRPr="00BC6944">
              <w:rPr>
                <w:bCs/>
                <w:iCs/>
                <w:szCs w:val="22"/>
              </w:rPr>
              <w:t>teikėj</w:t>
            </w:r>
            <w:r w:rsidRPr="00BC6944">
              <w:rPr>
                <w:bCs/>
                <w:iCs/>
                <w:szCs w:val="22"/>
              </w:rPr>
              <w:t>o pašalinimo iš pirkimo procedūros šiame punkte nurodytu pašalinimo pagrindu, be kita ko, atsižvelgiama į nacionalinėje duomenų bazėje adresu: https://www.registrucentras.lt/jar/p/index.php</w:t>
            </w:r>
          </w:p>
          <w:p w14:paraId="32A67814" w14:textId="77777777" w:rsidR="008C052F" w:rsidRPr="00BC6944" w:rsidRDefault="008C052F">
            <w:pPr>
              <w:pStyle w:val="NoSpacing"/>
              <w:jc w:val="both"/>
              <w:rPr>
                <w:bCs/>
                <w:iCs/>
                <w:szCs w:val="22"/>
              </w:rPr>
            </w:pPr>
            <w:r w:rsidRPr="00BC6944">
              <w:rPr>
                <w:bCs/>
                <w:iCs/>
                <w:szCs w:val="22"/>
              </w:rPr>
              <w:t>paskelbtą informaciją, taip pat į šiame informaciniame pranešime pateiktą informaciją:</w:t>
            </w:r>
          </w:p>
          <w:p w14:paraId="375957A1" w14:textId="09F83FC1" w:rsidR="008C052F" w:rsidRPr="00BC6944" w:rsidRDefault="0063784D">
            <w:pPr>
              <w:pStyle w:val="NoSpacing"/>
              <w:jc w:val="both"/>
              <w:rPr>
                <w:bCs/>
                <w:iCs/>
                <w:szCs w:val="22"/>
              </w:rPr>
            </w:pPr>
            <w:r w:rsidRPr="00BC6944">
              <w:t>https://vpt.lrv.lt/lt/naujienos-3/finansiniu-ataskaitu-nepateikimas-gali-tapti-kliutimi-dalyvauti-viesuosiuose-pirkimuose/</w:t>
            </w:r>
            <w:r w:rsidR="008C052F" w:rsidRPr="00BC6944">
              <w:rPr>
                <w:bCs/>
                <w:iCs/>
                <w:szCs w:val="22"/>
              </w:rPr>
              <w:t xml:space="preserve">. </w:t>
            </w:r>
          </w:p>
        </w:tc>
      </w:tr>
      <w:tr w:rsidR="008C052F" w:rsidRPr="00BC6944" w14:paraId="2694C6BF"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2FA73F" w14:textId="77777777" w:rsidR="008C052F" w:rsidRPr="00BC6944" w:rsidRDefault="008C052F">
            <w:pPr>
              <w:pStyle w:val="NoSpacing"/>
              <w:rPr>
                <w:szCs w:val="22"/>
              </w:rPr>
            </w:pPr>
            <w:r w:rsidRPr="00BC6944">
              <w:rPr>
                <w:szCs w:val="22"/>
              </w:rPr>
              <w:t>3.4.10.</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00442" w14:textId="22ABD7CE" w:rsidR="008C052F" w:rsidRPr="00BC6944" w:rsidRDefault="00FB7B34">
            <w:pPr>
              <w:pStyle w:val="NoSpacing"/>
              <w:jc w:val="both"/>
              <w:rPr>
                <w:bCs/>
                <w:szCs w:val="22"/>
              </w:rPr>
            </w:pPr>
            <w:r w:rsidRPr="00BC6944">
              <w:rPr>
                <w:szCs w:val="22"/>
              </w:rPr>
              <w:t>Teikėj</w:t>
            </w:r>
            <w:r w:rsidR="008C052F" w:rsidRPr="00BC6944">
              <w:rPr>
                <w:szCs w:val="22"/>
              </w:rPr>
              <w:t xml:space="preserve">as yra padaręs rimtą profesinį pažeidimą, dėl kurio Perkantysis subjektas abejoja </w:t>
            </w:r>
            <w:r w:rsidRPr="00BC6944">
              <w:rPr>
                <w:szCs w:val="22"/>
              </w:rPr>
              <w:t>teikėj</w:t>
            </w:r>
            <w:r w:rsidR="008C052F" w:rsidRPr="00BC6944">
              <w:rPr>
                <w:szCs w:val="22"/>
              </w:rPr>
              <w:t>o sąžiningumu, kai jis (</w:t>
            </w:r>
            <w:r w:rsidRPr="00BC6944">
              <w:rPr>
                <w:szCs w:val="22"/>
              </w:rPr>
              <w:t>teikėj</w:t>
            </w:r>
            <w:r w:rsidR="008C052F" w:rsidRPr="00BC6944">
              <w:rPr>
                <w:szCs w:val="22"/>
              </w:rPr>
              <w:t>as) neatitinka minimalių patikimo mokesčių mokėtojo kriterijų, nustatytų Lietuvos Respublikos mokesčių administravimo įstatymo 40</w:t>
            </w:r>
            <w:r w:rsidR="008C052F" w:rsidRPr="00BC6944">
              <w:rPr>
                <w:szCs w:val="22"/>
                <w:vertAlign w:val="superscript"/>
              </w:rPr>
              <w:t>1</w:t>
            </w:r>
            <w:r w:rsidR="008C052F" w:rsidRPr="00BC6944">
              <w:rPr>
                <w:szCs w:val="22"/>
              </w:rPr>
              <w:t xml:space="preserve"> straipsnio 1 dalyje.</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05927" w14:textId="77777777" w:rsidR="008C052F" w:rsidRPr="00BC6944" w:rsidRDefault="008C052F">
            <w:pPr>
              <w:pStyle w:val="NoSpacing"/>
              <w:jc w:val="both"/>
              <w:rPr>
                <w:rFonts w:eastAsia="Yu Mincho"/>
                <w:bCs/>
                <w:szCs w:val="22"/>
              </w:rPr>
            </w:pPr>
            <w:r w:rsidRPr="00BC6944">
              <w:rPr>
                <w:rFonts w:eastAsia="Yu Mincho"/>
                <w:bCs/>
                <w:szCs w:val="22"/>
              </w:rPr>
              <w:t>VPĮ 46 straipsnio 4 dalies 7 punkto b papunktis</w:t>
            </w:r>
          </w:p>
          <w:p w14:paraId="4C090CB3" w14:textId="77777777" w:rsidR="008C052F" w:rsidRPr="00BC6944" w:rsidRDefault="008C052F">
            <w:pPr>
              <w:pStyle w:val="NoSpacing"/>
              <w:jc w:val="both"/>
              <w:rPr>
                <w:rFonts w:eastAsia="Yu Mincho"/>
                <w:szCs w:val="22"/>
              </w:rPr>
            </w:pPr>
          </w:p>
          <w:p w14:paraId="12391F93" w14:textId="77777777" w:rsidR="008C052F" w:rsidRPr="00BC6944" w:rsidRDefault="008C052F">
            <w:pPr>
              <w:pStyle w:val="NoSpacing"/>
              <w:jc w:val="both"/>
              <w:rPr>
                <w:rFonts w:eastAsia="Yu Mincho"/>
                <w:szCs w:val="22"/>
              </w:rPr>
            </w:pPr>
            <w:r w:rsidRPr="00BC6944">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CF723" w14:textId="77777777" w:rsidR="008C052F" w:rsidRPr="00BC6944" w:rsidRDefault="008C052F">
            <w:pPr>
              <w:pStyle w:val="NoSpacing"/>
              <w:jc w:val="both"/>
              <w:rPr>
                <w:szCs w:val="22"/>
              </w:rPr>
            </w:pPr>
            <w:r w:rsidRPr="00BC6944">
              <w:rPr>
                <w:rFonts w:eastAsia="Arial"/>
                <w:szCs w:val="22"/>
              </w:rPr>
              <w:t>Iš Lietuvoje įsteigtų subjektų įrodančių dokumentų nereikalaujama. Užtenka pateikto EBVPD.</w:t>
            </w:r>
          </w:p>
          <w:p w14:paraId="3921BE0D" w14:textId="77777777" w:rsidR="008C052F" w:rsidRPr="00BC6944" w:rsidRDefault="008C052F">
            <w:pPr>
              <w:pStyle w:val="NoSpacing"/>
              <w:jc w:val="both"/>
              <w:rPr>
                <w:bCs/>
                <w:iCs/>
                <w:szCs w:val="22"/>
              </w:rPr>
            </w:pPr>
          </w:p>
          <w:p w14:paraId="5E84C55F" w14:textId="76220F79" w:rsidR="008C052F" w:rsidRPr="00BC6944" w:rsidRDefault="008C052F">
            <w:pPr>
              <w:pStyle w:val="NoSpacing"/>
              <w:jc w:val="both"/>
              <w:rPr>
                <w:bCs/>
                <w:szCs w:val="22"/>
              </w:rPr>
            </w:pPr>
            <w:r w:rsidRPr="00BC6944">
              <w:rPr>
                <w:szCs w:val="22"/>
              </w:rPr>
              <w:t xml:space="preserve">Priimant sprendimus dėl </w:t>
            </w:r>
            <w:r w:rsidR="00FB7B34" w:rsidRPr="00BC6944">
              <w:rPr>
                <w:szCs w:val="22"/>
              </w:rPr>
              <w:t>teikėj</w:t>
            </w:r>
            <w:r w:rsidRPr="00BC6944">
              <w:rPr>
                <w:szCs w:val="22"/>
              </w:rPr>
              <w:t>o pašalinimo iš pirkimo procedūros šiame punkte nurodytu pašalinimo pagrindu, be kita ko, atsižvelgiama į</w:t>
            </w:r>
            <w:r w:rsidRPr="00BC6944">
              <w:rPr>
                <w:bCs/>
                <w:szCs w:val="22"/>
              </w:rPr>
              <w:t xml:space="preserve"> </w:t>
            </w:r>
            <w:r w:rsidRPr="00BC6944">
              <w:rPr>
                <w:szCs w:val="22"/>
              </w:rPr>
              <w:t xml:space="preserve">nacionalinėje duomenų bazėje adresu </w:t>
            </w:r>
            <w:hyperlink r:id="rId10">
              <w:r w:rsidRPr="00BC6944">
                <w:rPr>
                  <w:rStyle w:val="Hyperlink"/>
                  <w:szCs w:val="22"/>
                </w:rPr>
                <w:t>https://www.vmi.lt/evmi/mokesciu-moketoju-informacija</w:t>
              </w:r>
            </w:hyperlink>
            <w:r w:rsidRPr="00BC6944">
              <w:rPr>
                <w:szCs w:val="22"/>
              </w:rPr>
              <w:t xml:space="preserve"> skelbiamą informaciją.</w:t>
            </w:r>
          </w:p>
        </w:tc>
      </w:tr>
      <w:tr w:rsidR="008C052F" w:rsidRPr="00BC6944" w14:paraId="2205CA7B"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9632E" w14:textId="77777777" w:rsidR="008C052F" w:rsidRPr="00BC6944" w:rsidRDefault="008C052F">
            <w:pPr>
              <w:pStyle w:val="NoSpacing"/>
              <w:rPr>
                <w:szCs w:val="22"/>
              </w:rPr>
            </w:pPr>
            <w:r w:rsidRPr="00BC6944">
              <w:rPr>
                <w:szCs w:val="22"/>
              </w:rPr>
              <w:t>3.4.11.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EB4B9" w14:textId="00C0D85F" w:rsidR="008C052F" w:rsidRPr="00BC6944" w:rsidRDefault="00FB7B34">
            <w:pPr>
              <w:pStyle w:val="NoSpacing"/>
              <w:jc w:val="both"/>
              <w:rPr>
                <w:szCs w:val="22"/>
              </w:rPr>
            </w:pPr>
            <w:r w:rsidRPr="00BC6944">
              <w:rPr>
                <w:szCs w:val="22"/>
              </w:rPr>
              <w:t>Teikėj</w:t>
            </w:r>
            <w:r w:rsidR="008C052F" w:rsidRPr="00BC6944">
              <w:rPr>
                <w:szCs w:val="22"/>
              </w:rPr>
              <w:t xml:space="preserve">as yra padaręs rimtą profesinį pažeidimą, dėl kurio Perkantysis subjektas abejoja </w:t>
            </w:r>
            <w:r w:rsidRPr="00BC6944">
              <w:rPr>
                <w:szCs w:val="22"/>
              </w:rPr>
              <w:t>teikėj</w:t>
            </w:r>
            <w:r w:rsidR="008C052F" w:rsidRPr="00BC6944">
              <w:rPr>
                <w:szCs w:val="22"/>
              </w:rPr>
              <w:t xml:space="preserve">o sąžiningumu, kai jis </w:t>
            </w:r>
            <w:r w:rsidR="008C052F" w:rsidRPr="00BC6944">
              <w:rPr>
                <w:color w:val="000000"/>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81551" w14:textId="77777777" w:rsidR="008C052F" w:rsidRPr="00BC6944" w:rsidRDefault="008C052F">
            <w:pPr>
              <w:pStyle w:val="NoSpacing"/>
              <w:jc w:val="both"/>
              <w:rPr>
                <w:rFonts w:eastAsia="Yu Mincho"/>
                <w:bCs/>
                <w:szCs w:val="22"/>
              </w:rPr>
            </w:pPr>
            <w:r w:rsidRPr="00BC6944">
              <w:rPr>
                <w:rFonts w:eastAsia="Yu Mincho"/>
                <w:bCs/>
                <w:szCs w:val="22"/>
              </w:rPr>
              <w:t>VPĮ 46 straipsnio 4 dalies 7 punkto c papunktis</w:t>
            </w:r>
          </w:p>
          <w:p w14:paraId="5086A4DC" w14:textId="77777777" w:rsidR="008C052F" w:rsidRPr="00BC6944" w:rsidRDefault="008C052F">
            <w:pPr>
              <w:pStyle w:val="NoSpacing"/>
              <w:jc w:val="both"/>
              <w:rPr>
                <w:rFonts w:eastAsia="Yu Mincho"/>
                <w:szCs w:val="22"/>
              </w:rPr>
            </w:pPr>
          </w:p>
          <w:p w14:paraId="586F5CFE" w14:textId="77777777" w:rsidR="008C052F" w:rsidRPr="00BC6944" w:rsidRDefault="008C052F">
            <w:pPr>
              <w:pStyle w:val="NoSpacing"/>
              <w:jc w:val="both"/>
              <w:rPr>
                <w:rFonts w:eastAsia="Yu Mincho"/>
                <w:szCs w:val="22"/>
              </w:rPr>
            </w:pPr>
            <w:r w:rsidRPr="00BC6944">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F6AA5" w14:textId="77777777" w:rsidR="008C052F" w:rsidRPr="00BC6944" w:rsidRDefault="008C052F">
            <w:pPr>
              <w:pStyle w:val="NoSpacing"/>
              <w:jc w:val="both"/>
              <w:rPr>
                <w:szCs w:val="22"/>
              </w:rPr>
            </w:pPr>
            <w:r w:rsidRPr="00BC6944">
              <w:rPr>
                <w:rFonts w:eastAsia="Arial"/>
                <w:szCs w:val="22"/>
              </w:rPr>
              <w:t>Iš Lietuvoje įsteigtų subjektų įrodančių dokumentų nereikalaujama. Užtenka pateikto EBVPD.</w:t>
            </w:r>
          </w:p>
          <w:p w14:paraId="58BB04C5" w14:textId="77777777" w:rsidR="008C052F" w:rsidRPr="00BC6944" w:rsidRDefault="008C052F">
            <w:pPr>
              <w:pStyle w:val="NoSpacing"/>
              <w:jc w:val="both"/>
              <w:rPr>
                <w:bCs/>
                <w:iCs/>
                <w:szCs w:val="22"/>
              </w:rPr>
            </w:pPr>
          </w:p>
          <w:p w14:paraId="19B2E8B0" w14:textId="14C9CA65" w:rsidR="008C052F" w:rsidRPr="00BC6944" w:rsidRDefault="008C052F">
            <w:pPr>
              <w:rPr>
                <w:bCs/>
                <w:sz w:val="22"/>
                <w:szCs w:val="22"/>
              </w:rPr>
            </w:pPr>
            <w:r w:rsidRPr="00BC6944">
              <w:rPr>
                <w:bCs/>
                <w:sz w:val="22"/>
                <w:szCs w:val="22"/>
              </w:rPr>
              <w:t xml:space="preserve">Priimant sprendimus dėl </w:t>
            </w:r>
            <w:r w:rsidR="00FB7B34" w:rsidRPr="00BC6944">
              <w:rPr>
                <w:bCs/>
                <w:sz w:val="22"/>
                <w:szCs w:val="22"/>
              </w:rPr>
              <w:t>teikėj</w:t>
            </w:r>
            <w:r w:rsidRPr="00BC6944">
              <w:rPr>
                <w:bCs/>
                <w:sz w:val="22"/>
                <w:szCs w:val="22"/>
              </w:rPr>
              <w:t xml:space="preserve">o pašalinimo iš pirkimo procedūros šiame punkte nurodytu pašalinimo pagrindu, be kita ko, atsižvelgiama į nacionalinėje duomenų bazėje adresu: </w:t>
            </w:r>
          </w:p>
          <w:p w14:paraId="7F9569B9" w14:textId="77777777" w:rsidR="008C052F" w:rsidRPr="00BC6944" w:rsidRDefault="008C052F">
            <w:pPr>
              <w:rPr>
                <w:bCs/>
                <w:iCs/>
                <w:sz w:val="22"/>
                <w:szCs w:val="22"/>
              </w:rPr>
            </w:pPr>
            <w:hyperlink r:id="rId11" w:history="1">
              <w:r w:rsidRPr="00BC6944">
                <w:rPr>
                  <w:rStyle w:val="Hyperlink"/>
                  <w:sz w:val="22"/>
                  <w:szCs w:val="22"/>
                </w:rPr>
                <w:t>https://kt.gov.lt/lt/atviri-duomenys/diskvalifikavimas-is-viesuju-pirkimu</w:t>
              </w:r>
            </w:hyperlink>
            <w:r w:rsidRPr="00BC6944">
              <w:rPr>
                <w:sz w:val="22"/>
                <w:szCs w:val="22"/>
              </w:rPr>
              <w:t xml:space="preserve"> skelbiamą informaciją. </w:t>
            </w:r>
          </w:p>
        </w:tc>
      </w:tr>
      <w:tr w:rsidR="008C052F" w:rsidRPr="00BC6944" w14:paraId="4B6E2329"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5964B" w14:textId="77777777" w:rsidR="008C052F" w:rsidRPr="00BC6944" w:rsidRDefault="008C052F">
            <w:pPr>
              <w:pStyle w:val="NoSpacing"/>
              <w:rPr>
                <w:szCs w:val="22"/>
              </w:rPr>
            </w:pPr>
            <w:r w:rsidRPr="00BC6944">
              <w:rPr>
                <w:szCs w:val="22"/>
              </w:rPr>
              <w:t>3.4.12.</w:t>
            </w:r>
          </w:p>
        </w:tc>
        <w:tc>
          <w:tcPr>
            <w:tcW w:w="15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9D38B45" w14:textId="17C65CE5" w:rsidR="008C052F" w:rsidRPr="00BC6944" w:rsidRDefault="00FB7B34">
            <w:pPr>
              <w:pStyle w:val="NoSpacing"/>
              <w:jc w:val="both"/>
              <w:rPr>
                <w:szCs w:val="22"/>
              </w:rPr>
            </w:pPr>
            <w:r w:rsidRPr="00BC6944">
              <w:rPr>
                <w:rStyle w:val="normaltextrun"/>
                <w:szCs w:val="22"/>
              </w:rPr>
              <w:t>Teikėj</w:t>
            </w:r>
            <w:r w:rsidR="008C052F" w:rsidRPr="00BC6944">
              <w:rPr>
                <w:rStyle w:val="normaltextrun"/>
                <w:szCs w:val="22"/>
              </w:rPr>
              <w:t>as yra neatlikęs jam paskirtos baudžiamojo poveikio priemonės – uždraudimo juridiniam asmeniui dalyvauti viešuosiuose pirkimuose.</w:t>
            </w:r>
            <w:r w:rsidR="008C052F" w:rsidRPr="00BC6944">
              <w:rPr>
                <w:rStyle w:val="eop"/>
                <w:szCs w:val="22"/>
              </w:rPr>
              <w:t> </w:t>
            </w:r>
          </w:p>
        </w:tc>
        <w:tc>
          <w:tcPr>
            <w:tcW w:w="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392AF9B" w14:textId="77777777" w:rsidR="008C052F" w:rsidRPr="00BC6944" w:rsidRDefault="008C052F">
            <w:pPr>
              <w:pStyle w:val="paragraph"/>
              <w:spacing w:before="0" w:beforeAutospacing="0" w:after="0" w:afterAutospacing="0"/>
              <w:jc w:val="both"/>
              <w:textAlignment w:val="baseline"/>
              <w:rPr>
                <w:rFonts w:ascii="Segoe UI" w:hAnsi="Segoe UI" w:cs="Segoe UI"/>
                <w:sz w:val="18"/>
                <w:szCs w:val="18"/>
              </w:rPr>
            </w:pPr>
            <w:r w:rsidRPr="00BC6944">
              <w:rPr>
                <w:rStyle w:val="normaltextrun"/>
                <w:sz w:val="22"/>
                <w:szCs w:val="22"/>
              </w:rPr>
              <w:t>VPĮ 46 straipsnio 2¹ dalis</w:t>
            </w:r>
            <w:r w:rsidRPr="00BC6944">
              <w:rPr>
                <w:rStyle w:val="eop"/>
                <w:sz w:val="22"/>
                <w:szCs w:val="22"/>
              </w:rPr>
              <w:t> </w:t>
            </w:r>
          </w:p>
          <w:p w14:paraId="3D67A979" w14:textId="77777777" w:rsidR="008C052F" w:rsidRPr="00BC6944" w:rsidRDefault="008C052F">
            <w:pPr>
              <w:pStyle w:val="paragraph"/>
              <w:spacing w:before="0" w:beforeAutospacing="0" w:after="0" w:afterAutospacing="0"/>
              <w:jc w:val="both"/>
              <w:textAlignment w:val="baseline"/>
              <w:rPr>
                <w:rFonts w:ascii="Segoe UI" w:hAnsi="Segoe UI" w:cs="Segoe UI"/>
                <w:sz w:val="18"/>
                <w:szCs w:val="18"/>
              </w:rPr>
            </w:pPr>
            <w:r w:rsidRPr="00BC6944">
              <w:rPr>
                <w:rStyle w:val="eop"/>
                <w:sz w:val="22"/>
                <w:szCs w:val="22"/>
              </w:rPr>
              <w:t> </w:t>
            </w:r>
          </w:p>
          <w:p w14:paraId="4CDD4A78" w14:textId="77777777" w:rsidR="008C052F" w:rsidRPr="00BC6944" w:rsidRDefault="008C052F">
            <w:pPr>
              <w:pStyle w:val="NoSpacing"/>
              <w:jc w:val="both"/>
              <w:rPr>
                <w:rFonts w:eastAsia="Yu Mincho"/>
                <w:szCs w:val="22"/>
              </w:rPr>
            </w:pPr>
            <w:r w:rsidRPr="00BC6944">
              <w:rPr>
                <w:rStyle w:val="normaltextrun"/>
                <w:szCs w:val="22"/>
              </w:rPr>
              <w:t>EBVPD III dalies D2 punktas</w:t>
            </w:r>
            <w:r w:rsidRPr="00BC6944">
              <w:rPr>
                <w:rStyle w:val="eop"/>
                <w:szCs w:val="22"/>
              </w:rPr>
              <w:t> </w:t>
            </w:r>
          </w:p>
        </w:tc>
        <w:tc>
          <w:tcPr>
            <w:tcW w:w="24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07EAA52" w14:textId="77777777" w:rsidR="008C052F" w:rsidRPr="00BC6944" w:rsidRDefault="008C052F">
            <w:pPr>
              <w:pStyle w:val="paragraph"/>
              <w:spacing w:before="0" w:beforeAutospacing="0" w:after="0" w:afterAutospacing="0"/>
              <w:jc w:val="both"/>
              <w:textAlignment w:val="baseline"/>
              <w:rPr>
                <w:rFonts w:ascii="Segoe UI" w:hAnsi="Segoe UI" w:cs="Segoe UI"/>
                <w:sz w:val="18"/>
                <w:szCs w:val="18"/>
              </w:rPr>
            </w:pPr>
            <w:r w:rsidRPr="00BC6944">
              <w:rPr>
                <w:rStyle w:val="normaltextrun"/>
                <w:sz w:val="22"/>
                <w:szCs w:val="22"/>
              </w:rPr>
              <w:t>Iš Lietuvoje įsteigtų subjektų įrodančių dokumentų nereikalaujama. Užtenka pateikto EBVPD.</w:t>
            </w:r>
            <w:r w:rsidRPr="00BC6944">
              <w:rPr>
                <w:rStyle w:val="eop"/>
                <w:sz w:val="22"/>
                <w:szCs w:val="22"/>
              </w:rPr>
              <w:t> </w:t>
            </w:r>
          </w:p>
          <w:p w14:paraId="7658E5A0" w14:textId="77777777" w:rsidR="008C052F" w:rsidRPr="00BC6944" w:rsidRDefault="008C052F">
            <w:pPr>
              <w:pStyle w:val="NoSpacing"/>
              <w:jc w:val="both"/>
              <w:rPr>
                <w:rFonts w:eastAsia="Arial"/>
                <w:szCs w:val="22"/>
              </w:rPr>
            </w:pPr>
            <w:r w:rsidRPr="00BC6944">
              <w:rPr>
                <w:rStyle w:val="eop"/>
                <w:szCs w:val="22"/>
              </w:rPr>
              <w:t> </w:t>
            </w:r>
          </w:p>
        </w:tc>
      </w:tr>
    </w:tbl>
    <w:p w14:paraId="10C7CD10" w14:textId="218FFE2F" w:rsidR="00E6776E" w:rsidRPr="00BC6944" w:rsidRDefault="00E6776E" w:rsidP="00E6776E">
      <w:pPr>
        <w:pStyle w:val="TEXTAS1"/>
        <w:ind w:left="0"/>
        <w:rPr>
          <w:lang w:val="lt-LT"/>
        </w:rPr>
      </w:pPr>
      <w:r w:rsidRPr="00BC6944">
        <w:rPr>
          <w:lang w:val="lt-LT"/>
        </w:rPr>
        <w:t>3.5. Sub</w:t>
      </w:r>
      <w:r w:rsidR="00FB7B34" w:rsidRPr="00BC6944">
        <w:rPr>
          <w:lang w:val="lt-LT"/>
        </w:rPr>
        <w:t>teikėj</w:t>
      </w:r>
      <w:r w:rsidRPr="00BC6944">
        <w:rPr>
          <w:lang w:val="lt-LT"/>
        </w:rPr>
        <w:t xml:space="preserve">ų, kurių pajėgumais </w:t>
      </w:r>
      <w:r w:rsidR="00FB7B34" w:rsidRPr="00BC6944">
        <w:rPr>
          <w:lang w:val="lt-LT"/>
        </w:rPr>
        <w:t>teikėj</w:t>
      </w:r>
      <w:r w:rsidRPr="00BC6944">
        <w:rPr>
          <w:lang w:val="lt-LT"/>
        </w:rPr>
        <w:t>as nesiremia, pašalinimo pagrindai ir jų patikrinimo tvarka (jei Perkantysis subjektas tikrina, ar nėra tokio sub</w:t>
      </w:r>
      <w:r w:rsidR="00FB7B34" w:rsidRPr="00BC6944">
        <w:rPr>
          <w:lang w:val="lt-LT"/>
        </w:rPr>
        <w:t>teikėj</w:t>
      </w:r>
      <w:r w:rsidRPr="00BC6944">
        <w:rPr>
          <w:lang w:val="lt-LT"/>
        </w:rPr>
        <w:t>o pašalinimo pagrindų) nurodyta</w:t>
      </w:r>
      <w:r w:rsidR="001C5CB8" w:rsidRPr="00BC6944">
        <w:rPr>
          <w:lang w:val="lt-LT"/>
        </w:rPr>
        <w:t xml:space="preserve"> </w:t>
      </w:r>
      <w:r w:rsidRPr="00BC6944">
        <w:rPr>
          <w:lang w:val="lt-LT"/>
        </w:rPr>
        <w:t>sutarties projekte.</w:t>
      </w:r>
    </w:p>
    <w:p w14:paraId="5C1291D6" w14:textId="7BAAAC41" w:rsidR="00925323" w:rsidRPr="00BC6944" w:rsidRDefault="00925323" w:rsidP="00925323">
      <w:pPr>
        <w:keepNext/>
        <w:suppressLineNumbers/>
        <w:tabs>
          <w:tab w:val="left" w:pos="1134"/>
        </w:tabs>
        <w:suppressAutoHyphens/>
        <w:autoSpaceDE w:val="0"/>
        <w:autoSpaceDN w:val="0"/>
        <w:adjustRightInd w:val="0"/>
        <w:jc w:val="both"/>
        <w:outlineLvl w:val="0"/>
        <w:rPr>
          <w:kern w:val="16"/>
          <w:sz w:val="22"/>
          <w:szCs w:val="22"/>
          <w:lang w:eastAsia="ar-SA"/>
        </w:rPr>
      </w:pPr>
      <w:r w:rsidRPr="00BC6944">
        <w:rPr>
          <w:kern w:val="16"/>
          <w:sz w:val="22"/>
          <w:szCs w:val="22"/>
          <w:lang w:eastAsia="ar-SA"/>
        </w:rPr>
        <w:t xml:space="preserve">3.6. </w:t>
      </w:r>
      <w:r w:rsidR="00272D5E" w:rsidRPr="00BC6944">
        <w:rPr>
          <w:kern w:val="16"/>
          <w:sz w:val="22"/>
          <w:szCs w:val="22"/>
          <w:lang w:eastAsia="ar-SA"/>
        </w:rPr>
        <w:t>Teikėjas privalo atitikti visus nustatytus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3"/>
        <w:gridCol w:w="4333"/>
        <w:gridCol w:w="4192"/>
      </w:tblGrid>
      <w:tr w:rsidR="00A770A5" w:rsidRPr="00BC6944" w14:paraId="5F28E68D" w14:textId="77777777">
        <w:tc>
          <w:tcPr>
            <w:tcW w:w="573" w:type="pct"/>
            <w:tcBorders>
              <w:top w:val="single" w:sz="4" w:space="0" w:color="auto"/>
              <w:left w:val="single" w:sz="4" w:space="0" w:color="auto"/>
              <w:bottom w:val="single" w:sz="4" w:space="0" w:color="auto"/>
              <w:right w:val="single" w:sz="4" w:space="0" w:color="auto"/>
            </w:tcBorders>
            <w:vAlign w:val="center"/>
          </w:tcPr>
          <w:p w14:paraId="35B5206B" w14:textId="77777777" w:rsidR="00A770A5" w:rsidRPr="00BC6944" w:rsidRDefault="00A770A5">
            <w:pPr>
              <w:pStyle w:val="BodyText"/>
              <w:suppressLineNumbers/>
              <w:suppressAutoHyphens/>
              <w:jc w:val="center"/>
              <w:rPr>
                <w:sz w:val="22"/>
                <w:szCs w:val="22"/>
              </w:rPr>
            </w:pPr>
            <w:r w:rsidRPr="00BC6944">
              <w:rPr>
                <w:sz w:val="22"/>
                <w:szCs w:val="22"/>
              </w:rPr>
              <w:t>Eil. Nr.</w:t>
            </w:r>
          </w:p>
        </w:tc>
        <w:tc>
          <w:tcPr>
            <w:tcW w:w="2250" w:type="pct"/>
            <w:tcBorders>
              <w:top w:val="single" w:sz="4" w:space="0" w:color="auto"/>
              <w:left w:val="single" w:sz="4" w:space="0" w:color="auto"/>
              <w:bottom w:val="single" w:sz="4" w:space="0" w:color="auto"/>
              <w:right w:val="single" w:sz="4" w:space="0" w:color="auto"/>
            </w:tcBorders>
            <w:vAlign w:val="center"/>
          </w:tcPr>
          <w:p w14:paraId="00A97E12" w14:textId="77777777" w:rsidR="00A770A5" w:rsidRPr="00BC6944" w:rsidRDefault="00A770A5">
            <w:pPr>
              <w:pStyle w:val="BodyText"/>
              <w:suppressLineNumbers/>
              <w:suppressAutoHyphens/>
              <w:jc w:val="center"/>
              <w:rPr>
                <w:sz w:val="22"/>
                <w:szCs w:val="22"/>
              </w:rPr>
            </w:pPr>
            <w:r w:rsidRPr="00BC6944">
              <w:rPr>
                <w:sz w:val="22"/>
                <w:szCs w:val="22"/>
              </w:rPr>
              <w:t>Kvalifikacijos reikalavimai</w:t>
            </w:r>
          </w:p>
        </w:tc>
        <w:tc>
          <w:tcPr>
            <w:tcW w:w="2177" w:type="pct"/>
            <w:tcBorders>
              <w:top w:val="single" w:sz="4" w:space="0" w:color="auto"/>
              <w:left w:val="single" w:sz="4" w:space="0" w:color="auto"/>
              <w:bottom w:val="single" w:sz="4" w:space="0" w:color="auto"/>
              <w:right w:val="single" w:sz="4" w:space="0" w:color="auto"/>
            </w:tcBorders>
            <w:vAlign w:val="center"/>
          </w:tcPr>
          <w:p w14:paraId="015619D0" w14:textId="77777777" w:rsidR="00A770A5" w:rsidRPr="00BC6944" w:rsidRDefault="00A770A5">
            <w:pPr>
              <w:pStyle w:val="BodyText"/>
              <w:suppressLineNumbers/>
              <w:suppressAutoHyphens/>
              <w:jc w:val="center"/>
              <w:rPr>
                <w:sz w:val="22"/>
                <w:szCs w:val="22"/>
              </w:rPr>
            </w:pPr>
            <w:r w:rsidRPr="00BC6944">
              <w:rPr>
                <w:sz w:val="22"/>
                <w:szCs w:val="22"/>
              </w:rPr>
              <w:t>Dokumentai ir informacija, kuriuos turi pateikti teikėjai, siekiantys įrodyti, kad jų kvalifikacija atitinka keliamus reikalavimus</w:t>
            </w:r>
          </w:p>
        </w:tc>
      </w:tr>
      <w:tr w:rsidR="00A770A5" w:rsidRPr="00BC6944" w14:paraId="30F82061" w14:textId="77777777" w:rsidTr="00587B0F">
        <w:tc>
          <w:tcPr>
            <w:tcW w:w="573" w:type="pct"/>
            <w:tcBorders>
              <w:top w:val="single" w:sz="4" w:space="0" w:color="auto"/>
              <w:left w:val="single" w:sz="4" w:space="0" w:color="auto"/>
              <w:bottom w:val="single" w:sz="4" w:space="0" w:color="auto"/>
              <w:right w:val="single" w:sz="4" w:space="0" w:color="auto"/>
            </w:tcBorders>
            <w:vAlign w:val="center"/>
          </w:tcPr>
          <w:p w14:paraId="4164ED07" w14:textId="1F3DC221" w:rsidR="00A770A5" w:rsidRPr="00BC6944" w:rsidRDefault="00A770A5">
            <w:pPr>
              <w:pStyle w:val="BodyText"/>
              <w:suppressLineNumbers/>
              <w:suppressAutoHyphens/>
              <w:jc w:val="center"/>
              <w:rPr>
                <w:sz w:val="22"/>
                <w:szCs w:val="22"/>
              </w:rPr>
            </w:pPr>
            <w:r w:rsidRPr="00BC6944">
              <w:rPr>
                <w:sz w:val="22"/>
                <w:szCs w:val="22"/>
              </w:rPr>
              <w:t>3.6.1.</w:t>
            </w:r>
          </w:p>
        </w:tc>
        <w:tc>
          <w:tcPr>
            <w:tcW w:w="2250" w:type="pct"/>
            <w:tcBorders>
              <w:top w:val="single" w:sz="4" w:space="0" w:color="auto"/>
              <w:left w:val="single" w:sz="4" w:space="0" w:color="auto"/>
              <w:bottom w:val="single" w:sz="4" w:space="0" w:color="auto"/>
              <w:right w:val="single" w:sz="4" w:space="0" w:color="auto"/>
            </w:tcBorders>
          </w:tcPr>
          <w:p w14:paraId="57E5F617" w14:textId="25A6445B" w:rsidR="00A770A5" w:rsidRPr="00BC6944" w:rsidRDefault="00AA3D24" w:rsidP="00587B0F">
            <w:pPr>
              <w:pStyle w:val="BodyText"/>
              <w:suppressLineNumbers/>
              <w:suppressAutoHyphens/>
              <w:rPr>
                <w:sz w:val="22"/>
                <w:szCs w:val="22"/>
              </w:rPr>
            </w:pPr>
            <w:r w:rsidRPr="00BC6944">
              <w:rPr>
                <w:sz w:val="22"/>
                <w:szCs w:val="22"/>
              </w:rPr>
              <w:t>Teikėjas turi teisę verstis suaugusiųjų neformaliojo švietimo veikla (kalbų mokymo paslaugomis).</w:t>
            </w:r>
          </w:p>
        </w:tc>
        <w:tc>
          <w:tcPr>
            <w:tcW w:w="2177" w:type="pct"/>
            <w:tcBorders>
              <w:top w:val="single" w:sz="4" w:space="0" w:color="auto"/>
              <w:left w:val="single" w:sz="4" w:space="0" w:color="auto"/>
              <w:bottom w:val="single" w:sz="4" w:space="0" w:color="auto"/>
              <w:right w:val="single" w:sz="4" w:space="0" w:color="auto"/>
            </w:tcBorders>
            <w:vAlign w:val="center"/>
          </w:tcPr>
          <w:p w14:paraId="1D9DA6F8" w14:textId="74C01A4C" w:rsidR="00AB03AA" w:rsidRPr="00BC6944" w:rsidRDefault="00AB03AA" w:rsidP="00AB03AA">
            <w:pPr>
              <w:pStyle w:val="BodyText"/>
              <w:suppressLineNumbers/>
              <w:suppressAutoHyphens/>
              <w:rPr>
                <w:sz w:val="22"/>
                <w:szCs w:val="22"/>
              </w:rPr>
            </w:pPr>
            <w:r w:rsidRPr="00BC6944">
              <w:rPr>
                <w:i/>
                <w:iCs/>
                <w:sz w:val="22"/>
                <w:szCs w:val="22"/>
                <w:u w:val="single"/>
              </w:rPr>
              <w:t>Dokumentų bus prašoma pateikti tik galimo laimėtojo.</w:t>
            </w:r>
          </w:p>
          <w:p w14:paraId="6129D44C" w14:textId="77777777" w:rsidR="00AB03AA" w:rsidRPr="00BC6944" w:rsidRDefault="00AB03AA" w:rsidP="00AB03AA">
            <w:pPr>
              <w:pStyle w:val="BodyText"/>
              <w:suppressLineNumbers/>
              <w:suppressAutoHyphens/>
              <w:rPr>
                <w:sz w:val="22"/>
                <w:szCs w:val="22"/>
              </w:rPr>
            </w:pPr>
          </w:p>
          <w:p w14:paraId="2C1EB450" w14:textId="574F7CBF" w:rsidR="00A770A5" w:rsidRPr="00BC6944" w:rsidRDefault="00D50B0C" w:rsidP="00AB03AA">
            <w:pPr>
              <w:pStyle w:val="BodyText"/>
              <w:suppressLineNumbers/>
              <w:suppressAutoHyphens/>
              <w:rPr>
                <w:sz w:val="22"/>
                <w:szCs w:val="22"/>
              </w:rPr>
            </w:pPr>
            <w:r w:rsidRPr="00BC6944">
              <w:rPr>
                <w:sz w:val="22"/>
                <w:szCs w:val="22"/>
              </w:rPr>
              <w:t>P</w:t>
            </w:r>
            <w:r w:rsidR="00AB03AA" w:rsidRPr="00BC6944">
              <w:rPr>
                <w:sz w:val="22"/>
                <w:szCs w:val="22"/>
              </w:rPr>
              <w:t>ažyma iš Švietimo valdymo informacinės sistemos (ŠVIS), patvirtinanti teisę teikti neformaliojo švietimo paslaugas.</w:t>
            </w:r>
          </w:p>
        </w:tc>
      </w:tr>
      <w:tr w:rsidR="009D0891" w:rsidRPr="00BC6944" w14:paraId="58CEFE5C" w14:textId="77777777" w:rsidTr="009D0891">
        <w:tc>
          <w:tcPr>
            <w:tcW w:w="5000" w:type="pct"/>
            <w:gridSpan w:val="3"/>
            <w:tcBorders>
              <w:top w:val="single" w:sz="4" w:space="0" w:color="auto"/>
              <w:left w:val="single" w:sz="4" w:space="0" w:color="auto"/>
              <w:bottom w:val="single" w:sz="4" w:space="0" w:color="auto"/>
              <w:right w:val="single" w:sz="4" w:space="0" w:color="auto"/>
            </w:tcBorders>
            <w:vAlign w:val="center"/>
          </w:tcPr>
          <w:p w14:paraId="2D8FCFD0" w14:textId="4AA73626" w:rsidR="009D0891" w:rsidRPr="00BC6944" w:rsidRDefault="00C63479" w:rsidP="009D0891">
            <w:pPr>
              <w:pStyle w:val="BodyText"/>
              <w:suppressLineNumbers/>
              <w:suppressAutoHyphens/>
              <w:rPr>
                <w:i/>
                <w:iCs/>
                <w:sz w:val="22"/>
                <w:szCs w:val="22"/>
              </w:rPr>
            </w:pPr>
            <w:r w:rsidRPr="00BC6944">
              <w:rPr>
                <w:i/>
                <w:iCs/>
                <w:sz w:val="22"/>
                <w:szCs w:val="22"/>
              </w:rPr>
              <w:t xml:space="preserve">- </w:t>
            </w:r>
            <w:r w:rsidR="009D0891" w:rsidRPr="00BC6944">
              <w:rPr>
                <w:i/>
                <w:iCs/>
                <w:sz w:val="22"/>
                <w:szCs w:val="22"/>
              </w:rPr>
              <w:t>jeigu pasiūlymą teikia ūkio subjektų grupė – reikalavimą turi atitikti kiekvienas ūkio subjektų grupės narys (-</w:t>
            </w:r>
            <w:proofErr w:type="spellStart"/>
            <w:r w:rsidR="009D0891" w:rsidRPr="00BC6944">
              <w:rPr>
                <w:i/>
                <w:iCs/>
                <w:sz w:val="22"/>
                <w:szCs w:val="22"/>
              </w:rPr>
              <w:t>iai</w:t>
            </w:r>
            <w:proofErr w:type="spellEnd"/>
            <w:r w:rsidR="009D0891" w:rsidRPr="00BC6944">
              <w:rPr>
                <w:i/>
                <w:iCs/>
                <w:sz w:val="22"/>
                <w:szCs w:val="22"/>
              </w:rPr>
              <w:t>), pagal jų prisiimamus įsipareigojimus pirkimo sutarčiai vykdyti;</w:t>
            </w:r>
          </w:p>
          <w:p w14:paraId="6158E9D8" w14:textId="7B2107D6" w:rsidR="009D0891" w:rsidRPr="00BC6944" w:rsidRDefault="00C63479" w:rsidP="009D0891">
            <w:pPr>
              <w:pStyle w:val="BodyText"/>
              <w:suppressLineNumbers/>
              <w:suppressAutoHyphens/>
              <w:rPr>
                <w:i/>
                <w:iCs/>
                <w:sz w:val="22"/>
                <w:szCs w:val="22"/>
              </w:rPr>
            </w:pPr>
            <w:r w:rsidRPr="00BC6944">
              <w:rPr>
                <w:i/>
                <w:iCs/>
                <w:sz w:val="22"/>
                <w:szCs w:val="22"/>
              </w:rPr>
              <w:t>- teikėj</w:t>
            </w:r>
            <w:r w:rsidR="009D0891" w:rsidRPr="00BC6944">
              <w:rPr>
                <w:i/>
                <w:iCs/>
                <w:sz w:val="22"/>
                <w:szCs w:val="22"/>
              </w:rPr>
              <w:t>as gali remtis kitų ūkio subjektų pajėgumais tik tuomet, kai tie subjektai, kurių pajėgumais buvo pasiremta, patys tieks prekes, teiks paslaugas ar atliks darbus, kuriems reikia jų pajėgumų;</w:t>
            </w:r>
          </w:p>
          <w:p w14:paraId="69540EF7" w14:textId="03D01396" w:rsidR="009D0891" w:rsidRPr="00BC6944" w:rsidRDefault="00C63479" w:rsidP="009D0891">
            <w:pPr>
              <w:pStyle w:val="BodyText"/>
              <w:suppressLineNumbers/>
              <w:suppressAutoHyphens/>
              <w:rPr>
                <w:i/>
                <w:iCs/>
                <w:sz w:val="22"/>
                <w:szCs w:val="22"/>
                <w:u w:val="single"/>
              </w:rPr>
            </w:pPr>
            <w:r w:rsidRPr="00BC6944">
              <w:rPr>
                <w:i/>
                <w:iCs/>
                <w:sz w:val="22"/>
                <w:szCs w:val="22"/>
              </w:rPr>
              <w:t xml:space="preserve">- </w:t>
            </w:r>
            <w:r w:rsidR="009D0891" w:rsidRPr="00BC6944">
              <w:rPr>
                <w:i/>
                <w:iCs/>
                <w:sz w:val="22"/>
                <w:szCs w:val="22"/>
              </w:rPr>
              <w:t>sub</w:t>
            </w:r>
            <w:r w:rsidRPr="00BC6944">
              <w:rPr>
                <w:i/>
                <w:iCs/>
                <w:sz w:val="22"/>
                <w:szCs w:val="22"/>
              </w:rPr>
              <w:t>teikėj</w:t>
            </w:r>
            <w:r w:rsidR="009D0891" w:rsidRPr="00BC6944">
              <w:rPr>
                <w:i/>
                <w:iCs/>
                <w:sz w:val="22"/>
                <w:szCs w:val="22"/>
              </w:rPr>
              <w:t xml:space="preserve">ai, kuriuos </w:t>
            </w:r>
            <w:r w:rsidRPr="00BC6944">
              <w:rPr>
                <w:i/>
                <w:iCs/>
                <w:sz w:val="22"/>
                <w:szCs w:val="22"/>
              </w:rPr>
              <w:t>teikėj</w:t>
            </w:r>
            <w:r w:rsidR="009D0891" w:rsidRPr="00BC6944">
              <w:rPr>
                <w:i/>
                <w:iCs/>
                <w:sz w:val="22"/>
                <w:szCs w:val="22"/>
              </w:rPr>
              <w:t xml:space="preserve">as pasitelks pirkimo sutarties vykdymui (kurių pajėgumais </w:t>
            </w:r>
            <w:r w:rsidRPr="00BC6944">
              <w:rPr>
                <w:i/>
                <w:iCs/>
                <w:sz w:val="22"/>
                <w:szCs w:val="22"/>
              </w:rPr>
              <w:t>teikėj</w:t>
            </w:r>
            <w:r w:rsidR="009D0891" w:rsidRPr="00BC6944">
              <w:rPr>
                <w:i/>
                <w:iCs/>
                <w:sz w:val="22"/>
                <w:szCs w:val="22"/>
              </w:rPr>
              <w:t>as nesiremia, kad atitiktų pirkimo dokumentuose nustatytus kvalifikacijos reikalavimus), privalo turėti teisę verstis ta veikla, kuriai jis pasitelkiamas. Pirkimo dokumentuose gali būti nustatoma, kad tokių sub</w:t>
            </w:r>
            <w:r w:rsidRPr="00BC6944">
              <w:rPr>
                <w:i/>
                <w:iCs/>
                <w:sz w:val="22"/>
                <w:szCs w:val="22"/>
              </w:rPr>
              <w:t>teikėj</w:t>
            </w:r>
            <w:r w:rsidR="009D0891" w:rsidRPr="00BC6944">
              <w:rPr>
                <w:i/>
                <w:iCs/>
                <w:sz w:val="22"/>
                <w:szCs w:val="22"/>
              </w:rPr>
              <w:t xml:space="preserve">ų, jeigu jie žinomi, kvalifikacija tikrinama pirkimo procedūrų metu, arba, kad </w:t>
            </w:r>
            <w:r w:rsidRPr="00BC6944">
              <w:rPr>
                <w:i/>
                <w:iCs/>
                <w:sz w:val="22"/>
                <w:szCs w:val="22"/>
              </w:rPr>
              <w:t>teikėj</w:t>
            </w:r>
            <w:r w:rsidR="009D0891" w:rsidRPr="00BC6944">
              <w:rPr>
                <w:i/>
                <w:iCs/>
                <w:sz w:val="22"/>
                <w:szCs w:val="22"/>
              </w:rPr>
              <w:t xml:space="preserve">as privalo įsipareigoti, jog pirkimo sutartį vykdys tik tokią teisę turintys asmenys, ir nurodo, kad pirkimo vykdytojui pareikalavus, </w:t>
            </w:r>
            <w:r w:rsidRPr="00BC6944">
              <w:rPr>
                <w:i/>
                <w:iCs/>
                <w:sz w:val="22"/>
                <w:szCs w:val="22"/>
              </w:rPr>
              <w:t>teikėj</w:t>
            </w:r>
            <w:r w:rsidR="009D0891" w:rsidRPr="00BC6944">
              <w:rPr>
                <w:i/>
                <w:iCs/>
                <w:sz w:val="22"/>
                <w:szCs w:val="22"/>
              </w:rPr>
              <w:t>as turės pateikti dokumentus, įrodančius sub</w:t>
            </w:r>
            <w:r w:rsidRPr="00BC6944">
              <w:rPr>
                <w:i/>
                <w:iCs/>
                <w:sz w:val="22"/>
                <w:szCs w:val="22"/>
              </w:rPr>
              <w:t>teikėj</w:t>
            </w:r>
            <w:r w:rsidR="009D0891" w:rsidRPr="00BC6944">
              <w:rPr>
                <w:i/>
                <w:iCs/>
                <w:sz w:val="22"/>
                <w:szCs w:val="22"/>
              </w:rPr>
              <w:t>o teisę verstis atitinkama veikla, kuriai jis pasitelkiamas.</w:t>
            </w:r>
          </w:p>
        </w:tc>
      </w:tr>
      <w:tr w:rsidR="00482D36" w:rsidRPr="00BC6944" w14:paraId="456155B9" w14:textId="77777777" w:rsidTr="00EE0F5E">
        <w:tc>
          <w:tcPr>
            <w:tcW w:w="573" w:type="pct"/>
            <w:tcBorders>
              <w:top w:val="single" w:sz="4" w:space="0" w:color="auto"/>
              <w:left w:val="single" w:sz="4" w:space="0" w:color="auto"/>
              <w:bottom w:val="single" w:sz="4" w:space="0" w:color="auto"/>
              <w:right w:val="single" w:sz="4" w:space="0" w:color="auto"/>
            </w:tcBorders>
            <w:vAlign w:val="center"/>
          </w:tcPr>
          <w:p w14:paraId="2A9A1D67" w14:textId="5695DE8C" w:rsidR="00482D36" w:rsidRPr="00BC6944" w:rsidRDefault="00314D44">
            <w:pPr>
              <w:pStyle w:val="BodyText"/>
              <w:suppressLineNumbers/>
              <w:suppressAutoHyphens/>
              <w:jc w:val="center"/>
              <w:rPr>
                <w:sz w:val="22"/>
                <w:szCs w:val="22"/>
              </w:rPr>
            </w:pPr>
            <w:r w:rsidRPr="00BC6944">
              <w:rPr>
                <w:sz w:val="22"/>
                <w:szCs w:val="22"/>
              </w:rPr>
              <w:t>3.6.2.</w:t>
            </w:r>
          </w:p>
        </w:tc>
        <w:tc>
          <w:tcPr>
            <w:tcW w:w="2250" w:type="pct"/>
            <w:tcBorders>
              <w:top w:val="single" w:sz="4" w:space="0" w:color="auto"/>
              <w:left w:val="single" w:sz="4" w:space="0" w:color="auto"/>
              <w:bottom w:val="single" w:sz="4" w:space="0" w:color="auto"/>
              <w:right w:val="single" w:sz="4" w:space="0" w:color="auto"/>
            </w:tcBorders>
          </w:tcPr>
          <w:p w14:paraId="2667C8BE" w14:textId="4075D319" w:rsidR="00482D36" w:rsidRPr="0020408B" w:rsidRDefault="0096246D" w:rsidP="00587B0F">
            <w:pPr>
              <w:pStyle w:val="BodyText"/>
              <w:suppressLineNumbers/>
              <w:suppressAutoHyphens/>
              <w:rPr>
                <w:sz w:val="22"/>
                <w:szCs w:val="22"/>
              </w:rPr>
            </w:pPr>
            <w:r w:rsidRPr="0020408B">
              <w:rPr>
                <w:sz w:val="22"/>
                <w:szCs w:val="22"/>
              </w:rPr>
              <w:t>Teikėjas turi turėti arba gali pasitelkti ne mažiau kaip 3 (tris) dėstytojus, kurie bus skiriami pirkimo sutarties vykdymui ir, kurie:</w:t>
            </w:r>
          </w:p>
          <w:p w14:paraId="51E69F2F" w14:textId="77777777" w:rsidR="003F6984" w:rsidRPr="0020408B" w:rsidRDefault="003F6984" w:rsidP="00587B0F">
            <w:pPr>
              <w:pStyle w:val="BodyText"/>
              <w:suppressLineNumbers/>
              <w:suppressAutoHyphens/>
              <w:rPr>
                <w:sz w:val="22"/>
                <w:szCs w:val="22"/>
              </w:rPr>
            </w:pPr>
          </w:p>
          <w:p w14:paraId="4A8B9810" w14:textId="77777777" w:rsidR="00072336" w:rsidRPr="0020408B" w:rsidRDefault="00072336" w:rsidP="00587B0F">
            <w:pPr>
              <w:pStyle w:val="BodyText"/>
              <w:suppressLineNumbers/>
              <w:suppressAutoHyphens/>
              <w:rPr>
                <w:sz w:val="22"/>
                <w:szCs w:val="22"/>
              </w:rPr>
            </w:pPr>
            <w:r w:rsidRPr="0020408B">
              <w:rPr>
                <w:sz w:val="22"/>
                <w:szCs w:val="22"/>
              </w:rPr>
              <w:t xml:space="preserve">- </w:t>
            </w:r>
            <w:r w:rsidR="00214A4F" w:rsidRPr="0020408B">
              <w:rPr>
                <w:sz w:val="22"/>
                <w:szCs w:val="22"/>
              </w:rPr>
              <w:t>turi aukštąjį universitetinį lietuvių filologijos studijų krypties išsilavinimą arba pedagogikos/edukologijos studijų krypties išsilavinimą (ugdymo mokslų kvalifikacinį laipsnis, lietuvių kalbos mokytojo kvalifikacija) arba jam lygiavertę aukštojo mokslo kvalifikaciją</w:t>
            </w:r>
            <w:r w:rsidR="004F0332" w:rsidRPr="0020408B">
              <w:rPr>
                <w:sz w:val="22"/>
                <w:szCs w:val="22"/>
              </w:rPr>
              <w:t>;</w:t>
            </w:r>
          </w:p>
          <w:p w14:paraId="1B77A27D" w14:textId="77777777" w:rsidR="003F6984" w:rsidRPr="0020408B" w:rsidRDefault="003F6984" w:rsidP="00587B0F">
            <w:pPr>
              <w:pStyle w:val="BodyText"/>
              <w:suppressLineNumbers/>
              <w:suppressAutoHyphens/>
              <w:rPr>
                <w:sz w:val="22"/>
                <w:szCs w:val="22"/>
              </w:rPr>
            </w:pPr>
          </w:p>
          <w:p w14:paraId="055F492A" w14:textId="77777777" w:rsidR="004F0332" w:rsidRPr="0020408B" w:rsidRDefault="004F0332" w:rsidP="00587B0F">
            <w:pPr>
              <w:pStyle w:val="BodyText"/>
              <w:suppressLineNumbers/>
              <w:suppressAutoHyphens/>
              <w:rPr>
                <w:sz w:val="22"/>
                <w:szCs w:val="22"/>
              </w:rPr>
            </w:pPr>
            <w:r w:rsidRPr="0020408B">
              <w:rPr>
                <w:sz w:val="22"/>
                <w:szCs w:val="22"/>
              </w:rPr>
              <w:t xml:space="preserve">- </w:t>
            </w:r>
            <w:r w:rsidR="003F6984" w:rsidRPr="0020408B">
              <w:rPr>
                <w:sz w:val="22"/>
                <w:szCs w:val="22"/>
              </w:rPr>
              <w:t>turi turėti ne trumpesnę kaip 24 (dvidešimt keturių) mėnesių praktinio darbo patirtį* per pastaruosius 5 metus</w:t>
            </w:r>
            <w:r w:rsidR="009F1C50" w:rsidRPr="0020408B">
              <w:rPr>
                <w:sz w:val="22"/>
                <w:szCs w:val="22"/>
              </w:rPr>
              <w:t xml:space="preserve"> iki pasiūlymų pateikimo termino pabaigos</w:t>
            </w:r>
            <w:r w:rsidR="003F6984" w:rsidRPr="0020408B">
              <w:rPr>
                <w:sz w:val="22"/>
                <w:szCs w:val="22"/>
              </w:rPr>
              <w:t>, vedant lietuvių kalbos mokymo užsiėmimus suaugusiems</w:t>
            </w:r>
            <w:r w:rsidR="000246A5" w:rsidRPr="0020408B">
              <w:rPr>
                <w:sz w:val="22"/>
                <w:szCs w:val="22"/>
              </w:rPr>
              <w:t>.</w:t>
            </w:r>
          </w:p>
          <w:p w14:paraId="49FCFA88" w14:textId="77777777" w:rsidR="000246A5" w:rsidRPr="0020408B" w:rsidRDefault="000246A5" w:rsidP="00587B0F">
            <w:pPr>
              <w:pStyle w:val="BodyText"/>
              <w:suppressLineNumbers/>
              <w:suppressAutoHyphens/>
              <w:rPr>
                <w:sz w:val="22"/>
                <w:szCs w:val="22"/>
              </w:rPr>
            </w:pPr>
          </w:p>
          <w:p w14:paraId="7566CECF" w14:textId="0D166CBB" w:rsidR="000246A5" w:rsidRPr="0020408B" w:rsidRDefault="000246A5" w:rsidP="00587B0F">
            <w:pPr>
              <w:pStyle w:val="BodyText"/>
              <w:suppressLineNumbers/>
              <w:suppressAutoHyphens/>
              <w:rPr>
                <w:sz w:val="22"/>
                <w:szCs w:val="22"/>
              </w:rPr>
            </w:pPr>
            <w:r w:rsidRPr="0020408B">
              <w:rPr>
                <w:sz w:val="22"/>
                <w:szCs w:val="22"/>
              </w:rPr>
              <w:t>*</w:t>
            </w:r>
            <w:r w:rsidR="00BF14DC" w:rsidRPr="0020408B">
              <w:rPr>
                <w:sz w:val="22"/>
                <w:szCs w:val="22"/>
              </w:rPr>
              <w:t>Apskaičiuojant specialisto patirtį, ji skirtingose sutartyse skaičiuojama atskirai mėnesiais ir apvalinama pagal apvalinimo taisykles: 0-14 dienų lygu 0 mėnesių, 15 ir daugiau dienų yra lygu 1 mėnuo</w:t>
            </w:r>
          </w:p>
        </w:tc>
        <w:tc>
          <w:tcPr>
            <w:tcW w:w="2177" w:type="pct"/>
            <w:tcBorders>
              <w:top w:val="single" w:sz="4" w:space="0" w:color="auto"/>
              <w:left w:val="single" w:sz="4" w:space="0" w:color="auto"/>
              <w:bottom w:val="single" w:sz="4" w:space="0" w:color="auto"/>
              <w:right w:val="single" w:sz="4" w:space="0" w:color="auto"/>
            </w:tcBorders>
          </w:tcPr>
          <w:p w14:paraId="6F3E95C1" w14:textId="522143A3" w:rsidR="00482D36" w:rsidRPr="0020408B" w:rsidRDefault="002A6E41" w:rsidP="00EE0F5E">
            <w:pPr>
              <w:pStyle w:val="BodyText"/>
              <w:suppressLineNumbers/>
              <w:suppressAutoHyphens/>
              <w:rPr>
                <w:sz w:val="22"/>
                <w:szCs w:val="22"/>
                <w:u w:val="single"/>
              </w:rPr>
            </w:pPr>
            <w:r w:rsidRPr="0020408B">
              <w:rPr>
                <w:i/>
                <w:iCs/>
                <w:sz w:val="22"/>
                <w:szCs w:val="22"/>
                <w:u w:val="single"/>
              </w:rPr>
              <w:t>Dokumentų bus prašoma pateikti tik galimo laimėtojo.</w:t>
            </w:r>
          </w:p>
          <w:p w14:paraId="6615D57C" w14:textId="77777777" w:rsidR="00EE0F5E" w:rsidRPr="0020408B" w:rsidRDefault="00EE0F5E" w:rsidP="00EE0F5E">
            <w:pPr>
              <w:pStyle w:val="BodyText"/>
              <w:suppressLineNumbers/>
              <w:suppressAutoHyphens/>
              <w:rPr>
                <w:i/>
                <w:iCs/>
                <w:sz w:val="22"/>
                <w:szCs w:val="22"/>
                <w:u w:val="single"/>
              </w:rPr>
            </w:pPr>
          </w:p>
          <w:p w14:paraId="154BC751" w14:textId="1D71353C" w:rsidR="00EE0F5E" w:rsidRPr="0020408B" w:rsidRDefault="00EE3AFC" w:rsidP="00EE0F5E">
            <w:pPr>
              <w:pStyle w:val="BodyText"/>
              <w:suppressLineNumbers/>
              <w:suppressAutoHyphens/>
              <w:rPr>
                <w:sz w:val="22"/>
                <w:szCs w:val="22"/>
              </w:rPr>
            </w:pPr>
            <w:r w:rsidRPr="0020408B">
              <w:rPr>
                <w:sz w:val="22"/>
                <w:szCs w:val="22"/>
              </w:rPr>
              <w:t xml:space="preserve">1) </w:t>
            </w:r>
            <w:r w:rsidR="002A6E41" w:rsidRPr="0020408B">
              <w:rPr>
                <w:sz w:val="22"/>
                <w:szCs w:val="22"/>
              </w:rPr>
              <w:t>P</w:t>
            </w:r>
            <w:r w:rsidRPr="0020408B">
              <w:rPr>
                <w:sz w:val="22"/>
                <w:szCs w:val="22"/>
              </w:rPr>
              <w:t>irkimo sąlygų 5 priedas ,,Specialistų sąrašo forma“;</w:t>
            </w:r>
          </w:p>
          <w:p w14:paraId="0418C59A" w14:textId="502B0525" w:rsidR="00EE3AFC" w:rsidRPr="0020408B" w:rsidRDefault="00EE3AFC" w:rsidP="00EE0F5E">
            <w:pPr>
              <w:pStyle w:val="BodyText"/>
              <w:suppressLineNumbers/>
              <w:suppressAutoHyphens/>
              <w:rPr>
                <w:sz w:val="22"/>
                <w:szCs w:val="22"/>
              </w:rPr>
            </w:pPr>
            <w:r w:rsidRPr="0020408B">
              <w:rPr>
                <w:sz w:val="22"/>
                <w:szCs w:val="22"/>
              </w:rPr>
              <w:t xml:space="preserve">2) </w:t>
            </w:r>
            <w:r w:rsidR="002A6E41" w:rsidRPr="0020408B">
              <w:rPr>
                <w:sz w:val="22"/>
                <w:szCs w:val="22"/>
              </w:rPr>
              <w:t>S</w:t>
            </w:r>
            <w:r w:rsidR="00A54328" w:rsidRPr="0020408B">
              <w:rPr>
                <w:sz w:val="22"/>
                <w:szCs w:val="22"/>
              </w:rPr>
              <w:t xml:space="preserve">pecialistų </w:t>
            </w:r>
            <w:r w:rsidR="00FD0583" w:rsidRPr="0020408B">
              <w:rPr>
                <w:sz w:val="22"/>
                <w:szCs w:val="22"/>
              </w:rPr>
              <w:t xml:space="preserve">išsilavinimą patvirtinantys dokumentai: gyvenimo aprašymas (CV), </w:t>
            </w:r>
            <w:r w:rsidR="00503A6E" w:rsidRPr="0020408B">
              <w:rPr>
                <w:sz w:val="22"/>
                <w:szCs w:val="22"/>
              </w:rPr>
              <w:t>išsilavinimą liudijančių diplomų kopijos</w:t>
            </w:r>
            <w:r w:rsidR="00D26F18" w:rsidRPr="0020408B">
              <w:rPr>
                <w:sz w:val="22"/>
                <w:szCs w:val="22"/>
              </w:rPr>
              <w:t>.</w:t>
            </w:r>
          </w:p>
        </w:tc>
      </w:tr>
      <w:tr w:rsidR="00651AD7" w:rsidRPr="00BC6944" w14:paraId="211CAE81" w14:textId="77777777">
        <w:tc>
          <w:tcPr>
            <w:tcW w:w="5000" w:type="pct"/>
            <w:gridSpan w:val="3"/>
            <w:tcBorders>
              <w:top w:val="single" w:sz="4" w:space="0" w:color="auto"/>
              <w:left w:val="single" w:sz="4" w:space="0" w:color="auto"/>
              <w:bottom w:val="single" w:sz="4" w:space="0" w:color="auto"/>
              <w:right w:val="single" w:sz="4" w:space="0" w:color="auto"/>
            </w:tcBorders>
          </w:tcPr>
          <w:p w14:paraId="19BF730E" w14:textId="14A09249" w:rsidR="00651AD7" w:rsidRPr="00B03500" w:rsidRDefault="00651AD7" w:rsidP="00651AD7">
            <w:pPr>
              <w:widowControl w:val="0"/>
              <w:ind w:right="57"/>
              <w:jc w:val="both"/>
              <w:rPr>
                <w:i/>
                <w:iCs/>
                <w:sz w:val="22"/>
                <w:szCs w:val="22"/>
              </w:rPr>
            </w:pPr>
            <w:r w:rsidRPr="00BC6944">
              <w:rPr>
                <w:i/>
                <w:iCs/>
                <w:sz w:val="22"/>
                <w:szCs w:val="22"/>
              </w:rPr>
              <w:t xml:space="preserve">- jeigu pasitelkiamas specialistas nėra teikėjo darbuotojas, </w:t>
            </w:r>
            <w:r w:rsidRPr="009C29D0">
              <w:rPr>
                <w:i/>
                <w:iCs/>
                <w:sz w:val="22"/>
                <w:szCs w:val="22"/>
              </w:rPr>
              <w:t>turi būti pateikiamas</w:t>
            </w:r>
            <w:r w:rsidRPr="00BC6944">
              <w:rPr>
                <w:i/>
                <w:iCs/>
                <w:sz w:val="22"/>
                <w:szCs w:val="22"/>
              </w:rPr>
              <w:t xml:space="preserve"> ūkio subjekto</w:t>
            </w:r>
            <w:r w:rsidR="005320FE" w:rsidRPr="00BC6944">
              <w:rPr>
                <w:i/>
                <w:iCs/>
                <w:sz w:val="22"/>
                <w:szCs w:val="22"/>
              </w:rPr>
              <w:t xml:space="preserve"> </w:t>
            </w:r>
            <w:r w:rsidRPr="00BC6944">
              <w:rPr>
                <w:i/>
                <w:iCs/>
                <w:sz w:val="22"/>
                <w:szCs w:val="22"/>
              </w:rPr>
              <w:t xml:space="preserve">/ specialisto sutikimas, </w:t>
            </w:r>
            <w:r w:rsidRPr="00B03500">
              <w:rPr>
                <w:i/>
                <w:iCs/>
                <w:sz w:val="22"/>
                <w:szCs w:val="22"/>
              </w:rPr>
              <w:t>deklaracija (</w:t>
            </w:r>
            <w:r w:rsidRPr="00B03500">
              <w:rPr>
                <w:b/>
                <w:bCs/>
                <w:i/>
                <w:iCs/>
                <w:sz w:val="22"/>
                <w:szCs w:val="22"/>
              </w:rPr>
              <w:t>pirkimo sąlygų 6 priedas</w:t>
            </w:r>
            <w:r w:rsidRPr="00B03500">
              <w:rPr>
                <w:i/>
                <w:iCs/>
                <w:sz w:val="22"/>
                <w:szCs w:val="22"/>
              </w:rPr>
              <w:t>), ketinimų protokolas, sutartis arba kitas dokumentas, sudarytas iki pasiūlymų pateikimo termino pabaigos, įrodantis, kad ūkio subjekto darbuotojo / specialisto ištekliai teikėjui laimėjus konkursą ir pasirašius pirkimo sutartį bus prieinami.</w:t>
            </w:r>
            <w:r w:rsidR="00434720" w:rsidRPr="00B03500">
              <w:rPr>
                <w:i/>
                <w:iCs/>
                <w:sz w:val="22"/>
                <w:szCs w:val="22"/>
              </w:rPr>
              <w:t xml:space="preserve"> </w:t>
            </w:r>
            <w:r w:rsidR="00BC0D9B" w:rsidRPr="00B03500">
              <w:rPr>
                <w:i/>
                <w:iCs/>
                <w:sz w:val="22"/>
                <w:szCs w:val="22"/>
              </w:rPr>
              <w:t>Jei teikiama deklaracija (pirkimo sąlygų 6 priedas) ir ją pasirašo ūkio subjekto įmonės vadovo įgaliotas asmuo, prie deklaracijos turi būti pridėtas rašytinis įgaliojimas arba kitas dokumentas, suteikiantis jam teisę pasirašyti deklaraciją</w:t>
            </w:r>
            <w:r w:rsidR="001560B7" w:rsidRPr="00B03500">
              <w:rPr>
                <w:i/>
                <w:iCs/>
                <w:sz w:val="22"/>
                <w:szCs w:val="22"/>
              </w:rPr>
              <w:t>;</w:t>
            </w:r>
          </w:p>
          <w:p w14:paraId="5C2C0DDD" w14:textId="60ADAB3D" w:rsidR="00651AD7" w:rsidRPr="00BC6944" w:rsidRDefault="00651AD7" w:rsidP="00651AD7">
            <w:pPr>
              <w:pStyle w:val="BodyText"/>
              <w:suppressLineNumbers/>
              <w:suppressAutoHyphens/>
              <w:rPr>
                <w:i/>
                <w:iCs/>
                <w:sz w:val="22"/>
                <w:szCs w:val="22"/>
                <w:u w:val="single"/>
              </w:rPr>
            </w:pPr>
            <w:r w:rsidRPr="00B03500">
              <w:rPr>
                <w:i/>
                <w:iCs/>
                <w:sz w:val="22"/>
                <w:szCs w:val="22"/>
              </w:rPr>
              <w:t>- jeigu teikėjas ketina siūlyti specialistus, kurie laimėjimo atveju bus teikėjo įdarbinti, tokiu atveju turi būti pateikiama tokio teikėjo ir specialisto pasirašyta deklaracija (</w:t>
            </w:r>
            <w:r w:rsidRPr="00B03500">
              <w:rPr>
                <w:b/>
                <w:bCs/>
                <w:i/>
                <w:iCs/>
                <w:sz w:val="22"/>
                <w:szCs w:val="22"/>
              </w:rPr>
              <w:t>pirkimo sąlygų 7 priedas</w:t>
            </w:r>
            <w:r w:rsidRPr="00B03500">
              <w:rPr>
                <w:i/>
                <w:iCs/>
                <w:sz w:val="22"/>
                <w:szCs w:val="22"/>
              </w:rPr>
              <w:t>) dėl sutikimo būti įdarbintu teikėjo laimėjimo atveju ir, kad specialisto ištekliai teikėjui laimėjus konkursą</w:t>
            </w:r>
            <w:r w:rsidRPr="00BC6944">
              <w:rPr>
                <w:i/>
                <w:iCs/>
                <w:sz w:val="22"/>
                <w:szCs w:val="22"/>
              </w:rPr>
              <w:t xml:space="preserve"> ir pasirašius pirkimo sutartį bus prieinami.</w:t>
            </w:r>
          </w:p>
        </w:tc>
      </w:tr>
      <w:tr w:rsidR="00651AD7" w:rsidRPr="00BC6944" w14:paraId="46C16029" w14:textId="77777777">
        <w:tc>
          <w:tcPr>
            <w:tcW w:w="5000" w:type="pct"/>
            <w:gridSpan w:val="3"/>
            <w:tcBorders>
              <w:top w:val="single" w:sz="4" w:space="0" w:color="auto"/>
              <w:left w:val="single" w:sz="4" w:space="0" w:color="auto"/>
              <w:bottom w:val="single" w:sz="4" w:space="0" w:color="auto"/>
              <w:right w:val="single" w:sz="4" w:space="0" w:color="auto"/>
            </w:tcBorders>
          </w:tcPr>
          <w:p w14:paraId="018F241F" w14:textId="77777777" w:rsidR="00651AD7" w:rsidRPr="00BC6944" w:rsidRDefault="00651AD7" w:rsidP="00651AD7">
            <w:pPr>
              <w:pStyle w:val="ListParagraph"/>
              <w:numPr>
                <w:ilvl w:val="0"/>
                <w:numId w:val="24"/>
              </w:numPr>
              <w:ind w:left="0" w:firstLine="0"/>
              <w:jc w:val="both"/>
              <w:rPr>
                <w:rFonts w:ascii="Times New Roman" w:hAnsi="Times New Roman"/>
                <w:i/>
                <w:color w:val="000000"/>
              </w:rPr>
            </w:pPr>
            <w:r w:rsidRPr="00BC6944">
              <w:rPr>
                <w:rFonts w:ascii="Times New Roman" w:hAnsi="Times New Roman"/>
                <w:i/>
                <w:color w:val="000000"/>
              </w:rPr>
              <w:t>jeigu pasiūlymą teikia ūkio subjektų grupė – reikalavimą turi atitikti ūkio subjektų grupės nario (-</w:t>
            </w:r>
            <w:proofErr w:type="spellStart"/>
            <w:r w:rsidRPr="00BC6944">
              <w:rPr>
                <w:rFonts w:ascii="Times New Roman" w:hAnsi="Times New Roman"/>
                <w:i/>
                <w:color w:val="000000"/>
              </w:rPr>
              <w:t>ių</w:t>
            </w:r>
            <w:proofErr w:type="spellEnd"/>
            <w:r w:rsidRPr="00BC6944">
              <w:rPr>
                <w:rFonts w:ascii="Times New Roman" w:hAnsi="Times New Roman"/>
                <w:i/>
                <w:color w:val="000000"/>
              </w:rPr>
              <w:t>) specialistai, atsižvelgiant į jų prisiimamus įsipareigojimus pirkimo sutarčiai vykdyti;</w:t>
            </w:r>
          </w:p>
          <w:p w14:paraId="6B696E62" w14:textId="77777777" w:rsidR="00651AD7" w:rsidRPr="00BC6944" w:rsidRDefault="00651AD7" w:rsidP="00651AD7">
            <w:pPr>
              <w:pStyle w:val="ListParagraph"/>
              <w:numPr>
                <w:ilvl w:val="0"/>
                <w:numId w:val="24"/>
              </w:numPr>
              <w:ind w:left="0" w:firstLine="0"/>
              <w:jc w:val="both"/>
              <w:rPr>
                <w:rFonts w:ascii="Times New Roman" w:hAnsi="Times New Roman"/>
                <w:i/>
                <w:color w:val="000000"/>
              </w:rPr>
            </w:pPr>
            <w:r w:rsidRPr="00BC6944">
              <w:rPr>
                <w:rFonts w:ascii="Times New Roman" w:hAnsi="Times New Roman"/>
                <w:i/>
                <w:color w:val="000000"/>
              </w:rPr>
              <w:t>teikėjas gali remtis kitų ūkio subjektų pajėgumais tik tuo atveju, jeigu tie subjektai (jų darbuotojai) patys vykdys tą pirkimo sutarties dalį, kuriai reikia jų turimų pajėgumų;</w:t>
            </w:r>
          </w:p>
          <w:p w14:paraId="11F6DE78" w14:textId="46BC9D7D" w:rsidR="00651AD7" w:rsidRPr="00BC6944" w:rsidRDefault="00651AD7" w:rsidP="00651AD7">
            <w:pPr>
              <w:pStyle w:val="BodyText"/>
              <w:suppressLineNumbers/>
              <w:suppressAutoHyphens/>
              <w:rPr>
                <w:i/>
                <w:iCs/>
                <w:sz w:val="22"/>
                <w:szCs w:val="22"/>
                <w:u w:val="single"/>
              </w:rPr>
            </w:pPr>
            <w:r w:rsidRPr="00BC6944">
              <w:rPr>
                <w:i/>
                <w:color w:val="000000"/>
                <w:sz w:val="22"/>
                <w:szCs w:val="22"/>
              </w:rPr>
              <w:t>- subteikėjai – jei teikėjas (jo pasitelkiami specialistai) pats atitinka nustatytą reikalavimą, tačiau ketina pasitelkti subteikėjus (jo specialistus), subteikėjų specialistai privalo atitikti nustatytus reikalavimus, jeigu subteikėjai (jų darbuotojai) patys vykdys tą pirkimo sutarties dalį, kuriai reikia nustatytos kvalifikacijos.</w:t>
            </w:r>
          </w:p>
        </w:tc>
      </w:tr>
    </w:tbl>
    <w:p w14:paraId="5F1FEAD3" w14:textId="5D231601" w:rsidR="00B265EB" w:rsidRPr="00BC6944" w:rsidRDefault="00925323" w:rsidP="00B265EB">
      <w:pPr>
        <w:pStyle w:val="TEXTAS1"/>
        <w:ind w:left="0"/>
        <w:rPr>
          <w:lang w:val="lt-LT"/>
        </w:rPr>
      </w:pPr>
      <w:r w:rsidRPr="00BC6944">
        <w:rPr>
          <w:lang w:val="lt-LT"/>
        </w:rPr>
        <w:t xml:space="preserve">3.7. </w:t>
      </w:r>
      <w:r w:rsidR="00FB7B34" w:rsidRPr="00BC6944">
        <w:rPr>
          <w:lang w:val="lt-LT"/>
        </w:rPr>
        <w:t>Teikėj</w:t>
      </w:r>
      <w:r w:rsidR="00AF6A22" w:rsidRPr="00BC6944">
        <w:rPr>
          <w:lang w:val="lt-LT"/>
        </w:rPr>
        <w:t>ų atitiktis kokybės vadybos sistemos ir aplinkos apsaugos vadybos sistemos standartams nereikalaujama.</w:t>
      </w:r>
    </w:p>
    <w:p w14:paraId="66808E6C" w14:textId="77777777" w:rsidR="00B265EB" w:rsidRPr="00BC6944" w:rsidRDefault="00B265EB" w:rsidP="00B265EB">
      <w:pPr>
        <w:pStyle w:val="TEXTAS1"/>
        <w:ind w:left="0"/>
        <w:rPr>
          <w:lang w:val="lt-LT"/>
        </w:rPr>
      </w:pPr>
      <w:r w:rsidRPr="00BC6944">
        <w:rPr>
          <w:lang w:val="lt-LT"/>
        </w:rPr>
        <w:t>3.8. Pastabos:</w:t>
      </w:r>
    </w:p>
    <w:p w14:paraId="6CE4A30B" w14:textId="4F66D940" w:rsidR="00B265EB" w:rsidRPr="00BC6944" w:rsidRDefault="00B265EB" w:rsidP="00B265EB">
      <w:pPr>
        <w:pStyle w:val="TEXTAS1"/>
        <w:ind w:left="0"/>
        <w:rPr>
          <w:lang w:val="lt-LT"/>
        </w:rPr>
      </w:pPr>
      <w:r w:rsidRPr="00BC6944">
        <w:rPr>
          <w:lang w:val="lt-LT"/>
        </w:rPr>
        <w:t xml:space="preserve">3.8.1. Perkantysis subjektas pasilieka sau teisę prašyti </w:t>
      </w:r>
      <w:r w:rsidR="00FB7B34" w:rsidRPr="00BC6944">
        <w:rPr>
          <w:lang w:val="lt-LT"/>
        </w:rPr>
        <w:t>teikėj</w:t>
      </w:r>
      <w:r w:rsidRPr="00BC6944">
        <w:rPr>
          <w:lang w:val="lt-LT"/>
        </w:rPr>
        <w:t>o pateiktų dokumentų skaitmeninių kopijų originalų;</w:t>
      </w:r>
    </w:p>
    <w:p w14:paraId="1A4FC6B9" w14:textId="1369ACAA" w:rsidR="00B265EB" w:rsidRPr="00BC6944" w:rsidRDefault="00B265EB" w:rsidP="00B265EB">
      <w:pPr>
        <w:pStyle w:val="TEXTAS1"/>
        <w:ind w:left="0"/>
        <w:rPr>
          <w:lang w:val="lt-LT"/>
        </w:rPr>
      </w:pPr>
      <w:r w:rsidRPr="00BC6944">
        <w:rPr>
          <w:lang w:val="lt-LT"/>
        </w:rPr>
        <w:t>3.8.2. Perkantysis subjektas gali nereikalauti iš galimo laimėtojo pateikti pašalinimo pagrindų nebuvimą patvirtinančių ir / ar kvalifikacijos</w:t>
      </w:r>
      <w:r w:rsidR="004509CA" w:rsidRPr="00BC6944">
        <w:rPr>
          <w:lang w:val="lt-LT"/>
        </w:rPr>
        <w:t xml:space="preserve"> ir / ar aplinkos apsaugos vadybos sistemos standartų</w:t>
      </w:r>
      <w:r w:rsidRPr="00BC6944">
        <w:rPr>
          <w:lang w:val="lt-LT"/>
        </w:rPr>
        <w:t xml:space="preserve">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01876613" w14:textId="77777777" w:rsidR="00B265EB" w:rsidRPr="00BC6944" w:rsidRDefault="00B265EB" w:rsidP="00B265EB">
      <w:pPr>
        <w:pStyle w:val="TEXTAS1"/>
        <w:ind w:left="0"/>
        <w:rPr>
          <w:lang w:val="lt-LT"/>
        </w:rPr>
      </w:pPr>
      <w:r w:rsidRPr="00BC6944">
        <w:rPr>
          <w:lang w:val="lt-LT"/>
        </w:rPr>
        <w:t>3.8.3. Perkantysis subjektas pripažįsta kitose valstybėse išduotus lygiaverčius pašalinimo pagrindų nebuvimą įrodančius dokumentus;</w:t>
      </w:r>
    </w:p>
    <w:p w14:paraId="4263A997" w14:textId="75686136" w:rsidR="00B265EB" w:rsidRPr="00BC6944" w:rsidRDefault="00B265EB" w:rsidP="00B265EB">
      <w:pPr>
        <w:pStyle w:val="TEXTAS1"/>
        <w:ind w:left="0"/>
        <w:rPr>
          <w:lang w:val="lt-LT"/>
        </w:rPr>
      </w:pPr>
      <w:r w:rsidRPr="00BC6944">
        <w:rPr>
          <w:lang w:val="lt-LT"/>
        </w:rPr>
        <w:t xml:space="preserve">3.8.4. jeigu </w:t>
      </w:r>
      <w:r w:rsidR="00FB7B34" w:rsidRPr="00BC6944">
        <w:rPr>
          <w:lang w:val="lt-LT"/>
        </w:rPr>
        <w:t>teikėj</w:t>
      </w:r>
      <w:r w:rsidRPr="00BC6944">
        <w:rPr>
          <w:lang w:val="lt-LT"/>
        </w:rPr>
        <w:t>as dėl pateisinamų priežasčių negali pateikti Perkančiojo subjekto reikalaujamų jo finansinį ir ekonominį pajėgumą įrodančių dokumentų, jis turi teisę pateikti kitus Perkančiajam subjektui priimtinus dokumentus (jei tokie reikalavimai keliami);</w:t>
      </w:r>
    </w:p>
    <w:p w14:paraId="046DD2A9" w14:textId="30F34C7C" w:rsidR="00B265EB" w:rsidRPr="00BC6944" w:rsidRDefault="00B265EB" w:rsidP="00B265EB">
      <w:pPr>
        <w:pStyle w:val="TEXTAS1"/>
        <w:ind w:left="0"/>
        <w:rPr>
          <w:color w:val="FF0000"/>
          <w:szCs w:val="24"/>
          <w:lang w:val="lt-LT" w:eastAsia="lt-LT"/>
        </w:rPr>
      </w:pPr>
      <w:r w:rsidRPr="00BC6944">
        <w:rPr>
          <w:lang w:val="lt-LT"/>
        </w:rPr>
        <w:t>3.8.</w:t>
      </w:r>
      <w:r w:rsidR="005C4AB9" w:rsidRPr="00BC6944">
        <w:rPr>
          <w:lang w:val="lt-LT"/>
        </w:rPr>
        <w:t>5</w:t>
      </w:r>
      <w:r w:rsidRPr="00BC6944">
        <w:rPr>
          <w:lang w:val="lt-LT"/>
        </w:rPr>
        <w:t xml:space="preserve">. </w:t>
      </w:r>
      <w:r w:rsidR="00FB7B34" w:rsidRPr="00BC6944">
        <w:rPr>
          <w:szCs w:val="24"/>
          <w:lang w:val="lt-LT" w:eastAsia="lt-LT"/>
        </w:rPr>
        <w:t>teikėj</w:t>
      </w:r>
      <w:r w:rsidRPr="00BC6944">
        <w:rPr>
          <w:szCs w:val="24"/>
          <w:lang w:val="lt-LT" w:eastAsia="lt-LT"/>
        </w:rPr>
        <w:t>ų (ar jų personalo) kvalifikacija, jei ji reikalaujama, privalo būti įgyta iki pasiūlymų pateikimo termino pabaigos;</w:t>
      </w:r>
    </w:p>
    <w:p w14:paraId="0437634E" w14:textId="61612006" w:rsidR="00B265EB" w:rsidRPr="00BC6944" w:rsidRDefault="005C4AB9" w:rsidP="00B265EB">
      <w:pPr>
        <w:pStyle w:val="TEXTAS1"/>
        <w:ind w:left="0"/>
        <w:rPr>
          <w:lang w:val="lt-LT"/>
        </w:rPr>
      </w:pPr>
      <w:r w:rsidRPr="00BC6944">
        <w:rPr>
          <w:lang w:val="lt-LT"/>
        </w:rPr>
        <w:t>3.8.6</w:t>
      </w:r>
      <w:r w:rsidR="00B265EB" w:rsidRPr="00BC6944">
        <w:rPr>
          <w:lang w:val="lt-LT"/>
        </w:rPr>
        <w:t xml:space="preserve">. Perkantysis subjektas gali reikalauti, kad užsienio valstybių </w:t>
      </w:r>
      <w:r w:rsidR="00FB7B34" w:rsidRPr="00BC6944">
        <w:rPr>
          <w:lang w:val="lt-LT"/>
        </w:rPr>
        <w:t>teikėj</w:t>
      </w:r>
      <w:r w:rsidR="00B265EB" w:rsidRPr="00BC6944">
        <w:rPr>
          <w:lang w:val="lt-LT"/>
        </w:rPr>
        <w:t>ų pašalinimo pagrindų nebuvimą įrodantys dokumentai būtų legalizuoti vadovaujantis Lietuvos Respublikos Vyriausybės 2006 m. spalio 30 d. nutarimu Nr. 1079 „Dėl dokumentų legalizavimo ir tvirtinimo pažyma (</w:t>
      </w:r>
      <w:proofErr w:type="spellStart"/>
      <w:r w:rsidR="00B265EB" w:rsidRPr="00BC6944">
        <w:rPr>
          <w:lang w:val="lt-LT"/>
        </w:rPr>
        <w:t>Apostille</w:t>
      </w:r>
      <w:proofErr w:type="spellEnd"/>
      <w:r w:rsidR="00B265EB" w:rsidRPr="00BC6944">
        <w:rPr>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B265EB" w:rsidRPr="00BC6944">
        <w:rPr>
          <w:lang w:val="lt-LT"/>
        </w:rPr>
        <w:t>Apostille</w:t>
      </w:r>
      <w:proofErr w:type="spellEnd"/>
      <w:r w:rsidR="00B265EB" w:rsidRPr="00BC6944">
        <w:rPr>
          <w:lang w:val="lt-LT"/>
        </w:rPr>
        <w:t>).</w:t>
      </w:r>
    </w:p>
    <w:p w14:paraId="5BE96CDE" w14:textId="2EBF31F9" w:rsidR="00B265EB" w:rsidRPr="00BC6944" w:rsidRDefault="00B265EB" w:rsidP="00B265EB">
      <w:pPr>
        <w:pStyle w:val="TEXTAS1"/>
        <w:ind w:left="0"/>
        <w:rPr>
          <w:lang w:val="lt-LT"/>
        </w:rPr>
      </w:pPr>
      <w:r w:rsidRPr="00BC6944">
        <w:rPr>
          <w:lang w:val="lt-LT"/>
        </w:rPr>
        <w:t xml:space="preserve">3.9. Jei pasiūlymą teikia </w:t>
      </w:r>
      <w:r w:rsidR="00FB7B34" w:rsidRPr="00BC6944">
        <w:rPr>
          <w:lang w:val="lt-LT"/>
        </w:rPr>
        <w:t>teikėj</w:t>
      </w:r>
      <w:r w:rsidRPr="00BC6944">
        <w:rPr>
          <w:lang w:val="lt-LT"/>
        </w:rPr>
        <w:t xml:space="preserve">ų grupė, pirkimo sąlygų 3.4 punkte nustatytų </w:t>
      </w:r>
      <w:r w:rsidR="00FB7B34" w:rsidRPr="00BC6944">
        <w:rPr>
          <w:lang w:val="lt-LT"/>
        </w:rPr>
        <w:t>teikėj</w:t>
      </w:r>
      <w:r w:rsidRPr="00BC6944">
        <w:rPr>
          <w:lang w:val="lt-LT"/>
        </w:rPr>
        <w:t xml:space="preserve">o pašalinimo pagrindų privalo neturėti kiekvienas </w:t>
      </w:r>
      <w:r w:rsidR="00FB7B34" w:rsidRPr="00BC6944">
        <w:rPr>
          <w:lang w:val="lt-LT"/>
        </w:rPr>
        <w:t>teikėj</w:t>
      </w:r>
      <w:r w:rsidRPr="00BC6944">
        <w:rPr>
          <w:lang w:val="lt-LT"/>
        </w:rPr>
        <w:t xml:space="preserve">ų grupės narys atskirai, o 3.6 punkte nustatytus kvalifikacijos reikalavimus turi atitikti bent vienas </w:t>
      </w:r>
      <w:r w:rsidR="00FB7B34" w:rsidRPr="00BC6944">
        <w:rPr>
          <w:lang w:val="lt-LT"/>
        </w:rPr>
        <w:t>teikėj</w:t>
      </w:r>
      <w:r w:rsidRPr="00BC6944">
        <w:rPr>
          <w:lang w:val="lt-LT"/>
        </w:rPr>
        <w:t xml:space="preserve">ų grupės narys arba visi </w:t>
      </w:r>
      <w:r w:rsidR="00FB7B34" w:rsidRPr="00BC6944">
        <w:rPr>
          <w:lang w:val="lt-LT"/>
        </w:rPr>
        <w:t>teikėj</w:t>
      </w:r>
      <w:r w:rsidRPr="00BC6944">
        <w:rPr>
          <w:lang w:val="lt-LT"/>
        </w:rPr>
        <w:t>ų grupės nariai kartu, atsižvelgiant į jų prisiimtus įsipareigojimus pirkimo sutarčiai vykdyti.</w:t>
      </w:r>
      <w:r w:rsidR="00025549" w:rsidRPr="00BC6944">
        <w:rPr>
          <w:lang w:val="lt-LT"/>
        </w:rPr>
        <w:t xml:space="preserve"> 3.7 punkte nustatytus </w:t>
      </w:r>
      <w:r w:rsidR="00DD5CCB" w:rsidRPr="00BC6944">
        <w:rPr>
          <w:lang w:val="lt-LT"/>
        </w:rPr>
        <w:t xml:space="preserve">aplinkos apsaugos vadybos sistemos standartus turi atitikti </w:t>
      </w:r>
      <w:r w:rsidR="00FB7B34" w:rsidRPr="00BC6944">
        <w:rPr>
          <w:lang w:val="lt-LT"/>
        </w:rPr>
        <w:t>teikėj</w:t>
      </w:r>
      <w:r w:rsidR="008A0DDD" w:rsidRPr="00BC6944">
        <w:rPr>
          <w:lang w:val="lt-LT"/>
        </w:rPr>
        <w:t>ų</w:t>
      </w:r>
      <w:r w:rsidR="00DD5CCB" w:rsidRPr="00BC6944">
        <w:rPr>
          <w:lang w:val="lt-LT"/>
        </w:rPr>
        <w:t xml:space="preserve"> grupės narys (-</w:t>
      </w:r>
      <w:proofErr w:type="spellStart"/>
      <w:r w:rsidR="00DD5CCB" w:rsidRPr="00BC6944">
        <w:rPr>
          <w:lang w:val="lt-LT"/>
        </w:rPr>
        <w:t>iai</w:t>
      </w:r>
      <w:proofErr w:type="spellEnd"/>
      <w:r w:rsidR="00DD5CCB" w:rsidRPr="00BC6944">
        <w:rPr>
          <w:lang w:val="lt-LT"/>
        </w:rPr>
        <w:t>), atsižvelgiant į jų prisiimamus įsipareigojimus pirkimo sutarčiai vykdyti</w:t>
      </w:r>
      <w:r w:rsidR="008A0DDD" w:rsidRPr="00BC6944">
        <w:rPr>
          <w:lang w:val="lt-LT"/>
        </w:rPr>
        <w:t>.</w:t>
      </w:r>
    </w:p>
    <w:p w14:paraId="25027012" w14:textId="56CFA7B0" w:rsidR="00B265EB" w:rsidRPr="00BC6944" w:rsidRDefault="00B265EB" w:rsidP="00B265EB">
      <w:pPr>
        <w:pStyle w:val="TEXTAS1"/>
        <w:ind w:left="0"/>
        <w:rPr>
          <w:lang w:val="lt-LT"/>
        </w:rPr>
      </w:pPr>
      <w:r w:rsidRPr="00BC6944">
        <w:rPr>
          <w:lang w:val="lt-LT"/>
        </w:rPr>
        <w:t xml:space="preserve">3.10. </w:t>
      </w:r>
      <w:r w:rsidR="00FB7B34" w:rsidRPr="00BC6944">
        <w:rPr>
          <w:lang w:val="lt-LT"/>
        </w:rPr>
        <w:t>Teikėj</w:t>
      </w:r>
      <w:r w:rsidRPr="00BC6944">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699219D5" w14:textId="5901EA77" w:rsidR="00B265EB" w:rsidRPr="00BC6944" w:rsidRDefault="00B265EB" w:rsidP="00B265EB">
      <w:pPr>
        <w:pStyle w:val="TEXTAS1"/>
        <w:ind w:left="0"/>
        <w:rPr>
          <w:lang w:val="lt-LT"/>
        </w:rPr>
      </w:pPr>
      <w:r w:rsidRPr="00BC6944">
        <w:rPr>
          <w:lang w:val="lt-LT"/>
        </w:rPr>
        <w:t xml:space="preserve">3.11. </w:t>
      </w:r>
      <w:r w:rsidR="00FB7B34" w:rsidRPr="00BC6944">
        <w:rPr>
          <w:lang w:val="lt-LT"/>
        </w:rPr>
        <w:t>Teikėj</w:t>
      </w:r>
      <w:r w:rsidRPr="00BC6944">
        <w:rPr>
          <w:lang w:val="lt-LT"/>
        </w:rPr>
        <w:t>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r w:rsidR="00E57693" w:rsidRPr="00BC6944">
        <w:rPr>
          <w:lang w:val="lt-LT"/>
        </w:rPr>
        <w:t xml:space="preserve"> </w:t>
      </w:r>
      <w:r w:rsidR="00FB7B34" w:rsidRPr="00BC6944">
        <w:rPr>
          <w:lang w:val="lt-LT"/>
        </w:rPr>
        <w:t>Teikėj</w:t>
      </w:r>
      <w:r w:rsidR="00E57693" w:rsidRPr="00BC6944">
        <w:rPr>
          <w:lang w:val="lt-LT"/>
        </w:rPr>
        <w:t>as</w:t>
      </w:r>
      <w:r w:rsidR="00FF774E" w:rsidRPr="00BC6944">
        <w:rPr>
          <w:lang w:val="lt-LT"/>
        </w:rPr>
        <w:t xml:space="preserve"> dėl aplinkos apsaugos vadybos sistemos standartų</w:t>
      </w:r>
      <w:r w:rsidR="00E57693" w:rsidRPr="00BC6944">
        <w:rPr>
          <w:lang w:val="lt-LT"/>
        </w:rPr>
        <w:t xml:space="preserve"> gali remtis kitų ūkio subjektų pajėgumais atsižvelgiant į jų prisiimamus įsipareigojimus pirkimo sutarčiai vykdyti</w:t>
      </w:r>
      <w:r w:rsidR="00FF774E" w:rsidRPr="00BC6944">
        <w:rPr>
          <w:lang w:val="lt-LT"/>
        </w:rPr>
        <w:t>.</w:t>
      </w:r>
      <w:r w:rsidR="00A04B83" w:rsidRPr="00BC6944">
        <w:rPr>
          <w:lang w:val="lt-LT"/>
        </w:rPr>
        <w:t xml:space="preserve"> Sub</w:t>
      </w:r>
      <w:r w:rsidR="00FB7B34" w:rsidRPr="00BC6944">
        <w:rPr>
          <w:lang w:val="lt-LT"/>
        </w:rPr>
        <w:t>teikėj</w:t>
      </w:r>
      <w:r w:rsidR="00A04B83" w:rsidRPr="00BC6944">
        <w:rPr>
          <w:lang w:val="lt-LT"/>
        </w:rPr>
        <w:t>ai turi laikytis reikalaujamų aplinkos apsaugos vadybos priemonių, atsižvelgiant į jų prisiimamus įsipareigojimus pirkimo sutarčiai vykdyti.</w:t>
      </w:r>
    </w:p>
    <w:p w14:paraId="24F60288" w14:textId="6A87103E" w:rsidR="00B265EB" w:rsidRPr="00BC6944" w:rsidRDefault="00B265EB" w:rsidP="00B265EB">
      <w:pPr>
        <w:pStyle w:val="TEXTAS1"/>
        <w:ind w:left="0"/>
        <w:rPr>
          <w:lang w:val="lt-LT"/>
        </w:rPr>
      </w:pPr>
      <w:r w:rsidRPr="00BC6944">
        <w:rPr>
          <w:lang w:val="lt-LT"/>
        </w:rPr>
        <w:t xml:space="preserve">3.12. </w:t>
      </w:r>
      <w:r w:rsidRPr="00BC6944">
        <w:rPr>
          <w:b/>
          <w:bCs/>
          <w:lang w:val="lt-LT"/>
        </w:rPr>
        <w:t xml:space="preserve">Jeigu </w:t>
      </w:r>
      <w:r w:rsidR="00FB7B34" w:rsidRPr="00BC6944">
        <w:rPr>
          <w:b/>
          <w:bCs/>
          <w:lang w:val="lt-LT"/>
        </w:rPr>
        <w:t>teikėj</w:t>
      </w:r>
      <w:r w:rsidRPr="00BC6944">
        <w:rPr>
          <w:b/>
          <w:bCs/>
          <w:lang w:val="lt-LT"/>
        </w:rPr>
        <w:t xml:space="preserve">as remiasi kito ūkio subjekto pajėgumais, jis, teikdamas pasiūlymą privalo įrodyti Perkančiajam subjektui, kad vykdant sutartį tie ištekliai jam bus prieinami. Tam įrodyti </w:t>
      </w:r>
      <w:r w:rsidR="00FB7B34" w:rsidRPr="00BC6944">
        <w:rPr>
          <w:b/>
          <w:bCs/>
          <w:lang w:val="lt-LT"/>
        </w:rPr>
        <w:t>teikėj</w:t>
      </w:r>
      <w:r w:rsidRPr="00BC6944">
        <w:rPr>
          <w:b/>
          <w:bCs/>
          <w:lang w:val="lt-LT"/>
        </w:rPr>
        <w:t xml:space="preserve">as turi pateikti pirkimo sutarčių ar kitų dokumentų nuorašus, kurie patvirtintų, kad </w:t>
      </w:r>
      <w:r w:rsidR="00FB7B34" w:rsidRPr="00BC6944">
        <w:rPr>
          <w:b/>
          <w:bCs/>
          <w:lang w:val="lt-LT"/>
        </w:rPr>
        <w:t>teikėj</w:t>
      </w:r>
      <w:r w:rsidRPr="00BC6944">
        <w:rPr>
          <w:b/>
          <w:bCs/>
          <w:lang w:val="lt-LT"/>
        </w:rPr>
        <w:t>ui kitų ūkio subjektų ištekliai bus prieinami per visą sutartinių įsipareigojimų vykdymo laikotarpį</w:t>
      </w:r>
      <w:r w:rsidRPr="00BC6944">
        <w:rPr>
          <w:lang w:val="lt-LT"/>
        </w:rPr>
        <w:t xml:space="preserve">. Tokiomis pačiomis sąlygomis </w:t>
      </w:r>
      <w:r w:rsidR="00FB7B34" w:rsidRPr="00BC6944">
        <w:rPr>
          <w:lang w:val="lt-LT"/>
        </w:rPr>
        <w:t>teikėj</w:t>
      </w:r>
      <w:r w:rsidRPr="00BC6944">
        <w:rPr>
          <w:lang w:val="lt-LT"/>
        </w:rPr>
        <w:t xml:space="preserve">ų grupė gali remtis </w:t>
      </w:r>
      <w:r w:rsidR="00FB7B34" w:rsidRPr="00BC6944">
        <w:rPr>
          <w:lang w:val="lt-LT"/>
        </w:rPr>
        <w:t>teikėj</w:t>
      </w:r>
      <w:r w:rsidRPr="00BC6944">
        <w:rPr>
          <w:lang w:val="lt-LT"/>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0CCBE271" w14:textId="0A10DAA7" w:rsidR="00B265EB" w:rsidRPr="00BC6944" w:rsidRDefault="00B265EB" w:rsidP="00B265EB">
      <w:pPr>
        <w:pStyle w:val="TEXTAS1"/>
        <w:ind w:left="0"/>
        <w:rPr>
          <w:lang w:val="lt-LT"/>
        </w:rPr>
      </w:pPr>
      <w:r w:rsidRPr="00BC6944">
        <w:rPr>
          <w:lang w:val="lt-LT"/>
        </w:rPr>
        <w:t xml:space="preserve">3.13. </w:t>
      </w:r>
      <w:r w:rsidR="00FB7B34" w:rsidRPr="00BC6944">
        <w:rPr>
          <w:lang w:val="lt-LT"/>
        </w:rPr>
        <w:t>Teikėj</w:t>
      </w:r>
      <w:r w:rsidRPr="00BC6944">
        <w:rPr>
          <w:lang w:val="lt-LT"/>
        </w:rPr>
        <w:t>as savo pasiūlyme privalo nurodyti (nurodant ir kokiai pirkimo daliai (apimtis pinigine išraiška ir dalis procentais)):</w:t>
      </w:r>
    </w:p>
    <w:p w14:paraId="04BAC406" w14:textId="46CE2704" w:rsidR="00B265EB" w:rsidRPr="00BC6944" w:rsidRDefault="00B265EB" w:rsidP="00B265EB">
      <w:pPr>
        <w:pStyle w:val="TEXTAS1"/>
        <w:ind w:left="0"/>
        <w:rPr>
          <w:lang w:val="lt-LT"/>
        </w:rPr>
      </w:pPr>
      <w:r w:rsidRPr="00BC6944">
        <w:rPr>
          <w:lang w:val="lt-LT"/>
        </w:rPr>
        <w:t xml:space="preserve">3.13.1. ūkio subjektus, kurių pajėgumais remiasi </w:t>
      </w:r>
      <w:r w:rsidR="00FB7B34" w:rsidRPr="00BC6944">
        <w:rPr>
          <w:lang w:val="lt-LT"/>
        </w:rPr>
        <w:t>teikėj</w:t>
      </w:r>
      <w:r w:rsidRPr="00BC6944">
        <w:rPr>
          <w:lang w:val="lt-LT"/>
        </w:rPr>
        <w:t xml:space="preserve">as, kad atitiktų finansinio, ekonominio, techninio ir (arba) profesinio pajėgumo reikalavimus (jeigu tokius reikalavimus Perkantysis subjektas kelia). Šiais ūkio subjektais laikomi ir </w:t>
      </w:r>
      <w:proofErr w:type="spellStart"/>
      <w:r w:rsidRPr="00BC6944">
        <w:rPr>
          <w:lang w:val="lt-LT"/>
        </w:rPr>
        <w:t>kvazisub</w:t>
      </w:r>
      <w:r w:rsidR="00FB7B34" w:rsidRPr="00BC6944">
        <w:rPr>
          <w:lang w:val="lt-LT"/>
        </w:rPr>
        <w:t>teikėj</w:t>
      </w:r>
      <w:r w:rsidRPr="00BC6944">
        <w:rPr>
          <w:lang w:val="lt-LT"/>
        </w:rPr>
        <w:t>ai</w:t>
      </w:r>
      <w:proofErr w:type="spellEnd"/>
      <w:r w:rsidRPr="00BC6944">
        <w:rPr>
          <w:lang w:val="lt-LT"/>
        </w:rPr>
        <w:t xml:space="preserve">, </w:t>
      </w:r>
      <w:r w:rsidRPr="00BC6944">
        <w:rPr>
          <w:szCs w:val="24"/>
          <w:lang w:val="lt-LT" w:eastAsia="lt-LT"/>
        </w:rPr>
        <w:t xml:space="preserve">specialistai, kurių kvalifikacija </w:t>
      </w:r>
      <w:r w:rsidR="00FB7B34" w:rsidRPr="00BC6944">
        <w:rPr>
          <w:szCs w:val="24"/>
          <w:lang w:val="lt-LT" w:eastAsia="lt-LT"/>
        </w:rPr>
        <w:t>teikėj</w:t>
      </w:r>
      <w:r w:rsidRPr="00BC6944">
        <w:rPr>
          <w:szCs w:val="24"/>
          <w:lang w:val="lt-LT" w:eastAsia="lt-LT"/>
        </w:rPr>
        <w:t xml:space="preserve">as remsis, ir kurie pasiūlymo teikimo metu dar nėra </w:t>
      </w:r>
      <w:r w:rsidR="00FB7B34" w:rsidRPr="00BC6944">
        <w:rPr>
          <w:szCs w:val="24"/>
          <w:lang w:val="lt-LT" w:eastAsia="lt-LT"/>
        </w:rPr>
        <w:t>teikėj</w:t>
      </w:r>
      <w:r w:rsidRPr="00BC6944">
        <w:rPr>
          <w:szCs w:val="24"/>
          <w:lang w:val="lt-LT" w:eastAsia="lt-LT"/>
        </w:rPr>
        <w:t xml:space="preserve">o, ūkio subjekto, kurio pajėgumais </w:t>
      </w:r>
      <w:r w:rsidR="00FB7B34" w:rsidRPr="00BC6944">
        <w:rPr>
          <w:szCs w:val="24"/>
          <w:lang w:val="lt-LT" w:eastAsia="lt-LT"/>
        </w:rPr>
        <w:t>teikėj</w:t>
      </w:r>
      <w:r w:rsidRPr="00BC6944">
        <w:rPr>
          <w:szCs w:val="24"/>
          <w:lang w:val="lt-LT" w:eastAsia="lt-LT"/>
        </w:rPr>
        <w:t>as remiasi, ar sub</w:t>
      </w:r>
      <w:r w:rsidR="00FB7B34" w:rsidRPr="00BC6944">
        <w:rPr>
          <w:szCs w:val="24"/>
          <w:lang w:val="lt-LT" w:eastAsia="lt-LT"/>
        </w:rPr>
        <w:t>teikėj</w:t>
      </w:r>
      <w:r w:rsidRPr="00BC6944">
        <w:rPr>
          <w:szCs w:val="24"/>
          <w:lang w:val="lt-LT" w:eastAsia="lt-LT"/>
        </w:rPr>
        <w:t>o darbuotojai, tačiau juos ketinama įdarbinti, jei pasiūlymas bus pripažintas laimėjusiu</w:t>
      </w:r>
      <w:r w:rsidRPr="00BC6944">
        <w:rPr>
          <w:lang w:val="lt-LT"/>
        </w:rPr>
        <w:t>;</w:t>
      </w:r>
    </w:p>
    <w:p w14:paraId="0BFECBC9" w14:textId="420454CF" w:rsidR="00B265EB" w:rsidRPr="00BC6944" w:rsidRDefault="00B265EB" w:rsidP="00B265EB">
      <w:pPr>
        <w:pStyle w:val="TEXTAS1"/>
        <w:ind w:left="0"/>
        <w:rPr>
          <w:lang w:val="lt-LT"/>
        </w:rPr>
      </w:pPr>
      <w:r w:rsidRPr="00BC6944">
        <w:rPr>
          <w:lang w:val="lt-LT"/>
        </w:rPr>
        <w:t>3.13.2. kokiai pirkimo sutarties daliai ir kokius sub</w:t>
      </w:r>
      <w:r w:rsidR="00FB7B34" w:rsidRPr="00BC6944">
        <w:rPr>
          <w:lang w:val="lt-LT"/>
        </w:rPr>
        <w:t>teikėj</w:t>
      </w:r>
      <w:r w:rsidRPr="00BC6944">
        <w:rPr>
          <w:lang w:val="lt-LT"/>
        </w:rPr>
        <w:t xml:space="preserve">us, jeigu jie yra žinomi, jis ketina pasitelkti, t. y. </w:t>
      </w:r>
      <w:r w:rsidR="00FB7B34" w:rsidRPr="00BC6944">
        <w:rPr>
          <w:lang w:val="lt-LT"/>
        </w:rPr>
        <w:t>teikėj</w:t>
      </w:r>
      <w:r w:rsidRPr="00BC6944">
        <w:rPr>
          <w:lang w:val="lt-LT"/>
        </w:rPr>
        <w:t>as pasiūlyme neprivalo nurodyti, kokius sub</w:t>
      </w:r>
      <w:r w:rsidR="00FB7B34" w:rsidRPr="00BC6944">
        <w:rPr>
          <w:lang w:val="lt-LT"/>
        </w:rPr>
        <w:t>teikėj</w:t>
      </w:r>
      <w:r w:rsidRPr="00BC6944">
        <w:rPr>
          <w:lang w:val="lt-LT"/>
        </w:rPr>
        <w:t>us pasitelks pirkimo sutarties vykdymui ir šią informaciją gali nurodyti vėliau, jei bus nustatytas laimėtoju ir su juo bus sudaroma pirkimo sutartis. Sub</w:t>
      </w:r>
      <w:r w:rsidR="00FB7B34" w:rsidRPr="00BC6944">
        <w:rPr>
          <w:lang w:val="lt-LT"/>
        </w:rPr>
        <w:t>teikėj</w:t>
      </w:r>
      <w:r w:rsidRPr="00BC6944">
        <w:rPr>
          <w:lang w:val="lt-LT"/>
        </w:rPr>
        <w:t xml:space="preserve">ai nėra laikomi ūkio subjektais, jeigu šie tik vykdo sutartines </w:t>
      </w:r>
      <w:r w:rsidR="00FB7B34" w:rsidRPr="00BC6944">
        <w:rPr>
          <w:lang w:val="lt-LT"/>
        </w:rPr>
        <w:t>teikėj</w:t>
      </w:r>
      <w:r w:rsidRPr="00BC6944">
        <w:rPr>
          <w:lang w:val="lt-LT"/>
        </w:rPr>
        <w:t xml:space="preserve">o prievoles, tačiau </w:t>
      </w:r>
      <w:r w:rsidR="00FB7B34" w:rsidRPr="00BC6944">
        <w:rPr>
          <w:lang w:val="lt-LT"/>
        </w:rPr>
        <w:t>teikėj</w:t>
      </w:r>
      <w:r w:rsidRPr="00BC6944">
        <w:rPr>
          <w:lang w:val="lt-LT"/>
        </w:rPr>
        <w:t>as nesiremia jų pajėgumais, kad atitiktų finansinio, ekonominio, techninio ir (arba) profesinio pajėgumo reikalavimus (jeigu tokie reikalavimai keliami). Sub</w:t>
      </w:r>
      <w:r w:rsidR="00FB7B34" w:rsidRPr="00BC6944">
        <w:rPr>
          <w:lang w:val="lt-LT"/>
        </w:rPr>
        <w:t>teikėj</w:t>
      </w:r>
      <w:r w:rsidRPr="00BC6944">
        <w:rPr>
          <w:lang w:val="lt-LT"/>
        </w:rPr>
        <w:t>ų pasitelkimo tvarka nustatyta pirkimo sutarties nuostatose (</w:t>
      </w:r>
      <w:r w:rsidR="00B03500">
        <w:rPr>
          <w:lang w:val="lt-LT"/>
        </w:rPr>
        <w:t>8</w:t>
      </w:r>
      <w:r w:rsidRPr="00BC6944">
        <w:rPr>
          <w:lang w:val="lt-LT"/>
        </w:rPr>
        <w:t xml:space="preserve"> priedas).</w:t>
      </w:r>
    </w:p>
    <w:p w14:paraId="48DC9AF0" w14:textId="4AFB5F67" w:rsidR="00B265EB" w:rsidRPr="00BC6944" w:rsidRDefault="00B265EB" w:rsidP="00B265EB">
      <w:pPr>
        <w:pStyle w:val="TEXTAS1"/>
        <w:ind w:left="0"/>
        <w:rPr>
          <w:lang w:val="lt-LT"/>
        </w:rPr>
      </w:pPr>
      <w:r w:rsidRPr="00BC6944">
        <w:rPr>
          <w:lang w:val="lt-LT"/>
        </w:rPr>
        <w:t xml:space="preserve">3.14. Ūkio subjektų pasitelkimas nekeičia pagrindinio </w:t>
      </w:r>
      <w:r w:rsidR="00FB7B34" w:rsidRPr="00BC6944">
        <w:rPr>
          <w:lang w:val="lt-LT"/>
        </w:rPr>
        <w:t>teikėj</w:t>
      </w:r>
      <w:r w:rsidRPr="00BC6944">
        <w:rPr>
          <w:lang w:val="lt-LT"/>
        </w:rPr>
        <w:t xml:space="preserve">o atsakomybės dėl numatomos sudaryti sutarties įvykdymo. </w:t>
      </w:r>
      <w:r w:rsidR="00FB7B34" w:rsidRPr="00BC6944">
        <w:rPr>
          <w:lang w:val="lt-LT"/>
        </w:rPr>
        <w:t>Teikėj</w:t>
      </w:r>
      <w:r w:rsidRPr="00BC6944">
        <w:rPr>
          <w:lang w:val="lt-LT"/>
        </w:rPr>
        <w:t>as kartu su pasiūlymu privalo pateikti sub</w:t>
      </w:r>
      <w:r w:rsidR="00FB7B34" w:rsidRPr="00BC6944">
        <w:rPr>
          <w:lang w:val="lt-LT"/>
        </w:rPr>
        <w:t>teikėj</w:t>
      </w:r>
      <w:r w:rsidRPr="00BC6944">
        <w:rPr>
          <w:lang w:val="lt-LT"/>
        </w:rPr>
        <w:t>ų deklaracijas dėl sutikimo būti sub</w:t>
      </w:r>
      <w:r w:rsidR="00FB7B34" w:rsidRPr="00BC6944">
        <w:rPr>
          <w:lang w:val="lt-LT"/>
        </w:rPr>
        <w:t>teikėj</w:t>
      </w:r>
      <w:r w:rsidRPr="00BC6944">
        <w:rPr>
          <w:lang w:val="lt-LT"/>
        </w:rPr>
        <w:t>ais (užpildant pirkimo sąlygų 3 priede pateiktą formą).</w:t>
      </w:r>
    </w:p>
    <w:p w14:paraId="5230B683" w14:textId="2BB706C9" w:rsidR="00B265EB" w:rsidRPr="00BC6944" w:rsidRDefault="00B265EB" w:rsidP="00B265EB">
      <w:pPr>
        <w:pStyle w:val="TEXTAS1"/>
        <w:ind w:left="0"/>
        <w:rPr>
          <w:lang w:val="lt-LT"/>
        </w:rPr>
      </w:pPr>
      <w:r w:rsidRPr="00BC6944">
        <w:rPr>
          <w:lang w:val="lt-LT"/>
        </w:rPr>
        <w:t xml:space="preserve">3.15. Perkantysis subjektas neriboja </w:t>
      </w:r>
      <w:r w:rsidR="00FB7B34" w:rsidRPr="00BC6944">
        <w:rPr>
          <w:lang w:val="lt-LT"/>
        </w:rPr>
        <w:t>teikėj</w:t>
      </w:r>
      <w:r w:rsidRPr="00BC6944">
        <w:rPr>
          <w:lang w:val="lt-LT"/>
        </w:rPr>
        <w:t>ų galimybės esminių užduočių atlikimui pasitelkti sub</w:t>
      </w:r>
      <w:r w:rsidR="00FB7B34" w:rsidRPr="00BC6944">
        <w:rPr>
          <w:lang w:val="lt-LT"/>
        </w:rPr>
        <w:t>teikėj</w:t>
      </w:r>
      <w:r w:rsidRPr="00BC6944">
        <w:rPr>
          <w:lang w:val="lt-LT"/>
        </w:rPr>
        <w:t xml:space="preserve">us ir (arba) </w:t>
      </w:r>
      <w:r w:rsidR="00FB7B34" w:rsidRPr="00BC6944">
        <w:rPr>
          <w:lang w:val="lt-LT"/>
        </w:rPr>
        <w:t>teikėj</w:t>
      </w:r>
      <w:r w:rsidRPr="00BC6944">
        <w:rPr>
          <w:lang w:val="lt-LT"/>
        </w:rPr>
        <w:t>ų grupės narius.</w:t>
      </w:r>
    </w:p>
    <w:p w14:paraId="31D6AAD0" w14:textId="6467B9F8" w:rsidR="00B265EB" w:rsidRPr="00BC6944" w:rsidRDefault="00B265EB" w:rsidP="00B265EB">
      <w:pPr>
        <w:pStyle w:val="TEXTAS1"/>
        <w:ind w:left="0"/>
        <w:rPr>
          <w:lang w:val="lt-LT"/>
        </w:rPr>
      </w:pPr>
      <w:r w:rsidRPr="00BC6944">
        <w:rPr>
          <w:lang w:val="lt-LT"/>
        </w:rPr>
        <w:t xml:space="preserve">3.16. Jei bendrą pasiūlymą pateikia </w:t>
      </w:r>
      <w:r w:rsidR="00FB7B34" w:rsidRPr="00BC6944">
        <w:rPr>
          <w:lang w:val="lt-LT"/>
        </w:rPr>
        <w:t>teikėj</w:t>
      </w:r>
      <w:r w:rsidRPr="00BC6944">
        <w:rPr>
          <w:lang w:val="lt-LT"/>
        </w:rPr>
        <w:t xml:space="preserve">ų grupė, reikiamus visų </w:t>
      </w:r>
      <w:r w:rsidR="00FB7B34" w:rsidRPr="00BC6944">
        <w:rPr>
          <w:lang w:val="lt-LT"/>
        </w:rPr>
        <w:t>teikėj</w:t>
      </w:r>
      <w:r w:rsidRPr="00BC6944">
        <w:rPr>
          <w:lang w:val="lt-LT"/>
        </w:rPr>
        <w:t xml:space="preserve">ų grupės narių dokumentus teikia tik ūkio subjektas, atstovaujantis </w:t>
      </w:r>
      <w:r w:rsidR="00FB7B34" w:rsidRPr="00BC6944">
        <w:rPr>
          <w:lang w:val="lt-LT"/>
        </w:rPr>
        <w:t>teikėj</w:t>
      </w:r>
      <w:r w:rsidRPr="00BC6944">
        <w:rPr>
          <w:lang w:val="lt-LT"/>
        </w:rPr>
        <w:t>ų grupei ir rengiantis bendrą pasiūlymą.</w:t>
      </w:r>
    </w:p>
    <w:p w14:paraId="1363C4A2" w14:textId="2C78766D" w:rsidR="00B265EB" w:rsidRPr="00BC6944" w:rsidRDefault="00B265EB" w:rsidP="00B265EB">
      <w:pPr>
        <w:pStyle w:val="TEXTAS1"/>
        <w:ind w:left="0"/>
        <w:rPr>
          <w:lang w:val="lt-LT"/>
        </w:rPr>
      </w:pPr>
      <w:r w:rsidRPr="00BC6944">
        <w:rPr>
          <w:lang w:val="lt-LT"/>
        </w:rPr>
        <w:t xml:space="preserve">3.17. Jeigu </w:t>
      </w:r>
      <w:r w:rsidR="00FB7B34" w:rsidRPr="00BC6944">
        <w:rPr>
          <w:lang w:val="lt-LT"/>
        </w:rPr>
        <w:t>teikėj</w:t>
      </w:r>
      <w:r w:rsidRPr="00BC6944">
        <w:rPr>
          <w:lang w:val="lt-LT"/>
        </w:rPr>
        <w:t xml:space="preserve">o kvalifikacija dėl teisės verstis atitinkama veikla nebuvo tikrinama arba tikrinama ne visa apimtimi, </w:t>
      </w:r>
      <w:r w:rsidR="00FB7B34" w:rsidRPr="00BC6944">
        <w:rPr>
          <w:lang w:val="lt-LT"/>
        </w:rPr>
        <w:t>teikėj</w:t>
      </w:r>
      <w:r w:rsidRPr="00BC6944">
        <w:rPr>
          <w:lang w:val="lt-LT"/>
        </w:rPr>
        <w:t>as Perkančiajam subjektui įsipareigoja, kad pirkimo sutartį vykdys tik tokią teisę turintys asmenys.</w:t>
      </w:r>
    </w:p>
    <w:p w14:paraId="757B30DF" w14:textId="2CA69BE5" w:rsidR="00B265EB" w:rsidRPr="00BC6944" w:rsidRDefault="00B265EB" w:rsidP="00B265EB">
      <w:pPr>
        <w:pStyle w:val="TEXTAS1"/>
        <w:ind w:left="0"/>
        <w:rPr>
          <w:lang w:val="lt-LT"/>
        </w:rPr>
      </w:pPr>
      <w:r w:rsidRPr="00BC6944">
        <w:rPr>
          <w:lang w:val="lt-LT"/>
        </w:rPr>
        <w:t xml:space="preserve">3.18. Perkantysis subjektas bet kuriuo pirkimo procedūros metu gali paprašyti </w:t>
      </w:r>
      <w:r w:rsidR="00FB7B34" w:rsidRPr="00BC6944">
        <w:rPr>
          <w:lang w:val="lt-LT"/>
        </w:rPr>
        <w:t>teikėj</w:t>
      </w:r>
      <w:r w:rsidRPr="00BC6944">
        <w:rPr>
          <w:lang w:val="lt-LT"/>
        </w:rPr>
        <w:t>ų pateikti visus ar dalį dokumentų, patvirtinančių jų pašalinimo pagrindų nebuvimą, jeigu tai būtina siekiant užtikrinti tinkamą pirkimo procedūros atlikimą.</w:t>
      </w:r>
    </w:p>
    <w:p w14:paraId="120ED9CB" w14:textId="30445168" w:rsidR="00E37C4C" w:rsidRPr="00BC6944" w:rsidRDefault="00B265EB" w:rsidP="00B265EB">
      <w:pPr>
        <w:pStyle w:val="TEXTAS1"/>
        <w:ind w:left="0"/>
        <w:rPr>
          <w:lang w:val="lt-LT"/>
        </w:rPr>
      </w:pPr>
      <w:r w:rsidRPr="00BC6944">
        <w:rPr>
          <w:lang w:val="lt-LT"/>
        </w:rPr>
        <w:t xml:space="preserve">3.19. Perkantysis subjektas </w:t>
      </w:r>
      <w:r w:rsidR="00FB7B34" w:rsidRPr="00BC6944">
        <w:rPr>
          <w:lang w:val="lt-LT"/>
        </w:rPr>
        <w:t>teikėj</w:t>
      </w:r>
      <w:r w:rsidRPr="00BC6944">
        <w:rPr>
          <w:lang w:val="lt-LT"/>
        </w:rPr>
        <w:t>ą pašalina iš pirkimo procedūros bet kuriame pirkimo procedūros etape, jeigu paaiškėja, kad dėl savo veiksmų ar neveikimo prieš pirkimo procedūrą ar jos metu jis atitinka bent vieną iš šio skyriaus 3.4. punkte nustatytų pašalinimo pagrindų</w:t>
      </w:r>
      <w:r w:rsidR="00AA1AAB" w:rsidRPr="00BC6944">
        <w:rPr>
          <w:lang w:val="lt-LT"/>
        </w:rPr>
        <w:t>.</w:t>
      </w:r>
    </w:p>
    <w:p w14:paraId="5EC6011C" w14:textId="6F9D65DD" w:rsidR="002A793F" w:rsidRPr="00BC6944" w:rsidRDefault="00FB7B34" w:rsidP="00D067EE">
      <w:pPr>
        <w:pStyle w:val="SKYRIUS1"/>
        <w:keepNext w:val="0"/>
        <w:spacing w:before="120" w:after="240"/>
        <w:rPr>
          <w:lang w:val="lt-LT"/>
        </w:rPr>
      </w:pPr>
      <w:r w:rsidRPr="00BC6944">
        <w:rPr>
          <w:lang w:val="lt-LT"/>
        </w:rPr>
        <w:t>TEIKĖJ</w:t>
      </w:r>
      <w:r w:rsidR="00AA4598" w:rsidRPr="00BC6944">
        <w:rPr>
          <w:lang w:val="lt-LT"/>
        </w:rPr>
        <w:t>Ų</w:t>
      </w:r>
      <w:r w:rsidR="002A793F" w:rsidRPr="00BC6944">
        <w:rPr>
          <w:lang w:val="lt-LT"/>
        </w:rPr>
        <w:t xml:space="preserve"> GRUPĖS DALYVAVIMAS PIRKIMO PROCEDŪROSE</w:t>
      </w:r>
    </w:p>
    <w:p w14:paraId="6D256A22" w14:textId="7B7A74F7" w:rsidR="007A28C4" w:rsidRPr="00BC6944" w:rsidRDefault="007A28C4" w:rsidP="007A28C4">
      <w:pPr>
        <w:pStyle w:val="TEXTAS1"/>
        <w:ind w:left="0"/>
        <w:rPr>
          <w:lang w:val="lt-LT"/>
        </w:rPr>
      </w:pPr>
      <w:r w:rsidRPr="00BC6944">
        <w:rPr>
          <w:lang w:val="lt-LT"/>
        </w:rPr>
        <w:t xml:space="preserve">4.1. Pasiūlymą gali pateikti </w:t>
      </w:r>
      <w:r w:rsidR="00FB7B34" w:rsidRPr="00BC6944">
        <w:rPr>
          <w:lang w:val="lt-LT"/>
        </w:rPr>
        <w:t>teikėj</w:t>
      </w:r>
      <w:r w:rsidR="00AA4598" w:rsidRPr="00BC6944">
        <w:rPr>
          <w:lang w:val="lt-LT"/>
        </w:rPr>
        <w:t>ų</w:t>
      </w:r>
      <w:r w:rsidRPr="00BC6944">
        <w:rPr>
          <w:lang w:val="lt-LT"/>
        </w:rPr>
        <w:t xml:space="preserve"> grupė</w:t>
      </w:r>
      <w:r w:rsidR="00AA4598" w:rsidRPr="00BC6944">
        <w:rPr>
          <w:lang w:val="lt-LT"/>
        </w:rPr>
        <w:t>, įskaitant laikinas</w:t>
      </w:r>
      <w:r w:rsidR="00555C82" w:rsidRPr="00BC6944">
        <w:rPr>
          <w:lang w:val="lt-LT"/>
        </w:rPr>
        <w:t xml:space="preserve"> </w:t>
      </w:r>
      <w:r w:rsidR="00FB7B34" w:rsidRPr="00BC6944">
        <w:rPr>
          <w:lang w:val="lt-LT"/>
        </w:rPr>
        <w:t>teikėj</w:t>
      </w:r>
      <w:r w:rsidR="00555C82" w:rsidRPr="00BC6944">
        <w:rPr>
          <w:lang w:val="lt-LT"/>
        </w:rPr>
        <w:t>ų</w:t>
      </w:r>
      <w:r w:rsidR="00AA4598" w:rsidRPr="00BC6944">
        <w:rPr>
          <w:lang w:val="lt-LT"/>
        </w:rPr>
        <w:t xml:space="preserve"> grupes</w:t>
      </w:r>
      <w:r w:rsidRPr="00BC6944">
        <w:rPr>
          <w:lang w:val="lt-LT"/>
        </w:rPr>
        <w:t xml:space="preserve">. </w:t>
      </w:r>
      <w:r w:rsidR="00FB7B34" w:rsidRPr="00BC6944">
        <w:rPr>
          <w:lang w:val="lt-LT"/>
        </w:rPr>
        <w:t>Teikėj</w:t>
      </w:r>
      <w:r w:rsidR="00AA4598" w:rsidRPr="00BC6944">
        <w:rPr>
          <w:lang w:val="lt-LT"/>
        </w:rPr>
        <w:t>ų</w:t>
      </w:r>
      <w:r w:rsidRPr="00BC6944">
        <w:rPr>
          <w:lang w:val="lt-LT"/>
        </w:rPr>
        <w:t xml:space="preserve"> grupė, teikianti bendrą pasiūlymą, privalo pateikti jungtinės veiklos sutartį. </w:t>
      </w:r>
    </w:p>
    <w:p w14:paraId="4F6587D2" w14:textId="79748D50" w:rsidR="007A28C4" w:rsidRPr="00BC6944" w:rsidRDefault="007A28C4" w:rsidP="007A28C4">
      <w:pPr>
        <w:pStyle w:val="TEXTAS1"/>
        <w:ind w:left="0"/>
        <w:rPr>
          <w:lang w:val="lt-LT"/>
        </w:rPr>
      </w:pPr>
      <w:r w:rsidRPr="00BC6944">
        <w:rPr>
          <w:lang w:val="lt-LT"/>
        </w:rPr>
        <w:t>4.2. Jungtinės veik</w:t>
      </w:r>
      <w:r w:rsidR="00F81132" w:rsidRPr="00BC6944">
        <w:rPr>
          <w:lang w:val="lt-LT"/>
        </w:rPr>
        <w:t xml:space="preserve">los sutartyje turi būti nurodyta </w:t>
      </w:r>
      <w:r w:rsidR="00FB7B34" w:rsidRPr="00BC6944">
        <w:rPr>
          <w:lang w:val="lt-LT"/>
        </w:rPr>
        <w:t>teikėj</w:t>
      </w:r>
      <w:r w:rsidR="00F81132" w:rsidRPr="00BC6944">
        <w:rPr>
          <w:lang w:val="lt-LT"/>
        </w:rPr>
        <w:t>ų grupės sudėtis ir</w:t>
      </w:r>
      <w:r w:rsidRPr="00BC6944">
        <w:rPr>
          <w:lang w:val="lt-LT"/>
        </w:rPr>
        <w:t xml:space="preserve"> kiekvieno</w:t>
      </w:r>
      <w:r w:rsidR="00F81132" w:rsidRPr="00BC6944">
        <w:rPr>
          <w:lang w:val="lt-LT"/>
        </w:rPr>
        <w:t xml:space="preserve"> </w:t>
      </w:r>
      <w:r w:rsidR="00FB7B34" w:rsidRPr="00BC6944">
        <w:rPr>
          <w:lang w:val="lt-LT"/>
        </w:rPr>
        <w:t>teikėj</w:t>
      </w:r>
      <w:r w:rsidR="00F81132" w:rsidRPr="00BC6944">
        <w:rPr>
          <w:lang w:val="lt-LT"/>
        </w:rPr>
        <w:t>ų grupės nario</w:t>
      </w:r>
      <w:r w:rsidRPr="00BC6944">
        <w:rPr>
          <w:lang w:val="lt-LT"/>
        </w:rPr>
        <w:t xml:space="preserve"> įsipareigojimai vykdant su </w:t>
      </w:r>
      <w:r w:rsidR="00AA4598" w:rsidRPr="00BC6944">
        <w:rPr>
          <w:lang w:val="lt-LT"/>
        </w:rPr>
        <w:t>Perkančiuoju subjektu</w:t>
      </w:r>
      <w:r w:rsidRPr="00BC6944">
        <w:rPr>
          <w:lang w:val="lt-LT"/>
        </w:rPr>
        <w:t xml:space="preserve"> numatomą sudaryti sutartį, šių įsipareigojimų vertės dalis</w:t>
      </w:r>
      <w:r w:rsidR="00F81132" w:rsidRPr="00BC6944">
        <w:rPr>
          <w:lang w:val="lt-LT"/>
        </w:rPr>
        <w:t xml:space="preserve"> išreikšta procentais </w:t>
      </w:r>
      <w:r w:rsidRPr="00BC6944">
        <w:rPr>
          <w:lang w:val="lt-LT"/>
        </w:rPr>
        <w:t xml:space="preserve">bendroje sutarties vertėje. </w:t>
      </w:r>
      <w:r w:rsidR="00AA4598" w:rsidRPr="00BC6944">
        <w:rPr>
          <w:lang w:val="lt-LT"/>
        </w:rPr>
        <w:t>Jungtinės veiklos s</w:t>
      </w:r>
      <w:r w:rsidRPr="00BC6944">
        <w:rPr>
          <w:lang w:val="lt-LT"/>
        </w:rPr>
        <w:t xml:space="preserve">utartis turi numatyti solidariąją visų šios sutarties šalių atsakomybę už prievolių </w:t>
      </w:r>
      <w:r w:rsidR="00AA4598" w:rsidRPr="00BC6944">
        <w:rPr>
          <w:lang w:val="lt-LT"/>
        </w:rPr>
        <w:t>Perkančiajam subjektui</w:t>
      </w:r>
      <w:r w:rsidR="00F81132" w:rsidRPr="00BC6944">
        <w:rPr>
          <w:lang w:val="lt-LT"/>
        </w:rPr>
        <w:t xml:space="preserve"> ir įsipareigojimų</w:t>
      </w:r>
      <w:r w:rsidRPr="00BC6944">
        <w:rPr>
          <w:lang w:val="lt-LT"/>
        </w:rPr>
        <w:t xml:space="preserve"> nevykdymą. Taip pat jungtinės veikl</w:t>
      </w:r>
      <w:r w:rsidR="00F81132" w:rsidRPr="00BC6944">
        <w:rPr>
          <w:lang w:val="lt-LT"/>
        </w:rPr>
        <w:t>os sutartyje turi būti numatyta,</w:t>
      </w:r>
      <w:r w:rsidRPr="00BC6944">
        <w:rPr>
          <w:lang w:val="lt-LT"/>
        </w:rPr>
        <w:t xml:space="preserve"> kuris </w:t>
      </w:r>
      <w:r w:rsidR="00F81132" w:rsidRPr="00BC6944">
        <w:rPr>
          <w:lang w:val="lt-LT"/>
        </w:rPr>
        <w:t xml:space="preserve">grupės narys </w:t>
      </w:r>
      <w:r w:rsidRPr="00BC6944">
        <w:rPr>
          <w:lang w:val="lt-LT"/>
        </w:rPr>
        <w:t xml:space="preserve">atstovauja </w:t>
      </w:r>
      <w:r w:rsidR="00FB7B34" w:rsidRPr="00BC6944">
        <w:rPr>
          <w:lang w:val="lt-LT"/>
        </w:rPr>
        <w:t>teikėj</w:t>
      </w:r>
      <w:r w:rsidR="00AA4598" w:rsidRPr="00BC6944">
        <w:rPr>
          <w:lang w:val="lt-LT"/>
        </w:rPr>
        <w:t>ų</w:t>
      </w:r>
      <w:r w:rsidRPr="00BC6944">
        <w:rPr>
          <w:lang w:val="lt-LT"/>
        </w:rPr>
        <w:t xml:space="preserve"> grupei</w:t>
      </w:r>
      <w:r w:rsidR="00D717DF" w:rsidRPr="00BC6944">
        <w:rPr>
          <w:lang w:val="lt-LT"/>
        </w:rPr>
        <w:t>, t. y.</w:t>
      </w:r>
      <w:r w:rsidRPr="00BC6944">
        <w:rPr>
          <w:lang w:val="lt-LT"/>
        </w:rPr>
        <w:t xml:space="preserve"> su kuo </w:t>
      </w:r>
      <w:r w:rsidR="00AA4598" w:rsidRPr="00BC6944">
        <w:rPr>
          <w:lang w:val="lt-LT"/>
        </w:rPr>
        <w:t>Perkantysis subjektas</w:t>
      </w:r>
      <w:r w:rsidRPr="00BC6944">
        <w:rPr>
          <w:lang w:val="lt-LT"/>
        </w:rPr>
        <w:t xml:space="preserve"> turėtų bendrauti pasiūlymo vertinimo metu kylančiais klausimais ir kam teikti su pasiūlymo </w:t>
      </w:r>
      <w:r w:rsidR="00D717DF" w:rsidRPr="00BC6944">
        <w:rPr>
          <w:lang w:val="lt-LT"/>
        </w:rPr>
        <w:t>vertinimu susijusią informaciją</w:t>
      </w:r>
      <w:r w:rsidR="00F81132" w:rsidRPr="00BC6944">
        <w:rPr>
          <w:lang w:val="lt-LT"/>
        </w:rPr>
        <w:t xml:space="preserve">, kuris grupės narys įgaliotas teikti sąskaitas atsiskaitymams (mokėjimai bus atliekami tik vienam iš </w:t>
      </w:r>
      <w:r w:rsidR="00FB7B34" w:rsidRPr="00BC6944">
        <w:rPr>
          <w:lang w:val="lt-LT"/>
        </w:rPr>
        <w:t>teikėj</w:t>
      </w:r>
      <w:r w:rsidR="00F81132" w:rsidRPr="00BC6944">
        <w:rPr>
          <w:lang w:val="lt-LT"/>
        </w:rPr>
        <w:t>ų grupės narių) ir pasirašyti su sutarties įgyvendinimu susijusius dokumentus</w:t>
      </w:r>
      <w:r w:rsidRPr="00BC6944">
        <w:rPr>
          <w:lang w:val="lt-LT"/>
        </w:rPr>
        <w:t>.</w:t>
      </w:r>
    </w:p>
    <w:p w14:paraId="05186BAB" w14:textId="60862949" w:rsidR="002A793F" w:rsidRPr="00BC6944" w:rsidRDefault="007A28C4" w:rsidP="007A28C4">
      <w:pPr>
        <w:pStyle w:val="TEXTAS1"/>
        <w:ind w:left="0"/>
        <w:rPr>
          <w:lang w:val="lt-LT"/>
        </w:rPr>
      </w:pPr>
      <w:r w:rsidRPr="00BC6944">
        <w:rPr>
          <w:lang w:val="lt-LT"/>
        </w:rPr>
        <w:t xml:space="preserve">4.3. </w:t>
      </w:r>
      <w:r w:rsidR="00AA4598" w:rsidRPr="00BC6944">
        <w:rPr>
          <w:lang w:val="lt-LT"/>
        </w:rPr>
        <w:t>Perkantysis subjektas</w:t>
      </w:r>
      <w:r w:rsidRPr="00BC6944">
        <w:rPr>
          <w:lang w:val="lt-LT"/>
        </w:rPr>
        <w:t xml:space="preserve"> nereikalauja, kad, </w:t>
      </w:r>
      <w:r w:rsidR="00FB7B34" w:rsidRPr="00BC6944">
        <w:rPr>
          <w:lang w:val="lt-LT"/>
        </w:rPr>
        <w:t>teikėj</w:t>
      </w:r>
      <w:r w:rsidR="00AA4598" w:rsidRPr="00BC6944">
        <w:rPr>
          <w:lang w:val="lt-LT"/>
        </w:rPr>
        <w:t>ų</w:t>
      </w:r>
      <w:r w:rsidRPr="00BC6944">
        <w:rPr>
          <w:lang w:val="lt-LT"/>
        </w:rPr>
        <w:t xml:space="preserve"> grupės pateiktą pasiūlymą pripažinus geriausiu ir pasiūlius sudaryti sutartį, ši </w:t>
      </w:r>
      <w:r w:rsidR="00FB7B34" w:rsidRPr="00BC6944">
        <w:rPr>
          <w:lang w:val="lt-LT"/>
        </w:rPr>
        <w:t>teikėj</w:t>
      </w:r>
      <w:r w:rsidR="00AA4598" w:rsidRPr="00BC6944">
        <w:rPr>
          <w:lang w:val="lt-LT"/>
        </w:rPr>
        <w:t>ų</w:t>
      </w:r>
      <w:r w:rsidRPr="00BC6944">
        <w:rPr>
          <w:lang w:val="lt-LT"/>
        </w:rPr>
        <w:t xml:space="preserve"> grupė įgytų tam tikrą teisinę formą.</w:t>
      </w:r>
    </w:p>
    <w:p w14:paraId="14E73393" w14:textId="77777777" w:rsidR="002A793F" w:rsidRPr="00BC6944" w:rsidRDefault="002A793F" w:rsidP="00D067EE">
      <w:pPr>
        <w:pStyle w:val="SKYRIUS1"/>
        <w:keepNext w:val="0"/>
        <w:spacing w:before="120" w:after="240"/>
        <w:rPr>
          <w:lang w:val="lt-LT"/>
        </w:rPr>
      </w:pPr>
      <w:r w:rsidRPr="00BC6944">
        <w:rPr>
          <w:lang w:val="lt-LT"/>
        </w:rPr>
        <w:t>PASIŪLYMŲ RENGIMAS, PATEIKIMAS, KEITIMAS</w:t>
      </w:r>
    </w:p>
    <w:p w14:paraId="04B24794" w14:textId="6AE56518" w:rsidR="007A28C4" w:rsidRPr="00BC6944" w:rsidRDefault="004371AD" w:rsidP="007A28C4">
      <w:pPr>
        <w:pStyle w:val="TEXTAS1"/>
        <w:ind w:left="0"/>
        <w:rPr>
          <w:lang w:val="lt-LT"/>
        </w:rPr>
      </w:pPr>
      <w:r w:rsidRPr="00BC6944">
        <w:rPr>
          <w:lang w:val="lt-LT"/>
        </w:rPr>
        <w:t>5</w:t>
      </w:r>
      <w:r w:rsidR="007A28C4" w:rsidRPr="00BC6944">
        <w:rPr>
          <w:lang w:val="lt-LT"/>
        </w:rPr>
        <w:t xml:space="preserve">.1. Pateikdamas pasiūlymą </w:t>
      </w:r>
      <w:r w:rsidR="00FB7B34" w:rsidRPr="00BC6944">
        <w:rPr>
          <w:lang w:val="lt-LT"/>
        </w:rPr>
        <w:t>teikėj</w:t>
      </w:r>
      <w:r w:rsidR="007A28C4" w:rsidRPr="00BC6944">
        <w:rPr>
          <w:lang w:val="lt-LT"/>
        </w:rPr>
        <w:t>as sutinka su šiomis pirkimo sąlygomis ir patvirtina, kad jo pasiūlyme pateikta informacija yra teisinga ir apima viską, ko reikia tinkamam</w:t>
      </w:r>
      <w:r w:rsidR="001C5CB8" w:rsidRPr="00BC6944">
        <w:rPr>
          <w:lang w:val="lt-LT"/>
        </w:rPr>
        <w:t xml:space="preserve"> </w:t>
      </w:r>
      <w:r w:rsidR="007A28C4" w:rsidRPr="00BC6944">
        <w:rPr>
          <w:lang w:val="lt-LT"/>
        </w:rPr>
        <w:t>sutarties įvykdymui.</w:t>
      </w:r>
    </w:p>
    <w:p w14:paraId="46709C95" w14:textId="0B15D8D4" w:rsidR="007A28C4" w:rsidRPr="00BC6944" w:rsidRDefault="007A28C4" w:rsidP="007A28C4">
      <w:pPr>
        <w:pStyle w:val="TEXTAS1"/>
        <w:ind w:left="0"/>
        <w:rPr>
          <w:lang w:val="lt-LT"/>
        </w:rPr>
      </w:pPr>
      <w:r w:rsidRPr="00BC6944">
        <w:rPr>
          <w:lang w:val="lt-LT"/>
        </w:rPr>
        <w:t xml:space="preserve">5.2. </w:t>
      </w:r>
      <w:r w:rsidR="00F75E3D" w:rsidRPr="00BC6944">
        <w:rPr>
          <w:lang w:val="lt-LT"/>
        </w:rPr>
        <w:t>Pasiūlymas turi būti pateikiamas tik elektroninėmis priemonėmis, naudojant CVP IS, pasiekiamoje adresu https://viesiejipirkimai.lt</w:t>
      </w:r>
      <w:r w:rsidRPr="00BC6944">
        <w:rPr>
          <w:lang w:val="lt-LT"/>
        </w:rPr>
        <w:t>. Pasiūlymai, pateikti popierinėje formoje</w:t>
      </w:r>
      <w:r w:rsidR="006629DC" w:rsidRPr="00BC6944">
        <w:rPr>
          <w:lang w:val="lt-LT"/>
        </w:rPr>
        <w:t xml:space="preserve">, bus grąžinami neatplėšti </w:t>
      </w:r>
      <w:r w:rsidR="00FB7B34" w:rsidRPr="00BC6944">
        <w:rPr>
          <w:lang w:val="lt-LT"/>
        </w:rPr>
        <w:t>teikėj</w:t>
      </w:r>
      <w:r w:rsidR="006629DC" w:rsidRPr="00BC6944">
        <w:rPr>
          <w:lang w:val="lt-LT"/>
        </w:rPr>
        <w:t>ui (kurjeriui) ar grąžinami registruotu laišku ir nebus priimami ir vertinami.</w:t>
      </w:r>
    </w:p>
    <w:p w14:paraId="6933D339" w14:textId="10206A2C" w:rsidR="00F124D6" w:rsidRPr="00BC6944" w:rsidRDefault="007A28C4" w:rsidP="007A28C4">
      <w:pPr>
        <w:pStyle w:val="TEXTAS1"/>
        <w:ind w:left="0"/>
        <w:rPr>
          <w:lang w:val="lt-LT"/>
        </w:rPr>
      </w:pPr>
      <w:r w:rsidRPr="00BC6944">
        <w:rPr>
          <w:lang w:val="lt-LT"/>
        </w:rPr>
        <w:t>5.3. Elektroninėmis priemonėmis pasiūlymus gali teikti tiktai CVP IS (</w:t>
      </w:r>
      <w:r w:rsidR="00F75E3D" w:rsidRPr="00BC6944">
        <w:rPr>
          <w:lang w:val="lt-LT"/>
        </w:rPr>
        <w:t>https://viesiejipirkimai.lt</w:t>
      </w:r>
      <w:r w:rsidRPr="00BC6944">
        <w:rPr>
          <w:lang w:val="lt-LT"/>
        </w:rPr>
        <w:t xml:space="preserve">) registruoti </w:t>
      </w:r>
      <w:r w:rsidR="00FB7B34" w:rsidRPr="00BC6944">
        <w:rPr>
          <w:lang w:val="lt-LT"/>
        </w:rPr>
        <w:t>teikėj</w:t>
      </w:r>
      <w:r w:rsidRPr="00BC6944">
        <w:rPr>
          <w:lang w:val="lt-LT"/>
        </w:rPr>
        <w:t>ai. Registracija CVP IS yra nemokama.</w:t>
      </w:r>
    </w:p>
    <w:p w14:paraId="043B1C69" w14:textId="6F5CB650" w:rsidR="00F124D6" w:rsidRPr="00BC6944" w:rsidRDefault="007A28C4" w:rsidP="007A28C4">
      <w:pPr>
        <w:pStyle w:val="TEXTAS1"/>
        <w:ind w:left="0"/>
        <w:rPr>
          <w:lang w:val="lt-LT"/>
        </w:rPr>
      </w:pPr>
      <w:r w:rsidRPr="00BC6944">
        <w:rPr>
          <w:lang w:val="lt-LT"/>
        </w:rPr>
        <w:t xml:space="preserve">5.4. </w:t>
      </w:r>
      <w:r w:rsidR="007313E8" w:rsidRPr="00BC6944">
        <w:rPr>
          <w:lang w:val="lt-LT"/>
        </w:rPr>
        <w:t xml:space="preserve">Perkantysis subjektas </w:t>
      </w:r>
      <w:r w:rsidR="00C379A9" w:rsidRPr="00BC6944">
        <w:rPr>
          <w:b/>
          <w:bCs/>
          <w:lang w:val="lt-LT"/>
        </w:rPr>
        <w:t>ne</w:t>
      </w:r>
      <w:r w:rsidR="007313E8" w:rsidRPr="00BC6944">
        <w:rPr>
          <w:b/>
          <w:bCs/>
          <w:lang w:val="lt-LT"/>
        </w:rPr>
        <w:t>reikalauja</w:t>
      </w:r>
      <w:r w:rsidR="007313E8" w:rsidRPr="00BC6944">
        <w:rPr>
          <w:lang w:val="lt-LT"/>
        </w:rPr>
        <w:t>, kad pasiūlymas CVP IS būtų pasirašytas kvalifikuotu elektroniniu parašu, atitinkančiu Pirkimų įstatymo 34 straipsnio 11 dalies 2 punkte nuodytus reikalavimus.</w:t>
      </w:r>
    </w:p>
    <w:p w14:paraId="6ABD8E6E" w14:textId="77777777" w:rsidR="007A28C4" w:rsidRPr="00BC6944" w:rsidRDefault="007A28C4" w:rsidP="007A28C4">
      <w:pPr>
        <w:pStyle w:val="TEXTAS1"/>
        <w:ind w:left="0"/>
        <w:rPr>
          <w:lang w:val="lt-LT"/>
        </w:rPr>
      </w:pPr>
      <w:r w:rsidRPr="00BC6944">
        <w:rPr>
          <w:lang w:val="lt-LT"/>
        </w:rPr>
        <w:t>5.</w:t>
      </w:r>
      <w:r w:rsidR="00920522" w:rsidRPr="00BC6944">
        <w:rPr>
          <w:lang w:val="lt-LT"/>
        </w:rPr>
        <w:t>5</w:t>
      </w:r>
      <w:r w:rsidRPr="00BC6944">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BC6944">
        <w:rPr>
          <w:lang w:val="lt-LT"/>
        </w:rPr>
        <w:t>:</w:t>
      </w:r>
      <w:r w:rsidRPr="00BC6944">
        <w:rPr>
          <w:lang w:val="lt-LT"/>
        </w:rPr>
        <w:t xml:space="preserve"> *.</w:t>
      </w:r>
      <w:proofErr w:type="spellStart"/>
      <w:r w:rsidRPr="00BC6944">
        <w:rPr>
          <w:lang w:val="lt-LT"/>
        </w:rPr>
        <w:t>pdf</w:t>
      </w:r>
      <w:proofErr w:type="spellEnd"/>
      <w:r w:rsidRPr="00BC6944">
        <w:rPr>
          <w:lang w:val="lt-LT"/>
        </w:rPr>
        <w:t>, *.jpg, *.</w:t>
      </w:r>
      <w:proofErr w:type="spellStart"/>
      <w:r w:rsidRPr="00BC6944">
        <w:rPr>
          <w:lang w:val="lt-LT"/>
        </w:rPr>
        <w:t>doc</w:t>
      </w:r>
      <w:proofErr w:type="spellEnd"/>
      <w:r w:rsidRPr="00BC6944">
        <w:rPr>
          <w:lang w:val="lt-LT"/>
        </w:rPr>
        <w:t xml:space="preserve"> ir kt.).</w:t>
      </w:r>
    </w:p>
    <w:p w14:paraId="050E0B33" w14:textId="77777777" w:rsidR="00F124D6" w:rsidRPr="00BC6944" w:rsidRDefault="007A28C4" w:rsidP="007A28C4">
      <w:pPr>
        <w:pStyle w:val="TEXTAS1"/>
        <w:ind w:left="0"/>
        <w:rPr>
          <w:lang w:val="lt-LT"/>
        </w:rPr>
      </w:pPr>
      <w:r w:rsidRPr="00BC6944">
        <w:rPr>
          <w:lang w:val="lt-LT"/>
        </w:rPr>
        <w:t>5.</w:t>
      </w:r>
      <w:r w:rsidR="00920522" w:rsidRPr="00BC6944">
        <w:rPr>
          <w:lang w:val="lt-LT"/>
        </w:rPr>
        <w:t>6</w:t>
      </w:r>
      <w:r w:rsidRPr="00BC6944">
        <w:rPr>
          <w:lang w:val="lt-LT"/>
        </w:rPr>
        <w:t xml:space="preserve">. </w:t>
      </w:r>
      <w:r w:rsidR="000536B8" w:rsidRPr="00BC6944">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BC6944">
        <w:rPr>
          <w:lang w:val="lt-LT"/>
        </w:rPr>
        <w:t>.</w:t>
      </w:r>
    </w:p>
    <w:p w14:paraId="06D052F6" w14:textId="69848A97" w:rsidR="007A28C4" w:rsidRPr="00BC6944" w:rsidRDefault="007A28C4" w:rsidP="007A28C4">
      <w:pPr>
        <w:pStyle w:val="TEXTAS1"/>
        <w:ind w:left="0"/>
        <w:rPr>
          <w:lang w:val="lt-LT"/>
        </w:rPr>
      </w:pPr>
      <w:r w:rsidRPr="00BC6944">
        <w:rPr>
          <w:lang w:val="lt-LT"/>
        </w:rPr>
        <w:t>5.</w:t>
      </w:r>
      <w:r w:rsidR="00920522" w:rsidRPr="00BC6944">
        <w:rPr>
          <w:lang w:val="lt-LT"/>
        </w:rPr>
        <w:t>7</w:t>
      </w:r>
      <w:r w:rsidRPr="00BC6944">
        <w:rPr>
          <w:lang w:val="lt-LT"/>
        </w:rPr>
        <w:t xml:space="preserve">. </w:t>
      </w:r>
      <w:r w:rsidR="00FB7B34" w:rsidRPr="00BC6944">
        <w:rPr>
          <w:lang w:val="lt-LT"/>
        </w:rPr>
        <w:t>Teikėj</w:t>
      </w:r>
      <w:r w:rsidR="009716EA" w:rsidRPr="00BC6944">
        <w:rPr>
          <w:lang w:val="lt-LT"/>
        </w:rPr>
        <w:t>o pasiūlymas bei kit</w:t>
      </w:r>
      <w:r w:rsidR="00147619" w:rsidRPr="00BC6944">
        <w:rPr>
          <w:lang w:val="lt-LT"/>
        </w:rPr>
        <w:t>i dokumentai</w:t>
      </w:r>
      <w:r w:rsidR="009716EA" w:rsidRPr="00BC6944">
        <w:rPr>
          <w:lang w:val="lt-LT"/>
        </w:rPr>
        <w:t xml:space="preserve"> pateikiam</w:t>
      </w:r>
      <w:r w:rsidR="00147619" w:rsidRPr="00BC6944">
        <w:rPr>
          <w:lang w:val="lt-LT"/>
        </w:rPr>
        <w:t>i</w:t>
      </w:r>
      <w:r w:rsidR="009716EA" w:rsidRPr="00BC6944">
        <w:rPr>
          <w:lang w:val="lt-LT"/>
        </w:rPr>
        <w:t xml:space="preserve"> lietuvių kalba, laikantis pirkimo sąlygose išdėstytų reikalavimų pasiūlymo pateikimo struktūrai, turiniui ir formai. Jei atitinkami dokumentai yra išduoti kita kalba, </w:t>
      </w:r>
      <w:r w:rsidR="00FB7B34" w:rsidRPr="00BC6944">
        <w:rPr>
          <w:lang w:val="lt-LT"/>
        </w:rPr>
        <w:t>teikėj</w:t>
      </w:r>
      <w:r w:rsidR="009716EA" w:rsidRPr="00BC6944">
        <w:rPr>
          <w:lang w:val="lt-LT"/>
        </w:rPr>
        <w:t>as privalo pateikti jų vertimą į lietuvių kalbą. Vertimas turi būti patvirtintas vertėjo</w:t>
      </w:r>
      <w:r w:rsidR="00D02AE9" w:rsidRPr="00BC6944">
        <w:rPr>
          <w:lang w:val="lt-LT"/>
        </w:rPr>
        <w:t xml:space="preserve"> arba dalyvio vadovo (vadovo įgalioto asmens)</w:t>
      </w:r>
      <w:r w:rsidR="009716EA" w:rsidRPr="00BC6944">
        <w:rPr>
          <w:lang w:val="lt-LT"/>
        </w:rPr>
        <w:t xml:space="preserve"> parašu. Sertifikatai, atestatai bei kiti kompetentingų institucijų išduoti dokumentai gali būti pateikti originalia anglų kalba, kartu neteikiant jų vertimo į lietuvių kalbą.</w:t>
      </w:r>
    </w:p>
    <w:p w14:paraId="010B5A06" w14:textId="69A7117C" w:rsidR="007A28C4" w:rsidRPr="00BC6944" w:rsidRDefault="007A28C4" w:rsidP="007A28C4">
      <w:pPr>
        <w:pStyle w:val="TEXTAS1"/>
        <w:ind w:left="0"/>
        <w:rPr>
          <w:lang w:val="lt-LT"/>
        </w:rPr>
      </w:pPr>
      <w:r w:rsidRPr="00BC6944">
        <w:rPr>
          <w:lang w:val="lt-LT"/>
        </w:rPr>
        <w:t>5.</w:t>
      </w:r>
      <w:r w:rsidR="00920522" w:rsidRPr="00BC6944">
        <w:rPr>
          <w:lang w:val="lt-LT"/>
        </w:rPr>
        <w:t>8</w:t>
      </w:r>
      <w:r w:rsidRPr="00BC6944">
        <w:rPr>
          <w:lang w:val="lt-LT"/>
        </w:rPr>
        <w:t xml:space="preserve">. </w:t>
      </w:r>
      <w:r w:rsidR="00FB7B34" w:rsidRPr="00BC6944">
        <w:rPr>
          <w:lang w:val="lt-LT"/>
        </w:rPr>
        <w:t>Teikėj</w:t>
      </w:r>
      <w:r w:rsidR="00151FF2" w:rsidRPr="00BC6944">
        <w:rPr>
          <w:lang w:val="lt-LT"/>
        </w:rPr>
        <w:t xml:space="preserve">as (fizinis ar juridinis asmuo) gali pateikti tik vieną pasiūlymą, nepriklausomai nuo to, ar teikiant pasiūlymą jis bus atskiras </w:t>
      </w:r>
      <w:r w:rsidR="00FB7B34" w:rsidRPr="00BC6944">
        <w:rPr>
          <w:lang w:val="lt-LT"/>
        </w:rPr>
        <w:t>teikėj</w:t>
      </w:r>
      <w:r w:rsidR="00151FF2" w:rsidRPr="00BC6944">
        <w:rPr>
          <w:lang w:val="lt-LT"/>
        </w:rPr>
        <w:t xml:space="preserve">as, ar </w:t>
      </w:r>
      <w:r w:rsidR="00FB7B34" w:rsidRPr="00BC6944">
        <w:rPr>
          <w:lang w:val="lt-LT"/>
        </w:rPr>
        <w:t>teikėj</w:t>
      </w:r>
      <w:r w:rsidR="00151FF2" w:rsidRPr="00BC6944">
        <w:rPr>
          <w:lang w:val="lt-LT"/>
        </w:rPr>
        <w:t xml:space="preserve">ų grupės dalyvis (jungtinės veiklos sutarties šalis). Jei </w:t>
      </w:r>
      <w:r w:rsidR="00FB7B34" w:rsidRPr="00BC6944">
        <w:rPr>
          <w:lang w:val="lt-LT"/>
        </w:rPr>
        <w:t>teikėj</w:t>
      </w:r>
      <w:r w:rsidR="00151FF2" w:rsidRPr="00BC6944">
        <w:rPr>
          <w:lang w:val="lt-LT"/>
        </w:rPr>
        <w:t xml:space="preserve">as pateikia daugiau nei vieną pasiūlymą arba </w:t>
      </w:r>
      <w:r w:rsidR="00FB7B34" w:rsidRPr="00BC6944">
        <w:rPr>
          <w:lang w:val="lt-LT"/>
        </w:rPr>
        <w:t>teikėj</w:t>
      </w:r>
      <w:r w:rsidR="00151FF2" w:rsidRPr="00BC6944">
        <w:rPr>
          <w:lang w:val="lt-LT"/>
        </w:rPr>
        <w:t>ų grupės dalyvis dalyvauja teikiant kelis pasiūlymus, visi tokie pasiūlymai bus atmesti</w:t>
      </w:r>
      <w:r w:rsidR="000D0274" w:rsidRPr="00BC6944">
        <w:rPr>
          <w:lang w:val="lt-LT"/>
        </w:rPr>
        <w:t>.</w:t>
      </w:r>
    </w:p>
    <w:p w14:paraId="2B894391" w14:textId="1C703094" w:rsidR="007A28C4" w:rsidRPr="00BC6944" w:rsidRDefault="007A28C4" w:rsidP="007A28C4">
      <w:pPr>
        <w:pStyle w:val="TEXTAS1"/>
        <w:ind w:left="0"/>
        <w:rPr>
          <w:lang w:val="lt-LT"/>
        </w:rPr>
      </w:pPr>
      <w:r w:rsidRPr="00BC6944">
        <w:rPr>
          <w:lang w:val="lt-LT"/>
        </w:rPr>
        <w:t>5.</w:t>
      </w:r>
      <w:r w:rsidR="00920522" w:rsidRPr="00BC6944">
        <w:rPr>
          <w:lang w:val="lt-LT"/>
        </w:rPr>
        <w:t>9</w:t>
      </w:r>
      <w:r w:rsidRPr="00BC6944">
        <w:rPr>
          <w:lang w:val="lt-LT"/>
        </w:rPr>
        <w:t xml:space="preserve">. </w:t>
      </w:r>
      <w:r w:rsidR="000D0274" w:rsidRPr="00BC6944">
        <w:rPr>
          <w:lang w:val="lt-LT"/>
        </w:rPr>
        <w:t>Perkantysis subjektas</w:t>
      </w:r>
      <w:r w:rsidRPr="00BC6944">
        <w:rPr>
          <w:lang w:val="lt-LT"/>
        </w:rPr>
        <w:t xml:space="preserve"> neleidžia pateikti alternatyvių pasiūlymų. </w:t>
      </w:r>
      <w:r w:rsidR="00FB7B34" w:rsidRPr="00BC6944">
        <w:rPr>
          <w:lang w:val="lt-LT"/>
        </w:rPr>
        <w:t>Teikėj</w:t>
      </w:r>
      <w:r w:rsidRPr="00BC6944">
        <w:rPr>
          <w:lang w:val="lt-LT"/>
        </w:rPr>
        <w:t>ui pateikus alternatyvų pasiūlymą, jo pasiūlymas ir alternatyvus pasiūlymas (alternatyvūs pasiūlymai) bus atmesti.</w:t>
      </w:r>
    </w:p>
    <w:p w14:paraId="4BF1CBAC" w14:textId="1B266F47" w:rsidR="007A28C4" w:rsidRPr="00BC6944" w:rsidRDefault="007A28C4" w:rsidP="007A28C4">
      <w:pPr>
        <w:pStyle w:val="TEXTAS1"/>
        <w:ind w:left="0"/>
        <w:rPr>
          <w:lang w:val="lt-LT"/>
        </w:rPr>
      </w:pPr>
      <w:r w:rsidRPr="00BC6944">
        <w:rPr>
          <w:lang w:val="lt-LT"/>
        </w:rPr>
        <w:t>5.1</w:t>
      </w:r>
      <w:r w:rsidR="00920522" w:rsidRPr="00BC6944">
        <w:rPr>
          <w:lang w:val="lt-LT"/>
        </w:rPr>
        <w:t>0</w:t>
      </w:r>
      <w:r w:rsidRPr="00BC6944">
        <w:rPr>
          <w:lang w:val="lt-LT"/>
        </w:rPr>
        <w:t xml:space="preserve">. </w:t>
      </w:r>
      <w:r w:rsidR="00FB7B34" w:rsidRPr="00BC6944">
        <w:rPr>
          <w:lang w:val="lt-LT"/>
        </w:rPr>
        <w:t>Teikėj</w:t>
      </w:r>
      <w:r w:rsidRPr="00BC6944">
        <w:rPr>
          <w:lang w:val="lt-LT"/>
        </w:rPr>
        <w:t>as savo pasiūlymą CVP IS privalo parengti CVP IS pasiūlymo lango eilutėje „Prisegti dokumentai“ pateikdamas užpildytą pasiūlymo formą ir kitus reikalaujamus dokumentus.</w:t>
      </w:r>
    </w:p>
    <w:p w14:paraId="161F5B18" w14:textId="6BD28847" w:rsidR="007A28C4" w:rsidRPr="00BC6944" w:rsidRDefault="007A28C4" w:rsidP="007A28C4">
      <w:pPr>
        <w:pStyle w:val="TEXTAS1"/>
        <w:ind w:left="0"/>
        <w:rPr>
          <w:lang w:val="lt-LT"/>
        </w:rPr>
      </w:pPr>
      <w:r w:rsidRPr="00BC6944">
        <w:rPr>
          <w:lang w:val="lt-LT"/>
        </w:rPr>
        <w:t>5.1</w:t>
      </w:r>
      <w:r w:rsidR="00920522" w:rsidRPr="00BC6944">
        <w:rPr>
          <w:lang w:val="lt-LT"/>
        </w:rPr>
        <w:t>1</w:t>
      </w:r>
      <w:r w:rsidRPr="00BC6944">
        <w:rPr>
          <w:lang w:val="lt-LT"/>
        </w:rPr>
        <w:t xml:space="preserve">. </w:t>
      </w:r>
      <w:r w:rsidRPr="00BC6944">
        <w:rPr>
          <w:b/>
          <w:bCs/>
          <w:lang w:val="lt-LT"/>
        </w:rPr>
        <w:t xml:space="preserve">Pasiūlymą sudaro </w:t>
      </w:r>
      <w:r w:rsidR="00FB7B34" w:rsidRPr="00BC6944">
        <w:rPr>
          <w:b/>
          <w:bCs/>
          <w:lang w:val="lt-LT"/>
        </w:rPr>
        <w:t>teikėj</w:t>
      </w:r>
      <w:r w:rsidRPr="00BC6944">
        <w:rPr>
          <w:b/>
          <w:bCs/>
          <w:lang w:val="lt-LT"/>
        </w:rPr>
        <w:t>o pateiktų duomenų ir dokumentų elektroninėje formoje CVP IS priemonėmis visuma</w:t>
      </w:r>
      <w:r w:rsidRPr="00BC6944">
        <w:rPr>
          <w:lang w:val="lt-LT"/>
        </w:rPr>
        <w:t>:</w:t>
      </w:r>
    </w:p>
    <w:p w14:paraId="4BF65C2B" w14:textId="39411EC1" w:rsidR="007A28C4" w:rsidRPr="00BC6944" w:rsidRDefault="007A28C4" w:rsidP="007A28C4">
      <w:pPr>
        <w:pStyle w:val="TEXTAS1"/>
        <w:ind w:left="0"/>
        <w:rPr>
          <w:lang w:val="lt-LT"/>
        </w:rPr>
      </w:pPr>
      <w:r w:rsidRPr="00BC6944">
        <w:rPr>
          <w:lang w:val="lt-LT"/>
        </w:rPr>
        <w:t>5.1</w:t>
      </w:r>
      <w:r w:rsidR="00CC515F" w:rsidRPr="00BC6944">
        <w:rPr>
          <w:lang w:val="lt-LT"/>
        </w:rPr>
        <w:t>1</w:t>
      </w:r>
      <w:r w:rsidRPr="00BC6944">
        <w:rPr>
          <w:lang w:val="lt-LT"/>
        </w:rPr>
        <w:t xml:space="preserve">.1. </w:t>
      </w:r>
      <w:r w:rsidR="00354A24" w:rsidRPr="00BC6944">
        <w:rPr>
          <w:color w:val="EE0000"/>
          <w:lang w:val="lt-LT"/>
        </w:rPr>
        <w:t>užpildytas (-i) pasiūlymas (-ai) pagal pasiūlymo formą (2 prieda</w:t>
      </w:r>
      <w:r w:rsidR="00151FF2" w:rsidRPr="00BC6944">
        <w:rPr>
          <w:color w:val="EE0000"/>
          <w:lang w:val="lt-LT"/>
        </w:rPr>
        <w:t>s</w:t>
      </w:r>
      <w:r w:rsidR="00354A24" w:rsidRPr="00BC6944">
        <w:rPr>
          <w:color w:val="EE0000"/>
          <w:lang w:val="lt-LT"/>
        </w:rPr>
        <w:t>)</w:t>
      </w:r>
      <w:r w:rsidR="00A2640F" w:rsidRPr="00BC6944">
        <w:rPr>
          <w:lang w:val="lt-LT"/>
        </w:rPr>
        <w:t>;</w:t>
      </w:r>
    </w:p>
    <w:p w14:paraId="453ABD28" w14:textId="1D124F3A" w:rsidR="00A2640F" w:rsidRDefault="00A2640F" w:rsidP="007A28C4">
      <w:pPr>
        <w:pStyle w:val="TEXTAS1"/>
        <w:ind w:left="0"/>
        <w:rPr>
          <w:lang w:val="lt-LT"/>
        </w:rPr>
      </w:pPr>
      <w:r w:rsidRPr="00BC6944">
        <w:rPr>
          <w:lang w:val="lt-LT"/>
        </w:rPr>
        <w:t>5.1</w:t>
      </w:r>
      <w:r w:rsidR="00CC515F" w:rsidRPr="00BC6944">
        <w:rPr>
          <w:lang w:val="lt-LT"/>
        </w:rPr>
        <w:t>1</w:t>
      </w:r>
      <w:r w:rsidRPr="00BC6944">
        <w:rPr>
          <w:lang w:val="lt-LT"/>
        </w:rPr>
        <w:t>.</w:t>
      </w:r>
      <w:r w:rsidR="00373AD9" w:rsidRPr="00BC6944">
        <w:rPr>
          <w:lang w:val="lt-LT"/>
        </w:rPr>
        <w:t>2</w:t>
      </w:r>
      <w:r w:rsidRPr="00BC6944">
        <w:rPr>
          <w:lang w:val="lt-LT"/>
        </w:rPr>
        <w:t xml:space="preserve">. </w:t>
      </w:r>
      <w:r w:rsidRPr="00BC6944">
        <w:rPr>
          <w:color w:val="EE0000"/>
          <w:lang w:val="lt-LT"/>
        </w:rPr>
        <w:t>užpildyta</w:t>
      </w:r>
      <w:r w:rsidR="000D0274" w:rsidRPr="00BC6944">
        <w:rPr>
          <w:color w:val="EE0000"/>
          <w:lang w:val="lt-LT"/>
        </w:rPr>
        <w:t xml:space="preserve">s </w:t>
      </w:r>
      <w:r w:rsidRPr="00BC6944">
        <w:rPr>
          <w:color w:val="EE0000"/>
          <w:lang w:val="lt-LT"/>
        </w:rPr>
        <w:t>(-</w:t>
      </w:r>
      <w:r w:rsidR="000D0274" w:rsidRPr="00BC6944">
        <w:rPr>
          <w:color w:val="EE0000"/>
          <w:lang w:val="lt-LT"/>
        </w:rPr>
        <w:t>i</w:t>
      </w:r>
      <w:r w:rsidRPr="00BC6944">
        <w:rPr>
          <w:color w:val="EE0000"/>
          <w:lang w:val="lt-LT"/>
        </w:rPr>
        <w:t>)</w:t>
      </w:r>
      <w:r w:rsidR="000D0274" w:rsidRPr="00BC6944">
        <w:rPr>
          <w:color w:val="EE0000"/>
          <w:lang w:val="lt-LT"/>
        </w:rPr>
        <w:t xml:space="preserve"> Europos bendrasis (-</w:t>
      </w:r>
      <w:proofErr w:type="spellStart"/>
      <w:r w:rsidR="000D0274" w:rsidRPr="00BC6944">
        <w:rPr>
          <w:color w:val="EE0000"/>
          <w:lang w:val="lt-LT"/>
        </w:rPr>
        <w:t>ieji</w:t>
      </w:r>
      <w:proofErr w:type="spellEnd"/>
      <w:r w:rsidR="000D0274" w:rsidRPr="00BC6944">
        <w:rPr>
          <w:color w:val="EE0000"/>
          <w:lang w:val="lt-LT"/>
        </w:rPr>
        <w:t>) viešųjų pirkimų dokumentas (-ai)</w:t>
      </w:r>
      <w:r w:rsidR="00556F52" w:rsidRPr="00BC6944">
        <w:rPr>
          <w:color w:val="EE0000"/>
          <w:lang w:val="lt-LT"/>
        </w:rPr>
        <w:t xml:space="preserve"> (</w:t>
      </w:r>
      <w:r w:rsidR="00023F8E">
        <w:rPr>
          <w:color w:val="EE0000"/>
          <w:lang w:val="lt-LT"/>
        </w:rPr>
        <w:t>9</w:t>
      </w:r>
      <w:r w:rsidRPr="00BC6944">
        <w:rPr>
          <w:color w:val="EE0000"/>
          <w:lang w:val="lt-LT"/>
        </w:rPr>
        <w:t xml:space="preserve"> prieda</w:t>
      </w:r>
      <w:r w:rsidR="000D0274" w:rsidRPr="00BC6944">
        <w:rPr>
          <w:color w:val="EE0000"/>
          <w:lang w:val="lt-LT"/>
        </w:rPr>
        <w:t>s</w:t>
      </w:r>
      <w:r w:rsidRPr="00BC6944">
        <w:rPr>
          <w:color w:val="EE0000"/>
          <w:lang w:val="lt-LT"/>
        </w:rPr>
        <w:t>)</w:t>
      </w:r>
      <w:r w:rsidR="008410C4" w:rsidRPr="00BC6944">
        <w:rPr>
          <w:color w:val="EE0000"/>
          <w:lang w:val="lt-LT"/>
        </w:rPr>
        <w:t xml:space="preserve"> (</w:t>
      </w:r>
      <w:r w:rsidR="008410C4" w:rsidRPr="00BC6944">
        <w:rPr>
          <w:color w:val="EE0000"/>
          <w:u w:val="single"/>
          <w:lang w:val="lt-LT"/>
        </w:rPr>
        <w:t>pateikiamas XML</w:t>
      </w:r>
      <w:r w:rsidR="00E36391" w:rsidRPr="00BC6944">
        <w:rPr>
          <w:color w:val="EE0000"/>
          <w:u w:val="single"/>
          <w:lang w:val="lt-LT"/>
        </w:rPr>
        <w:t xml:space="preserve"> ir</w:t>
      </w:r>
      <w:r w:rsidR="00D84E06" w:rsidRPr="00BC6944">
        <w:rPr>
          <w:color w:val="EE0000"/>
          <w:u w:val="single"/>
          <w:lang w:val="lt-LT"/>
        </w:rPr>
        <w:t xml:space="preserve"> / arba</w:t>
      </w:r>
      <w:r w:rsidR="00E36391" w:rsidRPr="00BC6944">
        <w:rPr>
          <w:color w:val="EE0000"/>
          <w:u w:val="single"/>
          <w:lang w:val="lt-LT"/>
        </w:rPr>
        <w:t xml:space="preserve"> PDF</w:t>
      </w:r>
      <w:r w:rsidR="008410C4" w:rsidRPr="00BC6944">
        <w:rPr>
          <w:color w:val="EE0000"/>
          <w:u w:val="single"/>
          <w:lang w:val="lt-LT"/>
        </w:rPr>
        <w:t xml:space="preserve"> formato dokumentas</w:t>
      </w:r>
      <w:r w:rsidR="008410C4" w:rsidRPr="00BC6944">
        <w:rPr>
          <w:color w:val="EE0000"/>
          <w:lang w:val="lt-LT"/>
        </w:rPr>
        <w:t>)</w:t>
      </w:r>
      <w:r w:rsidRPr="00BC6944">
        <w:rPr>
          <w:lang w:val="lt-LT"/>
        </w:rPr>
        <w:t>;</w:t>
      </w:r>
    </w:p>
    <w:p w14:paraId="3C338BAD" w14:textId="5A473BD8" w:rsidR="00430EC6" w:rsidRPr="00BC6944" w:rsidRDefault="00430EC6" w:rsidP="007A28C4">
      <w:pPr>
        <w:pStyle w:val="TEXTAS1"/>
        <w:ind w:left="0"/>
        <w:rPr>
          <w:lang w:val="lt-LT"/>
        </w:rPr>
      </w:pPr>
      <w:r>
        <w:rPr>
          <w:lang w:val="lt-LT"/>
        </w:rPr>
        <w:t xml:space="preserve">5.11.3. </w:t>
      </w:r>
      <w:r w:rsidR="00AF4F71" w:rsidRPr="00745BDC">
        <w:rPr>
          <w:color w:val="EE0000"/>
          <w:lang w:val="lt-LT"/>
        </w:rPr>
        <w:t>deklaracija „Dėl Pirkimų įstatymo 58 straipsnio 4</w:t>
      </w:r>
      <w:r w:rsidR="00AF4F71" w:rsidRPr="00745BDC">
        <w:rPr>
          <w:color w:val="EE0000"/>
          <w:vertAlign w:val="superscript"/>
          <w:lang w:val="lt-LT"/>
        </w:rPr>
        <w:t>1</w:t>
      </w:r>
      <w:r w:rsidR="00AF4F71" w:rsidRPr="00745BDC">
        <w:rPr>
          <w:color w:val="EE0000"/>
          <w:lang w:val="lt-LT"/>
        </w:rPr>
        <w:t xml:space="preserve"> dalies nuostatų“ (4 priedas)</w:t>
      </w:r>
      <w:r w:rsidR="00AF4F71" w:rsidRPr="00745BDC">
        <w:rPr>
          <w:lang w:val="lt-LT"/>
        </w:rPr>
        <w:t>;</w:t>
      </w:r>
    </w:p>
    <w:p w14:paraId="76522636" w14:textId="5055A7E0" w:rsidR="00AF284A" w:rsidRPr="00BC6944" w:rsidRDefault="00AF284A" w:rsidP="007A28C4">
      <w:pPr>
        <w:pStyle w:val="TEXTAS1"/>
        <w:ind w:left="0"/>
        <w:rPr>
          <w:lang w:val="lt-LT"/>
        </w:rPr>
      </w:pPr>
      <w:r w:rsidRPr="00BC6944">
        <w:rPr>
          <w:lang w:val="lt-LT"/>
        </w:rPr>
        <w:t>5.11.</w:t>
      </w:r>
      <w:r w:rsidR="008C31BE" w:rsidRPr="00BC6944">
        <w:rPr>
          <w:lang w:val="lt-LT"/>
        </w:rPr>
        <w:t>4</w:t>
      </w:r>
      <w:r w:rsidRPr="00BC6944">
        <w:rPr>
          <w:lang w:val="lt-LT"/>
        </w:rPr>
        <w:t>. sub</w:t>
      </w:r>
      <w:r w:rsidR="00FB7B34" w:rsidRPr="00BC6944">
        <w:rPr>
          <w:lang w:val="lt-LT"/>
        </w:rPr>
        <w:t>teikėj</w:t>
      </w:r>
      <w:r w:rsidRPr="00BC6944">
        <w:rPr>
          <w:lang w:val="lt-LT"/>
        </w:rPr>
        <w:t>ų deklaracijos dėl sutikimo būti sub</w:t>
      </w:r>
      <w:r w:rsidR="00FB7B34" w:rsidRPr="00BC6944">
        <w:rPr>
          <w:lang w:val="lt-LT"/>
        </w:rPr>
        <w:t>teikėj</w:t>
      </w:r>
      <w:r w:rsidRPr="00BC6944">
        <w:rPr>
          <w:lang w:val="lt-LT"/>
        </w:rPr>
        <w:t xml:space="preserve">ais, jei </w:t>
      </w:r>
      <w:r w:rsidR="00627F09" w:rsidRPr="00BC6944">
        <w:rPr>
          <w:lang w:val="lt-LT"/>
        </w:rPr>
        <w:t>dalyvis pasitelkia sub</w:t>
      </w:r>
      <w:r w:rsidR="00FB7B34" w:rsidRPr="00BC6944">
        <w:rPr>
          <w:lang w:val="lt-LT"/>
        </w:rPr>
        <w:t>teikėj</w:t>
      </w:r>
      <w:r w:rsidR="0010740F" w:rsidRPr="00BC6944">
        <w:rPr>
          <w:lang w:val="lt-LT"/>
        </w:rPr>
        <w:t>us (</w:t>
      </w:r>
      <w:r w:rsidR="008432D6" w:rsidRPr="00BC6944">
        <w:rPr>
          <w:lang w:val="lt-LT"/>
        </w:rPr>
        <w:t>3</w:t>
      </w:r>
      <w:r w:rsidR="00627F09" w:rsidRPr="00BC6944">
        <w:rPr>
          <w:lang w:val="lt-LT"/>
        </w:rPr>
        <w:t xml:space="preserve"> priedas)</w:t>
      </w:r>
      <w:r w:rsidR="005D642B" w:rsidRPr="00BC6944">
        <w:rPr>
          <w:lang w:val="lt-LT"/>
        </w:rPr>
        <w:t>. Jei deklaraciją pasirašo ne sub</w:t>
      </w:r>
      <w:r w:rsidR="00FB7B34" w:rsidRPr="00BC6944">
        <w:rPr>
          <w:lang w:val="lt-LT"/>
        </w:rPr>
        <w:t>teikėj</w:t>
      </w:r>
      <w:r w:rsidR="005D642B" w:rsidRPr="00BC6944">
        <w:rPr>
          <w:lang w:val="lt-LT"/>
        </w:rPr>
        <w:t>o vadovas, kartu turi būti pateiktas įgaliojimas ar kitas dokumentas, pvz., pareigybės aprašymas, suteikiantis jam teisę pasirašyti deklaraciją</w:t>
      </w:r>
      <w:r w:rsidR="00627F09" w:rsidRPr="00BC6944">
        <w:rPr>
          <w:lang w:val="lt-LT"/>
        </w:rPr>
        <w:t>;</w:t>
      </w:r>
    </w:p>
    <w:p w14:paraId="284B9BE6" w14:textId="0229D5E6" w:rsidR="007A28C4" w:rsidRPr="00BC6944" w:rsidRDefault="007A28C4" w:rsidP="007A28C4">
      <w:pPr>
        <w:pStyle w:val="TEXTAS1"/>
        <w:ind w:left="0"/>
        <w:rPr>
          <w:lang w:val="lt-LT"/>
        </w:rPr>
      </w:pPr>
      <w:r w:rsidRPr="00BC6944">
        <w:rPr>
          <w:lang w:val="lt-LT"/>
        </w:rPr>
        <w:t>5.1</w:t>
      </w:r>
      <w:r w:rsidR="00CC515F" w:rsidRPr="00BC6944">
        <w:rPr>
          <w:lang w:val="lt-LT"/>
        </w:rPr>
        <w:t>1</w:t>
      </w:r>
      <w:r w:rsidRPr="00BC6944">
        <w:rPr>
          <w:lang w:val="lt-LT"/>
        </w:rPr>
        <w:t>.</w:t>
      </w:r>
      <w:r w:rsidR="001560B7">
        <w:rPr>
          <w:lang w:val="lt-LT"/>
        </w:rPr>
        <w:t>5</w:t>
      </w:r>
      <w:r w:rsidRPr="00BC6944">
        <w:rPr>
          <w:lang w:val="lt-LT"/>
        </w:rPr>
        <w:t xml:space="preserve">. jungtinės veiklos sutarties kopija, jei pasiūlymą teikia </w:t>
      </w:r>
      <w:r w:rsidR="00FB7B34" w:rsidRPr="00BC6944">
        <w:rPr>
          <w:lang w:val="lt-LT"/>
        </w:rPr>
        <w:t>teikėj</w:t>
      </w:r>
      <w:r w:rsidR="000F0113" w:rsidRPr="00BC6944">
        <w:rPr>
          <w:lang w:val="lt-LT"/>
        </w:rPr>
        <w:t>ų</w:t>
      </w:r>
      <w:r w:rsidRPr="00BC6944">
        <w:rPr>
          <w:lang w:val="lt-LT"/>
        </w:rPr>
        <w:t xml:space="preserve"> grupė;</w:t>
      </w:r>
    </w:p>
    <w:p w14:paraId="77A89899" w14:textId="213AE59C" w:rsidR="007A28C4" w:rsidRPr="00BC6944" w:rsidRDefault="00D025DE" w:rsidP="007A28C4">
      <w:pPr>
        <w:pStyle w:val="TEXTAS1"/>
        <w:ind w:left="0"/>
        <w:rPr>
          <w:lang w:val="lt-LT"/>
        </w:rPr>
      </w:pPr>
      <w:r w:rsidRPr="00BC6944">
        <w:rPr>
          <w:lang w:val="lt-LT"/>
        </w:rPr>
        <w:t>5.1</w:t>
      </w:r>
      <w:r w:rsidR="00CC515F" w:rsidRPr="00BC6944">
        <w:rPr>
          <w:lang w:val="lt-LT"/>
        </w:rPr>
        <w:t>1</w:t>
      </w:r>
      <w:r w:rsidRPr="00BC6944">
        <w:rPr>
          <w:lang w:val="lt-LT"/>
        </w:rPr>
        <w:t>.</w:t>
      </w:r>
      <w:r w:rsidR="00AF4F71">
        <w:rPr>
          <w:lang w:val="lt-LT"/>
        </w:rPr>
        <w:t>6</w:t>
      </w:r>
      <w:r w:rsidR="007A28C4" w:rsidRPr="00BC6944">
        <w:rPr>
          <w:lang w:val="lt-LT"/>
        </w:rPr>
        <w:t>. kiti pasiūlymo priedai ir reikalingi dokumentai ar medžiaga.</w:t>
      </w:r>
    </w:p>
    <w:p w14:paraId="19F321D1" w14:textId="35A88287" w:rsidR="006E6B16" w:rsidRPr="00BC6944" w:rsidRDefault="006E6B16" w:rsidP="00B265EB">
      <w:pPr>
        <w:pStyle w:val="TEXTAS1"/>
        <w:ind w:left="0"/>
        <w:rPr>
          <w:lang w:val="lt-LT"/>
        </w:rPr>
      </w:pPr>
      <w:r w:rsidRPr="00BC6944">
        <w:rPr>
          <w:lang w:val="lt-LT"/>
        </w:rPr>
        <w:t>5.</w:t>
      </w:r>
      <w:r w:rsidR="00D84E06" w:rsidRPr="00BC6944">
        <w:rPr>
          <w:lang w:val="lt-LT"/>
        </w:rPr>
        <w:t xml:space="preserve">12. </w:t>
      </w:r>
      <w:r w:rsidR="00453F5A" w:rsidRPr="00BC6944">
        <w:rPr>
          <w:lang w:val="lt-LT"/>
        </w:rPr>
        <w:t>Nustatant pirkimo sutarties kainodarą taikoma fiksuoto</w:t>
      </w:r>
      <w:r w:rsidR="001D0BE8" w:rsidRPr="00BC6944">
        <w:rPr>
          <w:lang w:val="lt-LT"/>
        </w:rPr>
        <w:t xml:space="preserve"> </w:t>
      </w:r>
      <w:r w:rsidR="00373AD9" w:rsidRPr="00BC6944">
        <w:rPr>
          <w:lang w:val="lt-LT"/>
        </w:rPr>
        <w:t>įkainio</w:t>
      </w:r>
      <w:r w:rsidR="00453F5A" w:rsidRPr="00BC6944">
        <w:rPr>
          <w:lang w:val="lt-LT"/>
        </w:rPr>
        <w:t xml:space="preserve"> kainodara</w:t>
      </w:r>
      <w:r w:rsidR="00F64E9A" w:rsidRPr="00BC6944">
        <w:rPr>
          <w:lang w:val="lt-LT"/>
        </w:rPr>
        <w:t>.</w:t>
      </w:r>
    </w:p>
    <w:p w14:paraId="1F6508B3" w14:textId="050D552E" w:rsidR="00402D69" w:rsidRPr="00BC6944" w:rsidRDefault="0056235F" w:rsidP="007A28C4">
      <w:pPr>
        <w:pStyle w:val="TEXTAS1"/>
        <w:ind w:left="0"/>
        <w:rPr>
          <w:lang w:val="lt-LT"/>
        </w:rPr>
      </w:pPr>
      <w:r w:rsidRPr="00BC6944">
        <w:rPr>
          <w:lang w:val="lt-LT"/>
        </w:rPr>
        <w:t>5.1</w:t>
      </w:r>
      <w:r w:rsidR="00AE4FB0" w:rsidRPr="00BC6944">
        <w:rPr>
          <w:lang w:val="lt-LT"/>
        </w:rPr>
        <w:t>3</w:t>
      </w:r>
      <w:r w:rsidRPr="00BC6944">
        <w:rPr>
          <w:lang w:val="lt-LT"/>
        </w:rPr>
        <w:t xml:space="preserve">. </w:t>
      </w:r>
      <w:r w:rsidR="004A7830" w:rsidRPr="00BC6944">
        <w:rPr>
          <w:lang w:val="lt-LT"/>
        </w:rPr>
        <w:t xml:space="preserve">Pasiūlymo formoje (2 priede) turi būti nurodyti visi reikalaujami įkainiai ir kainos. </w:t>
      </w:r>
      <w:r w:rsidR="00FB7B34" w:rsidRPr="00BC6944">
        <w:rPr>
          <w:lang w:val="lt-LT"/>
        </w:rPr>
        <w:t>Teikėj</w:t>
      </w:r>
      <w:r w:rsidR="004A7830" w:rsidRPr="00BC6944">
        <w:rPr>
          <w:lang w:val="lt-LT"/>
        </w:rPr>
        <w:t>ui pasiūlyme nenurodžius bent vienos kainos ar įkainio, toks pasiūlymas bus atmestas kaip neatitinkantis pirkimo dokumentuose nustatytų reikalavimų ir sąlygų (pirkimo sąlygų 11.1.1 punktas).</w:t>
      </w:r>
    </w:p>
    <w:p w14:paraId="020B703B" w14:textId="7E9C70B5" w:rsidR="00565899" w:rsidRPr="00BC6944" w:rsidRDefault="00AE4FB0" w:rsidP="0056235F">
      <w:pPr>
        <w:pStyle w:val="TEXTAS1"/>
        <w:ind w:left="0"/>
        <w:rPr>
          <w:lang w:val="lt-LT"/>
        </w:rPr>
      </w:pPr>
      <w:r w:rsidRPr="00BC6944">
        <w:rPr>
          <w:lang w:val="lt-LT"/>
        </w:rPr>
        <w:t>5.14</w:t>
      </w:r>
      <w:r w:rsidR="0056235F" w:rsidRPr="00BC6944">
        <w:rPr>
          <w:lang w:val="lt-LT"/>
        </w:rPr>
        <w:t xml:space="preserve">. </w:t>
      </w:r>
      <w:r w:rsidR="00607D56" w:rsidRPr="00BC6944">
        <w:rPr>
          <w:lang w:val="lt-LT"/>
        </w:rPr>
        <w:t xml:space="preserve">Pasiūlyme nurodoma pasiūlymo kaina ir įkainiai turi būti apskaičiuoti ir išreikšti taip, kaip nurodyta 2 priede. Apskaičiuojant pasiūlymo kainą (sąnaudas), turi būti atsižvelgta į visą pirkimo sąlygose nurodytą pirkimo objekto apimtį ir reikalavimus, kainos sudėtines dalis ir pan. Į pasiūlymo kainą privalo būti įskaičiuoti visi mokesčiai bei visos kitos </w:t>
      </w:r>
      <w:r w:rsidR="00FB7B34" w:rsidRPr="00BC6944">
        <w:rPr>
          <w:lang w:val="lt-LT"/>
        </w:rPr>
        <w:t>teikėj</w:t>
      </w:r>
      <w:r w:rsidR="00607D56" w:rsidRPr="00BC6944">
        <w:rPr>
          <w:lang w:val="lt-LT"/>
        </w:rPr>
        <w:t xml:space="preserve">o patirtos ir (ar) galimos patirti tiesioginės ir netiesioginės išlaidos ir mokesčiai, susiję su pirkimo objektu (išskyrus tuos atvejus, kai pirkimo sąlygose aiškiai nurodyta, kad tam tikros konkrečios išlaidos neturi būti įskaičiuotos į pasiūlymo kainą). Pasiūlymo formoje (2 priede) kaina ir įkainiai turi būti skaičiuojami tikslumo lygiu iki šimtųjų dalių (t. y. du skaičiai po kablelio). </w:t>
      </w:r>
      <w:r w:rsidR="00607D56" w:rsidRPr="00BC6944">
        <w:rPr>
          <w:b/>
          <w:lang w:val="lt-LT"/>
        </w:rPr>
        <w:t>Galutinė pasiūlymo kaina – tai pasiūlymo kaina su PVM</w:t>
      </w:r>
      <w:r w:rsidR="00607D56" w:rsidRPr="00BC6944">
        <w:rPr>
          <w:lang w:val="lt-LT"/>
        </w:rPr>
        <w:t>.</w:t>
      </w:r>
      <w:r w:rsidR="00607D56" w:rsidRPr="00BC6944">
        <w:rPr>
          <w:b/>
          <w:lang w:val="lt-LT"/>
        </w:rPr>
        <w:t xml:space="preserve"> Galutinė pasiūlymo kaina su PVM turi būti nurodyta ir žodžiais</w:t>
      </w:r>
      <w:r w:rsidR="00607D56" w:rsidRPr="00BC6944">
        <w:rPr>
          <w:lang w:val="lt-LT"/>
        </w:rPr>
        <w:t>.</w:t>
      </w:r>
    </w:p>
    <w:p w14:paraId="0BDD3990" w14:textId="4045C05D" w:rsidR="007B3BDA" w:rsidRPr="00BC6944" w:rsidRDefault="0056235F" w:rsidP="00A81B9C">
      <w:pPr>
        <w:pStyle w:val="TEXTAS2"/>
        <w:ind w:left="0"/>
        <w:rPr>
          <w:lang w:val="lt-LT"/>
        </w:rPr>
      </w:pPr>
      <w:r w:rsidRPr="00BC6944">
        <w:rPr>
          <w:lang w:val="lt-LT"/>
        </w:rPr>
        <w:t>5.1</w:t>
      </w:r>
      <w:r w:rsidR="00AE4FB0" w:rsidRPr="00BC6944">
        <w:rPr>
          <w:lang w:val="lt-LT"/>
        </w:rPr>
        <w:t>5</w:t>
      </w:r>
      <w:r w:rsidR="007B3BDA" w:rsidRPr="00BC6944">
        <w:rPr>
          <w:lang w:val="lt-LT"/>
        </w:rPr>
        <w:t xml:space="preserve">. </w:t>
      </w:r>
      <w:r w:rsidR="00374EA9" w:rsidRPr="00BC6944">
        <w:rPr>
          <w:lang w:val="lt-LT"/>
        </w:rPr>
        <w:t xml:space="preserve">PVM mokesčiai turi būti nurodomi atskirai. Jei </w:t>
      </w:r>
      <w:r w:rsidR="00FB7B34" w:rsidRPr="00BC6944">
        <w:rPr>
          <w:lang w:val="lt-LT"/>
        </w:rPr>
        <w:t>teikėj</w:t>
      </w:r>
      <w:r w:rsidR="00374EA9" w:rsidRPr="00BC6944">
        <w:rPr>
          <w:lang w:val="lt-LT"/>
        </w:rPr>
        <w:t xml:space="preserve">as yra ne PVM mokėtojas, turi apie tai nurodyti pasiūlyme, nurodant teisinį pagrindą. </w:t>
      </w:r>
      <w:r w:rsidR="00FB7B34" w:rsidRPr="00BC6944">
        <w:rPr>
          <w:lang w:val="lt-LT"/>
        </w:rPr>
        <w:t>Teikėj</w:t>
      </w:r>
      <w:r w:rsidR="00374EA9" w:rsidRPr="00BC6944">
        <w:rPr>
          <w:lang w:val="lt-LT"/>
        </w:rPr>
        <w:t xml:space="preserve">as turi įvertinti, ar sutarties vykdymo metu netaps PVM mokėtoju. Jei </w:t>
      </w:r>
      <w:r w:rsidR="00FB7B34" w:rsidRPr="00BC6944">
        <w:rPr>
          <w:lang w:val="lt-LT"/>
        </w:rPr>
        <w:t>teikėj</w:t>
      </w:r>
      <w:r w:rsidR="00374EA9" w:rsidRPr="00BC6944">
        <w:rPr>
          <w:lang w:val="lt-LT"/>
        </w:rPr>
        <w:t xml:space="preserve">as, vykdydamas sutartį taps PVM mokėtoju, pasiūlyme turi nurodyti kainą su PVM. Pasiūlymų kainos bus vertinamos ir lyginamos su visais mokesčiais, įskaitant PVM. Jei Perkantysis subjektas pats turi sumokėti PVM į valstybės biudžetą už įsigytą pirkimo objektą, šis mokestis įskaičiuojamas į pasiūlymo kainą (jeigu </w:t>
      </w:r>
      <w:r w:rsidR="00FB7B34" w:rsidRPr="00BC6944">
        <w:rPr>
          <w:lang w:val="lt-LT"/>
        </w:rPr>
        <w:t>teikėj</w:t>
      </w:r>
      <w:r w:rsidR="00374EA9" w:rsidRPr="00BC6944">
        <w:rPr>
          <w:lang w:val="lt-LT"/>
        </w:rPr>
        <w:t>as jo neįskaičiavo pateikiant pasiūlymą, pasiūlymų palyginimo tikslais įskaičiuoja pats Perkantysis subjektas)</w:t>
      </w:r>
      <w:r w:rsidR="006D69EF" w:rsidRPr="00BC6944">
        <w:rPr>
          <w:lang w:val="lt-LT"/>
        </w:rPr>
        <w:t>.</w:t>
      </w:r>
    </w:p>
    <w:p w14:paraId="40F610A6" w14:textId="6A2B4D80" w:rsidR="007B3BDA" w:rsidRPr="00BC6944" w:rsidRDefault="0056235F" w:rsidP="00A81B9C">
      <w:pPr>
        <w:pStyle w:val="TEXTAS2"/>
        <w:ind w:left="0"/>
        <w:rPr>
          <w:lang w:val="lt-LT"/>
        </w:rPr>
      </w:pPr>
      <w:r w:rsidRPr="00BC6944">
        <w:rPr>
          <w:lang w:val="lt-LT"/>
        </w:rPr>
        <w:t>5.1</w:t>
      </w:r>
      <w:r w:rsidR="00AE4FB0" w:rsidRPr="00BC6944">
        <w:rPr>
          <w:lang w:val="lt-LT"/>
        </w:rPr>
        <w:t>6</w:t>
      </w:r>
      <w:r w:rsidR="007B3BDA" w:rsidRPr="00BC6944">
        <w:rPr>
          <w:lang w:val="lt-LT"/>
        </w:rPr>
        <w:t xml:space="preserve">. </w:t>
      </w:r>
      <w:r w:rsidR="00FB7B34" w:rsidRPr="00BC6944">
        <w:rPr>
          <w:lang w:val="lt-LT"/>
        </w:rPr>
        <w:t>Teikėj</w:t>
      </w:r>
      <w:r w:rsidR="001106C1" w:rsidRPr="00BC6944">
        <w:rPr>
          <w:lang w:val="lt-LT"/>
        </w:rPr>
        <w:t xml:space="preserve">as, teikdamas pasiūlymą, turi nurodyti, kuri </w:t>
      </w:r>
      <w:r w:rsidR="00FB7B34" w:rsidRPr="00BC6944">
        <w:rPr>
          <w:lang w:val="lt-LT"/>
        </w:rPr>
        <w:t>teikėj</w:t>
      </w:r>
      <w:r w:rsidR="001106C1" w:rsidRPr="00BC6944">
        <w:rPr>
          <w:lang w:val="lt-LT"/>
        </w:rPr>
        <w:t>o pateikiama informacija (pasiūlymo dalis (-</w:t>
      </w:r>
      <w:proofErr w:type="spellStart"/>
      <w:r w:rsidR="001106C1" w:rsidRPr="00BC6944">
        <w:rPr>
          <w:lang w:val="lt-LT"/>
        </w:rPr>
        <w:t>ys</w:t>
      </w:r>
      <w:proofErr w:type="spellEnd"/>
      <w:r w:rsidR="001106C1" w:rsidRPr="00BC6944">
        <w:rPr>
          <w:lang w:val="lt-LT"/>
        </w:rPr>
        <w:t>))</w:t>
      </w:r>
      <w:r w:rsidR="009F71CB" w:rsidRPr="00BC6944">
        <w:rPr>
          <w:lang w:val="lt-LT"/>
        </w:rPr>
        <w:t xml:space="preserve"> </w:t>
      </w:r>
      <w:r w:rsidR="001106C1" w:rsidRPr="00BC6944">
        <w:rPr>
          <w:lang w:val="lt-LT"/>
        </w:rPr>
        <w:t xml:space="preserve">yra konfidenciali. </w:t>
      </w:r>
      <w:r w:rsidR="00FB7B34" w:rsidRPr="00BC6944">
        <w:rPr>
          <w:lang w:val="lt-LT"/>
        </w:rPr>
        <w:t>Teikėj</w:t>
      </w:r>
      <w:r w:rsidR="001106C1" w:rsidRPr="00BC6944">
        <w:rPr>
          <w:lang w:val="lt-LT"/>
        </w:rPr>
        <w:t>o pasiūlyme nurodoma konfi</w:t>
      </w:r>
      <w:r w:rsidR="00600B2C" w:rsidRPr="00BC6944">
        <w:rPr>
          <w:lang w:val="lt-LT"/>
        </w:rPr>
        <w:t>d</w:t>
      </w:r>
      <w:r w:rsidR="001106C1" w:rsidRPr="00BC6944">
        <w:rPr>
          <w:lang w:val="lt-LT"/>
        </w:rPr>
        <w:t>enciali info</w:t>
      </w:r>
      <w:r w:rsidR="00600B2C" w:rsidRPr="00BC6944">
        <w:rPr>
          <w:lang w:val="lt-LT"/>
        </w:rPr>
        <w:t>r</w:t>
      </w:r>
      <w:r w:rsidR="001106C1" w:rsidRPr="00BC6944">
        <w:rPr>
          <w:lang w:val="lt-LT"/>
        </w:rPr>
        <w:t xml:space="preserve">macija turi atitikti </w:t>
      </w:r>
      <w:r w:rsidR="000357FE" w:rsidRPr="00BC6944">
        <w:rPr>
          <w:lang w:val="lt-LT"/>
        </w:rPr>
        <w:t>P</w:t>
      </w:r>
      <w:r w:rsidR="001106C1" w:rsidRPr="00BC6944">
        <w:rPr>
          <w:lang w:val="lt-LT"/>
        </w:rPr>
        <w:t xml:space="preserve">irkimų įstatymo ir Civilinio kodekso </w:t>
      </w:r>
      <w:r w:rsidR="000357FE" w:rsidRPr="00BC6944">
        <w:rPr>
          <w:lang w:val="lt-LT"/>
        </w:rPr>
        <w:t xml:space="preserve">bei kitiems </w:t>
      </w:r>
      <w:r w:rsidR="001106C1" w:rsidRPr="00BC6944">
        <w:rPr>
          <w:lang w:val="lt-LT"/>
        </w:rPr>
        <w:t>reikalavimams</w:t>
      </w:r>
      <w:r w:rsidR="00CF043C" w:rsidRPr="00BC6944">
        <w:rPr>
          <w:lang w:val="lt-LT"/>
        </w:rPr>
        <w:t xml:space="preserve"> ir turi būti argumentuotai</w:t>
      </w:r>
      <w:r w:rsidR="00B016B8" w:rsidRPr="00BC6944">
        <w:rPr>
          <w:lang w:val="lt-LT"/>
        </w:rPr>
        <w:t xml:space="preserve"> pagrįsta, t. y. konfidencialia informacija nebus laikoma formaliai ir teoriškai pagrįsta konfidenciali informacija</w:t>
      </w:r>
      <w:r w:rsidR="001106C1" w:rsidRPr="00BC6944">
        <w:rPr>
          <w:lang w:val="lt-LT"/>
        </w:rPr>
        <w:t xml:space="preserve">. </w:t>
      </w:r>
      <w:r w:rsidR="001106C1" w:rsidRPr="00BC6944">
        <w:rPr>
          <w:b/>
          <w:lang w:val="lt-LT"/>
        </w:rPr>
        <w:t xml:space="preserve">Siekiant, kad </w:t>
      </w:r>
      <w:r w:rsidR="000357FE" w:rsidRPr="00BC6944">
        <w:rPr>
          <w:b/>
          <w:lang w:val="lt-LT"/>
        </w:rPr>
        <w:t>Perkantysis subjektas</w:t>
      </w:r>
      <w:r w:rsidR="001106C1" w:rsidRPr="00BC6944">
        <w:rPr>
          <w:b/>
          <w:lang w:val="lt-LT"/>
        </w:rPr>
        <w:t xml:space="preserve"> galėtų užtikrinti </w:t>
      </w:r>
      <w:r w:rsidR="00FB7B34" w:rsidRPr="00BC6944">
        <w:rPr>
          <w:b/>
          <w:lang w:val="lt-LT"/>
        </w:rPr>
        <w:t>teikėj</w:t>
      </w:r>
      <w:r w:rsidR="001106C1" w:rsidRPr="00BC6944">
        <w:rPr>
          <w:b/>
          <w:lang w:val="lt-LT"/>
        </w:rPr>
        <w:t xml:space="preserve">o informacijos konfidencialumą, elektroniniame pasiūlyme esanti konfidenciali informacija turi būti pateikta atskiru dokumentu ar kitaip pažymėta. </w:t>
      </w:r>
      <w:r w:rsidR="00FB7B34" w:rsidRPr="00BC6944">
        <w:rPr>
          <w:b/>
          <w:lang w:val="lt-LT"/>
        </w:rPr>
        <w:t>Teikėj</w:t>
      </w:r>
      <w:r w:rsidR="001106C1" w:rsidRPr="00BC6944">
        <w:rPr>
          <w:b/>
          <w:lang w:val="lt-LT"/>
        </w:rPr>
        <w:t>as dokumento pavadinime nurodo „konfidencialu“ arba ant kiekvieno pasiūlymo lapo, kuriame yra konfidenciali informacija, lapo pradžioje, viršutinės paraštės dešinėje pusėje par</w:t>
      </w:r>
      <w:r w:rsidR="000357FE" w:rsidRPr="00BC6944">
        <w:rPr>
          <w:b/>
          <w:lang w:val="lt-LT"/>
        </w:rPr>
        <w:t>yškintomis raidėmis rašo žodį „k</w:t>
      </w:r>
      <w:r w:rsidR="001106C1" w:rsidRPr="00BC6944">
        <w:rPr>
          <w:b/>
          <w:lang w:val="lt-LT"/>
        </w:rPr>
        <w:t>onfidencialu“</w:t>
      </w:r>
      <w:r w:rsidR="001106C1" w:rsidRPr="00BC6944">
        <w:rPr>
          <w:lang w:val="lt-LT"/>
        </w:rPr>
        <w:t xml:space="preserve">. </w:t>
      </w:r>
      <w:r w:rsidR="009F71CB" w:rsidRPr="00BC6944">
        <w:rPr>
          <w:lang w:val="lt-LT"/>
        </w:rPr>
        <w:t>Konfidencialia</w:t>
      </w:r>
      <w:r w:rsidR="000357FE" w:rsidRPr="00BC6944">
        <w:rPr>
          <w:lang w:val="lt-LT"/>
        </w:rPr>
        <w:t xml:space="preserve"> negalima laikyti informacijos, nurodytos Pirkimų įstatymo 32 straipsnio 2 dalyje. Jeigu Perkančiajam subjektui kyla abejonių dėl </w:t>
      </w:r>
      <w:r w:rsidR="00FB7B34" w:rsidRPr="00BC6944">
        <w:rPr>
          <w:lang w:val="lt-LT"/>
        </w:rPr>
        <w:t>teikėj</w:t>
      </w:r>
      <w:r w:rsidR="000357FE" w:rsidRPr="00BC6944">
        <w:rPr>
          <w:lang w:val="lt-LT"/>
        </w:rPr>
        <w:t xml:space="preserve">o pasiūlyme nurodytos informacijos konfidencialumo, jis prašo </w:t>
      </w:r>
      <w:r w:rsidR="00FB7B34" w:rsidRPr="00BC6944">
        <w:rPr>
          <w:lang w:val="lt-LT"/>
        </w:rPr>
        <w:t>teikėj</w:t>
      </w:r>
      <w:r w:rsidR="000357FE" w:rsidRPr="00BC6944">
        <w:rPr>
          <w:lang w:val="lt-LT"/>
        </w:rPr>
        <w:t xml:space="preserve">o įrodyti, kodėl nurodyta informacija yra konfidenciali. Jeigu </w:t>
      </w:r>
      <w:r w:rsidR="00FB7B34" w:rsidRPr="00BC6944">
        <w:rPr>
          <w:lang w:val="lt-LT"/>
        </w:rPr>
        <w:t>teikėj</w:t>
      </w:r>
      <w:r w:rsidR="000357FE" w:rsidRPr="00BC6944">
        <w:rPr>
          <w:lang w:val="lt-LT"/>
        </w:rPr>
        <w:t xml:space="preserve">as per Perkančiojo subjekto nurodytą terminą, kuris negali būti trumpesnis kaip </w:t>
      </w:r>
      <w:r w:rsidR="00453F5A" w:rsidRPr="00BC6944">
        <w:rPr>
          <w:lang w:val="lt-LT"/>
        </w:rPr>
        <w:t>3</w:t>
      </w:r>
      <w:r w:rsidR="000357FE" w:rsidRPr="00BC6944">
        <w:rPr>
          <w:lang w:val="lt-LT"/>
        </w:rPr>
        <w:t xml:space="preserve"> darbo dienos, nepateikia tokių įrodymų arba pateikia netinkamus įrodymus, laikoma, kad tokia informacija yra nekonfidenciali.</w:t>
      </w:r>
    </w:p>
    <w:p w14:paraId="3AE977C7" w14:textId="2EBCB607" w:rsidR="00925EFE" w:rsidRPr="00BC6944" w:rsidRDefault="0056235F" w:rsidP="00925EFE">
      <w:pPr>
        <w:pStyle w:val="TEKSTAS10"/>
        <w:ind w:left="0"/>
        <w:rPr>
          <w:spacing w:val="0"/>
          <w:sz w:val="22"/>
          <w:szCs w:val="22"/>
          <w:lang w:val="en-US"/>
        </w:rPr>
      </w:pPr>
      <w:r w:rsidRPr="2D283D68">
        <w:rPr>
          <w:spacing w:val="0"/>
          <w:sz w:val="22"/>
          <w:szCs w:val="22"/>
          <w:lang w:val="en-US"/>
        </w:rPr>
        <w:t>5.1</w:t>
      </w:r>
      <w:r w:rsidR="00AE4FB0" w:rsidRPr="2D283D68">
        <w:rPr>
          <w:spacing w:val="0"/>
          <w:sz w:val="22"/>
          <w:szCs w:val="22"/>
          <w:lang w:val="en-US"/>
        </w:rPr>
        <w:t>7</w:t>
      </w:r>
      <w:r w:rsidR="00925EFE" w:rsidRPr="2D283D68">
        <w:rPr>
          <w:spacing w:val="0"/>
          <w:sz w:val="22"/>
          <w:szCs w:val="22"/>
          <w:lang w:val="en-US"/>
        </w:rPr>
        <w:t>.</w:t>
      </w:r>
      <w:r w:rsidR="00925EFE" w:rsidRPr="2D283D68">
        <w:rPr>
          <w:b/>
          <w:spacing w:val="0"/>
          <w:sz w:val="22"/>
          <w:szCs w:val="22"/>
          <w:lang w:val="en-US"/>
        </w:rPr>
        <w:t xml:space="preserve"> Elektroninis pasiūlymas CVP IS priemonė</w:t>
      </w:r>
      <w:r w:rsidR="004B6EC2" w:rsidRPr="2D283D68">
        <w:rPr>
          <w:b/>
          <w:spacing w:val="0"/>
          <w:sz w:val="22"/>
          <w:szCs w:val="22"/>
          <w:lang w:val="en-US"/>
        </w:rPr>
        <w:t>mis turi būti pat</w:t>
      </w:r>
      <w:r w:rsidR="008B7072" w:rsidRPr="2D283D68">
        <w:rPr>
          <w:b/>
          <w:spacing w:val="0"/>
          <w:sz w:val="22"/>
          <w:szCs w:val="22"/>
          <w:lang w:val="en-US"/>
        </w:rPr>
        <w:t xml:space="preserve">eiktas iki </w:t>
      </w:r>
      <w:r w:rsidR="008B7072" w:rsidRPr="2D283D68">
        <w:rPr>
          <w:b/>
          <w:spacing w:val="0"/>
          <w:sz w:val="22"/>
          <w:szCs w:val="22"/>
          <w:highlight w:val="lightGray"/>
          <w:lang w:val="en-US"/>
        </w:rPr>
        <w:t>202</w:t>
      </w:r>
      <w:r w:rsidR="004F5E31" w:rsidRPr="2D283D68">
        <w:rPr>
          <w:b/>
          <w:spacing w:val="0"/>
          <w:sz w:val="22"/>
          <w:szCs w:val="22"/>
          <w:highlight w:val="lightGray"/>
          <w:lang w:val="en-US"/>
        </w:rPr>
        <w:t>6</w:t>
      </w:r>
      <w:r w:rsidR="00925EFE" w:rsidRPr="2D283D68">
        <w:rPr>
          <w:b/>
          <w:spacing w:val="0"/>
          <w:sz w:val="22"/>
          <w:szCs w:val="22"/>
          <w:highlight w:val="lightGray"/>
          <w:lang w:val="en-US"/>
        </w:rPr>
        <w:t xml:space="preserve"> m.</w:t>
      </w:r>
      <w:r w:rsidR="006B1849" w:rsidRPr="2D283D68">
        <w:rPr>
          <w:b/>
          <w:spacing w:val="0"/>
          <w:sz w:val="22"/>
          <w:szCs w:val="22"/>
          <w:highlight w:val="lightGray"/>
          <w:lang w:val="en-US"/>
        </w:rPr>
        <w:t xml:space="preserve"> </w:t>
      </w:r>
      <w:r w:rsidR="004F5E31" w:rsidRPr="2D283D68">
        <w:rPr>
          <w:b/>
          <w:spacing w:val="0"/>
          <w:sz w:val="22"/>
          <w:szCs w:val="22"/>
          <w:highlight w:val="lightGray"/>
          <w:lang w:val="en-US"/>
        </w:rPr>
        <w:t>______</w:t>
      </w:r>
      <w:r w:rsidR="006D6FEC" w:rsidRPr="2D283D68">
        <w:rPr>
          <w:b/>
          <w:spacing w:val="0"/>
          <w:sz w:val="22"/>
          <w:szCs w:val="22"/>
          <w:highlight w:val="lightGray"/>
          <w:lang w:val="en-US"/>
        </w:rPr>
        <w:t xml:space="preserve"> </w:t>
      </w:r>
      <w:r w:rsidR="004F5E31" w:rsidRPr="2D283D68">
        <w:rPr>
          <w:b/>
          <w:spacing w:val="0"/>
          <w:sz w:val="22"/>
          <w:szCs w:val="22"/>
          <w:highlight w:val="lightGray"/>
          <w:lang w:val="en-US"/>
        </w:rPr>
        <w:t>__</w:t>
      </w:r>
      <w:r w:rsidR="006C3DFA" w:rsidRPr="2D283D68">
        <w:rPr>
          <w:b/>
          <w:spacing w:val="0"/>
          <w:sz w:val="22"/>
          <w:szCs w:val="22"/>
          <w:highlight w:val="lightGray"/>
          <w:lang w:val="en-US"/>
        </w:rPr>
        <w:t xml:space="preserve"> </w:t>
      </w:r>
      <w:r w:rsidR="00925EFE" w:rsidRPr="2D283D68">
        <w:rPr>
          <w:b/>
          <w:spacing w:val="0"/>
          <w:sz w:val="22"/>
          <w:szCs w:val="22"/>
          <w:highlight w:val="lightGray"/>
          <w:lang w:val="en-US"/>
        </w:rPr>
        <w:t xml:space="preserve">d. </w:t>
      </w:r>
      <w:r w:rsidR="00AF5368" w:rsidRPr="2D283D68">
        <w:rPr>
          <w:b/>
          <w:spacing w:val="0"/>
          <w:sz w:val="22"/>
          <w:szCs w:val="22"/>
          <w:highlight w:val="lightGray"/>
          <w:lang w:val="en-US"/>
        </w:rPr>
        <w:t>9</w:t>
      </w:r>
      <w:r w:rsidR="00925EFE" w:rsidRPr="2D283D68">
        <w:rPr>
          <w:b/>
          <w:spacing w:val="0"/>
          <w:sz w:val="22"/>
          <w:szCs w:val="22"/>
          <w:highlight w:val="lightGray"/>
          <w:lang w:val="en-US"/>
        </w:rPr>
        <w:t xml:space="preserve"> val. </w:t>
      </w:r>
      <w:r w:rsidR="00AF5368" w:rsidRPr="2D283D68">
        <w:rPr>
          <w:b/>
          <w:spacing w:val="0"/>
          <w:sz w:val="22"/>
          <w:szCs w:val="22"/>
          <w:highlight w:val="lightGray"/>
          <w:lang w:val="en-US"/>
        </w:rPr>
        <w:t>00</w:t>
      </w:r>
      <w:r w:rsidR="00925EFE" w:rsidRPr="2D283D68">
        <w:rPr>
          <w:b/>
          <w:spacing w:val="0"/>
          <w:sz w:val="22"/>
          <w:szCs w:val="22"/>
          <w:lang w:val="en-US"/>
        </w:rPr>
        <w:t xml:space="preserve"> min. Lietuvos laiku</w:t>
      </w:r>
      <w:r w:rsidR="00925EFE" w:rsidRPr="2D283D68">
        <w:rPr>
          <w:spacing w:val="0"/>
          <w:sz w:val="22"/>
          <w:szCs w:val="22"/>
          <w:lang w:val="en-US"/>
        </w:rPr>
        <w:t>.</w:t>
      </w:r>
      <w:r w:rsidR="00925EFE" w:rsidRPr="2D283D68">
        <w:rPr>
          <w:b/>
          <w:spacing w:val="0"/>
          <w:sz w:val="22"/>
          <w:szCs w:val="22"/>
          <w:lang w:val="en-US"/>
        </w:rPr>
        <w:t xml:space="preserve"> </w:t>
      </w:r>
      <w:r w:rsidR="00925EFE" w:rsidRPr="2D283D68">
        <w:rPr>
          <w:spacing w:val="0"/>
          <w:sz w:val="22"/>
          <w:szCs w:val="22"/>
          <w:lang w:val="en-US"/>
        </w:rPr>
        <w:t>Vėliau gautas elektron</w:t>
      </w:r>
      <w:r w:rsidR="00F81132" w:rsidRPr="2D283D68">
        <w:rPr>
          <w:spacing w:val="0"/>
          <w:sz w:val="22"/>
          <w:szCs w:val="22"/>
          <w:lang w:val="en-US"/>
        </w:rPr>
        <w:t>inis pasiūlymas nenagrinėjamas.</w:t>
      </w:r>
    </w:p>
    <w:p w14:paraId="29A4E2CA" w14:textId="17C97F7D" w:rsidR="00925EFE" w:rsidRPr="00BC6944" w:rsidRDefault="00AE4FB0" w:rsidP="00925EFE">
      <w:pPr>
        <w:pStyle w:val="TEKSTAS10"/>
        <w:ind w:left="0"/>
        <w:rPr>
          <w:spacing w:val="0"/>
          <w:sz w:val="22"/>
          <w:szCs w:val="22"/>
          <w:lang w:val="lt-LT"/>
        </w:rPr>
      </w:pPr>
      <w:r w:rsidRPr="00BC6944">
        <w:rPr>
          <w:spacing w:val="0"/>
          <w:sz w:val="22"/>
          <w:szCs w:val="22"/>
          <w:lang w:val="lt-LT"/>
        </w:rPr>
        <w:t>5.18</w:t>
      </w:r>
      <w:r w:rsidR="00925EFE" w:rsidRPr="00BC6944">
        <w:rPr>
          <w:spacing w:val="0"/>
          <w:sz w:val="22"/>
          <w:szCs w:val="22"/>
          <w:lang w:val="lt-LT"/>
        </w:rPr>
        <w:t xml:space="preserve">. Pasiūlymas turi galioti ne trumpiau nei </w:t>
      </w:r>
      <w:r w:rsidR="00453F5A" w:rsidRPr="00BC6944">
        <w:rPr>
          <w:spacing w:val="0"/>
          <w:sz w:val="22"/>
          <w:szCs w:val="22"/>
          <w:lang w:val="lt-LT"/>
        </w:rPr>
        <w:t>9</w:t>
      </w:r>
      <w:r w:rsidR="001106C1" w:rsidRPr="00BC6944">
        <w:rPr>
          <w:spacing w:val="0"/>
          <w:sz w:val="22"/>
          <w:szCs w:val="22"/>
          <w:lang w:val="lt-LT"/>
        </w:rPr>
        <w:t>0</w:t>
      </w:r>
      <w:r w:rsidR="00925EFE" w:rsidRPr="00BC6944">
        <w:rPr>
          <w:spacing w:val="0"/>
          <w:sz w:val="22"/>
          <w:szCs w:val="22"/>
          <w:lang w:val="lt-LT"/>
        </w:rPr>
        <w:t xml:space="preserve"> kalendorinių dienų nuo paskutinės pasiūlymų pateikimo dienos, šią dieną įskaičiuojant į p</w:t>
      </w:r>
      <w:r w:rsidR="001106C1" w:rsidRPr="00BC6944">
        <w:rPr>
          <w:spacing w:val="0"/>
          <w:sz w:val="22"/>
          <w:szCs w:val="22"/>
          <w:lang w:val="lt-LT"/>
        </w:rPr>
        <w:t>asiūlymų galiojimo laikotarpį</w:t>
      </w:r>
      <w:r w:rsidR="00925EFE" w:rsidRPr="00BC6944">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359D1C86" w14:textId="17B84B02" w:rsidR="00925EFE" w:rsidRPr="00BC6944" w:rsidRDefault="00AE4FB0" w:rsidP="00925EFE">
      <w:pPr>
        <w:pStyle w:val="TEKSTAS10"/>
        <w:ind w:left="0"/>
        <w:rPr>
          <w:lang w:val="lt-LT"/>
        </w:rPr>
      </w:pPr>
      <w:r w:rsidRPr="00BC6944">
        <w:rPr>
          <w:spacing w:val="0"/>
          <w:sz w:val="22"/>
          <w:szCs w:val="22"/>
          <w:lang w:val="lt-LT"/>
        </w:rPr>
        <w:t>5.19</w:t>
      </w:r>
      <w:r w:rsidR="00925EFE" w:rsidRPr="00BC6944">
        <w:rPr>
          <w:spacing w:val="0"/>
          <w:sz w:val="22"/>
          <w:szCs w:val="22"/>
          <w:lang w:val="lt-LT"/>
        </w:rPr>
        <w:t xml:space="preserve">. </w:t>
      </w:r>
      <w:r w:rsidR="00FB7B34" w:rsidRPr="00BC6944">
        <w:rPr>
          <w:spacing w:val="0"/>
          <w:sz w:val="22"/>
          <w:szCs w:val="22"/>
          <w:lang w:val="lt-LT"/>
        </w:rPr>
        <w:t>Teikėj</w:t>
      </w:r>
      <w:r w:rsidR="00925EFE" w:rsidRPr="00BC6944">
        <w:rPr>
          <w:spacing w:val="0"/>
          <w:sz w:val="22"/>
          <w:szCs w:val="22"/>
          <w:lang w:val="lt-LT"/>
        </w:rPr>
        <w:t>as iki galutinio pasiūlymų pateikimo termino</w:t>
      </w:r>
      <w:r w:rsidR="00B820DF" w:rsidRPr="00BC6944">
        <w:rPr>
          <w:spacing w:val="0"/>
          <w:sz w:val="22"/>
          <w:szCs w:val="22"/>
          <w:lang w:val="lt-LT"/>
        </w:rPr>
        <w:t xml:space="preserve"> pabaigos</w:t>
      </w:r>
      <w:r w:rsidR="00925EFE" w:rsidRPr="00BC6944">
        <w:rPr>
          <w:spacing w:val="0"/>
          <w:sz w:val="22"/>
          <w:szCs w:val="22"/>
          <w:lang w:val="lt-LT"/>
        </w:rPr>
        <w:t xml:space="preserve"> turi teisę pakeisti arba atšaukti savo pasiūlymą.</w:t>
      </w:r>
      <w:r w:rsidR="00925EFE" w:rsidRPr="00BC6944">
        <w:rPr>
          <w:lang w:val="lt-LT"/>
        </w:rPr>
        <w:t xml:space="preserve"> </w:t>
      </w:r>
      <w:r w:rsidR="00925EFE" w:rsidRPr="00BC6944">
        <w:rPr>
          <w:spacing w:val="0"/>
          <w:sz w:val="22"/>
          <w:lang w:val="lt-LT"/>
        </w:rPr>
        <w:t xml:space="preserve">Norėdamas atšaukti arba pakeisti pasiūlymą, </w:t>
      </w:r>
      <w:r w:rsidR="00FB7B34" w:rsidRPr="00BC6944">
        <w:rPr>
          <w:spacing w:val="0"/>
          <w:sz w:val="22"/>
          <w:lang w:val="lt-LT"/>
        </w:rPr>
        <w:t>teikėj</w:t>
      </w:r>
      <w:r w:rsidR="00925EFE" w:rsidRPr="00BC6944">
        <w:rPr>
          <w:spacing w:val="0"/>
          <w:sz w:val="22"/>
          <w:lang w:val="lt-LT"/>
        </w:rPr>
        <w:t xml:space="preserve">as CVP IS pasiūlymo lange spaudžia „Atsiimti pasiūlymą”. Norėdamas vėl pateikti atšauktą ir pakeistą pasiūlymą, </w:t>
      </w:r>
      <w:r w:rsidR="00FB7B34" w:rsidRPr="00BC6944">
        <w:rPr>
          <w:spacing w:val="0"/>
          <w:sz w:val="22"/>
          <w:lang w:val="lt-LT"/>
        </w:rPr>
        <w:t>teikėj</w:t>
      </w:r>
      <w:r w:rsidR="00925EFE" w:rsidRPr="00BC6944">
        <w:rPr>
          <w:spacing w:val="0"/>
          <w:sz w:val="22"/>
          <w:lang w:val="lt-LT"/>
        </w:rPr>
        <w:t>as turi jį pateikti iš naujo. Suėjus pasiūlymų pateikimo terminui pakeisti pasiūlymo nebus galima.</w:t>
      </w:r>
    </w:p>
    <w:p w14:paraId="675C22E9" w14:textId="02D968CE" w:rsidR="00A51C75" w:rsidRPr="00BC6944" w:rsidRDefault="00AE4FB0" w:rsidP="00925EFE">
      <w:pPr>
        <w:pStyle w:val="TEXTAS2"/>
        <w:ind w:left="0"/>
        <w:rPr>
          <w:lang w:val="lt-LT"/>
        </w:rPr>
      </w:pPr>
      <w:r w:rsidRPr="00BC6944">
        <w:rPr>
          <w:lang w:val="lt-LT"/>
        </w:rPr>
        <w:t>5.20</w:t>
      </w:r>
      <w:r w:rsidR="00925EFE" w:rsidRPr="00BC6944">
        <w:rPr>
          <w:lang w:val="lt-LT"/>
        </w:rPr>
        <w:t xml:space="preserve">. </w:t>
      </w:r>
      <w:r w:rsidR="00FB7B34" w:rsidRPr="00BC6944">
        <w:rPr>
          <w:lang w:val="lt-LT"/>
        </w:rPr>
        <w:t>Teikėj</w:t>
      </w:r>
      <w:r w:rsidR="00925EFE" w:rsidRPr="00BC6944">
        <w:rPr>
          <w:lang w:val="lt-LT"/>
        </w:rPr>
        <w:t xml:space="preserve">as prisiima visus kaštus, susijusius su pasiūlymo rengimu ir įteikimu. </w:t>
      </w:r>
      <w:r w:rsidR="00B820DF" w:rsidRPr="00BC6944">
        <w:rPr>
          <w:lang w:val="lt-LT"/>
        </w:rPr>
        <w:t>Perkantysis subjektas</w:t>
      </w:r>
      <w:r w:rsidR="00925EFE" w:rsidRPr="00BC6944">
        <w:rPr>
          <w:lang w:val="lt-LT"/>
        </w:rPr>
        <w:t xml:space="preserve"> nėra atsakinga</w:t>
      </w:r>
      <w:r w:rsidR="00B820DF" w:rsidRPr="00BC6944">
        <w:rPr>
          <w:lang w:val="lt-LT"/>
        </w:rPr>
        <w:t>s</w:t>
      </w:r>
      <w:r w:rsidR="00925EFE" w:rsidRPr="00BC6944">
        <w:rPr>
          <w:lang w:val="lt-LT"/>
        </w:rPr>
        <w:t xml:space="preserve"> ar įpareigota</w:t>
      </w:r>
      <w:r w:rsidR="00B820DF" w:rsidRPr="00BC6944">
        <w:rPr>
          <w:lang w:val="lt-LT"/>
        </w:rPr>
        <w:t>s</w:t>
      </w:r>
      <w:r w:rsidR="00925EFE" w:rsidRPr="00BC6944">
        <w:rPr>
          <w:lang w:val="lt-LT"/>
        </w:rPr>
        <w:t xml:space="preserve"> dėl šių kaštų. </w:t>
      </w:r>
      <w:r w:rsidR="00B820DF" w:rsidRPr="00BC6944">
        <w:rPr>
          <w:lang w:val="lt-LT"/>
        </w:rPr>
        <w:t>Perkantysis subjektas</w:t>
      </w:r>
      <w:r w:rsidR="00925EFE" w:rsidRPr="00BC6944">
        <w:rPr>
          <w:lang w:val="lt-LT"/>
        </w:rPr>
        <w:t xml:space="preserve"> neatsakys ir neprisiims šių išlaidų, nepriklausomai nuo to, kaip vyktų ir baigtųsi pirkimas. </w:t>
      </w:r>
      <w:r w:rsidR="00B820DF" w:rsidRPr="00BC6944">
        <w:rPr>
          <w:lang w:val="lt-LT"/>
        </w:rPr>
        <w:t>Perkantysis subjektas</w:t>
      </w:r>
      <w:r w:rsidR="00925EFE" w:rsidRPr="00BC6944">
        <w:rPr>
          <w:lang w:val="lt-LT"/>
        </w:rPr>
        <w:t xml:space="preserve"> neatsako už elektros tiekimo, CVP IS sutrikimus ar už pavėluotai gautą pasiūlymą.</w:t>
      </w:r>
    </w:p>
    <w:p w14:paraId="54B42381" w14:textId="785BDB25" w:rsidR="002A793F" w:rsidRPr="00BC6944" w:rsidRDefault="002A793F" w:rsidP="00D067EE">
      <w:pPr>
        <w:pStyle w:val="SKYRIUS1"/>
        <w:keepNext w:val="0"/>
        <w:spacing w:before="120" w:after="240"/>
        <w:rPr>
          <w:lang w:val="lt-LT"/>
        </w:rPr>
      </w:pPr>
      <w:r w:rsidRPr="00BC6944">
        <w:rPr>
          <w:lang w:val="lt-LT"/>
        </w:rPr>
        <w:t xml:space="preserve">PASIŪLYMŲ GALIOJIMO UŽTIKRINIMO IR </w:t>
      </w:r>
      <w:r w:rsidR="00453F5A" w:rsidRPr="00BC6944">
        <w:rPr>
          <w:lang w:val="lt-LT"/>
        </w:rPr>
        <w:t xml:space="preserve">PIRKIMO </w:t>
      </w:r>
      <w:r w:rsidR="003C5C42" w:rsidRPr="00BC6944">
        <w:rPr>
          <w:lang w:val="lt-LT"/>
        </w:rPr>
        <w:t>SUTAR</w:t>
      </w:r>
      <w:r w:rsidR="00453F5A" w:rsidRPr="00BC6944">
        <w:rPr>
          <w:lang w:val="lt-LT"/>
        </w:rPr>
        <w:t>TIES</w:t>
      </w:r>
      <w:r w:rsidRPr="00BC6944">
        <w:rPr>
          <w:lang w:val="lt-LT"/>
        </w:rPr>
        <w:t xml:space="preserve"> ĮVYKDYMO UŽTIKRINIMO REIKALAVIMAI</w:t>
      </w:r>
    </w:p>
    <w:p w14:paraId="1DC2E40E" w14:textId="77777777" w:rsidR="001C3BA5" w:rsidRPr="00BC6944" w:rsidRDefault="0033565D" w:rsidP="001C3BA5">
      <w:pPr>
        <w:pStyle w:val="TEKSTAS0"/>
        <w:numPr>
          <w:ilvl w:val="0"/>
          <w:numId w:val="0"/>
        </w:numPr>
        <w:rPr>
          <w:lang w:val="lt-LT"/>
        </w:rPr>
      </w:pPr>
      <w:r w:rsidRPr="00BC6944">
        <w:rPr>
          <w:lang w:val="lt-LT"/>
        </w:rPr>
        <w:t xml:space="preserve">6.1. </w:t>
      </w:r>
      <w:r w:rsidR="00D03DF8" w:rsidRPr="00BC6944">
        <w:rPr>
          <w:lang w:val="lt-LT"/>
        </w:rPr>
        <w:t>Perkantysis subjektas nereikalauja kartu su pasiūlymu pateikti pasiūlymo galiojimo užtikrinimo</w:t>
      </w:r>
      <w:r w:rsidR="001C3BA5" w:rsidRPr="00BC6944">
        <w:rPr>
          <w:lang w:val="lt-LT"/>
        </w:rPr>
        <w:t>.</w:t>
      </w:r>
    </w:p>
    <w:p w14:paraId="58B3BEE8" w14:textId="361EF0FF" w:rsidR="00ED1CBB" w:rsidRPr="00BC6944" w:rsidRDefault="00ED1CBB" w:rsidP="001C3BA5">
      <w:pPr>
        <w:pStyle w:val="TEKSTAS0"/>
        <w:numPr>
          <w:ilvl w:val="0"/>
          <w:numId w:val="0"/>
        </w:numPr>
        <w:rPr>
          <w:u w:val="single"/>
          <w:lang w:val="lt-LT"/>
        </w:rPr>
      </w:pPr>
      <w:r w:rsidRPr="00BC6944">
        <w:rPr>
          <w:lang w:val="lt-LT"/>
        </w:rPr>
        <w:t xml:space="preserve">6.2. </w:t>
      </w:r>
      <w:r w:rsidR="005D21C7" w:rsidRPr="00BC6944">
        <w:rPr>
          <w:lang w:val="lt-LT"/>
        </w:rPr>
        <w:t>Jei dalyvis, kuris bus pakviestas sudaryti</w:t>
      </w:r>
      <w:r w:rsidR="00453F5A" w:rsidRPr="00BC6944">
        <w:rPr>
          <w:lang w:val="lt-LT"/>
        </w:rPr>
        <w:t xml:space="preserve"> pirkimo</w:t>
      </w:r>
      <w:r w:rsidR="005D21C7" w:rsidRPr="00BC6944">
        <w:rPr>
          <w:lang w:val="lt-LT"/>
        </w:rPr>
        <w:t xml:space="preserve"> sutartį, atsisakys ją sudaryti, jis, Perkančiajam subjektui pareikalavus, turės sumokėti </w:t>
      </w:r>
      <w:r w:rsidR="00570E37" w:rsidRPr="00BC6944">
        <w:rPr>
          <w:lang w:val="lt-LT"/>
        </w:rPr>
        <w:t>1</w:t>
      </w:r>
      <w:r w:rsidR="0029519D" w:rsidRPr="00BC6944">
        <w:rPr>
          <w:lang w:val="lt-LT"/>
        </w:rPr>
        <w:t xml:space="preserve"> proc. </w:t>
      </w:r>
      <w:r w:rsidR="006D061F" w:rsidRPr="00BC6944">
        <w:rPr>
          <w:lang w:val="lt-LT"/>
        </w:rPr>
        <w:t>nuo galutinės pasiūlymo kainos be PVM</w:t>
      </w:r>
      <w:r w:rsidR="005D21C7" w:rsidRPr="00BC6944">
        <w:rPr>
          <w:lang w:val="lt-LT"/>
        </w:rPr>
        <w:t xml:space="preserve"> dydžio baudą</w:t>
      </w:r>
      <w:r w:rsidRPr="00BC6944">
        <w:rPr>
          <w:lang w:val="lt-LT"/>
        </w:rPr>
        <w:t>.</w:t>
      </w:r>
    </w:p>
    <w:p w14:paraId="42955C76" w14:textId="6794A5FA" w:rsidR="000E2A43" w:rsidRPr="00BC6944" w:rsidRDefault="00ED1CBB" w:rsidP="00E86367">
      <w:pPr>
        <w:pStyle w:val="TEKSTAS0"/>
        <w:numPr>
          <w:ilvl w:val="0"/>
          <w:numId w:val="0"/>
        </w:numPr>
        <w:rPr>
          <w:lang w:val="lt-LT"/>
        </w:rPr>
      </w:pPr>
      <w:r w:rsidRPr="00BC6944">
        <w:rPr>
          <w:lang w:val="lt-LT"/>
        </w:rPr>
        <w:t>6.3</w:t>
      </w:r>
      <w:r w:rsidR="00DF658D" w:rsidRPr="00BC6944">
        <w:rPr>
          <w:lang w:val="lt-LT"/>
        </w:rPr>
        <w:t xml:space="preserve">. </w:t>
      </w:r>
      <w:r w:rsidR="00355CF6" w:rsidRPr="00BC6944">
        <w:rPr>
          <w:lang w:val="lt-LT"/>
        </w:rPr>
        <w:t xml:space="preserve">Perkantysis subjektas reikalauja, kad sutarties sąlygų įvykdymas būtų užtikrinamas netesybomis pagal pirkimo sąlygų </w:t>
      </w:r>
      <w:r w:rsidR="00023F8E">
        <w:rPr>
          <w:lang w:val="lt-LT"/>
        </w:rPr>
        <w:t>8</w:t>
      </w:r>
      <w:r w:rsidR="00355CF6" w:rsidRPr="00BC6944">
        <w:rPr>
          <w:lang w:val="lt-LT"/>
        </w:rPr>
        <w:t xml:space="preserve"> priede pateikto sutarties projekto reikalavimus.</w:t>
      </w:r>
    </w:p>
    <w:p w14:paraId="489D105C" w14:textId="77777777" w:rsidR="002A793F" w:rsidRPr="00BC6944" w:rsidRDefault="002A793F" w:rsidP="00D067EE">
      <w:pPr>
        <w:pStyle w:val="SKYRIUS1"/>
        <w:keepNext w:val="0"/>
        <w:spacing w:before="120" w:after="240"/>
        <w:rPr>
          <w:lang w:val="lt-LT"/>
        </w:rPr>
      </w:pPr>
      <w:r w:rsidRPr="00BC6944">
        <w:rPr>
          <w:lang w:val="lt-LT"/>
        </w:rPr>
        <w:t xml:space="preserve">PIRKIMO DOKUMENTŲ PAAIŠKINIMAI, PATIKSLINIMAI, PAKEITIMAI </w:t>
      </w:r>
    </w:p>
    <w:p w14:paraId="43A61AB9" w14:textId="1A931FFA" w:rsidR="008A14A3" w:rsidRPr="00BC6944" w:rsidRDefault="0033565D" w:rsidP="008A14A3">
      <w:pPr>
        <w:pStyle w:val="TEKSTAS0"/>
        <w:numPr>
          <w:ilvl w:val="0"/>
          <w:numId w:val="0"/>
        </w:numPr>
        <w:rPr>
          <w:lang w:val="lt-LT"/>
        </w:rPr>
      </w:pPr>
      <w:r w:rsidRPr="00BC6944">
        <w:rPr>
          <w:lang w:val="lt-LT"/>
        </w:rPr>
        <w:t xml:space="preserve">7.1. </w:t>
      </w:r>
      <w:r w:rsidR="00FB7B34" w:rsidRPr="00BC6944">
        <w:rPr>
          <w:lang w:val="lt-LT"/>
        </w:rPr>
        <w:t>Teikėj</w:t>
      </w:r>
      <w:r w:rsidR="008A14A3" w:rsidRPr="00BC6944">
        <w:rPr>
          <w:lang w:val="lt-LT"/>
        </w:rPr>
        <w:t xml:space="preserve">as tik CVP IS susirašinėjimo priemonėmis gali prašyti, kad Perkantysis subjektas paaiškintų pirkimo dokumentus. Perkančiojo subjekto ir </w:t>
      </w:r>
      <w:r w:rsidR="00FB7B34" w:rsidRPr="00BC6944">
        <w:rPr>
          <w:lang w:val="lt-LT"/>
        </w:rPr>
        <w:t>teikėj</w:t>
      </w:r>
      <w:r w:rsidR="008A14A3" w:rsidRPr="00BC6944">
        <w:rPr>
          <w:lang w:val="lt-LT"/>
        </w:rPr>
        <w:t>ų paklausimai ir atsakymai vieni kitiems, atliekant viešųjų pirkimų procedūras, turi būti lietuvių kalba.</w:t>
      </w:r>
    </w:p>
    <w:p w14:paraId="565C0BA4" w14:textId="0F8B7964" w:rsidR="008A14A3" w:rsidRPr="00BC6944" w:rsidRDefault="008A14A3" w:rsidP="008A14A3">
      <w:pPr>
        <w:pStyle w:val="TEKSTAS0"/>
        <w:numPr>
          <w:ilvl w:val="0"/>
          <w:numId w:val="0"/>
        </w:numPr>
        <w:rPr>
          <w:lang w:val="lt-LT"/>
        </w:rPr>
      </w:pPr>
      <w:r w:rsidRPr="00BC6944">
        <w:rPr>
          <w:lang w:val="lt-LT"/>
        </w:rPr>
        <w:t xml:space="preserve">7.2. Perkantysis subjektas atsako į kiekvieną </w:t>
      </w:r>
      <w:r w:rsidR="00FB7B34" w:rsidRPr="00BC6944">
        <w:rPr>
          <w:lang w:val="lt-LT"/>
        </w:rPr>
        <w:t>teikėj</w:t>
      </w:r>
      <w:r w:rsidRPr="00BC6944">
        <w:rPr>
          <w:lang w:val="lt-LT"/>
        </w:rPr>
        <w:t xml:space="preserve">o rašytinį prašymą paaiškinti pirkimo sąlygas, jeigu prašymas gautas ne vėliau nei prieš </w:t>
      </w:r>
      <w:r w:rsidR="00A83394" w:rsidRPr="00BC6944">
        <w:rPr>
          <w:lang w:val="lt-LT"/>
        </w:rPr>
        <w:t>6</w:t>
      </w:r>
      <w:r w:rsidRPr="00BC6944">
        <w:rPr>
          <w:lang w:val="lt-LT"/>
        </w:rPr>
        <w:t xml:space="preserve"> (</w:t>
      </w:r>
      <w:r w:rsidR="00A83394" w:rsidRPr="00BC6944">
        <w:rPr>
          <w:lang w:val="lt-LT"/>
        </w:rPr>
        <w:t>šešias</w:t>
      </w:r>
      <w:r w:rsidRPr="00BC6944">
        <w:rPr>
          <w:lang w:val="lt-LT"/>
        </w:rPr>
        <w:t>) dienas iki pasiūlymų pateikimo termino pabaigos.</w:t>
      </w:r>
    </w:p>
    <w:p w14:paraId="243763A7" w14:textId="71212E64" w:rsidR="008A14A3" w:rsidRPr="00BC6944" w:rsidRDefault="008A14A3" w:rsidP="008A14A3">
      <w:pPr>
        <w:pStyle w:val="TEKSTAS0"/>
        <w:numPr>
          <w:ilvl w:val="0"/>
          <w:numId w:val="0"/>
        </w:numPr>
        <w:rPr>
          <w:lang w:val="lt-LT"/>
        </w:rPr>
      </w:pPr>
      <w:r w:rsidRPr="00BC6944">
        <w:rPr>
          <w:lang w:val="lt-LT"/>
        </w:rPr>
        <w:t xml:space="preserve">7.3. Perkantysis subjektas, CVP IS susirašinėjimo priemonėmis atsakydamas </w:t>
      </w:r>
      <w:r w:rsidR="00FB7B34" w:rsidRPr="00BC6944">
        <w:rPr>
          <w:lang w:val="lt-LT"/>
        </w:rPr>
        <w:t>teikėj</w:t>
      </w:r>
      <w:r w:rsidRPr="00BC6944">
        <w:rPr>
          <w:lang w:val="lt-LT"/>
        </w:rPr>
        <w:t xml:space="preserve">ui, kartu CVP IS susirašinėjimo priemonėmis siunčia paaiškinimus ir visiems kitiems prie pirkimo CVP IS prisijungusiems </w:t>
      </w:r>
      <w:r w:rsidR="00FB7B34" w:rsidRPr="00BC6944">
        <w:rPr>
          <w:lang w:val="lt-LT"/>
        </w:rPr>
        <w:t>teikėj</w:t>
      </w:r>
      <w:r w:rsidRPr="00BC6944">
        <w:rPr>
          <w:lang w:val="lt-LT"/>
        </w:rPr>
        <w:t xml:space="preserve">ams. Atsakymas siunčiamas taip, kad prie pirkimo CVP IS prisijungę </w:t>
      </w:r>
      <w:r w:rsidR="00FB7B34" w:rsidRPr="00BC6944">
        <w:rPr>
          <w:lang w:val="lt-LT"/>
        </w:rPr>
        <w:t>teikėj</w:t>
      </w:r>
      <w:r w:rsidRPr="00BC6944">
        <w:rPr>
          <w:lang w:val="lt-LT"/>
        </w:rPr>
        <w:t xml:space="preserve">ai jį gautų ne vėliau nei likus </w:t>
      </w:r>
      <w:r w:rsidR="00A83394" w:rsidRPr="00BC6944">
        <w:rPr>
          <w:lang w:val="lt-LT"/>
        </w:rPr>
        <w:t>4</w:t>
      </w:r>
      <w:r w:rsidRPr="00BC6944">
        <w:rPr>
          <w:lang w:val="lt-LT"/>
        </w:rPr>
        <w:t xml:space="preserve"> (</w:t>
      </w:r>
      <w:r w:rsidR="00A83394" w:rsidRPr="00BC6944">
        <w:rPr>
          <w:lang w:val="lt-LT"/>
        </w:rPr>
        <w:t>keturioms)</w:t>
      </w:r>
      <w:r w:rsidRPr="00BC6944">
        <w:rPr>
          <w:lang w:val="lt-LT"/>
        </w:rPr>
        <w:t xml:space="preserve"> dienoms iki pasiūlymų pateikimo termino pabaigos.</w:t>
      </w:r>
    </w:p>
    <w:p w14:paraId="7BF6C5AC" w14:textId="3C52C436" w:rsidR="008A14A3" w:rsidRPr="00BC6944" w:rsidRDefault="008A14A3" w:rsidP="008A14A3">
      <w:pPr>
        <w:pStyle w:val="TEKSTAS0"/>
        <w:numPr>
          <w:ilvl w:val="0"/>
          <w:numId w:val="0"/>
        </w:numPr>
        <w:rPr>
          <w:lang w:val="lt-LT"/>
        </w:rPr>
      </w:pPr>
      <w:r w:rsidRPr="00BC6944">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FB7B34" w:rsidRPr="00BC6944">
        <w:rPr>
          <w:lang w:val="lt-LT"/>
        </w:rPr>
        <w:t>teikėj</w:t>
      </w:r>
      <w:r w:rsidRPr="00BC6944">
        <w:rPr>
          <w:lang w:val="lt-LT"/>
        </w:rPr>
        <w:t xml:space="preserve">ams ir patalpina CVP IS ne vėliau nei likus </w:t>
      </w:r>
      <w:r w:rsidR="00A83394" w:rsidRPr="00BC6944">
        <w:rPr>
          <w:lang w:val="lt-LT"/>
        </w:rPr>
        <w:t>4</w:t>
      </w:r>
      <w:r w:rsidRPr="00BC6944">
        <w:rPr>
          <w:lang w:val="lt-LT"/>
        </w:rPr>
        <w:t xml:space="preserve"> (</w:t>
      </w:r>
      <w:r w:rsidR="00A83394" w:rsidRPr="00BC6944">
        <w:rPr>
          <w:lang w:val="lt-LT"/>
        </w:rPr>
        <w:t>keturioms</w:t>
      </w:r>
      <w:r w:rsidRPr="00BC6944">
        <w:rPr>
          <w:lang w:val="lt-LT"/>
        </w:rPr>
        <w:t>) dienoms iki pasiūlymų pateikimo termino pabaigos.</w:t>
      </w:r>
    </w:p>
    <w:p w14:paraId="450A46AE" w14:textId="10E8EF4F" w:rsidR="008A14A3" w:rsidRPr="00BC6944" w:rsidRDefault="008A14A3" w:rsidP="008A14A3">
      <w:pPr>
        <w:pStyle w:val="TEKSTAS0"/>
        <w:numPr>
          <w:ilvl w:val="0"/>
          <w:numId w:val="0"/>
        </w:numPr>
        <w:rPr>
          <w:lang w:val="lt-LT"/>
        </w:rPr>
      </w:pPr>
      <w:r w:rsidRPr="00BC6944">
        <w:rPr>
          <w:lang w:val="lt-LT"/>
        </w:rPr>
        <w:t xml:space="preserve">7.5. Jeigu Perkantysis subjektas negali pirkimo sąlygų paaiškinimų (patikslinimų) pateikti taip, kad visi prie pirkimo CVP IS prisijungę </w:t>
      </w:r>
      <w:r w:rsidR="00FB7B34" w:rsidRPr="00BC6944">
        <w:rPr>
          <w:lang w:val="lt-LT"/>
        </w:rPr>
        <w:t>teikėj</w:t>
      </w:r>
      <w:r w:rsidRPr="00BC6944">
        <w:rPr>
          <w:lang w:val="lt-LT"/>
        </w:rPr>
        <w:t xml:space="preserve">ai juos gautų ne vėliau nei likus </w:t>
      </w:r>
      <w:r w:rsidR="00A83394" w:rsidRPr="00BC6944">
        <w:rPr>
          <w:lang w:val="lt-LT"/>
        </w:rPr>
        <w:t>4</w:t>
      </w:r>
      <w:r w:rsidRPr="00BC6944">
        <w:rPr>
          <w:lang w:val="lt-LT"/>
        </w:rPr>
        <w:t xml:space="preserve"> (</w:t>
      </w:r>
      <w:r w:rsidR="00A83394" w:rsidRPr="00BC6944">
        <w:rPr>
          <w:lang w:val="lt-LT"/>
        </w:rPr>
        <w:t>keturioms</w:t>
      </w:r>
      <w:r w:rsidRPr="00BC6944">
        <w:rPr>
          <w:lang w:val="lt-LT"/>
        </w:rPr>
        <w:t xml:space="preserve">) dienoms iki pasiūlymų pateikimo termino pabaigos, Perkantysis subjektas pasiūlymų pateikimo terminą pratęsia protingumo kriterijų atitinkančiam terminui, per kurį </w:t>
      </w:r>
      <w:r w:rsidR="00FB7B34" w:rsidRPr="00BC6944">
        <w:rPr>
          <w:lang w:val="lt-LT"/>
        </w:rPr>
        <w:t>teikėj</w:t>
      </w:r>
      <w:r w:rsidRPr="00BC6944">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FB7B34" w:rsidRPr="00BC6944">
        <w:rPr>
          <w:lang w:val="lt-LT"/>
        </w:rPr>
        <w:t>teikėj</w:t>
      </w:r>
      <w:r w:rsidRPr="00BC6944">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sidR="00FB7B34" w:rsidRPr="00BC6944">
        <w:rPr>
          <w:lang w:val="lt-LT"/>
        </w:rPr>
        <w:t>teikėj</w:t>
      </w:r>
      <w:r w:rsidRPr="00BC6944">
        <w:rPr>
          <w:lang w:val="lt-LT"/>
        </w:rPr>
        <w:t>ams ir patalpina CVP IS, ten pat, kur skelbiami ir pirkimo dokumentai.</w:t>
      </w:r>
    </w:p>
    <w:p w14:paraId="364649F8" w14:textId="6C62579A" w:rsidR="008A14A3" w:rsidRPr="00BC6944" w:rsidRDefault="008A14A3" w:rsidP="008A14A3">
      <w:pPr>
        <w:pStyle w:val="TEKSTAS0"/>
        <w:numPr>
          <w:ilvl w:val="0"/>
          <w:numId w:val="0"/>
        </w:numPr>
        <w:rPr>
          <w:lang w:val="lt-LT"/>
        </w:rPr>
      </w:pPr>
      <w:r w:rsidRPr="00BC6944">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sidR="00FB7B34" w:rsidRPr="00BC6944">
        <w:rPr>
          <w:lang w:val="lt-LT"/>
        </w:rPr>
        <w:t>teikėj</w:t>
      </w:r>
      <w:r w:rsidRPr="00BC6944">
        <w:rPr>
          <w:lang w:val="lt-LT"/>
        </w:rPr>
        <w:t xml:space="preserve">ai, rengdami pasiūlymus, galėtų atsižvelgti į patikslinimus. Apie pasiūlymų pateikimo termino pratęsimą Perkantysis subjektas CVP IS susirašinėjimo priemonėmis praneša prie pirkimo CVP IS prisijungusiems </w:t>
      </w:r>
      <w:r w:rsidR="00FB7B34" w:rsidRPr="00BC6944">
        <w:rPr>
          <w:lang w:val="lt-LT"/>
        </w:rPr>
        <w:t>teikėj</w:t>
      </w:r>
      <w:r w:rsidRPr="00BC6944">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FB7B34" w:rsidRPr="00BC6944">
        <w:rPr>
          <w:lang w:val="lt-LT"/>
        </w:rPr>
        <w:t>teikėj</w:t>
      </w:r>
      <w:r w:rsidRPr="00BC6944">
        <w:rPr>
          <w:lang w:val="lt-LT"/>
        </w:rPr>
        <w:t>ams ir patalpina CVP IS, ten pat, kur skelbiami ir pirkimo dokumentai.</w:t>
      </w:r>
    </w:p>
    <w:p w14:paraId="419070E2" w14:textId="54512BC8" w:rsidR="008A14A3" w:rsidRPr="00BC6944" w:rsidRDefault="008A14A3" w:rsidP="008A14A3">
      <w:pPr>
        <w:pStyle w:val="TEKSTAS0"/>
        <w:numPr>
          <w:ilvl w:val="0"/>
          <w:numId w:val="0"/>
        </w:numPr>
        <w:rPr>
          <w:lang w:val="lt-LT"/>
        </w:rPr>
      </w:pPr>
      <w:r w:rsidRPr="00BC6944">
        <w:rPr>
          <w:lang w:val="lt-LT"/>
        </w:rPr>
        <w:t xml:space="preserve">7.7. Perkantysis subjektas, atsakydamas į </w:t>
      </w:r>
      <w:r w:rsidR="00FB7B34" w:rsidRPr="00BC6944">
        <w:rPr>
          <w:lang w:val="lt-LT"/>
        </w:rPr>
        <w:t>teikėj</w:t>
      </w:r>
      <w:r w:rsidRPr="00BC6944">
        <w:rPr>
          <w:lang w:val="lt-LT"/>
        </w:rPr>
        <w:t xml:space="preserve">ų prašymus paaiškinti pirkimo sąlygas, paaiškindama ar patikslindama pirkimo dokumentus, garantuoja užtikrinti </w:t>
      </w:r>
      <w:r w:rsidR="00FB7B34" w:rsidRPr="00BC6944">
        <w:rPr>
          <w:lang w:val="lt-LT"/>
        </w:rPr>
        <w:t>teikėj</w:t>
      </w:r>
      <w:r w:rsidRPr="00BC6944">
        <w:rPr>
          <w:lang w:val="lt-LT"/>
        </w:rPr>
        <w:t xml:space="preserve">ų anonimiškumą, t. y. užtikrina, kad </w:t>
      </w:r>
      <w:r w:rsidR="00FB7B34" w:rsidRPr="00BC6944">
        <w:rPr>
          <w:lang w:val="lt-LT"/>
        </w:rPr>
        <w:t>teikėj</w:t>
      </w:r>
      <w:r w:rsidRPr="00BC6944">
        <w:rPr>
          <w:lang w:val="lt-LT"/>
        </w:rPr>
        <w:t xml:space="preserve">as nesužinotų kitų pirkimo procedūrose dalyvaujančių </w:t>
      </w:r>
      <w:r w:rsidR="00FB7B34" w:rsidRPr="00BC6944">
        <w:rPr>
          <w:lang w:val="lt-LT"/>
        </w:rPr>
        <w:t>teikėj</w:t>
      </w:r>
      <w:r w:rsidRPr="00BC6944">
        <w:rPr>
          <w:lang w:val="lt-LT"/>
        </w:rPr>
        <w:t>ų pavadinimų ir kitų rekvizitų.</w:t>
      </w:r>
    </w:p>
    <w:p w14:paraId="0CB08C84" w14:textId="097C5083" w:rsidR="00B13D2C" w:rsidRPr="00BC6944" w:rsidRDefault="008A14A3" w:rsidP="008A14A3">
      <w:pPr>
        <w:pStyle w:val="TEKSTAS0"/>
        <w:numPr>
          <w:ilvl w:val="0"/>
          <w:numId w:val="0"/>
        </w:numPr>
        <w:rPr>
          <w:lang w:val="lt-LT"/>
        </w:rPr>
      </w:pPr>
      <w:r w:rsidRPr="00BC6944">
        <w:rPr>
          <w:lang w:val="lt-LT"/>
        </w:rPr>
        <w:t xml:space="preserve">7.8. Perkantysis subjektas susitikimų su </w:t>
      </w:r>
      <w:r w:rsidR="00FB7B34" w:rsidRPr="00BC6944">
        <w:rPr>
          <w:lang w:val="lt-LT"/>
        </w:rPr>
        <w:t>teikėj</w:t>
      </w:r>
      <w:r w:rsidRPr="00BC6944">
        <w:rPr>
          <w:lang w:val="lt-LT"/>
        </w:rPr>
        <w:t>ais dėl pirkimo dokumentų paaiškinimų nerengs</w:t>
      </w:r>
      <w:r w:rsidR="0033565D" w:rsidRPr="00BC6944">
        <w:rPr>
          <w:lang w:val="lt-LT"/>
        </w:rPr>
        <w:t>.</w:t>
      </w:r>
    </w:p>
    <w:p w14:paraId="6C0B5A93" w14:textId="77777777" w:rsidR="002A793F" w:rsidRPr="00BC6944" w:rsidRDefault="00CA04FF" w:rsidP="00D067EE">
      <w:pPr>
        <w:pStyle w:val="SKYRIUS1"/>
        <w:keepNext w:val="0"/>
        <w:spacing w:before="120" w:after="240"/>
        <w:rPr>
          <w:lang w:val="lt-LT"/>
        </w:rPr>
      </w:pPr>
      <w:r w:rsidRPr="00BC6944">
        <w:rPr>
          <w:lang w:val="lt-LT"/>
        </w:rPr>
        <w:t>PASIŪLYMŲ ŠIFRAVIMAS</w:t>
      </w:r>
    </w:p>
    <w:p w14:paraId="0A9EA334" w14:textId="17CFBD1A" w:rsidR="005D21C7" w:rsidRPr="00BC6944" w:rsidRDefault="00083A9E" w:rsidP="005D21C7">
      <w:pPr>
        <w:pStyle w:val="SKYRIUS1"/>
        <w:keepNext w:val="0"/>
        <w:numPr>
          <w:ilvl w:val="0"/>
          <w:numId w:val="0"/>
        </w:numPr>
        <w:spacing w:before="0" w:after="0"/>
        <w:jc w:val="both"/>
        <w:rPr>
          <w:b w:val="0"/>
          <w:lang w:val="lt-LT"/>
        </w:rPr>
      </w:pPr>
      <w:r w:rsidRPr="00BC6944">
        <w:rPr>
          <w:b w:val="0"/>
          <w:lang w:val="lt-LT"/>
        </w:rPr>
        <w:t xml:space="preserve">8.1. </w:t>
      </w:r>
      <w:r w:rsidR="00FB7B34" w:rsidRPr="00BC6944">
        <w:rPr>
          <w:b w:val="0"/>
          <w:lang w:val="lt-LT"/>
        </w:rPr>
        <w:t>Teikėj</w:t>
      </w:r>
      <w:r w:rsidR="005D21C7" w:rsidRPr="00BC6944">
        <w:rPr>
          <w:b w:val="0"/>
          <w:lang w:val="lt-LT"/>
        </w:rPr>
        <w:t xml:space="preserve">as elektroniniu būdu CVP IS priemonėmis teikiamą pasiūlymą gali užšifruoti. Instrukciją, kaip </w:t>
      </w:r>
      <w:r w:rsidR="00FB7B34" w:rsidRPr="00BC6944">
        <w:rPr>
          <w:b w:val="0"/>
          <w:lang w:val="lt-LT"/>
        </w:rPr>
        <w:t>teikėj</w:t>
      </w:r>
      <w:r w:rsidR="005D21C7" w:rsidRPr="00BC6944">
        <w:rPr>
          <w:b w:val="0"/>
          <w:lang w:val="lt-LT"/>
        </w:rPr>
        <w:t xml:space="preserve">as gali užšifruoti elektroniniu būdu CVP IS priemonėmis teikiamą pasiūlymą, galima rasti Viešųjų pirkimų tarnybos interneto svetainėje </w:t>
      </w:r>
      <w:hyperlink r:id="rId12" w:history="1">
        <w:r w:rsidR="005D21C7" w:rsidRPr="00BC6944">
          <w:rPr>
            <w:rStyle w:val="Hyperlink"/>
            <w:b w:val="0"/>
            <w:lang w:val="lt-LT"/>
          </w:rPr>
          <w:t>http://vpt.lrv.lt/uploads/vpt/documents/files/uzsifravimo_instrukcija.pdf</w:t>
        </w:r>
      </w:hyperlink>
      <w:r w:rsidR="005D21C7" w:rsidRPr="00BC6944">
        <w:rPr>
          <w:b w:val="0"/>
          <w:lang w:val="lt-LT"/>
        </w:rPr>
        <w:t>.</w:t>
      </w:r>
    </w:p>
    <w:p w14:paraId="02E7C7A7" w14:textId="79E1D29C" w:rsidR="005D21C7" w:rsidRPr="00BC6944" w:rsidRDefault="005D21C7" w:rsidP="005D21C7">
      <w:pPr>
        <w:pStyle w:val="ListParagraph"/>
        <w:ind w:left="0"/>
        <w:contextualSpacing/>
        <w:jc w:val="both"/>
        <w:rPr>
          <w:rFonts w:ascii="Times New Roman" w:hAnsi="Times New Roman"/>
          <w:color w:val="000000"/>
        </w:rPr>
      </w:pPr>
      <w:r w:rsidRPr="00BC6944">
        <w:rPr>
          <w:rFonts w:ascii="Times New Roman" w:hAnsi="Times New Roman"/>
        </w:rPr>
        <w:t>8.2.</w:t>
      </w:r>
      <w:r w:rsidRPr="00BC6944">
        <w:rPr>
          <w:rFonts w:ascii="Times New Roman" w:hAnsi="Times New Roman"/>
          <w:b/>
        </w:rPr>
        <w:t xml:space="preserve"> </w:t>
      </w:r>
      <w:r w:rsidR="00FB7B34" w:rsidRPr="00BC6944">
        <w:rPr>
          <w:rFonts w:ascii="Times New Roman" w:hAnsi="Times New Roman"/>
          <w:color w:val="000000"/>
        </w:rPr>
        <w:t>Teikėj</w:t>
      </w:r>
      <w:r w:rsidRPr="00BC6944">
        <w:rPr>
          <w:rFonts w:ascii="Times New Roman" w:hAnsi="Times New Roman"/>
          <w:color w:val="000000"/>
        </w:rPr>
        <w:t>as, nusprendęs pateikti užšifruotą pasiūlymą, turi:</w:t>
      </w:r>
    </w:p>
    <w:p w14:paraId="10E30945" w14:textId="1E8DAE65" w:rsidR="005D21C7" w:rsidRPr="00BC6944" w:rsidRDefault="005D21C7" w:rsidP="005D21C7">
      <w:pPr>
        <w:pStyle w:val="ListParagraph"/>
        <w:ind w:left="0"/>
        <w:contextualSpacing/>
        <w:jc w:val="both"/>
        <w:rPr>
          <w:rFonts w:ascii="Times New Roman" w:hAnsi="Times New Roman"/>
        </w:rPr>
      </w:pPr>
      <w:r w:rsidRPr="00BC6944">
        <w:rPr>
          <w:rFonts w:ascii="Times New Roman" w:hAnsi="Times New Roman"/>
          <w:color w:val="000000"/>
        </w:rPr>
        <w:t xml:space="preserve">8.2.1. ne vėliau nei </w:t>
      </w:r>
      <w:r w:rsidRPr="00BC6944">
        <w:rPr>
          <w:rFonts w:ascii="Times New Roman" w:hAnsi="Times New Roman"/>
          <w:color w:val="000000"/>
          <w:u w:val="single"/>
        </w:rPr>
        <w:t xml:space="preserve">iki </w:t>
      </w:r>
      <w:r w:rsidRPr="00BC6944">
        <w:rPr>
          <w:rFonts w:ascii="Times New Roman" w:hAnsi="Times New Roman"/>
          <w:b/>
          <w:color w:val="000000"/>
          <w:u w:val="single"/>
        </w:rPr>
        <w:t>pasiūlymų pateikimo termino pabaigos, nurodytos pirkimo sąlygų 5.17 punkte,</w:t>
      </w:r>
      <w:r w:rsidRPr="00BC6944">
        <w:rPr>
          <w:rFonts w:ascii="Times New Roman" w:hAnsi="Times New Roman"/>
          <w:b/>
          <w:color w:val="000000"/>
        </w:rPr>
        <w:t xml:space="preserve"> </w:t>
      </w:r>
      <w:r w:rsidRPr="00BC6944">
        <w:rPr>
          <w:rFonts w:ascii="Times New Roman" w:hAnsi="Times New Roman"/>
          <w:color w:val="000000"/>
        </w:rPr>
        <w:t xml:space="preserve">naudodamasis CVP IS priemonėmis </w:t>
      </w:r>
      <w:r w:rsidRPr="00BC6944">
        <w:rPr>
          <w:rFonts w:ascii="Times New Roman" w:hAnsi="Times New Roman"/>
          <w:iCs/>
          <w:color w:val="000000"/>
        </w:rPr>
        <w:t xml:space="preserve">pateikti užšifruotą pasiūlymą – užšifruoti </w:t>
      </w:r>
      <w:r w:rsidRPr="00BC6944">
        <w:rPr>
          <w:rFonts w:ascii="Times New Roman" w:hAnsi="Times New Roman"/>
        </w:rPr>
        <w:t>visus prijungiamus („prisegamus“) pasiūlymo dokumentus – ir užpildytą pasiūlymo formą, parengtą pagal šių pirkimo sąlygų 2, ir kitus dokumentus arba užšifruoti tik prijungiamus („prisegamus“) pasiūlymo dokumentus, kuriuose nurodyta pasiūlymo kaina – užpildytą pasiūlymo formą, parengtą pagal šių pirkimo sąlygų 2 priedą</w:t>
      </w:r>
      <w:r w:rsidRPr="00BC6944">
        <w:rPr>
          <w:rFonts w:ascii="Times New Roman" w:hAnsi="Times New Roman"/>
          <w:iCs/>
          <w:color w:val="000000"/>
        </w:rPr>
        <w:t>;</w:t>
      </w:r>
    </w:p>
    <w:p w14:paraId="70E74700" w14:textId="21622ADF" w:rsidR="005D21C7" w:rsidRPr="00BC6944" w:rsidRDefault="005D21C7" w:rsidP="005D21C7">
      <w:pPr>
        <w:pStyle w:val="ListParagraph"/>
        <w:ind w:left="0"/>
        <w:contextualSpacing/>
        <w:jc w:val="both"/>
        <w:rPr>
          <w:rFonts w:ascii="Times New Roman" w:hAnsi="Times New Roman"/>
          <w:color w:val="000000"/>
        </w:rPr>
      </w:pPr>
      <w:r w:rsidRPr="00BC6944">
        <w:rPr>
          <w:rFonts w:ascii="Times New Roman" w:hAnsi="Times New Roman"/>
        </w:rPr>
        <w:t xml:space="preserve">8.2.2. suėjus pirkimo sąlygų 5.17 punkte nurodytam pasiūlymų pateikimo terminui, bet nevėliau nei per </w:t>
      </w:r>
      <w:r w:rsidR="00475499" w:rsidRPr="00BC6944">
        <w:rPr>
          <w:rFonts w:ascii="Times New Roman" w:hAnsi="Times New Roman"/>
        </w:rPr>
        <w:t>30</w:t>
      </w:r>
      <w:r w:rsidRPr="00BC6944">
        <w:rPr>
          <w:rFonts w:ascii="Times New Roman" w:hAnsi="Times New Roman"/>
        </w:rPr>
        <w:t xml:space="preserve"> min. nuo šio termino pabaigos </w:t>
      </w:r>
      <w:r w:rsidRPr="00BC6944">
        <w:rPr>
          <w:rFonts w:ascii="Times New Roman" w:hAnsi="Times New Roman"/>
          <w:color w:val="000000"/>
        </w:rPr>
        <w:t xml:space="preserve">CVP IS susirašinėjimo priemonėmis pateikti slaptažodį, su kuriuo Perkantysis subjektas galės iššifruoti </w:t>
      </w:r>
      <w:r w:rsidR="00FB7B34" w:rsidRPr="00BC6944">
        <w:rPr>
          <w:rFonts w:ascii="Times New Roman" w:hAnsi="Times New Roman"/>
          <w:color w:val="000000"/>
        </w:rPr>
        <w:t>teikėj</w:t>
      </w:r>
      <w:r w:rsidRPr="00BC6944">
        <w:rPr>
          <w:rFonts w:ascii="Times New Roman" w:hAnsi="Times New Roman"/>
          <w:color w:val="000000"/>
        </w:rPr>
        <w:t xml:space="preserve">o pateiktą užšifruotą pasiūlymą – „išskleisti“ </w:t>
      </w:r>
      <w:r w:rsidR="00FB7B34" w:rsidRPr="00BC6944">
        <w:rPr>
          <w:rFonts w:ascii="Times New Roman" w:hAnsi="Times New Roman"/>
          <w:color w:val="000000"/>
        </w:rPr>
        <w:t>teikėj</w:t>
      </w:r>
      <w:r w:rsidRPr="00BC6944">
        <w:rPr>
          <w:rFonts w:ascii="Times New Roman" w:hAnsi="Times New Roman"/>
          <w:color w:val="000000"/>
        </w:rPr>
        <w:t xml:space="preserve">o </w:t>
      </w:r>
      <w:r w:rsidRPr="00BC6944">
        <w:rPr>
          <w:rFonts w:ascii="Times New Roman" w:hAnsi="Times New Roman"/>
        </w:rPr>
        <w:t>prijungtus („prisegtus“) pasiūlymo dokumentus (toliau – slaptažodis)</w:t>
      </w:r>
      <w:r w:rsidRPr="00BC6944">
        <w:rPr>
          <w:rFonts w:ascii="Times New Roman" w:hAnsi="Times New Roman"/>
          <w:color w:val="000000"/>
        </w:rPr>
        <w:t xml:space="preserve">. </w:t>
      </w:r>
    </w:p>
    <w:p w14:paraId="739BBEE9" w14:textId="00EF5E74" w:rsidR="005D21C7" w:rsidRPr="00BC6944" w:rsidRDefault="005D21C7" w:rsidP="005D21C7">
      <w:pPr>
        <w:pStyle w:val="ListParagraph"/>
        <w:ind w:left="0"/>
        <w:contextualSpacing/>
        <w:jc w:val="both"/>
        <w:rPr>
          <w:rFonts w:ascii="Times New Roman" w:eastAsia="Times New Roman" w:hAnsi="Times New Roman"/>
          <w:color w:val="000000"/>
        </w:rPr>
      </w:pPr>
      <w:r w:rsidRPr="00BC6944">
        <w:rPr>
          <w:rFonts w:ascii="Times New Roman" w:eastAsia="Times New Roman" w:hAnsi="Times New Roman"/>
          <w:color w:val="000000"/>
        </w:rPr>
        <w:t xml:space="preserve">8.3. </w:t>
      </w:r>
      <w:r w:rsidR="00FB7B34" w:rsidRPr="00BC6944">
        <w:rPr>
          <w:rFonts w:ascii="Times New Roman" w:eastAsia="Times New Roman" w:hAnsi="Times New Roman"/>
          <w:color w:val="000000"/>
        </w:rPr>
        <w:t>Teikėj</w:t>
      </w:r>
      <w:r w:rsidRPr="00BC6944">
        <w:rPr>
          <w:rFonts w:ascii="Times New Roman" w:eastAsia="Times New Roman" w:hAnsi="Times New Roman"/>
          <w:color w:val="000000"/>
        </w:rPr>
        <w:t>ui užšifravus elektroniniu būdu CVP IS priemonėmis teikiamą pasiūlymą ir i</w:t>
      </w:r>
      <w:r w:rsidRPr="00BC6944">
        <w:rPr>
          <w:rFonts w:ascii="Times New Roman" w:hAnsi="Times New Roman"/>
        </w:rPr>
        <w:t>ki vokų atplėšimo</w:t>
      </w:r>
      <w:r w:rsidRPr="00BC6944">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FB7B34" w:rsidRPr="00BC6944">
        <w:rPr>
          <w:rFonts w:ascii="Times New Roman" w:eastAsia="Times New Roman" w:hAnsi="Times New Roman"/>
          <w:color w:val="000000"/>
        </w:rPr>
        <w:t>teikėj</w:t>
      </w:r>
      <w:r w:rsidRPr="00BC6944">
        <w:rPr>
          <w:rFonts w:ascii="Times New Roman" w:eastAsia="Times New Roman" w:hAnsi="Times New Roman"/>
          <w:color w:val="000000"/>
        </w:rPr>
        <w:t>o prijungtų („prisegtų“) pasiūlymo dokumentų, tai:</w:t>
      </w:r>
    </w:p>
    <w:p w14:paraId="38F7F0D9" w14:textId="004807F1" w:rsidR="005D21C7" w:rsidRPr="00BC6944" w:rsidRDefault="005D21C7" w:rsidP="005D21C7">
      <w:pPr>
        <w:pStyle w:val="ListParagraph"/>
        <w:ind w:left="0"/>
        <w:contextualSpacing/>
        <w:jc w:val="both"/>
        <w:rPr>
          <w:rFonts w:ascii="Times New Roman" w:eastAsia="Times New Roman" w:hAnsi="Times New Roman"/>
          <w:color w:val="000000"/>
        </w:rPr>
      </w:pPr>
      <w:r w:rsidRPr="00BC6944">
        <w:rPr>
          <w:rFonts w:ascii="Times New Roman" w:eastAsia="Times New Roman" w:hAnsi="Times New Roman"/>
          <w:color w:val="000000"/>
        </w:rPr>
        <w:t xml:space="preserve">8.3.1. jei </w:t>
      </w:r>
      <w:r w:rsidR="00FB7B34" w:rsidRPr="00BC6944">
        <w:rPr>
          <w:rFonts w:ascii="Times New Roman" w:eastAsia="Times New Roman" w:hAnsi="Times New Roman"/>
          <w:color w:val="000000"/>
        </w:rPr>
        <w:t>teikėj</w:t>
      </w:r>
      <w:r w:rsidRPr="00BC6944">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1ADF8695" w14:textId="176F2146" w:rsidR="005D21C7" w:rsidRPr="00BC6944" w:rsidRDefault="005D21C7" w:rsidP="005D21C7">
      <w:pPr>
        <w:pStyle w:val="ListParagraph"/>
        <w:ind w:left="0"/>
        <w:contextualSpacing/>
        <w:jc w:val="both"/>
        <w:rPr>
          <w:rFonts w:ascii="Times New Roman" w:eastAsia="Times New Roman" w:hAnsi="Times New Roman"/>
          <w:color w:val="000000"/>
        </w:rPr>
      </w:pPr>
      <w:r w:rsidRPr="00BC6944">
        <w:rPr>
          <w:rFonts w:ascii="Times New Roman" w:eastAsia="Times New Roman" w:hAnsi="Times New Roman"/>
          <w:color w:val="000000"/>
        </w:rPr>
        <w:t xml:space="preserve">8.3.2. jei </w:t>
      </w:r>
      <w:r w:rsidR="00FB7B34" w:rsidRPr="00BC6944">
        <w:rPr>
          <w:rFonts w:ascii="Times New Roman" w:eastAsia="Times New Roman" w:hAnsi="Times New Roman"/>
          <w:color w:val="000000"/>
        </w:rPr>
        <w:t>teikėj</w:t>
      </w:r>
      <w:r w:rsidRPr="00BC6944">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2 priedą, o kitus pasiūlymo dokumentus pateikė neužšifruotus – Perkantysis subjektas </w:t>
      </w:r>
      <w:r w:rsidR="00FB7B34" w:rsidRPr="00BC6944">
        <w:rPr>
          <w:rFonts w:ascii="Times New Roman" w:eastAsia="Times New Roman" w:hAnsi="Times New Roman"/>
          <w:color w:val="000000"/>
        </w:rPr>
        <w:t>teikėj</w:t>
      </w:r>
      <w:r w:rsidRPr="00BC6944">
        <w:rPr>
          <w:rFonts w:ascii="Times New Roman" w:eastAsia="Times New Roman" w:hAnsi="Times New Roman"/>
          <w:color w:val="000000"/>
        </w:rPr>
        <w:t>o pasiūlymą atmes kaip neatitinkantį pirkimo dokumentuose nustatytų reikalavimų (</w:t>
      </w:r>
      <w:r w:rsidR="00FB7B34" w:rsidRPr="00BC6944">
        <w:rPr>
          <w:rFonts w:ascii="Times New Roman" w:eastAsia="Times New Roman" w:hAnsi="Times New Roman"/>
          <w:color w:val="000000"/>
        </w:rPr>
        <w:t>teikėj</w:t>
      </w:r>
      <w:r w:rsidRPr="00BC6944">
        <w:rPr>
          <w:rFonts w:ascii="Times New Roman" w:eastAsia="Times New Roman" w:hAnsi="Times New Roman"/>
          <w:color w:val="000000"/>
        </w:rPr>
        <w:t>as nepateikė pasiūlymo kainos)</w:t>
      </w:r>
      <w:r w:rsidRPr="00BC6944">
        <w:rPr>
          <w:rFonts w:ascii="Times New Roman" w:hAnsi="Times New Roman"/>
        </w:rPr>
        <w:t>.</w:t>
      </w:r>
    </w:p>
    <w:p w14:paraId="0C3ABC20" w14:textId="738FA10D" w:rsidR="00083A9E" w:rsidRPr="00BC6944" w:rsidRDefault="005D21C7" w:rsidP="005D21C7">
      <w:pPr>
        <w:pStyle w:val="SKYRIUS1"/>
        <w:keepNext w:val="0"/>
        <w:numPr>
          <w:ilvl w:val="0"/>
          <w:numId w:val="0"/>
        </w:numPr>
        <w:spacing w:before="0" w:after="0"/>
        <w:jc w:val="both"/>
        <w:rPr>
          <w:b w:val="0"/>
          <w:color w:val="000000"/>
          <w:lang w:val="lt-LT"/>
        </w:rPr>
      </w:pPr>
      <w:r w:rsidRPr="00BC6944">
        <w:rPr>
          <w:b w:val="0"/>
          <w:color w:val="000000"/>
          <w:lang w:val="lt-LT"/>
        </w:rPr>
        <w:t xml:space="preserve">8.4. Iškilus CVP IS techninėms problemoms, kai </w:t>
      </w:r>
      <w:r w:rsidR="00FB7B34" w:rsidRPr="00BC6944">
        <w:rPr>
          <w:b w:val="0"/>
          <w:color w:val="000000"/>
          <w:lang w:val="lt-LT"/>
        </w:rPr>
        <w:t>teikėj</w:t>
      </w:r>
      <w:r w:rsidRPr="00BC6944">
        <w:rPr>
          <w:b w:val="0"/>
          <w:color w:val="000000"/>
          <w:lang w:val="lt-LT"/>
        </w:rPr>
        <w:t xml:space="preserve">as neturi galimybės pateikti Perkančiajam subjektui slaptažodžio CVP IS susirašinėjimo priemonėmis, </w:t>
      </w:r>
      <w:r w:rsidR="00FB7B34" w:rsidRPr="00BC6944">
        <w:rPr>
          <w:b w:val="0"/>
          <w:color w:val="000000"/>
          <w:lang w:val="lt-LT"/>
        </w:rPr>
        <w:t>teikėj</w:t>
      </w:r>
      <w:r w:rsidRPr="00BC6944">
        <w:rPr>
          <w:b w:val="0"/>
          <w:color w:val="000000"/>
          <w:lang w:val="lt-LT"/>
        </w:rPr>
        <w:t xml:space="preserve">as turi teisę slaptažodį Perkančiajam subjektui pateikti kitomis priemonėmis pasirinktinai: Perkančiojo subjekto </w:t>
      </w:r>
      <w:r w:rsidRPr="00BC6944">
        <w:rPr>
          <w:b w:val="0"/>
          <w:color w:val="FF0000"/>
          <w:lang w:val="lt-LT"/>
        </w:rPr>
        <w:t>oficialiu elektroniniu paštu</w:t>
      </w:r>
      <w:r w:rsidRPr="00BC6944">
        <w:rPr>
          <w:b w:val="0"/>
          <w:color w:val="000000"/>
          <w:lang w:val="lt-LT"/>
        </w:rPr>
        <w:t xml:space="preserve"> arba raštu. Tokiu atveju </w:t>
      </w:r>
      <w:r w:rsidR="00FB7B34" w:rsidRPr="00BC6944">
        <w:rPr>
          <w:b w:val="0"/>
          <w:color w:val="000000"/>
          <w:lang w:val="lt-LT"/>
        </w:rPr>
        <w:t>teikėj</w:t>
      </w:r>
      <w:r w:rsidRPr="00BC6944">
        <w:rPr>
          <w:b w:val="0"/>
          <w:color w:val="000000"/>
          <w:lang w:val="lt-LT"/>
        </w:rPr>
        <w:t xml:space="preserve">as turėtų būti aktyvus ir įsitikinti, kad pateiktas slaptažodis laiku pasiekė adresatą (pavyzdžiui, susisiekęs su Perkančiuoju subjektu oficialiu jo telefonu ir (arba) kitais būdais). </w:t>
      </w:r>
      <w:r w:rsidR="00FB7B34" w:rsidRPr="00BC6944">
        <w:rPr>
          <w:b w:val="0"/>
          <w:color w:val="000000"/>
          <w:lang w:val="lt-LT"/>
        </w:rPr>
        <w:t>Teikėj</w:t>
      </w:r>
      <w:r w:rsidRPr="00BC6944">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990962" w:rsidRPr="00BC6944">
        <w:rPr>
          <w:b w:val="0"/>
          <w:color w:val="000000"/>
          <w:lang w:val="lt-LT"/>
        </w:rPr>
        <w:t>https://viesiejipirkimai.lt</w:t>
      </w:r>
      <w:r w:rsidRPr="00BC6944">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BC6944">
        <w:rPr>
          <w:b w:val="0"/>
          <w:color w:val="000000"/>
          <w:lang w:val="lt-LT"/>
        </w:rPr>
        <w:t>.</w:t>
      </w:r>
    </w:p>
    <w:p w14:paraId="444FE1BB" w14:textId="77777777" w:rsidR="00083A9E" w:rsidRPr="00BC6944" w:rsidRDefault="000D595D" w:rsidP="00D067EE">
      <w:pPr>
        <w:pStyle w:val="SKYRIUS1"/>
        <w:keepNext w:val="0"/>
        <w:spacing w:before="120" w:after="240"/>
        <w:rPr>
          <w:lang w:val="lt-LT"/>
        </w:rPr>
      </w:pPr>
      <w:r w:rsidRPr="00BC6944">
        <w:rPr>
          <w:lang w:val="lt-LT"/>
        </w:rPr>
        <w:t>SUSIPAŽINIMAS SU GAUTAIS PASIŪLYMAIS</w:t>
      </w:r>
    </w:p>
    <w:p w14:paraId="47938F10" w14:textId="5830DC34" w:rsidR="0033565D" w:rsidRPr="00BC6944" w:rsidRDefault="004D20C2" w:rsidP="0033565D">
      <w:pPr>
        <w:pStyle w:val="TEXTAS1"/>
        <w:ind w:left="0"/>
        <w:rPr>
          <w:lang w:val="lt-LT"/>
        </w:rPr>
      </w:pPr>
      <w:r w:rsidRPr="00BC6944">
        <w:rPr>
          <w:lang w:val="lt-LT"/>
        </w:rPr>
        <w:t>9</w:t>
      </w:r>
      <w:r w:rsidR="0033565D" w:rsidRPr="00BC6944">
        <w:rPr>
          <w:lang w:val="lt-LT"/>
        </w:rPr>
        <w:t xml:space="preserve">.1. </w:t>
      </w:r>
      <w:r w:rsidR="00D9674D" w:rsidRPr="00BC6944">
        <w:rPr>
          <w:lang w:val="lt-LT"/>
        </w:rPr>
        <w:t>Pirminį susipažinimą su pate</w:t>
      </w:r>
      <w:r w:rsidR="00C96383" w:rsidRPr="00BC6944">
        <w:rPr>
          <w:lang w:val="lt-LT"/>
        </w:rPr>
        <w:t>i</w:t>
      </w:r>
      <w:r w:rsidR="00D9674D" w:rsidRPr="00BC6944">
        <w:rPr>
          <w:lang w:val="lt-LT"/>
        </w:rPr>
        <w:t xml:space="preserve">ktais pasiūlymais atlieka Perkančiojo subjekto Pirkimų skyriaus darbuotojas, ne anksčiau nei praėjus </w:t>
      </w:r>
      <w:r w:rsidR="00475499" w:rsidRPr="00BC6944">
        <w:rPr>
          <w:lang w:val="lt-LT"/>
        </w:rPr>
        <w:t>30</w:t>
      </w:r>
      <w:r w:rsidR="00D9674D" w:rsidRPr="00BC6944">
        <w:rPr>
          <w:lang w:val="lt-LT"/>
        </w:rPr>
        <w:t xml:space="preserve"> min. nuo 5.17 punkte nurodytos pasiūlymų pateikimo termino pabaigos</w:t>
      </w:r>
      <w:r w:rsidR="0033565D" w:rsidRPr="00BC6944">
        <w:rPr>
          <w:lang w:val="lt-LT"/>
        </w:rPr>
        <w:t>.</w:t>
      </w:r>
    </w:p>
    <w:p w14:paraId="02E42146" w14:textId="0B8BB017" w:rsidR="0033565D" w:rsidRPr="00BC6944" w:rsidRDefault="004D20C2" w:rsidP="0033565D">
      <w:pPr>
        <w:pStyle w:val="TEXTAS1"/>
        <w:ind w:left="0"/>
        <w:rPr>
          <w:lang w:val="lt-LT"/>
        </w:rPr>
      </w:pPr>
      <w:r w:rsidRPr="00BC6944">
        <w:rPr>
          <w:lang w:val="lt-LT"/>
        </w:rPr>
        <w:t>9</w:t>
      </w:r>
      <w:r w:rsidR="0033565D" w:rsidRPr="00BC6944">
        <w:rPr>
          <w:lang w:val="lt-LT"/>
        </w:rPr>
        <w:t xml:space="preserve">.2. </w:t>
      </w:r>
      <w:r w:rsidR="00FB7B34" w:rsidRPr="00BC6944">
        <w:rPr>
          <w:lang w:val="lt-LT"/>
        </w:rPr>
        <w:t>Teikėj</w:t>
      </w:r>
      <w:r w:rsidR="000D595D" w:rsidRPr="00BC6944">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BC6944">
        <w:rPr>
          <w:lang w:val="lt-LT"/>
        </w:rPr>
        <w:t>, kaip nurodyta Pirkimų įstat</w:t>
      </w:r>
      <w:r w:rsidR="0054045D" w:rsidRPr="00BC6944">
        <w:rPr>
          <w:lang w:val="lt-LT"/>
        </w:rPr>
        <w:t xml:space="preserve">ymo 31 straipsnio </w:t>
      </w:r>
      <w:r w:rsidR="005C23FD" w:rsidRPr="00BC6944">
        <w:rPr>
          <w:lang w:val="lt-LT"/>
        </w:rPr>
        <w:t>4 dalyje</w:t>
      </w:r>
      <w:r w:rsidR="000F0C89" w:rsidRPr="00BC6944">
        <w:rPr>
          <w:lang w:val="lt-LT"/>
        </w:rPr>
        <w:t>,</w:t>
      </w:r>
      <w:r w:rsidR="000D595D" w:rsidRPr="00BC6944">
        <w:rPr>
          <w:lang w:val="lt-LT"/>
        </w:rPr>
        <w:t xml:space="preserve"> dalyvau</w:t>
      </w:r>
      <w:r w:rsidR="00766D3E" w:rsidRPr="00BC6944">
        <w:rPr>
          <w:lang w:val="lt-LT"/>
        </w:rPr>
        <w:t>ti nekviečiami</w:t>
      </w:r>
      <w:r w:rsidR="000D595D" w:rsidRPr="00BC6944">
        <w:rPr>
          <w:lang w:val="lt-LT"/>
        </w:rPr>
        <w:t>.</w:t>
      </w:r>
    </w:p>
    <w:p w14:paraId="04DD2059" w14:textId="77777777" w:rsidR="002A793F" w:rsidRPr="00BC6944" w:rsidRDefault="002A793F" w:rsidP="00D067EE">
      <w:pPr>
        <w:pStyle w:val="SKYRIUS1"/>
        <w:keepNext w:val="0"/>
        <w:spacing w:before="120" w:after="240"/>
        <w:rPr>
          <w:lang w:val="lt-LT"/>
        </w:rPr>
      </w:pPr>
      <w:r w:rsidRPr="00BC6944">
        <w:rPr>
          <w:lang w:val="lt-LT"/>
        </w:rPr>
        <w:t xml:space="preserve">PASIŪLYMŲ </w:t>
      </w:r>
      <w:r w:rsidR="00585E70" w:rsidRPr="00BC6944">
        <w:rPr>
          <w:lang w:val="lt-LT"/>
        </w:rPr>
        <w:t xml:space="preserve">NAGRINĖJIMAS, </w:t>
      </w:r>
      <w:r w:rsidRPr="00BC6944">
        <w:rPr>
          <w:lang w:val="lt-LT"/>
        </w:rPr>
        <w:t>VERTINIMAS IR PALYGINIMAS</w:t>
      </w:r>
    </w:p>
    <w:p w14:paraId="322EA65D" w14:textId="77777777" w:rsidR="005D21C7" w:rsidRPr="00BC6944" w:rsidRDefault="004D20C2" w:rsidP="005D21C7">
      <w:pPr>
        <w:pStyle w:val="TEXTAS1"/>
        <w:ind w:left="0"/>
        <w:rPr>
          <w:lang w:val="lt-LT"/>
        </w:rPr>
      </w:pPr>
      <w:r w:rsidRPr="00BC6944">
        <w:rPr>
          <w:lang w:val="lt-LT"/>
        </w:rPr>
        <w:t>10</w:t>
      </w:r>
      <w:r w:rsidR="0033565D" w:rsidRPr="00BC6944">
        <w:rPr>
          <w:lang w:val="lt-LT"/>
        </w:rPr>
        <w:t xml:space="preserve">.1. </w:t>
      </w:r>
      <w:r w:rsidR="005D21C7" w:rsidRPr="00BC6944">
        <w:rPr>
          <w:lang w:val="lt-LT"/>
        </w:rPr>
        <w:t>Komisija, nagrinėdama, vertindama ir palygindama pateiktus pasiūlymus:</w:t>
      </w:r>
    </w:p>
    <w:p w14:paraId="42B118D0" w14:textId="77777777" w:rsidR="005D21C7" w:rsidRPr="00BC6944" w:rsidRDefault="005D21C7" w:rsidP="005D21C7">
      <w:pPr>
        <w:pStyle w:val="TEXTAS1"/>
        <w:ind w:left="0"/>
        <w:rPr>
          <w:lang w:val="lt-LT"/>
        </w:rPr>
      </w:pPr>
      <w:r w:rsidRPr="00BC6944">
        <w:rPr>
          <w:lang w:val="lt-LT"/>
        </w:rPr>
        <w:t>10.1.1. 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1F11C8C1" w14:textId="182496F9" w:rsidR="005D21C7" w:rsidRPr="00BC6944" w:rsidRDefault="005D21C7" w:rsidP="005D21C7">
      <w:pPr>
        <w:pStyle w:val="TEXTAS1"/>
        <w:ind w:left="0"/>
        <w:rPr>
          <w:lang w:val="lt-LT"/>
        </w:rPr>
      </w:pPr>
      <w:r w:rsidRPr="00BC6944">
        <w:rPr>
          <w:lang w:val="lt-LT"/>
        </w:rPr>
        <w:t>10.1.2. nagrinėja, vertina dalyvių pateiktų pasiūlymų, jų kainų atitikimą pirkimo dokumentuose ir Pirkimų įstatyme nustatytiems reikalavimams, juos palygina ir nustato ekonomiškai naudingiausi</w:t>
      </w:r>
      <w:r w:rsidR="002A6A06" w:rsidRPr="00BC6944">
        <w:rPr>
          <w:lang w:val="lt-LT"/>
        </w:rPr>
        <w:t>ą</w:t>
      </w:r>
      <w:r w:rsidRPr="00BC6944">
        <w:rPr>
          <w:lang w:val="lt-LT"/>
        </w:rPr>
        <w:t xml:space="preserve"> pasiūlym</w:t>
      </w:r>
      <w:r w:rsidR="002A6A06" w:rsidRPr="00BC6944">
        <w:rPr>
          <w:lang w:val="lt-LT"/>
        </w:rPr>
        <w:t>ą</w:t>
      </w:r>
      <w:r w:rsidRPr="00BC6944">
        <w:rPr>
          <w:lang w:val="lt-LT"/>
        </w:rPr>
        <w:t xml:space="preserve"> pateikus</w:t>
      </w:r>
      <w:r w:rsidR="002A6A06" w:rsidRPr="00BC6944">
        <w:rPr>
          <w:lang w:val="lt-LT"/>
        </w:rPr>
        <w:t>į</w:t>
      </w:r>
      <w:r w:rsidRPr="00BC6944">
        <w:rPr>
          <w:lang w:val="lt-LT"/>
        </w:rPr>
        <w:t xml:space="preserve"> dalyv</w:t>
      </w:r>
      <w:r w:rsidR="002A6A06" w:rsidRPr="00BC6944">
        <w:rPr>
          <w:lang w:val="lt-LT"/>
        </w:rPr>
        <w:t>į</w:t>
      </w:r>
      <w:r w:rsidRPr="00BC6944">
        <w:rPr>
          <w:lang w:val="lt-LT"/>
        </w:rPr>
        <w:t>, kuri</w:t>
      </w:r>
      <w:r w:rsidR="002A6A06" w:rsidRPr="00BC6944">
        <w:rPr>
          <w:lang w:val="lt-LT"/>
        </w:rPr>
        <w:t>s</w:t>
      </w:r>
      <w:r w:rsidRPr="00BC6944">
        <w:rPr>
          <w:lang w:val="lt-LT"/>
        </w:rPr>
        <w:t xml:space="preserve"> gali būti pripažint</w:t>
      </w:r>
      <w:r w:rsidR="002A6A06" w:rsidRPr="00BC6944">
        <w:rPr>
          <w:lang w:val="lt-LT"/>
        </w:rPr>
        <w:t>as</w:t>
      </w:r>
      <w:r w:rsidRPr="00BC6944">
        <w:rPr>
          <w:lang w:val="lt-LT"/>
        </w:rPr>
        <w:t xml:space="preserve"> laimėtoj</w:t>
      </w:r>
      <w:r w:rsidR="002A6A06" w:rsidRPr="00BC6944">
        <w:rPr>
          <w:lang w:val="lt-LT"/>
        </w:rPr>
        <w:t>u</w:t>
      </w:r>
      <w:r w:rsidRPr="00BC6944">
        <w:rPr>
          <w:lang w:val="lt-LT"/>
        </w:rPr>
        <w:t>;</w:t>
      </w:r>
    </w:p>
    <w:p w14:paraId="084F668A" w14:textId="0A38E4E5" w:rsidR="005D21C7" w:rsidRPr="00BC6944" w:rsidRDefault="005D21C7" w:rsidP="005D21C7">
      <w:pPr>
        <w:pStyle w:val="TEXTAS1"/>
        <w:ind w:left="0"/>
        <w:rPr>
          <w:lang w:val="lt-LT"/>
        </w:rPr>
      </w:pPr>
      <w:r w:rsidRPr="00BC6944">
        <w:rPr>
          <w:lang w:val="lt-LT"/>
        </w:rPr>
        <w:t xml:space="preserve">10.1.3. </w:t>
      </w:r>
      <w:r w:rsidR="00FE03B3" w:rsidRPr="00BC6944">
        <w:rPr>
          <w:lang w:val="lt-LT"/>
        </w:rPr>
        <w:t xml:space="preserve">įvertina ekonomiškai naudingiausią pasiūlymą pateikusio dalyvio aktualius dokumentus, patvirtinančius jo pašalinimo pagrindų nebuvimą, </w:t>
      </w:r>
      <w:r w:rsidR="00FE03B3" w:rsidRPr="00BC6944">
        <w:rPr>
          <w:b/>
          <w:bCs/>
          <w:lang w:val="lt-LT"/>
        </w:rPr>
        <w:t>jei, vadovaujantis pirkimo sąlygų 3.3 punktu, šiuos dokumentus bus paprašyta pateikti</w:t>
      </w:r>
      <w:r w:rsidR="00FE03B3" w:rsidRPr="00BC6944">
        <w:rPr>
          <w:lang w:val="lt-LT"/>
        </w:rPr>
        <w:t xml:space="preserve">, atitiktį kvalifikacijos reikalavimams bei kokybės vadybos sistemos ir (ar) aplinkos apsaugos vadybos sistemos standartams (jei pirkime tokie reikalavimai keliami). Jeigu dalyvis, kurio buvo paprašyta pateikti aktualius dokumentus, patvirtinančius jo pašalinimo pagrindų nebuvimą, atitiktį kvalifikacijos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tokiu atveju Perkantysis subjektas įvertina sekančio ekonomiškai naudingiausią pasiūlymą pateikusio dalyvio aktualius dokumentus, patvirtinančius jo pašalinimo pagrindų nebuvimą, </w:t>
      </w:r>
      <w:r w:rsidR="00FE03B3" w:rsidRPr="00BC6944">
        <w:rPr>
          <w:b/>
          <w:bCs/>
          <w:lang w:val="lt-LT"/>
        </w:rPr>
        <w:t>jei, vadovaujantis pirkimo sąlygų 3.3 punktu, šiuos dokumentus bus paprašyta pateikti</w:t>
      </w:r>
      <w:r w:rsidR="00FE03B3" w:rsidRPr="00BC6944">
        <w:rPr>
          <w:lang w:val="lt-LT"/>
        </w:rPr>
        <w:t>, atitiktį kvalifikacijos, atitiktį kokybės vadybos sistemos ir (ar) aplinkos apsaugos vadybos sistemos standartams</w:t>
      </w:r>
      <w:r w:rsidRPr="00BC6944">
        <w:rPr>
          <w:lang w:val="lt-LT"/>
        </w:rPr>
        <w:t>;</w:t>
      </w:r>
    </w:p>
    <w:p w14:paraId="691D681D" w14:textId="583671C3" w:rsidR="005D21C7" w:rsidRPr="00BC6944" w:rsidRDefault="005D21C7" w:rsidP="005D21C7">
      <w:pPr>
        <w:pStyle w:val="TEXTAS1"/>
        <w:ind w:left="0"/>
        <w:rPr>
          <w:lang w:val="lt-LT"/>
        </w:rPr>
      </w:pPr>
      <w:r w:rsidRPr="00BC6944">
        <w:rPr>
          <w:lang w:val="lt-LT"/>
        </w:rPr>
        <w:t xml:space="preserve">10.1.4. </w:t>
      </w:r>
      <w:r w:rsidR="00D9674D" w:rsidRPr="00BC6944">
        <w:rPr>
          <w:lang w:val="lt-LT"/>
        </w:rPr>
        <w:t xml:space="preserve">atsižvelgiant į pasiūlymų ekonominį naudingumą nustato pasiūlymų eilę (pasiūlymų eilė nenustatoma, jeigu pasiūlymą pateikia arba, įvertinus pasiūlymus, lieka tik vienas </w:t>
      </w:r>
      <w:r w:rsidR="00FB7B34" w:rsidRPr="00BC6944">
        <w:rPr>
          <w:lang w:val="lt-LT"/>
        </w:rPr>
        <w:t>teikėj</w:t>
      </w:r>
      <w:r w:rsidR="00D9674D" w:rsidRPr="00BC6944">
        <w:rPr>
          <w:lang w:val="lt-LT"/>
        </w:rPr>
        <w:t>as). Tais atvejais, kai kelių dalyvių pasiūlymų ekonominis naudingumas yra vienodas, sudarant pasiūlymų eilę pirmesnis į šią eilę įrašomas dalyvis, kurio pasiūlymas pateiktas anksčiausiai</w:t>
      </w:r>
      <w:r w:rsidRPr="00BC6944">
        <w:rPr>
          <w:lang w:val="lt-LT"/>
        </w:rPr>
        <w:t>.</w:t>
      </w:r>
    </w:p>
    <w:p w14:paraId="28301247" w14:textId="7FC7D405" w:rsidR="005D21C7" w:rsidRPr="00BC6944" w:rsidRDefault="005D21C7" w:rsidP="005D21C7">
      <w:pPr>
        <w:pStyle w:val="TEXTAS1"/>
        <w:ind w:left="0"/>
        <w:rPr>
          <w:lang w:val="lt-LT"/>
        </w:rPr>
      </w:pPr>
      <w:r w:rsidRPr="00BC6944">
        <w:rPr>
          <w:lang w:val="lt-LT"/>
        </w:rPr>
        <w:t xml:space="preserve">10.2. Nagrinėjant dalyvio pateiktą pasiūlymą ir nustačius, kad </w:t>
      </w:r>
      <w:r w:rsidR="00FB7B34" w:rsidRPr="00BC6944">
        <w:rPr>
          <w:lang w:val="lt-LT"/>
        </w:rPr>
        <w:t>teikėj</w:t>
      </w:r>
      <w:r w:rsidRPr="00BC6944">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5739FD4A" w14:textId="77777777" w:rsidR="005D21C7" w:rsidRPr="00BC6944" w:rsidRDefault="005D21C7" w:rsidP="00D9674D">
      <w:pPr>
        <w:pStyle w:val="TEXTAS1"/>
        <w:ind w:left="0"/>
        <w:rPr>
          <w:lang w:val="lt-LT"/>
        </w:rPr>
      </w:pPr>
      <w:r w:rsidRPr="00BC6944">
        <w:rPr>
          <w:lang w:val="lt-LT"/>
        </w:rPr>
        <w:t>10.2.1. Perkantysis subjektas raštu, nepažeisdamas lygiateisiškumo ir skaidrumo principų, prašo dalyvio tokius dokumentus ar duomenis patikslinti, papildyti arba paaiškinti per jo nustatytą protingą terminą;</w:t>
      </w:r>
    </w:p>
    <w:p w14:paraId="3A16D59B" w14:textId="77777777" w:rsidR="00D9674D" w:rsidRPr="00BC6944" w:rsidRDefault="005D21C7" w:rsidP="00D9674D">
      <w:pPr>
        <w:pStyle w:val="TEXTAS1"/>
        <w:ind w:left="0"/>
        <w:rPr>
          <w:lang w:val="lt-LT"/>
        </w:rPr>
      </w:pPr>
      <w:r w:rsidRPr="00BC6944">
        <w:rPr>
          <w:lang w:val="lt-LT"/>
        </w:rPr>
        <w:t xml:space="preserve">10.2.2. </w:t>
      </w:r>
      <w:r w:rsidR="00D9674D" w:rsidRPr="00BC6944">
        <w:rPr>
          <w:lang w:val="lt-LT"/>
        </w:rPr>
        <w:t>dalyvis iki Perkančiojo subjekto nustatyto termino pabaigos raštu privalo atsakyti į prašymą ir patikslinti, papildyti arba paaiškinti pasiūlymą, kaip reikalauja Perkantysis subjektas;</w:t>
      </w:r>
    </w:p>
    <w:p w14:paraId="13F01029" w14:textId="190D7C58" w:rsidR="005D21C7" w:rsidRPr="00BC6944" w:rsidRDefault="00D9674D" w:rsidP="00D9674D">
      <w:pPr>
        <w:pStyle w:val="TEXTAS1"/>
        <w:ind w:left="0"/>
        <w:rPr>
          <w:lang w:val="lt-LT"/>
        </w:rPr>
      </w:pPr>
      <w:r w:rsidRPr="00BC6944">
        <w:rPr>
          <w:lang w:val="lt-LT"/>
        </w:rPr>
        <w:t>10.2.3. 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06ABECF9" w14:textId="03EC18A4" w:rsidR="005D21C7" w:rsidRPr="00BC6944" w:rsidRDefault="005D21C7" w:rsidP="005D21C7">
      <w:pPr>
        <w:pStyle w:val="TEXTAS1"/>
        <w:ind w:left="0"/>
        <w:rPr>
          <w:lang w:val="lt-LT"/>
        </w:rPr>
      </w:pPr>
      <w:r w:rsidRPr="00BC6944">
        <w:rPr>
          <w:lang w:val="lt-LT"/>
        </w:rPr>
        <w:t>10.2.</w:t>
      </w:r>
      <w:r w:rsidR="00D9674D" w:rsidRPr="00BC6944">
        <w:rPr>
          <w:lang w:val="lt-LT"/>
        </w:rPr>
        <w:t>4</w:t>
      </w:r>
      <w:r w:rsidRPr="00BC6944">
        <w:rPr>
          <w:lang w:val="lt-LT"/>
        </w:rPr>
        <w:t xml:space="preserve">. </w:t>
      </w:r>
      <w:r w:rsidR="007C008F" w:rsidRPr="00BC6944">
        <w:rPr>
          <w:lang w:val="lt-LT"/>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r w:rsidRPr="00BC6944">
        <w:rPr>
          <w:lang w:val="lt-LT"/>
        </w:rPr>
        <w:t>.</w:t>
      </w:r>
    </w:p>
    <w:p w14:paraId="0CAEB1A0" w14:textId="77777777" w:rsidR="005D21C7" w:rsidRPr="00BC6944" w:rsidRDefault="005D21C7" w:rsidP="005D21C7">
      <w:pPr>
        <w:pStyle w:val="TEXTAS1"/>
        <w:ind w:left="0"/>
        <w:rPr>
          <w:lang w:val="lt-LT"/>
        </w:rPr>
      </w:pPr>
      <w:r w:rsidRPr="00BC6944">
        <w:rPr>
          <w:lang w:val="lt-LT"/>
        </w:rPr>
        <w:t xml:space="preserve">10.3. Perkantysis subjektas gali nevertinti viso dalyvio pasiūlymo, jeigu patikrinęs jo dalį nustato, kad pasiūlymas, vadovaujantis pirkimo sąlygų arba Pirkimų įstatymo, arba </w:t>
      </w:r>
      <w:r w:rsidR="008432D6" w:rsidRPr="00BC6944">
        <w:rPr>
          <w:lang w:val="lt-LT"/>
        </w:rPr>
        <w:t>VPĮ</w:t>
      </w:r>
      <w:r w:rsidRPr="00BC6944">
        <w:rPr>
          <w:lang w:val="lt-LT"/>
        </w:rPr>
        <w:t xml:space="preserve"> reikalavimais, turi būti atmetamas, t. y. pasiūlymas yra netinkamas arba nepriimtinas.</w:t>
      </w:r>
    </w:p>
    <w:p w14:paraId="7A51DE91" w14:textId="77777777" w:rsidR="00282886" w:rsidRPr="00BC6944" w:rsidRDefault="005D21C7" w:rsidP="00282886">
      <w:pPr>
        <w:pStyle w:val="TEXTAS1"/>
        <w:ind w:left="0"/>
        <w:rPr>
          <w:bCs/>
          <w:lang w:val="lt-LT"/>
        </w:rPr>
      </w:pPr>
      <w:r w:rsidRPr="00BC6944">
        <w:rPr>
          <w:lang w:val="lt-LT"/>
        </w:rPr>
        <w:t xml:space="preserve">10.4. </w:t>
      </w:r>
      <w:r w:rsidR="00282886" w:rsidRPr="00BC6944">
        <w:rPr>
          <w:b/>
          <w:lang w:val="lt-LT"/>
        </w:rPr>
        <w:t>Ekonomiškai naudingiausiu pasiūlymu laikomas mažiausios kainos pasiūlymas</w:t>
      </w:r>
      <w:r w:rsidR="00282886" w:rsidRPr="00BC6944">
        <w:rPr>
          <w:bCs/>
          <w:lang w:val="lt-LT"/>
        </w:rPr>
        <w:t>.</w:t>
      </w:r>
    </w:p>
    <w:p w14:paraId="31D46021" w14:textId="77777777" w:rsidR="00282886" w:rsidRPr="00BC6944" w:rsidRDefault="00282886" w:rsidP="00282886">
      <w:pPr>
        <w:pStyle w:val="TEXTAS1"/>
        <w:ind w:left="0"/>
        <w:rPr>
          <w:lang w:val="lt-LT"/>
        </w:rPr>
      </w:pPr>
      <w:r w:rsidRPr="00BC6944">
        <w:rPr>
          <w:lang w:val="lt-LT"/>
        </w:rPr>
        <w:t>10.5. Pasiūlymuose nurodyti įkainiai bus vertinami eurais. Jeigu pasiūlymuose įkainiai nurodyti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5248170" w14:textId="00746B76" w:rsidR="00645E35" w:rsidRPr="00BC6944" w:rsidRDefault="00282886" w:rsidP="00282886">
      <w:pPr>
        <w:pStyle w:val="TEXTAS1"/>
        <w:ind w:left="0"/>
        <w:rPr>
          <w:bCs/>
          <w:highlight w:val="yellow"/>
          <w:lang w:val="lt-LT"/>
        </w:rPr>
      </w:pPr>
      <w:r w:rsidRPr="00BC6944">
        <w:rPr>
          <w:lang w:val="lt-LT"/>
        </w:rPr>
        <w:t xml:space="preserve">10.6. Vertinamos bus žodžiais nurodytos galutinės pasiūlymų kainos su PVM. Jeigu galutinė pasiūlymo kaina nebus nurodyta žodžiais, vertinama bus skaičiais nurodyta galutinė pasiūlymo kaina. Jei </w:t>
      </w:r>
      <w:r w:rsidR="00FB7B34" w:rsidRPr="00BC6944">
        <w:rPr>
          <w:lang w:val="lt-LT"/>
        </w:rPr>
        <w:t>teikėj</w:t>
      </w:r>
      <w:r w:rsidRPr="00BC6944">
        <w:rPr>
          <w:lang w:val="lt-LT"/>
        </w:rPr>
        <w:t>ui PVM netaikomas, tai vertinant pasiūlymą, prie jo pasiūlytos kainos tik vertinimo tikslais bus priskaičiuotas PVM</w:t>
      </w:r>
      <w:r w:rsidR="00645E35" w:rsidRPr="00BC6944">
        <w:rPr>
          <w:lang w:val="lt-LT"/>
        </w:rPr>
        <w:t>.</w:t>
      </w:r>
    </w:p>
    <w:p w14:paraId="0A537DF3" w14:textId="77777777" w:rsidR="002A793F" w:rsidRPr="00BC6944" w:rsidRDefault="002A793F" w:rsidP="00D067EE">
      <w:pPr>
        <w:pStyle w:val="SKYRIUS1"/>
        <w:keepNext w:val="0"/>
        <w:spacing w:before="120" w:after="240"/>
        <w:rPr>
          <w:lang w:val="lt-LT"/>
        </w:rPr>
      </w:pPr>
      <w:r w:rsidRPr="00BC6944">
        <w:rPr>
          <w:lang w:val="lt-LT"/>
        </w:rPr>
        <w:t xml:space="preserve">PASIŪLYMŲ </w:t>
      </w:r>
      <w:r w:rsidR="00DE7329" w:rsidRPr="00BC6944">
        <w:rPr>
          <w:lang w:val="lt-LT"/>
        </w:rPr>
        <w:t>ATMETIMO PRIEŽASTYS</w:t>
      </w:r>
    </w:p>
    <w:p w14:paraId="40138E19" w14:textId="77777777" w:rsidR="005D21C7" w:rsidRPr="00BC6944" w:rsidRDefault="007A342E" w:rsidP="005D21C7">
      <w:pPr>
        <w:pStyle w:val="TEXTAS1"/>
        <w:ind w:left="0"/>
        <w:rPr>
          <w:kern w:val="0"/>
          <w:lang w:val="lt-LT"/>
        </w:rPr>
      </w:pPr>
      <w:r w:rsidRPr="00BC6944">
        <w:rPr>
          <w:kern w:val="0"/>
          <w:lang w:val="lt-LT"/>
        </w:rPr>
        <w:t>11</w:t>
      </w:r>
      <w:r w:rsidR="0033565D" w:rsidRPr="00BC6944">
        <w:rPr>
          <w:kern w:val="0"/>
          <w:lang w:val="lt-LT"/>
        </w:rPr>
        <w:t xml:space="preserve">.1. </w:t>
      </w:r>
      <w:r w:rsidR="005D21C7" w:rsidRPr="00BC6944">
        <w:rPr>
          <w:kern w:val="0"/>
          <w:lang w:val="lt-LT"/>
        </w:rPr>
        <w:t>Komisija ekonomiškai naudingiausi</w:t>
      </w:r>
      <w:r w:rsidR="00C21E56" w:rsidRPr="00BC6944">
        <w:rPr>
          <w:kern w:val="0"/>
          <w:lang w:val="lt-LT"/>
        </w:rPr>
        <w:t>ą</w:t>
      </w:r>
      <w:r w:rsidR="005D21C7" w:rsidRPr="00BC6944">
        <w:rPr>
          <w:kern w:val="0"/>
          <w:lang w:val="lt-LT"/>
        </w:rPr>
        <w:t xml:space="preserve"> pasiūlym</w:t>
      </w:r>
      <w:r w:rsidR="00C21E56" w:rsidRPr="00BC6944">
        <w:rPr>
          <w:kern w:val="0"/>
          <w:lang w:val="lt-LT"/>
        </w:rPr>
        <w:t>ą</w:t>
      </w:r>
      <w:r w:rsidR="005D21C7" w:rsidRPr="00BC6944">
        <w:rPr>
          <w:kern w:val="0"/>
          <w:lang w:val="lt-LT"/>
        </w:rPr>
        <w:t xml:space="preserve"> nustato laimėjusi</w:t>
      </w:r>
      <w:r w:rsidR="00C21E56" w:rsidRPr="00BC6944">
        <w:rPr>
          <w:kern w:val="0"/>
          <w:lang w:val="lt-LT"/>
        </w:rPr>
        <w:t>u</w:t>
      </w:r>
      <w:r w:rsidR="005D21C7" w:rsidRPr="00BC6944">
        <w:rPr>
          <w:kern w:val="0"/>
          <w:lang w:val="lt-LT"/>
        </w:rPr>
        <w:t>, jeigu ji</w:t>
      </w:r>
      <w:r w:rsidR="00C21E56" w:rsidRPr="00BC6944">
        <w:rPr>
          <w:kern w:val="0"/>
          <w:lang w:val="lt-LT"/>
        </w:rPr>
        <w:t>s</w:t>
      </w:r>
      <w:r w:rsidR="005D21C7" w:rsidRPr="00BC6944">
        <w:rPr>
          <w:kern w:val="0"/>
          <w:lang w:val="lt-LT"/>
        </w:rPr>
        <w:t xml:space="preserve"> tenkina visas šias sąlygas:</w:t>
      </w:r>
    </w:p>
    <w:p w14:paraId="493F1F1C" w14:textId="77777777" w:rsidR="005D21C7" w:rsidRPr="00BC6944" w:rsidRDefault="005D21C7" w:rsidP="005D21C7">
      <w:pPr>
        <w:pStyle w:val="TEXTAS1"/>
        <w:ind w:left="0"/>
        <w:rPr>
          <w:kern w:val="0"/>
          <w:lang w:val="lt-LT"/>
        </w:rPr>
      </w:pPr>
      <w:r w:rsidRPr="00BC6944">
        <w:rPr>
          <w:kern w:val="0"/>
          <w:lang w:val="lt-LT"/>
        </w:rPr>
        <w:t>11.1.1. pasiūlymas atitinka pirkimo dokumentuose nustatytus reikalavimus ir sąlygas;</w:t>
      </w:r>
    </w:p>
    <w:p w14:paraId="159960B2" w14:textId="1C27B25C" w:rsidR="005D21C7" w:rsidRPr="00BC6944" w:rsidRDefault="005D21C7" w:rsidP="005D21C7">
      <w:pPr>
        <w:pStyle w:val="TEXTAS1"/>
        <w:ind w:left="0"/>
        <w:rPr>
          <w:kern w:val="0"/>
          <w:lang w:val="lt-LT"/>
        </w:rPr>
      </w:pPr>
      <w:r w:rsidRPr="00BC6944">
        <w:rPr>
          <w:kern w:val="0"/>
          <w:lang w:val="lt-LT"/>
        </w:rPr>
        <w:t xml:space="preserve">11.1.2. dalyvis nėra pašalintas vadovaujantis pirkimo sąlygų 3.4 punkte nustatytais </w:t>
      </w:r>
      <w:r w:rsidR="00FB7B34" w:rsidRPr="00BC6944">
        <w:rPr>
          <w:kern w:val="0"/>
          <w:lang w:val="lt-LT"/>
        </w:rPr>
        <w:t>teikėj</w:t>
      </w:r>
      <w:r w:rsidRPr="00BC6944">
        <w:rPr>
          <w:kern w:val="0"/>
          <w:lang w:val="lt-LT"/>
        </w:rPr>
        <w:t>ų pašalinimo pagrindais;</w:t>
      </w:r>
    </w:p>
    <w:p w14:paraId="381F593E" w14:textId="64F686CA" w:rsidR="005D21C7" w:rsidRPr="00BC6944" w:rsidRDefault="005D21C7" w:rsidP="005D21C7">
      <w:pPr>
        <w:pStyle w:val="TEXTAS1"/>
        <w:ind w:left="0"/>
        <w:rPr>
          <w:kern w:val="0"/>
          <w:lang w:val="lt-LT"/>
        </w:rPr>
      </w:pPr>
      <w:r w:rsidRPr="00BC6944">
        <w:rPr>
          <w:kern w:val="0"/>
          <w:lang w:val="lt-LT"/>
        </w:rPr>
        <w:t xml:space="preserve">11.1.3. dalyvis atitinka visus 3.6 punkte nurodytus kvalifikacijos reikalavimus ir 3.7 punkte kokybės vadybos sistemos ir </w:t>
      </w:r>
      <w:r w:rsidR="002D3884" w:rsidRPr="00BC6944">
        <w:rPr>
          <w:kern w:val="0"/>
          <w:lang w:val="lt-LT"/>
        </w:rPr>
        <w:t xml:space="preserve">(ar) </w:t>
      </w:r>
      <w:r w:rsidRPr="00BC6944">
        <w:rPr>
          <w:kern w:val="0"/>
          <w:lang w:val="lt-LT"/>
        </w:rPr>
        <w:t>aplinkos apsaugos vadybos sistemos standartus, jei šios atitiktys reikalaujamos</w:t>
      </w:r>
      <w:r w:rsidRPr="00BC6944">
        <w:rPr>
          <w:lang w:val="lt-LT"/>
        </w:rPr>
        <w:t>;</w:t>
      </w:r>
    </w:p>
    <w:p w14:paraId="25AF6B6D" w14:textId="77777777" w:rsidR="005D21C7" w:rsidRPr="00BC6944" w:rsidRDefault="005D21C7" w:rsidP="005D21C7">
      <w:pPr>
        <w:pStyle w:val="TEXTAS1"/>
        <w:ind w:left="0"/>
        <w:rPr>
          <w:kern w:val="0"/>
          <w:lang w:val="lt-LT"/>
        </w:rPr>
      </w:pPr>
      <w:r w:rsidRPr="00BC6944">
        <w:rPr>
          <w:kern w:val="0"/>
          <w:lang w:val="lt-LT"/>
        </w:rPr>
        <w:t>11.1.4. dalyvis per Perkančiojo subjekto nustatytą terminą patikslino, papildė, paaiškino informaciją, kaip nurodyta pirkimo sąlygų 10.2 punkte;</w:t>
      </w:r>
    </w:p>
    <w:p w14:paraId="55B90E83" w14:textId="48D66C1F" w:rsidR="005D21C7" w:rsidRPr="00BC6944" w:rsidRDefault="005D21C7" w:rsidP="005D21C7">
      <w:pPr>
        <w:pStyle w:val="TEXTAS1"/>
        <w:ind w:left="0"/>
        <w:rPr>
          <w:kern w:val="0"/>
          <w:lang w:val="lt-LT"/>
        </w:rPr>
      </w:pPr>
      <w:r w:rsidRPr="00BC6944">
        <w:rPr>
          <w:kern w:val="0"/>
          <w:lang w:val="lt-LT"/>
        </w:rPr>
        <w:t xml:space="preserve">11.1.5. </w:t>
      </w:r>
      <w:r w:rsidR="001F4EC9" w:rsidRPr="00BC6944">
        <w:rPr>
          <w:kern w:val="0"/>
          <w:lang w:val="lt-LT"/>
        </w:rPr>
        <w:t xml:space="preserve">pasiūlyme pasiūlyta kaina nėra per didelė ir Perkančiajam subjektui nepriimtina. Laikoma, kad pasiūlyta kaina yra per didelė ir nepriimtina, </w:t>
      </w:r>
      <w:r w:rsidR="001F4EC9" w:rsidRPr="00BC6944">
        <w:rPr>
          <w:kern w:val="0"/>
          <w:u w:val="single"/>
          <w:lang w:val="lt-LT"/>
        </w:rPr>
        <w:t>jeigu ji viršija Perkančiojo subjekto pasiūlymų įvertinimui numatytas lėšas, nustatytas ir užfiksuotas Perkančiojo subjekto rengiamuose vidiniuose dokumentuose prieš pradedant pirkimo procedūrą</w:t>
      </w:r>
      <w:r w:rsidR="001F4EC9" w:rsidRPr="00BC6944">
        <w:rPr>
          <w:kern w:val="0"/>
          <w:lang w:val="lt-LT"/>
        </w:rPr>
        <w:t>. Jeigu šiuo pagrindu atmetamas ekonomiškai naudingiausias pasiūlymas, kiti pasiūlymai negali būti nustatyti laimėjusiais</w:t>
      </w:r>
      <w:r w:rsidR="00D9674D" w:rsidRPr="00BC6944">
        <w:rPr>
          <w:kern w:val="0"/>
          <w:lang w:val="lt-LT"/>
        </w:rPr>
        <w:t>;</w:t>
      </w:r>
    </w:p>
    <w:p w14:paraId="376E903B" w14:textId="7A3CE48B" w:rsidR="005D21C7" w:rsidRPr="00BC6944" w:rsidRDefault="005D21C7" w:rsidP="005D21C7">
      <w:pPr>
        <w:pStyle w:val="TEXTAS1"/>
        <w:ind w:left="0"/>
        <w:rPr>
          <w:kern w:val="0"/>
          <w:lang w:val="lt-LT"/>
        </w:rPr>
      </w:pPr>
      <w:r w:rsidRPr="00BC6944">
        <w:rPr>
          <w:kern w:val="0"/>
          <w:lang w:val="lt-LT"/>
        </w:rPr>
        <w:t>11.1.6. Komisija, išnagrinėjusi dalyvio pagal pirkimo sąlygų 10.2.</w:t>
      </w:r>
      <w:r w:rsidR="00D9674D" w:rsidRPr="00BC6944">
        <w:rPr>
          <w:kern w:val="0"/>
          <w:lang w:val="lt-LT"/>
        </w:rPr>
        <w:t>4</w:t>
      </w:r>
      <w:r w:rsidRPr="00BC6944">
        <w:rPr>
          <w:kern w:val="0"/>
          <w:lang w:val="lt-LT"/>
        </w:rPr>
        <w:t xml:space="preserve"> punktą pateiktus dokumentus nustato, kad dalyvis pateikė tinkamus pasiūlytos neįprastai mažo</w:t>
      </w:r>
      <w:r w:rsidR="008D1337" w:rsidRPr="00BC6944">
        <w:rPr>
          <w:kern w:val="0"/>
          <w:lang w:val="lt-LT"/>
        </w:rPr>
        <w:t>s kainos</w:t>
      </w:r>
      <w:r w:rsidRPr="00BC6944">
        <w:rPr>
          <w:kern w:val="0"/>
          <w:lang w:val="lt-LT"/>
        </w:rPr>
        <w:t xml:space="preserve"> pagrįstumo įrodymus.</w:t>
      </w:r>
    </w:p>
    <w:p w14:paraId="279FFCB4" w14:textId="0A6D0A5B" w:rsidR="005D21C7" w:rsidRPr="00BC6944" w:rsidRDefault="005D21C7" w:rsidP="005D21C7">
      <w:pPr>
        <w:pStyle w:val="TEXTAS1"/>
        <w:ind w:left="0"/>
        <w:rPr>
          <w:kern w:val="0"/>
          <w:lang w:val="lt-LT"/>
        </w:rPr>
      </w:pPr>
      <w:r w:rsidRPr="00BC6944">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FAE53FE" w14:textId="77777777" w:rsidR="00AC287D" w:rsidRPr="00BC6944" w:rsidRDefault="005D21C7" w:rsidP="005D21C7">
      <w:pPr>
        <w:pStyle w:val="TEXTAS1"/>
        <w:ind w:left="0"/>
        <w:rPr>
          <w:kern w:val="0"/>
          <w:lang w:val="lt-LT"/>
        </w:rPr>
      </w:pPr>
      <w:r w:rsidRPr="00BC6944">
        <w:rPr>
          <w:kern w:val="0"/>
          <w:lang w:val="lt-LT"/>
        </w:rPr>
        <w:t>11.3. Dalyvio, kuris negalėtų būti nustatytas laimėtoju pagal pirkimo sąlygų 11.1 punkto nuostatas, pasiūlymas atmetamas</w:t>
      </w:r>
      <w:r w:rsidR="00AC287D" w:rsidRPr="00BC6944">
        <w:rPr>
          <w:kern w:val="0"/>
          <w:lang w:val="lt-LT"/>
        </w:rPr>
        <w:t>.</w:t>
      </w:r>
    </w:p>
    <w:p w14:paraId="1DD8FF82" w14:textId="77777777" w:rsidR="002A793F" w:rsidRPr="00BC6944" w:rsidRDefault="00C1784D" w:rsidP="00D067EE">
      <w:pPr>
        <w:pStyle w:val="SKYRIUS1"/>
        <w:keepNext w:val="0"/>
        <w:spacing w:before="120" w:after="240"/>
        <w:rPr>
          <w:lang w:val="lt-LT"/>
        </w:rPr>
      </w:pPr>
      <w:r w:rsidRPr="00BC6944">
        <w:rPr>
          <w:lang w:val="lt-LT"/>
        </w:rPr>
        <w:t>INFORMAVIMAS APIE PIRKIMO PROCEDŪRŲ REZULTATUS</w:t>
      </w:r>
    </w:p>
    <w:p w14:paraId="28CED59A" w14:textId="0BDBDC90" w:rsidR="005D21C7" w:rsidRPr="00BC6944" w:rsidRDefault="00C1784D" w:rsidP="005D21C7">
      <w:pPr>
        <w:pStyle w:val="SKYRIUS1"/>
        <w:keepNext w:val="0"/>
        <w:numPr>
          <w:ilvl w:val="0"/>
          <w:numId w:val="0"/>
        </w:numPr>
        <w:spacing w:before="0" w:after="0"/>
        <w:jc w:val="both"/>
        <w:rPr>
          <w:b w:val="0"/>
          <w:lang w:val="lt-LT"/>
        </w:rPr>
      </w:pPr>
      <w:r w:rsidRPr="00BC6944">
        <w:rPr>
          <w:b w:val="0"/>
          <w:lang w:val="lt-LT"/>
        </w:rPr>
        <w:t xml:space="preserve">12.1. </w:t>
      </w:r>
      <w:r w:rsidR="005D21C7" w:rsidRPr="00BC6944">
        <w:rPr>
          <w:b w:val="0"/>
          <w:lang w:val="lt-LT"/>
        </w:rPr>
        <w:t xml:space="preserve">Perkantysis subjektas visiems pirkimo dalyviams, ne vėliau nei per </w:t>
      </w:r>
      <w:r w:rsidR="00D9674D" w:rsidRPr="00BC6944">
        <w:rPr>
          <w:b w:val="0"/>
          <w:lang w:val="lt-LT"/>
        </w:rPr>
        <w:t>3</w:t>
      </w:r>
      <w:r w:rsidR="005D21C7" w:rsidRPr="00BC6944">
        <w:rPr>
          <w:b w:val="0"/>
          <w:lang w:val="lt-LT"/>
        </w:rPr>
        <w:t xml:space="preserve"> (</w:t>
      </w:r>
      <w:r w:rsidR="00D9674D" w:rsidRPr="00BC6944">
        <w:rPr>
          <w:b w:val="0"/>
          <w:lang w:val="lt-LT"/>
        </w:rPr>
        <w:t>tris</w:t>
      </w:r>
      <w:r w:rsidR="005D21C7" w:rsidRPr="00BC6944">
        <w:rPr>
          <w:b w:val="0"/>
          <w:lang w:val="lt-LT"/>
        </w:rPr>
        <w:t xml:space="preserve">) darbo dienas raštu praneša apie priimtą sprendimą nustatyti laimėjusį pasiūlymą, dėl kurio bus sudaroma </w:t>
      </w:r>
      <w:r w:rsidR="0099309C" w:rsidRPr="00BC6944">
        <w:rPr>
          <w:b w:val="0"/>
          <w:lang w:val="lt-LT"/>
        </w:rPr>
        <w:t>pirkimo</w:t>
      </w:r>
      <w:r w:rsidR="005D21C7" w:rsidRPr="00BC6944">
        <w:rPr>
          <w:b w:val="0"/>
          <w:lang w:val="lt-LT"/>
        </w:rPr>
        <w:t xml:space="preserve"> sutartis ir pateikia:</w:t>
      </w:r>
    </w:p>
    <w:p w14:paraId="21E53157" w14:textId="77777777" w:rsidR="005D21C7" w:rsidRPr="00BC6944" w:rsidRDefault="005D21C7" w:rsidP="005D21C7">
      <w:pPr>
        <w:pStyle w:val="SKYRIUS1"/>
        <w:keepNext w:val="0"/>
        <w:numPr>
          <w:ilvl w:val="0"/>
          <w:numId w:val="0"/>
        </w:numPr>
        <w:spacing w:before="0" w:after="0"/>
        <w:jc w:val="both"/>
        <w:rPr>
          <w:b w:val="0"/>
          <w:lang w:val="lt-LT"/>
        </w:rPr>
      </w:pPr>
      <w:r w:rsidRPr="00BC6944">
        <w:rPr>
          <w:b w:val="0"/>
          <w:lang w:val="lt-LT"/>
        </w:rPr>
        <w:t>12.1.1. pirkimo sąlygų 12.3 punkte nurodytos atitinkamos informacijos, kuri dar nebuvo pateikta pirkimo procedūros metu, santrauką;</w:t>
      </w:r>
    </w:p>
    <w:p w14:paraId="70A29984" w14:textId="77777777" w:rsidR="00532385" w:rsidRPr="00BC6944" w:rsidRDefault="00532385" w:rsidP="00532385">
      <w:pPr>
        <w:pStyle w:val="SKYRIUS1"/>
        <w:keepNext w:val="0"/>
        <w:numPr>
          <w:ilvl w:val="0"/>
          <w:numId w:val="0"/>
        </w:numPr>
        <w:spacing w:before="0" w:after="0"/>
        <w:jc w:val="both"/>
        <w:rPr>
          <w:b w:val="0"/>
          <w:lang w:val="lt-LT"/>
        </w:rPr>
      </w:pPr>
      <w:r w:rsidRPr="00BC6944">
        <w:rPr>
          <w:b w:val="0"/>
          <w:lang w:val="lt-LT"/>
        </w:rPr>
        <w:t>12.1.</w:t>
      </w:r>
      <w:r w:rsidR="00C21E56" w:rsidRPr="00BC6944">
        <w:rPr>
          <w:b w:val="0"/>
          <w:lang w:val="lt-LT"/>
        </w:rPr>
        <w:t>2</w:t>
      </w:r>
      <w:r w:rsidRPr="00BC6944">
        <w:rPr>
          <w:b w:val="0"/>
          <w:lang w:val="lt-LT"/>
        </w:rPr>
        <w:t>. nustatytą pasiūlymų eilę (išskyrus atvejus, kai pasiūlymų eilė nesudaroma);</w:t>
      </w:r>
    </w:p>
    <w:p w14:paraId="28E83EA9" w14:textId="77777777" w:rsidR="00532385" w:rsidRPr="00BC6944" w:rsidRDefault="00532385" w:rsidP="00532385">
      <w:pPr>
        <w:pStyle w:val="SKYRIUS1"/>
        <w:keepNext w:val="0"/>
        <w:numPr>
          <w:ilvl w:val="0"/>
          <w:numId w:val="0"/>
        </w:numPr>
        <w:spacing w:before="0" w:after="0"/>
        <w:jc w:val="both"/>
        <w:rPr>
          <w:b w:val="0"/>
          <w:lang w:val="lt-LT"/>
        </w:rPr>
      </w:pPr>
      <w:r w:rsidRPr="00BC6944">
        <w:rPr>
          <w:b w:val="0"/>
          <w:lang w:val="lt-LT"/>
        </w:rPr>
        <w:t>12.1.</w:t>
      </w:r>
      <w:r w:rsidR="00C21E56" w:rsidRPr="00BC6944">
        <w:rPr>
          <w:b w:val="0"/>
          <w:lang w:val="lt-LT"/>
        </w:rPr>
        <w:t>3</w:t>
      </w:r>
      <w:r w:rsidRPr="00BC6944">
        <w:rPr>
          <w:b w:val="0"/>
          <w:lang w:val="lt-LT"/>
        </w:rPr>
        <w:t>. laimėjusį pasiūlymą;</w:t>
      </w:r>
    </w:p>
    <w:p w14:paraId="70B8ADD6" w14:textId="77777777" w:rsidR="005D21C7" w:rsidRPr="00BC6944" w:rsidRDefault="00C21E56" w:rsidP="00532385">
      <w:pPr>
        <w:pStyle w:val="SKYRIUS1"/>
        <w:keepNext w:val="0"/>
        <w:numPr>
          <w:ilvl w:val="0"/>
          <w:numId w:val="0"/>
        </w:numPr>
        <w:spacing w:before="0" w:after="0"/>
        <w:jc w:val="both"/>
        <w:rPr>
          <w:b w:val="0"/>
          <w:lang w:val="lt-LT"/>
        </w:rPr>
      </w:pPr>
      <w:r w:rsidRPr="00BC6944">
        <w:rPr>
          <w:b w:val="0"/>
          <w:lang w:val="lt-LT"/>
        </w:rPr>
        <w:t>12.1.4</w:t>
      </w:r>
      <w:r w:rsidR="00532385" w:rsidRPr="00BC6944">
        <w:rPr>
          <w:b w:val="0"/>
          <w:lang w:val="lt-LT"/>
        </w:rPr>
        <w:t>. tikslų atidėjimo terminą</w:t>
      </w:r>
      <w:r w:rsidR="005D21C7" w:rsidRPr="00BC6944">
        <w:rPr>
          <w:b w:val="0"/>
          <w:lang w:val="lt-LT"/>
        </w:rPr>
        <w:t>.</w:t>
      </w:r>
    </w:p>
    <w:p w14:paraId="77F1DFC7" w14:textId="77777777" w:rsidR="005D21C7" w:rsidRPr="00BC6944" w:rsidRDefault="005D21C7" w:rsidP="005D21C7">
      <w:pPr>
        <w:pStyle w:val="SKYRIUS1"/>
        <w:keepNext w:val="0"/>
        <w:numPr>
          <w:ilvl w:val="0"/>
          <w:numId w:val="0"/>
        </w:numPr>
        <w:spacing w:before="0" w:after="0"/>
        <w:jc w:val="both"/>
        <w:rPr>
          <w:b w:val="0"/>
          <w:lang w:val="lt-LT"/>
        </w:rPr>
      </w:pPr>
      <w:r w:rsidRPr="00BC6944">
        <w:rPr>
          <w:b w:val="0"/>
          <w:lang w:val="lt-LT"/>
        </w:rPr>
        <w:t>12.2. Jei reikia, Perkantysis subjektas taip pat nurodo priežastis, dėl kurių buvo priimtas sprendimas nesudaryti sutarties.</w:t>
      </w:r>
    </w:p>
    <w:p w14:paraId="1522CB02" w14:textId="77777777" w:rsidR="005D21C7" w:rsidRPr="00BC6944" w:rsidRDefault="005D21C7" w:rsidP="005D21C7">
      <w:pPr>
        <w:pStyle w:val="SKYRIUS1"/>
        <w:keepNext w:val="0"/>
        <w:numPr>
          <w:ilvl w:val="0"/>
          <w:numId w:val="0"/>
        </w:numPr>
        <w:spacing w:before="0" w:after="0"/>
        <w:jc w:val="both"/>
        <w:rPr>
          <w:b w:val="0"/>
          <w:lang w:val="lt-LT"/>
        </w:rPr>
      </w:pPr>
      <w:r w:rsidRPr="00BC6944">
        <w:rPr>
          <w:b w:val="0"/>
          <w:lang w:val="lt-LT"/>
        </w:rPr>
        <w:t>12.3. Perkantysis subjektas, gavęs pirkimo dalyvio raštu pateiktą prašymą, ne vėliau nei per 15 dienų nuo jo gavimo dienos išsamiai pateikia šią informaciją:</w:t>
      </w:r>
    </w:p>
    <w:p w14:paraId="72D2CCFD" w14:textId="77777777" w:rsidR="005D21C7" w:rsidRPr="00BC6944" w:rsidRDefault="005D21C7" w:rsidP="005D21C7">
      <w:pPr>
        <w:pStyle w:val="SKYRIUS1"/>
        <w:keepNext w:val="0"/>
        <w:numPr>
          <w:ilvl w:val="0"/>
          <w:numId w:val="0"/>
        </w:numPr>
        <w:spacing w:before="0" w:after="0"/>
        <w:jc w:val="both"/>
        <w:rPr>
          <w:b w:val="0"/>
          <w:lang w:val="lt-LT"/>
        </w:rPr>
      </w:pPr>
      <w:r w:rsidRPr="00BC6944">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1C0EE7C5" w14:textId="77777777" w:rsidR="005D21C7" w:rsidRPr="00BC6944" w:rsidRDefault="005D21C7" w:rsidP="005D21C7">
      <w:pPr>
        <w:pStyle w:val="SKYRIUS1"/>
        <w:keepNext w:val="0"/>
        <w:numPr>
          <w:ilvl w:val="0"/>
          <w:numId w:val="0"/>
        </w:numPr>
        <w:spacing w:before="0" w:after="0"/>
        <w:jc w:val="both"/>
        <w:rPr>
          <w:b w:val="0"/>
          <w:lang w:val="lt-LT"/>
        </w:rPr>
      </w:pPr>
      <w:r w:rsidRPr="00BC6944">
        <w:rPr>
          <w:b w:val="0"/>
          <w:lang w:val="lt-LT"/>
        </w:rPr>
        <w:t>12.3.2. dalyviui, kurio pasiūlymas buvo atmestas – pasiūlymo atmetimo priežastis.</w:t>
      </w:r>
    </w:p>
    <w:p w14:paraId="02DE2CBD" w14:textId="4A0A6EA5" w:rsidR="00627C3C" w:rsidRPr="00BC6944" w:rsidRDefault="005D21C7" w:rsidP="005D21C7">
      <w:pPr>
        <w:pStyle w:val="SKYRIUS1"/>
        <w:keepNext w:val="0"/>
        <w:numPr>
          <w:ilvl w:val="0"/>
          <w:numId w:val="0"/>
        </w:numPr>
        <w:spacing w:before="0" w:after="0"/>
        <w:jc w:val="both"/>
        <w:rPr>
          <w:b w:val="0"/>
          <w:lang w:val="lt-LT"/>
        </w:rPr>
      </w:pPr>
      <w:r w:rsidRPr="00BC6944">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FB7B34" w:rsidRPr="00BC6944">
        <w:rPr>
          <w:b w:val="0"/>
          <w:lang w:val="lt-LT"/>
        </w:rPr>
        <w:t>teikėj</w:t>
      </w:r>
      <w:r w:rsidRPr="00BC6944">
        <w:rPr>
          <w:b w:val="0"/>
          <w:lang w:val="lt-LT"/>
        </w:rPr>
        <w:t xml:space="preserve">o komercinius interesus arba turi neigiamą poveikį </w:t>
      </w:r>
      <w:r w:rsidR="00FB7B34" w:rsidRPr="00BC6944">
        <w:rPr>
          <w:b w:val="0"/>
          <w:lang w:val="lt-LT"/>
        </w:rPr>
        <w:t>teikėj</w:t>
      </w:r>
      <w:r w:rsidRPr="00BC6944">
        <w:rPr>
          <w:b w:val="0"/>
          <w:lang w:val="lt-LT"/>
        </w:rPr>
        <w:t>ų konkurencijai</w:t>
      </w:r>
      <w:r w:rsidR="00627C3C" w:rsidRPr="00BC6944">
        <w:rPr>
          <w:b w:val="0"/>
          <w:lang w:val="lt-LT"/>
        </w:rPr>
        <w:t>.</w:t>
      </w:r>
    </w:p>
    <w:p w14:paraId="2066FCAB" w14:textId="77777777" w:rsidR="002A793F" w:rsidRPr="00BC6944" w:rsidRDefault="0099309C" w:rsidP="00D067EE">
      <w:pPr>
        <w:pStyle w:val="SKYRIUS1"/>
        <w:keepNext w:val="0"/>
        <w:spacing w:before="120" w:after="240"/>
        <w:rPr>
          <w:lang w:val="lt-LT"/>
        </w:rPr>
      </w:pPr>
      <w:r w:rsidRPr="00BC6944">
        <w:rPr>
          <w:lang w:val="lt-LT"/>
        </w:rPr>
        <w:t>PIRKIMO</w:t>
      </w:r>
      <w:r w:rsidR="00525294" w:rsidRPr="00BC6944">
        <w:rPr>
          <w:lang w:val="lt-LT"/>
        </w:rPr>
        <w:t xml:space="preserve"> SUTARTIES</w:t>
      </w:r>
      <w:r w:rsidR="00627C3C" w:rsidRPr="00BC6944">
        <w:rPr>
          <w:lang w:val="lt-LT"/>
        </w:rPr>
        <w:t xml:space="preserve"> SUDARYMAS</w:t>
      </w:r>
    </w:p>
    <w:p w14:paraId="29F7F3D5" w14:textId="553C6A72" w:rsidR="005D21C7" w:rsidRPr="00BC6944" w:rsidRDefault="007A342E" w:rsidP="005D21C7">
      <w:pPr>
        <w:pStyle w:val="TEXTAS1"/>
        <w:ind w:left="0"/>
        <w:rPr>
          <w:lang w:val="lt-LT"/>
        </w:rPr>
      </w:pPr>
      <w:r w:rsidRPr="00BC6944">
        <w:rPr>
          <w:lang w:val="lt-LT"/>
        </w:rPr>
        <w:t>13</w:t>
      </w:r>
      <w:r w:rsidR="00503BE1" w:rsidRPr="00BC6944">
        <w:rPr>
          <w:lang w:val="lt-LT"/>
        </w:rPr>
        <w:t>.1.</w:t>
      </w:r>
      <w:r w:rsidR="00407CF5" w:rsidRPr="00BC6944">
        <w:rPr>
          <w:lang w:val="lt-LT"/>
        </w:rPr>
        <w:t xml:space="preserve"> </w:t>
      </w:r>
      <w:r w:rsidR="005D21C7" w:rsidRPr="00BC6944">
        <w:rPr>
          <w:lang w:val="lt-LT"/>
        </w:rPr>
        <w:t>P</w:t>
      </w:r>
      <w:r w:rsidR="0099309C" w:rsidRPr="00BC6944">
        <w:rPr>
          <w:lang w:val="lt-LT"/>
        </w:rPr>
        <w:t>irkimo</w:t>
      </w:r>
      <w:r w:rsidR="005D21C7" w:rsidRPr="00BC6944">
        <w:rPr>
          <w:lang w:val="lt-LT"/>
        </w:rPr>
        <w:t xml:space="preserve"> sutart</w:t>
      </w:r>
      <w:r w:rsidR="00C21E56" w:rsidRPr="00BC6944">
        <w:rPr>
          <w:lang w:val="lt-LT"/>
        </w:rPr>
        <w:t>i</w:t>
      </w:r>
      <w:r w:rsidR="005D21C7" w:rsidRPr="00BC6944">
        <w:rPr>
          <w:lang w:val="lt-LT"/>
        </w:rPr>
        <w:t>s sudarom</w:t>
      </w:r>
      <w:r w:rsidR="00C21E56" w:rsidRPr="00BC6944">
        <w:rPr>
          <w:lang w:val="lt-LT"/>
        </w:rPr>
        <w:t>a</w:t>
      </w:r>
      <w:r w:rsidR="005D21C7" w:rsidRPr="00BC6944">
        <w:rPr>
          <w:lang w:val="lt-LT"/>
        </w:rPr>
        <w:t xml:space="preserve"> nedelsiant, </w:t>
      </w:r>
      <w:r w:rsidR="0099309C" w:rsidRPr="00BC6944">
        <w:rPr>
          <w:lang w:val="lt-LT"/>
        </w:rPr>
        <w:t>b</w:t>
      </w:r>
      <w:r w:rsidR="004A0048" w:rsidRPr="00BC6944">
        <w:rPr>
          <w:lang w:val="lt-LT"/>
        </w:rPr>
        <w:t xml:space="preserve">et ne anksčiau negu pasibaigė </w:t>
      </w:r>
      <w:r w:rsidR="00165589" w:rsidRPr="00BC6944">
        <w:rPr>
          <w:lang w:val="lt-LT"/>
        </w:rPr>
        <w:t>5 darbo</w:t>
      </w:r>
      <w:r w:rsidR="005D21C7" w:rsidRPr="00BC6944">
        <w:rPr>
          <w:lang w:val="lt-LT"/>
        </w:rPr>
        <w:t xml:space="preserve"> dienų p</w:t>
      </w:r>
      <w:r w:rsidR="0099309C" w:rsidRPr="00BC6944">
        <w:rPr>
          <w:lang w:val="lt-LT"/>
        </w:rPr>
        <w:t>irkimo</w:t>
      </w:r>
      <w:r w:rsidR="005D21C7" w:rsidRPr="00BC6944">
        <w:rPr>
          <w:lang w:val="lt-LT"/>
        </w:rPr>
        <w:t xml:space="preserve"> sutar</w:t>
      </w:r>
      <w:r w:rsidR="0099309C" w:rsidRPr="00BC6944">
        <w:rPr>
          <w:lang w:val="lt-LT"/>
        </w:rPr>
        <w:t>ties</w:t>
      </w:r>
      <w:r w:rsidR="005D21C7" w:rsidRPr="00BC6944">
        <w:rPr>
          <w:lang w:val="lt-LT"/>
        </w:rPr>
        <w:t xml:space="preserve"> sudarymo atidėjimo terminas, kuris prasideda nuo pranešimo apie sprendimą nustatyti laimėjus</w:t>
      </w:r>
      <w:r w:rsidR="0099309C" w:rsidRPr="00BC6944">
        <w:rPr>
          <w:lang w:val="lt-LT"/>
        </w:rPr>
        <w:t>į pasiūlymą</w:t>
      </w:r>
      <w:r w:rsidR="005D21C7" w:rsidRPr="00BC6944">
        <w:rPr>
          <w:lang w:val="lt-LT"/>
        </w:rPr>
        <w:t xml:space="preserve"> išsiuntimo iš Perkančiojo subjekto pirkimo dalyviams dienos. Atidėjimo terminas netaikomas, kai vienintelis suinteresuotas dalyvis yra tas, su kuriuo sudaroma p</w:t>
      </w:r>
      <w:r w:rsidR="0099309C" w:rsidRPr="00BC6944">
        <w:rPr>
          <w:lang w:val="lt-LT"/>
        </w:rPr>
        <w:t>irkimo</w:t>
      </w:r>
      <w:r w:rsidR="005D21C7" w:rsidRPr="00BC6944">
        <w:rPr>
          <w:lang w:val="lt-LT"/>
        </w:rPr>
        <w:t xml:space="preserve"> sutartis.</w:t>
      </w:r>
    </w:p>
    <w:p w14:paraId="2851F657" w14:textId="77777777" w:rsidR="005D21C7" w:rsidRPr="00BC6944" w:rsidRDefault="005D21C7" w:rsidP="005D21C7">
      <w:pPr>
        <w:pStyle w:val="TEXTAS1"/>
        <w:ind w:left="0"/>
        <w:rPr>
          <w:lang w:val="lt-LT"/>
        </w:rPr>
      </w:pPr>
      <w:r w:rsidRPr="00BC6944">
        <w:rPr>
          <w:lang w:val="lt-LT"/>
        </w:rPr>
        <w:t>13.2. Dalyvis, kurio pasiūlymas nustatytas laimėjęs, sudaryti p</w:t>
      </w:r>
      <w:r w:rsidR="0099309C" w:rsidRPr="00BC6944">
        <w:rPr>
          <w:lang w:val="lt-LT"/>
        </w:rPr>
        <w:t>irkimo</w:t>
      </w:r>
      <w:r w:rsidRPr="00BC6944">
        <w:rPr>
          <w:lang w:val="lt-LT"/>
        </w:rPr>
        <w:t xml:space="preserve"> sutartį kviečiamas raštu ir jam nurodomas laikas, iki kada jis turi sudaryti p</w:t>
      </w:r>
      <w:r w:rsidR="0099309C" w:rsidRPr="00BC6944">
        <w:rPr>
          <w:lang w:val="lt-LT"/>
        </w:rPr>
        <w:t>irkimo</w:t>
      </w:r>
      <w:r w:rsidRPr="00BC6944">
        <w:rPr>
          <w:lang w:val="lt-LT"/>
        </w:rPr>
        <w:t xml:space="preserve"> sutartį.</w:t>
      </w:r>
    </w:p>
    <w:p w14:paraId="6B6437C7" w14:textId="7412036D" w:rsidR="005D21C7" w:rsidRPr="00BC6944" w:rsidRDefault="005D21C7" w:rsidP="005D21C7">
      <w:pPr>
        <w:pStyle w:val="TEXTAS1"/>
        <w:ind w:left="0"/>
        <w:rPr>
          <w:lang w:val="lt-LT"/>
        </w:rPr>
      </w:pPr>
      <w:r w:rsidRPr="00BC6944">
        <w:rPr>
          <w:lang w:val="lt-LT"/>
        </w:rPr>
        <w:t xml:space="preserve">13.3. </w:t>
      </w:r>
      <w:r w:rsidR="009315DC" w:rsidRPr="00BC6944">
        <w:rPr>
          <w:lang w:val="lt-LT"/>
        </w:rPr>
        <w:t xml:space="preserve">Jeigu dalyvis, kuriam buvo pasiūlyta sudaryti sutartį, raštu atsisako ją sudaryti arba iki Perkančiojo subjekto nurodyto laiko nepasirašo pirkimo sutarties, arba atsisako sudaryti pirkimo sutartį Pirkimų įstatyme ir pirkimo dokumentuose nustatytomis sąlygomis arba </w:t>
      </w:r>
      <w:r w:rsidR="00FB7B34" w:rsidRPr="00BC6944">
        <w:rPr>
          <w:lang w:val="lt-LT"/>
        </w:rPr>
        <w:t>teikėj</w:t>
      </w:r>
      <w:r w:rsidR="009315DC" w:rsidRPr="00BC6944">
        <w:rPr>
          <w:lang w:val="lt-LT"/>
        </w:rPr>
        <w:t>ų grupė neįsteigia juridinio asmens, kaip nustatyta Pirkimų įstatymo 94 straipsnio 4 dalyje, laikoma, kad jis (jie) atsisakė sudaryti pirkimo sutartį. Tuo atveju arba jeigu dalyvis iki Perkančiojo subjekto nurodyto termino nepateikia pirkimo dokumentuose nustatyto pirkimo sutarties įvykdymo užtikrinimą patvirtinančio dokumento (jei reikalaujama) arba neįvykdo kitų pirkimo sutartyje nustatytų jos įsigaliojimo sąlygų, Perkantysis subjektas siūlo sudaryti sutartį dalyviui, kurio pasiūlymas pagal nustatytą pasiūlymų eilę yra pirmas po dalyvio, atsisakiusio sudaryti pirkimo sutartį ar nepateikusio pirkimo sutarties įvykdymo užtikrinimo ar neįvykdžiusio kitų pirkimo sutarties įsigaliojimo sąlygų, jeigu tenkinamos Pirkimų įstatymo 58 straipsnio 1 dalyje išdėstytos sąlygos</w:t>
      </w:r>
      <w:r w:rsidRPr="00BC6944">
        <w:rPr>
          <w:lang w:val="lt-LT"/>
        </w:rPr>
        <w:t>.</w:t>
      </w:r>
    </w:p>
    <w:p w14:paraId="7EBCB4C4" w14:textId="77777777" w:rsidR="005D21C7" w:rsidRPr="00BC6944" w:rsidRDefault="005D21C7" w:rsidP="005D21C7">
      <w:pPr>
        <w:pStyle w:val="TEXTAS1"/>
        <w:ind w:left="0"/>
        <w:rPr>
          <w:lang w:val="lt-LT"/>
        </w:rPr>
      </w:pPr>
      <w:r w:rsidRPr="00BC6944">
        <w:rPr>
          <w:lang w:val="lt-LT"/>
        </w:rPr>
        <w:t>13.4. Sudaroma p</w:t>
      </w:r>
      <w:r w:rsidR="0099309C" w:rsidRPr="00BC6944">
        <w:rPr>
          <w:lang w:val="lt-LT"/>
        </w:rPr>
        <w:t>irkimo</w:t>
      </w:r>
      <w:r w:rsidRPr="00BC6944">
        <w:rPr>
          <w:lang w:val="lt-LT"/>
        </w:rPr>
        <w:t xml:space="preserve"> sutartis turi atitikti laimėjusio dalyvio pasiūlymą ir šias pirkimo sąlygas.</w:t>
      </w:r>
    </w:p>
    <w:p w14:paraId="286FBD90" w14:textId="0114835D" w:rsidR="005D21C7" w:rsidRPr="00BC6944" w:rsidRDefault="005D21C7" w:rsidP="005D21C7">
      <w:pPr>
        <w:pStyle w:val="TEXTAS1"/>
        <w:ind w:left="0"/>
        <w:rPr>
          <w:lang w:val="lt-LT"/>
        </w:rPr>
      </w:pPr>
      <w:r w:rsidRPr="00BC6944">
        <w:rPr>
          <w:lang w:val="lt-LT"/>
        </w:rPr>
        <w:t>13.5. P</w:t>
      </w:r>
      <w:r w:rsidR="0099309C" w:rsidRPr="00BC6944">
        <w:rPr>
          <w:lang w:val="lt-LT"/>
        </w:rPr>
        <w:t>irkimo</w:t>
      </w:r>
      <w:r w:rsidRPr="00BC6944">
        <w:rPr>
          <w:lang w:val="lt-LT"/>
        </w:rPr>
        <w:t xml:space="preserve"> sutarties projektas pateiktas pirkimo sąlygų </w:t>
      </w:r>
      <w:r w:rsidR="00023F8E">
        <w:rPr>
          <w:lang w:val="lt-LT"/>
        </w:rPr>
        <w:t>8</w:t>
      </w:r>
      <w:r w:rsidRPr="00BC6944">
        <w:rPr>
          <w:lang w:val="lt-LT"/>
        </w:rPr>
        <w:t xml:space="preserve"> priede. P</w:t>
      </w:r>
      <w:r w:rsidR="0099309C" w:rsidRPr="00BC6944">
        <w:rPr>
          <w:lang w:val="lt-LT"/>
        </w:rPr>
        <w:t>irkimo</w:t>
      </w:r>
      <w:r w:rsidRPr="00BC6944">
        <w:rPr>
          <w:lang w:val="lt-LT"/>
        </w:rPr>
        <w:t xml:space="preserve"> sutarties projekto sąlygos yra privalomos </w:t>
      </w:r>
      <w:r w:rsidR="00FB7B34" w:rsidRPr="00BC6944">
        <w:rPr>
          <w:lang w:val="lt-LT"/>
        </w:rPr>
        <w:t>teikėj</w:t>
      </w:r>
      <w:r w:rsidRPr="00BC6944">
        <w:rPr>
          <w:lang w:val="lt-LT"/>
        </w:rPr>
        <w:t>ams ir sudarant p</w:t>
      </w:r>
      <w:r w:rsidR="0099309C" w:rsidRPr="00BC6944">
        <w:rPr>
          <w:lang w:val="lt-LT"/>
        </w:rPr>
        <w:t>irkimo</w:t>
      </w:r>
      <w:r w:rsidR="00C21E56" w:rsidRPr="00BC6944">
        <w:rPr>
          <w:lang w:val="lt-LT"/>
        </w:rPr>
        <w:t xml:space="preserve"> sutartį</w:t>
      </w:r>
      <w:r w:rsidRPr="00BC6944">
        <w:rPr>
          <w:lang w:val="lt-LT"/>
        </w:rPr>
        <w:t xml:space="preserve"> su laimėtoj</w:t>
      </w:r>
      <w:r w:rsidR="00C21E56" w:rsidRPr="00BC6944">
        <w:rPr>
          <w:lang w:val="lt-LT"/>
        </w:rPr>
        <w:t>u</w:t>
      </w:r>
      <w:r w:rsidRPr="00BC6944">
        <w:rPr>
          <w:lang w:val="lt-LT"/>
        </w:rPr>
        <w:t xml:space="preserve"> nebus keičiamos.</w:t>
      </w:r>
    </w:p>
    <w:p w14:paraId="61C8089D" w14:textId="77777777" w:rsidR="00627C3C" w:rsidRPr="00BC6944" w:rsidRDefault="0099309C" w:rsidP="005D21C7">
      <w:pPr>
        <w:pStyle w:val="TEXTAS1"/>
        <w:ind w:left="0"/>
        <w:rPr>
          <w:lang w:val="lt-LT"/>
        </w:rPr>
      </w:pPr>
      <w:r w:rsidRPr="00BC6944">
        <w:rPr>
          <w:lang w:val="lt-LT"/>
        </w:rPr>
        <w:t>13.6. Sutarties</w:t>
      </w:r>
      <w:r w:rsidR="005D21C7" w:rsidRPr="00BC6944">
        <w:rPr>
          <w:lang w:val="lt-LT"/>
        </w:rPr>
        <w:t xml:space="preserve"> valiuta – eurai</w:t>
      </w:r>
      <w:r w:rsidR="00A362EF" w:rsidRPr="00BC6944">
        <w:rPr>
          <w:lang w:val="lt-LT"/>
        </w:rPr>
        <w:t>.</w:t>
      </w:r>
    </w:p>
    <w:p w14:paraId="51FF5DEE" w14:textId="77777777" w:rsidR="00CD1155" w:rsidRPr="00BC6944" w:rsidRDefault="00405D70" w:rsidP="00D067EE">
      <w:pPr>
        <w:pStyle w:val="SKYRIUS1"/>
        <w:keepNext w:val="0"/>
        <w:spacing w:before="120" w:after="240"/>
        <w:rPr>
          <w:lang w:val="lt-LT"/>
        </w:rPr>
      </w:pPr>
      <w:r w:rsidRPr="00BC6944">
        <w:rPr>
          <w:lang w:val="lt-LT"/>
        </w:rPr>
        <w:t>PRETENZIJŲ IR GINČŲ NAGRINĖJIMO TVARKA</w:t>
      </w:r>
    </w:p>
    <w:p w14:paraId="4CC346B5" w14:textId="1F0AB864" w:rsidR="00D874B1" w:rsidRPr="00BC6944" w:rsidRDefault="00D874B1" w:rsidP="00D874B1">
      <w:pPr>
        <w:pStyle w:val="SKYRIUS1"/>
        <w:keepNext w:val="0"/>
        <w:numPr>
          <w:ilvl w:val="0"/>
          <w:numId w:val="0"/>
        </w:numPr>
        <w:spacing w:before="0" w:after="0"/>
        <w:jc w:val="left"/>
        <w:rPr>
          <w:b w:val="0"/>
          <w:lang w:val="lt-LT"/>
        </w:rPr>
      </w:pPr>
      <w:r w:rsidRPr="00BC6944">
        <w:rPr>
          <w:b w:val="0"/>
          <w:lang w:val="lt-LT"/>
        </w:rPr>
        <w:t xml:space="preserve">14.1. Pretenzijos pateikiamos ir ginčai nagrinėjami Pirkimų įstatymo nustatyta tvarka. </w:t>
      </w:r>
      <w:r w:rsidR="00FB7B34" w:rsidRPr="00BC6944">
        <w:rPr>
          <w:b w:val="0"/>
          <w:lang w:val="lt-LT"/>
        </w:rPr>
        <w:t>Teikėj</w:t>
      </w:r>
      <w:r w:rsidRPr="00BC6944">
        <w:rPr>
          <w:b w:val="0"/>
          <w:lang w:val="lt-LT"/>
        </w:rPr>
        <w:t>o teisės ginčyti Perkančiojo subjekto veiksmus ar priimtus sprendimus reglamentuotos Pirkimų įstatymo VII skyriuje.</w:t>
      </w:r>
    </w:p>
    <w:p w14:paraId="7A7C6006" w14:textId="77777777" w:rsidR="00D874B1" w:rsidRPr="00BC6944" w:rsidRDefault="00D874B1" w:rsidP="00D067EE">
      <w:pPr>
        <w:pStyle w:val="SKYRIUS1"/>
        <w:keepNext w:val="0"/>
        <w:spacing w:before="120" w:after="240"/>
        <w:rPr>
          <w:lang w:val="lt-LT"/>
        </w:rPr>
      </w:pPr>
      <w:r w:rsidRPr="00BC6944">
        <w:rPr>
          <w:lang w:val="lt-LT"/>
        </w:rPr>
        <w:t>BAIGIAMOSIOS NUOSTATOS</w:t>
      </w:r>
    </w:p>
    <w:p w14:paraId="1ABE5BEE" w14:textId="112A39E8" w:rsidR="008D6223" w:rsidRPr="00BC6944" w:rsidRDefault="00503BE1" w:rsidP="00047DEB">
      <w:pPr>
        <w:pStyle w:val="TEXTAS1"/>
        <w:ind w:left="0"/>
        <w:rPr>
          <w:lang w:val="lt-LT"/>
        </w:rPr>
        <w:sectPr w:rsidR="008D6223" w:rsidRPr="00BC6944" w:rsidSect="0057408D">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851" w:right="794" w:bottom="851" w:left="1474" w:header="426" w:footer="567" w:gutter="0"/>
          <w:cols w:space="1296"/>
          <w:titlePg/>
        </w:sectPr>
      </w:pPr>
      <w:r w:rsidRPr="00BC6944">
        <w:rPr>
          <w:lang w:val="lt-LT"/>
        </w:rPr>
        <w:t>1</w:t>
      </w:r>
      <w:r w:rsidR="00D874B1" w:rsidRPr="00BC6944">
        <w:rPr>
          <w:lang w:val="lt-LT"/>
        </w:rPr>
        <w:t>5</w:t>
      </w:r>
      <w:r w:rsidRPr="00BC6944">
        <w:rPr>
          <w:lang w:val="lt-LT"/>
        </w:rPr>
        <w:t xml:space="preserve">.1. </w:t>
      </w:r>
      <w:r w:rsidR="00D874B1" w:rsidRPr="00BC6944">
        <w:rPr>
          <w:lang w:val="lt-LT"/>
        </w:rPr>
        <w:t xml:space="preserve">Pirkimo procedūros, kurios neapibrėžtos šiose pirkimo sąlygose, vykdomos vadovaujantis Pirkimų įstatymo, </w:t>
      </w:r>
      <w:r w:rsidR="008432D6" w:rsidRPr="00BC6944">
        <w:rPr>
          <w:lang w:val="lt-LT"/>
        </w:rPr>
        <w:t>VPĮ</w:t>
      </w:r>
      <w:r w:rsidR="00D874B1" w:rsidRPr="00BC6944">
        <w:rPr>
          <w:lang w:val="lt-LT"/>
        </w:rPr>
        <w:t xml:space="preserve"> bei poįstatyminių teisės aktų nuostatomis.</w:t>
      </w:r>
    </w:p>
    <w:p w14:paraId="2DB6EB04" w14:textId="47AD9BB8" w:rsidR="00A632D1" w:rsidRPr="00BC6944" w:rsidRDefault="008D5444" w:rsidP="00560AEF">
      <w:pPr>
        <w:widowControl w:val="0"/>
        <w:jc w:val="right"/>
        <w:rPr>
          <w:b/>
        </w:rPr>
      </w:pPr>
      <w:r w:rsidRPr="00BC6944">
        <w:rPr>
          <w:b/>
        </w:rPr>
        <w:t>Lietuvių kalbos mokym</w:t>
      </w:r>
      <w:r w:rsidR="00A35E62" w:rsidRPr="00BC6944">
        <w:rPr>
          <w:b/>
        </w:rPr>
        <w:t>o</w:t>
      </w:r>
      <w:r w:rsidRPr="00BC6944">
        <w:rPr>
          <w:b/>
        </w:rPr>
        <w:t xml:space="preserve"> paslaugų</w:t>
      </w:r>
    </w:p>
    <w:p w14:paraId="5D62B285" w14:textId="17796329" w:rsidR="008C5A21" w:rsidRPr="00BC6944" w:rsidRDefault="00DE2AD9" w:rsidP="00560AEF">
      <w:pPr>
        <w:widowControl w:val="0"/>
        <w:jc w:val="right"/>
        <w:rPr>
          <w:b/>
        </w:rPr>
      </w:pPr>
      <w:r w:rsidRPr="00BC6944">
        <w:rPr>
          <w:b/>
        </w:rPr>
        <w:t xml:space="preserve">supaprastinto </w:t>
      </w:r>
      <w:r w:rsidR="008C5A21" w:rsidRPr="00BC6944">
        <w:rPr>
          <w:b/>
        </w:rPr>
        <w:t>pirkimo</w:t>
      </w:r>
      <w:r w:rsidR="0016323C" w:rsidRPr="00BC6944">
        <w:rPr>
          <w:b/>
        </w:rPr>
        <w:t xml:space="preserve"> </w:t>
      </w:r>
      <w:r w:rsidR="008C5A21" w:rsidRPr="00BC6944">
        <w:rPr>
          <w:b/>
        </w:rPr>
        <w:t>atviro konkurso būdu sąlygų</w:t>
      </w:r>
    </w:p>
    <w:p w14:paraId="2E678FC1" w14:textId="77777777" w:rsidR="008C5A21" w:rsidRPr="00BC6944" w:rsidRDefault="008C5A21" w:rsidP="008C5A21">
      <w:pPr>
        <w:widowControl w:val="0"/>
        <w:jc w:val="right"/>
        <w:rPr>
          <w:b/>
          <w:bCs/>
        </w:rPr>
      </w:pPr>
      <w:r w:rsidRPr="00BC6944">
        <w:rPr>
          <w:b/>
          <w:bCs/>
        </w:rPr>
        <w:t>1 priedas</w:t>
      </w:r>
    </w:p>
    <w:p w14:paraId="5602A71E" w14:textId="77777777" w:rsidR="008C5A21" w:rsidRPr="00BC6944" w:rsidRDefault="008C5A21" w:rsidP="008C5A21">
      <w:pPr>
        <w:widowControl w:val="0"/>
        <w:jc w:val="right"/>
        <w:rPr>
          <w:b/>
          <w:bCs/>
        </w:rPr>
      </w:pPr>
    </w:p>
    <w:p w14:paraId="3ED21918" w14:textId="77777777" w:rsidR="008C5A21" w:rsidRPr="00BC6944" w:rsidRDefault="008C5A21" w:rsidP="008C5A21">
      <w:pPr>
        <w:widowControl w:val="0"/>
        <w:jc w:val="center"/>
        <w:rPr>
          <w:b/>
          <w:sz w:val="24"/>
          <w:szCs w:val="22"/>
        </w:rPr>
      </w:pPr>
      <w:r w:rsidRPr="00BC6944">
        <w:rPr>
          <w:b/>
          <w:sz w:val="24"/>
          <w:szCs w:val="22"/>
        </w:rPr>
        <w:t>TECHNINĖ SPECIFIKACIJA</w:t>
      </w:r>
    </w:p>
    <w:p w14:paraId="1D19767A" w14:textId="77777777" w:rsidR="00915729" w:rsidRPr="00BC6944" w:rsidRDefault="00915729" w:rsidP="008C5A21">
      <w:pPr>
        <w:widowControl w:val="0"/>
        <w:jc w:val="center"/>
        <w:rPr>
          <w:b/>
          <w:sz w:val="24"/>
          <w:szCs w:val="22"/>
        </w:rPr>
      </w:pPr>
    </w:p>
    <w:tbl>
      <w:tblPr>
        <w:tblStyle w:val="TableGrid"/>
        <w:tblW w:w="5000" w:type="pct"/>
        <w:tblInd w:w="0" w:type="dxa"/>
        <w:tblLook w:val="04A0" w:firstRow="1" w:lastRow="0" w:firstColumn="1" w:lastColumn="0" w:noHBand="0" w:noVBand="1"/>
      </w:tblPr>
      <w:tblGrid>
        <w:gridCol w:w="720"/>
        <w:gridCol w:w="2109"/>
        <w:gridCol w:w="6799"/>
      </w:tblGrid>
      <w:tr w:rsidR="009D78C7" w:rsidRPr="00BC6944" w14:paraId="48DABA79" w14:textId="77777777" w:rsidTr="008B4E06">
        <w:tc>
          <w:tcPr>
            <w:tcW w:w="374" w:type="pct"/>
            <w:shd w:val="clear" w:color="auto" w:fill="E7E6E6" w:themeFill="background2"/>
            <w:vAlign w:val="center"/>
          </w:tcPr>
          <w:p w14:paraId="35151F9E" w14:textId="77777777" w:rsidR="009D78C7" w:rsidRPr="00BC6944" w:rsidRDefault="009D78C7" w:rsidP="008B4E06">
            <w:pPr>
              <w:pStyle w:val="prastasis1"/>
              <w:ind w:firstLine="0"/>
              <w:jc w:val="center"/>
              <w:rPr>
                <w:b/>
                <w:sz w:val="22"/>
                <w:szCs w:val="22"/>
              </w:rPr>
            </w:pPr>
            <w:r w:rsidRPr="00BC6944">
              <w:rPr>
                <w:b/>
                <w:bCs/>
                <w:sz w:val="22"/>
                <w:szCs w:val="22"/>
              </w:rPr>
              <w:t>1.</w:t>
            </w:r>
          </w:p>
        </w:tc>
        <w:tc>
          <w:tcPr>
            <w:tcW w:w="4626" w:type="pct"/>
            <w:gridSpan w:val="2"/>
            <w:shd w:val="clear" w:color="auto" w:fill="E7E6E6" w:themeFill="background2"/>
          </w:tcPr>
          <w:p w14:paraId="066AC380" w14:textId="77777777" w:rsidR="009D78C7" w:rsidRPr="00BC6944" w:rsidRDefault="009D78C7" w:rsidP="009D78C7">
            <w:pPr>
              <w:pStyle w:val="prastasis1"/>
              <w:ind w:firstLine="0"/>
              <w:jc w:val="center"/>
              <w:rPr>
                <w:b/>
              </w:rPr>
            </w:pPr>
            <w:r w:rsidRPr="00BC6944">
              <w:rPr>
                <w:b/>
              </w:rPr>
              <w:t>SĄVOKOS IR SUTRUMPINIMAI</w:t>
            </w:r>
          </w:p>
        </w:tc>
      </w:tr>
      <w:tr w:rsidR="009D78C7" w:rsidRPr="00BC6944" w14:paraId="2C22BC2E" w14:textId="77777777" w:rsidTr="008B4E06">
        <w:tc>
          <w:tcPr>
            <w:tcW w:w="374" w:type="pct"/>
            <w:vAlign w:val="center"/>
          </w:tcPr>
          <w:p w14:paraId="0A309DE9" w14:textId="77777777" w:rsidR="009D78C7" w:rsidRPr="00BC6944" w:rsidRDefault="009D78C7" w:rsidP="008B4E06">
            <w:pPr>
              <w:pStyle w:val="prastasis1"/>
              <w:ind w:firstLine="0"/>
              <w:jc w:val="center"/>
              <w:rPr>
                <w:b/>
                <w:bCs/>
                <w:sz w:val="22"/>
                <w:szCs w:val="22"/>
              </w:rPr>
            </w:pPr>
            <w:r w:rsidRPr="00BC6944">
              <w:rPr>
                <w:b/>
                <w:bCs/>
                <w:sz w:val="22"/>
                <w:szCs w:val="22"/>
              </w:rPr>
              <w:t>1.1.</w:t>
            </w:r>
          </w:p>
        </w:tc>
        <w:tc>
          <w:tcPr>
            <w:tcW w:w="1095" w:type="pct"/>
          </w:tcPr>
          <w:p w14:paraId="0626A0FB" w14:textId="77777777" w:rsidR="009D78C7" w:rsidRPr="00BC6944" w:rsidRDefault="009D78C7" w:rsidP="009D78C7">
            <w:pPr>
              <w:pStyle w:val="prastasis1"/>
              <w:ind w:firstLine="0"/>
              <w:jc w:val="center"/>
              <w:rPr>
                <w:b/>
                <w:bCs/>
                <w:sz w:val="22"/>
                <w:szCs w:val="22"/>
              </w:rPr>
            </w:pPr>
            <w:r w:rsidRPr="00BC6944">
              <w:rPr>
                <w:b/>
                <w:bCs/>
                <w:sz w:val="22"/>
                <w:szCs w:val="22"/>
              </w:rPr>
              <w:t>Pirkėjas</w:t>
            </w:r>
          </w:p>
        </w:tc>
        <w:tc>
          <w:tcPr>
            <w:tcW w:w="3530" w:type="pct"/>
          </w:tcPr>
          <w:p w14:paraId="12FA6C8B" w14:textId="77777777" w:rsidR="009D78C7" w:rsidRPr="00BC6944" w:rsidRDefault="009D78C7" w:rsidP="009D78C7">
            <w:pPr>
              <w:pStyle w:val="prastasis1"/>
              <w:ind w:firstLine="0"/>
              <w:rPr>
                <w:bCs/>
                <w:sz w:val="22"/>
                <w:szCs w:val="22"/>
              </w:rPr>
            </w:pPr>
            <w:r w:rsidRPr="00BC6944">
              <w:rPr>
                <w:bCs/>
                <w:sz w:val="22"/>
                <w:szCs w:val="22"/>
              </w:rPr>
              <w:t>UAB „Vilniaus viešasis transportas“</w:t>
            </w:r>
          </w:p>
        </w:tc>
      </w:tr>
      <w:tr w:rsidR="009D78C7" w:rsidRPr="00BC6944" w14:paraId="47D7FD9B" w14:textId="77777777" w:rsidTr="008B4E06">
        <w:trPr>
          <w:trHeight w:val="152"/>
        </w:trPr>
        <w:tc>
          <w:tcPr>
            <w:tcW w:w="374" w:type="pct"/>
            <w:vAlign w:val="center"/>
          </w:tcPr>
          <w:p w14:paraId="4B9A0694" w14:textId="77777777" w:rsidR="009D78C7" w:rsidRPr="00BC6944" w:rsidRDefault="009D78C7" w:rsidP="008B4E06">
            <w:pPr>
              <w:pStyle w:val="prastasis1"/>
              <w:ind w:firstLine="0"/>
              <w:jc w:val="center"/>
              <w:rPr>
                <w:b/>
                <w:bCs/>
                <w:sz w:val="22"/>
                <w:szCs w:val="22"/>
              </w:rPr>
            </w:pPr>
            <w:r w:rsidRPr="00BC6944">
              <w:rPr>
                <w:b/>
                <w:bCs/>
                <w:sz w:val="22"/>
                <w:szCs w:val="22"/>
              </w:rPr>
              <w:t>1.2.</w:t>
            </w:r>
          </w:p>
        </w:tc>
        <w:tc>
          <w:tcPr>
            <w:tcW w:w="1095" w:type="pct"/>
          </w:tcPr>
          <w:p w14:paraId="6EFB3BBF" w14:textId="77777777" w:rsidR="009D78C7" w:rsidRPr="00BC6944" w:rsidRDefault="009D78C7" w:rsidP="009D78C7">
            <w:pPr>
              <w:pStyle w:val="prastasis1"/>
              <w:ind w:firstLine="0"/>
              <w:jc w:val="center"/>
              <w:rPr>
                <w:b/>
                <w:bCs/>
                <w:sz w:val="22"/>
                <w:szCs w:val="22"/>
              </w:rPr>
            </w:pPr>
            <w:r w:rsidRPr="00BC6944">
              <w:rPr>
                <w:b/>
                <w:bCs/>
                <w:sz w:val="22"/>
                <w:szCs w:val="22"/>
              </w:rPr>
              <w:t>Paslaugų teikėjas</w:t>
            </w:r>
          </w:p>
        </w:tc>
        <w:tc>
          <w:tcPr>
            <w:tcW w:w="3530" w:type="pct"/>
          </w:tcPr>
          <w:p w14:paraId="37300260" w14:textId="77777777" w:rsidR="009D78C7" w:rsidRPr="00BC6944" w:rsidRDefault="009D78C7" w:rsidP="009D78C7">
            <w:pPr>
              <w:pStyle w:val="prastasis1"/>
              <w:ind w:firstLine="0"/>
              <w:rPr>
                <w:bCs/>
                <w:sz w:val="22"/>
                <w:szCs w:val="22"/>
                <w:highlight w:val="yellow"/>
              </w:rPr>
            </w:pPr>
            <w:r w:rsidRPr="00BC6944">
              <w:rPr>
                <w:bCs/>
                <w:sz w:val="22"/>
                <w:szCs w:val="22"/>
              </w:rPr>
              <w:t>Ūkio subjektas – fizinis asmuo, privatusis ar viešasis juridinis asmuo, kita organizacija ir (ar) jų padalinys įskaitant ūkio subjektus, kurių pajėgumais remiamasi, Subteikėjus, darbuotojus ir kitus teisėtais pagrindais Paslaugų teikimui pasitelktus asmenis</w:t>
            </w:r>
          </w:p>
        </w:tc>
      </w:tr>
      <w:tr w:rsidR="009D78C7" w:rsidRPr="00BC6944" w14:paraId="6815C10C" w14:textId="77777777" w:rsidTr="008B4E06">
        <w:tc>
          <w:tcPr>
            <w:tcW w:w="374" w:type="pct"/>
            <w:vAlign w:val="center"/>
          </w:tcPr>
          <w:p w14:paraId="44291041" w14:textId="77777777" w:rsidR="009D78C7" w:rsidRPr="00BC6944" w:rsidRDefault="009D78C7" w:rsidP="008B4E06">
            <w:pPr>
              <w:pStyle w:val="prastasis1"/>
              <w:ind w:firstLine="0"/>
              <w:jc w:val="center"/>
              <w:rPr>
                <w:b/>
                <w:bCs/>
                <w:sz w:val="22"/>
                <w:szCs w:val="22"/>
              </w:rPr>
            </w:pPr>
            <w:r w:rsidRPr="00BC6944">
              <w:rPr>
                <w:b/>
                <w:bCs/>
                <w:sz w:val="22"/>
                <w:szCs w:val="22"/>
              </w:rPr>
              <w:t>1.3.</w:t>
            </w:r>
          </w:p>
        </w:tc>
        <w:tc>
          <w:tcPr>
            <w:tcW w:w="1095" w:type="pct"/>
          </w:tcPr>
          <w:p w14:paraId="76616B7F" w14:textId="77777777" w:rsidR="009D78C7" w:rsidRPr="00BC6944" w:rsidRDefault="009D78C7" w:rsidP="009D78C7">
            <w:pPr>
              <w:pStyle w:val="prastasis1"/>
              <w:ind w:firstLine="0"/>
              <w:jc w:val="center"/>
              <w:rPr>
                <w:b/>
                <w:bCs/>
                <w:sz w:val="22"/>
                <w:szCs w:val="22"/>
              </w:rPr>
            </w:pPr>
            <w:r w:rsidRPr="00BC6944">
              <w:rPr>
                <w:b/>
                <w:bCs/>
                <w:sz w:val="22"/>
                <w:szCs w:val="22"/>
              </w:rPr>
              <w:t>Sutartis</w:t>
            </w:r>
          </w:p>
        </w:tc>
        <w:tc>
          <w:tcPr>
            <w:tcW w:w="3530" w:type="pct"/>
          </w:tcPr>
          <w:p w14:paraId="1265D7D5" w14:textId="77777777" w:rsidR="009D78C7" w:rsidRPr="00BC6944" w:rsidRDefault="009D78C7" w:rsidP="009D78C7">
            <w:pPr>
              <w:pStyle w:val="prastasis1"/>
              <w:ind w:firstLine="0"/>
              <w:rPr>
                <w:bCs/>
                <w:sz w:val="22"/>
                <w:szCs w:val="22"/>
              </w:rPr>
            </w:pPr>
            <w:r w:rsidRPr="00BC6944">
              <w:rPr>
                <w:bCs/>
                <w:sz w:val="22"/>
                <w:szCs w:val="22"/>
              </w:rPr>
              <w:t>Sutartis, sudaroma tarp Paslaugų teikėjo ir Pirkėjo dėl Pirkimo objekto</w:t>
            </w:r>
          </w:p>
        </w:tc>
      </w:tr>
      <w:tr w:rsidR="009D78C7" w:rsidRPr="00BC6944" w14:paraId="0508EAEB" w14:textId="77777777" w:rsidTr="008B4E06">
        <w:tc>
          <w:tcPr>
            <w:tcW w:w="374" w:type="pct"/>
            <w:vAlign w:val="center"/>
          </w:tcPr>
          <w:p w14:paraId="259BCBD1" w14:textId="77777777" w:rsidR="009D78C7" w:rsidRPr="00BC6944" w:rsidRDefault="009D78C7" w:rsidP="008B4E06">
            <w:pPr>
              <w:pStyle w:val="prastasis1"/>
              <w:ind w:firstLine="0"/>
              <w:jc w:val="center"/>
              <w:rPr>
                <w:b/>
                <w:bCs/>
                <w:sz w:val="22"/>
                <w:szCs w:val="22"/>
              </w:rPr>
            </w:pPr>
            <w:r w:rsidRPr="00BC6944">
              <w:rPr>
                <w:b/>
                <w:bCs/>
                <w:sz w:val="22"/>
                <w:szCs w:val="22"/>
              </w:rPr>
              <w:t>1.4.</w:t>
            </w:r>
          </w:p>
        </w:tc>
        <w:tc>
          <w:tcPr>
            <w:tcW w:w="1095" w:type="pct"/>
          </w:tcPr>
          <w:p w14:paraId="64E6DE53" w14:textId="77777777" w:rsidR="009D78C7" w:rsidRPr="00BC6944" w:rsidRDefault="009D78C7" w:rsidP="009D78C7">
            <w:pPr>
              <w:pStyle w:val="prastasis1"/>
              <w:ind w:firstLine="0"/>
              <w:jc w:val="center"/>
              <w:rPr>
                <w:b/>
                <w:bCs/>
                <w:sz w:val="22"/>
                <w:szCs w:val="22"/>
              </w:rPr>
            </w:pPr>
            <w:r w:rsidRPr="00BC6944">
              <w:rPr>
                <w:b/>
                <w:bCs/>
                <w:sz w:val="22"/>
                <w:szCs w:val="22"/>
              </w:rPr>
              <w:t>Pirkimo objektas</w:t>
            </w:r>
          </w:p>
        </w:tc>
        <w:tc>
          <w:tcPr>
            <w:tcW w:w="3530" w:type="pct"/>
          </w:tcPr>
          <w:p w14:paraId="07EC0859" w14:textId="77777777" w:rsidR="009D78C7" w:rsidRPr="00BC6944" w:rsidRDefault="009D78C7" w:rsidP="009D78C7">
            <w:pPr>
              <w:pStyle w:val="prastasis1"/>
              <w:ind w:firstLine="0"/>
              <w:rPr>
                <w:bCs/>
                <w:sz w:val="22"/>
                <w:szCs w:val="22"/>
              </w:rPr>
            </w:pPr>
            <w:r w:rsidRPr="00BC6944">
              <w:rPr>
                <w:bCs/>
                <w:sz w:val="22"/>
                <w:szCs w:val="22"/>
              </w:rPr>
              <w:t>Paslaugos</w:t>
            </w:r>
          </w:p>
        </w:tc>
      </w:tr>
      <w:tr w:rsidR="009D78C7" w:rsidRPr="00BC6944" w14:paraId="7D7E9BBE" w14:textId="77777777" w:rsidTr="008B4E06">
        <w:trPr>
          <w:trHeight w:val="300"/>
        </w:trPr>
        <w:tc>
          <w:tcPr>
            <w:tcW w:w="374" w:type="pct"/>
            <w:vAlign w:val="center"/>
          </w:tcPr>
          <w:p w14:paraId="4228EFC5" w14:textId="77777777" w:rsidR="009D78C7" w:rsidRPr="00BC6944" w:rsidRDefault="009D78C7" w:rsidP="008B4E06">
            <w:pPr>
              <w:pStyle w:val="prastasis1"/>
              <w:ind w:firstLine="0"/>
              <w:jc w:val="center"/>
              <w:rPr>
                <w:b/>
                <w:bCs/>
              </w:rPr>
            </w:pPr>
            <w:r w:rsidRPr="00BC6944">
              <w:rPr>
                <w:b/>
                <w:bCs/>
                <w:sz w:val="22"/>
                <w:szCs w:val="22"/>
              </w:rPr>
              <w:t>1.5.</w:t>
            </w:r>
          </w:p>
        </w:tc>
        <w:tc>
          <w:tcPr>
            <w:tcW w:w="1095" w:type="pct"/>
          </w:tcPr>
          <w:p w14:paraId="37832D76" w14:textId="77777777" w:rsidR="009D78C7" w:rsidRPr="00BC6944" w:rsidRDefault="009D78C7" w:rsidP="009D78C7">
            <w:pPr>
              <w:pStyle w:val="prastasis1"/>
              <w:ind w:firstLine="0"/>
              <w:jc w:val="center"/>
              <w:rPr>
                <w:b/>
                <w:bCs/>
                <w:sz w:val="22"/>
                <w:szCs w:val="22"/>
              </w:rPr>
            </w:pPr>
            <w:r w:rsidRPr="00BC6944">
              <w:rPr>
                <w:b/>
                <w:bCs/>
                <w:sz w:val="22"/>
                <w:szCs w:val="22"/>
              </w:rPr>
              <w:t>Techninė specifikacija arba TS</w:t>
            </w:r>
          </w:p>
        </w:tc>
        <w:tc>
          <w:tcPr>
            <w:tcW w:w="3530" w:type="pct"/>
          </w:tcPr>
          <w:p w14:paraId="3E73D9FD" w14:textId="77777777" w:rsidR="009D78C7" w:rsidRPr="00BC6944" w:rsidRDefault="009D78C7" w:rsidP="009D78C7">
            <w:pPr>
              <w:pStyle w:val="prastasis1"/>
              <w:ind w:firstLine="0"/>
            </w:pPr>
            <w:r w:rsidRPr="00BC6944">
              <w:rPr>
                <w:sz w:val="22"/>
                <w:szCs w:val="22"/>
              </w:rPr>
              <w:t>Dokumentas, kuriame apibūdintas pirkimo objektas</w:t>
            </w:r>
          </w:p>
        </w:tc>
      </w:tr>
      <w:tr w:rsidR="009D78C7" w:rsidRPr="00BC6944" w14:paraId="61D59DDC" w14:textId="77777777" w:rsidTr="008B4E06">
        <w:trPr>
          <w:trHeight w:val="300"/>
        </w:trPr>
        <w:tc>
          <w:tcPr>
            <w:tcW w:w="374" w:type="pct"/>
            <w:vAlign w:val="center"/>
          </w:tcPr>
          <w:p w14:paraId="7D29CA3F" w14:textId="77777777" w:rsidR="009D78C7" w:rsidRPr="00BC6944" w:rsidRDefault="009D78C7" w:rsidP="008B4E06">
            <w:pPr>
              <w:pStyle w:val="prastasis1"/>
              <w:ind w:firstLine="0"/>
              <w:jc w:val="center"/>
              <w:rPr>
                <w:b/>
                <w:bCs/>
              </w:rPr>
            </w:pPr>
            <w:r w:rsidRPr="00BC6944">
              <w:rPr>
                <w:b/>
                <w:bCs/>
                <w:sz w:val="22"/>
                <w:szCs w:val="22"/>
              </w:rPr>
              <w:t>1.6.</w:t>
            </w:r>
          </w:p>
        </w:tc>
        <w:tc>
          <w:tcPr>
            <w:tcW w:w="1095" w:type="pct"/>
          </w:tcPr>
          <w:p w14:paraId="4740C766" w14:textId="77777777" w:rsidR="009D78C7" w:rsidRPr="00BC6944" w:rsidRDefault="009D78C7" w:rsidP="009D78C7">
            <w:pPr>
              <w:pStyle w:val="prastasis1"/>
              <w:ind w:firstLine="0"/>
              <w:jc w:val="center"/>
              <w:rPr>
                <w:b/>
                <w:bCs/>
              </w:rPr>
            </w:pPr>
            <w:r w:rsidRPr="00BC6944">
              <w:rPr>
                <w:b/>
                <w:bCs/>
                <w:sz w:val="22"/>
                <w:szCs w:val="22"/>
              </w:rPr>
              <w:t>Užsakymas</w:t>
            </w:r>
          </w:p>
        </w:tc>
        <w:tc>
          <w:tcPr>
            <w:tcW w:w="3530" w:type="pct"/>
          </w:tcPr>
          <w:p w14:paraId="1B2E7F48" w14:textId="77777777" w:rsidR="009D78C7" w:rsidRPr="00BC6944" w:rsidRDefault="009D78C7" w:rsidP="009D78C7">
            <w:pPr>
              <w:pStyle w:val="prastasis1"/>
              <w:ind w:firstLine="0"/>
              <w:rPr>
                <w:highlight w:val="yellow"/>
              </w:rPr>
            </w:pPr>
            <w:r w:rsidRPr="00BC6944">
              <w:rPr>
                <w:sz w:val="22"/>
                <w:szCs w:val="22"/>
              </w:rPr>
              <w:t>Pirkėjo Paslaugų teikėjui pagal Sutartį teikiamas dokumentas (jei sudaromas) ar el. laiškas ar kita Sutarties nustatyta forma Paslaugų teikėjui teikiamas Paslaugų užsakymas, kuriame nustatytas Paslaugų poreikis ir pagal kurį Paslaugų teikėjas turi suteikti Paslaugas Pirkėjui</w:t>
            </w:r>
          </w:p>
        </w:tc>
      </w:tr>
      <w:tr w:rsidR="009D78C7" w:rsidRPr="00BC6944" w14:paraId="135E8061" w14:textId="77777777" w:rsidTr="008B4E06">
        <w:trPr>
          <w:trHeight w:val="300"/>
        </w:trPr>
        <w:tc>
          <w:tcPr>
            <w:tcW w:w="374" w:type="pct"/>
            <w:vAlign w:val="center"/>
          </w:tcPr>
          <w:p w14:paraId="5B15DD4F" w14:textId="77777777" w:rsidR="009D78C7" w:rsidRPr="00BC6944" w:rsidRDefault="009D78C7" w:rsidP="008B4E06">
            <w:pPr>
              <w:pStyle w:val="prastasis1"/>
              <w:ind w:firstLine="0"/>
              <w:jc w:val="center"/>
              <w:rPr>
                <w:b/>
                <w:bCs/>
              </w:rPr>
            </w:pPr>
            <w:r w:rsidRPr="00BC6944">
              <w:rPr>
                <w:b/>
                <w:bCs/>
                <w:sz w:val="22"/>
                <w:szCs w:val="22"/>
              </w:rPr>
              <w:t>1.7.</w:t>
            </w:r>
          </w:p>
        </w:tc>
        <w:tc>
          <w:tcPr>
            <w:tcW w:w="1095" w:type="pct"/>
          </w:tcPr>
          <w:p w14:paraId="70D7F81D" w14:textId="77777777" w:rsidR="009D78C7" w:rsidRPr="00BC6944" w:rsidRDefault="009D78C7" w:rsidP="009D78C7">
            <w:pPr>
              <w:pStyle w:val="prastasis1"/>
              <w:ind w:firstLine="0"/>
              <w:jc w:val="center"/>
              <w:rPr>
                <w:b/>
                <w:bCs/>
                <w:sz w:val="22"/>
                <w:szCs w:val="22"/>
              </w:rPr>
            </w:pPr>
            <w:r w:rsidRPr="00BC6944">
              <w:rPr>
                <w:b/>
                <w:bCs/>
                <w:sz w:val="22"/>
                <w:szCs w:val="22"/>
              </w:rPr>
              <w:t>Priėmimo-perdavimo aktas arba Aktas</w:t>
            </w:r>
          </w:p>
        </w:tc>
        <w:tc>
          <w:tcPr>
            <w:tcW w:w="3530" w:type="pct"/>
          </w:tcPr>
          <w:p w14:paraId="28565743" w14:textId="77777777" w:rsidR="009D78C7" w:rsidRPr="00BC6944" w:rsidRDefault="009D78C7" w:rsidP="009D78C7">
            <w:pPr>
              <w:pStyle w:val="prastasis1"/>
              <w:ind w:firstLine="0"/>
            </w:pPr>
            <w:r w:rsidRPr="00BC6944">
              <w:rPr>
                <w:sz w:val="22"/>
                <w:szCs w:val="22"/>
              </w:rPr>
              <w:t>Dokumentas, kuriuo Paslaugų teikėjas perduoda, o Pirkėjas priima Paslaugas ir kuriuo Šalys patvirtina, kad suteiktos Paslaugos atitinka nustatytus reikalavimus. Jeigu Sutartyje yra numatytas Paslaugų suteikimas dalimis, Paslaugų perdavimo-priėmimo aktas gali būti sudaromas dėl kiekvienos dalies atskirai.</w:t>
            </w:r>
          </w:p>
        </w:tc>
      </w:tr>
      <w:tr w:rsidR="009D78C7" w:rsidRPr="00BC6944" w14:paraId="2C731B28" w14:textId="77777777" w:rsidTr="008B4E06">
        <w:trPr>
          <w:trHeight w:val="2310"/>
        </w:trPr>
        <w:tc>
          <w:tcPr>
            <w:tcW w:w="374" w:type="pct"/>
            <w:vAlign w:val="center"/>
          </w:tcPr>
          <w:p w14:paraId="2B6FD751" w14:textId="77777777" w:rsidR="009D78C7" w:rsidRPr="00BC6944" w:rsidRDefault="009D78C7" w:rsidP="008B4E06">
            <w:pPr>
              <w:pStyle w:val="prastasis1"/>
              <w:ind w:firstLine="0"/>
              <w:jc w:val="center"/>
              <w:rPr>
                <w:b/>
                <w:bCs/>
                <w:sz w:val="22"/>
                <w:szCs w:val="22"/>
              </w:rPr>
            </w:pPr>
            <w:r w:rsidRPr="00BC6944">
              <w:rPr>
                <w:b/>
                <w:bCs/>
                <w:sz w:val="22"/>
                <w:szCs w:val="22"/>
              </w:rPr>
              <w:t>1.8.</w:t>
            </w:r>
          </w:p>
        </w:tc>
        <w:tc>
          <w:tcPr>
            <w:tcW w:w="1095" w:type="pct"/>
          </w:tcPr>
          <w:p w14:paraId="7CA3FC3D" w14:textId="77777777" w:rsidR="009D78C7" w:rsidRPr="00BC6944" w:rsidRDefault="009D78C7" w:rsidP="009D78C7">
            <w:pPr>
              <w:pStyle w:val="prastasis1"/>
              <w:ind w:firstLine="0"/>
              <w:jc w:val="center"/>
              <w:rPr>
                <w:b/>
                <w:bCs/>
                <w:sz w:val="22"/>
                <w:szCs w:val="22"/>
              </w:rPr>
            </w:pPr>
            <w:r w:rsidRPr="00BC6944">
              <w:rPr>
                <w:b/>
                <w:bCs/>
                <w:sz w:val="22"/>
                <w:szCs w:val="22"/>
              </w:rPr>
              <w:t>Paslaugų trūkumai</w:t>
            </w:r>
          </w:p>
        </w:tc>
        <w:tc>
          <w:tcPr>
            <w:tcW w:w="3530" w:type="pct"/>
          </w:tcPr>
          <w:p w14:paraId="3A10AABE" w14:textId="77777777" w:rsidR="009D78C7" w:rsidRPr="00BC6944" w:rsidRDefault="009D78C7" w:rsidP="009D78C7">
            <w:pPr>
              <w:pStyle w:val="prastasis1"/>
              <w:ind w:firstLine="0"/>
              <w:rPr>
                <w:sz w:val="22"/>
                <w:szCs w:val="22"/>
                <w:highlight w:val="yellow"/>
              </w:rPr>
            </w:pPr>
            <w:r w:rsidRPr="00BC6944">
              <w:rPr>
                <w:sz w:val="22"/>
                <w:szCs w:val="22"/>
              </w:rPr>
              <w:t>Paslaugų perdavimo–priėmimo metu, bet kuriuo kitu Sutarties galiojimo metu ar Paslaugų garantinio termino galiojimo metu Pirkėjo ar (ir) trečiųjų asmenų nustatyti Paslaugų teikimo /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tc>
      </w:tr>
      <w:tr w:rsidR="009D78C7" w:rsidRPr="00BC6944" w14:paraId="2693ED1F" w14:textId="77777777" w:rsidTr="008B4E06">
        <w:trPr>
          <w:trHeight w:val="300"/>
        </w:trPr>
        <w:tc>
          <w:tcPr>
            <w:tcW w:w="374" w:type="pct"/>
            <w:vAlign w:val="center"/>
          </w:tcPr>
          <w:p w14:paraId="56E5A918" w14:textId="77777777" w:rsidR="009D78C7" w:rsidRPr="00BC6944" w:rsidRDefault="009D78C7" w:rsidP="008B4E06">
            <w:pPr>
              <w:pStyle w:val="prastasis1"/>
              <w:ind w:firstLine="0"/>
              <w:jc w:val="center"/>
              <w:rPr>
                <w:b/>
                <w:bCs/>
                <w:sz w:val="22"/>
                <w:szCs w:val="22"/>
              </w:rPr>
            </w:pPr>
            <w:r w:rsidRPr="00BC6944">
              <w:rPr>
                <w:b/>
                <w:bCs/>
                <w:sz w:val="22"/>
                <w:szCs w:val="22"/>
              </w:rPr>
              <w:t>1</w:t>
            </w:r>
            <w:r w:rsidRPr="00BC6944">
              <w:rPr>
                <w:sz w:val="22"/>
                <w:szCs w:val="22"/>
              </w:rPr>
              <w:t>.</w:t>
            </w:r>
            <w:r w:rsidRPr="00BC6944">
              <w:rPr>
                <w:b/>
                <w:bCs/>
                <w:sz w:val="22"/>
                <w:szCs w:val="22"/>
              </w:rPr>
              <w:t>9</w:t>
            </w:r>
            <w:r w:rsidRPr="00BC6944">
              <w:rPr>
                <w:sz w:val="22"/>
                <w:szCs w:val="22"/>
              </w:rPr>
              <w:t>.</w:t>
            </w:r>
          </w:p>
        </w:tc>
        <w:tc>
          <w:tcPr>
            <w:tcW w:w="1095" w:type="pct"/>
          </w:tcPr>
          <w:p w14:paraId="4394D636" w14:textId="77777777" w:rsidR="009D78C7" w:rsidRPr="00BC6944" w:rsidRDefault="009D78C7" w:rsidP="009D78C7">
            <w:pPr>
              <w:pStyle w:val="prastasis1"/>
              <w:ind w:firstLine="0"/>
              <w:jc w:val="center"/>
              <w:rPr>
                <w:b/>
                <w:bCs/>
                <w:sz w:val="22"/>
                <w:szCs w:val="22"/>
              </w:rPr>
            </w:pPr>
            <w:r w:rsidRPr="00BC6944">
              <w:rPr>
                <w:b/>
                <w:bCs/>
                <w:sz w:val="22"/>
                <w:szCs w:val="22"/>
              </w:rPr>
              <w:t>Mokymų programa</w:t>
            </w:r>
          </w:p>
        </w:tc>
        <w:tc>
          <w:tcPr>
            <w:tcW w:w="3530" w:type="pct"/>
          </w:tcPr>
          <w:p w14:paraId="3FEA9CF3" w14:textId="77777777" w:rsidR="009D78C7" w:rsidRPr="00BC6944" w:rsidRDefault="009D78C7" w:rsidP="009D78C7">
            <w:pPr>
              <w:pStyle w:val="prastasis1"/>
              <w:ind w:firstLine="0"/>
              <w:rPr>
                <w:sz w:val="22"/>
                <w:szCs w:val="22"/>
              </w:rPr>
            </w:pPr>
            <w:r w:rsidRPr="00BC6944">
              <w:rPr>
                <w:sz w:val="22"/>
                <w:szCs w:val="22"/>
              </w:rPr>
              <w:t>Mokymų programa – Paslaugų teikėjo parengtas mokymų turinys ir apimtis (temos, metodai, akademinių valandų skaičius), apimantis mokymo tikslus, mokymosi eigą ir žinių vertinimą, parengtas vadovaujantis Valstybinės lietuvių kalbos komisijos rekomendacijomis bei Bendraisiais Europos kalbų metmenimis, siekiant, kad mokymų dalyviai pasiektų reikiamą lietuvių kalbos mokėjimo lygį pagal BEKM ir būtų pasirengę laikyti valstybinės lietuvių kalbos I kategorijos egzaminą.</w:t>
            </w:r>
          </w:p>
        </w:tc>
      </w:tr>
      <w:tr w:rsidR="009D78C7" w:rsidRPr="00BC6944" w14:paraId="7E55C26D" w14:textId="77777777" w:rsidTr="008B4E06">
        <w:trPr>
          <w:trHeight w:val="300"/>
        </w:trPr>
        <w:tc>
          <w:tcPr>
            <w:tcW w:w="374" w:type="pct"/>
            <w:vAlign w:val="center"/>
          </w:tcPr>
          <w:p w14:paraId="13FC85BF" w14:textId="77777777" w:rsidR="009D78C7" w:rsidRPr="00BC6944" w:rsidRDefault="009D78C7" w:rsidP="008B4E06">
            <w:pPr>
              <w:pStyle w:val="prastasis1"/>
              <w:ind w:firstLine="0"/>
              <w:jc w:val="center"/>
              <w:rPr>
                <w:b/>
                <w:bCs/>
                <w:sz w:val="22"/>
                <w:szCs w:val="22"/>
              </w:rPr>
            </w:pPr>
            <w:r w:rsidRPr="00BC6944">
              <w:rPr>
                <w:b/>
                <w:bCs/>
                <w:sz w:val="22"/>
                <w:szCs w:val="22"/>
              </w:rPr>
              <w:t>1.10.</w:t>
            </w:r>
          </w:p>
        </w:tc>
        <w:tc>
          <w:tcPr>
            <w:tcW w:w="1095" w:type="pct"/>
          </w:tcPr>
          <w:p w14:paraId="59A3AECD" w14:textId="77777777" w:rsidR="009D78C7" w:rsidRPr="00BC6944" w:rsidRDefault="009D78C7" w:rsidP="009D78C7">
            <w:pPr>
              <w:pStyle w:val="prastasis1"/>
              <w:ind w:firstLine="0"/>
              <w:jc w:val="center"/>
              <w:rPr>
                <w:b/>
                <w:bCs/>
                <w:sz w:val="22"/>
                <w:szCs w:val="22"/>
              </w:rPr>
            </w:pPr>
            <w:r w:rsidRPr="00BC6944">
              <w:rPr>
                <w:b/>
                <w:bCs/>
                <w:sz w:val="22"/>
                <w:szCs w:val="22"/>
              </w:rPr>
              <w:t>Mokymų dalyvis</w:t>
            </w:r>
          </w:p>
        </w:tc>
        <w:tc>
          <w:tcPr>
            <w:tcW w:w="3530" w:type="pct"/>
          </w:tcPr>
          <w:p w14:paraId="7775D413" w14:textId="77777777" w:rsidR="009D78C7" w:rsidRPr="00BC6944" w:rsidRDefault="009D78C7" w:rsidP="009D78C7">
            <w:pPr>
              <w:pStyle w:val="prastasis1"/>
              <w:ind w:firstLine="0"/>
              <w:rPr>
                <w:sz w:val="22"/>
                <w:szCs w:val="22"/>
              </w:rPr>
            </w:pPr>
            <w:r w:rsidRPr="00BC6944">
              <w:rPr>
                <w:sz w:val="22"/>
                <w:szCs w:val="22"/>
              </w:rPr>
              <w:t>UAB „Vilniaus viešasis transportas“ darbuotojas, kuriam organizuojami lietuvių kalbos mokymai siekiant įgyti arba patobulinti lietuvių kalbos žinias iki A2 lygio įskaitytinai.</w:t>
            </w:r>
          </w:p>
        </w:tc>
      </w:tr>
      <w:tr w:rsidR="009D78C7" w:rsidRPr="00BC6944" w14:paraId="432AE979" w14:textId="77777777" w:rsidTr="008B4E06">
        <w:trPr>
          <w:trHeight w:val="300"/>
        </w:trPr>
        <w:tc>
          <w:tcPr>
            <w:tcW w:w="374" w:type="pct"/>
            <w:vAlign w:val="center"/>
          </w:tcPr>
          <w:p w14:paraId="3B10D499" w14:textId="77777777" w:rsidR="009D78C7" w:rsidRPr="00BC6944" w:rsidRDefault="009D78C7" w:rsidP="008B4E06">
            <w:pPr>
              <w:pStyle w:val="prastasis1"/>
              <w:ind w:firstLine="0"/>
              <w:jc w:val="center"/>
              <w:rPr>
                <w:b/>
                <w:bCs/>
                <w:sz w:val="22"/>
                <w:szCs w:val="22"/>
              </w:rPr>
            </w:pPr>
            <w:r w:rsidRPr="00BC6944">
              <w:rPr>
                <w:b/>
                <w:bCs/>
                <w:sz w:val="22"/>
                <w:szCs w:val="22"/>
              </w:rPr>
              <w:t>1.11.</w:t>
            </w:r>
          </w:p>
        </w:tc>
        <w:tc>
          <w:tcPr>
            <w:tcW w:w="1095" w:type="pct"/>
          </w:tcPr>
          <w:p w14:paraId="0FB8B4F2" w14:textId="77777777" w:rsidR="009D78C7" w:rsidRPr="00BC6944" w:rsidRDefault="009D78C7" w:rsidP="009D78C7">
            <w:pPr>
              <w:pStyle w:val="prastasis1"/>
              <w:ind w:firstLine="0"/>
              <w:jc w:val="center"/>
              <w:rPr>
                <w:b/>
                <w:bCs/>
                <w:sz w:val="22"/>
                <w:szCs w:val="22"/>
              </w:rPr>
            </w:pPr>
            <w:r w:rsidRPr="00BC6944">
              <w:rPr>
                <w:b/>
                <w:bCs/>
                <w:sz w:val="22"/>
                <w:szCs w:val="22"/>
              </w:rPr>
              <w:t>Mokymosi medžiaga</w:t>
            </w:r>
          </w:p>
        </w:tc>
        <w:tc>
          <w:tcPr>
            <w:tcW w:w="3530" w:type="pct"/>
          </w:tcPr>
          <w:p w14:paraId="3C0266B4" w14:textId="77777777" w:rsidR="009D78C7" w:rsidRPr="00BC6944" w:rsidRDefault="009D78C7" w:rsidP="009D78C7">
            <w:pPr>
              <w:pStyle w:val="prastasis1"/>
              <w:ind w:firstLine="0"/>
              <w:rPr>
                <w:sz w:val="22"/>
                <w:szCs w:val="22"/>
              </w:rPr>
            </w:pPr>
            <w:r w:rsidRPr="00BC6944">
              <w:rPr>
                <w:sz w:val="22"/>
                <w:szCs w:val="22"/>
              </w:rPr>
              <w:t>Paslaugos teikėjo parengta arba licencijuota spausdinta ir / ar skaitmeninė mokymosi priemonė (pvz., vadovėliai, pratybos, garso ir vaizdo medžiaga, testai), naudojama mokymų metu ir skirta mokymų dalyvių mokymuisi</w:t>
            </w:r>
          </w:p>
        </w:tc>
      </w:tr>
      <w:tr w:rsidR="009D78C7" w:rsidRPr="00BC6944" w14:paraId="5CF17774" w14:textId="77777777" w:rsidTr="008B4E06">
        <w:trPr>
          <w:trHeight w:val="300"/>
        </w:trPr>
        <w:tc>
          <w:tcPr>
            <w:tcW w:w="374" w:type="pct"/>
            <w:vAlign w:val="center"/>
          </w:tcPr>
          <w:p w14:paraId="604B97E1" w14:textId="77777777" w:rsidR="009D78C7" w:rsidRPr="00BC6944" w:rsidRDefault="009D78C7" w:rsidP="008B4E06">
            <w:pPr>
              <w:pStyle w:val="prastasis1"/>
              <w:ind w:firstLine="0"/>
              <w:jc w:val="center"/>
              <w:rPr>
                <w:b/>
                <w:bCs/>
                <w:sz w:val="22"/>
                <w:szCs w:val="22"/>
              </w:rPr>
            </w:pPr>
            <w:r w:rsidRPr="00BC6944">
              <w:rPr>
                <w:b/>
                <w:bCs/>
                <w:sz w:val="22"/>
                <w:szCs w:val="22"/>
              </w:rPr>
              <w:t>1.12.</w:t>
            </w:r>
          </w:p>
        </w:tc>
        <w:tc>
          <w:tcPr>
            <w:tcW w:w="1095" w:type="pct"/>
          </w:tcPr>
          <w:p w14:paraId="4F0E732C" w14:textId="77777777" w:rsidR="009D78C7" w:rsidRPr="00BC6944" w:rsidRDefault="009D78C7" w:rsidP="009D78C7">
            <w:pPr>
              <w:pStyle w:val="prastasis1"/>
              <w:ind w:firstLine="0"/>
              <w:jc w:val="center"/>
              <w:rPr>
                <w:b/>
                <w:bCs/>
                <w:sz w:val="22"/>
                <w:szCs w:val="22"/>
              </w:rPr>
            </w:pPr>
            <w:r w:rsidRPr="00BC6944">
              <w:rPr>
                <w:b/>
                <w:bCs/>
                <w:sz w:val="22"/>
                <w:szCs w:val="22"/>
              </w:rPr>
              <w:t>Mokymai</w:t>
            </w:r>
          </w:p>
        </w:tc>
        <w:tc>
          <w:tcPr>
            <w:tcW w:w="3530" w:type="pct"/>
          </w:tcPr>
          <w:p w14:paraId="7865300E" w14:textId="77777777" w:rsidR="009D78C7" w:rsidRPr="00BC6944" w:rsidRDefault="009D78C7" w:rsidP="009D78C7">
            <w:pPr>
              <w:pStyle w:val="prastasis1"/>
              <w:ind w:firstLine="0"/>
              <w:rPr>
                <w:sz w:val="22"/>
                <w:szCs w:val="22"/>
              </w:rPr>
            </w:pPr>
            <w:r w:rsidRPr="00BC6944">
              <w:rPr>
                <w:sz w:val="22"/>
                <w:szCs w:val="22"/>
              </w:rPr>
              <w:t>Lietuvių kalbos mokymo kursas, kurį sudaro nustatyta programa ir tam tikras skaičius užsiėmimų (pamokų)</w:t>
            </w:r>
          </w:p>
        </w:tc>
      </w:tr>
      <w:tr w:rsidR="009D78C7" w:rsidRPr="00BC6944" w14:paraId="47C64092" w14:textId="77777777" w:rsidTr="008B4E06">
        <w:trPr>
          <w:trHeight w:val="300"/>
        </w:trPr>
        <w:tc>
          <w:tcPr>
            <w:tcW w:w="374" w:type="pct"/>
            <w:vAlign w:val="center"/>
          </w:tcPr>
          <w:p w14:paraId="36808C69" w14:textId="77777777" w:rsidR="009D78C7" w:rsidRPr="00BC6944" w:rsidRDefault="009D78C7" w:rsidP="008B4E06">
            <w:pPr>
              <w:pStyle w:val="prastasis1"/>
              <w:ind w:firstLine="0"/>
              <w:jc w:val="center"/>
              <w:rPr>
                <w:b/>
                <w:bCs/>
                <w:sz w:val="22"/>
                <w:szCs w:val="22"/>
              </w:rPr>
            </w:pPr>
            <w:r w:rsidRPr="00BC6944">
              <w:rPr>
                <w:b/>
                <w:bCs/>
                <w:sz w:val="22"/>
                <w:szCs w:val="22"/>
              </w:rPr>
              <w:t>1.13.</w:t>
            </w:r>
          </w:p>
        </w:tc>
        <w:tc>
          <w:tcPr>
            <w:tcW w:w="1095" w:type="pct"/>
          </w:tcPr>
          <w:p w14:paraId="7C9767DD" w14:textId="77777777" w:rsidR="009D78C7" w:rsidRPr="00BC6944" w:rsidRDefault="009D78C7" w:rsidP="009D78C7">
            <w:pPr>
              <w:pStyle w:val="prastasis1"/>
              <w:ind w:firstLine="0"/>
              <w:jc w:val="center"/>
              <w:rPr>
                <w:b/>
                <w:bCs/>
                <w:sz w:val="22"/>
                <w:szCs w:val="22"/>
              </w:rPr>
            </w:pPr>
            <w:r w:rsidRPr="00BC6944">
              <w:rPr>
                <w:b/>
                <w:bCs/>
                <w:sz w:val="22"/>
                <w:szCs w:val="22"/>
              </w:rPr>
              <w:t>Užsiėmimas</w:t>
            </w:r>
          </w:p>
        </w:tc>
        <w:tc>
          <w:tcPr>
            <w:tcW w:w="3530" w:type="pct"/>
          </w:tcPr>
          <w:p w14:paraId="577893AD" w14:textId="77777777" w:rsidR="009D78C7" w:rsidRPr="00BC6944" w:rsidRDefault="009D78C7" w:rsidP="009D78C7">
            <w:pPr>
              <w:pStyle w:val="prastasis1"/>
              <w:ind w:firstLine="0"/>
              <w:rPr>
                <w:sz w:val="22"/>
                <w:szCs w:val="22"/>
              </w:rPr>
            </w:pPr>
            <w:r w:rsidRPr="00BC6944">
              <w:rPr>
                <w:sz w:val="22"/>
                <w:szCs w:val="22"/>
              </w:rPr>
              <w:t>Mokymo sesija, trunkanti 2 akademines valandas pagal nustatytą mokymo grafiką</w:t>
            </w:r>
          </w:p>
        </w:tc>
      </w:tr>
      <w:tr w:rsidR="009D78C7" w:rsidRPr="00BC6944" w14:paraId="09D56C60" w14:textId="77777777" w:rsidTr="008B4E06">
        <w:trPr>
          <w:trHeight w:val="300"/>
        </w:trPr>
        <w:tc>
          <w:tcPr>
            <w:tcW w:w="374" w:type="pct"/>
            <w:vAlign w:val="center"/>
          </w:tcPr>
          <w:p w14:paraId="1BA7EA06" w14:textId="77777777" w:rsidR="009D78C7" w:rsidRPr="00BC6944" w:rsidRDefault="009D78C7" w:rsidP="008B4E06">
            <w:pPr>
              <w:pStyle w:val="prastasis1"/>
              <w:ind w:firstLine="0"/>
              <w:jc w:val="center"/>
              <w:rPr>
                <w:b/>
                <w:bCs/>
                <w:sz w:val="22"/>
                <w:szCs w:val="22"/>
              </w:rPr>
            </w:pPr>
            <w:r w:rsidRPr="00BC6944">
              <w:rPr>
                <w:b/>
                <w:bCs/>
                <w:sz w:val="22"/>
                <w:szCs w:val="22"/>
              </w:rPr>
              <w:t>1.14.</w:t>
            </w:r>
          </w:p>
        </w:tc>
        <w:tc>
          <w:tcPr>
            <w:tcW w:w="1095" w:type="pct"/>
          </w:tcPr>
          <w:p w14:paraId="13C99883" w14:textId="77777777" w:rsidR="009D78C7" w:rsidRPr="00BC6944" w:rsidRDefault="009D78C7" w:rsidP="009D78C7">
            <w:pPr>
              <w:pStyle w:val="prastasis1"/>
              <w:ind w:firstLine="0"/>
              <w:jc w:val="center"/>
              <w:rPr>
                <w:b/>
                <w:bCs/>
                <w:sz w:val="22"/>
                <w:szCs w:val="22"/>
              </w:rPr>
            </w:pPr>
            <w:r w:rsidRPr="00BC6944">
              <w:rPr>
                <w:b/>
                <w:bCs/>
                <w:sz w:val="22"/>
                <w:szCs w:val="22"/>
              </w:rPr>
              <w:t>Grupė</w:t>
            </w:r>
          </w:p>
        </w:tc>
        <w:tc>
          <w:tcPr>
            <w:tcW w:w="3530" w:type="pct"/>
          </w:tcPr>
          <w:p w14:paraId="37EC9323" w14:textId="77777777" w:rsidR="009D78C7" w:rsidRPr="00BC6944" w:rsidRDefault="009D78C7" w:rsidP="009D78C7">
            <w:pPr>
              <w:pStyle w:val="prastasis1"/>
              <w:ind w:firstLine="0"/>
              <w:rPr>
                <w:sz w:val="22"/>
                <w:szCs w:val="22"/>
              </w:rPr>
            </w:pPr>
            <w:r w:rsidRPr="00BC6944">
              <w:rPr>
                <w:sz w:val="22"/>
                <w:szCs w:val="22"/>
              </w:rPr>
              <w:t>Mokymų dalyvių grupė, sudaroma pagal jų pradinį lietuvių kalbos mokėjimo lygį ir sudaranti vieną mokymo vienetą, kuriame mokosi ne daugiau kaip 12 ir ne mažiau kaip 8 mokymų dalyviai, jiems taikomas bendras mokymų grafikas, mokymo programa ir testavimo tvarka.</w:t>
            </w:r>
          </w:p>
        </w:tc>
      </w:tr>
      <w:tr w:rsidR="009D78C7" w:rsidRPr="00BC6944" w14:paraId="75DC3529" w14:textId="77777777" w:rsidTr="008B4E06">
        <w:trPr>
          <w:trHeight w:val="300"/>
        </w:trPr>
        <w:tc>
          <w:tcPr>
            <w:tcW w:w="374" w:type="pct"/>
            <w:vAlign w:val="center"/>
          </w:tcPr>
          <w:p w14:paraId="5BAB5D5D" w14:textId="77777777" w:rsidR="009D78C7" w:rsidRPr="00BC6944" w:rsidRDefault="009D78C7" w:rsidP="008B4E06">
            <w:pPr>
              <w:pStyle w:val="prastasis1"/>
              <w:ind w:firstLine="0"/>
              <w:jc w:val="center"/>
              <w:rPr>
                <w:b/>
                <w:bCs/>
                <w:sz w:val="22"/>
                <w:szCs w:val="22"/>
              </w:rPr>
            </w:pPr>
            <w:r w:rsidRPr="00BC6944">
              <w:rPr>
                <w:b/>
                <w:bCs/>
                <w:sz w:val="22"/>
                <w:szCs w:val="22"/>
              </w:rPr>
              <w:t>1.15.</w:t>
            </w:r>
          </w:p>
        </w:tc>
        <w:tc>
          <w:tcPr>
            <w:tcW w:w="1095" w:type="pct"/>
          </w:tcPr>
          <w:p w14:paraId="5829A55B" w14:textId="77777777" w:rsidR="009D78C7" w:rsidRPr="00BC6944" w:rsidRDefault="009D78C7" w:rsidP="009D78C7">
            <w:pPr>
              <w:pStyle w:val="prastasis1"/>
              <w:ind w:firstLine="0"/>
              <w:jc w:val="center"/>
              <w:rPr>
                <w:b/>
                <w:bCs/>
                <w:sz w:val="22"/>
                <w:szCs w:val="22"/>
              </w:rPr>
            </w:pPr>
            <w:r w:rsidRPr="00BC6944">
              <w:rPr>
                <w:b/>
                <w:bCs/>
                <w:sz w:val="22"/>
                <w:szCs w:val="22"/>
                <w:lang w:eastAsia="en-GB"/>
              </w:rPr>
              <w:t>BEKM</w:t>
            </w:r>
          </w:p>
        </w:tc>
        <w:tc>
          <w:tcPr>
            <w:tcW w:w="3530" w:type="pct"/>
          </w:tcPr>
          <w:p w14:paraId="50B97577" w14:textId="77777777" w:rsidR="009D78C7" w:rsidRPr="00BC6944" w:rsidRDefault="009D78C7" w:rsidP="009D78C7">
            <w:pPr>
              <w:pStyle w:val="prastasis1"/>
              <w:ind w:firstLine="0"/>
              <w:rPr>
                <w:sz w:val="22"/>
                <w:szCs w:val="22"/>
              </w:rPr>
            </w:pPr>
            <w:r w:rsidRPr="00BC6944">
              <w:rPr>
                <w:sz w:val="22"/>
                <w:szCs w:val="22"/>
              </w:rPr>
              <w:t>Bendrieji Europos kalbų metmenys</w:t>
            </w:r>
          </w:p>
        </w:tc>
      </w:tr>
    </w:tbl>
    <w:p w14:paraId="1BF06B6B" w14:textId="77777777" w:rsidR="009D78C7" w:rsidRPr="00BC6944" w:rsidRDefault="009D78C7" w:rsidP="009D78C7">
      <w:pPr>
        <w:pStyle w:val="prastasis1"/>
        <w:jc w:val="both"/>
        <w:rPr>
          <w:b/>
          <w:caps/>
          <w:sz w:val="22"/>
          <w:szCs w:val="22"/>
        </w:rPr>
      </w:pPr>
    </w:p>
    <w:tbl>
      <w:tblPr>
        <w:tblStyle w:val="TableGrid"/>
        <w:tblW w:w="5000" w:type="pct"/>
        <w:tblInd w:w="0" w:type="dxa"/>
        <w:tblLook w:val="04A0" w:firstRow="1" w:lastRow="0" w:firstColumn="1" w:lastColumn="0" w:noHBand="0" w:noVBand="1"/>
      </w:tblPr>
      <w:tblGrid>
        <w:gridCol w:w="714"/>
        <w:gridCol w:w="1976"/>
        <w:gridCol w:w="6938"/>
      </w:tblGrid>
      <w:tr w:rsidR="009D78C7" w:rsidRPr="00BC6944" w14:paraId="4AF4D46A" w14:textId="77777777" w:rsidTr="008B4E06">
        <w:tc>
          <w:tcPr>
            <w:tcW w:w="371" w:type="pct"/>
            <w:shd w:val="clear" w:color="auto" w:fill="E7E6E6" w:themeFill="background2"/>
            <w:vAlign w:val="center"/>
          </w:tcPr>
          <w:p w14:paraId="7155B5B8" w14:textId="77777777" w:rsidR="009D78C7" w:rsidRPr="00BC6944" w:rsidRDefault="009D78C7" w:rsidP="008B4E06">
            <w:pPr>
              <w:pStyle w:val="prastasis1"/>
              <w:ind w:firstLine="0"/>
              <w:jc w:val="center"/>
              <w:rPr>
                <w:b/>
                <w:caps/>
                <w:sz w:val="22"/>
                <w:szCs w:val="22"/>
              </w:rPr>
            </w:pPr>
            <w:r w:rsidRPr="00BC6944">
              <w:rPr>
                <w:b/>
                <w:caps/>
                <w:sz w:val="22"/>
                <w:szCs w:val="22"/>
              </w:rPr>
              <w:t>2.</w:t>
            </w:r>
          </w:p>
        </w:tc>
        <w:tc>
          <w:tcPr>
            <w:tcW w:w="4629" w:type="pct"/>
            <w:gridSpan w:val="2"/>
            <w:shd w:val="clear" w:color="auto" w:fill="E7E6E6" w:themeFill="background2"/>
          </w:tcPr>
          <w:p w14:paraId="0029497C" w14:textId="77777777" w:rsidR="009D78C7" w:rsidRPr="00BC6944" w:rsidRDefault="009D78C7" w:rsidP="009D78C7">
            <w:pPr>
              <w:pStyle w:val="prastasis1"/>
              <w:ind w:firstLine="0"/>
              <w:jc w:val="center"/>
              <w:rPr>
                <w:b/>
                <w:caps/>
                <w:sz w:val="22"/>
                <w:szCs w:val="22"/>
              </w:rPr>
            </w:pPr>
            <w:r w:rsidRPr="00BC6944">
              <w:rPr>
                <w:b/>
                <w:caps/>
                <w:sz w:val="22"/>
                <w:szCs w:val="22"/>
              </w:rPr>
              <w:t>PIRKIMO OBJEKTAS</w:t>
            </w:r>
          </w:p>
        </w:tc>
      </w:tr>
      <w:tr w:rsidR="009D78C7" w:rsidRPr="00BC6944" w14:paraId="6B3DD40D" w14:textId="77777777" w:rsidTr="008B4E06">
        <w:tc>
          <w:tcPr>
            <w:tcW w:w="371" w:type="pct"/>
            <w:vAlign w:val="center"/>
          </w:tcPr>
          <w:p w14:paraId="2D85D375" w14:textId="77777777" w:rsidR="009D78C7" w:rsidRPr="00BC6944" w:rsidRDefault="009D78C7" w:rsidP="008B4E06">
            <w:pPr>
              <w:pStyle w:val="prastasis1"/>
              <w:ind w:firstLine="0"/>
              <w:jc w:val="center"/>
              <w:rPr>
                <w:b/>
                <w:bCs/>
                <w:caps/>
                <w:sz w:val="22"/>
                <w:szCs w:val="22"/>
              </w:rPr>
            </w:pPr>
            <w:r w:rsidRPr="00BC6944">
              <w:rPr>
                <w:b/>
                <w:bCs/>
                <w:caps/>
                <w:sz w:val="22"/>
                <w:szCs w:val="22"/>
              </w:rPr>
              <w:t>2.1.</w:t>
            </w:r>
          </w:p>
        </w:tc>
        <w:tc>
          <w:tcPr>
            <w:tcW w:w="1026" w:type="pct"/>
          </w:tcPr>
          <w:p w14:paraId="020DF56B" w14:textId="77777777" w:rsidR="009D78C7" w:rsidRPr="00BC6944" w:rsidRDefault="009D78C7" w:rsidP="009D78C7">
            <w:pPr>
              <w:pStyle w:val="prastasis1"/>
              <w:ind w:firstLine="0"/>
              <w:jc w:val="center"/>
              <w:rPr>
                <w:b/>
                <w:bCs/>
                <w:caps/>
                <w:sz w:val="22"/>
                <w:szCs w:val="22"/>
              </w:rPr>
            </w:pPr>
            <w:r w:rsidRPr="00BC6944">
              <w:rPr>
                <w:b/>
                <w:bCs/>
                <w:sz w:val="22"/>
                <w:szCs w:val="22"/>
              </w:rPr>
              <w:t>Pirkimo objekto pavadinimas</w:t>
            </w:r>
          </w:p>
        </w:tc>
        <w:tc>
          <w:tcPr>
            <w:tcW w:w="3604" w:type="pct"/>
          </w:tcPr>
          <w:p w14:paraId="6C8CA90A" w14:textId="77777777" w:rsidR="009D78C7" w:rsidRPr="00BC6944" w:rsidRDefault="009D78C7" w:rsidP="009D78C7">
            <w:pPr>
              <w:pStyle w:val="prastasis1"/>
              <w:ind w:firstLine="0"/>
              <w:rPr>
                <w:color w:val="70AD47" w:themeColor="accent6"/>
                <w:sz w:val="22"/>
                <w:szCs w:val="22"/>
              </w:rPr>
            </w:pPr>
            <w:r w:rsidRPr="00BC6944">
              <w:rPr>
                <w:sz w:val="22"/>
                <w:szCs w:val="22"/>
              </w:rPr>
              <w:t xml:space="preserve">Lietuvių kalbos mokymo paslaugos (toliau – </w:t>
            </w:r>
            <w:sdt>
              <w:sdtPr>
                <w:rPr>
                  <w:sz w:val="22"/>
                  <w:szCs w:val="22"/>
                </w:rPr>
                <w:id w:val="-1480074315"/>
                <w:placeholder>
                  <w:docPart w:val="498F701FC2314E858C1AFF93702422D8"/>
                </w:placeholder>
                <w:dropDownList>
                  <w:listItem w:displayText="Pasirinkti" w:value="Pasirinkti"/>
                  <w:listItem w:displayText="Paslaugos" w:value="Paslaugos"/>
                  <w:listItem w:displayText="Paslaugos ir (ar) prekės" w:value="Paslaugos ir (ar) prekės"/>
                  <w:listItem w:displayText="Paslaugos ir (ar) darbai" w:value="Paslaugos ir (ar) darbai"/>
                </w:dropDownList>
              </w:sdtPr>
              <w:sdtContent>
                <w:r w:rsidRPr="00BC6944">
                  <w:rPr>
                    <w:sz w:val="22"/>
                    <w:szCs w:val="22"/>
                  </w:rPr>
                  <w:t>Paslaugos</w:t>
                </w:r>
              </w:sdtContent>
            </w:sdt>
            <w:r w:rsidRPr="00BC6944">
              <w:rPr>
                <w:sz w:val="22"/>
                <w:szCs w:val="22"/>
              </w:rPr>
              <w:t>)</w:t>
            </w:r>
          </w:p>
        </w:tc>
      </w:tr>
      <w:tr w:rsidR="009D78C7" w:rsidRPr="00BC6944" w14:paraId="40BC60E5" w14:textId="77777777" w:rsidTr="008B4E06">
        <w:tc>
          <w:tcPr>
            <w:tcW w:w="371" w:type="pct"/>
            <w:vAlign w:val="center"/>
          </w:tcPr>
          <w:p w14:paraId="3DFCEB63" w14:textId="77777777" w:rsidR="009D78C7" w:rsidRPr="00BC6944" w:rsidRDefault="009D78C7" w:rsidP="008B4E06">
            <w:pPr>
              <w:pStyle w:val="prastasis1"/>
              <w:ind w:firstLine="0"/>
              <w:jc w:val="center"/>
              <w:rPr>
                <w:b/>
                <w:bCs/>
                <w:caps/>
                <w:sz w:val="22"/>
                <w:szCs w:val="22"/>
              </w:rPr>
            </w:pPr>
            <w:r w:rsidRPr="00BC6944">
              <w:rPr>
                <w:b/>
                <w:bCs/>
                <w:caps/>
                <w:sz w:val="22"/>
                <w:szCs w:val="22"/>
              </w:rPr>
              <w:t>2.2.</w:t>
            </w:r>
          </w:p>
        </w:tc>
        <w:tc>
          <w:tcPr>
            <w:tcW w:w="1026" w:type="pct"/>
          </w:tcPr>
          <w:p w14:paraId="2ADF07C3" w14:textId="77777777" w:rsidR="009D78C7" w:rsidRPr="00BC6944" w:rsidRDefault="009D78C7" w:rsidP="009D78C7">
            <w:pPr>
              <w:pStyle w:val="prastasis1"/>
              <w:ind w:firstLine="0"/>
              <w:jc w:val="center"/>
              <w:rPr>
                <w:b/>
                <w:bCs/>
                <w:caps/>
                <w:sz w:val="22"/>
                <w:szCs w:val="22"/>
              </w:rPr>
            </w:pPr>
            <w:r w:rsidRPr="00BC6944">
              <w:rPr>
                <w:b/>
                <w:bCs/>
                <w:sz w:val="22"/>
                <w:szCs w:val="22"/>
              </w:rPr>
              <w:t>Esama situacija</w:t>
            </w:r>
          </w:p>
        </w:tc>
        <w:tc>
          <w:tcPr>
            <w:tcW w:w="3604" w:type="pct"/>
          </w:tcPr>
          <w:p w14:paraId="493992AA" w14:textId="77777777" w:rsidR="009D78C7" w:rsidRPr="00BC6944" w:rsidRDefault="009D78C7" w:rsidP="009D78C7">
            <w:pPr>
              <w:pStyle w:val="prastasis1"/>
              <w:ind w:firstLine="0"/>
              <w:rPr>
                <w:caps/>
                <w:color w:val="00B050"/>
                <w:sz w:val="22"/>
                <w:szCs w:val="22"/>
              </w:rPr>
            </w:pPr>
            <w:r w:rsidRPr="00BC6944">
              <w:rPr>
                <w:sz w:val="22"/>
                <w:szCs w:val="22"/>
              </w:rPr>
              <w:t>Netaikoma</w:t>
            </w:r>
          </w:p>
        </w:tc>
      </w:tr>
      <w:tr w:rsidR="009D78C7" w:rsidRPr="00BC6944" w14:paraId="1DAED8DB" w14:textId="77777777" w:rsidTr="008B4E06">
        <w:trPr>
          <w:trHeight w:val="281"/>
        </w:trPr>
        <w:tc>
          <w:tcPr>
            <w:tcW w:w="371" w:type="pct"/>
            <w:vAlign w:val="center"/>
          </w:tcPr>
          <w:p w14:paraId="15DE0291" w14:textId="77777777" w:rsidR="009D78C7" w:rsidRPr="00BC6944" w:rsidRDefault="009D78C7" w:rsidP="008B4E06">
            <w:pPr>
              <w:pStyle w:val="prastasis1"/>
              <w:ind w:firstLine="0"/>
              <w:jc w:val="center"/>
              <w:rPr>
                <w:b/>
                <w:bCs/>
                <w:caps/>
                <w:sz w:val="22"/>
                <w:szCs w:val="22"/>
              </w:rPr>
            </w:pPr>
            <w:r w:rsidRPr="00BC6944">
              <w:rPr>
                <w:b/>
                <w:bCs/>
                <w:caps/>
                <w:sz w:val="22"/>
                <w:szCs w:val="22"/>
              </w:rPr>
              <w:t>2.3.</w:t>
            </w:r>
          </w:p>
        </w:tc>
        <w:tc>
          <w:tcPr>
            <w:tcW w:w="1026" w:type="pct"/>
          </w:tcPr>
          <w:p w14:paraId="01153232" w14:textId="77777777" w:rsidR="009D78C7" w:rsidRPr="00BC6944" w:rsidRDefault="009D78C7" w:rsidP="009D78C7">
            <w:pPr>
              <w:pStyle w:val="prastasis1"/>
              <w:ind w:firstLine="0"/>
              <w:jc w:val="center"/>
              <w:rPr>
                <w:b/>
                <w:bCs/>
                <w:caps/>
                <w:sz w:val="22"/>
                <w:szCs w:val="22"/>
              </w:rPr>
            </w:pPr>
            <w:r w:rsidRPr="00BC6944">
              <w:rPr>
                <w:b/>
                <w:bCs/>
                <w:sz w:val="22"/>
                <w:szCs w:val="22"/>
              </w:rPr>
              <w:t>Pirkimo objekto apimtis</w:t>
            </w:r>
          </w:p>
        </w:tc>
        <w:tc>
          <w:tcPr>
            <w:tcW w:w="3604" w:type="pct"/>
          </w:tcPr>
          <w:p w14:paraId="25336083" w14:textId="08D7F0DC" w:rsidR="009D78C7" w:rsidRPr="00BC6944" w:rsidRDefault="009D78C7" w:rsidP="009D78C7">
            <w:pPr>
              <w:tabs>
                <w:tab w:val="left" w:pos="360"/>
              </w:tabs>
              <w:ind w:firstLine="0"/>
              <w:rPr>
                <w:sz w:val="22"/>
                <w:szCs w:val="22"/>
              </w:rPr>
            </w:pPr>
            <w:r w:rsidRPr="00BC6944">
              <w:rPr>
                <w:sz w:val="22"/>
                <w:szCs w:val="22"/>
              </w:rPr>
              <w:t xml:space="preserve">2.3.1. </w:t>
            </w:r>
            <w:sdt>
              <w:sdtPr>
                <w:rPr>
                  <w:sz w:val="22"/>
                  <w:szCs w:val="22"/>
                </w:rPr>
                <w:id w:val="-942615994"/>
                <w:placeholder>
                  <w:docPart w:val="4B9440D38E254D9BA7E7A70B1E4F9EBE"/>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rPr>
                  <w:color w:val="00B050"/>
                </w:rPr>
              </w:sdtEndPr>
              <w:sdtContent>
                <w:r w:rsidRPr="00BC6944">
                  <w:rPr>
                    <w:sz w:val="22"/>
                    <w:szCs w:val="22"/>
                  </w:rPr>
                  <w:t>Pirkimo objektas nėra skaidomas į pirkimo objekto dalis.</w:t>
                </w:r>
              </w:sdtContent>
            </w:sdt>
          </w:p>
          <w:p w14:paraId="3F0A4BD8" w14:textId="77777777" w:rsidR="009D78C7" w:rsidRPr="00BC6944" w:rsidRDefault="009D78C7" w:rsidP="009D78C7">
            <w:pPr>
              <w:tabs>
                <w:tab w:val="left" w:pos="540"/>
              </w:tabs>
              <w:ind w:firstLine="0"/>
              <w:rPr>
                <w:b/>
                <w:bCs/>
                <w:color w:val="538135" w:themeColor="accent6" w:themeShade="BF"/>
                <w:sz w:val="22"/>
                <w:szCs w:val="22"/>
              </w:rPr>
            </w:pPr>
            <w:r w:rsidRPr="00BC6944">
              <w:rPr>
                <w:sz w:val="22"/>
                <w:szCs w:val="22"/>
              </w:rPr>
              <w:t xml:space="preserve">2.3.2. </w:t>
            </w:r>
            <w:r w:rsidRPr="00BC6944">
              <w:rPr>
                <w:b/>
                <w:bCs/>
                <w:sz w:val="22"/>
                <w:szCs w:val="22"/>
              </w:rPr>
              <w:t>Kiekiai/Apimtys:</w:t>
            </w:r>
            <w:r w:rsidRPr="00BC6944">
              <w:rPr>
                <w:sz w:val="22"/>
                <w:szCs w:val="22"/>
              </w:rPr>
              <w:t xml:space="preserve"> Perkamas </w:t>
            </w:r>
            <w:sdt>
              <w:sdtPr>
                <w:rPr>
                  <w:sz w:val="22"/>
                  <w:szCs w:val="22"/>
                </w:rPr>
                <w:id w:val="1193350814"/>
                <w:placeholder>
                  <w:docPart w:val="498F701FC2314E858C1AFF93702422D8"/>
                </w:placeholder>
                <w:dropDownList>
                  <w:listItem w:displayText="Pasirinkti" w:value="Pasirinkti"/>
                  <w:listItem w:displayText="Paslaugų" w:value="Paslaugų"/>
                  <w:listItem w:displayText="Paslaugų ir (ar) Prekių" w:value="Paslaugų ir (ar) Prekių"/>
                  <w:listItem w:displayText="Paslaugų ir (ar) darbų" w:value="Paslaugų ir (ar) darbų"/>
                </w:dropDownList>
              </w:sdtPr>
              <w:sdtContent>
                <w:r w:rsidRPr="00BC6944">
                  <w:rPr>
                    <w:sz w:val="22"/>
                    <w:szCs w:val="22"/>
                  </w:rPr>
                  <w:t>Paslaugų</w:t>
                </w:r>
              </w:sdtContent>
            </w:sdt>
            <w:r w:rsidRPr="00BC6944">
              <w:rPr>
                <w:color w:val="FF0000"/>
                <w:sz w:val="22"/>
                <w:szCs w:val="22"/>
              </w:rPr>
              <w:t xml:space="preserve"> </w:t>
            </w:r>
            <w:r w:rsidRPr="00BC6944">
              <w:rPr>
                <w:sz w:val="22"/>
                <w:szCs w:val="22"/>
              </w:rPr>
              <w:t xml:space="preserve">kiekis </w:t>
            </w:r>
            <w:r w:rsidRPr="00BC6944">
              <w:rPr>
                <w:b/>
                <w:bCs/>
                <w:sz w:val="22"/>
                <w:szCs w:val="22"/>
              </w:rPr>
              <w:t xml:space="preserve">yra </w:t>
            </w:r>
            <w:sdt>
              <w:sdtPr>
                <w:rPr>
                  <w:b/>
                  <w:bCs/>
                  <w:sz w:val="22"/>
                  <w:szCs w:val="22"/>
                </w:rPr>
                <w:id w:val="-1613514569"/>
                <w:placeholder>
                  <w:docPart w:val="498F701FC2314E858C1AFF93702422D8"/>
                </w:placeholder>
                <w:dropDownList>
                  <w:listItem w:displayText="Pasirinkti" w:value="Pasirinkti"/>
                  <w:listItem w:displayText="konkretus" w:value="konkretus"/>
                  <w:listItem w:displayText="maksimalus" w:value="maksimalus"/>
                  <w:listItem w:displayText="preliminarus" w:value="preliminarus"/>
                </w:dropDownList>
              </w:sdtPr>
              <w:sdtContent>
                <w:r w:rsidRPr="00BC6944">
                  <w:rPr>
                    <w:b/>
                    <w:bCs/>
                    <w:sz w:val="22"/>
                    <w:szCs w:val="22"/>
                  </w:rPr>
                  <w:t>preliminarus</w:t>
                </w:r>
              </w:sdtContent>
            </w:sdt>
            <w:r w:rsidRPr="00BC6944">
              <w:rPr>
                <w:b/>
                <w:bCs/>
                <w:sz w:val="22"/>
                <w:szCs w:val="22"/>
              </w:rPr>
              <w:t xml:space="preserve">. </w:t>
            </w:r>
            <w:r w:rsidRPr="00BC6944">
              <w:rPr>
                <w:sz w:val="22"/>
                <w:szCs w:val="22"/>
              </w:rPr>
              <w:t>Pirkimo objekto apimtys nurodytos TS 1 lentelėje.</w:t>
            </w:r>
          </w:p>
          <w:p w14:paraId="090C830A" w14:textId="77777777" w:rsidR="009D78C7" w:rsidRPr="00BC6944" w:rsidRDefault="009D78C7" w:rsidP="009D78C7">
            <w:pPr>
              <w:tabs>
                <w:tab w:val="left" w:pos="540"/>
              </w:tabs>
              <w:ind w:firstLine="0"/>
              <w:rPr>
                <w:sz w:val="22"/>
                <w:szCs w:val="22"/>
              </w:rPr>
            </w:pPr>
            <w:r w:rsidRPr="00BC6944">
              <w:rPr>
                <w:sz w:val="22"/>
                <w:szCs w:val="22"/>
              </w:rPr>
              <w:t>2.3.3</w:t>
            </w:r>
            <w:r w:rsidRPr="00BC6944">
              <w:rPr>
                <w:b/>
                <w:bCs/>
                <w:sz w:val="22"/>
                <w:szCs w:val="22"/>
              </w:rPr>
              <w:t xml:space="preserve"> </w:t>
            </w:r>
            <w:r w:rsidRPr="00BC6944">
              <w:rPr>
                <w:sz w:val="22"/>
                <w:szCs w:val="22"/>
              </w:rPr>
              <w:t>Paslaugų teikėjas visas galimas išlaidas įskaičiuoja į Paslaugų įkainį ir (ar) kainą. Siūlomame įkainyje ir (ar) kainoje turi būti įskaičiuotos visos Paslaugų teikėjo išlaidos ir mokėtini mokesčiai, būtini tinkamam Sutarties įvykdymui  įskaitant, bet neapsiribojant: mokymosi medžiagos (spausdintos ir (ar) skaitmeninės) parengimą ir pateikimą mokymų dalyviams, pradinių, tarpinių ir galutinių testavimų organizavimą, testavimo rezultatų teikimą Pirkėjui, pažymų ir pažymėjimų išdavimą, mokymų patalpų ar platformų naudojimą, administracines išlaidas, elektroninių sąskaitų pateikimo kaštus bei kitas su mokymų vykdymu susijusias išlaidas.</w:t>
            </w:r>
          </w:p>
          <w:p w14:paraId="400BBF18" w14:textId="77777777" w:rsidR="009D78C7" w:rsidRPr="00BC6944" w:rsidRDefault="009D78C7" w:rsidP="009D78C7">
            <w:pPr>
              <w:ind w:firstLine="0"/>
              <w:rPr>
                <w:sz w:val="22"/>
                <w:szCs w:val="22"/>
              </w:rPr>
            </w:pPr>
            <w:r w:rsidRPr="00BC6944">
              <w:rPr>
                <w:sz w:val="22"/>
                <w:szCs w:val="22"/>
              </w:rPr>
              <w:t>2.3.4 Paslaugų teikėjas prisiima visą riziką dėl ne nuo Pirkėjo priklausančių aplinkybių, dėl kurių padidės su Sutarties vykdymu susijusios Paslaugų teikėjo išlaidos ir Sutarties vykdymas taps sudėtingesnis (Paslaugų teikėjui padidės įsipareigojimų vykdymo kaina). Paslaugų kaina ir (ar) įkainiai jokiais atvejais nebus didinami, išskyrus Pirkimo sąlygose nustatytus kainos ir (ar) įkainių peržiūros procedūros atvejus.</w:t>
            </w:r>
          </w:p>
        </w:tc>
      </w:tr>
      <w:tr w:rsidR="009D78C7" w:rsidRPr="00546966" w14:paraId="390235AE" w14:textId="77777777" w:rsidTr="008B4E06">
        <w:trPr>
          <w:trHeight w:val="281"/>
        </w:trPr>
        <w:tc>
          <w:tcPr>
            <w:tcW w:w="371" w:type="pct"/>
            <w:vAlign w:val="center"/>
          </w:tcPr>
          <w:p w14:paraId="57C21AEE" w14:textId="77777777" w:rsidR="009D78C7" w:rsidRPr="00546966" w:rsidRDefault="009D78C7" w:rsidP="008B4E06">
            <w:pPr>
              <w:pStyle w:val="prastasis1"/>
              <w:ind w:firstLine="0"/>
              <w:jc w:val="center"/>
              <w:rPr>
                <w:b/>
                <w:bCs/>
                <w:caps/>
                <w:sz w:val="22"/>
                <w:szCs w:val="22"/>
              </w:rPr>
            </w:pPr>
            <w:r w:rsidRPr="00546966">
              <w:rPr>
                <w:b/>
                <w:bCs/>
                <w:caps/>
                <w:sz w:val="22"/>
                <w:szCs w:val="22"/>
              </w:rPr>
              <w:t>2.4.</w:t>
            </w:r>
          </w:p>
        </w:tc>
        <w:tc>
          <w:tcPr>
            <w:tcW w:w="1026" w:type="pct"/>
          </w:tcPr>
          <w:p w14:paraId="4C900057" w14:textId="77777777" w:rsidR="009D78C7" w:rsidRPr="00546966" w:rsidRDefault="009D78C7" w:rsidP="009D78C7">
            <w:pPr>
              <w:pStyle w:val="prastasis1"/>
              <w:ind w:firstLine="0"/>
              <w:jc w:val="center"/>
              <w:rPr>
                <w:b/>
                <w:bCs/>
                <w:caps/>
                <w:sz w:val="22"/>
                <w:szCs w:val="22"/>
              </w:rPr>
            </w:pPr>
            <w:r w:rsidRPr="00546966">
              <w:rPr>
                <w:b/>
                <w:bCs/>
                <w:sz w:val="22"/>
                <w:szCs w:val="22"/>
              </w:rPr>
              <w:t>Įsipareigojimas nupirkti pirkimo objekto apimtį (ne mažiau)</w:t>
            </w:r>
          </w:p>
        </w:tc>
        <w:tc>
          <w:tcPr>
            <w:tcW w:w="3604" w:type="pct"/>
          </w:tcPr>
          <w:p w14:paraId="4B69E851" w14:textId="2ED8D3EC" w:rsidR="009D78C7" w:rsidRPr="00546966" w:rsidRDefault="009D78C7" w:rsidP="009D78C7">
            <w:pPr>
              <w:pStyle w:val="prastasis1"/>
              <w:tabs>
                <w:tab w:val="left" w:pos="1665"/>
              </w:tabs>
              <w:ind w:firstLine="0"/>
              <w:rPr>
                <w:i/>
                <w:iCs/>
                <w:color w:val="70AD47" w:themeColor="accent6"/>
                <w:sz w:val="22"/>
                <w:szCs w:val="22"/>
              </w:rPr>
            </w:pPr>
            <w:r w:rsidRPr="00546966">
              <w:rPr>
                <w:b/>
                <w:bCs/>
                <w:sz w:val="22"/>
                <w:szCs w:val="22"/>
              </w:rPr>
              <w:t>Nustatomas preliminarus kiekis,</w:t>
            </w:r>
            <w:r w:rsidRPr="00546966">
              <w:rPr>
                <w:sz w:val="22"/>
                <w:szCs w:val="22"/>
              </w:rPr>
              <w:t xml:space="preserve"> kuris gali būti didinamas iki 50 proc. ir mažinamas iki </w:t>
            </w:r>
            <w:r w:rsidR="00546966" w:rsidRPr="00546966">
              <w:rPr>
                <w:sz w:val="22"/>
                <w:szCs w:val="22"/>
              </w:rPr>
              <w:t>5</w:t>
            </w:r>
            <w:r w:rsidRPr="00546966">
              <w:rPr>
                <w:sz w:val="22"/>
                <w:szCs w:val="22"/>
              </w:rPr>
              <w:t>0 proc. Sutarties galiojimo laikotarpiu, neviršijant sutarties kainos</w:t>
            </w:r>
            <w:r w:rsidRPr="00546966">
              <w:rPr>
                <w:b/>
                <w:bCs/>
                <w:sz w:val="22"/>
                <w:szCs w:val="22"/>
              </w:rPr>
              <w:t xml:space="preserve">. </w:t>
            </w:r>
            <w:r w:rsidRPr="00546966">
              <w:rPr>
                <w:sz w:val="22"/>
                <w:szCs w:val="22"/>
              </w:rPr>
              <w:t>Sutarties vertė lygi pirkimo biudžetui, perkama pagal poreikį. Neįsipareigojama išpirkti visos Sutarties apimties.</w:t>
            </w:r>
          </w:p>
        </w:tc>
      </w:tr>
    </w:tbl>
    <w:p w14:paraId="24D22E47" w14:textId="77777777" w:rsidR="009D78C7" w:rsidRPr="00546966" w:rsidRDefault="009D78C7" w:rsidP="009D78C7">
      <w:pPr>
        <w:pStyle w:val="prastasis1"/>
        <w:jc w:val="center"/>
        <w:rPr>
          <w:b/>
          <w:caps/>
          <w:sz w:val="22"/>
          <w:szCs w:val="22"/>
        </w:rPr>
      </w:pPr>
    </w:p>
    <w:p w14:paraId="2E461A02" w14:textId="77777777" w:rsidR="009D78C7" w:rsidRPr="00546966" w:rsidRDefault="009D78C7" w:rsidP="009D78C7">
      <w:pPr>
        <w:pStyle w:val="prastasis1"/>
        <w:jc w:val="right"/>
        <w:rPr>
          <w:b/>
          <w:bCs/>
          <w:caps/>
          <w:sz w:val="22"/>
          <w:szCs w:val="22"/>
        </w:rPr>
      </w:pPr>
      <w:r w:rsidRPr="00546966">
        <w:rPr>
          <w:b/>
          <w:bCs/>
          <w:caps/>
          <w:sz w:val="22"/>
          <w:szCs w:val="22"/>
        </w:rPr>
        <w:t>1 lentelė</w:t>
      </w:r>
    </w:p>
    <w:tbl>
      <w:tblPr>
        <w:tblStyle w:val="TableGrid"/>
        <w:tblW w:w="5000" w:type="pct"/>
        <w:tblInd w:w="0" w:type="dxa"/>
        <w:tblLook w:val="04A0" w:firstRow="1" w:lastRow="0" w:firstColumn="1" w:lastColumn="0" w:noHBand="0" w:noVBand="1"/>
      </w:tblPr>
      <w:tblGrid>
        <w:gridCol w:w="691"/>
        <w:gridCol w:w="2696"/>
        <w:gridCol w:w="3455"/>
        <w:gridCol w:w="2786"/>
      </w:tblGrid>
      <w:tr w:rsidR="009D78C7" w:rsidRPr="00546966" w14:paraId="3812FE3E" w14:textId="77777777" w:rsidTr="00C8262D">
        <w:trPr>
          <w:trHeight w:val="300"/>
        </w:trPr>
        <w:tc>
          <w:tcPr>
            <w:tcW w:w="359" w:type="pct"/>
            <w:shd w:val="clear" w:color="auto" w:fill="EAEDF1" w:themeFill="text2" w:themeFillTint="1A"/>
            <w:vAlign w:val="center"/>
          </w:tcPr>
          <w:p w14:paraId="52608BC1" w14:textId="77777777" w:rsidR="009D78C7" w:rsidRPr="00546966" w:rsidRDefault="009D78C7" w:rsidP="009D78C7">
            <w:pPr>
              <w:pStyle w:val="prastasis1"/>
              <w:ind w:firstLine="0"/>
              <w:jc w:val="center"/>
              <w:rPr>
                <w:b/>
                <w:caps/>
                <w:sz w:val="22"/>
                <w:szCs w:val="22"/>
              </w:rPr>
            </w:pPr>
            <w:r w:rsidRPr="00546966">
              <w:rPr>
                <w:b/>
                <w:caps/>
                <w:sz w:val="22"/>
                <w:szCs w:val="22"/>
              </w:rPr>
              <w:t>Eil. nr.</w:t>
            </w:r>
          </w:p>
        </w:tc>
        <w:tc>
          <w:tcPr>
            <w:tcW w:w="1400" w:type="pct"/>
            <w:shd w:val="clear" w:color="auto" w:fill="EAEDF1" w:themeFill="text2" w:themeFillTint="1A"/>
            <w:vAlign w:val="center"/>
          </w:tcPr>
          <w:p w14:paraId="5CDE3A76" w14:textId="77777777" w:rsidR="009D78C7" w:rsidRPr="00546966" w:rsidRDefault="009D78C7" w:rsidP="009D78C7">
            <w:pPr>
              <w:pStyle w:val="prastasis1"/>
              <w:ind w:firstLine="0"/>
              <w:jc w:val="center"/>
              <w:rPr>
                <w:b/>
                <w:caps/>
                <w:sz w:val="22"/>
                <w:szCs w:val="22"/>
              </w:rPr>
            </w:pPr>
            <w:r w:rsidRPr="00546966">
              <w:rPr>
                <w:b/>
                <w:caps/>
                <w:sz w:val="22"/>
                <w:szCs w:val="22"/>
              </w:rPr>
              <w:t>pavadinimas</w:t>
            </w:r>
          </w:p>
        </w:tc>
        <w:tc>
          <w:tcPr>
            <w:tcW w:w="1794" w:type="pct"/>
            <w:shd w:val="clear" w:color="auto" w:fill="EAEDF1" w:themeFill="text2" w:themeFillTint="1A"/>
            <w:vAlign w:val="center"/>
          </w:tcPr>
          <w:p w14:paraId="5475A86B" w14:textId="77777777" w:rsidR="009D78C7" w:rsidRPr="00546966" w:rsidRDefault="0041273C" w:rsidP="009D78C7">
            <w:pPr>
              <w:pStyle w:val="prastasis1"/>
              <w:ind w:firstLine="0"/>
              <w:jc w:val="center"/>
              <w:rPr>
                <w:b/>
                <w:bCs/>
                <w:caps/>
                <w:sz w:val="22"/>
                <w:szCs w:val="22"/>
              </w:rPr>
            </w:pPr>
            <w:sdt>
              <w:sdtPr>
                <w:rPr>
                  <w:b/>
                  <w:bCs/>
                  <w:sz w:val="22"/>
                  <w:szCs w:val="22"/>
                </w:rPr>
                <w:id w:val="-669257742"/>
                <w:placeholder>
                  <w:docPart w:val="739748554A1543A5AA647E54ACD0F17C"/>
                </w:placeholder>
                <w:dropDownList>
                  <w:listItem w:displayText="PASIRINKTI" w:value="PASIRINKTI"/>
                  <w:listItem w:displayText="KONKRETUS" w:value="KONKRETUS"/>
                  <w:listItem w:displayText="MAKSIMALUS" w:value="MAKSIMALUS"/>
                  <w:listItem w:displayText="PRELIMINARUS" w:value="PRELIMINARUS"/>
                </w:dropDownList>
              </w:sdtPr>
              <w:sdtContent>
                <w:r w:rsidR="009D78C7" w:rsidRPr="00546966">
                  <w:rPr>
                    <w:b/>
                    <w:bCs/>
                    <w:sz w:val="22"/>
                    <w:szCs w:val="22"/>
                  </w:rPr>
                  <w:t>PRELIMINARUS</w:t>
                </w:r>
              </w:sdtContent>
            </w:sdt>
            <w:r w:rsidR="009D78C7" w:rsidRPr="00546966">
              <w:rPr>
                <w:color w:val="70AD47" w:themeColor="accent6"/>
                <w:sz w:val="22"/>
                <w:szCs w:val="22"/>
              </w:rPr>
              <w:t xml:space="preserve"> </w:t>
            </w:r>
            <w:r w:rsidR="009D78C7" w:rsidRPr="00546966">
              <w:rPr>
                <w:b/>
                <w:bCs/>
                <w:sz w:val="22"/>
                <w:szCs w:val="22"/>
              </w:rPr>
              <w:t>PERKAMAS KIEKIS (12 mėn. laikotarpiui</w:t>
            </w:r>
            <w:r w:rsidR="009D78C7" w:rsidRPr="00546966">
              <w:rPr>
                <w:sz w:val="22"/>
                <w:szCs w:val="22"/>
              </w:rPr>
              <w:t>)</w:t>
            </w:r>
          </w:p>
        </w:tc>
        <w:tc>
          <w:tcPr>
            <w:tcW w:w="1448" w:type="pct"/>
            <w:shd w:val="clear" w:color="auto" w:fill="EAEDF1" w:themeFill="text2" w:themeFillTint="1A"/>
          </w:tcPr>
          <w:p w14:paraId="40CAEBC2" w14:textId="77777777" w:rsidR="009D78C7" w:rsidRPr="00546966" w:rsidRDefault="009D78C7" w:rsidP="009D78C7">
            <w:pPr>
              <w:pStyle w:val="prastasis1"/>
              <w:ind w:firstLine="0"/>
              <w:jc w:val="center"/>
              <w:rPr>
                <w:b/>
                <w:caps/>
                <w:sz w:val="22"/>
                <w:szCs w:val="22"/>
                <w:lang w:eastAsia="en-US"/>
              </w:rPr>
            </w:pPr>
          </w:p>
          <w:p w14:paraId="43C357FB" w14:textId="77777777" w:rsidR="009D78C7" w:rsidRPr="00546966" w:rsidRDefault="009D78C7" w:rsidP="009D78C7">
            <w:pPr>
              <w:pStyle w:val="prastasis1"/>
              <w:ind w:firstLine="0"/>
              <w:jc w:val="center"/>
              <w:rPr>
                <w:b/>
                <w:bCs/>
                <w:sz w:val="22"/>
                <w:szCs w:val="22"/>
              </w:rPr>
            </w:pPr>
            <w:r w:rsidRPr="00546966">
              <w:rPr>
                <w:b/>
                <w:caps/>
                <w:sz w:val="22"/>
                <w:szCs w:val="22"/>
                <w:lang w:eastAsia="en-US"/>
              </w:rPr>
              <w:t>MATO VNT.</w:t>
            </w:r>
          </w:p>
        </w:tc>
      </w:tr>
      <w:tr w:rsidR="009D78C7" w:rsidRPr="00546966" w14:paraId="64DF0D42" w14:textId="77777777" w:rsidTr="000667B0">
        <w:tc>
          <w:tcPr>
            <w:tcW w:w="359" w:type="pct"/>
            <w:vAlign w:val="center"/>
          </w:tcPr>
          <w:p w14:paraId="4BB063FE" w14:textId="77777777" w:rsidR="009D78C7" w:rsidRPr="00546966" w:rsidRDefault="009D78C7" w:rsidP="009D78C7">
            <w:pPr>
              <w:pStyle w:val="prastasis1"/>
              <w:ind w:firstLine="0"/>
              <w:jc w:val="center"/>
              <w:rPr>
                <w:b/>
                <w:caps/>
                <w:sz w:val="22"/>
                <w:szCs w:val="22"/>
              </w:rPr>
            </w:pPr>
            <w:r w:rsidRPr="00546966">
              <w:rPr>
                <w:b/>
                <w:caps/>
                <w:sz w:val="22"/>
                <w:szCs w:val="22"/>
              </w:rPr>
              <w:t>1.</w:t>
            </w:r>
          </w:p>
        </w:tc>
        <w:tc>
          <w:tcPr>
            <w:tcW w:w="1400" w:type="pct"/>
            <w:vAlign w:val="center"/>
          </w:tcPr>
          <w:p w14:paraId="48F8EE73" w14:textId="77777777" w:rsidR="009D78C7" w:rsidRPr="00546966" w:rsidRDefault="009D78C7" w:rsidP="009D78C7">
            <w:pPr>
              <w:pStyle w:val="prastasis1"/>
              <w:ind w:firstLine="0"/>
              <w:jc w:val="center"/>
              <w:rPr>
                <w:bCs/>
                <w:i/>
                <w:iCs/>
                <w:caps/>
                <w:sz w:val="22"/>
                <w:szCs w:val="22"/>
              </w:rPr>
            </w:pPr>
            <w:r w:rsidRPr="00546966">
              <w:rPr>
                <w:bCs/>
                <w:i/>
                <w:iCs/>
                <w:sz w:val="22"/>
                <w:szCs w:val="22"/>
              </w:rPr>
              <w:t>Lietuvių kalbos mokymo paslaugos</w:t>
            </w:r>
          </w:p>
        </w:tc>
        <w:tc>
          <w:tcPr>
            <w:tcW w:w="1794" w:type="pct"/>
            <w:vAlign w:val="center"/>
          </w:tcPr>
          <w:p w14:paraId="10E09031" w14:textId="7C1AE205" w:rsidR="009D78C7" w:rsidRPr="00546966" w:rsidRDefault="009D78C7" w:rsidP="009D78C7">
            <w:pPr>
              <w:pStyle w:val="prastasis1"/>
              <w:ind w:firstLine="0"/>
              <w:jc w:val="center"/>
              <w:rPr>
                <w:bCs/>
                <w:i/>
                <w:iCs/>
                <w:caps/>
                <w:sz w:val="22"/>
                <w:szCs w:val="22"/>
              </w:rPr>
            </w:pPr>
            <w:r w:rsidRPr="00546966">
              <w:rPr>
                <w:bCs/>
                <w:i/>
                <w:iCs/>
                <w:caps/>
                <w:sz w:val="22"/>
                <w:szCs w:val="22"/>
              </w:rPr>
              <w:t>200 (–</w:t>
            </w:r>
            <w:r w:rsidR="00546966" w:rsidRPr="00546966">
              <w:rPr>
                <w:bCs/>
                <w:i/>
                <w:iCs/>
                <w:caps/>
                <w:sz w:val="22"/>
                <w:szCs w:val="22"/>
              </w:rPr>
              <w:t>5</w:t>
            </w:r>
            <w:r w:rsidRPr="00546966">
              <w:rPr>
                <w:bCs/>
                <w:i/>
                <w:iCs/>
                <w:caps/>
                <w:sz w:val="22"/>
                <w:szCs w:val="22"/>
              </w:rPr>
              <w:t xml:space="preserve">0 % </w:t>
            </w:r>
            <w:r w:rsidRPr="00546966">
              <w:rPr>
                <w:bCs/>
                <w:i/>
                <w:iCs/>
                <w:sz w:val="22"/>
                <w:szCs w:val="22"/>
              </w:rPr>
              <w:t>ir</w:t>
            </w:r>
            <w:r w:rsidRPr="00546966">
              <w:rPr>
                <w:bCs/>
                <w:i/>
                <w:iCs/>
                <w:caps/>
                <w:sz w:val="22"/>
                <w:szCs w:val="22"/>
              </w:rPr>
              <w:t xml:space="preserve"> +50 %)</w:t>
            </w:r>
          </w:p>
        </w:tc>
        <w:tc>
          <w:tcPr>
            <w:tcW w:w="1448" w:type="pct"/>
            <w:vAlign w:val="center"/>
          </w:tcPr>
          <w:p w14:paraId="1208562F" w14:textId="77777777" w:rsidR="009D78C7" w:rsidRPr="00546966" w:rsidRDefault="009D78C7" w:rsidP="000667B0">
            <w:pPr>
              <w:pStyle w:val="prastasis1"/>
              <w:ind w:firstLine="0"/>
              <w:jc w:val="center"/>
              <w:rPr>
                <w:bCs/>
                <w:i/>
                <w:iCs/>
                <w:caps/>
                <w:sz w:val="22"/>
                <w:szCs w:val="22"/>
              </w:rPr>
            </w:pPr>
            <w:proofErr w:type="spellStart"/>
            <w:r w:rsidRPr="00546966">
              <w:rPr>
                <w:bCs/>
                <w:i/>
                <w:iCs/>
                <w:sz w:val="22"/>
                <w:szCs w:val="22"/>
              </w:rPr>
              <w:t>asm</w:t>
            </w:r>
            <w:proofErr w:type="spellEnd"/>
            <w:r w:rsidRPr="00546966">
              <w:rPr>
                <w:bCs/>
                <w:i/>
                <w:iCs/>
                <w:sz w:val="22"/>
                <w:szCs w:val="22"/>
              </w:rPr>
              <w:t>.</w:t>
            </w:r>
          </w:p>
        </w:tc>
      </w:tr>
    </w:tbl>
    <w:p w14:paraId="5C0C820E" w14:textId="77777777" w:rsidR="009D78C7" w:rsidRPr="00546966" w:rsidRDefault="009D78C7" w:rsidP="009D78C7">
      <w:pPr>
        <w:pStyle w:val="prastasis1"/>
        <w:jc w:val="right"/>
        <w:rPr>
          <w:bCs/>
          <w:caps/>
          <w:sz w:val="22"/>
          <w:szCs w:val="22"/>
        </w:rPr>
      </w:pPr>
    </w:p>
    <w:tbl>
      <w:tblPr>
        <w:tblStyle w:val="TableGrid"/>
        <w:tblW w:w="9628" w:type="dxa"/>
        <w:tblInd w:w="0" w:type="dxa"/>
        <w:tblLook w:val="04A0" w:firstRow="1" w:lastRow="0" w:firstColumn="1" w:lastColumn="0" w:noHBand="0" w:noVBand="1"/>
      </w:tblPr>
      <w:tblGrid>
        <w:gridCol w:w="707"/>
        <w:gridCol w:w="2190"/>
        <w:gridCol w:w="6731"/>
      </w:tblGrid>
      <w:tr w:rsidR="009D78C7" w:rsidRPr="00546966" w14:paraId="0838D41A" w14:textId="77777777" w:rsidTr="7C4C84C4">
        <w:tc>
          <w:tcPr>
            <w:tcW w:w="707" w:type="dxa"/>
            <w:shd w:val="clear" w:color="auto" w:fill="E7E6E6" w:themeFill="background2"/>
            <w:vAlign w:val="center"/>
          </w:tcPr>
          <w:p w14:paraId="66E62E32" w14:textId="77777777" w:rsidR="009D78C7" w:rsidRPr="00546966" w:rsidRDefault="009D78C7" w:rsidP="008B4E06">
            <w:pPr>
              <w:pStyle w:val="prastasis1"/>
              <w:ind w:firstLine="0"/>
              <w:jc w:val="center"/>
              <w:rPr>
                <w:b/>
                <w:caps/>
                <w:sz w:val="22"/>
                <w:szCs w:val="22"/>
              </w:rPr>
            </w:pPr>
            <w:r w:rsidRPr="00546966">
              <w:rPr>
                <w:b/>
                <w:caps/>
                <w:sz w:val="22"/>
                <w:szCs w:val="22"/>
              </w:rPr>
              <w:t>3.</w:t>
            </w:r>
          </w:p>
        </w:tc>
        <w:tc>
          <w:tcPr>
            <w:tcW w:w="8921" w:type="dxa"/>
            <w:gridSpan w:val="2"/>
            <w:shd w:val="clear" w:color="auto" w:fill="E7E6E6" w:themeFill="background2"/>
          </w:tcPr>
          <w:p w14:paraId="27872F93" w14:textId="77777777" w:rsidR="009D78C7" w:rsidRPr="00546966" w:rsidRDefault="009D78C7" w:rsidP="009D78C7">
            <w:pPr>
              <w:pStyle w:val="prastasis1"/>
              <w:ind w:firstLine="0"/>
              <w:jc w:val="center"/>
              <w:rPr>
                <w:b/>
                <w:caps/>
                <w:sz w:val="22"/>
                <w:szCs w:val="22"/>
              </w:rPr>
            </w:pPr>
            <w:r w:rsidRPr="00546966">
              <w:rPr>
                <w:b/>
                <w:caps/>
                <w:sz w:val="22"/>
                <w:szCs w:val="22"/>
              </w:rPr>
              <w:t>REIKALAVIMAI PIRKIMO OBJEKTUI</w:t>
            </w:r>
          </w:p>
        </w:tc>
      </w:tr>
      <w:tr w:rsidR="009D78C7" w:rsidRPr="00BC6944" w14:paraId="6CB66806" w14:textId="77777777" w:rsidTr="7C4C84C4">
        <w:trPr>
          <w:trHeight w:val="1554"/>
        </w:trPr>
        <w:tc>
          <w:tcPr>
            <w:tcW w:w="707" w:type="dxa"/>
            <w:vAlign w:val="center"/>
          </w:tcPr>
          <w:p w14:paraId="072D97AE" w14:textId="77777777" w:rsidR="009D78C7" w:rsidRPr="00546966" w:rsidRDefault="009D78C7" w:rsidP="008B4E06">
            <w:pPr>
              <w:pStyle w:val="prastasis1"/>
              <w:ind w:firstLine="0"/>
              <w:jc w:val="center"/>
              <w:rPr>
                <w:b/>
                <w:bCs/>
                <w:caps/>
                <w:sz w:val="22"/>
                <w:szCs w:val="22"/>
              </w:rPr>
            </w:pPr>
            <w:r w:rsidRPr="00546966">
              <w:rPr>
                <w:b/>
                <w:bCs/>
                <w:caps/>
                <w:sz w:val="22"/>
                <w:szCs w:val="22"/>
              </w:rPr>
              <w:t>3.1.</w:t>
            </w:r>
          </w:p>
        </w:tc>
        <w:tc>
          <w:tcPr>
            <w:tcW w:w="2190" w:type="dxa"/>
          </w:tcPr>
          <w:p w14:paraId="7B20A475" w14:textId="77777777" w:rsidR="009D78C7" w:rsidRPr="00546966" w:rsidRDefault="009D78C7" w:rsidP="009D78C7">
            <w:pPr>
              <w:pStyle w:val="prastasis1"/>
              <w:ind w:firstLine="0"/>
              <w:jc w:val="center"/>
              <w:rPr>
                <w:b/>
                <w:bCs/>
                <w:caps/>
                <w:sz w:val="22"/>
                <w:szCs w:val="22"/>
              </w:rPr>
            </w:pPr>
            <w:r w:rsidRPr="00546966">
              <w:rPr>
                <w:b/>
                <w:bCs/>
                <w:sz w:val="22"/>
                <w:szCs w:val="22"/>
              </w:rPr>
              <w:t>Techniniai reikalavimai pirkimo objektui</w:t>
            </w:r>
          </w:p>
        </w:tc>
        <w:tc>
          <w:tcPr>
            <w:tcW w:w="6731" w:type="dxa"/>
          </w:tcPr>
          <w:p w14:paraId="2E5209D3" w14:textId="7386DB7E" w:rsidR="009D78C7" w:rsidRPr="00546966" w:rsidRDefault="009D78C7" w:rsidP="009D78C7">
            <w:pPr>
              <w:pStyle w:val="prastasis1"/>
              <w:numPr>
                <w:ilvl w:val="0"/>
                <w:numId w:val="26"/>
              </w:numPr>
              <w:tabs>
                <w:tab w:val="left" w:pos="628"/>
              </w:tabs>
              <w:ind w:left="0" w:firstLine="0"/>
              <w:rPr>
                <w:rStyle w:val="Strong"/>
                <w:b w:val="0"/>
                <w:caps/>
                <w:sz w:val="22"/>
                <w:szCs w:val="22"/>
              </w:rPr>
            </w:pPr>
            <w:r w:rsidRPr="00546966">
              <w:rPr>
                <w:sz w:val="22"/>
                <w:szCs w:val="22"/>
              </w:rPr>
              <w:t xml:space="preserve">Perkama lietuvių kalbos mokymo paslauga preliminariai </w:t>
            </w:r>
            <w:r w:rsidRPr="00546966">
              <w:rPr>
                <w:i/>
                <w:iCs/>
                <w:caps/>
                <w:sz w:val="22"/>
                <w:szCs w:val="22"/>
              </w:rPr>
              <w:t xml:space="preserve">200 (– </w:t>
            </w:r>
            <w:r w:rsidR="00546966" w:rsidRPr="00546966">
              <w:rPr>
                <w:i/>
                <w:iCs/>
                <w:caps/>
                <w:sz w:val="22"/>
                <w:szCs w:val="22"/>
              </w:rPr>
              <w:t>5</w:t>
            </w:r>
            <w:r w:rsidRPr="00546966">
              <w:rPr>
                <w:i/>
                <w:iCs/>
                <w:caps/>
                <w:sz w:val="22"/>
                <w:szCs w:val="22"/>
              </w:rPr>
              <w:t xml:space="preserve">0 % </w:t>
            </w:r>
            <w:r w:rsidRPr="00546966">
              <w:rPr>
                <w:i/>
                <w:iCs/>
                <w:sz w:val="22"/>
                <w:szCs w:val="22"/>
              </w:rPr>
              <w:t>ir</w:t>
            </w:r>
            <w:r w:rsidRPr="00546966">
              <w:rPr>
                <w:i/>
                <w:iCs/>
                <w:caps/>
                <w:sz w:val="22"/>
                <w:szCs w:val="22"/>
              </w:rPr>
              <w:t xml:space="preserve"> +50 %)</w:t>
            </w:r>
            <w:r w:rsidRPr="00546966">
              <w:rPr>
                <w:rStyle w:val="Strong"/>
                <w:rFonts w:eastAsiaTheme="majorEastAsia"/>
                <w:b w:val="0"/>
                <w:sz w:val="22"/>
                <w:szCs w:val="22"/>
              </w:rPr>
              <w:t xml:space="preserve"> mokymų dalyvių </w:t>
            </w:r>
            <w:r w:rsidRPr="00546966">
              <w:rPr>
                <w:sz w:val="22"/>
                <w:szCs w:val="22"/>
              </w:rPr>
              <w:t xml:space="preserve">(bendras preliminarus </w:t>
            </w:r>
            <w:r w:rsidR="00F8414C" w:rsidRPr="00546966">
              <w:rPr>
                <w:sz w:val="22"/>
                <w:szCs w:val="22"/>
              </w:rPr>
              <w:t>mokymų dalyvių</w:t>
            </w:r>
            <w:r w:rsidRPr="00546966">
              <w:rPr>
                <w:sz w:val="22"/>
                <w:szCs w:val="22"/>
              </w:rPr>
              <w:t xml:space="preserve"> skaičius gali būti mažesnis, priklausomai nuo faktinio poreikio).</w:t>
            </w:r>
          </w:p>
          <w:p w14:paraId="1C4FBE18" w14:textId="77777777" w:rsidR="009D78C7" w:rsidRPr="00546966" w:rsidRDefault="009D78C7" w:rsidP="009D78C7">
            <w:pPr>
              <w:pStyle w:val="prastasis1"/>
              <w:numPr>
                <w:ilvl w:val="2"/>
                <w:numId w:val="27"/>
              </w:numPr>
              <w:tabs>
                <w:tab w:val="left" w:pos="604"/>
              </w:tabs>
              <w:ind w:left="0" w:firstLine="0"/>
              <w:rPr>
                <w:caps/>
                <w:sz w:val="22"/>
                <w:szCs w:val="22"/>
              </w:rPr>
            </w:pPr>
            <w:r w:rsidRPr="00546966">
              <w:rPr>
                <w:sz w:val="22"/>
                <w:szCs w:val="22"/>
              </w:rPr>
              <w:t xml:space="preserve">Mokymai vykdomi grupėmis iki 12 mokymų dalyvių. Minimalus grupės dydis – 8 dalyviai. </w:t>
            </w:r>
          </w:p>
          <w:p w14:paraId="3A3C5B69" w14:textId="74C2B280" w:rsidR="009D78C7" w:rsidRPr="00546966" w:rsidRDefault="009D78C7" w:rsidP="009D78C7">
            <w:pPr>
              <w:pStyle w:val="prastasis1"/>
              <w:numPr>
                <w:ilvl w:val="2"/>
                <w:numId w:val="27"/>
              </w:numPr>
              <w:tabs>
                <w:tab w:val="left" w:pos="628"/>
              </w:tabs>
              <w:ind w:left="0" w:firstLine="0"/>
              <w:rPr>
                <w:caps/>
                <w:color w:val="00B050"/>
                <w:sz w:val="22"/>
                <w:szCs w:val="22"/>
              </w:rPr>
            </w:pPr>
            <w:r w:rsidRPr="00546966">
              <w:rPr>
                <w:sz w:val="22"/>
                <w:szCs w:val="22"/>
                <w:lang w:eastAsia="en-GB"/>
              </w:rPr>
              <w:t>Atsiradus laisvai vietai grupėje, esant galimybei,</w:t>
            </w:r>
            <w:r w:rsidR="00D00BE8" w:rsidRPr="00546966">
              <w:rPr>
                <w:sz w:val="22"/>
                <w:szCs w:val="22"/>
                <w:lang w:eastAsia="en-GB"/>
              </w:rPr>
              <w:t xml:space="preserve"> turi būti galimybė</w:t>
            </w:r>
            <w:r w:rsidRPr="00546966">
              <w:rPr>
                <w:sz w:val="22"/>
                <w:szCs w:val="22"/>
                <w:lang w:eastAsia="en-GB"/>
              </w:rPr>
              <w:t xml:space="preserve"> priimti naują mokymų dalyvį, prieš tai atlikus naujo mokymų dalyvio lietuvių kalbos mokėjimo lygio nustatymo testą.</w:t>
            </w:r>
            <w:r w:rsidR="0091231C" w:rsidRPr="00546966">
              <w:rPr>
                <w:sz w:val="22"/>
                <w:szCs w:val="22"/>
                <w:lang w:eastAsia="en-GB"/>
              </w:rPr>
              <w:t xml:space="preserve"> Jeigu nei vienoje iš esamų grupių</w:t>
            </w:r>
            <w:r w:rsidR="00284532" w:rsidRPr="00546966">
              <w:rPr>
                <w:sz w:val="22"/>
                <w:szCs w:val="22"/>
                <w:lang w:eastAsia="en-GB"/>
              </w:rPr>
              <w:t xml:space="preserve"> nėra laisvų vietų (grupių dydis yra </w:t>
            </w:r>
            <w:r w:rsidR="002A5881" w:rsidRPr="00546966">
              <w:rPr>
                <w:sz w:val="22"/>
                <w:szCs w:val="22"/>
                <w:lang w:eastAsia="en-GB"/>
              </w:rPr>
              <w:t>po 12 mokymų dalyvių),</w:t>
            </w:r>
            <w:r w:rsidR="00395BD4" w:rsidRPr="00546966">
              <w:rPr>
                <w:sz w:val="22"/>
                <w:szCs w:val="22"/>
                <w:lang w:eastAsia="en-GB"/>
              </w:rPr>
              <w:t xml:space="preserve"> </w:t>
            </w:r>
            <w:r w:rsidR="00F85ED2" w:rsidRPr="00546966">
              <w:rPr>
                <w:sz w:val="22"/>
                <w:szCs w:val="22"/>
                <w:lang w:eastAsia="en-GB"/>
              </w:rPr>
              <w:t>rašytiniu</w:t>
            </w:r>
            <w:r w:rsidR="002A5881" w:rsidRPr="00546966">
              <w:rPr>
                <w:sz w:val="22"/>
                <w:szCs w:val="22"/>
                <w:lang w:eastAsia="en-GB"/>
              </w:rPr>
              <w:t xml:space="preserve"> </w:t>
            </w:r>
            <w:r w:rsidR="00363191" w:rsidRPr="00546966">
              <w:rPr>
                <w:sz w:val="22"/>
                <w:szCs w:val="22"/>
                <w:lang w:eastAsia="en-GB"/>
              </w:rPr>
              <w:t>Šalių susitarimu gali būti formuojamos naujos</w:t>
            </w:r>
            <w:r w:rsidR="003F03A0" w:rsidRPr="00546966">
              <w:rPr>
                <w:sz w:val="22"/>
                <w:szCs w:val="22"/>
                <w:lang w:eastAsia="en-GB"/>
              </w:rPr>
              <w:t xml:space="preserve"> mokymų dalyvių grupės</w:t>
            </w:r>
            <w:r w:rsidR="00F85ED2" w:rsidRPr="00546966">
              <w:rPr>
                <w:sz w:val="22"/>
                <w:szCs w:val="22"/>
                <w:lang w:eastAsia="en-GB"/>
              </w:rPr>
              <w:t>, koreguojant mokymų grafiką</w:t>
            </w:r>
            <w:r w:rsidR="003F03A0" w:rsidRPr="00546966">
              <w:rPr>
                <w:sz w:val="22"/>
                <w:szCs w:val="22"/>
                <w:lang w:eastAsia="en-GB"/>
              </w:rPr>
              <w:t>.</w:t>
            </w:r>
          </w:p>
          <w:p w14:paraId="388BA9EE" w14:textId="4BE2F82E" w:rsidR="009D78C7" w:rsidRPr="00546966" w:rsidRDefault="00D678E9" w:rsidP="009D78C7">
            <w:pPr>
              <w:pStyle w:val="prastasis1"/>
              <w:numPr>
                <w:ilvl w:val="2"/>
                <w:numId w:val="27"/>
              </w:numPr>
              <w:tabs>
                <w:tab w:val="left" w:pos="628"/>
              </w:tabs>
              <w:ind w:left="0" w:firstLine="0"/>
              <w:rPr>
                <w:caps/>
                <w:color w:val="00B050"/>
                <w:sz w:val="22"/>
                <w:szCs w:val="22"/>
              </w:rPr>
            </w:pPr>
            <w:r w:rsidRPr="00546966">
              <w:rPr>
                <w:sz w:val="22"/>
                <w:szCs w:val="22"/>
                <w:lang w:eastAsia="en-GB"/>
              </w:rPr>
              <w:t>Turi būti galimybė</w:t>
            </w:r>
            <w:r w:rsidR="009D78C7" w:rsidRPr="00546966">
              <w:rPr>
                <w:sz w:val="22"/>
                <w:szCs w:val="22"/>
                <w:lang w:eastAsia="en-GB"/>
              </w:rPr>
              <w:t xml:space="preserve"> mokymų dalyviui keisti grupę, jeigu atsiras aplinkybių, dėl kurių mokymų dalyvis negali lankyti mokymų pradžioje nustatytu lankomos grupės laiku.</w:t>
            </w:r>
          </w:p>
          <w:p w14:paraId="6102E0AE" w14:textId="5E52DFC5" w:rsidR="009D78C7" w:rsidRPr="00546966" w:rsidRDefault="009D78C7" w:rsidP="00674316">
            <w:pPr>
              <w:pStyle w:val="prastasis1"/>
              <w:numPr>
                <w:ilvl w:val="2"/>
                <w:numId w:val="27"/>
              </w:numPr>
              <w:tabs>
                <w:tab w:val="left" w:pos="0"/>
                <w:tab w:val="left" w:pos="709"/>
              </w:tabs>
              <w:ind w:left="0" w:firstLine="0"/>
              <w:rPr>
                <w:caps/>
                <w:color w:val="00B050"/>
                <w:sz w:val="22"/>
                <w:szCs w:val="22"/>
              </w:rPr>
            </w:pPr>
            <w:r w:rsidRPr="00546966">
              <w:rPr>
                <w:sz w:val="22"/>
                <w:szCs w:val="22"/>
              </w:rPr>
              <w:t>Mokymai vyksta kontaktiniu būdu Paslaugų teikėjo patalpose</w:t>
            </w:r>
            <w:r w:rsidR="000C3FD5" w:rsidRPr="00546966">
              <w:rPr>
                <w:sz w:val="22"/>
                <w:szCs w:val="22"/>
              </w:rPr>
              <w:t>, Vilniaus mieste</w:t>
            </w:r>
            <w:r w:rsidRPr="00546966">
              <w:rPr>
                <w:sz w:val="22"/>
                <w:szCs w:val="22"/>
              </w:rPr>
              <w:t xml:space="preserve">. Esant poreikiui ir suderinus su Pirkėju, dalis užsiėmimų gali būti organizuojami </w:t>
            </w:r>
            <w:r w:rsidRPr="00546966">
              <w:rPr>
                <w:rStyle w:val="Strong"/>
                <w:rFonts w:eastAsiaTheme="majorEastAsia"/>
                <w:b w:val="0"/>
                <w:sz w:val="22"/>
                <w:szCs w:val="22"/>
              </w:rPr>
              <w:t xml:space="preserve">Pirkėjo patalpose – </w:t>
            </w:r>
            <w:r w:rsidRPr="00546966">
              <w:rPr>
                <w:sz w:val="22"/>
                <w:szCs w:val="22"/>
              </w:rPr>
              <w:t>UAB „Vilniaus viešasis transportas“ mokymo klasėse (Justiniškių g. 14 arba Verkių g. 52, Vilnius)</w:t>
            </w:r>
            <w:r w:rsidRPr="00546966">
              <w:rPr>
                <w:rStyle w:val="Strong"/>
                <w:b w:val="0"/>
                <w:sz w:val="22"/>
                <w:szCs w:val="22"/>
              </w:rPr>
              <w:t>. S</w:t>
            </w:r>
            <w:r w:rsidRPr="00546966">
              <w:rPr>
                <w:sz w:val="22"/>
                <w:szCs w:val="22"/>
                <w:lang w:eastAsia="en-GB"/>
              </w:rPr>
              <w:t xml:space="preserve">usiklosčius aplinkybėms, kai, vadovaujantis Lietuvos Respublikos teisės aktais, </w:t>
            </w:r>
            <w:r w:rsidR="00476E4D" w:rsidRPr="00546966">
              <w:rPr>
                <w:sz w:val="22"/>
                <w:szCs w:val="22"/>
                <w:lang w:eastAsia="en-GB"/>
              </w:rPr>
              <w:t>P</w:t>
            </w:r>
            <w:r w:rsidRPr="00546966">
              <w:rPr>
                <w:sz w:val="22"/>
                <w:szCs w:val="22"/>
                <w:lang w:eastAsia="en-GB"/>
              </w:rPr>
              <w:t>aslaugų teikimo negalima organizuoti tiesiogiai,</w:t>
            </w:r>
            <w:r w:rsidR="007D06CE" w:rsidRPr="00546966">
              <w:rPr>
                <w:sz w:val="22"/>
                <w:szCs w:val="22"/>
                <w:lang w:eastAsia="en-GB"/>
              </w:rPr>
              <w:t xml:space="preserve"> turi būti galimybė</w:t>
            </w:r>
            <w:r w:rsidRPr="00546966">
              <w:rPr>
                <w:sz w:val="22"/>
                <w:szCs w:val="22"/>
                <w:lang w:eastAsia="en-GB"/>
              </w:rPr>
              <w:t xml:space="preserve"> mokymus vykyti nuotoliniu būdu</w:t>
            </w:r>
            <w:r w:rsidR="003C1F1B" w:rsidRPr="00546966">
              <w:rPr>
                <w:sz w:val="22"/>
                <w:szCs w:val="22"/>
                <w:lang w:eastAsia="en-GB"/>
              </w:rPr>
              <w:t xml:space="preserve"> per </w:t>
            </w:r>
            <w:proofErr w:type="spellStart"/>
            <w:r w:rsidR="003C1F1B" w:rsidRPr="00546966">
              <w:rPr>
                <w:sz w:val="22"/>
                <w:szCs w:val="22"/>
                <w:lang w:eastAsia="en-GB"/>
              </w:rPr>
              <w:t>Zoom</w:t>
            </w:r>
            <w:proofErr w:type="spellEnd"/>
            <w:r w:rsidR="003C1F1B" w:rsidRPr="00546966">
              <w:rPr>
                <w:sz w:val="22"/>
                <w:szCs w:val="22"/>
                <w:lang w:eastAsia="en-GB"/>
              </w:rPr>
              <w:t xml:space="preserve">, MS </w:t>
            </w:r>
            <w:proofErr w:type="spellStart"/>
            <w:r w:rsidR="003C1F1B" w:rsidRPr="00546966">
              <w:rPr>
                <w:sz w:val="22"/>
                <w:szCs w:val="22"/>
                <w:lang w:eastAsia="en-GB"/>
              </w:rPr>
              <w:t>Teams</w:t>
            </w:r>
            <w:proofErr w:type="spellEnd"/>
            <w:r w:rsidR="003C1F1B" w:rsidRPr="00546966">
              <w:rPr>
                <w:sz w:val="22"/>
                <w:szCs w:val="22"/>
                <w:lang w:eastAsia="en-GB"/>
              </w:rPr>
              <w:t xml:space="preserve"> ar lygiavertes programas</w:t>
            </w:r>
            <w:r w:rsidRPr="00546966">
              <w:rPr>
                <w:sz w:val="22"/>
                <w:szCs w:val="22"/>
                <w:lang w:eastAsia="en-GB"/>
              </w:rPr>
              <w:t xml:space="preserve">. </w:t>
            </w:r>
          </w:p>
          <w:p w14:paraId="46726F84" w14:textId="77777777" w:rsidR="009D78C7" w:rsidRPr="00546966" w:rsidRDefault="009D78C7" w:rsidP="009D78C7">
            <w:pPr>
              <w:pStyle w:val="prastasis1"/>
              <w:numPr>
                <w:ilvl w:val="2"/>
                <w:numId w:val="27"/>
              </w:numPr>
              <w:tabs>
                <w:tab w:val="left" w:pos="344"/>
                <w:tab w:val="left" w:pos="709"/>
              </w:tabs>
              <w:ind w:left="0" w:firstLine="0"/>
              <w:rPr>
                <w:caps/>
                <w:color w:val="00B050"/>
                <w:sz w:val="22"/>
                <w:szCs w:val="22"/>
              </w:rPr>
            </w:pPr>
            <w:r w:rsidRPr="00546966">
              <w:rPr>
                <w:sz w:val="22"/>
                <w:szCs w:val="22"/>
              </w:rPr>
              <w:t xml:space="preserve">Paslaugų teikėjas privalo užtikrinti, kad mokymus vestų dėstytojai, galintys mokyti lietuvių kalbos </w:t>
            </w:r>
            <w:r w:rsidRPr="00546966">
              <w:rPr>
                <w:rStyle w:val="Strong"/>
                <w:rFonts w:eastAsiaTheme="majorEastAsia"/>
                <w:b w:val="0"/>
                <w:sz w:val="22"/>
                <w:szCs w:val="22"/>
              </w:rPr>
              <w:t>mokymų dalyviams suprantama tarpine kalba</w:t>
            </w:r>
            <w:r w:rsidRPr="00546966">
              <w:rPr>
                <w:sz w:val="22"/>
                <w:szCs w:val="22"/>
              </w:rPr>
              <w:t xml:space="preserve">, atsižvelgiant į mokymų dalyvių kalbinį kontekstą. Mokymų dalyviams, kurių pagrindinė bendravimo kalba yra rusų ar anglų, mokymus turi vesti dėstytojai, gebantys bendrauti atitinkamai </w:t>
            </w:r>
            <w:r w:rsidRPr="00546966">
              <w:rPr>
                <w:rStyle w:val="Strong"/>
                <w:rFonts w:eastAsiaTheme="majorEastAsia"/>
                <w:b w:val="0"/>
                <w:sz w:val="22"/>
                <w:szCs w:val="22"/>
              </w:rPr>
              <w:t>rusų ir (ar) anglų kalbomis</w:t>
            </w:r>
            <w:r w:rsidRPr="00546966">
              <w:rPr>
                <w:sz w:val="22"/>
                <w:szCs w:val="22"/>
              </w:rPr>
              <w:t>.</w:t>
            </w:r>
          </w:p>
          <w:p w14:paraId="2F2D01E8" w14:textId="77777777" w:rsidR="009D78C7" w:rsidRPr="00546966" w:rsidRDefault="009D78C7" w:rsidP="009D78C7">
            <w:pPr>
              <w:pStyle w:val="prastasis1"/>
              <w:numPr>
                <w:ilvl w:val="2"/>
                <w:numId w:val="27"/>
              </w:numPr>
              <w:tabs>
                <w:tab w:val="left" w:pos="344"/>
                <w:tab w:val="left" w:pos="709"/>
              </w:tabs>
              <w:ind w:left="0" w:firstLine="0"/>
              <w:rPr>
                <w:caps/>
                <w:color w:val="00B050"/>
                <w:sz w:val="22"/>
                <w:szCs w:val="22"/>
              </w:rPr>
            </w:pPr>
            <w:r w:rsidRPr="00546966">
              <w:rPr>
                <w:sz w:val="22"/>
                <w:szCs w:val="22"/>
              </w:rPr>
              <w:t xml:space="preserve">Mokymai turi būti orientuoti į praktinį lietuvių kalbos vartojimą ir </w:t>
            </w:r>
            <w:r w:rsidRPr="00546966">
              <w:rPr>
                <w:rStyle w:val="Strong"/>
                <w:rFonts w:eastAsiaTheme="majorEastAsia"/>
                <w:b w:val="0"/>
                <w:sz w:val="22"/>
                <w:szCs w:val="22"/>
              </w:rPr>
              <w:t>tikslingą pasirengimą valstybinės lietuvių kalbos mokėjimo (I kategorijos) egzaminui</w:t>
            </w:r>
            <w:r w:rsidRPr="00546966">
              <w:rPr>
                <w:sz w:val="22"/>
                <w:szCs w:val="22"/>
              </w:rPr>
              <w:t>, užtikrinant A2 lygio pasiekimą pagal BEKM.</w:t>
            </w:r>
          </w:p>
          <w:p w14:paraId="6CAEEAC9" w14:textId="77777777" w:rsidR="009D78C7" w:rsidRPr="00546966" w:rsidRDefault="009D78C7" w:rsidP="009D78C7">
            <w:pPr>
              <w:pStyle w:val="prastasis1"/>
              <w:numPr>
                <w:ilvl w:val="2"/>
                <w:numId w:val="27"/>
              </w:numPr>
              <w:tabs>
                <w:tab w:val="left" w:pos="634"/>
              </w:tabs>
              <w:ind w:left="0" w:firstLine="0"/>
              <w:rPr>
                <w:caps/>
                <w:color w:val="00B050"/>
                <w:sz w:val="22"/>
                <w:szCs w:val="22"/>
              </w:rPr>
            </w:pPr>
            <w:r w:rsidRPr="00546966">
              <w:rPr>
                <w:sz w:val="22"/>
                <w:szCs w:val="22"/>
              </w:rPr>
              <w:t>Mokymų trukmė nustatoma pagal mokymų dalyvio pradinį lietuvių kalbos mokėjimo lygį. Maksimali bendra mokymų apimtis vienam mokymų dalyviui negali viršyti 200 akademinių valandų.</w:t>
            </w:r>
          </w:p>
          <w:p w14:paraId="0D720221" w14:textId="77777777" w:rsidR="009D78C7" w:rsidRPr="00546966" w:rsidRDefault="009D78C7" w:rsidP="009D78C7">
            <w:pPr>
              <w:pStyle w:val="prastasis1"/>
              <w:numPr>
                <w:ilvl w:val="2"/>
                <w:numId w:val="27"/>
              </w:numPr>
              <w:tabs>
                <w:tab w:val="left" w:pos="634"/>
              </w:tabs>
              <w:ind w:left="0" w:firstLine="0"/>
              <w:rPr>
                <w:caps/>
                <w:color w:val="00B050"/>
                <w:sz w:val="22"/>
                <w:szCs w:val="22"/>
              </w:rPr>
            </w:pPr>
            <w:r w:rsidRPr="00546966">
              <w:rPr>
                <w:sz w:val="22"/>
                <w:szCs w:val="22"/>
              </w:rPr>
              <w:t>Mokymai vykdomi 2 kartus per savaitę po 2 akademines valandas.</w:t>
            </w:r>
          </w:p>
          <w:p w14:paraId="69C86F0C" w14:textId="7C35C176" w:rsidR="009D78C7" w:rsidRPr="00546966" w:rsidRDefault="009D78C7" w:rsidP="009D78C7">
            <w:pPr>
              <w:pStyle w:val="prastasis1"/>
              <w:numPr>
                <w:ilvl w:val="2"/>
                <w:numId w:val="27"/>
              </w:numPr>
              <w:tabs>
                <w:tab w:val="left" w:pos="743"/>
              </w:tabs>
              <w:ind w:left="0" w:firstLine="0"/>
              <w:rPr>
                <w:caps/>
                <w:color w:val="00B050"/>
                <w:sz w:val="22"/>
                <w:szCs w:val="22"/>
              </w:rPr>
            </w:pPr>
            <w:r w:rsidRPr="00546966">
              <w:rPr>
                <w:sz w:val="22"/>
                <w:szCs w:val="22"/>
              </w:rPr>
              <w:t xml:space="preserve">Paslaugų teikėjas vykdo </w:t>
            </w:r>
            <w:r w:rsidR="00EB5BA5" w:rsidRPr="00546966">
              <w:rPr>
                <w:sz w:val="22"/>
                <w:szCs w:val="22"/>
              </w:rPr>
              <w:t xml:space="preserve">tarpinį </w:t>
            </w:r>
            <w:r w:rsidRPr="00546966">
              <w:rPr>
                <w:sz w:val="22"/>
                <w:szCs w:val="22"/>
              </w:rPr>
              <w:t xml:space="preserve">mokymų dalyvio testavimą kas 2 mėnesius, vertinant pažangą. Testų rezultatai turi būti fiksuojami ir teikiami Pirkėjui. </w:t>
            </w:r>
          </w:p>
          <w:p w14:paraId="49590F01" w14:textId="77777777" w:rsidR="009D78C7" w:rsidRPr="00546966" w:rsidRDefault="009D78C7" w:rsidP="009D78C7">
            <w:pPr>
              <w:pStyle w:val="prastasis1"/>
              <w:numPr>
                <w:ilvl w:val="2"/>
                <w:numId w:val="27"/>
              </w:numPr>
              <w:tabs>
                <w:tab w:val="left" w:pos="745"/>
              </w:tabs>
              <w:ind w:left="0" w:firstLine="0"/>
              <w:rPr>
                <w:caps/>
                <w:color w:val="00B050"/>
                <w:sz w:val="22"/>
                <w:szCs w:val="22"/>
              </w:rPr>
            </w:pPr>
            <w:r w:rsidRPr="00546966">
              <w:rPr>
                <w:rStyle w:val="Strong"/>
                <w:rFonts w:eastAsiaTheme="majorEastAsia"/>
                <w:b w:val="0"/>
                <w:sz w:val="22"/>
                <w:szCs w:val="22"/>
              </w:rPr>
              <w:t>Mokymo programa turi atitikti Valstybinės lietuvių kalbos komisijos rekomendacijas</w:t>
            </w:r>
            <w:r w:rsidRPr="00546966">
              <w:rPr>
                <w:sz w:val="22"/>
                <w:szCs w:val="22"/>
              </w:rPr>
              <w:t xml:space="preserve"> bei užtikrinti žinių įgijimą iki </w:t>
            </w:r>
            <w:r w:rsidRPr="00546966">
              <w:rPr>
                <w:rStyle w:val="Strong"/>
                <w:rFonts w:eastAsiaTheme="majorEastAsia"/>
                <w:b w:val="0"/>
                <w:sz w:val="22"/>
                <w:szCs w:val="22"/>
              </w:rPr>
              <w:t xml:space="preserve">A2 lygio įskaitytinai </w:t>
            </w:r>
            <w:r w:rsidRPr="00546966">
              <w:rPr>
                <w:sz w:val="22"/>
                <w:szCs w:val="22"/>
              </w:rPr>
              <w:t>pagal Bendruosius Europos kalbų metmenis, atsižvelgiant į mokinio pradinį kalbos mokėjimo lygį.</w:t>
            </w:r>
          </w:p>
          <w:p w14:paraId="78A16590" w14:textId="69C87216" w:rsidR="009D78C7" w:rsidRPr="00546966" w:rsidRDefault="009D78C7" w:rsidP="009D78C7">
            <w:pPr>
              <w:pStyle w:val="prastasis1"/>
              <w:numPr>
                <w:ilvl w:val="2"/>
                <w:numId w:val="27"/>
              </w:numPr>
              <w:tabs>
                <w:tab w:val="left" w:pos="628"/>
              </w:tabs>
              <w:ind w:left="0" w:firstLine="0"/>
              <w:rPr>
                <w:caps/>
                <w:color w:val="00B050"/>
                <w:sz w:val="22"/>
                <w:szCs w:val="22"/>
              </w:rPr>
            </w:pPr>
            <w:r w:rsidRPr="00546966">
              <w:rPr>
                <w:sz w:val="22"/>
                <w:szCs w:val="22"/>
                <w:lang w:eastAsia="en-GB"/>
              </w:rPr>
              <w:t>Paslaugų teikėjas turi komunikuoti su mokymų dalyviais (arba ketinančiais jais tapti)</w:t>
            </w:r>
            <w:r w:rsidR="0044016C" w:rsidRPr="00546966">
              <w:rPr>
                <w:sz w:val="22"/>
                <w:szCs w:val="22"/>
                <w:lang w:eastAsia="en-GB"/>
              </w:rPr>
              <w:t xml:space="preserve"> </w:t>
            </w:r>
            <w:r w:rsidRPr="00546966">
              <w:rPr>
                <w:sz w:val="22"/>
                <w:szCs w:val="22"/>
                <w:lang w:eastAsia="en-GB"/>
              </w:rPr>
              <w:t>klausimais</w:t>
            </w:r>
            <w:r w:rsidR="00C852E3" w:rsidRPr="00546966">
              <w:rPr>
                <w:sz w:val="22"/>
                <w:szCs w:val="22"/>
                <w:lang w:eastAsia="en-GB"/>
              </w:rPr>
              <w:t>,</w:t>
            </w:r>
            <w:r w:rsidRPr="00546966">
              <w:rPr>
                <w:sz w:val="22"/>
                <w:szCs w:val="22"/>
                <w:lang w:eastAsia="en-GB"/>
              </w:rPr>
              <w:t xml:space="preserve"> susijusiais su paslaugų teikimu.</w:t>
            </w:r>
          </w:p>
          <w:p w14:paraId="62C23B19" w14:textId="7617075C" w:rsidR="009D78C7" w:rsidRPr="00546966" w:rsidRDefault="00C852E3" w:rsidP="009D78C7">
            <w:pPr>
              <w:pStyle w:val="prastasis1"/>
              <w:numPr>
                <w:ilvl w:val="2"/>
                <w:numId w:val="27"/>
              </w:numPr>
              <w:tabs>
                <w:tab w:val="left" w:pos="745"/>
              </w:tabs>
              <w:ind w:left="0" w:firstLine="0"/>
              <w:rPr>
                <w:caps/>
                <w:color w:val="00B050"/>
                <w:sz w:val="22"/>
                <w:szCs w:val="22"/>
              </w:rPr>
            </w:pPr>
            <w:r w:rsidRPr="00546966">
              <w:rPr>
                <w:sz w:val="22"/>
                <w:szCs w:val="22"/>
                <w:lang w:eastAsia="en-GB"/>
              </w:rPr>
              <w:t>Paslaugų teikėjas n</w:t>
            </w:r>
            <w:r w:rsidR="009D78C7" w:rsidRPr="00546966">
              <w:rPr>
                <w:sz w:val="22"/>
                <w:szCs w:val="22"/>
                <w:lang w:eastAsia="en-GB"/>
              </w:rPr>
              <w:t>e vėliau kaip prieš 24 val. iki mokymų užsiėmimo pradžios</w:t>
            </w:r>
            <w:r w:rsidRPr="00546966">
              <w:rPr>
                <w:sz w:val="22"/>
                <w:szCs w:val="22"/>
                <w:lang w:eastAsia="en-GB"/>
              </w:rPr>
              <w:t xml:space="preserve"> privalo</w:t>
            </w:r>
            <w:r w:rsidR="009D78C7" w:rsidRPr="00546966">
              <w:rPr>
                <w:sz w:val="22"/>
                <w:szCs w:val="22"/>
                <w:lang w:eastAsia="en-GB"/>
              </w:rPr>
              <w:t xml:space="preserve"> pranešti mokymų dalyviams, jei atsiranda aplinkybių, dėl kurių užsiėmimas negali įvykti. Mokymai tai grupei turi būti pratęsiami proporcingai neįvykusių užsiėmimų laikui.</w:t>
            </w:r>
          </w:p>
          <w:p w14:paraId="50621C9A" w14:textId="77777777" w:rsidR="009D78C7" w:rsidRPr="00546966" w:rsidRDefault="009D78C7" w:rsidP="009D78C7">
            <w:pPr>
              <w:pStyle w:val="prastasis1"/>
              <w:numPr>
                <w:ilvl w:val="2"/>
                <w:numId w:val="27"/>
              </w:numPr>
              <w:tabs>
                <w:tab w:val="left" w:pos="745"/>
              </w:tabs>
              <w:ind w:left="0" w:firstLine="0"/>
              <w:rPr>
                <w:caps/>
                <w:color w:val="00B050"/>
                <w:sz w:val="22"/>
                <w:szCs w:val="22"/>
              </w:rPr>
            </w:pPr>
            <w:r w:rsidRPr="00546966">
              <w:rPr>
                <w:sz w:val="22"/>
                <w:szCs w:val="22"/>
              </w:rPr>
              <w:t>Paslaugų teikėjas privalo suteikti papildomas 6 (šešias) akademines valandas kiekvienam mokymų dalyviui, kuris pirmuoju bandymu neišlaiko valstybinės lietuvių kalbos kategorijos mokėjimo egzamino. Papildomos valandos yra įtrauktos į mokymų kainą ir už jas papildomai neapmokama.</w:t>
            </w:r>
          </w:p>
          <w:p w14:paraId="5EF016B6" w14:textId="2C112A62" w:rsidR="009D78C7" w:rsidRPr="00546966" w:rsidRDefault="009D78C7" w:rsidP="009D78C7">
            <w:pPr>
              <w:pStyle w:val="prastasis1"/>
              <w:numPr>
                <w:ilvl w:val="2"/>
                <w:numId w:val="27"/>
              </w:numPr>
              <w:tabs>
                <w:tab w:val="left" w:pos="745"/>
              </w:tabs>
              <w:ind w:left="0" w:firstLine="0"/>
              <w:rPr>
                <w:caps/>
                <w:color w:val="00B050"/>
                <w:sz w:val="22"/>
                <w:szCs w:val="22"/>
              </w:rPr>
            </w:pPr>
            <w:r w:rsidRPr="00546966">
              <w:rPr>
                <w:sz w:val="22"/>
                <w:szCs w:val="22"/>
              </w:rPr>
              <w:t xml:space="preserve">Mokymų dalyvių lankomumas turi būti </w:t>
            </w:r>
            <w:r w:rsidRPr="00546966">
              <w:rPr>
                <w:rStyle w:val="Strong"/>
                <w:rFonts w:eastAsiaTheme="majorEastAsia"/>
                <w:b w:val="0"/>
                <w:sz w:val="22"/>
                <w:szCs w:val="22"/>
              </w:rPr>
              <w:t>ne mažesnis kaip 80 % visų numatytų užsiėmimų.</w:t>
            </w:r>
            <w:r w:rsidRPr="00546966">
              <w:rPr>
                <w:sz w:val="22"/>
                <w:szCs w:val="22"/>
              </w:rPr>
              <w:t xml:space="preserve"> </w:t>
            </w:r>
          </w:p>
          <w:p w14:paraId="3BA42AFF" w14:textId="77777777" w:rsidR="009D78C7" w:rsidRPr="00546966" w:rsidRDefault="009D78C7" w:rsidP="009D78C7">
            <w:pPr>
              <w:pStyle w:val="prastasis1"/>
              <w:numPr>
                <w:ilvl w:val="2"/>
                <w:numId w:val="27"/>
              </w:numPr>
              <w:tabs>
                <w:tab w:val="left" w:pos="745"/>
              </w:tabs>
              <w:ind w:left="0" w:firstLine="0"/>
              <w:rPr>
                <w:caps/>
                <w:color w:val="00B050"/>
                <w:sz w:val="22"/>
                <w:szCs w:val="22"/>
              </w:rPr>
            </w:pPr>
            <w:r w:rsidRPr="00546966">
              <w:rPr>
                <w:sz w:val="22"/>
                <w:szCs w:val="22"/>
              </w:rPr>
              <w:t>Užsiėmimai, kurie neįvyko dėl Paslaugų teikėjo kaltės (pvz., dėl dėstytojo neatvykimo, sergamumo nepaskyrus pakeitimo, techninių ar organizacinių Paslaugų teikėjo priežasčių), Pirkėjo nėra apmokami. Neįvykę užsiėmimai privalo būti perkelti į kitą laiką ir įvykdyti Pirkėjui priimtinu, iš anksto suderintu laiku. Už perkeltus ir faktiškai įvykusius užsiėmimus atsiskaitoma įprasta tvarka.</w:t>
            </w:r>
          </w:p>
          <w:p w14:paraId="24123B2D" w14:textId="77777777" w:rsidR="009D78C7" w:rsidRPr="00546966" w:rsidRDefault="009D78C7" w:rsidP="009D78C7">
            <w:pPr>
              <w:pStyle w:val="prastasis1"/>
              <w:numPr>
                <w:ilvl w:val="2"/>
                <w:numId w:val="27"/>
              </w:numPr>
              <w:tabs>
                <w:tab w:val="left" w:pos="745"/>
              </w:tabs>
              <w:ind w:left="0" w:firstLine="0"/>
              <w:rPr>
                <w:caps/>
                <w:color w:val="00B050"/>
                <w:sz w:val="22"/>
                <w:szCs w:val="22"/>
              </w:rPr>
            </w:pPr>
            <w:r w:rsidRPr="00546966">
              <w:rPr>
                <w:sz w:val="22"/>
                <w:szCs w:val="22"/>
              </w:rPr>
              <w:t xml:space="preserve">Mokymosi medžiaga turi būti įskaičiuota į bendrą kursų kainą ir </w:t>
            </w:r>
            <w:r w:rsidRPr="00546966">
              <w:rPr>
                <w:rStyle w:val="Strong"/>
                <w:rFonts w:eastAsiaTheme="majorEastAsia"/>
                <w:b w:val="0"/>
                <w:sz w:val="22"/>
                <w:szCs w:val="22"/>
              </w:rPr>
              <w:t>užtikrinta kiekvienam mokymų dalyviui individualiai</w:t>
            </w:r>
            <w:r w:rsidRPr="00546966">
              <w:rPr>
                <w:sz w:val="22"/>
                <w:szCs w:val="22"/>
              </w:rPr>
              <w:t>, suteikiant galimybę naudotis ja tiek pamokų, tiek savarankiško mokymosi metu. Medžiaga turi būti pritaikyta užsienio piliečiams, atsižvelgiant į jų kalbinius ypatumus (rusų arba anglų kalbomis).</w:t>
            </w:r>
          </w:p>
          <w:p w14:paraId="6A74EC36" w14:textId="77777777" w:rsidR="009D78C7" w:rsidRPr="00546966" w:rsidRDefault="009D78C7" w:rsidP="009D78C7">
            <w:pPr>
              <w:pStyle w:val="prastasis1"/>
              <w:numPr>
                <w:ilvl w:val="2"/>
                <w:numId w:val="27"/>
              </w:numPr>
              <w:tabs>
                <w:tab w:val="left" w:pos="344"/>
                <w:tab w:val="left" w:pos="709"/>
              </w:tabs>
              <w:ind w:left="0" w:firstLine="0"/>
              <w:rPr>
                <w:caps/>
                <w:color w:val="00B050"/>
                <w:sz w:val="22"/>
                <w:szCs w:val="22"/>
              </w:rPr>
            </w:pPr>
            <w:r w:rsidRPr="00546966">
              <w:rPr>
                <w:sz w:val="22"/>
                <w:szCs w:val="22"/>
              </w:rPr>
              <w:t>Jei mokymų dalyvis negali dalyvauti užsiėmime, Paslaugų teikėjas privalo užtikrinti galimybę prisijungti prie kitos analogiško lygio grupės toje pačioje mokykloje, arba gauti tos dienos mokomąją medžiagą ir / arba pamokos įrašą.</w:t>
            </w:r>
          </w:p>
          <w:p w14:paraId="2296BCAB" w14:textId="41136B46" w:rsidR="009D78C7" w:rsidRPr="00546966" w:rsidRDefault="009D78C7" w:rsidP="009D78C7">
            <w:pPr>
              <w:pStyle w:val="prastasis1"/>
              <w:numPr>
                <w:ilvl w:val="2"/>
                <w:numId w:val="27"/>
              </w:numPr>
              <w:tabs>
                <w:tab w:val="left" w:pos="344"/>
                <w:tab w:val="left" w:pos="709"/>
              </w:tabs>
              <w:ind w:left="0" w:firstLine="0"/>
              <w:rPr>
                <w:caps/>
                <w:color w:val="00B050"/>
                <w:sz w:val="22"/>
                <w:szCs w:val="22"/>
              </w:rPr>
            </w:pPr>
            <w:r w:rsidRPr="00546966">
              <w:rPr>
                <w:sz w:val="22"/>
                <w:szCs w:val="22"/>
              </w:rPr>
              <w:t xml:space="preserve">Paslaugų teikėjas pirkimo sutarties vykdymo laikotarpiu privalo paskirti atsakingą asmenį, koordinuojantį mokymų vykdymą ir užtikrinantį nuolatinę komunikaciją su Pirkėju bei </w:t>
            </w:r>
            <w:r w:rsidR="0075751B" w:rsidRPr="00546966">
              <w:rPr>
                <w:sz w:val="22"/>
                <w:szCs w:val="22"/>
              </w:rPr>
              <w:t>m</w:t>
            </w:r>
            <w:r w:rsidRPr="00546966">
              <w:rPr>
                <w:sz w:val="22"/>
                <w:szCs w:val="22"/>
              </w:rPr>
              <w:t>okymų dalyviais. Šis asmuo teikia informaciją dėl tvarkaraščių, lankomumo, pažangos ir kitų su mokymais susijusių klausimų. Atsakingo asmens vardas, pavardė, el. pašto adresas ir telefono numeris turi būti pateikti Pirkėjui pasirašant Sutartį.</w:t>
            </w:r>
          </w:p>
          <w:p w14:paraId="6153168A" w14:textId="61F39B16" w:rsidR="009D78C7" w:rsidRPr="00546966" w:rsidRDefault="009D78C7" w:rsidP="009D78C7">
            <w:pPr>
              <w:pStyle w:val="prastasis1"/>
              <w:numPr>
                <w:ilvl w:val="2"/>
                <w:numId w:val="27"/>
              </w:numPr>
              <w:tabs>
                <w:tab w:val="left" w:pos="344"/>
                <w:tab w:val="left" w:pos="709"/>
              </w:tabs>
              <w:ind w:left="0" w:firstLine="0"/>
              <w:rPr>
                <w:caps/>
                <w:color w:val="00B050"/>
                <w:sz w:val="22"/>
                <w:szCs w:val="22"/>
              </w:rPr>
            </w:pPr>
            <w:r w:rsidRPr="00546966">
              <w:rPr>
                <w:sz w:val="22"/>
                <w:szCs w:val="22"/>
              </w:rPr>
              <w:t xml:space="preserve">Paslaugų teikėjas, kiekvieną mėnesį privalo Pirkėjui pateikti </w:t>
            </w:r>
            <w:r w:rsidR="00AB0920" w:rsidRPr="00546966">
              <w:rPr>
                <w:sz w:val="22"/>
                <w:szCs w:val="22"/>
              </w:rPr>
              <w:t>mėnesio mokymų ataskaitą</w:t>
            </w:r>
            <w:r w:rsidRPr="00546966">
              <w:rPr>
                <w:sz w:val="22"/>
                <w:szCs w:val="22"/>
              </w:rPr>
              <w:t xml:space="preserve"> ir </w:t>
            </w:r>
            <w:r w:rsidR="00C46F17" w:rsidRPr="00546966">
              <w:rPr>
                <w:sz w:val="22"/>
                <w:szCs w:val="22"/>
              </w:rPr>
              <w:t>faktiškai per mėnesį suteiktų Paslaugų aktą (toliau – Paslaugų aktas)</w:t>
            </w:r>
            <w:r w:rsidRPr="00546966">
              <w:rPr>
                <w:sz w:val="22"/>
                <w:szCs w:val="22"/>
              </w:rPr>
              <w:t>, kuriuose turi būti nurodyta faktinė mokymų trukmė ir mokymų grupės</w:t>
            </w:r>
            <w:r w:rsidR="00882650" w:rsidRPr="00546966">
              <w:rPr>
                <w:sz w:val="22"/>
                <w:szCs w:val="22"/>
              </w:rPr>
              <w:t>, kaip nurodyta toliau</w:t>
            </w:r>
            <w:r w:rsidRPr="00546966">
              <w:rPr>
                <w:sz w:val="22"/>
                <w:szCs w:val="22"/>
              </w:rPr>
              <w:t>.</w:t>
            </w:r>
          </w:p>
          <w:p w14:paraId="4B94A00C" w14:textId="7B4620C1" w:rsidR="009D78C7" w:rsidRPr="00546966" w:rsidRDefault="00362C24" w:rsidP="009D78C7">
            <w:pPr>
              <w:pStyle w:val="prastasis1"/>
              <w:numPr>
                <w:ilvl w:val="2"/>
                <w:numId w:val="27"/>
              </w:numPr>
              <w:tabs>
                <w:tab w:val="left" w:pos="344"/>
                <w:tab w:val="left" w:pos="709"/>
              </w:tabs>
              <w:ind w:left="0" w:firstLine="0"/>
              <w:rPr>
                <w:caps/>
                <w:color w:val="00B050"/>
                <w:sz w:val="22"/>
                <w:szCs w:val="22"/>
              </w:rPr>
            </w:pPr>
            <w:r w:rsidRPr="00546966">
              <w:rPr>
                <w:sz w:val="22"/>
                <w:szCs w:val="22"/>
                <w:lang w:eastAsia="en-GB"/>
              </w:rPr>
              <w:t>Paslaugų teikėjas m</w:t>
            </w:r>
            <w:r w:rsidR="009D78C7" w:rsidRPr="00546966">
              <w:rPr>
                <w:sz w:val="22"/>
                <w:szCs w:val="22"/>
                <w:lang w:eastAsia="en-GB"/>
              </w:rPr>
              <w:t xml:space="preserve">okymų pabaigoje </w:t>
            </w:r>
            <w:r w:rsidRPr="00546966">
              <w:rPr>
                <w:sz w:val="22"/>
                <w:szCs w:val="22"/>
                <w:lang w:eastAsia="en-GB"/>
              </w:rPr>
              <w:t>į</w:t>
            </w:r>
            <w:r w:rsidR="009D78C7" w:rsidRPr="00546966">
              <w:rPr>
                <w:sz w:val="22"/>
                <w:szCs w:val="22"/>
                <w:lang w:eastAsia="en-GB"/>
              </w:rPr>
              <w:t xml:space="preserve">vykdyti mokymų dalyvių </w:t>
            </w:r>
            <w:r w:rsidR="00D44E84" w:rsidRPr="00546966">
              <w:rPr>
                <w:sz w:val="22"/>
                <w:szCs w:val="22"/>
                <w:lang w:eastAsia="en-GB"/>
              </w:rPr>
              <w:t>galutin</w:t>
            </w:r>
            <w:r w:rsidR="00276A50" w:rsidRPr="00546966">
              <w:rPr>
                <w:sz w:val="22"/>
                <w:szCs w:val="22"/>
                <w:lang w:eastAsia="en-GB"/>
              </w:rPr>
              <w:t>į testavimą</w:t>
            </w:r>
            <w:r w:rsidR="009D78C7" w:rsidRPr="00546966">
              <w:rPr>
                <w:sz w:val="22"/>
                <w:szCs w:val="22"/>
                <w:lang w:eastAsia="en-GB"/>
              </w:rPr>
              <w:t xml:space="preserve"> ir pagal jo rezultatu</w:t>
            </w:r>
            <w:r w:rsidR="00276A50" w:rsidRPr="00546966">
              <w:rPr>
                <w:sz w:val="22"/>
                <w:szCs w:val="22"/>
                <w:lang w:eastAsia="en-GB"/>
              </w:rPr>
              <w:t>s</w:t>
            </w:r>
            <w:r w:rsidR="009D78C7" w:rsidRPr="00546966">
              <w:rPr>
                <w:sz w:val="22"/>
                <w:szCs w:val="22"/>
                <w:lang w:eastAsia="en-GB"/>
              </w:rPr>
              <w:t xml:space="preserve"> nustatyti tikslų kiekvieno mokymų dalyvio pasiektą lietuvių kalbos mokėjimo lygį pagal BEKM</w:t>
            </w:r>
            <w:r w:rsidRPr="00546966">
              <w:rPr>
                <w:sz w:val="22"/>
                <w:szCs w:val="22"/>
                <w:lang w:eastAsia="en-GB"/>
              </w:rPr>
              <w:t>.</w:t>
            </w:r>
          </w:p>
          <w:p w14:paraId="1FCCC620" w14:textId="7CD4D18D" w:rsidR="009D78C7" w:rsidRPr="00546966" w:rsidRDefault="009D78C7" w:rsidP="009D78C7">
            <w:pPr>
              <w:pStyle w:val="prastasis1"/>
              <w:numPr>
                <w:ilvl w:val="2"/>
                <w:numId w:val="27"/>
              </w:numPr>
              <w:tabs>
                <w:tab w:val="left" w:pos="344"/>
                <w:tab w:val="left" w:pos="709"/>
              </w:tabs>
              <w:ind w:left="0" w:firstLine="0"/>
              <w:rPr>
                <w:caps/>
                <w:color w:val="00B050"/>
                <w:sz w:val="22"/>
                <w:szCs w:val="22"/>
              </w:rPr>
            </w:pPr>
            <w:r w:rsidRPr="00546966">
              <w:rPr>
                <w:sz w:val="22"/>
                <w:szCs w:val="22"/>
                <w:lang w:eastAsia="en-GB"/>
              </w:rPr>
              <w:t xml:space="preserve">Mokymų dalyviams, išklausiusiems ne mažiau kaip 80 proc. mokymų ir atlikusiems </w:t>
            </w:r>
            <w:r w:rsidR="007A33CA" w:rsidRPr="00546966">
              <w:rPr>
                <w:sz w:val="22"/>
                <w:szCs w:val="22"/>
                <w:lang w:eastAsia="en-GB"/>
              </w:rPr>
              <w:t>galutinį testavimą</w:t>
            </w:r>
            <w:r w:rsidRPr="00546966">
              <w:rPr>
                <w:sz w:val="22"/>
                <w:szCs w:val="22"/>
                <w:lang w:eastAsia="en-GB"/>
              </w:rPr>
              <w:t xml:space="preserve">, Paslaugų teikėjas išduoda mokymų baigimo pažymėjimus, kuriuose nurodomas išklausytų akademinių valandų skaičius ir baigiamojo vertinimo metu nustatytas mokymų dalyvio pasiektas lietuvių kalbos mokėjimo lygis pagal BEKM. </w:t>
            </w:r>
            <w:r w:rsidRPr="00546966">
              <w:rPr>
                <w:sz w:val="22"/>
                <w:szCs w:val="22"/>
              </w:rPr>
              <w:t xml:space="preserve">Jeigu mokymų dalyvis lankė mažiau nei 80 proc. užsiėmimų, neatliko </w:t>
            </w:r>
            <w:r w:rsidR="007A33CA" w:rsidRPr="00546966">
              <w:rPr>
                <w:sz w:val="22"/>
                <w:szCs w:val="22"/>
              </w:rPr>
              <w:t>galutinio testavimo</w:t>
            </w:r>
            <w:r w:rsidRPr="00546966">
              <w:rPr>
                <w:sz w:val="22"/>
                <w:szCs w:val="22"/>
              </w:rPr>
              <w:t xml:space="preserve"> arba jo metu nepasiekė mokymų programoje numatyto lietuvių kalbos mokėjimo lygio pagal BEKM, jam vietoje mokymų baigimo pažymėjimo išduodama pažyma apie išklausytus mokymus, nurodant faktiškai išklausytų akademinių valandų skaičių.</w:t>
            </w:r>
            <w:r w:rsidRPr="00546966">
              <w:rPr>
                <w:rFonts w:ascii="Segoe UI" w:hAnsi="Segoe UI" w:cs="Segoe UI"/>
                <w:sz w:val="22"/>
                <w:szCs w:val="22"/>
                <w:shd w:val="clear" w:color="auto" w:fill="FFFF00"/>
                <w:lang w:eastAsia="en-GB"/>
              </w:rPr>
              <w:t xml:space="preserve"> </w:t>
            </w:r>
          </w:p>
          <w:p w14:paraId="0DD98455" w14:textId="77777777" w:rsidR="009D78C7" w:rsidRPr="00546966" w:rsidRDefault="009D78C7" w:rsidP="009D78C7">
            <w:pPr>
              <w:pStyle w:val="prastasis1"/>
              <w:numPr>
                <w:ilvl w:val="2"/>
                <w:numId w:val="27"/>
              </w:numPr>
              <w:tabs>
                <w:tab w:val="left" w:pos="344"/>
                <w:tab w:val="left" w:pos="709"/>
              </w:tabs>
              <w:autoSpaceDN/>
              <w:ind w:left="0" w:firstLine="0"/>
              <w:rPr>
                <w:rFonts w:ascii="Arial" w:hAnsi="Arial" w:cs="Arial"/>
                <w:sz w:val="22"/>
                <w:szCs w:val="22"/>
                <w:lang w:eastAsia="en-GB"/>
              </w:rPr>
            </w:pPr>
            <w:r w:rsidRPr="00546966">
              <w:rPr>
                <w:sz w:val="22"/>
                <w:szCs w:val="22"/>
              </w:rPr>
              <w:t>Pažyma apie išklausytus mokymus neišduodama, jei mokymų dalyvis lankė mažiau kaip 50 proc. jam priskirtos mokymų programos akademinių valandų.</w:t>
            </w:r>
          </w:p>
        </w:tc>
      </w:tr>
    </w:tbl>
    <w:p w14:paraId="1B7FCC0B" w14:textId="77777777" w:rsidR="009D78C7" w:rsidRPr="00BC6944" w:rsidRDefault="009D78C7" w:rsidP="009D78C7">
      <w:pPr>
        <w:pStyle w:val="prastasis1"/>
        <w:jc w:val="center"/>
        <w:rPr>
          <w:b/>
          <w:caps/>
          <w:sz w:val="22"/>
          <w:szCs w:val="22"/>
        </w:rPr>
      </w:pPr>
    </w:p>
    <w:tbl>
      <w:tblPr>
        <w:tblStyle w:val="TableGrid"/>
        <w:tblW w:w="5000" w:type="pct"/>
        <w:tblInd w:w="0" w:type="dxa"/>
        <w:tblLook w:val="04A0" w:firstRow="1" w:lastRow="0" w:firstColumn="1" w:lastColumn="0" w:noHBand="0" w:noVBand="1"/>
      </w:tblPr>
      <w:tblGrid>
        <w:gridCol w:w="680"/>
        <w:gridCol w:w="2299"/>
        <w:gridCol w:w="6649"/>
      </w:tblGrid>
      <w:tr w:rsidR="009D78C7" w:rsidRPr="00BC6944" w14:paraId="23A2CFDF" w14:textId="77777777" w:rsidTr="008B4E06">
        <w:tc>
          <w:tcPr>
            <w:tcW w:w="353" w:type="pct"/>
            <w:shd w:val="clear" w:color="auto" w:fill="E7E6E6" w:themeFill="background2"/>
            <w:vAlign w:val="center"/>
          </w:tcPr>
          <w:p w14:paraId="10C38330" w14:textId="77777777" w:rsidR="009D78C7" w:rsidRPr="00BC6944" w:rsidRDefault="009D78C7" w:rsidP="008B4E06">
            <w:pPr>
              <w:pStyle w:val="prastasis1"/>
              <w:ind w:firstLine="0"/>
              <w:jc w:val="center"/>
              <w:rPr>
                <w:b/>
                <w:caps/>
                <w:sz w:val="22"/>
                <w:szCs w:val="22"/>
              </w:rPr>
            </w:pPr>
            <w:r w:rsidRPr="00BC6944">
              <w:rPr>
                <w:b/>
                <w:caps/>
                <w:sz w:val="22"/>
                <w:szCs w:val="22"/>
              </w:rPr>
              <w:t>4.</w:t>
            </w:r>
          </w:p>
        </w:tc>
        <w:tc>
          <w:tcPr>
            <w:tcW w:w="4647" w:type="pct"/>
            <w:gridSpan w:val="2"/>
            <w:shd w:val="clear" w:color="auto" w:fill="E7E6E6" w:themeFill="background2"/>
          </w:tcPr>
          <w:p w14:paraId="378C7CF7" w14:textId="77777777" w:rsidR="009D78C7" w:rsidRPr="00BC6944" w:rsidRDefault="009D78C7" w:rsidP="00C8262D">
            <w:pPr>
              <w:pStyle w:val="prastasis1"/>
              <w:ind w:firstLine="0"/>
              <w:jc w:val="center"/>
              <w:rPr>
                <w:b/>
                <w:caps/>
                <w:sz w:val="22"/>
                <w:szCs w:val="22"/>
              </w:rPr>
            </w:pPr>
            <w:r w:rsidRPr="00BC6944">
              <w:rPr>
                <w:b/>
                <w:caps/>
                <w:sz w:val="22"/>
                <w:szCs w:val="22"/>
              </w:rPr>
              <w:t>terminai ir sąlygos</w:t>
            </w:r>
          </w:p>
        </w:tc>
      </w:tr>
      <w:tr w:rsidR="009D78C7" w:rsidRPr="00BC6944" w14:paraId="50F0A421" w14:textId="77777777" w:rsidTr="008B4E06">
        <w:tc>
          <w:tcPr>
            <w:tcW w:w="353" w:type="pct"/>
            <w:vAlign w:val="center"/>
          </w:tcPr>
          <w:p w14:paraId="380D6412" w14:textId="77777777" w:rsidR="009D78C7" w:rsidRPr="00BC6944" w:rsidRDefault="009D78C7" w:rsidP="008B4E06">
            <w:pPr>
              <w:pStyle w:val="prastasis1"/>
              <w:ind w:firstLine="0"/>
              <w:jc w:val="center"/>
              <w:rPr>
                <w:b/>
                <w:bCs/>
                <w:caps/>
                <w:sz w:val="22"/>
                <w:szCs w:val="22"/>
              </w:rPr>
            </w:pPr>
            <w:r w:rsidRPr="00BC6944">
              <w:rPr>
                <w:b/>
                <w:bCs/>
                <w:caps/>
                <w:sz w:val="22"/>
                <w:szCs w:val="22"/>
              </w:rPr>
              <w:t>4.1.</w:t>
            </w:r>
          </w:p>
        </w:tc>
        <w:tc>
          <w:tcPr>
            <w:tcW w:w="1194" w:type="pct"/>
          </w:tcPr>
          <w:p w14:paraId="74C4DA02" w14:textId="77777777" w:rsidR="009D78C7" w:rsidRPr="00BC6944" w:rsidRDefault="009D78C7" w:rsidP="00C8262D">
            <w:pPr>
              <w:pStyle w:val="prastasis1"/>
              <w:ind w:firstLine="0"/>
              <w:jc w:val="center"/>
              <w:rPr>
                <w:b/>
                <w:bCs/>
                <w:caps/>
                <w:sz w:val="22"/>
                <w:szCs w:val="22"/>
              </w:rPr>
            </w:pPr>
            <w:r w:rsidRPr="00BC6944">
              <w:rPr>
                <w:b/>
                <w:bCs/>
                <w:sz w:val="22"/>
                <w:szCs w:val="22"/>
              </w:rPr>
              <w:t>Paslaugų teikimo vieta</w:t>
            </w:r>
          </w:p>
        </w:tc>
        <w:tc>
          <w:tcPr>
            <w:tcW w:w="3452" w:type="pct"/>
          </w:tcPr>
          <w:p w14:paraId="3EEC65E7" w14:textId="77777777" w:rsidR="009D78C7" w:rsidRPr="00BC6944" w:rsidRDefault="009D78C7" w:rsidP="00C8262D">
            <w:pPr>
              <w:pStyle w:val="prastasis1"/>
              <w:tabs>
                <w:tab w:val="center" w:pos="3365"/>
                <w:tab w:val="left" w:pos="4800"/>
              </w:tabs>
              <w:ind w:firstLine="0"/>
              <w:rPr>
                <w:rStyle w:val="Strong"/>
                <w:rFonts w:eastAsiaTheme="majorEastAsia"/>
                <w:b w:val="0"/>
                <w:sz w:val="22"/>
                <w:szCs w:val="22"/>
              </w:rPr>
            </w:pPr>
            <w:r w:rsidRPr="00BC6944">
              <w:rPr>
                <w:sz w:val="22"/>
                <w:szCs w:val="22"/>
              </w:rPr>
              <w:t>4.1.1. Pagrindinė paslaugų teikimo vieta – P</w:t>
            </w:r>
            <w:r w:rsidRPr="00BC6944">
              <w:rPr>
                <w:rStyle w:val="Strong"/>
                <w:rFonts w:eastAsiaTheme="majorEastAsia"/>
                <w:b w:val="0"/>
                <w:sz w:val="22"/>
                <w:szCs w:val="22"/>
              </w:rPr>
              <w:t xml:space="preserve">aslaugų </w:t>
            </w:r>
            <w:r w:rsidRPr="00664F72">
              <w:rPr>
                <w:rStyle w:val="Strong"/>
                <w:rFonts w:eastAsiaTheme="majorEastAsia"/>
                <w:b w:val="0"/>
                <w:sz w:val="22"/>
                <w:szCs w:val="22"/>
              </w:rPr>
              <w:t>teikėjo patalpose</w:t>
            </w:r>
            <w:r w:rsidRPr="00BC6944">
              <w:rPr>
                <w:rStyle w:val="Strong"/>
                <w:rFonts w:eastAsiaTheme="majorEastAsia"/>
                <w:b w:val="0"/>
                <w:sz w:val="22"/>
                <w:szCs w:val="22"/>
              </w:rPr>
              <w:t>.</w:t>
            </w:r>
          </w:p>
          <w:p w14:paraId="0E0E2D68" w14:textId="7E81FB69" w:rsidR="009D78C7" w:rsidRPr="00BC6944" w:rsidRDefault="009D78C7" w:rsidP="00C8262D">
            <w:pPr>
              <w:pStyle w:val="prastasis1"/>
              <w:tabs>
                <w:tab w:val="center" w:pos="3365"/>
                <w:tab w:val="left" w:pos="4800"/>
              </w:tabs>
              <w:ind w:firstLine="0"/>
              <w:rPr>
                <w:color w:val="00B050"/>
                <w:sz w:val="22"/>
                <w:szCs w:val="22"/>
              </w:rPr>
            </w:pPr>
            <w:r w:rsidRPr="00BC6944">
              <w:rPr>
                <w:rStyle w:val="Strong"/>
                <w:rFonts w:eastAsiaTheme="majorEastAsia"/>
                <w:b w:val="0"/>
                <w:sz w:val="22"/>
                <w:szCs w:val="22"/>
              </w:rPr>
              <w:t xml:space="preserve">4.1.2. </w:t>
            </w:r>
            <w:r w:rsidRPr="00BC6944">
              <w:rPr>
                <w:sz w:val="22"/>
                <w:szCs w:val="22"/>
              </w:rPr>
              <w:t>Paslaugų teikėjo patalpos turi atitikti higienos, darbo saugos, kompiuterinės ir metodinės įrangos reikalavimus, būti tinkamos kontaktinėms pamokoms ir pritaikytos ne mažiau kaip 12 mokymų dalyvių grupei.</w:t>
            </w:r>
            <w:r w:rsidRPr="00BC6944">
              <w:rPr>
                <w:sz w:val="22"/>
                <w:szCs w:val="22"/>
              </w:rPr>
              <w:br/>
              <w:t xml:space="preserve">4.1.3. Pagal poreikį, iš anksto suderinus su Pirkėju, </w:t>
            </w:r>
            <w:r w:rsidRPr="00BC6944">
              <w:rPr>
                <w:rStyle w:val="Strong"/>
                <w:rFonts w:eastAsiaTheme="majorEastAsia"/>
                <w:b w:val="0"/>
                <w:sz w:val="22"/>
                <w:szCs w:val="22"/>
              </w:rPr>
              <w:t xml:space="preserve">dalis </w:t>
            </w:r>
            <w:r w:rsidRPr="00BC6944">
              <w:rPr>
                <w:sz w:val="22"/>
                <w:szCs w:val="22"/>
              </w:rPr>
              <w:t>mokym</w:t>
            </w:r>
            <w:r w:rsidR="00306624" w:rsidRPr="00BC6944">
              <w:rPr>
                <w:sz w:val="22"/>
                <w:szCs w:val="22"/>
              </w:rPr>
              <w:t>ų</w:t>
            </w:r>
            <w:r w:rsidRPr="00BC6944">
              <w:rPr>
                <w:sz w:val="22"/>
                <w:szCs w:val="22"/>
              </w:rPr>
              <w:t xml:space="preserve"> gali būti vykdomi </w:t>
            </w:r>
            <w:r w:rsidRPr="00BC6944">
              <w:rPr>
                <w:rStyle w:val="Strong"/>
                <w:rFonts w:eastAsiaTheme="majorEastAsia"/>
                <w:b w:val="0"/>
                <w:sz w:val="22"/>
                <w:szCs w:val="22"/>
              </w:rPr>
              <w:t>UAB „Vilniaus viešasis transportas“ mokymo klasėse (Justiniškių g. 14 arba Verkių g. 52, Vilnius)</w:t>
            </w:r>
            <w:r w:rsidR="00961EFD" w:rsidRPr="00BC6944">
              <w:rPr>
                <w:rStyle w:val="Strong"/>
                <w:rFonts w:eastAsiaTheme="majorEastAsia"/>
                <w:b w:val="0"/>
                <w:sz w:val="22"/>
                <w:szCs w:val="22"/>
              </w:rPr>
              <w:t xml:space="preserve"> arba nuotoliniu būdu, kaip nurodyta TS 3.1.5 punkte</w:t>
            </w:r>
            <w:r w:rsidRPr="00BC6944">
              <w:rPr>
                <w:rStyle w:val="Strong"/>
                <w:rFonts w:eastAsiaTheme="majorEastAsia"/>
                <w:b w:val="0"/>
                <w:sz w:val="22"/>
                <w:szCs w:val="22"/>
              </w:rPr>
              <w:t>.</w:t>
            </w:r>
          </w:p>
        </w:tc>
      </w:tr>
      <w:tr w:rsidR="009D78C7" w:rsidRPr="00BC6944" w14:paraId="264CF0E2" w14:textId="77777777" w:rsidTr="008B4E06">
        <w:trPr>
          <w:trHeight w:val="1703"/>
        </w:trPr>
        <w:tc>
          <w:tcPr>
            <w:tcW w:w="353" w:type="pct"/>
            <w:vAlign w:val="center"/>
          </w:tcPr>
          <w:p w14:paraId="3AD56C6A" w14:textId="77777777" w:rsidR="009D78C7" w:rsidRPr="00BC6944" w:rsidRDefault="009D78C7" w:rsidP="008B4E06">
            <w:pPr>
              <w:pStyle w:val="prastasis1"/>
              <w:ind w:firstLine="0"/>
              <w:jc w:val="center"/>
              <w:rPr>
                <w:b/>
                <w:bCs/>
                <w:caps/>
                <w:sz w:val="22"/>
                <w:szCs w:val="22"/>
              </w:rPr>
            </w:pPr>
            <w:r w:rsidRPr="00BC6944">
              <w:rPr>
                <w:b/>
                <w:bCs/>
                <w:caps/>
                <w:sz w:val="22"/>
                <w:szCs w:val="22"/>
              </w:rPr>
              <w:t>4.2.</w:t>
            </w:r>
          </w:p>
        </w:tc>
        <w:tc>
          <w:tcPr>
            <w:tcW w:w="1194" w:type="pct"/>
          </w:tcPr>
          <w:p w14:paraId="28AD03F6" w14:textId="77777777" w:rsidR="009D78C7" w:rsidRPr="00BC6944" w:rsidRDefault="009D78C7" w:rsidP="00C8262D">
            <w:pPr>
              <w:pStyle w:val="prastasis1"/>
              <w:ind w:firstLine="0"/>
              <w:jc w:val="center"/>
              <w:rPr>
                <w:b/>
                <w:bCs/>
                <w:caps/>
                <w:sz w:val="22"/>
                <w:szCs w:val="22"/>
              </w:rPr>
            </w:pPr>
            <w:r w:rsidRPr="00BC6944">
              <w:rPr>
                <w:b/>
                <w:bCs/>
                <w:sz w:val="22"/>
                <w:szCs w:val="22"/>
              </w:rPr>
              <w:t>Paslaugų teikimo terminas</w:t>
            </w:r>
          </w:p>
        </w:tc>
        <w:tc>
          <w:tcPr>
            <w:tcW w:w="3452" w:type="pct"/>
          </w:tcPr>
          <w:p w14:paraId="0E389A15" w14:textId="77777777" w:rsidR="00E81084" w:rsidRPr="00BC6944" w:rsidRDefault="00E81084" w:rsidP="00C8262D">
            <w:pPr>
              <w:pStyle w:val="ListParagraph"/>
              <w:numPr>
                <w:ilvl w:val="2"/>
                <w:numId w:val="25"/>
              </w:numPr>
              <w:tabs>
                <w:tab w:val="left" w:pos="0"/>
                <w:tab w:val="left" w:pos="540"/>
              </w:tabs>
              <w:ind w:left="0" w:firstLine="0"/>
              <w:rPr>
                <w:rFonts w:ascii="Times New Roman" w:hAnsi="Times New Roman"/>
              </w:rPr>
            </w:pPr>
            <w:r w:rsidRPr="00BC6944">
              <w:rPr>
                <w:rFonts w:ascii="Times New Roman" w:hAnsi="Times New Roman"/>
              </w:rPr>
              <w:t>Paslaugos teikiamos pagal Pirkėjo pateiktą grafiką ir faktinį poreikį:</w:t>
            </w:r>
          </w:p>
          <w:p w14:paraId="6009B263" w14:textId="6E29F20B" w:rsidR="00C71EA5" w:rsidRPr="00BC6944" w:rsidRDefault="00C71EA5" w:rsidP="00682CF2">
            <w:pPr>
              <w:pStyle w:val="ListParagraph"/>
              <w:numPr>
                <w:ilvl w:val="3"/>
                <w:numId w:val="25"/>
              </w:numPr>
              <w:tabs>
                <w:tab w:val="left" w:pos="0"/>
                <w:tab w:val="left" w:pos="540"/>
              </w:tabs>
              <w:ind w:left="0" w:firstLine="0"/>
              <w:rPr>
                <w:rFonts w:ascii="Times New Roman" w:hAnsi="Times New Roman"/>
              </w:rPr>
            </w:pPr>
            <w:r w:rsidRPr="00BC6944">
              <w:rPr>
                <w:rFonts w:ascii="Times New Roman" w:hAnsi="Times New Roman"/>
              </w:rPr>
              <w:t>Pirkėjas Paslaugų teikėjui per 2 darbo dienas nuo Sutarties įsigaliojimo dienos pateikia preliminarius Mokymų dalyvių sąrašus, nurodydamas mokinių vardus, pavardes, kontaktinius duomenis bei informaciją apie darbuotojų darbo grafikus ir pageidaujamus mokymų laikus (jei taikoma).</w:t>
            </w:r>
          </w:p>
          <w:p w14:paraId="223DAE49" w14:textId="1EB5B0B5" w:rsidR="0063606E" w:rsidRPr="00BC6944" w:rsidRDefault="001F798E" w:rsidP="00682CF2">
            <w:pPr>
              <w:pStyle w:val="ListParagraph"/>
              <w:numPr>
                <w:ilvl w:val="3"/>
                <w:numId w:val="25"/>
              </w:numPr>
              <w:tabs>
                <w:tab w:val="left" w:pos="0"/>
                <w:tab w:val="left" w:pos="540"/>
              </w:tabs>
              <w:ind w:left="0" w:firstLine="0"/>
              <w:rPr>
                <w:rFonts w:ascii="Times New Roman" w:hAnsi="Times New Roman"/>
              </w:rPr>
            </w:pPr>
            <w:r w:rsidRPr="00BC6944">
              <w:rPr>
                <w:rFonts w:ascii="Times New Roman" w:hAnsi="Times New Roman"/>
              </w:rPr>
              <w:t>Paslaugų teikėjas, gavęs preliminarius sąrašus, per 10 darbo dienų turi atlikti kiekvieno mokymų dalyvio lietuvių kalbos mokėjimo lygio nustatymo testą pagal BEKM</w:t>
            </w:r>
            <w:r w:rsidR="00DE6232" w:rsidRPr="00BC6944">
              <w:rPr>
                <w:rFonts w:ascii="Times New Roman" w:hAnsi="Times New Roman"/>
              </w:rPr>
              <w:t>, kurio rezultatai naudojami mokymų dalyviams suskirstyti į vienodo kalbos mokėjimo lygio grupes</w:t>
            </w:r>
            <w:r w:rsidRPr="00BC6944">
              <w:rPr>
                <w:rFonts w:ascii="Times New Roman" w:hAnsi="Times New Roman"/>
              </w:rPr>
              <w:t>.</w:t>
            </w:r>
          </w:p>
          <w:p w14:paraId="73B16A1F" w14:textId="2F14AC7F" w:rsidR="007F3956" w:rsidRPr="00BC6944" w:rsidRDefault="000B0806" w:rsidP="00682CF2">
            <w:pPr>
              <w:pStyle w:val="ListParagraph"/>
              <w:numPr>
                <w:ilvl w:val="3"/>
                <w:numId w:val="25"/>
              </w:numPr>
              <w:tabs>
                <w:tab w:val="left" w:pos="0"/>
                <w:tab w:val="left" w:pos="540"/>
              </w:tabs>
              <w:ind w:left="0" w:firstLine="0"/>
              <w:rPr>
                <w:rFonts w:ascii="Times New Roman" w:hAnsi="Times New Roman"/>
              </w:rPr>
            </w:pPr>
            <w:r w:rsidRPr="00BC6944">
              <w:rPr>
                <w:rFonts w:ascii="Times New Roman" w:hAnsi="Times New Roman"/>
              </w:rPr>
              <w:t>Paslaugų teikėjas</w:t>
            </w:r>
            <w:r w:rsidR="007F3956" w:rsidRPr="00BC6944">
              <w:rPr>
                <w:rFonts w:ascii="Times New Roman" w:hAnsi="Times New Roman"/>
              </w:rPr>
              <w:t>,</w:t>
            </w:r>
            <w:r w:rsidRPr="00BC6944">
              <w:rPr>
                <w:rFonts w:ascii="Times New Roman" w:hAnsi="Times New Roman"/>
              </w:rPr>
              <w:t xml:space="preserve"> mokymų dalyviams atlikus </w:t>
            </w:r>
            <w:r w:rsidR="007F3956" w:rsidRPr="00BC6944">
              <w:rPr>
                <w:rFonts w:ascii="Times New Roman" w:hAnsi="Times New Roman"/>
              </w:rPr>
              <w:t>t</w:t>
            </w:r>
            <w:r w:rsidRPr="00BC6944">
              <w:rPr>
                <w:rFonts w:ascii="Times New Roman" w:hAnsi="Times New Roman"/>
              </w:rPr>
              <w:t>estus</w:t>
            </w:r>
            <w:r w:rsidR="007F3956" w:rsidRPr="00BC6944">
              <w:rPr>
                <w:rFonts w:ascii="Times New Roman" w:hAnsi="Times New Roman"/>
              </w:rPr>
              <w:t>,</w:t>
            </w:r>
            <w:r w:rsidRPr="00BC6944">
              <w:rPr>
                <w:rFonts w:ascii="Times New Roman" w:hAnsi="Times New Roman"/>
              </w:rPr>
              <w:t xml:space="preserve"> per 5 darbo dienas pateikia Pirkėjui siūlomus mokymų laikus, savaitės dienas ir galimas grupių sudarymo alternatyvas, atsižvelgdamas į mokinių </w:t>
            </w:r>
            <w:r w:rsidR="007F3956" w:rsidRPr="00BC6944">
              <w:rPr>
                <w:rFonts w:ascii="Times New Roman" w:hAnsi="Times New Roman"/>
              </w:rPr>
              <w:t>lietuvių</w:t>
            </w:r>
            <w:r w:rsidRPr="00BC6944">
              <w:rPr>
                <w:rFonts w:ascii="Times New Roman" w:hAnsi="Times New Roman"/>
              </w:rPr>
              <w:t xml:space="preserve"> kalbos mokėjimo lygį, darbuotojų darbo grafikus ir Paslaugų teikėjo dėstytojų pajėgumus.</w:t>
            </w:r>
          </w:p>
          <w:p w14:paraId="7E472479" w14:textId="77777777" w:rsidR="001F39B9" w:rsidRPr="00BC6944" w:rsidRDefault="00A04BED" w:rsidP="00682CF2">
            <w:pPr>
              <w:pStyle w:val="ListParagraph"/>
              <w:numPr>
                <w:ilvl w:val="3"/>
                <w:numId w:val="25"/>
              </w:numPr>
              <w:tabs>
                <w:tab w:val="left" w:pos="0"/>
                <w:tab w:val="left" w:pos="540"/>
              </w:tabs>
              <w:ind w:left="0" w:firstLine="0"/>
              <w:rPr>
                <w:rFonts w:ascii="Times New Roman" w:hAnsi="Times New Roman"/>
              </w:rPr>
            </w:pPr>
            <w:r w:rsidRPr="00BC6944">
              <w:rPr>
                <w:rFonts w:ascii="Times New Roman" w:hAnsi="Times New Roman"/>
              </w:rPr>
              <w:t>Pirkėjas per 3 darbo dienas raštu patvirtina Paslaugų teikėjo pateiktą galutinį mokymų grafiką (mokymų laiką, savaitės dienas ir grupių sudėtį).</w:t>
            </w:r>
          </w:p>
          <w:p w14:paraId="585D4373" w14:textId="77777777" w:rsidR="00665E63" w:rsidRPr="00BC6944" w:rsidRDefault="00665E63" w:rsidP="00682CF2">
            <w:pPr>
              <w:pStyle w:val="ListParagraph"/>
              <w:numPr>
                <w:ilvl w:val="3"/>
                <w:numId w:val="25"/>
              </w:numPr>
              <w:tabs>
                <w:tab w:val="left" w:pos="0"/>
                <w:tab w:val="left" w:pos="540"/>
              </w:tabs>
              <w:ind w:left="0" w:firstLine="0"/>
              <w:rPr>
                <w:rFonts w:ascii="Times New Roman" w:hAnsi="Times New Roman"/>
              </w:rPr>
            </w:pPr>
            <w:r w:rsidRPr="00BC6944">
              <w:rPr>
                <w:rFonts w:ascii="Times New Roman" w:hAnsi="Times New Roman"/>
              </w:rPr>
              <w:t>Grupė laikoma suformuota tik tada, kai Pirkėjas raštu patvirtina galutinį mokymų grafiką. Nuo šios datos laikoma, kad grupė yra pasirengusi pradėti mokymus.</w:t>
            </w:r>
          </w:p>
          <w:p w14:paraId="4747BDE6" w14:textId="35A2EAEF" w:rsidR="009D78C7" w:rsidRPr="00682CF2" w:rsidRDefault="00D321A2" w:rsidP="00682CF2">
            <w:pPr>
              <w:pStyle w:val="ListParagraph"/>
              <w:numPr>
                <w:ilvl w:val="3"/>
                <w:numId w:val="25"/>
              </w:numPr>
              <w:tabs>
                <w:tab w:val="left" w:pos="0"/>
                <w:tab w:val="left" w:pos="540"/>
              </w:tabs>
              <w:ind w:left="0" w:firstLine="0"/>
              <w:rPr>
                <w:rFonts w:ascii="Times New Roman" w:hAnsi="Times New Roman"/>
              </w:rPr>
            </w:pPr>
            <w:r w:rsidRPr="00BC6944">
              <w:rPr>
                <w:rFonts w:ascii="Times New Roman" w:hAnsi="Times New Roman"/>
              </w:rPr>
              <w:t xml:space="preserve">Mokymai pradedami grafike nurodytais terminais, ne vėliau kaip po  60 </w:t>
            </w:r>
            <w:r w:rsidR="00C45B0A">
              <w:rPr>
                <w:rFonts w:ascii="Times New Roman" w:hAnsi="Times New Roman"/>
              </w:rPr>
              <w:t>k. d.</w:t>
            </w:r>
            <w:r w:rsidRPr="00BC6944">
              <w:rPr>
                <w:rFonts w:ascii="Times New Roman" w:hAnsi="Times New Roman"/>
              </w:rPr>
              <w:t xml:space="preserve"> </w:t>
            </w:r>
            <w:r w:rsidR="007C2E1C" w:rsidRPr="00BC6944">
              <w:rPr>
                <w:rFonts w:ascii="Times New Roman" w:hAnsi="Times New Roman"/>
              </w:rPr>
              <w:t>nuo</w:t>
            </w:r>
            <w:r w:rsidRPr="00BC6944">
              <w:rPr>
                <w:rFonts w:ascii="Times New Roman" w:hAnsi="Times New Roman"/>
              </w:rPr>
              <w:t xml:space="preserve"> </w:t>
            </w:r>
            <w:r w:rsidR="007C2E1C" w:rsidRPr="00BC6944">
              <w:rPr>
                <w:rFonts w:ascii="Times New Roman" w:hAnsi="Times New Roman"/>
              </w:rPr>
              <w:t>S</w:t>
            </w:r>
            <w:r w:rsidRPr="00BC6944">
              <w:rPr>
                <w:rFonts w:ascii="Times New Roman" w:hAnsi="Times New Roman"/>
              </w:rPr>
              <w:t>utarties įsigaliojimo dienos.</w:t>
            </w:r>
          </w:p>
        </w:tc>
      </w:tr>
      <w:tr w:rsidR="009D78C7" w:rsidRPr="00BC6944" w14:paraId="03DF5531" w14:textId="77777777" w:rsidTr="008B4E06">
        <w:tc>
          <w:tcPr>
            <w:tcW w:w="353" w:type="pct"/>
            <w:vAlign w:val="center"/>
          </w:tcPr>
          <w:p w14:paraId="70C1C240" w14:textId="77777777" w:rsidR="009D78C7" w:rsidRPr="00BC6944" w:rsidRDefault="009D78C7" w:rsidP="008B4E06">
            <w:pPr>
              <w:pStyle w:val="prastasis1"/>
              <w:ind w:firstLine="0"/>
              <w:jc w:val="center"/>
              <w:rPr>
                <w:b/>
                <w:bCs/>
                <w:caps/>
                <w:sz w:val="22"/>
                <w:szCs w:val="22"/>
              </w:rPr>
            </w:pPr>
            <w:r w:rsidRPr="00BC6944">
              <w:rPr>
                <w:b/>
                <w:bCs/>
                <w:caps/>
                <w:sz w:val="22"/>
                <w:szCs w:val="22"/>
              </w:rPr>
              <w:t>4.3.</w:t>
            </w:r>
          </w:p>
        </w:tc>
        <w:tc>
          <w:tcPr>
            <w:tcW w:w="1194" w:type="pct"/>
          </w:tcPr>
          <w:p w14:paraId="5445FB46" w14:textId="77777777" w:rsidR="009D78C7" w:rsidRPr="00BC6944" w:rsidRDefault="009D78C7" w:rsidP="00C8262D">
            <w:pPr>
              <w:pStyle w:val="prastasis1"/>
              <w:ind w:firstLine="0"/>
              <w:jc w:val="center"/>
              <w:rPr>
                <w:b/>
                <w:bCs/>
                <w:caps/>
                <w:sz w:val="22"/>
                <w:szCs w:val="22"/>
              </w:rPr>
            </w:pPr>
            <w:r w:rsidRPr="00BC6944">
              <w:rPr>
                <w:b/>
                <w:bCs/>
                <w:sz w:val="22"/>
                <w:szCs w:val="22"/>
              </w:rPr>
              <w:t>Paslaugų teikimo termino pratęsimas</w:t>
            </w:r>
          </w:p>
        </w:tc>
        <w:tc>
          <w:tcPr>
            <w:tcW w:w="3452" w:type="pct"/>
          </w:tcPr>
          <w:p w14:paraId="1BC5872C" w14:textId="489FAD1C" w:rsidR="009D78C7" w:rsidRPr="00BC6944" w:rsidRDefault="004D6D91" w:rsidP="00C8262D">
            <w:pPr>
              <w:pStyle w:val="prastasis1"/>
              <w:ind w:firstLine="0"/>
              <w:jc w:val="center"/>
              <w:rPr>
                <w:caps/>
                <w:color w:val="00B050"/>
                <w:sz w:val="22"/>
                <w:szCs w:val="22"/>
              </w:rPr>
            </w:pPr>
            <w:r w:rsidRPr="00BC6944">
              <w:rPr>
                <w:sz w:val="22"/>
                <w:szCs w:val="22"/>
              </w:rPr>
              <w:t>Net</w:t>
            </w:r>
            <w:r w:rsidR="009D78C7" w:rsidRPr="00BC6944">
              <w:rPr>
                <w:sz w:val="22"/>
                <w:szCs w:val="22"/>
              </w:rPr>
              <w:t>aikoma</w:t>
            </w:r>
          </w:p>
        </w:tc>
      </w:tr>
      <w:tr w:rsidR="009D78C7" w:rsidRPr="00BC6944" w14:paraId="46DC38B2" w14:textId="77777777" w:rsidTr="008B4E06">
        <w:tc>
          <w:tcPr>
            <w:tcW w:w="353" w:type="pct"/>
            <w:vAlign w:val="center"/>
          </w:tcPr>
          <w:p w14:paraId="29D3E0BD" w14:textId="77777777" w:rsidR="009D78C7" w:rsidRPr="00BC6944" w:rsidRDefault="009D78C7" w:rsidP="008B4E06">
            <w:pPr>
              <w:pStyle w:val="prastasis1"/>
              <w:ind w:firstLine="0"/>
              <w:jc w:val="center"/>
              <w:rPr>
                <w:b/>
                <w:bCs/>
                <w:caps/>
                <w:sz w:val="22"/>
                <w:szCs w:val="22"/>
              </w:rPr>
            </w:pPr>
            <w:r w:rsidRPr="00BC6944">
              <w:rPr>
                <w:b/>
                <w:bCs/>
                <w:caps/>
                <w:sz w:val="22"/>
                <w:szCs w:val="22"/>
              </w:rPr>
              <w:t>4.4.</w:t>
            </w:r>
          </w:p>
        </w:tc>
        <w:tc>
          <w:tcPr>
            <w:tcW w:w="1194" w:type="pct"/>
          </w:tcPr>
          <w:p w14:paraId="40618562" w14:textId="77777777" w:rsidR="009D78C7" w:rsidRPr="00BC6944" w:rsidRDefault="009D78C7" w:rsidP="00C8262D">
            <w:pPr>
              <w:pStyle w:val="prastasis1"/>
              <w:ind w:firstLine="0"/>
              <w:jc w:val="center"/>
              <w:rPr>
                <w:b/>
                <w:bCs/>
                <w:sz w:val="22"/>
                <w:szCs w:val="22"/>
              </w:rPr>
            </w:pPr>
            <w:r w:rsidRPr="00BC6944">
              <w:rPr>
                <w:b/>
                <w:bCs/>
                <w:sz w:val="22"/>
                <w:szCs w:val="22"/>
              </w:rPr>
              <w:t>Kitos Paslaugų teikimo sąlygos</w:t>
            </w:r>
          </w:p>
        </w:tc>
        <w:tc>
          <w:tcPr>
            <w:tcW w:w="3452" w:type="pct"/>
          </w:tcPr>
          <w:p w14:paraId="620736FC" w14:textId="77777777" w:rsidR="009D78C7" w:rsidRPr="00BC6944" w:rsidRDefault="009D78C7" w:rsidP="00C8262D">
            <w:pPr>
              <w:pStyle w:val="prastasis1"/>
              <w:numPr>
                <w:ilvl w:val="0"/>
                <w:numId w:val="28"/>
              </w:numPr>
              <w:tabs>
                <w:tab w:val="left" w:pos="604"/>
              </w:tabs>
              <w:ind w:left="0" w:firstLine="0"/>
              <w:rPr>
                <w:bCs/>
                <w:sz w:val="22"/>
                <w:szCs w:val="22"/>
              </w:rPr>
            </w:pPr>
            <w:r w:rsidRPr="00BC6944">
              <w:rPr>
                <w:sz w:val="22"/>
                <w:szCs w:val="22"/>
              </w:rPr>
              <w:t>Paslaugų teikėjas teikia tarpinius ir galutinius testavimo rezultatus Pirkėjui pagal nustatytą tvarką.</w:t>
            </w:r>
          </w:p>
          <w:p w14:paraId="49D556E2" w14:textId="795BF0CC" w:rsidR="009D78C7" w:rsidRPr="00BC6944" w:rsidRDefault="009D78C7" w:rsidP="00C8262D">
            <w:pPr>
              <w:pStyle w:val="prastasis1"/>
              <w:numPr>
                <w:ilvl w:val="0"/>
                <w:numId w:val="28"/>
              </w:numPr>
              <w:tabs>
                <w:tab w:val="left" w:pos="604"/>
              </w:tabs>
              <w:ind w:left="0" w:firstLine="0"/>
              <w:rPr>
                <w:bCs/>
                <w:sz w:val="22"/>
                <w:szCs w:val="22"/>
              </w:rPr>
            </w:pPr>
            <w:r w:rsidRPr="00BC6944">
              <w:rPr>
                <w:sz w:val="22"/>
                <w:szCs w:val="22"/>
              </w:rPr>
              <w:t xml:space="preserve">Kiekvienam mokymų dalyviui privalo būti suteikta individuali mokymosi medžiaga (spausdinta ir / ar skaitmeninė). Medžiaga turi būti įskaičiuota į </w:t>
            </w:r>
            <w:r w:rsidR="00014A2C" w:rsidRPr="00BC6944">
              <w:rPr>
                <w:sz w:val="22"/>
                <w:szCs w:val="22"/>
              </w:rPr>
              <w:t>P</w:t>
            </w:r>
            <w:r w:rsidRPr="00BC6944">
              <w:rPr>
                <w:sz w:val="22"/>
                <w:szCs w:val="22"/>
              </w:rPr>
              <w:t>aslaugų kainą.</w:t>
            </w:r>
          </w:p>
          <w:p w14:paraId="611A3E7D" w14:textId="777C7B5F" w:rsidR="009D78C7" w:rsidRPr="00BC6944" w:rsidRDefault="009D78C7" w:rsidP="00446704">
            <w:pPr>
              <w:pStyle w:val="prastasis1"/>
              <w:numPr>
                <w:ilvl w:val="2"/>
                <w:numId w:val="35"/>
              </w:numPr>
              <w:tabs>
                <w:tab w:val="left" w:pos="36"/>
              </w:tabs>
              <w:ind w:left="0" w:hanging="6"/>
              <w:rPr>
                <w:bCs/>
                <w:sz w:val="22"/>
                <w:szCs w:val="22"/>
              </w:rPr>
            </w:pPr>
            <w:r w:rsidRPr="00BC6944">
              <w:rPr>
                <w:sz w:val="22"/>
                <w:szCs w:val="22"/>
              </w:rPr>
              <w:t>Jei dėl objektyvių priežasčių grupėje lieka mažiau nei 8 dalyviai, sprendimas dėl mokymų tęstinumo, jungimo ar perorganizavimo priimamas Pirkėjo.</w:t>
            </w:r>
          </w:p>
        </w:tc>
      </w:tr>
      <w:tr w:rsidR="009D78C7" w:rsidRPr="00BC6944" w14:paraId="3177A070" w14:textId="77777777" w:rsidTr="008B4E06">
        <w:trPr>
          <w:trHeight w:val="653"/>
        </w:trPr>
        <w:tc>
          <w:tcPr>
            <w:tcW w:w="353" w:type="pct"/>
            <w:vAlign w:val="center"/>
          </w:tcPr>
          <w:p w14:paraId="0977E51A" w14:textId="77777777" w:rsidR="009D78C7" w:rsidRPr="00BC6944" w:rsidRDefault="009D78C7" w:rsidP="008B4E06">
            <w:pPr>
              <w:pStyle w:val="prastasis1"/>
              <w:ind w:firstLine="0"/>
              <w:jc w:val="center"/>
              <w:rPr>
                <w:b/>
                <w:bCs/>
                <w:caps/>
                <w:sz w:val="22"/>
                <w:szCs w:val="22"/>
              </w:rPr>
            </w:pPr>
            <w:r w:rsidRPr="00BC6944">
              <w:rPr>
                <w:b/>
                <w:bCs/>
                <w:caps/>
                <w:sz w:val="22"/>
                <w:szCs w:val="22"/>
              </w:rPr>
              <w:t>4.5.</w:t>
            </w:r>
          </w:p>
        </w:tc>
        <w:tc>
          <w:tcPr>
            <w:tcW w:w="1194" w:type="pct"/>
          </w:tcPr>
          <w:p w14:paraId="579CC127" w14:textId="77777777" w:rsidR="009D78C7" w:rsidRPr="00BC6944" w:rsidRDefault="009D78C7" w:rsidP="00C8262D">
            <w:pPr>
              <w:pStyle w:val="prastasis1"/>
              <w:ind w:firstLine="0"/>
              <w:jc w:val="center"/>
              <w:rPr>
                <w:b/>
                <w:bCs/>
                <w:sz w:val="22"/>
                <w:szCs w:val="22"/>
              </w:rPr>
            </w:pPr>
            <w:r w:rsidRPr="00BC6944">
              <w:rPr>
                <w:b/>
                <w:bCs/>
                <w:sz w:val="22"/>
                <w:szCs w:val="22"/>
              </w:rPr>
              <w:t>Paslaugų priėmimo tvarka</w:t>
            </w:r>
          </w:p>
        </w:tc>
        <w:tc>
          <w:tcPr>
            <w:tcW w:w="3452" w:type="pct"/>
          </w:tcPr>
          <w:p w14:paraId="05A0E57D" w14:textId="497FAE58" w:rsidR="009D78C7" w:rsidRPr="007B656A" w:rsidRDefault="009D78C7" w:rsidP="001E5685">
            <w:pPr>
              <w:pStyle w:val="prastasis1"/>
              <w:numPr>
                <w:ilvl w:val="0"/>
                <w:numId w:val="29"/>
              </w:numPr>
              <w:tabs>
                <w:tab w:val="left" w:pos="604"/>
              </w:tabs>
              <w:ind w:left="0" w:firstLine="0"/>
              <w:rPr>
                <w:sz w:val="22"/>
                <w:szCs w:val="22"/>
              </w:rPr>
            </w:pPr>
            <w:r w:rsidRPr="00BC6944">
              <w:rPr>
                <w:sz w:val="22"/>
                <w:szCs w:val="22"/>
              </w:rPr>
              <w:t>Paslaugų teikėjas</w:t>
            </w:r>
            <w:r w:rsidR="00244296">
              <w:rPr>
                <w:sz w:val="22"/>
                <w:szCs w:val="22"/>
              </w:rPr>
              <w:t>,</w:t>
            </w:r>
            <w:r w:rsidRPr="00BC6944">
              <w:rPr>
                <w:sz w:val="22"/>
                <w:szCs w:val="22"/>
              </w:rPr>
              <w:t xml:space="preserve"> pasibaigus mėnesiui, per 2 darbo dienas pateikia Pirkėjui Paslaugų aktą.</w:t>
            </w:r>
            <w:r w:rsidR="00655D4D" w:rsidRPr="00BC6944">
              <w:rPr>
                <w:sz w:val="22"/>
                <w:szCs w:val="22"/>
              </w:rPr>
              <w:t xml:space="preserve"> Paslaugų akte</w:t>
            </w:r>
            <w:r w:rsidRPr="00BC6944">
              <w:rPr>
                <w:sz w:val="22"/>
                <w:szCs w:val="22"/>
              </w:rPr>
              <w:t xml:space="preserve"> nurodomas kiekvienos mokymų grupės pavadinimas ar numeris bei faktinė grupės mokymų trukmė (akademinėmis valandomis) per mėnesį. Jei Paslaugų kokybė atitinka Sutartyje nustatytus reikalavimus, Pirkėjas ne vėliau kaip per 2 darbo dienas nuo suteiktų Paslaugų įvertinimo turi pasirašyti </w:t>
            </w:r>
            <w:r w:rsidR="00AA1950" w:rsidRPr="00BC6944">
              <w:rPr>
                <w:sz w:val="22"/>
                <w:szCs w:val="22"/>
              </w:rPr>
              <w:t>Paslaugų aktą</w:t>
            </w:r>
            <w:r w:rsidRPr="00BC6944">
              <w:rPr>
                <w:sz w:val="22"/>
                <w:szCs w:val="22"/>
              </w:rPr>
              <w:t xml:space="preserve">. Jeigu Paslaugų perdavimo – priėmimo metu nustatoma, kad Paslaugos suteiktos netinkamai ir Paslaugų rezultatas neatitinka Sutartyje nustatytų reikalavimų, Pirkėjas turi teisę atsisakyti pasirašyti </w:t>
            </w:r>
            <w:r w:rsidR="00AA1950" w:rsidRPr="00BC6944">
              <w:rPr>
                <w:sz w:val="22"/>
                <w:szCs w:val="22"/>
              </w:rPr>
              <w:t>Paslaugų aktą</w:t>
            </w:r>
            <w:r w:rsidRPr="00BC6944">
              <w:rPr>
                <w:sz w:val="22"/>
                <w:szCs w:val="22"/>
              </w:rPr>
              <w:t xml:space="preserve">, raštu nurodydamas priimto sprendimo motyvus (jei įmanoma, nurodydamas ir priemones, kurių Paslaugų teikėjas privalo imtis, kad Paslaugų kokybė atitiktų Sutarties reikalavimus ir </w:t>
            </w:r>
            <w:r w:rsidR="007B3A2B" w:rsidRPr="00BC6944">
              <w:rPr>
                <w:sz w:val="22"/>
                <w:szCs w:val="22"/>
              </w:rPr>
              <w:t xml:space="preserve">Paslaugų aktas </w:t>
            </w:r>
            <w:r w:rsidRPr="00BC6944">
              <w:rPr>
                <w:sz w:val="22"/>
                <w:szCs w:val="22"/>
              </w:rPr>
              <w:t xml:space="preserve">būtų pasirašytas), o Teikėjas privalo per 3 darbo dienas nuo </w:t>
            </w:r>
            <w:r w:rsidRPr="007B656A">
              <w:rPr>
                <w:sz w:val="22"/>
                <w:szCs w:val="22"/>
              </w:rPr>
              <w:t xml:space="preserve">Pirkėjo pranešimo apie trūkumų nustatymą išsiuntimo dienos ar kitą Šalių sutartą protingą terminą, savo jėgomis ir lėšomis pašalinti trūkumus. Pirkėjui patvirtinus </w:t>
            </w:r>
            <w:r w:rsidR="0097300D" w:rsidRPr="007B656A">
              <w:rPr>
                <w:sz w:val="22"/>
                <w:szCs w:val="22"/>
              </w:rPr>
              <w:t xml:space="preserve">Paslaugų aktą </w:t>
            </w:r>
            <w:r w:rsidRPr="007B656A">
              <w:rPr>
                <w:sz w:val="22"/>
                <w:szCs w:val="22"/>
              </w:rPr>
              <w:t xml:space="preserve">ir Šalims jį pasirašius, bus laikoma, kad </w:t>
            </w:r>
            <w:r w:rsidR="0097300D" w:rsidRPr="007B656A">
              <w:rPr>
                <w:sz w:val="22"/>
                <w:szCs w:val="22"/>
              </w:rPr>
              <w:t>Paslaugų t</w:t>
            </w:r>
            <w:r w:rsidRPr="007B656A">
              <w:rPr>
                <w:sz w:val="22"/>
                <w:szCs w:val="22"/>
              </w:rPr>
              <w:t>eikėjas suteikė Paslaugas tinkamai ir kokybiškai, Pirkėjas suteiktas Paslaugas priėmė</w:t>
            </w:r>
            <w:r w:rsidR="007B656A" w:rsidRPr="007B656A">
              <w:rPr>
                <w:sz w:val="22"/>
                <w:szCs w:val="22"/>
              </w:rPr>
              <w:t>, o Paslaugų teikėjas gali pateikti sąskaitą faktūrą</w:t>
            </w:r>
            <w:r w:rsidRPr="007B656A">
              <w:rPr>
                <w:sz w:val="22"/>
                <w:szCs w:val="22"/>
              </w:rPr>
              <w:t>.</w:t>
            </w:r>
          </w:p>
          <w:p w14:paraId="0890AE33" w14:textId="23FE8680" w:rsidR="009D78C7" w:rsidRPr="00BC6944" w:rsidRDefault="009D78C7" w:rsidP="00C8262D">
            <w:pPr>
              <w:pStyle w:val="prastasis1"/>
              <w:numPr>
                <w:ilvl w:val="0"/>
                <w:numId w:val="29"/>
              </w:numPr>
              <w:tabs>
                <w:tab w:val="left" w:pos="604"/>
              </w:tabs>
              <w:ind w:left="0" w:firstLine="0"/>
              <w:rPr>
                <w:sz w:val="22"/>
                <w:szCs w:val="22"/>
              </w:rPr>
            </w:pPr>
            <w:r w:rsidRPr="00480F30">
              <w:rPr>
                <w:sz w:val="22"/>
                <w:szCs w:val="22"/>
              </w:rPr>
              <w:t xml:space="preserve">Paslaugų teikėjas, pasibaigus kiekvienam mėnesiui, ne vėliau kaip per </w:t>
            </w:r>
            <w:r w:rsidR="000E457E" w:rsidRPr="00480F30">
              <w:rPr>
                <w:sz w:val="22"/>
                <w:szCs w:val="22"/>
              </w:rPr>
              <w:t xml:space="preserve">2 </w:t>
            </w:r>
            <w:r w:rsidRPr="00480F30">
              <w:rPr>
                <w:sz w:val="22"/>
                <w:szCs w:val="22"/>
              </w:rPr>
              <w:t>darbo dienas pateikia Pirkėjui mėnesio mokymų ataskaitą. Ataskaitoje nurodoma: mokymų dalyvių vardai, pavardės, lankytų užsiėmimų skaičius, neatvykimų priežastys (jeigu žinomos), atliktų testų rezultatai, mokinių pažanga ir identifikuotos rizikos. Mėnesio ataskaita teikiama kartu su suteiktų Paslaugų aktu.</w:t>
            </w:r>
            <w:r w:rsidRPr="00BC6944">
              <w:rPr>
                <w:sz w:val="22"/>
                <w:szCs w:val="22"/>
              </w:rPr>
              <w:t xml:space="preserve"> </w:t>
            </w:r>
          </w:p>
        </w:tc>
      </w:tr>
    </w:tbl>
    <w:p w14:paraId="5552AE38" w14:textId="77777777" w:rsidR="009D78C7" w:rsidRPr="00BC6944" w:rsidRDefault="009D78C7" w:rsidP="009D78C7">
      <w:pPr>
        <w:pStyle w:val="prastasis1"/>
        <w:jc w:val="center"/>
        <w:rPr>
          <w:b/>
          <w:caps/>
          <w:sz w:val="22"/>
          <w:szCs w:val="22"/>
        </w:rPr>
      </w:pPr>
    </w:p>
    <w:tbl>
      <w:tblPr>
        <w:tblStyle w:val="TableGrid"/>
        <w:tblW w:w="0" w:type="auto"/>
        <w:tblInd w:w="0" w:type="dxa"/>
        <w:tblLook w:val="04A0" w:firstRow="1" w:lastRow="0" w:firstColumn="1" w:lastColumn="0" w:noHBand="0" w:noVBand="1"/>
      </w:tblPr>
      <w:tblGrid>
        <w:gridCol w:w="685"/>
        <w:gridCol w:w="2330"/>
        <w:gridCol w:w="6613"/>
      </w:tblGrid>
      <w:tr w:rsidR="009D78C7" w:rsidRPr="00BC6944" w14:paraId="54409949" w14:textId="77777777" w:rsidTr="008B4E06">
        <w:tc>
          <w:tcPr>
            <w:tcW w:w="708" w:type="dxa"/>
            <w:shd w:val="clear" w:color="auto" w:fill="E7E6E6" w:themeFill="background2"/>
            <w:vAlign w:val="center"/>
          </w:tcPr>
          <w:p w14:paraId="5FF289C3" w14:textId="77777777" w:rsidR="009D78C7" w:rsidRPr="00BC6944" w:rsidRDefault="009D78C7" w:rsidP="008B4E06">
            <w:pPr>
              <w:pStyle w:val="prastasis1"/>
              <w:ind w:firstLine="0"/>
              <w:jc w:val="center"/>
              <w:rPr>
                <w:b/>
                <w:caps/>
                <w:sz w:val="22"/>
                <w:szCs w:val="22"/>
              </w:rPr>
            </w:pPr>
            <w:r w:rsidRPr="00BC6944">
              <w:rPr>
                <w:b/>
                <w:caps/>
                <w:sz w:val="22"/>
                <w:szCs w:val="22"/>
              </w:rPr>
              <w:t>5.</w:t>
            </w:r>
          </w:p>
        </w:tc>
        <w:tc>
          <w:tcPr>
            <w:tcW w:w="9347" w:type="dxa"/>
            <w:gridSpan w:val="2"/>
            <w:shd w:val="clear" w:color="auto" w:fill="E7E6E6" w:themeFill="background2"/>
          </w:tcPr>
          <w:p w14:paraId="769BDB7F" w14:textId="77777777" w:rsidR="009D78C7" w:rsidRPr="00BC6944" w:rsidRDefault="009D78C7" w:rsidP="00C8262D">
            <w:pPr>
              <w:pStyle w:val="prastasis1"/>
              <w:ind w:firstLine="0"/>
              <w:jc w:val="center"/>
              <w:rPr>
                <w:b/>
                <w:bCs/>
                <w:caps/>
                <w:sz w:val="22"/>
                <w:szCs w:val="22"/>
              </w:rPr>
            </w:pPr>
            <w:r w:rsidRPr="00BC6944">
              <w:rPr>
                <w:b/>
                <w:bCs/>
                <w:caps/>
                <w:sz w:val="22"/>
                <w:szCs w:val="22"/>
              </w:rPr>
              <w:t>kokybė ir / ar garantiniai įsipareigojimai</w:t>
            </w:r>
          </w:p>
        </w:tc>
      </w:tr>
      <w:tr w:rsidR="009D78C7" w:rsidRPr="00BC6944" w14:paraId="2174775B" w14:textId="77777777" w:rsidTr="008B4E06">
        <w:trPr>
          <w:trHeight w:val="136"/>
        </w:trPr>
        <w:tc>
          <w:tcPr>
            <w:tcW w:w="708" w:type="dxa"/>
            <w:vAlign w:val="center"/>
          </w:tcPr>
          <w:p w14:paraId="4D4572FD" w14:textId="77777777" w:rsidR="009D78C7" w:rsidRPr="00BC6944" w:rsidRDefault="009D78C7" w:rsidP="008B4E06">
            <w:pPr>
              <w:pStyle w:val="prastasis1"/>
              <w:ind w:firstLine="0"/>
              <w:jc w:val="center"/>
              <w:rPr>
                <w:b/>
                <w:bCs/>
                <w:caps/>
                <w:sz w:val="22"/>
                <w:szCs w:val="22"/>
              </w:rPr>
            </w:pPr>
            <w:r w:rsidRPr="00BC6944">
              <w:rPr>
                <w:b/>
                <w:bCs/>
                <w:caps/>
                <w:sz w:val="22"/>
                <w:szCs w:val="22"/>
              </w:rPr>
              <w:t>5.1.</w:t>
            </w:r>
          </w:p>
        </w:tc>
        <w:tc>
          <w:tcPr>
            <w:tcW w:w="2406" w:type="dxa"/>
          </w:tcPr>
          <w:p w14:paraId="7C593C35" w14:textId="77777777" w:rsidR="009D78C7" w:rsidRPr="00BC6944" w:rsidRDefault="009D78C7" w:rsidP="00C8262D">
            <w:pPr>
              <w:pStyle w:val="prastasis1"/>
              <w:ind w:firstLine="0"/>
              <w:jc w:val="center"/>
              <w:rPr>
                <w:b/>
                <w:bCs/>
                <w:caps/>
                <w:sz w:val="22"/>
                <w:szCs w:val="22"/>
              </w:rPr>
            </w:pPr>
            <w:r w:rsidRPr="00BC6944">
              <w:rPr>
                <w:b/>
                <w:bCs/>
                <w:sz w:val="22"/>
                <w:szCs w:val="22"/>
              </w:rPr>
              <w:t>Paslaugų kokybės reikalavimai</w:t>
            </w:r>
          </w:p>
        </w:tc>
        <w:tc>
          <w:tcPr>
            <w:tcW w:w="6941" w:type="dxa"/>
          </w:tcPr>
          <w:p w14:paraId="0667B777" w14:textId="77777777" w:rsidR="009D78C7" w:rsidRPr="00BC6944" w:rsidRDefault="0041273C" w:rsidP="00C8262D">
            <w:pPr>
              <w:pStyle w:val="prastasis1"/>
              <w:tabs>
                <w:tab w:val="center" w:pos="2766"/>
                <w:tab w:val="left" w:pos="4770"/>
              </w:tabs>
              <w:ind w:firstLine="0"/>
              <w:jc w:val="center"/>
              <w:rPr>
                <w:bCs/>
                <w:sz w:val="22"/>
                <w:szCs w:val="22"/>
              </w:rPr>
            </w:pPr>
            <w:sdt>
              <w:sdtPr>
                <w:rPr>
                  <w:bCs/>
                  <w:sz w:val="22"/>
                  <w:szCs w:val="22"/>
                </w:rPr>
                <w:id w:val="-478141681"/>
                <w:placeholder>
                  <w:docPart w:val="498F701FC2314E858C1AFF93702422D8"/>
                </w:placeholder>
                <w:comboBox>
                  <w:listItem w:displayText="Pasirinkti ir / ar pakoreguoti" w:value="Pasirinkti ir / ar pakoreguoti"/>
                  <w:listItem w:displayText="Netaikoma" w:value="Netaikoma"/>
                  <w:listItem w:displayText="nurodyti kokybės reikalavimus" w:value="nurodyti kokybės reikalavimus"/>
                </w:comboBox>
              </w:sdtPr>
              <w:sdtContent>
                <w:r w:rsidR="009D78C7" w:rsidRPr="00BC6944">
                  <w:rPr>
                    <w:bCs/>
                    <w:sz w:val="22"/>
                    <w:szCs w:val="22"/>
                  </w:rPr>
                  <w:t>Netaikoma</w:t>
                </w:r>
              </w:sdtContent>
            </w:sdt>
          </w:p>
          <w:p w14:paraId="53F60D99" w14:textId="77777777" w:rsidR="009D78C7" w:rsidRPr="00BC6944" w:rsidRDefault="009D78C7" w:rsidP="00C8262D">
            <w:pPr>
              <w:pStyle w:val="prastasis1"/>
              <w:tabs>
                <w:tab w:val="center" w:pos="2766"/>
                <w:tab w:val="left" w:pos="4770"/>
              </w:tabs>
              <w:ind w:firstLine="0"/>
              <w:jc w:val="center"/>
              <w:rPr>
                <w:bCs/>
                <w:sz w:val="22"/>
                <w:szCs w:val="22"/>
              </w:rPr>
            </w:pPr>
          </w:p>
        </w:tc>
      </w:tr>
      <w:tr w:rsidR="009D78C7" w:rsidRPr="00BC6944" w14:paraId="1196CF39" w14:textId="77777777" w:rsidTr="008B4E06">
        <w:tc>
          <w:tcPr>
            <w:tcW w:w="708" w:type="dxa"/>
            <w:vAlign w:val="center"/>
          </w:tcPr>
          <w:p w14:paraId="0C13B08F" w14:textId="77777777" w:rsidR="009D78C7" w:rsidRPr="00BC6944" w:rsidRDefault="009D78C7" w:rsidP="008B4E06">
            <w:pPr>
              <w:pStyle w:val="prastasis1"/>
              <w:ind w:firstLine="0"/>
              <w:jc w:val="center"/>
              <w:rPr>
                <w:b/>
                <w:bCs/>
                <w:caps/>
                <w:sz w:val="22"/>
                <w:szCs w:val="22"/>
              </w:rPr>
            </w:pPr>
            <w:r w:rsidRPr="00BC6944">
              <w:rPr>
                <w:b/>
                <w:bCs/>
                <w:caps/>
                <w:sz w:val="22"/>
                <w:szCs w:val="22"/>
              </w:rPr>
              <w:t>5.2.</w:t>
            </w:r>
          </w:p>
        </w:tc>
        <w:tc>
          <w:tcPr>
            <w:tcW w:w="2406" w:type="dxa"/>
          </w:tcPr>
          <w:p w14:paraId="6A6910E6" w14:textId="77777777" w:rsidR="009D78C7" w:rsidRPr="00BC6944" w:rsidRDefault="009D78C7" w:rsidP="00C8262D">
            <w:pPr>
              <w:pStyle w:val="prastasis1"/>
              <w:ind w:firstLine="0"/>
              <w:jc w:val="center"/>
              <w:rPr>
                <w:b/>
                <w:bCs/>
                <w:caps/>
                <w:sz w:val="22"/>
                <w:szCs w:val="22"/>
              </w:rPr>
            </w:pPr>
            <w:r w:rsidRPr="00BC6944">
              <w:rPr>
                <w:b/>
                <w:bCs/>
                <w:sz w:val="22"/>
                <w:szCs w:val="22"/>
              </w:rPr>
              <w:t>Paslaugų garantijos reikalavimai</w:t>
            </w:r>
          </w:p>
        </w:tc>
        <w:tc>
          <w:tcPr>
            <w:tcW w:w="6941" w:type="dxa"/>
          </w:tcPr>
          <w:p w14:paraId="5BBA352C" w14:textId="77777777" w:rsidR="009D78C7" w:rsidRPr="00BC6944" w:rsidRDefault="009D78C7" w:rsidP="00C8262D">
            <w:pPr>
              <w:pStyle w:val="prastasis1"/>
              <w:ind w:firstLine="0"/>
              <w:jc w:val="center"/>
              <w:rPr>
                <w:bCs/>
                <w:caps/>
                <w:sz w:val="22"/>
                <w:szCs w:val="22"/>
              </w:rPr>
            </w:pPr>
            <w:r w:rsidRPr="00BC6944">
              <w:rPr>
                <w:bCs/>
                <w:sz w:val="22"/>
                <w:szCs w:val="22"/>
              </w:rPr>
              <w:t>Netaikoma</w:t>
            </w:r>
          </w:p>
        </w:tc>
      </w:tr>
      <w:tr w:rsidR="009D78C7" w:rsidRPr="00BC6944" w14:paraId="7A4E0ACE" w14:textId="77777777" w:rsidTr="008B4E06">
        <w:tc>
          <w:tcPr>
            <w:tcW w:w="708" w:type="dxa"/>
            <w:vAlign w:val="center"/>
          </w:tcPr>
          <w:p w14:paraId="6198894F" w14:textId="77777777" w:rsidR="009D78C7" w:rsidRPr="00BC6944" w:rsidRDefault="009D78C7" w:rsidP="008B4E06">
            <w:pPr>
              <w:pStyle w:val="prastasis1"/>
              <w:ind w:firstLine="0"/>
              <w:jc w:val="center"/>
              <w:rPr>
                <w:b/>
                <w:bCs/>
                <w:caps/>
                <w:sz w:val="22"/>
                <w:szCs w:val="22"/>
              </w:rPr>
            </w:pPr>
            <w:r w:rsidRPr="00BC6944">
              <w:rPr>
                <w:b/>
                <w:bCs/>
                <w:caps/>
                <w:sz w:val="22"/>
                <w:szCs w:val="22"/>
              </w:rPr>
              <w:t>5.3.</w:t>
            </w:r>
          </w:p>
        </w:tc>
        <w:tc>
          <w:tcPr>
            <w:tcW w:w="2406" w:type="dxa"/>
          </w:tcPr>
          <w:p w14:paraId="33D8801B" w14:textId="77777777" w:rsidR="009D78C7" w:rsidRPr="00BC6944" w:rsidRDefault="009D78C7" w:rsidP="00C8262D">
            <w:pPr>
              <w:pStyle w:val="prastasis1"/>
              <w:ind w:firstLine="0"/>
              <w:jc w:val="center"/>
              <w:rPr>
                <w:b/>
                <w:bCs/>
                <w:caps/>
                <w:sz w:val="22"/>
                <w:szCs w:val="22"/>
              </w:rPr>
            </w:pPr>
            <w:r w:rsidRPr="00BC6944">
              <w:rPr>
                <w:b/>
                <w:bCs/>
                <w:sz w:val="22"/>
                <w:szCs w:val="22"/>
              </w:rPr>
              <w:t>Paslaugų garantijos terminas</w:t>
            </w:r>
          </w:p>
        </w:tc>
        <w:tc>
          <w:tcPr>
            <w:tcW w:w="6941" w:type="dxa"/>
          </w:tcPr>
          <w:p w14:paraId="13B74E93" w14:textId="77777777" w:rsidR="009D78C7" w:rsidRPr="00BC6944" w:rsidRDefault="009D78C7" w:rsidP="00C8262D">
            <w:pPr>
              <w:pStyle w:val="prastasis1"/>
              <w:ind w:firstLine="0"/>
              <w:jc w:val="center"/>
              <w:rPr>
                <w:bCs/>
                <w:sz w:val="22"/>
                <w:szCs w:val="22"/>
              </w:rPr>
            </w:pPr>
            <w:r w:rsidRPr="00BC6944">
              <w:rPr>
                <w:bCs/>
                <w:sz w:val="22"/>
                <w:szCs w:val="22"/>
              </w:rPr>
              <w:t>Netaikoma / jei taikoma nurodyti terminą</w:t>
            </w:r>
          </w:p>
        </w:tc>
      </w:tr>
      <w:tr w:rsidR="009D78C7" w:rsidRPr="00BC6944" w14:paraId="278CD310" w14:textId="77777777" w:rsidTr="008B4E06">
        <w:tc>
          <w:tcPr>
            <w:tcW w:w="708" w:type="dxa"/>
            <w:vAlign w:val="center"/>
          </w:tcPr>
          <w:p w14:paraId="1F0183E3" w14:textId="77777777" w:rsidR="009D78C7" w:rsidRPr="00BC6944" w:rsidRDefault="009D78C7" w:rsidP="008B4E06">
            <w:pPr>
              <w:pStyle w:val="prastasis1"/>
              <w:ind w:firstLine="0"/>
              <w:jc w:val="center"/>
              <w:rPr>
                <w:b/>
                <w:bCs/>
                <w:caps/>
                <w:sz w:val="22"/>
                <w:szCs w:val="22"/>
              </w:rPr>
            </w:pPr>
            <w:r w:rsidRPr="00BC6944">
              <w:rPr>
                <w:b/>
                <w:bCs/>
                <w:caps/>
                <w:sz w:val="22"/>
                <w:szCs w:val="22"/>
              </w:rPr>
              <w:t>5.4.</w:t>
            </w:r>
          </w:p>
        </w:tc>
        <w:tc>
          <w:tcPr>
            <w:tcW w:w="2406" w:type="dxa"/>
          </w:tcPr>
          <w:p w14:paraId="182D6978" w14:textId="77777777" w:rsidR="009D78C7" w:rsidRPr="00BC6944" w:rsidDel="0041000A" w:rsidRDefault="009D78C7" w:rsidP="00C8262D">
            <w:pPr>
              <w:pStyle w:val="prastasis1"/>
              <w:ind w:firstLine="0"/>
              <w:jc w:val="center"/>
              <w:rPr>
                <w:b/>
                <w:bCs/>
                <w:sz w:val="22"/>
                <w:szCs w:val="22"/>
              </w:rPr>
            </w:pPr>
            <w:r w:rsidRPr="00BC6944">
              <w:rPr>
                <w:b/>
                <w:bCs/>
                <w:sz w:val="22"/>
                <w:szCs w:val="22"/>
              </w:rPr>
              <w:t>Trūkumai</w:t>
            </w:r>
          </w:p>
        </w:tc>
        <w:tc>
          <w:tcPr>
            <w:tcW w:w="6941" w:type="dxa"/>
          </w:tcPr>
          <w:p w14:paraId="2133D772" w14:textId="50DD19CC" w:rsidR="009D78C7" w:rsidRPr="00BC6944" w:rsidRDefault="009D78C7" w:rsidP="00C8262D">
            <w:pPr>
              <w:pStyle w:val="prastasis1"/>
              <w:ind w:firstLine="0"/>
              <w:rPr>
                <w:bCs/>
                <w:sz w:val="22"/>
                <w:szCs w:val="22"/>
              </w:rPr>
            </w:pPr>
            <w:r w:rsidRPr="00BC6944">
              <w:rPr>
                <w:bCs/>
                <w:sz w:val="22"/>
                <w:szCs w:val="22"/>
              </w:rPr>
              <w:t xml:space="preserve">Paslaugų teikėjo suteiktos </w:t>
            </w:r>
            <w:r w:rsidR="00A3183F" w:rsidRPr="00BC6944">
              <w:rPr>
                <w:bCs/>
                <w:sz w:val="22"/>
                <w:szCs w:val="22"/>
              </w:rPr>
              <w:t>P</w:t>
            </w:r>
            <w:r w:rsidRPr="00BC6944">
              <w:rPr>
                <w:bCs/>
                <w:sz w:val="22"/>
                <w:szCs w:val="22"/>
              </w:rPr>
              <w:t>aslaugos laikomos turinčiomis trūkumų, jeigu Paslaugų teikėjas nevykdo nustatytų mokymų organizavimo ir administravimo sąlygų, įskaitant, bet neapsiribojant:</w:t>
            </w:r>
          </w:p>
          <w:p w14:paraId="5CDCE264" w14:textId="77777777" w:rsidR="009D78C7" w:rsidRPr="00BC6944" w:rsidRDefault="009D78C7" w:rsidP="00C8262D">
            <w:pPr>
              <w:pStyle w:val="prastasis1"/>
              <w:numPr>
                <w:ilvl w:val="2"/>
                <w:numId w:val="37"/>
              </w:numPr>
              <w:tabs>
                <w:tab w:val="left" w:pos="643"/>
              </w:tabs>
              <w:ind w:left="0" w:firstLine="0"/>
              <w:rPr>
                <w:bCs/>
                <w:sz w:val="22"/>
                <w:szCs w:val="22"/>
              </w:rPr>
            </w:pPr>
            <w:r w:rsidRPr="00BC6944">
              <w:rPr>
                <w:bCs/>
                <w:sz w:val="22"/>
                <w:szCs w:val="22"/>
              </w:rPr>
              <w:t>užsiėmimai nevykdomi nustatytu grafiku arba keičiami be išankstinio suderinimo;</w:t>
            </w:r>
          </w:p>
          <w:p w14:paraId="20E5F617" w14:textId="77777777" w:rsidR="009D78C7" w:rsidRPr="00BC6944" w:rsidRDefault="009D78C7" w:rsidP="00C8262D">
            <w:pPr>
              <w:pStyle w:val="prastasis1"/>
              <w:numPr>
                <w:ilvl w:val="2"/>
                <w:numId w:val="37"/>
              </w:numPr>
              <w:tabs>
                <w:tab w:val="left" w:pos="643"/>
              </w:tabs>
              <w:ind w:left="0" w:firstLine="0"/>
              <w:rPr>
                <w:bCs/>
                <w:sz w:val="22"/>
                <w:szCs w:val="22"/>
              </w:rPr>
            </w:pPr>
            <w:r w:rsidRPr="00BC6944">
              <w:rPr>
                <w:bCs/>
                <w:sz w:val="22"/>
                <w:szCs w:val="22"/>
              </w:rPr>
              <w:t>neatliekami pradiniai, tarpiniai ar galutiniai testavimai;</w:t>
            </w:r>
          </w:p>
          <w:p w14:paraId="311E8914" w14:textId="77777777" w:rsidR="009D78C7" w:rsidRPr="00BC6944" w:rsidRDefault="009D78C7" w:rsidP="00C8262D">
            <w:pPr>
              <w:pStyle w:val="prastasis1"/>
              <w:numPr>
                <w:ilvl w:val="2"/>
                <w:numId w:val="36"/>
              </w:numPr>
              <w:tabs>
                <w:tab w:val="left" w:pos="643"/>
              </w:tabs>
              <w:ind w:left="0" w:firstLine="0"/>
              <w:rPr>
                <w:bCs/>
                <w:sz w:val="22"/>
                <w:szCs w:val="22"/>
              </w:rPr>
            </w:pPr>
            <w:r w:rsidRPr="00BC6944">
              <w:rPr>
                <w:bCs/>
                <w:sz w:val="22"/>
                <w:szCs w:val="22"/>
              </w:rPr>
              <w:t>Pirkėjui nepateikiamos numatytos ataskaitos;</w:t>
            </w:r>
          </w:p>
          <w:p w14:paraId="7B7D8AFF" w14:textId="77777777" w:rsidR="009D78C7" w:rsidRPr="00BC6944" w:rsidRDefault="009D78C7" w:rsidP="00C8262D">
            <w:pPr>
              <w:pStyle w:val="prastasis1"/>
              <w:numPr>
                <w:ilvl w:val="2"/>
                <w:numId w:val="36"/>
              </w:numPr>
              <w:tabs>
                <w:tab w:val="left" w:pos="643"/>
              </w:tabs>
              <w:ind w:left="0" w:firstLine="0"/>
              <w:rPr>
                <w:bCs/>
                <w:sz w:val="22"/>
                <w:szCs w:val="22"/>
              </w:rPr>
            </w:pPr>
            <w:r w:rsidRPr="00BC6944">
              <w:rPr>
                <w:bCs/>
                <w:sz w:val="22"/>
                <w:szCs w:val="22"/>
              </w:rPr>
              <w:t>mokymų dalyviams nesuteikiama individuali mokymosi medžiaga;</w:t>
            </w:r>
          </w:p>
          <w:p w14:paraId="1A4A4476" w14:textId="77777777" w:rsidR="009D78C7" w:rsidRPr="00BC6944" w:rsidRDefault="009D78C7" w:rsidP="00C8262D">
            <w:pPr>
              <w:pStyle w:val="prastasis1"/>
              <w:numPr>
                <w:ilvl w:val="2"/>
                <w:numId w:val="36"/>
              </w:numPr>
              <w:tabs>
                <w:tab w:val="left" w:pos="643"/>
              </w:tabs>
              <w:ind w:left="0" w:firstLine="0"/>
              <w:rPr>
                <w:bCs/>
                <w:sz w:val="22"/>
                <w:szCs w:val="22"/>
              </w:rPr>
            </w:pPr>
            <w:r w:rsidRPr="00BC6944">
              <w:rPr>
                <w:bCs/>
                <w:sz w:val="22"/>
                <w:szCs w:val="22"/>
              </w:rPr>
              <w:t>nesudaroma galimybė dalyvauti kompensacinėse pamokose;</w:t>
            </w:r>
          </w:p>
          <w:p w14:paraId="2E312508" w14:textId="77777777" w:rsidR="009D78C7" w:rsidRPr="00BC6944" w:rsidRDefault="009D78C7" w:rsidP="00C8262D">
            <w:pPr>
              <w:pStyle w:val="prastasis1"/>
              <w:numPr>
                <w:ilvl w:val="2"/>
                <w:numId w:val="36"/>
              </w:numPr>
              <w:tabs>
                <w:tab w:val="left" w:pos="643"/>
              </w:tabs>
              <w:ind w:left="0" w:firstLine="0"/>
              <w:rPr>
                <w:bCs/>
                <w:sz w:val="22"/>
                <w:szCs w:val="22"/>
              </w:rPr>
            </w:pPr>
            <w:r w:rsidRPr="00BC6944">
              <w:rPr>
                <w:bCs/>
                <w:sz w:val="22"/>
                <w:szCs w:val="22"/>
              </w:rPr>
              <w:t>neteikiami testų rezultatai;</w:t>
            </w:r>
          </w:p>
          <w:p w14:paraId="2E66664B" w14:textId="77777777" w:rsidR="009D78C7" w:rsidRPr="00BC6944" w:rsidRDefault="009D78C7" w:rsidP="00C8262D">
            <w:pPr>
              <w:pStyle w:val="prastasis1"/>
              <w:numPr>
                <w:ilvl w:val="2"/>
                <w:numId w:val="36"/>
              </w:numPr>
              <w:tabs>
                <w:tab w:val="left" w:pos="643"/>
              </w:tabs>
              <w:ind w:left="0" w:firstLine="0"/>
              <w:rPr>
                <w:bCs/>
                <w:sz w:val="22"/>
                <w:szCs w:val="22"/>
              </w:rPr>
            </w:pPr>
            <w:r w:rsidRPr="00BC6944">
              <w:rPr>
                <w:bCs/>
                <w:sz w:val="22"/>
                <w:szCs w:val="22"/>
              </w:rPr>
              <w:t>nesilaikoma nustatyto grupių dydžio ar trukmės;</w:t>
            </w:r>
          </w:p>
          <w:p w14:paraId="296F228A" w14:textId="677506FD" w:rsidR="009D78C7" w:rsidRPr="00BC6944" w:rsidRDefault="009D78C7" w:rsidP="00C8262D">
            <w:pPr>
              <w:pStyle w:val="prastasis1"/>
              <w:numPr>
                <w:ilvl w:val="2"/>
                <w:numId w:val="36"/>
              </w:numPr>
              <w:tabs>
                <w:tab w:val="left" w:pos="643"/>
              </w:tabs>
              <w:ind w:left="0" w:firstLine="0"/>
              <w:rPr>
                <w:bCs/>
                <w:sz w:val="22"/>
                <w:szCs w:val="22"/>
              </w:rPr>
            </w:pPr>
            <w:r w:rsidRPr="00BC6944">
              <w:rPr>
                <w:bCs/>
                <w:sz w:val="22"/>
                <w:szCs w:val="22"/>
              </w:rPr>
              <w:t>neatvykus dėstytojui</w:t>
            </w:r>
            <w:r w:rsidR="00CF76D7" w:rsidRPr="00BC6944">
              <w:rPr>
                <w:bCs/>
                <w:sz w:val="22"/>
                <w:szCs w:val="22"/>
              </w:rPr>
              <w:t>,</w:t>
            </w:r>
            <w:r w:rsidRPr="00BC6944">
              <w:rPr>
                <w:bCs/>
                <w:sz w:val="22"/>
                <w:szCs w:val="22"/>
              </w:rPr>
              <w:t xml:space="preserve"> neužtikrinamas pakeitimas ar neorganizuojama kompensacinė pamoka.</w:t>
            </w:r>
          </w:p>
        </w:tc>
      </w:tr>
      <w:tr w:rsidR="009D78C7" w:rsidRPr="00BC6944" w14:paraId="797C0224" w14:textId="77777777" w:rsidTr="008B4E06">
        <w:tc>
          <w:tcPr>
            <w:tcW w:w="708" w:type="dxa"/>
            <w:vAlign w:val="center"/>
          </w:tcPr>
          <w:p w14:paraId="6089D8DD" w14:textId="77777777" w:rsidR="009D78C7" w:rsidRPr="00BC6944" w:rsidRDefault="009D78C7" w:rsidP="008B4E06">
            <w:pPr>
              <w:pStyle w:val="prastasis1"/>
              <w:ind w:firstLine="0"/>
              <w:jc w:val="center"/>
              <w:rPr>
                <w:b/>
                <w:bCs/>
                <w:caps/>
                <w:sz w:val="22"/>
                <w:szCs w:val="22"/>
              </w:rPr>
            </w:pPr>
            <w:r w:rsidRPr="00BC6944">
              <w:rPr>
                <w:b/>
                <w:bCs/>
                <w:caps/>
                <w:sz w:val="22"/>
                <w:szCs w:val="22"/>
              </w:rPr>
              <w:t>5.5.</w:t>
            </w:r>
          </w:p>
        </w:tc>
        <w:tc>
          <w:tcPr>
            <w:tcW w:w="2406" w:type="dxa"/>
          </w:tcPr>
          <w:p w14:paraId="23517E23" w14:textId="77777777" w:rsidR="009D78C7" w:rsidRPr="00BC6944" w:rsidRDefault="009D78C7" w:rsidP="00C8262D">
            <w:pPr>
              <w:pStyle w:val="prastasis1"/>
              <w:ind w:firstLine="0"/>
              <w:jc w:val="center"/>
              <w:rPr>
                <w:b/>
                <w:bCs/>
                <w:caps/>
                <w:sz w:val="22"/>
                <w:szCs w:val="22"/>
              </w:rPr>
            </w:pPr>
            <w:r w:rsidRPr="00BC6944">
              <w:rPr>
                <w:b/>
                <w:bCs/>
                <w:sz w:val="22"/>
                <w:szCs w:val="22"/>
              </w:rPr>
              <w:t>Trūkumų / defektų šalinimo terminas</w:t>
            </w:r>
          </w:p>
        </w:tc>
        <w:tc>
          <w:tcPr>
            <w:tcW w:w="6941" w:type="dxa"/>
          </w:tcPr>
          <w:p w14:paraId="0860D51E" w14:textId="4D338166" w:rsidR="009D78C7" w:rsidRPr="00BC6944" w:rsidRDefault="009D78C7" w:rsidP="00C8262D">
            <w:pPr>
              <w:pStyle w:val="prastasis1"/>
              <w:ind w:firstLine="0"/>
              <w:rPr>
                <w:bCs/>
                <w:iCs/>
                <w:sz w:val="22"/>
                <w:szCs w:val="22"/>
              </w:rPr>
            </w:pPr>
            <w:r w:rsidRPr="00BC6944">
              <w:rPr>
                <w:bCs/>
                <w:sz w:val="22"/>
                <w:szCs w:val="22"/>
              </w:rPr>
              <w:t xml:space="preserve">5.5.1. </w:t>
            </w:r>
            <w:r w:rsidRPr="00BC6944">
              <w:rPr>
                <w:rFonts w:eastAsia="Calibri"/>
                <w:bCs/>
                <w:iCs/>
                <w:sz w:val="22"/>
                <w:szCs w:val="22"/>
              </w:rPr>
              <w:t xml:space="preserve">Nekokybiškos ar Užsakymo ir (ar) Techninėje specifikacijoje nurodytų reikalavimų neatitinkančios Paslaugos turi būti ištaisytos nuo </w:t>
            </w:r>
            <w:r w:rsidR="00CF76D7" w:rsidRPr="00BC6944">
              <w:rPr>
                <w:rFonts w:eastAsia="Calibri"/>
                <w:bCs/>
                <w:iCs/>
                <w:sz w:val="22"/>
                <w:szCs w:val="22"/>
              </w:rPr>
              <w:t>Pirkėjo</w:t>
            </w:r>
            <w:r w:rsidRPr="00BC6944">
              <w:rPr>
                <w:rFonts w:eastAsia="Calibri"/>
                <w:bCs/>
                <w:iCs/>
                <w:sz w:val="22"/>
                <w:szCs w:val="22"/>
              </w:rPr>
              <w:t xml:space="preserve"> rašytinio reikalavimo dėl trūkumų šalinimo pateikimo dienos ne vėliau kaip per </w:t>
            </w:r>
            <w:r w:rsidRPr="00BC6944">
              <w:rPr>
                <w:bCs/>
                <w:iCs/>
                <w:sz w:val="22"/>
                <w:szCs w:val="22"/>
              </w:rPr>
              <w:t>7</w:t>
            </w:r>
            <w:r w:rsidRPr="00BC6944">
              <w:rPr>
                <w:bCs/>
                <w:iCs/>
                <w:color w:val="00B050"/>
                <w:sz w:val="22"/>
                <w:szCs w:val="22"/>
              </w:rPr>
              <w:t xml:space="preserve"> </w:t>
            </w:r>
            <w:r w:rsidRPr="00BC6944">
              <w:rPr>
                <w:bCs/>
                <w:iCs/>
                <w:sz w:val="22"/>
                <w:szCs w:val="22"/>
              </w:rPr>
              <w:t>k. d.</w:t>
            </w:r>
          </w:p>
          <w:p w14:paraId="05DC8F8F" w14:textId="51464103" w:rsidR="009D78C7" w:rsidRPr="00BC6944" w:rsidRDefault="009D78C7" w:rsidP="00C8262D">
            <w:pPr>
              <w:pStyle w:val="prastasis1"/>
              <w:ind w:firstLine="0"/>
              <w:rPr>
                <w:bCs/>
                <w:sz w:val="22"/>
                <w:szCs w:val="22"/>
              </w:rPr>
            </w:pPr>
            <w:r w:rsidRPr="00BC6944">
              <w:rPr>
                <w:bCs/>
                <w:iCs/>
                <w:sz w:val="22"/>
                <w:szCs w:val="22"/>
              </w:rPr>
              <w:t xml:space="preserve">5.5.2. </w:t>
            </w:r>
            <w:r w:rsidRPr="00BC6944">
              <w:rPr>
                <w:rFonts w:eastAsia="Calibri"/>
                <w:bCs/>
                <w:iCs/>
                <w:sz w:val="22"/>
                <w:szCs w:val="22"/>
              </w:rPr>
              <w:t xml:space="preserve">Pirkėjas turi teisę kreiptis į Paslaugų teikėją dėl Paslaugų ir (ar) Paslaugų rezultato trūkumų pašalinimo ne vėliau kaip per </w:t>
            </w:r>
            <w:sdt>
              <w:sdtPr>
                <w:rPr>
                  <w:rFonts w:eastAsia="Calibri"/>
                  <w:bCs/>
                  <w:iCs/>
                  <w:sz w:val="22"/>
                  <w:szCs w:val="22"/>
                </w:rPr>
                <w:id w:val="97760586"/>
                <w:placeholder>
                  <w:docPart w:val="1B393CA7CDC24519B400C0F1C80FC0AD"/>
                </w:placeholder>
                <w:comboBox>
                  <w:listItem w:displayText="Pasirinkti ir pakoreguoti" w:value="Pasirinkti ir pakoreguoti"/>
                  <w:listItem w:displayText="x d. d." w:value="x d. d."/>
                  <w:listItem w:displayText="x k. d." w:value="x k. d."/>
                </w:comboBox>
              </w:sdtPr>
              <w:sdtContent>
                <w:r w:rsidRPr="00BC6944">
                  <w:rPr>
                    <w:rFonts w:eastAsia="Calibri"/>
                    <w:bCs/>
                    <w:iCs/>
                    <w:sz w:val="22"/>
                    <w:szCs w:val="22"/>
                  </w:rPr>
                  <w:t>3 d. d.</w:t>
                </w:r>
              </w:sdtContent>
            </w:sdt>
            <w:r w:rsidRPr="00BC6944">
              <w:rPr>
                <w:rFonts w:eastAsia="Calibri"/>
                <w:bCs/>
                <w:iCs/>
                <w:sz w:val="22"/>
                <w:szCs w:val="22"/>
              </w:rPr>
              <w:t xml:space="preserve"> nuo </w:t>
            </w:r>
            <w:r w:rsidR="00A879DA" w:rsidRPr="00A879DA">
              <w:rPr>
                <w:rFonts w:eastAsia="Calibri"/>
                <w:bCs/>
                <w:iCs/>
                <w:sz w:val="22"/>
                <w:szCs w:val="22"/>
              </w:rPr>
              <w:t>Paslaugų akto</w:t>
            </w:r>
            <w:r w:rsidRPr="00A879DA">
              <w:rPr>
                <w:rFonts w:eastAsia="Calibri"/>
                <w:bCs/>
                <w:iCs/>
                <w:sz w:val="22"/>
                <w:szCs w:val="22"/>
              </w:rPr>
              <w:t xml:space="preserve"> pasirašymo / trūkumų</w:t>
            </w:r>
            <w:r w:rsidRPr="00BC6944">
              <w:rPr>
                <w:rFonts w:eastAsia="Calibri"/>
                <w:bCs/>
                <w:iCs/>
                <w:sz w:val="22"/>
                <w:szCs w:val="22"/>
              </w:rPr>
              <w:t xml:space="preserve"> užfiksavimo dienos.</w:t>
            </w:r>
          </w:p>
        </w:tc>
      </w:tr>
    </w:tbl>
    <w:p w14:paraId="256B0AD4" w14:textId="77777777" w:rsidR="009D78C7" w:rsidRPr="00BC6944" w:rsidRDefault="009D78C7" w:rsidP="009D78C7">
      <w:pPr>
        <w:pStyle w:val="prastasis1"/>
        <w:jc w:val="center"/>
        <w:rPr>
          <w:b/>
          <w:caps/>
          <w:sz w:val="22"/>
          <w:szCs w:val="22"/>
        </w:rPr>
      </w:pPr>
    </w:p>
    <w:tbl>
      <w:tblPr>
        <w:tblStyle w:val="TableGrid"/>
        <w:tblW w:w="0" w:type="auto"/>
        <w:tblInd w:w="0" w:type="dxa"/>
        <w:tblLook w:val="04A0" w:firstRow="1" w:lastRow="0" w:firstColumn="1" w:lastColumn="0" w:noHBand="0" w:noVBand="1"/>
      </w:tblPr>
      <w:tblGrid>
        <w:gridCol w:w="715"/>
        <w:gridCol w:w="8913"/>
      </w:tblGrid>
      <w:tr w:rsidR="009D78C7" w:rsidRPr="00BC6944" w14:paraId="4238646F" w14:textId="77777777" w:rsidTr="008B4E06">
        <w:tc>
          <w:tcPr>
            <w:tcW w:w="736" w:type="dxa"/>
            <w:shd w:val="clear" w:color="auto" w:fill="E7E6E6" w:themeFill="background2"/>
            <w:vAlign w:val="center"/>
          </w:tcPr>
          <w:p w14:paraId="168B2249" w14:textId="77777777" w:rsidR="009D78C7" w:rsidRPr="00BC6944" w:rsidRDefault="009D78C7" w:rsidP="008B4E06">
            <w:pPr>
              <w:pStyle w:val="prastasis1"/>
              <w:ind w:firstLine="0"/>
              <w:jc w:val="center"/>
              <w:rPr>
                <w:b/>
                <w:caps/>
                <w:sz w:val="22"/>
                <w:szCs w:val="22"/>
              </w:rPr>
            </w:pPr>
            <w:r w:rsidRPr="00BC6944">
              <w:rPr>
                <w:b/>
                <w:caps/>
                <w:sz w:val="22"/>
                <w:szCs w:val="22"/>
              </w:rPr>
              <w:t>6.</w:t>
            </w:r>
          </w:p>
        </w:tc>
        <w:tc>
          <w:tcPr>
            <w:tcW w:w="9319" w:type="dxa"/>
            <w:shd w:val="clear" w:color="auto" w:fill="E7E6E6" w:themeFill="background2"/>
          </w:tcPr>
          <w:p w14:paraId="72AF17FE" w14:textId="77777777" w:rsidR="009D78C7" w:rsidRPr="00BC6944" w:rsidRDefault="009D78C7" w:rsidP="00C8262D">
            <w:pPr>
              <w:pStyle w:val="prastasis1"/>
              <w:ind w:firstLine="0"/>
              <w:jc w:val="center"/>
              <w:rPr>
                <w:b/>
                <w:caps/>
                <w:sz w:val="22"/>
                <w:szCs w:val="22"/>
              </w:rPr>
            </w:pPr>
            <w:r w:rsidRPr="00BC6944">
              <w:rPr>
                <w:b/>
                <w:caps/>
                <w:sz w:val="22"/>
                <w:szCs w:val="22"/>
              </w:rPr>
              <w:t>sutarties vykdymo metu pateikiami dokumentai</w:t>
            </w:r>
          </w:p>
        </w:tc>
      </w:tr>
      <w:tr w:rsidR="009D78C7" w:rsidRPr="00BC6944" w14:paraId="1285531E" w14:textId="77777777" w:rsidTr="008B4E06">
        <w:tc>
          <w:tcPr>
            <w:tcW w:w="736" w:type="dxa"/>
            <w:vAlign w:val="center"/>
          </w:tcPr>
          <w:p w14:paraId="0871C53A" w14:textId="77777777" w:rsidR="009D78C7" w:rsidRPr="00BC6944" w:rsidRDefault="009D78C7" w:rsidP="008B4E06">
            <w:pPr>
              <w:pStyle w:val="prastasis1"/>
              <w:ind w:firstLine="0"/>
              <w:jc w:val="center"/>
              <w:rPr>
                <w:b/>
                <w:bCs/>
                <w:caps/>
                <w:sz w:val="22"/>
                <w:szCs w:val="22"/>
              </w:rPr>
            </w:pPr>
            <w:r w:rsidRPr="00BC6944">
              <w:rPr>
                <w:b/>
                <w:bCs/>
                <w:caps/>
                <w:sz w:val="22"/>
                <w:szCs w:val="22"/>
              </w:rPr>
              <w:t>6.1.</w:t>
            </w:r>
          </w:p>
        </w:tc>
        <w:tc>
          <w:tcPr>
            <w:tcW w:w="9319" w:type="dxa"/>
          </w:tcPr>
          <w:p w14:paraId="0FA7FFD1" w14:textId="441FF816" w:rsidR="009D78C7" w:rsidRPr="00BC6944" w:rsidRDefault="009D78C7" w:rsidP="00C8262D">
            <w:pPr>
              <w:pStyle w:val="prastasis1"/>
              <w:ind w:firstLine="0"/>
              <w:rPr>
                <w:rStyle w:val="Strong"/>
                <w:rFonts w:eastAsiaTheme="majorEastAsia"/>
                <w:b w:val="0"/>
                <w:bCs/>
                <w:sz w:val="22"/>
                <w:szCs w:val="22"/>
              </w:rPr>
            </w:pPr>
            <w:r w:rsidRPr="00BC6944">
              <w:rPr>
                <w:rStyle w:val="Strong"/>
                <w:rFonts w:eastAsiaTheme="majorEastAsia"/>
                <w:b w:val="0"/>
                <w:bCs/>
                <w:sz w:val="22"/>
                <w:szCs w:val="22"/>
              </w:rPr>
              <w:t xml:space="preserve">6.1.1. Mėnesio </w:t>
            </w:r>
            <w:r w:rsidR="00991DA5">
              <w:rPr>
                <w:rStyle w:val="Strong"/>
                <w:rFonts w:eastAsiaTheme="majorEastAsia"/>
                <w:b w:val="0"/>
                <w:bCs/>
                <w:sz w:val="22"/>
                <w:szCs w:val="22"/>
              </w:rPr>
              <w:t>m</w:t>
            </w:r>
            <w:r w:rsidR="00991DA5" w:rsidRPr="00991DA5">
              <w:rPr>
                <w:rStyle w:val="Strong"/>
                <w:rFonts w:eastAsiaTheme="majorEastAsia"/>
                <w:b w:val="0"/>
                <w:bCs/>
                <w:sz w:val="22"/>
                <w:szCs w:val="22"/>
              </w:rPr>
              <w:t>okymų</w:t>
            </w:r>
            <w:r w:rsidR="00991DA5" w:rsidRPr="00BC6944">
              <w:rPr>
                <w:rStyle w:val="Strong"/>
                <w:rFonts w:eastAsiaTheme="majorEastAsia"/>
                <w:b w:val="0"/>
                <w:bCs/>
                <w:sz w:val="22"/>
                <w:szCs w:val="22"/>
              </w:rPr>
              <w:t xml:space="preserve"> </w:t>
            </w:r>
            <w:r w:rsidRPr="00BC6944">
              <w:rPr>
                <w:rStyle w:val="Strong"/>
                <w:rFonts w:eastAsiaTheme="majorEastAsia"/>
                <w:b w:val="0"/>
                <w:bCs/>
                <w:sz w:val="22"/>
                <w:szCs w:val="22"/>
              </w:rPr>
              <w:t>ataskaita</w:t>
            </w:r>
          </w:p>
          <w:p w14:paraId="3B0D9BD0" w14:textId="6EF2CB0B" w:rsidR="009D78C7" w:rsidRPr="00BC6944" w:rsidRDefault="009D78C7" w:rsidP="00C8262D">
            <w:pPr>
              <w:pStyle w:val="prastasis1"/>
              <w:ind w:firstLine="0"/>
              <w:rPr>
                <w:bCs/>
                <w:sz w:val="22"/>
                <w:szCs w:val="22"/>
              </w:rPr>
            </w:pPr>
            <w:r w:rsidRPr="00BC6944">
              <w:rPr>
                <w:rStyle w:val="Strong"/>
                <w:rFonts w:eastAsiaTheme="majorEastAsia"/>
                <w:b w:val="0"/>
                <w:bCs/>
                <w:sz w:val="22"/>
                <w:szCs w:val="22"/>
              </w:rPr>
              <w:t>6.1.2. Pradinių, tarpinių ir galutinių testavimų rezultatų ataskaita</w:t>
            </w:r>
          </w:p>
          <w:p w14:paraId="141F5ED2" w14:textId="77777777" w:rsidR="009D78C7" w:rsidRPr="00BC6944" w:rsidRDefault="009D78C7" w:rsidP="00C8262D">
            <w:pPr>
              <w:pStyle w:val="prastasis1"/>
              <w:ind w:firstLine="0"/>
              <w:rPr>
                <w:bCs/>
                <w:caps/>
                <w:color w:val="00B050"/>
                <w:sz w:val="22"/>
                <w:szCs w:val="22"/>
              </w:rPr>
            </w:pPr>
            <w:r w:rsidRPr="00BC6944">
              <w:rPr>
                <w:bCs/>
                <w:caps/>
                <w:sz w:val="22"/>
                <w:szCs w:val="22"/>
              </w:rPr>
              <w:t xml:space="preserve">6.1.3. </w:t>
            </w:r>
            <w:r w:rsidRPr="00BC6944">
              <w:rPr>
                <w:bCs/>
                <w:sz w:val="22"/>
                <w:szCs w:val="22"/>
              </w:rPr>
              <w:t>Mokymų baigimo pažymėjimai arba pažymos apie išklausytus mokymus mokymų dalyviams, taip pat jų kopijos Pirkėjui</w:t>
            </w:r>
          </w:p>
        </w:tc>
      </w:tr>
      <w:tr w:rsidR="009D78C7" w:rsidRPr="00BC6944" w14:paraId="1035871A" w14:textId="77777777" w:rsidTr="008B4E06">
        <w:tc>
          <w:tcPr>
            <w:tcW w:w="736" w:type="dxa"/>
            <w:vAlign w:val="center"/>
          </w:tcPr>
          <w:p w14:paraId="1FD25B8D" w14:textId="77777777" w:rsidR="009D78C7" w:rsidRPr="00BC6944" w:rsidRDefault="009D78C7" w:rsidP="008B4E06">
            <w:pPr>
              <w:pStyle w:val="prastasis1"/>
              <w:ind w:firstLine="0"/>
              <w:jc w:val="center"/>
              <w:rPr>
                <w:b/>
                <w:bCs/>
                <w:caps/>
                <w:sz w:val="22"/>
                <w:szCs w:val="22"/>
              </w:rPr>
            </w:pPr>
            <w:r w:rsidRPr="00BC6944">
              <w:rPr>
                <w:b/>
                <w:bCs/>
                <w:caps/>
                <w:sz w:val="22"/>
                <w:szCs w:val="22"/>
              </w:rPr>
              <w:t>6.2.</w:t>
            </w:r>
          </w:p>
        </w:tc>
        <w:tc>
          <w:tcPr>
            <w:tcW w:w="9319" w:type="dxa"/>
          </w:tcPr>
          <w:p w14:paraId="640EE5CB" w14:textId="31EC5AB5" w:rsidR="009D78C7" w:rsidRPr="00BC6944" w:rsidRDefault="009D78C7" w:rsidP="00C8262D">
            <w:pPr>
              <w:pStyle w:val="prastasis1"/>
              <w:ind w:firstLine="0"/>
              <w:rPr>
                <w:bCs/>
                <w:sz w:val="22"/>
                <w:szCs w:val="22"/>
              </w:rPr>
            </w:pPr>
            <w:r w:rsidRPr="00BC6944">
              <w:rPr>
                <w:bCs/>
                <w:sz w:val="22"/>
                <w:szCs w:val="22"/>
              </w:rPr>
              <w:t>6.2.1. Mėnesio lankomumo ataskaita</w:t>
            </w:r>
            <w:r w:rsidRPr="00BC6944">
              <w:rPr>
                <w:bCs/>
                <w:caps/>
                <w:sz w:val="22"/>
                <w:szCs w:val="22"/>
              </w:rPr>
              <w:t xml:space="preserve"> </w:t>
            </w:r>
            <w:r w:rsidRPr="00BC6944">
              <w:rPr>
                <w:bCs/>
                <w:sz w:val="22"/>
                <w:szCs w:val="22"/>
              </w:rPr>
              <w:t xml:space="preserve">(nurodomi mokinių sąrašai ir lankytų užsiėmimų skaičius) – teikiama kiekvieną mėnesį, ne vėliau kaip per </w:t>
            </w:r>
            <w:r w:rsidR="00770BC9">
              <w:rPr>
                <w:bCs/>
                <w:sz w:val="22"/>
                <w:szCs w:val="22"/>
              </w:rPr>
              <w:t>2</w:t>
            </w:r>
            <w:r w:rsidR="00770BC9" w:rsidRPr="00BC6944">
              <w:rPr>
                <w:bCs/>
                <w:sz w:val="22"/>
                <w:szCs w:val="22"/>
              </w:rPr>
              <w:t xml:space="preserve"> </w:t>
            </w:r>
            <w:r w:rsidR="00742101">
              <w:rPr>
                <w:bCs/>
                <w:sz w:val="22"/>
                <w:szCs w:val="22"/>
              </w:rPr>
              <w:t>d. d.</w:t>
            </w:r>
            <w:r w:rsidRPr="00BC6944">
              <w:rPr>
                <w:bCs/>
                <w:sz w:val="22"/>
                <w:szCs w:val="22"/>
              </w:rPr>
              <w:t xml:space="preserve"> pasibaigus mėnesiui.</w:t>
            </w:r>
          </w:p>
          <w:p w14:paraId="2A929814" w14:textId="7C764075" w:rsidR="009D78C7" w:rsidRPr="00BC6944" w:rsidRDefault="009D78C7" w:rsidP="00C8262D">
            <w:pPr>
              <w:pStyle w:val="prastasis1"/>
              <w:ind w:firstLine="0"/>
              <w:rPr>
                <w:bCs/>
                <w:sz w:val="22"/>
                <w:szCs w:val="22"/>
              </w:rPr>
            </w:pPr>
            <w:r w:rsidRPr="00BC6944">
              <w:rPr>
                <w:bCs/>
                <w:sz w:val="22"/>
                <w:szCs w:val="22"/>
              </w:rPr>
              <w:t xml:space="preserve">6.2.2. </w:t>
            </w:r>
            <w:r w:rsidRPr="00BC6944">
              <w:rPr>
                <w:rStyle w:val="Strong"/>
                <w:rFonts w:eastAsiaTheme="majorEastAsia"/>
                <w:b w:val="0"/>
                <w:bCs/>
                <w:sz w:val="22"/>
                <w:szCs w:val="22"/>
              </w:rPr>
              <w:t xml:space="preserve">Pradinių </w:t>
            </w:r>
            <w:r w:rsidR="00657A3B" w:rsidRPr="00657A3B">
              <w:rPr>
                <w:rStyle w:val="Strong"/>
                <w:rFonts w:eastAsiaTheme="majorEastAsia"/>
                <w:b w:val="0"/>
                <w:bCs/>
                <w:sz w:val="22"/>
                <w:szCs w:val="22"/>
              </w:rPr>
              <w:t>testavimų</w:t>
            </w:r>
            <w:r w:rsidR="00657A3B" w:rsidRPr="00BC6944">
              <w:rPr>
                <w:rStyle w:val="Strong"/>
                <w:rFonts w:eastAsiaTheme="majorEastAsia"/>
                <w:b w:val="0"/>
                <w:bCs/>
                <w:sz w:val="22"/>
                <w:szCs w:val="22"/>
              </w:rPr>
              <w:t xml:space="preserve"> </w:t>
            </w:r>
            <w:r w:rsidRPr="00BC6944">
              <w:rPr>
                <w:rStyle w:val="Strong"/>
                <w:rFonts w:eastAsiaTheme="majorEastAsia"/>
                <w:b w:val="0"/>
                <w:bCs/>
                <w:sz w:val="22"/>
                <w:szCs w:val="22"/>
              </w:rPr>
              <w:t>ataskaita</w:t>
            </w:r>
            <w:r w:rsidRPr="00BC6944">
              <w:rPr>
                <w:bCs/>
                <w:sz w:val="22"/>
                <w:szCs w:val="22"/>
              </w:rPr>
              <w:t xml:space="preserve"> – teikiama prieš kiekvienos grupės mokymų pradžią, pateikiant pradinio lietuvių kalbos mokėjimo lygio įvertinimo rezultatus.</w:t>
            </w:r>
          </w:p>
          <w:p w14:paraId="54E1105B" w14:textId="0DA37CB3" w:rsidR="009D78C7" w:rsidRPr="00BC6944" w:rsidRDefault="009D78C7" w:rsidP="00C8262D">
            <w:pPr>
              <w:pStyle w:val="prastasis1"/>
              <w:ind w:firstLine="0"/>
              <w:rPr>
                <w:bCs/>
                <w:sz w:val="22"/>
                <w:szCs w:val="22"/>
              </w:rPr>
            </w:pPr>
            <w:r w:rsidRPr="00BC6944">
              <w:rPr>
                <w:bCs/>
                <w:sz w:val="22"/>
                <w:szCs w:val="22"/>
              </w:rPr>
              <w:t xml:space="preserve">6.2.3. Tarpinių </w:t>
            </w:r>
            <w:r w:rsidR="00742101" w:rsidRPr="00657A3B">
              <w:rPr>
                <w:rStyle w:val="Strong"/>
                <w:rFonts w:eastAsiaTheme="majorEastAsia"/>
                <w:b w:val="0"/>
                <w:bCs/>
                <w:sz w:val="22"/>
                <w:szCs w:val="22"/>
              </w:rPr>
              <w:t>testavimų</w:t>
            </w:r>
            <w:r w:rsidR="00742101" w:rsidRPr="00BC6944" w:rsidDel="00742101">
              <w:rPr>
                <w:bCs/>
                <w:sz w:val="22"/>
                <w:szCs w:val="22"/>
              </w:rPr>
              <w:t xml:space="preserve"> </w:t>
            </w:r>
            <w:r w:rsidRPr="00BC6944">
              <w:rPr>
                <w:bCs/>
                <w:sz w:val="22"/>
                <w:szCs w:val="22"/>
              </w:rPr>
              <w:t>ataskaita – teikiama kas 2 mėnesius, ne vėliau kaip per 5 d. d. po tarpinio testavimo</w:t>
            </w:r>
            <w:r w:rsidR="00EC2A33" w:rsidRPr="00BC6944">
              <w:rPr>
                <w:bCs/>
                <w:sz w:val="22"/>
                <w:szCs w:val="22"/>
              </w:rPr>
              <w:t>.</w:t>
            </w:r>
          </w:p>
          <w:p w14:paraId="593D4BC6" w14:textId="4F47DF17" w:rsidR="009D78C7" w:rsidRPr="00BC6944" w:rsidRDefault="009D78C7" w:rsidP="00C8262D">
            <w:pPr>
              <w:pStyle w:val="prastasis1"/>
              <w:ind w:firstLine="0"/>
              <w:rPr>
                <w:bCs/>
                <w:sz w:val="22"/>
                <w:szCs w:val="22"/>
              </w:rPr>
            </w:pPr>
            <w:r w:rsidRPr="00BC6944">
              <w:rPr>
                <w:bCs/>
                <w:sz w:val="22"/>
                <w:szCs w:val="22"/>
              </w:rPr>
              <w:t>6.2.4. Galutin</w:t>
            </w:r>
            <w:r w:rsidR="0008452A">
              <w:rPr>
                <w:bCs/>
                <w:sz w:val="22"/>
                <w:szCs w:val="22"/>
              </w:rPr>
              <w:t>ių testavimų</w:t>
            </w:r>
            <w:r w:rsidRPr="00BC6944">
              <w:rPr>
                <w:bCs/>
                <w:sz w:val="22"/>
                <w:szCs w:val="22"/>
              </w:rPr>
              <w:t xml:space="preserve"> ataskaita – teikiama ne vėliau kaip per 5 d. d. po galutinio (baigiamojo) testo vertinimo.</w:t>
            </w:r>
          </w:p>
          <w:p w14:paraId="1F90C72B" w14:textId="6140662F" w:rsidR="009D78C7" w:rsidRPr="00BC6944" w:rsidRDefault="009D78C7" w:rsidP="00C8262D">
            <w:pPr>
              <w:pStyle w:val="prastasis1"/>
              <w:ind w:firstLine="0"/>
              <w:rPr>
                <w:bCs/>
                <w:sz w:val="22"/>
                <w:szCs w:val="22"/>
              </w:rPr>
            </w:pPr>
            <w:r w:rsidRPr="00BC6944">
              <w:rPr>
                <w:rStyle w:val="Strong"/>
                <w:rFonts w:eastAsiaTheme="majorEastAsia"/>
                <w:b w:val="0"/>
                <w:bCs/>
                <w:sz w:val="22"/>
                <w:szCs w:val="22"/>
              </w:rPr>
              <w:t>6.2.5. Mokymų baigimo pažymėjimų ar pažymų kopij</w:t>
            </w:r>
            <w:r w:rsidR="0008452A">
              <w:rPr>
                <w:rStyle w:val="Strong"/>
                <w:rFonts w:eastAsiaTheme="majorEastAsia"/>
                <w:b w:val="0"/>
                <w:bCs/>
                <w:sz w:val="22"/>
                <w:szCs w:val="22"/>
              </w:rPr>
              <w:t>o</w:t>
            </w:r>
            <w:r w:rsidRPr="00BC6944">
              <w:rPr>
                <w:rStyle w:val="Strong"/>
                <w:rFonts w:eastAsiaTheme="majorEastAsia"/>
                <w:b w:val="0"/>
                <w:bCs/>
                <w:sz w:val="22"/>
                <w:szCs w:val="22"/>
              </w:rPr>
              <w:t>s</w:t>
            </w:r>
            <w:r w:rsidRPr="00BC6944">
              <w:rPr>
                <w:bCs/>
                <w:sz w:val="22"/>
                <w:szCs w:val="22"/>
              </w:rPr>
              <w:t xml:space="preserve"> – teikiama per 10 </w:t>
            </w:r>
            <w:r w:rsidR="00EC2A33" w:rsidRPr="00BC6944">
              <w:rPr>
                <w:bCs/>
                <w:sz w:val="22"/>
                <w:szCs w:val="22"/>
              </w:rPr>
              <w:t>d. d.</w:t>
            </w:r>
            <w:r w:rsidRPr="00BC6944">
              <w:rPr>
                <w:bCs/>
                <w:sz w:val="22"/>
                <w:szCs w:val="22"/>
              </w:rPr>
              <w:t xml:space="preserve"> nuo mokymų grupės pabaigos.</w:t>
            </w:r>
          </w:p>
        </w:tc>
      </w:tr>
    </w:tbl>
    <w:p w14:paraId="6506BAF9" w14:textId="77777777" w:rsidR="002246A5" w:rsidRPr="00BC6944" w:rsidRDefault="002246A5" w:rsidP="002246A5">
      <w:pPr>
        <w:pStyle w:val="prastasis1"/>
        <w:ind w:left="57" w:right="57" w:firstLine="57"/>
        <w:jc w:val="both"/>
        <w:rPr>
          <w:b/>
          <w:caps/>
          <w:sz w:val="22"/>
          <w:szCs w:val="22"/>
        </w:rPr>
      </w:pPr>
    </w:p>
    <w:p w14:paraId="6B7AED10" w14:textId="77777777" w:rsidR="002246A5" w:rsidRPr="00BC6944" w:rsidRDefault="002246A5" w:rsidP="002246A5">
      <w:pPr>
        <w:pStyle w:val="prastasis1"/>
        <w:ind w:left="57" w:right="57" w:firstLine="57"/>
        <w:jc w:val="center"/>
        <w:rPr>
          <w:b/>
          <w:caps/>
          <w:sz w:val="22"/>
          <w:szCs w:val="22"/>
        </w:rPr>
      </w:pPr>
    </w:p>
    <w:p w14:paraId="2B9B3A15" w14:textId="77777777" w:rsidR="008D6DAC" w:rsidRPr="00BC6944" w:rsidRDefault="008D6DAC" w:rsidP="008D6DAC">
      <w:pPr>
        <w:pStyle w:val="prastasis1"/>
        <w:jc w:val="both"/>
        <w:rPr>
          <w:b/>
          <w:caps/>
          <w:sz w:val="22"/>
          <w:szCs w:val="22"/>
        </w:rPr>
      </w:pPr>
    </w:p>
    <w:p w14:paraId="627F291C" w14:textId="77777777" w:rsidR="004B42A4" w:rsidRPr="00BC6944" w:rsidRDefault="004B42A4" w:rsidP="00292C70">
      <w:pPr>
        <w:pStyle w:val="prastasis1"/>
        <w:jc w:val="both"/>
        <w:rPr>
          <w:b/>
          <w:caps/>
          <w:sz w:val="22"/>
          <w:szCs w:val="22"/>
        </w:rPr>
      </w:pPr>
    </w:p>
    <w:p w14:paraId="17F5F83E" w14:textId="77777777" w:rsidR="004B42A4" w:rsidRPr="00BC6944" w:rsidRDefault="004B42A4" w:rsidP="00292C70">
      <w:pPr>
        <w:pStyle w:val="prastasis1"/>
        <w:jc w:val="center"/>
        <w:rPr>
          <w:b/>
          <w:caps/>
          <w:sz w:val="22"/>
          <w:szCs w:val="22"/>
        </w:rPr>
      </w:pPr>
    </w:p>
    <w:p w14:paraId="121B3971" w14:textId="505CE519" w:rsidR="004557F6" w:rsidRPr="00BC6944" w:rsidRDefault="004557F6" w:rsidP="00472ABB">
      <w:pPr>
        <w:jc w:val="right"/>
        <w:rPr>
          <w:b/>
        </w:rPr>
      </w:pPr>
      <w:r w:rsidRPr="00BC6944">
        <w:rPr>
          <w:b/>
        </w:rPr>
        <w:br w:type="page"/>
      </w:r>
    </w:p>
    <w:p w14:paraId="23F8CE84" w14:textId="0EDB8E6D" w:rsidR="000A061D" w:rsidRPr="00BC6944" w:rsidRDefault="008D5444" w:rsidP="00472ABB">
      <w:pPr>
        <w:jc w:val="right"/>
        <w:rPr>
          <w:b/>
        </w:rPr>
      </w:pPr>
      <w:r w:rsidRPr="00BC6944">
        <w:rPr>
          <w:b/>
        </w:rPr>
        <w:t>Lietuvių kalbos mokym</w:t>
      </w:r>
      <w:r w:rsidR="00A35E62" w:rsidRPr="00BC6944">
        <w:rPr>
          <w:b/>
        </w:rPr>
        <w:t>o</w:t>
      </w:r>
      <w:r w:rsidRPr="00BC6944">
        <w:rPr>
          <w:b/>
        </w:rPr>
        <w:t xml:space="preserve"> paslaugų</w:t>
      </w:r>
    </w:p>
    <w:p w14:paraId="1B175926" w14:textId="6AE75219" w:rsidR="00EC27A1" w:rsidRPr="00BC6944" w:rsidRDefault="00DE2AD9" w:rsidP="000A061D">
      <w:pPr>
        <w:widowControl w:val="0"/>
        <w:jc w:val="right"/>
        <w:rPr>
          <w:b/>
        </w:rPr>
      </w:pPr>
      <w:r w:rsidRPr="00BC6944">
        <w:rPr>
          <w:b/>
        </w:rPr>
        <w:t xml:space="preserve">supaprastinto </w:t>
      </w:r>
      <w:r w:rsidR="000A061D" w:rsidRPr="00BC6944">
        <w:rPr>
          <w:b/>
        </w:rPr>
        <w:t>pirkimo</w:t>
      </w:r>
      <w:r w:rsidR="0016323C" w:rsidRPr="00BC6944">
        <w:rPr>
          <w:b/>
        </w:rPr>
        <w:t xml:space="preserve"> </w:t>
      </w:r>
      <w:r w:rsidR="000A061D" w:rsidRPr="00BC6944">
        <w:rPr>
          <w:b/>
        </w:rPr>
        <w:t>atviro konkurso būdu sąlygų</w:t>
      </w:r>
    </w:p>
    <w:p w14:paraId="69C3CD4F" w14:textId="260BF304" w:rsidR="00EC27A1" w:rsidRPr="00BC6944" w:rsidRDefault="00EC27A1" w:rsidP="00EC27A1">
      <w:pPr>
        <w:widowControl w:val="0"/>
        <w:jc w:val="right"/>
        <w:rPr>
          <w:b/>
          <w:bCs/>
        </w:rPr>
      </w:pPr>
      <w:r w:rsidRPr="00BC6944">
        <w:rPr>
          <w:b/>
          <w:bCs/>
        </w:rPr>
        <w:t>2 priedas</w:t>
      </w:r>
    </w:p>
    <w:p w14:paraId="17A84CFB" w14:textId="77777777" w:rsidR="00EC27A1" w:rsidRPr="00BC6944" w:rsidRDefault="00EC27A1" w:rsidP="00EC27A1">
      <w:pPr>
        <w:pStyle w:val="Heading3"/>
        <w:keepNext w:val="0"/>
        <w:widowControl w:val="0"/>
      </w:pPr>
    </w:p>
    <w:p w14:paraId="2E9E07A3" w14:textId="77777777" w:rsidR="00EC27A1" w:rsidRPr="00BC6944" w:rsidRDefault="00EC27A1" w:rsidP="00EC27A1">
      <w:pPr>
        <w:pStyle w:val="BodyTextIndent2"/>
        <w:widowControl w:val="0"/>
        <w:ind w:firstLine="0"/>
        <w:jc w:val="center"/>
        <w:rPr>
          <w:b/>
          <w:bCs/>
          <w:sz w:val="22"/>
          <w:szCs w:val="22"/>
        </w:rPr>
      </w:pPr>
      <w:r w:rsidRPr="00BC6944">
        <w:rPr>
          <w:b/>
          <w:bCs/>
          <w:sz w:val="22"/>
          <w:szCs w:val="22"/>
        </w:rPr>
        <w:t>PASIŪLYMO FORMA</w:t>
      </w:r>
    </w:p>
    <w:p w14:paraId="7F97B281" w14:textId="77777777" w:rsidR="00EC27A1" w:rsidRPr="00BC6944" w:rsidRDefault="00EC27A1" w:rsidP="00EC27A1">
      <w:pPr>
        <w:pStyle w:val="BodyTextIndent2"/>
        <w:widowControl w:val="0"/>
        <w:ind w:firstLine="0"/>
        <w:rPr>
          <w:sz w:val="22"/>
          <w:szCs w:val="22"/>
        </w:rPr>
      </w:pPr>
    </w:p>
    <w:p w14:paraId="79D63E24" w14:textId="76B4BE62" w:rsidR="00CF3864" w:rsidRPr="00BC6944" w:rsidRDefault="008D5444" w:rsidP="00EC27A1">
      <w:pPr>
        <w:widowControl w:val="0"/>
        <w:spacing w:line="264" w:lineRule="auto"/>
        <w:jc w:val="center"/>
        <w:rPr>
          <w:b/>
          <w:sz w:val="22"/>
          <w:szCs w:val="22"/>
        </w:rPr>
      </w:pPr>
      <w:r w:rsidRPr="00BC6944">
        <w:rPr>
          <w:b/>
          <w:sz w:val="22"/>
          <w:szCs w:val="22"/>
        </w:rPr>
        <w:t>LIETUVIŲ KALBOS MOKYM</w:t>
      </w:r>
      <w:r w:rsidR="00A35E62" w:rsidRPr="00BC6944">
        <w:rPr>
          <w:b/>
          <w:sz w:val="22"/>
          <w:szCs w:val="22"/>
        </w:rPr>
        <w:t>O</w:t>
      </w:r>
      <w:r w:rsidRPr="00BC6944">
        <w:rPr>
          <w:b/>
          <w:sz w:val="22"/>
          <w:szCs w:val="22"/>
        </w:rPr>
        <w:t xml:space="preserve"> PASLAUGŲ</w:t>
      </w:r>
    </w:p>
    <w:p w14:paraId="79A80B33" w14:textId="29CA6813" w:rsidR="00EC27A1" w:rsidRPr="00BC6944" w:rsidRDefault="00DE2AD9" w:rsidP="00EC27A1">
      <w:pPr>
        <w:widowControl w:val="0"/>
        <w:spacing w:line="264" w:lineRule="auto"/>
        <w:jc w:val="center"/>
        <w:rPr>
          <w:b/>
          <w:sz w:val="22"/>
          <w:szCs w:val="22"/>
        </w:rPr>
      </w:pPr>
      <w:r w:rsidRPr="00BC6944">
        <w:rPr>
          <w:b/>
          <w:sz w:val="22"/>
          <w:szCs w:val="22"/>
        </w:rPr>
        <w:t xml:space="preserve">SUPAPRASTINTO </w:t>
      </w:r>
      <w:r w:rsidR="00E1303F" w:rsidRPr="00BC6944">
        <w:rPr>
          <w:b/>
          <w:sz w:val="22"/>
          <w:szCs w:val="22"/>
        </w:rPr>
        <w:t>P</w:t>
      </w:r>
      <w:r w:rsidR="00EC27A1" w:rsidRPr="00BC6944">
        <w:rPr>
          <w:b/>
          <w:sz w:val="22"/>
          <w:szCs w:val="22"/>
        </w:rPr>
        <w:t>IRKIMO</w:t>
      </w:r>
      <w:r w:rsidR="0016323C" w:rsidRPr="00BC6944">
        <w:rPr>
          <w:b/>
          <w:sz w:val="22"/>
          <w:szCs w:val="22"/>
        </w:rPr>
        <w:t xml:space="preserve"> </w:t>
      </w:r>
      <w:r w:rsidR="00EC27A1" w:rsidRPr="00BC6944">
        <w:rPr>
          <w:b/>
          <w:sz w:val="22"/>
          <w:szCs w:val="22"/>
        </w:rPr>
        <w:t>ATVIRO KONKURSO BŪDU</w:t>
      </w:r>
    </w:p>
    <w:p w14:paraId="3EC2ABF9" w14:textId="77777777" w:rsidR="00EC27A1" w:rsidRPr="00BC6944" w:rsidRDefault="00EC27A1" w:rsidP="00EC27A1">
      <w:pPr>
        <w:widowControl w:val="0"/>
        <w:spacing w:line="264" w:lineRule="auto"/>
        <w:jc w:val="center"/>
        <w:rPr>
          <w:b/>
          <w:bCs/>
          <w:sz w:val="22"/>
          <w:szCs w:val="22"/>
        </w:rPr>
      </w:pPr>
      <w:r w:rsidRPr="00BC6944">
        <w:rPr>
          <w:b/>
          <w:sz w:val="22"/>
          <w:szCs w:val="22"/>
        </w:rPr>
        <w:t xml:space="preserve"> </w:t>
      </w:r>
      <w:r w:rsidRPr="00BC6944">
        <w:rPr>
          <w:b/>
          <w:bCs/>
          <w:sz w:val="22"/>
          <w:szCs w:val="22"/>
        </w:rPr>
        <w:t>PASIŪLYMAS</w:t>
      </w:r>
    </w:p>
    <w:p w14:paraId="250C7DFC" w14:textId="77777777" w:rsidR="00B957A4" w:rsidRPr="00BC6944" w:rsidRDefault="00B957A4" w:rsidP="00EC27A1">
      <w:pPr>
        <w:widowControl w:val="0"/>
        <w:spacing w:line="264" w:lineRule="auto"/>
        <w:jc w:val="center"/>
        <w:rPr>
          <w:b/>
          <w:bCs/>
          <w:sz w:val="22"/>
          <w:szCs w:val="22"/>
        </w:rPr>
      </w:pPr>
    </w:p>
    <w:p w14:paraId="0151898C" w14:textId="77777777" w:rsidR="00EC27A1" w:rsidRPr="00BC6944" w:rsidRDefault="00EC27A1" w:rsidP="00EC27A1">
      <w:pPr>
        <w:pStyle w:val="BodyTextIndent2"/>
        <w:widowControl w:val="0"/>
        <w:ind w:firstLine="0"/>
        <w:jc w:val="center"/>
        <w:rPr>
          <w:sz w:val="22"/>
          <w:szCs w:val="22"/>
        </w:rPr>
      </w:pPr>
      <w:r w:rsidRPr="00BC6944">
        <w:rPr>
          <w:sz w:val="22"/>
          <w:szCs w:val="22"/>
        </w:rPr>
        <w:t>20</w:t>
      </w:r>
      <w:r w:rsidR="00B27AE4" w:rsidRPr="00BC6944">
        <w:rPr>
          <w:sz w:val="22"/>
          <w:szCs w:val="22"/>
        </w:rPr>
        <w:t>2</w:t>
      </w:r>
      <w:r w:rsidRPr="00BC6944">
        <w:rPr>
          <w:sz w:val="22"/>
          <w:szCs w:val="22"/>
        </w:rPr>
        <w:t>_-__-__</w:t>
      </w:r>
    </w:p>
    <w:p w14:paraId="30166673" w14:textId="77777777" w:rsidR="00EC27A1" w:rsidRPr="00BC6944" w:rsidRDefault="00EC27A1" w:rsidP="00EC27A1">
      <w:pPr>
        <w:pStyle w:val="BodyTextIndent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663112" w:rsidRPr="00BC6944" w14:paraId="53C12D1B" w14:textId="77777777">
        <w:tc>
          <w:tcPr>
            <w:tcW w:w="2823" w:type="pct"/>
            <w:tcBorders>
              <w:top w:val="single" w:sz="4" w:space="0" w:color="auto"/>
              <w:left w:val="single" w:sz="4" w:space="0" w:color="auto"/>
              <w:bottom w:val="single" w:sz="4" w:space="0" w:color="auto"/>
              <w:right w:val="single" w:sz="4" w:space="0" w:color="auto"/>
            </w:tcBorders>
            <w:hideMark/>
          </w:tcPr>
          <w:p w14:paraId="0A998F48" w14:textId="0F7C4BF6" w:rsidR="00663112" w:rsidRPr="00BC6944" w:rsidRDefault="00FB7B34">
            <w:pPr>
              <w:widowControl w:val="0"/>
              <w:rPr>
                <w:sz w:val="22"/>
                <w:szCs w:val="22"/>
              </w:rPr>
            </w:pPr>
            <w:r w:rsidRPr="00BC6944">
              <w:rPr>
                <w:b/>
                <w:bCs/>
                <w:sz w:val="22"/>
                <w:szCs w:val="22"/>
              </w:rPr>
              <w:t>Teikėj</w:t>
            </w:r>
            <w:r w:rsidR="00663112" w:rsidRPr="00BC6944">
              <w:rPr>
                <w:b/>
                <w:bCs/>
                <w:sz w:val="22"/>
                <w:szCs w:val="22"/>
              </w:rPr>
              <w:t>o arba ūkio subjektų grupės dalyvių pavadinimas (-ai), juridinio asmens kodas (-ai)</w:t>
            </w:r>
            <w:r w:rsidR="00663112" w:rsidRPr="00BC6944">
              <w:rPr>
                <w:sz w:val="22"/>
                <w:szCs w:val="22"/>
              </w:rPr>
              <w:t xml:space="preserve"> </w:t>
            </w:r>
            <w:r w:rsidR="00663112" w:rsidRPr="00BC6944">
              <w:rPr>
                <w:i/>
                <w:sz w:val="22"/>
                <w:szCs w:val="22"/>
              </w:rPr>
              <w:t xml:space="preserve">(jeigu pasiūlymą teikia fizinis asmuo – verslo ar individualios veiklos pažymėjimo </w:t>
            </w:r>
            <w:proofErr w:type="spellStart"/>
            <w:r w:rsidR="00663112" w:rsidRPr="00BC6944">
              <w:rPr>
                <w:i/>
                <w:sz w:val="22"/>
                <w:szCs w:val="22"/>
              </w:rPr>
              <w:t>nr.</w:t>
            </w:r>
            <w:proofErr w:type="spellEnd"/>
            <w:r w:rsidR="00663112" w:rsidRPr="00BC6944">
              <w:rPr>
                <w:i/>
                <w:sz w:val="22"/>
                <w:szCs w:val="22"/>
              </w:rPr>
              <w:t xml:space="preserve"> ar pan.)</w:t>
            </w:r>
            <w:r w:rsidR="00663112" w:rsidRPr="00BC6944">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401A8084" w14:textId="77777777" w:rsidR="00663112" w:rsidRPr="00BC6944" w:rsidRDefault="00663112">
            <w:pPr>
              <w:widowControl w:val="0"/>
              <w:rPr>
                <w:sz w:val="22"/>
                <w:szCs w:val="22"/>
              </w:rPr>
            </w:pPr>
          </w:p>
        </w:tc>
      </w:tr>
      <w:tr w:rsidR="00663112" w:rsidRPr="00BC6944" w14:paraId="2BADCB2F" w14:textId="77777777">
        <w:tc>
          <w:tcPr>
            <w:tcW w:w="2823" w:type="pct"/>
            <w:tcBorders>
              <w:top w:val="single" w:sz="4" w:space="0" w:color="auto"/>
              <w:left w:val="single" w:sz="4" w:space="0" w:color="auto"/>
              <w:bottom w:val="single" w:sz="4" w:space="0" w:color="auto"/>
              <w:right w:val="single" w:sz="4" w:space="0" w:color="auto"/>
            </w:tcBorders>
          </w:tcPr>
          <w:p w14:paraId="34EC46E4" w14:textId="3B6FC184" w:rsidR="00663112" w:rsidRPr="00BC6944" w:rsidRDefault="00663112">
            <w:pPr>
              <w:widowControl w:val="0"/>
              <w:rPr>
                <w:sz w:val="22"/>
                <w:szCs w:val="22"/>
              </w:rPr>
            </w:pPr>
            <w:r w:rsidRPr="00BC6944">
              <w:rPr>
                <w:b/>
                <w:bCs/>
                <w:sz w:val="22"/>
                <w:szCs w:val="22"/>
              </w:rPr>
              <w:t>Ūkio subjektų grupės dalyvis, atstovaujantis arba vadovaujantis ūkio subjektų grupei</w:t>
            </w:r>
            <w:r w:rsidRPr="00BC6944">
              <w:rPr>
                <w:sz w:val="22"/>
                <w:szCs w:val="22"/>
              </w:rPr>
              <w:t xml:space="preserve"> </w:t>
            </w:r>
            <w:r w:rsidRPr="00BC6944">
              <w:rPr>
                <w:i/>
                <w:sz w:val="22"/>
                <w:szCs w:val="22"/>
              </w:rPr>
              <w:t xml:space="preserve">(pildoma, jei pasiūlymą teikia </w:t>
            </w:r>
            <w:r w:rsidR="00FB7B34" w:rsidRPr="00BC6944">
              <w:rPr>
                <w:i/>
                <w:sz w:val="22"/>
                <w:szCs w:val="22"/>
              </w:rPr>
              <w:t>teikėj</w:t>
            </w:r>
            <w:r w:rsidRPr="00BC6944">
              <w:rPr>
                <w:i/>
                <w:sz w:val="22"/>
                <w:szCs w:val="22"/>
              </w:rPr>
              <w:t>ų grupė)</w:t>
            </w:r>
          </w:p>
        </w:tc>
        <w:tc>
          <w:tcPr>
            <w:tcW w:w="2177" w:type="pct"/>
            <w:tcBorders>
              <w:top w:val="single" w:sz="4" w:space="0" w:color="auto"/>
              <w:left w:val="single" w:sz="4" w:space="0" w:color="auto"/>
              <w:bottom w:val="single" w:sz="4" w:space="0" w:color="auto"/>
              <w:right w:val="single" w:sz="4" w:space="0" w:color="auto"/>
            </w:tcBorders>
          </w:tcPr>
          <w:p w14:paraId="676869C0" w14:textId="77777777" w:rsidR="00663112" w:rsidRPr="00BC6944" w:rsidRDefault="00663112">
            <w:pPr>
              <w:widowControl w:val="0"/>
              <w:rPr>
                <w:sz w:val="22"/>
                <w:szCs w:val="22"/>
              </w:rPr>
            </w:pPr>
          </w:p>
        </w:tc>
      </w:tr>
      <w:tr w:rsidR="00663112" w:rsidRPr="00BC6944" w14:paraId="30D89C65" w14:textId="77777777">
        <w:tc>
          <w:tcPr>
            <w:tcW w:w="2823" w:type="pct"/>
            <w:tcBorders>
              <w:top w:val="single" w:sz="4" w:space="0" w:color="auto"/>
              <w:left w:val="single" w:sz="4" w:space="0" w:color="auto"/>
              <w:bottom w:val="single" w:sz="4" w:space="0" w:color="auto"/>
              <w:right w:val="single" w:sz="4" w:space="0" w:color="auto"/>
            </w:tcBorders>
          </w:tcPr>
          <w:p w14:paraId="45589B26" w14:textId="77777777" w:rsidR="00663112" w:rsidRPr="00BC6944" w:rsidRDefault="00663112">
            <w:pPr>
              <w:widowControl w:val="0"/>
              <w:rPr>
                <w:sz w:val="22"/>
                <w:szCs w:val="22"/>
              </w:rPr>
            </w:pPr>
            <w:r w:rsidRPr="00BC6944">
              <w:rPr>
                <w:b/>
                <w:bCs/>
                <w:sz w:val="22"/>
                <w:szCs w:val="22"/>
              </w:rPr>
              <w:t xml:space="preserve">Asmens, įgalioto bendrauti su pirkimo vykdytoju, kontaktinė informacija </w:t>
            </w:r>
            <w:r w:rsidRPr="00BC6944">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7344C8CF" w14:textId="77777777" w:rsidR="00663112" w:rsidRPr="00BC6944" w:rsidRDefault="00663112">
            <w:pPr>
              <w:widowControl w:val="0"/>
              <w:rPr>
                <w:sz w:val="22"/>
                <w:szCs w:val="22"/>
              </w:rPr>
            </w:pPr>
          </w:p>
        </w:tc>
      </w:tr>
      <w:tr w:rsidR="00663112" w:rsidRPr="00BC6944" w14:paraId="162EADB4" w14:textId="77777777">
        <w:tc>
          <w:tcPr>
            <w:tcW w:w="2823" w:type="pct"/>
            <w:tcBorders>
              <w:top w:val="single" w:sz="4" w:space="0" w:color="auto"/>
              <w:left w:val="single" w:sz="4" w:space="0" w:color="auto"/>
              <w:bottom w:val="single" w:sz="4" w:space="0" w:color="auto"/>
              <w:right w:val="single" w:sz="4" w:space="0" w:color="auto"/>
            </w:tcBorders>
          </w:tcPr>
          <w:p w14:paraId="00F49773" w14:textId="797D7F89" w:rsidR="00663112" w:rsidRPr="00BC6944" w:rsidRDefault="00663112">
            <w:pPr>
              <w:pStyle w:val="BodyTextIndent2"/>
              <w:widowControl w:val="0"/>
              <w:ind w:firstLine="0"/>
              <w:rPr>
                <w:sz w:val="22"/>
                <w:szCs w:val="22"/>
              </w:rPr>
            </w:pPr>
            <w:r w:rsidRPr="00BC6944">
              <w:rPr>
                <w:sz w:val="22"/>
                <w:szCs w:val="22"/>
              </w:rPr>
              <w:t xml:space="preserve">1) </w:t>
            </w:r>
            <w:r w:rsidR="00FB7B34" w:rsidRPr="00BC6944">
              <w:rPr>
                <w:sz w:val="22"/>
                <w:szCs w:val="22"/>
              </w:rPr>
              <w:t>Teikėj</w:t>
            </w:r>
            <w:r w:rsidRPr="00BC6944">
              <w:rPr>
                <w:sz w:val="22"/>
                <w:szCs w:val="22"/>
              </w:rPr>
              <w:t xml:space="preserve">o vadovas*; </w:t>
            </w:r>
          </w:p>
          <w:p w14:paraId="4262D891" w14:textId="3A5CF3B9" w:rsidR="00663112" w:rsidRPr="00BC6944" w:rsidRDefault="00663112">
            <w:pPr>
              <w:widowControl w:val="0"/>
              <w:jc w:val="both"/>
              <w:rPr>
                <w:sz w:val="22"/>
                <w:szCs w:val="22"/>
              </w:rPr>
            </w:pPr>
            <w:r w:rsidRPr="00BC6944">
              <w:rPr>
                <w:sz w:val="22"/>
                <w:szCs w:val="22"/>
              </w:rPr>
              <w:t>2) asmuo(-</w:t>
            </w:r>
            <w:proofErr w:type="spellStart"/>
            <w:r w:rsidRPr="00BC6944">
              <w:rPr>
                <w:sz w:val="22"/>
                <w:szCs w:val="22"/>
              </w:rPr>
              <w:t>ys</w:t>
            </w:r>
            <w:proofErr w:type="spellEnd"/>
            <w:r w:rsidRPr="00BC6944">
              <w:rPr>
                <w:sz w:val="22"/>
                <w:szCs w:val="22"/>
              </w:rPr>
              <w:t>) turintis(-</w:t>
            </w:r>
            <w:proofErr w:type="spellStart"/>
            <w:r w:rsidRPr="00BC6944">
              <w:rPr>
                <w:sz w:val="22"/>
                <w:szCs w:val="22"/>
              </w:rPr>
              <w:t>ys</w:t>
            </w:r>
            <w:proofErr w:type="spellEnd"/>
            <w:r w:rsidRPr="00BC6944">
              <w:rPr>
                <w:sz w:val="22"/>
                <w:szCs w:val="22"/>
              </w:rPr>
              <w:t xml:space="preserve">) teisę surašyti ir pasirašyti </w:t>
            </w:r>
            <w:r w:rsidR="00FB7B34" w:rsidRPr="00BC6944">
              <w:rPr>
                <w:sz w:val="22"/>
                <w:szCs w:val="22"/>
              </w:rPr>
              <w:t>teikėj</w:t>
            </w:r>
            <w:r w:rsidRPr="00BC6944">
              <w:rPr>
                <w:sz w:val="22"/>
                <w:szCs w:val="22"/>
              </w:rPr>
              <w:t>o finansinės apskaitos dokumentus.</w:t>
            </w:r>
          </w:p>
          <w:p w14:paraId="651AF895" w14:textId="42540536" w:rsidR="00663112" w:rsidRPr="00BC6944" w:rsidRDefault="00663112">
            <w:pPr>
              <w:widowControl w:val="0"/>
              <w:jc w:val="both"/>
              <w:rPr>
                <w:i/>
                <w:sz w:val="22"/>
                <w:szCs w:val="22"/>
              </w:rPr>
            </w:pPr>
            <w:r w:rsidRPr="00BC6944">
              <w:rPr>
                <w:sz w:val="22"/>
                <w:szCs w:val="22"/>
              </w:rPr>
              <w:t>*</w:t>
            </w:r>
            <w:r w:rsidRPr="00BC6944">
              <w:rPr>
                <w:i/>
                <w:sz w:val="22"/>
                <w:szCs w:val="22"/>
              </w:rPr>
              <w:t xml:space="preserve">Jeigu pasiūlymą teikia </w:t>
            </w:r>
            <w:r w:rsidR="00FB7B34" w:rsidRPr="00BC6944">
              <w:rPr>
                <w:i/>
                <w:sz w:val="22"/>
                <w:szCs w:val="22"/>
              </w:rPr>
              <w:t>teikėj</w:t>
            </w:r>
            <w:r w:rsidRPr="00BC6944">
              <w:rPr>
                <w:i/>
                <w:sz w:val="22"/>
                <w:szCs w:val="22"/>
              </w:rPr>
              <w:t xml:space="preserve">ų grupė ar </w:t>
            </w:r>
            <w:r w:rsidR="00FB7B34" w:rsidRPr="00BC6944">
              <w:rPr>
                <w:i/>
                <w:sz w:val="22"/>
                <w:szCs w:val="22"/>
              </w:rPr>
              <w:t>teikėj</w:t>
            </w:r>
            <w:r w:rsidRPr="00BC6944">
              <w:rPr>
                <w:i/>
                <w:sz w:val="22"/>
                <w:szCs w:val="22"/>
              </w:rPr>
              <w:t xml:space="preserve">as remiasi ūkio subjektų pajėgumais, turi būti pateikti visų atitinkamų </w:t>
            </w:r>
            <w:r w:rsidR="00FB7B34" w:rsidRPr="00BC6944">
              <w:rPr>
                <w:i/>
                <w:sz w:val="22"/>
                <w:szCs w:val="22"/>
              </w:rPr>
              <w:t>teikėj</w:t>
            </w:r>
            <w:r w:rsidRPr="00BC6944">
              <w:rPr>
                <w:i/>
                <w:sz w:val="22"/>
                <w:szCs w:val="22"/>
              </w:rPr>
              <w:t xml:space="preserve">ų grupės narių ar kitų ūkio subjektų, kurių pajėgumais remiasi </w:t>
            </w:r>
            <w:r w:rsidR="00FB7B34" w:rsidRPr="00BC6944">
              <w:rPr>
                <w:i/>
                <w:sz w:val="22"/>
                <w:szCs w:val="22"/>
              </w:rPr>
              <w:t>teikėj</w:t>
            </w:r>
            <w:r w:rsidRPr="00BC6944">
              <w:rPr>
                <w:i/>
                <w:sz w:val="22"/>
                <w:szCs w:val="22"/>
              </w:rPr>
              <w:t>as, duomenys</w:t>
            </w:r>
          </w:p>
        </w:tc>
        <w:tc>
          <w:tcPr>
            <w:tcW w:w="2177" w:type="pct"/>
            <w:tcBorders>
              <w:top w:val="single" w:sz="4" w:space="0" w:color="auto"/>
              <w:left w:val="single" w:sz="4" w:space="0" w:color="auto"/>
              <w:bottom w:val="single" w:sz="4" w:space="0" w:color="auto"/>
              <w:right w:val="single" w:sz="4" w:space="0" w:color="auto"/>
            </w:tcBorders>
          </w:tcPr>
          <w:p w14:paraId="56BF637D" w14:textId="77777777" w:rsidR="00663112" w:rsidRPr="00BC6944" w:rsidRDefault="00663112">
            <w:pPr>
              <w:pStyle w:val="BodyTextIndent2"/>
              <w:widowControl w:val="0"/>
              <w:ind w:firstLine="0"/>
              <w:rPr>
                <w:color w:val="FF0000"/>
                <w:sz w:val="22"/>
                <w:szCs w:val="22"/>
              </w:rPr>
            </w:pPr>
            <w:r w:rsidRPr="00BC6944">
              <w:rPr>
                <w:color w:val="FF0000"/>
                <w:sz w:val="22"/>
                <w:szCs w:val="22"/>
              </w:rPr>
              <w:t>1) Vardas, pavardė (įrašyti vadovą)</w:t>
            </w:r>
          </w:p>
          <w:p w14:paraId="075899D1" w14:textId="77777777" w:rsidR="00663112" w:rsidRPr="00BC6944" w:rsidRDefault="00663112">
            <w:pPr>
              <w:pStyle w:val="BodyTextIndent2"/>
              <w:widowControl w:val="0"/>
              <w:ind w:firstLine="0"/>
              <w:rPr>
                <w:color w:val="FF0000"/>
                <w:sz w:val="22"/>
                <w:szCs w:val="22"/>
              </w:rPr>
            </w:pPr>
            <w:r w:rsidRPr="00BC6944">
              <w:rPr>
                <w:color w:val="FF0000"/>
                <w:sz w:val="22"/>
                <w:szCs w:val="22"/>
              </w:rPr>
              <w:t>2) Vardas, pavardė (įrašyti buhalterį ar pan.)</w:t>
            </w:r>
          </w:p>
          <w:p w14:paraId="6D118D83" w14:textId="77777777" w:rsidR="00663112" w:rsidRPr="00BC6944" w:rsidRDefault="00663112">
            <w:pPr>
              <w:pStyle w:val="BodyTextIndent2"/>
              <w:widowControl w:val="0"/>
              <w:ind w:firstLine="0"/>
              <w:rPr>
                <w:sz w:val="22"/>
                <w:szCs w:val="22"/>
              </w:rPr>
            </w:pPr>
          </w:p>
          <w:p w14:paraId="556EC955" w14:textId="77777777" w:rsidR="00663112" w:rsidRPr="00BC6944" w:rsidRDefault="00663112">
            <w:pPr>
              <w:widowControl w:val="0"/>
              <w:rPr>
                <w:sz w:val="22"/>
                <w:szCs w:val="22"/>
              </w:rPr>
            </w:pPr>
            <w:r w:rsidRPr="00BC6944">
              <w:rPr>
                <w:b/>
                <w:bCs/>
                <w:i/>
                <w:sz w:val="22"/>
                <w:szCs w:val="22"/>
              </w:rPr>
              <w:t>Jei Perkantysis subjektas turės pagrįstų abejonių dėl galimo laimėtojo patikimumo</w:t>
            </w:r>
            <w:r w:rsidRPr="00BC6944">
              <w:rPr>
                <w:i/>
                <w:sz w:val="22"/>
                <w:szCs w:val="22"/>
              </w:rPr>
              <w:t>, jis su pašalinimo pagrindų nebuvimą pagrindžiančiais dokumentais turės pateikti šių įrašytų asmenų pažymas apie teistumą</w:t>
            </w:r>
          </w:p>
        </w:tc>
      </w:tr>
    </w:tbl>
    <w:p w14:paraId="2D0372D5" w14:textId="77777777" w:rsidR="009315DC" w:rsidRDefault="009315DC" w:rsidP="009315DC">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4384"/>
      </w:tblGrid>
      <w:tr w:rsidR="00696C60" w:rsidRPr="00B57195" w14:paraId="1431CA99" w14:textId="77777777" w:rsidTr="00696C60">
        <w:trPr>
          <w:trHeight w:val="1162"/>
          <w:jc w:val="center"/>
        </w:trPr>
        <w:tc>
          <w:tcPr>
            <w:tcW w:w="10191" w:type="dxa"/>
            <w:gridSpan w:val="2"/>
            <w:tcBorders>
              <w:top w:val="single" w:sz="4" w:space="0" w:color="auto"/>
              <w:left w:val="single" w:sz="4" w:space="0" w:color="auto"/>
              <w:bottom w:val="single" w:sz="4" w:space="0" w:color="auto"/>
              <w:right w:val="single" w:sz="4" w:space="0" w:color="auto"/>
            </w:tcBorders>
          </w:tcPr>
          <w:p w14:paraId="46A8304D" w14:textId="77777777" w:rsidR="00696C60" w:rsidRPr="00B57195" w:rsidRDefault="00696C60" w:rsidP="0041273C">
            <w:pPr>
              <w:pStyle w:val="BodyTextIndent2"/>
              <w:widowControl w:val="0"/>
              <w:ind w:firstLine="0"/>
              <w:jc w:val="left"/>
              <w:rPr>
                <w:sz w:val="22"/>
                <w:szCs w:val="22"/>
              </w:rPr>
            </w:pPr>
            <w:r w:rsidRPr="00B57195">
              <w:rPr>
                <w:sz w:val="22"/>
                <w:szCs w:val="22"/>
              </w:rPr>
              <w:t>Ūkio subjektai, kurių pajėgumais teikėjas remiasi, kad atitiktų pirkimo sąlygose keliamus kvalifikacijos ir (ar) aplinkos apsaugos vadybos sistemos standartų reikalavimus.</w:t>
            </w:r>
          </w:p>
          <w:p w14:paraId="3D51D6F6" w14:textId="77777777" w:rsidR="00696C60" w:rsidRPr="00B57195" w:rsidRDefault="00696C60" w:rsidP="0041273C">
            <w:pPr>
              <w:pStyle w:val="BodyTextIndent2"/>
              <w:widowControl w:val="0"/>
              <w:ind w:firstLine="0"/>
              <w:jc w:val="left"/>
              <w:rPr>
                <w:sz w:val="22"/>
                <w:szCs w:val="22"/>
                <w:u w:val="single"/>
              </w:rPr>
            </w:pPr>
            <w:r w:rsidRPr="00B57195">
              <w:rPr>
                <w:sz w:val="22"/>
                <w:szCs w:val="22"/>
              </w:rPr>
              <w:t xml:space="preserve">Nurodomi ir </w:t>
            </w:r>
            <w:proofErr w:type="spellStart"/>
            <w:r w:rsidRPr="00B57195">
              <w:rPr>
                <w:sz w:val="22"/>
                <w:szCs w:val="22"/>
                <w:u w:val="single"/>
              </w:rPr>
              <w:t>kvazisubteikėjai</w:t>
            </w:r>
            <w:proofErr w:type="spellEnd"/>
            <w:r w:rsidRPr="00B57195">
              <w:rPr>
                <w:sz w:val="22"/>
                <w:szCs w:val="22"/>
                <w:u w:val="single"/>
              </w:rPr>
              <w:t xml:space="preserve"> – fiziniai asmenys, kuriuos ketinama įdarbinti pirkimo laimėjimo atveju.</w:t>
            </w:r>
          </w:p>
          <w:p w14:paraId="07B05ECE" w14:textId="77777777" w:rsidR="00696C60" w:rsidRPr="00B57195" w:rsidRDefault="00696C60" w:rsidP="0041273C">
            <w:pPr>
              <w:pStyle w:val="BodyTextIndent2"/>
              <w:widowControl w:val="0"/>
              <w:ind w:firstLine="0"/>
              <w:jc w:val="left"/>
              <w:rPr>
                <w:sz w:val="22"/>
                <w:szCs w:val="22"/>
                <w:u w:val="single"/>
              </w:rPr>
            </w:pPr>
            <w:r w:rsidRPr="00B57195">
              <w:rPr>
                <w:sz w:val="22"/>
                <w:szCs w:val="22"/>
                <w:u w:val="single"/>
              </w:rPr>
              <w:t>(</w:t>
            </w:r>
            <w:r w:rsidRPr="00B57195">
              <w:rPr>
                <w:i/>
                <w:sz w:val="22"/>
                <w:szCs w:val="22"/>
                <w:u w:val="single"/>
              </w:rPr>
              <w:t>pildoma, jei teikėjas pasitelkia kitų ūkio subjektų pajėgumus pagal Viešųjų pirkimų įstatymo 49 straipsnį</w:t>
            </w:r>
            <w:r w:rsidRPr="00B57195">
              <w:rPr>
                <w:sz w:val="22"/>
                <w:szCs w:val="22"/>
                <w:u w:val="single"/>
              </w:rPr>
              <w:t>)</w:t>
            </w:r>
          </w:p>
        </w:tc>
      </w:tr>
      <w:tr w:rsidR="00696C60" w:rsidRPr="00B57195" w14:paraId="61D0C6A3" w14:textId="77777777" w:rsidTr="00696C60">
        <w:trPr>
          <w:trHeight w:val="397"/>
          <w:jc w:val="center"/>
        </w:trPr>
        <w:tc>
          <w:tcPr>
            <w:tcW w:w="5807" w:type="dxa"/>
            <w:tcBorders>
              <w:top w:val="single" w:sz="4" w:space="0" w:color="auto"/>
              <w:left w:val="single" w:sz="4" w:space="0" w:color="auto"/>
              <w:bottom w:val="single" w:sz="4" w:space="0" w:color="auto"/>
              <w:right w:val="single" w:sz="4" w:space="0" w:color="auto"/>
            </w:tcBorders>
          </w:tcPr>
          <w:p w14:paraId="5536072E" w14:textId="77777777" w:rsidR="00696C60" w:rsidRPr="00B57195" w:rsidRDefault="00696C60" w:rsidP="0041273C">
            <w:pPr>
              <w:pStyle w:val="BodyTextIndent2"/>
              <w:widowControl w:val="0"/>
              <w:ind w:firstLine="0"/>
              <w:jc w:val="left"/>
              <w:rPr>
                <w:sz w:val="22"/>
                <w:szCs w:val="22"/>
              </w:rPr>
            </w:pPr>
            <w:r w:rsidRPr="00B57195">
              <w:rPr>
                <w:sz w:val="22"/>
                <w:szCs w:val="22"/>
              </w:rPr>
              <w:t xml:space="preserve">Ūkio subjektas – pavadinimas, kodas </w:t>
            </w:r>
          </w:p>
        </w:tc>
        <w:tc>
          <w:tcPr>
            <w:tcW w:w="4384" w:type="dxa"/>
            <w:tcBorders>
              <w:top w:val="single" w:sz="4" w:space="0" w:color="auto"/>
              <w:left w:val="single" w:sz="4" w:space="0" w:color="auto"/>
              <w:bottom w:val="single" w:sz="4" w:space="0" w:color="auto"/>
              <w:right w:val="single" w:sz="4" w:space="0" w:color="auto"/>
            </w:tcBorders>
          </w:tcPr>
          <w:p w14:paraId="14BE4103" w14:textId="77777777" w:rsidR="00696C60" w:rsidRPr="00B57195" w:rsidRDefault="00696C60" w:rsidP="0041273C">
            <w:pPr>
              <w:pStyle w:val="BodyTextIndent2"/>
              <w:widowControl w:val="0"/>
              <w:ind w:firstLine="0"/>
              <w:rPr>
                <w:sz w:val="22"/>
                <w:szCs w:val="22"/>
              </w:rPr>
            </w:pPr>
          </w:p>
        </w:tc>
      </w:tr>
      <w:tr w:rsidR="00696C60" w:rsidRPr="00B57195" w14:paraId="5BC62DBF" w14:textId="77777777" w:rsidTr="00696C60">
        <w:trPr>
          <w:trHeight w:val="397"/>
          <w:jc w:val="center"/>
        </w:trPr>
        <w:tc>
          <w:tcPr>
            <w:tcW w:w="5807" w:type="dxa"/>
            <w:tcBorders>
              <w:top w:val="single" w:sz="4" w:space="0" w:color="auto"/>
              <w:left w:val="single" w:sz="4" w:space="0" w:color="auto"/>
              <w:bottom w:val="single" w:sz="4" w:space="0" w:color="auto"/>
              <w:right w:val="single" w:sz="4" w:space="0" w:color="auto"/>
            </w:tcBorders>
          </w:tcPr>
          <w:p w14:paraId="21613E0C" w14:textId="77777777" w:rsidR="00696C60" w:rsidRPr="00B57195" w:rsidRDefault="00696C60" w:rsidP="0041273C">
            <w:pPr>
              <w:pStyle w:val="BodyTextIndent2"/>
              <w:widowControl w:val="0"/>
              <w:ind w:firstLine="0"/>
              <w:jc w:val="left"/>
              <w:rPr>
                <w:sz w:val="22"/>
                <w:szCs w:val="22"/>
              </w:rPr>
            </w:pPr>
            <w:r w:rsidRPr="00B57195">
              <w:rPr>
                <w:sz w:val="22"/>
                <w:szCs w:val="22"/>
              </w:rPr>
              <w:t>Ūkio subjekto adresas</w:t>
            </w:r>
          </w:p>
        </w:tc>
        <w:tc>
          <w:tcPr>
            <w:tcW w:w="4384" w:type="dxa"/>
            <w:tcBorders>
              <w:top w:val="single" w:sz="4" w:space="0" w:color="auto"/>
              <w:left w:val="single" w:sz="4" w:space="0" w:color="auto"/>
              <w:bottom w:val="single" w:sz="4" w:space="0" w:color="auto"/>
              <w:right w:val="single" w:sz="4" w:space="0" w:color="auto"/>
            </w:tcBorders>
          </w:tcPr>
          <w:p w14:paraId="2A961C3E" w14:textId="77777777" w:rsidR="00696C60" w:rsidRPr="00B57195" w:rsidRDefault="00696C60" w:rsidP="0041273C">
            <w:pPr>
              <w:pStyle w:val="BodyTextIndent2"/>
              <w:widowControl w:val="0"/>
              <w:ind w:firstLine="0"/>
              <w:rPr>
                <w:sz w:val="22"/>
                <w:szCs w:val="22"/>
              </w:rPr>
            </w:pPr>
          </w:p>
        </w:tc>
      </w:tr>
      <w:tr w:rsidR="00696C60" w:rsidRPr="00B57195" w14:paraId="34C3B7BD" w14:textId="77777777" w:rsidTr="00696C60">
        <w:trPr>
          <w:trHeight w:val="397"/>
          <w:jc w:val="center"/>
        </w:trPr>
        <w:tc>
          <w:tcPr>
            <w:tcW w:w="5807" w:type="dxa"/>
            <w:tcBorders>
              <w:top w:val="single" w:sz="4" w:space="0" w:color="auto"/>
              <w:left w:val="single" w:sz="4" w:space="0" w:color="auto"/>
              <w:bottom w:val="single" w:sz="4" w:space="0" w:color="auto"/>
              <w:right w:val="single" w:sz="4" w:space="0" w:color="auto"/>
            </w:tcBorders>
          </w:tcPr>
          <w:p w14:paraId="5CD5CD34" w14:textId="77777777" w:rsidR="00696C60" w:rsidRPr="00B57195" w:rsidRDefault="00696C60" w:rsidP="0041273C">
            <w:pPr>
              <w:pStyle w:val="BodyTextIndent2"/>
              <w:widowControl w:val="0"/>
              <w:ind w:firstLine="0"/>
              <w:jc w:val="left"/>
              <w:rPr>
                <w:sz w:val="22"/>
                <w:szCs w:val="22"/>
              </w:rPr>
            </w:pPr>
            <w:r w:rsidRPr="00B57195">
              <w:rPr>
                <w:sz w:val="22"/>
                <w:szCs w:val="22"/>
              </w:rPr>
              <w:t>Pirkimo sąlygų punktas, kurio sąlygą atitikti remiamasi ūkio subjekto pajėgumais</w:t>
            </w:r>
          </w:p>
        </w:tc>
        <w:tc>
          <w:tcPr>
            <w:tcW w:w="4384" w:type="dxa"/>
            <w:tcBorders>
              <w:top w:val="single" w:sz="4" w:space="0" w:color="auto"/>
              <w:left w:val="single" w:sz="4" w:space="0" w:color="auto"/>
              <w:bottom w:val="single" w:sz="4" w:space="0" w:color="auto"/>
              <w:right w:val="single" w:sz="4" w:space="0" w:color="auto"/>
            </w:tcBorders>
          </w:tcPr>
          <w:p w14:paraId="112E3569" w14:textId="77777777" w:rsidR="00696C60" w:rsidRPr="00B57195" w:rsidRDefault="00696C60" w:rsidP="0041273C">
            <w:pPr>
              <w:pStyle w:val="BodyTextIndent2"/>
              <w:widowControl w:val="0"/>
              <w:ind w:firstLine="0"/>
              <w:rPr>
                <w:sz w:val="22"/>
                <w:szCs w:val="22"/>
              </w:rPr>
            </w:pPr>
          </w:p>
        </w:tc>
      </w:tr>
      <w:tr w:rsidR="00696C60" w:rsidRPr="00B57195" w14:paraId="005AA9F9" w14:textId="77777777" w:rsidTr="00696C60">
        <w:trPr>
          <w:trHeight w:val="397"/>
          <w:jc w:val="center"/>
        </w:trPr>
        <w:tc>
          <w:tcPr>
            <w:tcW w:w="5807" w:type="dxa"/>
            <w:tcBorders>
              <w:top w:val="single" w:sz="4" w:space="0" w:color="auto"/>
              <w:left w:val="single" w:sz="4" w:space="0" w:color="auto"/>
              <w:bottom w:val="single" w:sz="4" w:space="0" w:color="auto"/>
              <w:right w:val="single" w:sz="4" w:space="0" w:color="auto"/>
            </w:tcBorders>
          </w:tcPr>
          <w:p w14:paraId="536CA926" w14:textId="77777777" w:rsidR="00696C60" w:rsidRPr="00B57195" w:rsidRDefault="00696C60" w:rsidP="0041273C">
            <w:pPr>
              <w:pStyle w:val="BodyTextIndent2"/>
              <w:widowControl w:val="0"/>
              <w:ind w:firstLine="0"/>
              <w:jc w:val="left"/>
              <w:rPr>
                <w:sz w:val="22"/>
                <w:szCs w:val="22"/>
              </w:rPr>
            </w:pPr>
            <w:r w:rsidRPr="00B57195">
              <w:rPr>
                <w:sz w:val="22"/>
                <w:szCs w:val="22"/>
              </w:rPr>
              <w:t xml:space="preserve">Ūkio subjekto teikiamos paslaugos </w:t>
            </w:r>
          </w:p>
        </w:tc>
        <w:tc>
          <w:tcPr>
            <w:tcW w:w="4384" w:type="dxa"/>
            <w:tcBorders>
              <w:top w:val="single" w:sz="4" w:space="0" w:color="auto"/>
              <w:left w:val="single" w:sz="4" w:space="0" w:color="auto"/>
              <w:bottom w:val="single" w:sz="4" w:space="0" w:color="auto"/>
              <w:right w:val="single" w:sz="4" w:space="0" w:color="auto"/>
            </w:tcBorders>
          </w:tcPr>
          <w:p w14:paraId="0AA1E855" w14:textId="77777777" w:rsidR="00696C60" w:rsidRPr="00B57195" w:rsidRDefault="00696C60" w:rsidP="0041273C">
            <w:pPr>
              <w:pStyle w:val="BodyTextIndent2"/>
              <w:widowControl w:val="0"/>
              <w:ind w:firstLine="0"/>
              <w:rPr>
                <w:sz w:val="22"/>
                <w:szCs w:val="22"/>
              </w:rPr>
            </w:pPr>
          </w:p>
        </w:tc>
      </w:tr>
      <w:tr w:rsidR="00696C60" w:rsidRPr="00B57195" w14:paraId="75BED4D4" w14:textId="77777777" w:rsidTr="00696C60">
        <w:trPr>
          <w:trHeight w:val="397"/>
          <w:jc w:val="center"/>
        </w:trPr>
        <w:tc>
          <w:tcPr>
            <w:tcW w:w="5807" w:type="dxa"/>
            <w:tcBorders>
              <w:top w:val="single" w:sz="4" w:space="0" w:color="auto"/>
              <w:left w:val="single" w:sz="4" w:space="0" w:color="auto"/>
              <w:bottom w:val="single" w:sz="4" w:space="0" w:color="auto"/>
              <w:right w:val="single" w:sz="4" w:space="0" w:color="auto"/>
            </w:tcBorders>
          </w:tcPr>
          <w:p w14:paraId="31376590" w14:textId="77777777" w:rsidR="00696C60" w:rsidRPr="00B57195" w:rsidRDefault="00696C60" w:rsidP="0041273C">
            <w:pPr>
              <w:pStyle w:val="BodyTextIndent2"/>
              <w:widowControl w:val="0"/>
              <w:ind w:firstLine="0"/>
              <w:jc w:val="left"/>
              <w:rPr>
                <w:sz w:val="22"/>
                <w:szCs w:val="22"/>
              </w:rPr>
            </w:pPr>
            <w:r w:rsidRPr="00B57195">
              <w:rPr>
                <w:sz w:val="22"/>
                <w:szCs w:val="22"/>
              </w:rPr>
              <w:t xml:space="preserve">Sutarties dalis (apimtis pinigine išraiška, dalis procentais), kuriai ketinama pasitelkti ūkio subjektus </w:t>
            </w:r>
          </w:p>
        </w:tc>
        <w:tc>
          <w:tcPr>
            <w:tcW w:w="4384" w:type="dxa"/>
            <w:tcBorders>
              <w:top w:val="single" w:sz="4" w:space="0" w:color="auto"/>
              <w:left w:val="single" w:sz="4" w:space="0" w:color="auto"/>
              <w:bottom w:val="single" w:sz="4" w:space="0" w:color="auto"/>
              <w:right w:val="single" w:sz="4" w:space="0" w:color="auto"/>
            </w:tcBorders>
          </w:tcPr>
          <w:p w14:paraId="35401051" w14:textId="77777777" w:rsidR="00696C60" w:rsidRPr="00B57195" w:rsidRDefault="00696C60" w:rsidP="0041273C">
            <w:pPr>
              <w:pStyle w:val="BodyTextIndent2"/>
              <w:widowControl w:val="0"/>
              <w:ind w:firstLine="0"/>
              <w:rPr>
                <w:sz w:val="22"/>
                <w:szCs w:val="22"/>
              </w:rPr>
            </w:pPr>
          </w:p>
        </w:tc>
      </w:tr>
    </w:tbl>
    <w:p w14:paraId="34F7CE50" w14:textId="77777777" w:rsidR="00696C60" w:rsidRPr="00B57195" w:rsidRDefault="00696C60" w:rsidP="00696C60">
      <w:pPr>
        <w:widowControl w:val="0"/>
        <w:jc w:val="both"/>
        <w:rPr>
          <w:sz w:val="32"/>
          <w:szCs w:val="22"/>
          <w:vertAlign w:val="superscript"/>
        </w:rPr>
      </w:pPr>
      <w:r w:rsidRPr="00B57195">
        <w:rPr>
          <w:sz w:val="22"/>
          <w:szCs w:val="22"/>
          <w:vertAlign w:val="superscript"/>
        </w:rPr>
        <w:t>Pastaba. Pildoma, jei teikėjas pasitelkia kitų ūkio subjektų pajėgumus pagal Viešųjų pirkimų įstatymo 49 straipsnį.</w:t>
      </w: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4384"/>
      </w:tblGrid>
      <w:tr w:rsidR="009315DC" w:rsidRPr="00BC6944" w14:paraId="2246A701" w14:textId="77777777" w:rsidTr="00625DED">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2FDFD07C" w14:textId="618DF22D" w:rsidR="009315DC" w:rsidRPr="00BC6944" w:rsidRDefault="009315DC" w:rsidP="00625DED">
            <w:pPr>
              <w:pStyle w:val="BodyTextIndent2"/>
              <w:widowControl w:val="0"/>
              <w:ind w:firstLine="0"/>
              <w:rPr>
                <w:sz w:val="22"/>
                <w:szCs w:val="22"/>
              </w:rPr>
            </w:pPr>
            <w:r w:rsidRPr="00BC6944">
              <w:rPr>
                <w:sz w:val="22"/>
                <w:szCs w:val="22"/>
              </w:rPr>
              <w:t>Žinomi sub</w:t>
            </w:r>
            <w:r w:rsidR="00FB7B34" w:rsidRPr="00BC6944">
              <w:rPr>
                <w:sz w:val="22"/>
                <w:szCs w:val="22"/>
              </w:rPr>
              <w:t>teikėj</w:t>
            </w:r>
            <w:r w:rsidRPr="00BC6944">
              <w:rPr>
                <w:sz w:val="22"/>
                <w:szCs w:val="22"/>
              </w:rPr>
              <w:t>ai ir jiems perduodama vykdyti sutarties dalis</w:t>
            </w:r>
          </w:p>
          <w:p w14:paraId="384DF898" w14:textId="5E2F4506" w:rsidR="009315DC" w:rsidRPr="00BC6944" w:rsidRDefault="009315DC" w:rsidP="00625DED">
            <w:pPr>
              <w:pStyle w:val="BodyTextIndent2"/>
              <w:widowControl w:val="0"/>
              <w:tabs>
                <w:tab w:val="center" w:pos="4836"/>
              </w:tabs>
              <w:ind w:firstLine="0"/>
              <w:rPr>
                <w:sz w:val="22"/>
                <w:szCs w:val="22"/>
              </w:rPr>
            </w:pPr>
            <w:r w:rsidRPr="00BC6944">
              <w:rPr>
                <w:sz w:val="22"/>
                <w:szCs w:val="22"/>
              </w:rPr>
              <w:t>(</w:t>
            </w:r>
            <w:r w:rsidRPr="00BC6944">
              <w:rPr>
                <w:i/>
                <w:sz w:val="22"/>
                <w:szCs w:val="22"/>
              </w:rPr>
              <w:t xml:space="preserve">pildoma, jei </w:t>
            </w:r>
            <w:r w:rsidR="00FB7B34" w:rsidRPr="00BC6944">
              <w:rPr>
                <w:i/>
                <w:sz w:val="22"/>
                <w:szCs w:val="22"/>
              </w:rPr>
              <w:t>teikėj</w:t>
            </w:r>
            <w:r w:rsidRPr="00BC6944">
              <w:rPr>
                <w:i/>
                <w:sz w:val="22"/>
                <w:szCs w:val="22"/>
              </w:rPr>
              <w:t>as pasitelkia sub</w:t>
            </w:r>
            <w:r w:rsidR="00FB7B34" w:rsidRPr="00BC6944">
              <w:rPr>
                <w:i/>
                <w:sz w:val="22"/>
                <w:szCs w:val="22"/>
              </w:rPr>
              <w:t>teikėj</w:t>
            </w:r>
            <w:r w:rsidRPr="00BC6944">
              <w:rPr>
                <w:i/>
                <w:sz w:val="22"/>
                <w:szCs w:val="22"/>
              </w:rPr>
              <w:t>us)</w:t>
            </w:r>
            <w:r w:rsidRPr="00BC6944">
              <w:rPr>
                <w:i/>
                <w:sz w:val="22"/>
                <w:szCs w:val="22"/>
              </w:rPr>
              <w:tab/>
            </w:r>
          </w:p>
        </w:tc>
      </w:tr>
      <w:tr w:rsidR="009315DC" w:rsidRPr="00BC6944" w14:paraId="62A81006" w14:textId="77777777" w:rsidTr="00696C60">
        <w:trPr>
          <w:trHeight w:val="397"/>
          <w:jc w:val="center"/>
        </w:trPr>
        <w:tc>
          <w:tcPr>
            <w:tcW w:w="5807" w:type="dxa"/>
            <w:tcBorders>
              <w:top w:val="single" w:sz="4" w:space="0" w:color="auto"/>
              <w:left w:val="single" w:sz="4" w:space="0" w:color="auto"/>
              <w:bottom w:val="single" w:sz="4" w:space="0" w:color="auto"/>
              <w:right w:val="single" w:sz="4" w:space="0" w:color="auto"/>
            </w:tcBorders>
          </w:tcPr>
          <w:p w14:paraId="0B81854B" w14:textId="528585D8" w:rsidR="009315DC" w:rsidRPr="00BC6944" w:rsidRDefault="009315DC" w:rsidP="00625DED">
            <w:pPr>
              <w:pStyle w:val="BodyTextIndent2"/>
              <w:widowControl w:val="0"/>
              <w:ind w:firstLine="0"/>
              <w:jc w:val="left"/>
              <w:rPr>
                <w:sz w:val="22"/>
                <w:szCs w:val="22"/>
              </w:rPr>
            </w:pPr>
            <w:r w:rsidRPr="00BC6944">
              <w:rPr>
                <w:sz w:val="22"/>
                <w:szCs w:val="22"/>
              </w:rPr>
              <w:t>Sub</w:t>
            </w:r>
            <w:r w:rsidR="00FB7B34" w:rsidRPr="00BC6944">
              <w:rPr>
                <w:sz w:val="22"/>
                <w:szCs w:val="22"/>
              </w:rPr>
              <w:t>teikėj</w:t>
            </w:r>
            <w:r w:rsidRPr="00BC6944">
              <w:rPr>
                <w:sz w:val="22"/>
                <w:szCs w:val="22"/>
              </w:rPr>
              <w:t>as – pavadinimas ir kodas</w:t>
            </w:r>
          </w:p>
        </w:tc>
        <w:tc>
          <w:tcPr>
            <w:tcW w:w="4384" w:type="dxa"/>
            <w:tcBorders>
              <w:top w:val="single" w:sz="4" w:space="0" w:color="auto"/>
              <w:left w:val="single" w:sz="4" w:space="0" w:color="auto"/>
              <w:bottom w:val="single" w:sz="4" w:space="0" w:color="auto"/>
              <w:right w:val="single" w:sz="4" w:space="0" w:color="auto"/>
            </w:tcBorders>
          </w:tcPr>
          <w:p w14:paraId="02E33D01" w14:textId="77777777" w:rsidR="009315DC" w:rsidRPr="00BC6944" w:rsidRDefault="009315DC" w:rsidP="00625DED">
            <w:pPr>
              <w:pStyle w:val="BodyTextIndent2"/>
              <w:widowControl w:val="0"/>
              <w:ind w:firstLine="0"/>
              <w:rPr>
                <w:sz w:val="22"/>
                <w:szCs w:val="22"/>
              </w:rPr>
            </w:pPr>
          </w:p>
        </w:tc>
      </w:tr>
      <w:tr w:rsidR="009315DC" w:rsidRPr="00BC6944" w14:paraId="38CBDDC9" w14:textId="77777777" w:rsidTr="00696C60">
        <w:trPr>
          <w:trHeight w:val="397"/>
          <w:jc w:val="center"/>
        </w:trPr>
        <w:tc>
          <w:tcPr>
            <w:tcW w:w="5807" w:type="dxa"/>
            <w:tcBorders>
              <w:top w:val="single" w:sz="4" w:space="0" w:color="auto"/>
              <w:left w:val="single" w:sz="4" w:space="0" w:color="auto"/>
              <w:bottom w:val="single" w:sz="4" w:space="0" w:color="auto"/>
              <w:right w:val="single" w:sz="4" w:space="0" w:color="auto"/>
            </w:tcBorders>
          </w:tcPr>
          <w:p w14:paraId="647BAD04" w14:textId="49807182" w:rsidR="009315DC" w:rsidRPr="00BC6944" w:rsidRDefault="009315DC" w:rsidP="00625DED">
            <w:pPr>
              <w:pStyle w:val="BodyTextIndent2"/>
              <w:widowControl w:val="0"/>
              <w:ind w:firstLine="0"/>
              <w:jc w:val="left"/>
              <w:rPr>
                <w:sz w:val="22"/>
                <w:szCs w:val="22"/>
              </w:rPr>
            </w:pPr>
            <w:r w:rsidRPr="00BC6944">
              <w:rPr>
                <w:sz w:val="22"/>
                <w:szCs w:val="22"/>
              </w:rPr>
              <w:t>Sub</w:t>
            </w:r>
            <w:r w:rsidR="00FB7B34" w:rsidRPr="00BC6944">
              <w:rPr>
                <w:sz w:val="22"/>
                <w:szCs w:val="22"/>
              </w:rPr>
              <w:t>teikėj</w:t>
            </w:r>
            <w:r w:rsidRPr="00BC6944">
              <w:rPr>
                <w:sz w:val="22"/>
                <w:szCs w:val="22"/>
              </w:rPr>
              <w:t>o adresas</w:t>
            </w:r>
          </w:p>
        </w:tc>
        <w:tc>
          <w:tcPr>
            <w:tcW w:w="4384" w:type="dxa"/>
            <w:tcBorders>
              <w:top w:val="single" w:sz="4" w:space="0" w:color="auto"/>
              <w:left w:val="single" w:sz="4" w:space="0" w:color="auto"/>
              <w:bottom w:val="single" w:sz="4" w:space="0" w:color="auto"/>
              <w:right w:val="single" w:sz="4" w:space="0" w:color="auto"/>
            </w:tcBorders>
          </w:tcPr>
          <w:p w14:paraId="77A96670" w14:textId="77777777" w:rsidR="009315DC" w:rsidRPr="00BC6944" w:rsidRDefault="009315DC" w:rsidP="00625DED">
            <w:pPr>
              <w:pStyle w:val="BodyTextIndent2"/>
              <w:widowControl w:val="0"/>
              <w:ind w:firstLine="0"/>
              <w:rPr>
                <w:sz w:val="22"/>
                <w:szCs w:val="22"/>
              </w:rPr>
            </w:pPr>
          </w:p>
        </w:tc>
      </w:tr>
      <w:tr w:rsidR="009315DC" w:rsidRPr="00BC6944" w14:paraId="1DA9CA9A" w14:textId="77777777" w:rsidTr="00696C60">
        <w:trPr>
          <w:trHeight w:val="397"/>
          <w:jc w:val="center"/>
        </w:trPr>
        <w:tc>
          <w:tcPr>
            <w:tcW w:w="5807" w:type="dxa"/>
            <w:tcBorders>
              <w:top w:val="single" w:sz="4" w:space="0" w:color="auto"/>
              <w:left w:val="single" w:sz="4" w:space="0" w:color="auto"/>
              <w:bottom w:val="single" w:sz="4" w:space="0" w:color="auto"/>
              <w:right w:val="single" w:sz="4" w:space="0" w:color="auto"/>
            </w:tcBorders>
          </w:tcPr>
          <w:p w14:paraId="00082EAE" w14:textId="1D249BA8" w:rsidR="009315DC" w:rsidRPr="00BC6944" w:rsidRDefault="009315DC" w:rsidP="00625DED">
            <w:pPr>
              <w:pStyle w:val="BodyTextIndent2"/>
              <w:widowControl w:val="0"/>
              <w:ind w:firstLine="0"/>
              <w:jc w:val="left"/>
              <w:rPr>
                <w:sz w:val="22"/>
                <w:szCs w:val="22"/>
              </w:rPr>
            </w:pPr>
            <w:r w:rsidRPr="00BC6944">
              <w:rPr>
                <w:sz w:val="22"/>
                <w:szCs w:val="22"/>
              </w:rPr>
              <w:t>Sub</w:t>
            </w:r>
            <w:r w:rsidR="00FB7B34" w:rsidRPr="00BC6944">
              <w:rPr>
                <w:sz w:val="22"/>
                <w:szCs w:val="22"/>
              </w:rPr>
              <w:t>teikėj</w:t>
            </w:r>
            <w:r w:rsidRPr="00BC6944">
              <w:rPr>
                <w:sz w:val="22"/>
                <w:szCs w:val="22"/>
              </w:rPr>
              <w:t xml:space="preserve">o teikiamos paslaugos </w:t>
            </w:r>
            <w:r w:rsidR="001F4EC9" w:rsidRPr="00BC6944">
              <w:rPr>
                <w:sz w:val="22"/>
                <w:szCs w:val="22"/>
              </w:rPr>
              <w:t>/ tiekiamos prekės</w:t>
            </w:r>
          </w:p>
        </w:tc>
        <w:tc>
          <w:tcPr>
            <w:tcW w:w="4384" w:type="dxa"/>
            <w:tcBorders>
              <w:top w:val="single" w:sz="4" w:space="0" w:color="auto"/>
              <w:left w:val="single" w:sz="4" w:space="0" w:color="auto"/>
              <w:bottom w:val="single" w:sz="4" w:space="0" w:color="auto"/>
              <w:right w:val="single" w:sz="4" w:space="0" w:color="auto"/>
            </w:tcBorders>
          </w:tcPr>
          <w:p w14:paraId="54F387B3" w14:textId="77777777" w:rsidR="009315DC" w:rsidRPr="00BC6944" w:rsidRDefault="009315DC" w:rsidP="00625DED">
            <w:pPr>
              <w:pStyle w:val="BodyTextIndent2"/>
              <w:widowControl w:val="0"/>
              <w:ind w:firstLine="0"/>
              <w:rPr>
                <w:sz w:val="22"/>
                <w:szCs w:val="22"/>
              </w:rPr>
            </w:pPr>
          </w:p>
        </w:tc>
      </w:tr>
      <w:tr w:rsidR="009315DC" w:rsidRPr="00BC6944" w14:paraId="14B2DDBB" w14:textId="77777777" w:rsidTr="00696C60">
        <w:trPr>
          <w:trHeight w:val="397"/>
          <w:jc w:val="center"/>
        </w:trPr>
        <w:tc>
          <w:tcPr>
            <w:tcW w:w="5807" w:type="dxa"/>
            <w:tcBorders>
              <w:top w:val="single" w:sz="4" w:space="0" w:color="auto"/>
              <w:left w:val="single" w:sz="4" w:space="0" w:color="auto"/>
              <w:bottom w:val="single" w:sz="4" w:space="0" w:color="auto"/>
              <w:right w:val="single" w:sz="4" w:space="0" w:color="auto"/>
            </w:tcBorders>
          </w:tcPr>
          <w:p w14:paraId="15CE3EA1" w14:textId="2796BA23" w:rsidR="009315DC" w:rsidRPr="00BC6944" w:rsidRDefault="009315DC" w:rsidP="00625DED">
            <w:pPr>
              <w:pStyle w:val="BodyTextIndent2"/>
              <w:widowControl w:val="0"/>
              <w:ind w:firstLine="0"/>
              <w:jc w:val="left"/>
              <w:rPr>
                <w:sz w:val="22"/>
                <w:szCs w:val="22"/>
              </w:rPr>
            </w:pPr>
            <w:r w:rsidRPr="00BC6944">
              <w:rPr>
                <w:sz w:val="22"/>
                <w:szCs w:val="22"/>
              </w:rPr>
              <w:t>Sutarties dalis (apimtis pinigine išraiška, dalis procentais), kuriai ketinama pasitelkti sub</w:t>
            </w:r>
            <w:r w:rsidR="00FB7B34" w:rsidRPr="00BC6944">
              <w:rPr>
                <w:sz w:val="22"/>
                <w:szCs w:val="22"/>
              </w:rPr>
              <w:t>teikėj</w:t>
            </w:r>
            <w:r w:rsidRPr="00BC6944">
              <w:rPr>
                <w:sz w:val="22"/>
                <w:szCs w:val="22"/>
              </w:rPr>
              <w:t xml:space="preserve">us </w:t>
            </w:r>
          </w:p>
        </w:tc>
        <w:tc>
          <w:tcPr>
            <w:tcW w:w="4384" w:type="dxa"/>
            <w:tcBorders>
              <w:top w:val="single" w:sz="4" w:space="0" w:color="auto"/>
              <w:left w:val="single" w:sz="4" w:space="0" w:color="auto"/>
              <w:bottom w:val="single" w:sz="4" w:space="0" w:color="auto"/>
              <w:right w:val="single" w:sz="4" w:space="0" w:color="auto"/>
            </w:tcBorders>
          </w:tcPr>
          <w:p w14:paraId="2445614F" w14:textId="77777777" w:rsidR="009315DC" w:rsidRPr="00BC6944" w:rsidRDefault="009315DC" w:rsidP="00625DED">
            <w:pPr>
              <w:pStyle w:val="BodyTextIndent2"/>
              <w:widowControl w:val="0"/>
              <w:ind w:firstLine="0"/>
              <w:rPr>
                <w:sz w:val="22"/>
                <w:szCs w:val="22"/>
              </w:rPr>
            </w:pPr>
          </w:p>
        </w:tc>
      </w:tr>
    </w:tbl>
    <w:p w14:paraId="14753E22" w14:textId="1CCFB90A" w:rsidR="00EC27A1" w:rsidRPr="00BC6944" w:rsidRDefault="00EC27A1" w:rsidP="00EC27A1">
      <w:pPr>
        <w:widowControl w:val="0"/>
        <w:spacing w:before="60"/>
        <w:jc w:val="both"/>
        <w:rPr>
          <w:sz w:val="16"/>
          <w:szCs w:val="16"/>
        </w:rPr>
      </w:pPr>
      <w:r w:rsidRPr="00BC6944">
        <w:rPr>
          <w:sz w:val="16"/>
          <w:szCs w:val="16"/>
        </w:rPr>
        <w:t>Pastaba. Pildyti tuomet, jei sutarties vykdymui bus pasitelkti sub</w:t>
      </w:r>
      <w:r w:rsidR="00FB7B34" w:rsidRPr="00BC6944">
        <w:rPr>
          <w:sz w:val="16"/>
          <w:szCs w:val="16"/>
        </w:rPr>
        <w:t>teikėj</w:t>
      </w:r>
      <w:r w:rsidRPr="00BC6944">
        <w:rPr>
          <w:sz w:val="16"/>
          <w:szCs w:val="16"/>
        </w:rPr>
        <w:t>ai. Pasitelkiant sub</w:t>
      </w:r>
      <w:r w:rsidR="00FB7B34" w:rsidRPr="00BC6944">
        <w:rPr>
          <w:sz w:val="16"/>
          <w:szCs w:val="16"/>
        </w:rPr>
        <w:t>teikėj</w:t>
      </w:r>
      <w:r w:rsidRPr="00BC6944">
        <w:rPr>
          <w:sz w:val="16"/>
          <w:szCs w:val="16"/>
        </w:rPr>
        <w:t xml:space="preserve">us pateikiamas (-i) užpildytas (-i) pirkimo sąlygų </w:t>
      </w:r>
      <w:r w:rsidR="008432D6" w:rsidRPr="00BC6944">
        <w:rPr>
          <w:sz w:val="16"/>
          <w:szCs w:val="16"/>
        </w:rPr>
        <w:t>3</w:t>
      </w:r>
      <w:r w:rsidRPr="00BC6944">
        <w:rPr>
          <w:sz w:val="16"/>
          <w:szCs w:val="16"/>
        </w:rPr>
        <w:t xml:space="preserve"> priedas.</w:t>
      </w:r>
    </w:p>
    <w:p w14:paraId="70DD6CF3" w14:textId="77777777" w:rsidR="00EC27A1" w:rsidRPr="00BC6944" w:rsidRDefault="00EC27A1" w:rsidP="00EC27A1">
      <w:pPr>
        <w:widowControl w:val="0"/>
        <w:spacing w:before="60"/>
        <w:jc w:val="both"/>
        <w:rPr>
          <w:sz w:val="22"/>
          <w:szCs w:val="22"/>
        </w:rPr>
      </w:pPr>
      <w:r w:rsidRPr="00BC6944">
        <w:rPr>
          <w:sz w:val="22"/>
          <w:szCs w:val="22"/>
        </w:rPr>
        <w:t>Šiuo pasiūlymu pažymime, kad sutinkame su visomis pirkimo sąlygomis, nustatytomis:</w:t>
      </w:r>
    </w:p>
    <w:p w14:paraId="79A994DE" w14:textId="77777777" w:rsidR="00EC27A1" w:rsidRPr="00BC6944" w:rsidRDefault="00EC27A1" w:rsidP="00EC27A1">
      <w:pPr>
        <w:widowControl w:val="0"/>
        <w:jc w:val="both"/>
        <w:rPr>
          <w:sz w:val="22"/>
          <w:szCs w:val="22"/>
        </w:rPr>
      </w:pPr>
      <w:r w:rsidRPr="00BC6944">
        <w:rPr>
          <w:sz w:val="22"/>
          <w:szCs w:val="22"/>
        </w:rPr>
        <w:t xml:space="preserve">1) </w:t>
      </w:r>
      <w:r w:rsidR="003C464B" w:rsidRPr="00BC6944">
        <w:rPr>
          <w:sz w:val="22"/>
          <w:szCs w:val="22"/>
        </w:rPr>
        <w:t>p</w:t>
      </w:r>
      <w:r w:rsidRPr="00BC6944">
        <w:rPr>
          <w:sz w:val="22"/>
          <w:szCs w:val="22"/>
        </w:rPr>
        <w:t>irkimo atviro konkurso būdu skelbime, paskelbtame Lietuvos Respublikos pirkimų, atliekamų vandentvarkos, energetikos, transporto ar pašto paslaugų srities perkančiųjų subjektų įstatymo nustatyta tvarka;</w:t>
      </w:r>
    </w:p>
    <w:p w14:paraId="79C10CBE" w14:textId="68A92ED8" w:rsidR="00EC27A1" w:rsidRPr="00BC6944" w:rsidRDefault="00355497" w:rsidP="00F409D0">
      <w:pPr>
        <w:widowControl w:val="0"/>
        <w:jc w:val="both"/>
        <w:rPr>
          <w:sz w:val="22"/>
          <w:szCs w:val="22"/>
        </w:rPr>
      </w:pPr>
      <w:r w:rsidRPr="00BC6944">
        <w:rPr>
          <w:sz w:val="22"/>
          <w:szCs w:val="22"/>
        </w:rPr>
        <w:t>2</w:t>
      </w:r>
      <w:r w:rsidR="00F409D0" w:rsidRPr="00BC6944">
        <w:rPr>
          <w:sz w:val="22"/>
          <w:szCs w:val="22"/>
        </w:rPr>
        <w:t>) kituose pirkimo dokumentuose (jų paaiškinimuose, papildymuose).</w:t>
      </w:r>
    </w:p>
    <w:p w14:paraId="7E12DE37" w14:textId="77777777" w:rsidR="00EC27A1" w:rsidRPr="00BC6944" w:rsidRDefault="00EC27A1" w:rsidP="00EC27A1">
      <w:pPr>
        <w:jc w:val="both"/>
        <w:rPr>
          <w:sz w:val="22"/>
          <w:szCs w:val="24"/>
        </w:rPr>
      </w:pPr>
    </w:p>
    <w:p w14:paraId="23544C3D" w14:textId="383C580B" w:rsidR="00EC27A1" w:rsidRPr="00BC6944" w:rsidRDefault="00EC27A1" w:rsidP="00EC27A1">
      <w:pPr>
        <w:jc w:val="both"/>
        <w:rPr>
          <w:sz w:val="22"/>
          <w:szCs w:val="24"/>
        </w:rPr>
      </w:pPr>
      <w:r w:rsidRPr="00BC6944">
        <w:rPr>
          <w:sz w:val="22"/>
          <w:szCs w:val="24"/>
        </w:rPr>
        <w:t>Mūsų pasiūlymo kain</w:t>
      </w:r>
      <w:r w:rsidR="008009F9" w:rsidRPr="00BC6944">
        <w:rPr>
          <w:sz w:val="22"/>
          <w:szCs w:val="24"/>
        </w:rPr>
        <w:t>a</w:t>
      </w:r>
      <w:r w:rsidRPr="00BC6944">
        <w:rPr>
          <w:sz w:val="22"/>
          <w:szCs w:val="24"/>
        </w:rPr>
        <w:t>:</w:t>
      </w:r>
    </w:p>
    <w:tbl>
      <w:tblPr>
        <w:tblStyle w:val="TableGrid"/>
        <w:tblW w:w="9634" w:type="dxa"/>
        <w:tblInd w:w="0" w:type="dxa"/>
        <w:tblLayout w:type="fixed"/>
        <w:tblLook w:val="04A0" w:firstRow="1" w:lastRow="0" w:firstColumn="1" w:lastColumn="0" w:noHBand="0" w:noVBand="1"/>
      </w:tblPr>
      <w:tblGrid>
        <w:gridCol w:w="846"/>
        <w:gridCol w:w="4394"/>
        <w:gridCol w:w="1701"/>
        <w:gridCol w:w="992"/>
        <w:gridCol w:w="1701"/>
      </w:tblGrid>
      <w:tr w:rsidR="00DD71BA" w:rsidRPr="00BC6944" w14:paraId="086D43E5" w14:textId="77777777" w:rsidTr="00951CCA">
        <w:tc>
          <w:tcPr>
            <w:tcW w:w="846" w:type="dxa"/>
            <w:shd w:val="clear" w:color="auto" w:fill="E7E6E6" w:themeFill="background2"/>
            <w:vAlign w:val="center"/>
          </w:tcPr>
          <w:p w14:paraId="08FB0E12" w14:textId="77777777" w:rsidR="00DD71BA" w:rsidRPr="00BC6944" w:rsidRDefault="00DD71BA">
            <w:pPr>
              <w:pStyle w:val="BodyText"/>
              <w:widowControl w:val="0"/>
              <w:ind w:firstLine="0"/>
              <w:jc w:val="center"/>
              <w:rPr>
                <w:sz w:val="22"/>
                <w:szCs w:val="22"/>
              </w:rPr>
            </w:pPr>
            <w:r w:rsidRPr="00BC6944">
              <w:rPr>
                <w:sz w:val="22"/>
                <w:szCs w:val="22"/>
              </w:rPr>
              <w:t>Eil. Nr.</w:t>
            </w:r>
          </w:p>
        </w:tc>
        <w:tc>
          <w:tcPr>
            <w:tcW w:w="4394" w:type="dxa"/>
            <w:shd w:val="clear" w:color="auto" w:fill="E7E6E6" w:themeFill="background2"/>
            <w:vAlign w:val="center"/>
          </w:tcPr>
          <w:p w14:paraId="225784A2" w14:textId="77777777" w:rsidR="00DD71BA" w:rsidRPr="00BC6944" w:rsidRDefault="00DD71BA">
            <w:pPr>
              <w:pStyle w:val="BodyText"/>
              <w:widowControl w:val="0"/>
              <w:ind w:firstLine="0"/>
              <w:jc w:val="center"/>
              <w:rPr>
                <w:sz w:val="22"/>
                <w:szCs w:val="22"/>
              </w:rPr>
            </w:pPr>
            <w:r w:rsidRPr="00BC6944">
              <w:rPr>
                <w:sz w:val="22"/>
                <w:szCs w:val="22"/>
              </w:rPr>
              <w:t>Prekės pavadinimas</w:t>
            </w:r>
          </w:p>
        </w:tc>
        <w:tc>
          <w:tcPr>
            <w:tcW w:w="1701" w:type="dxa"/>
            <w:shd w:val="clear" w:color="auto" w:fill="E7E6E6" w:themeFill="background2"/>
            <w:vAlign w:val="center"/>
          </w:tcPr>
          <w:p w14:paraId="3D59CEFF" w14:textId="3AA5EE38" w:rsidR="00DD71BA" w:rsidRPr="00BC6944" w:rsidRDefault="00AC7191">
            <w:pPr>
              <w:pStyle w:val="BodyText"/>
              <w:widowControl w:val="0"/>
              <w:ind w:firstLine="0"/>
              <w:jc w:val="center"/>
              <w:rPr>
                <w:sz w:val="22"/>
                <w:szCs w:val="22"/>
              </w:rPr>
            </w:pPr>
            <w:r w:rsidRPr="00951CCA">
              <w:rPr>
                <w:color w:val="FF0000"/>
                <w:sz w:val="22"/>
                <w:szCs w:val="22"/>
              </w:rPr>
              <w:t>1 asmens 1</w:t>
            </w:r>
            <w:r w:rsidR="008E6D34" w:rsidRPr="00951CCA">
              <w:rPr>
                <w:color w:val="FF0000"/>
                <w:sz w:val="22"/>
                <w:szCs w:val="22"/>
              </w:rPr>
              <w:t xml:space="preserve"> akademinės</w:t>
            </w:r>
            <w:r w:rsidRPr="00951CCA">
              <w:rPr>
                <w:color w:val="FF0000"/>
                <w:sz w:val="22"/>
                <w:szCs w:val="22"/>
              </w:rPr>
              <w:t xml:space="preserve"> valandos</w:t>
            </w:r>
            <w:r w:rsidRPr="00BC6944">
              <w:rPr>
                <w:sz w:val="22"/>
                <w:szCs w:val="22"/>
              </w:rPr>
              <w:t xml:space="preserve"> mokym</w:t>
            </w:r>
            <w:r w:rsidR="00CB00BD" w:rsidRPr="00BC6944">
              <w:rPr>
                <w:sz w:val="22"/>
                <w:szCs w:val="22"/>
              </w:rPr>
              <w:t>o įkainis, Eur be PVM</w:t>
            </w:r>
          </w:p>
        </w:tc>
        <w:tc>
          <w:tcPr>
            <w:tcW w:w="992" w:type="dxa"/>
            <w:shd w:val="clear" w:color="auto" w:fill="E7E6E6" w:themeFill="background2"/>
            <w:vAlign w:val="center"/>
          </w:tcPr>
          <w:p w14:paraId="3966E966" w14:textId="19A86232" w:rsidR="00DD71BA" w:rsidRPr="00BC6944" w:rsidRDefault="00CB00BD">
            <w:pPr>
              <w:pStyle w:val="BodyText"/>
              <w:widowControl w:val="0"/>
              <w:ind w:firstLine="0"/>
              <w:jc w:val="center"/>
              <w:rPr>
                <w:sz w:val="22"/>
                <w:szCs w:val="22"/>
              </w:rPr>
            </w:pPr>
            <w:r w:rsidRPr="00BC6944">
              <w:rPr>
                <w:sz w:val="22"/>
                <w:szCs w:val="22"/>
              </w:rPr>
              <w:t>21 proc. PVM</w:t>
            </w:r>
          </w:p>
        </w:tc>
        <w:tc>
          <w:tcPr>
            <w:tcW w:w="1701" w:type="dxa"/>
            <w:shd w:val="clear" w:color="auto" w:fill="E7E6E6" w:themeFill="background2"/>
            <w:vAlign w:val="center"/>
          </w:tcPr>
          <w:p w14:paraId="0387B667" w14:textId="2A6FD585" w:rsidR="00DD71BA" w:rsidRPr="00BC6944" w:rsidRDefault="00D01B6E">
            <w:pPr>
              <w:pStyle w:val="BodyText"/>
              <w:widowControl w:val="0"/>
              <w:ind w:firstLine="0"/>
              <w:jc w:val="center"/>
              <w:rPr>
                <w:sz w:val="22"/>
                <w:szCs w:val="22"/>
              </w:rPr>
            </w:pPr>
            <w:r w:rsidRPr="00BC6944">
              <w:rPr>
                <w:sz w:val="22"/>
                <w:szCs w:val="22"/>
              </w:rPr>
              <w:t>1 asmens 1</w:t>
            </w:r>
            <w:r w:rsidR="008E6D34" w:rsidRPr="00BC6944">
              <w:rPr>
                <w:sz w:val="22"/>
                <w:szCs w:val="22"/>
              </w:rPr>
              <w:t xml:space="preserve"> akademinės</w:t>
            </w:r>
            <w:r w:rsidRPr="00BC6944">
              <w:rPr>
                <w:sz w:val="22"/>
                <w:szCs w:val="22"/>
              </w:rPr>
              <w:t xml:space="preserve"> valandos mokymo įkainis, Eur </w:t>
            </w:r>
            <w:r w:rsidR="00951CCA">
              <w:rPr>
                <w:sz w:val="22"/>
                <w:szCs w:val="22"/>
              </w:rPr>
              <w:t>su</w:t>
            </w:r>
            <w:r w:rsidRPr="00BC6944">
              <w:rPr>
                <w:sz w:val="22"/>
                <w:szCs w:val="22"/>
              </w:rPr>
              <w:t xml:space="preserve"> PVM</w:t>
            </w:r>
          </w:p>
        </w:tc>
      </w:tr>
      <w:tr w:rsidR="00DD71BA" w:rsidRPr="00BC6944" w14:paraId="30495B08" w14:textId="77777777" w:rsidTr="00951CCA">
        <w:tc>
          <w:tcPr>
            <w:tcW w:w="846" w:type="dxa"/>
            <w:vAlign w:val="center"/>
          </w:tcPr>
          <w:p w14:paraId="25345967" w14:textId="77777777" w:rsidR="00DD71BA" w:rsidRPr="00BC6944" w:rsidRDefault="00DD71BA">
            <w:pPr>
              <w:pStyle w:val="BodyText"/>
              <w:widowControl w:val="0"/>
              <w:ind w:firstLine="0"/>
              <w:jc w:val="center"/>
              <w:rPr>
                <w:sz w:val="22"/>
                <w:szCs w:val="22"/>
              </w:rPr>
            </w:pPr>
            <w:r w:rsidRPr="00BC6944">
              <w:rPr>
                <w:sz w:val="22"/>
                <w:szCs w:val="22"/>
              </w:rPr>
              <w:t>1</w:t>
            </w:r>
          </w:p>
        </w:tc>
        <w:tc>
          <w:tcPr>
            <w:tcW w:w="4394" w:type="dxa"/>
            <w:vAlign w:val="center"/>
          </w:tcPr>
          <w:p w14:paraId="64568036" w14:textId="6C8094C5" w:rsidR="00DD71BA" w:rsidRPr="00BC6944" w:rsidRDefault="00DD71BA">
            <w:pPr>
              <w:pStyle w:val="BodyText"/>
              <w:widowControl w:val="0"/>
              <w:ind w:firstLine="0"/>
              <w:jc w:val="center"/>
              <w:rPr>
                <w:sz w:val="22"/>
                <w:szCs w:val="22"/>
              </w:rPr>
            </w:pPr>
            <w:r w:rsidRPr="00BC6944">
              <w:rPr>
                <w:color w:val="000000"/>
                <w:sz w:val="22"/>
                <w:szCs w:val="22"/>
              </w:rPr>
              <w:t>Lietuvių kalbos mokymo paslauga</w:t>
            </w:r>
          </w:p>
        </w:tc>
        <w:tc>
          <w:tcPr>
            <w:tcW w:w="1701" w:type="dxa"/>
            <w:vAlign w:val="center"/>
          </w:tcPr>
          <w:p w14:paraId="13CF3E04" w14:textId="778255E7" w:rsidR="00DD71BA" w:rsidRPr="00951CCA" w:rsidRDefault="00DD71BA">
            <w:pPr>
              <w:pStyle w:val="BodyText"/>
              <w:widowControl w:val="0"/>
              <w:ind w:firstLine="0"/>
              <w:jc w:val="center"/>
              <w:rPr>
                <w:b/>
                <w:bCs/>
                <w:sz w:val="22"/>
                <w:szCs w:val="22"/>
              </w:rPr>
            </w:pPr>
          </w:p>
        </w:tc>
        <w:tc>
          <w:tcPr>
            <w:tcW w:w="992" w:type="dxa"/>
            <w:vAlign w:val="center"/>
          </w:tcPr>
          <w:p w14:paraId="108AE3DE" w14:textId="77777777" w:rsidR="00DD71BA" w:rsidRPr="00951CCA" w:rsidRDefault="00DD71BA">
            <w:pPr>
              <w:pStyle w:val="BodyText"/>
              <w:widowControl w:val="0"/>
              <w:ind w:firstLine="0"/>
              <w:jc w:val="center"/>
              <w:rPr>
                <w:b/>
                <w:bCs/>
                <w:sz w:val="22"/>
                <w:szCs w:val="22"/>
              </w:rPr>
            </w:pPr>
          </w:p>
        </w:tc>
        <w:tc>
          <w:tcPr>
            <w:tcW w:w="1701" w:type="dxa"/>
            <w:vAlign w:val="center"/>
          </w:tcPr>
          <w:p w14:paraId="3B5468E8" w14:textId="77777777" w:rsidR="00DD71BA" w:rsidRPr="00951CCA" w:rsidRDefault="00DD71BA">
            <w:pPr>
              <w:pStyle w:val="BodyText"/>
              <w:widowControl w:val="0"/>
              <w:ind w:firstLine="0"/>
              <w:jc w:val="center"/>
              <w:rPr>
                <w:b/>
                <w:bCs/>
                <w:sz w:val="22"/>
                <w:szCs w:val="22"/>
              </w:rPr>
            </w:pPr>
          </w:p>
        </w:tc>
      </w:tr>
    </w:tbl>
    <w:p w14:paraId="2906C7EB" w14:textId="030EF08A" w:rsidR="00F95DCB" w:rsidRPr="00BC6944" w:rsidRDefault="008F60F1" w:rsidP="00EC27A1">
      <w:pPr>
        <w:pStyle w:val="BodyText"/>
        <w:widowControl w:val="0"/>
        <w:rPr>
          <w:sz w:val="22"/>
          <w:szCs w:val="22"/>
        </w:rPr>
      </w:pPr>
      <w:r w:rsidRPr="00BC6944">
        <w:rPr>
          <w:sz w:val="22"/>
        </w:rPr>
        <w:t>*P</w:t>
      </w:r>
      <w:r w:rsidR="00F95DCB" w:rsidRPr="00BC6944">
        <w:rPr>
          <w:sz w:val="22"/>
        </w:rPr>
        <w:t>asiūlymo kaina skirta tik pasiūlymų įvertinimui ir palyginimui</w:t>
      </w:r>
    </w:p>
    <w:p w14:paraId="27E15771" w14:textId="77777777" w:rsidR="00F95DCB" w:rsidRPr="00BC6944" w:rsidRDefault="00F95DCB" w:rsidP="00EC27A1">
      <w:pPr>
        <w:pStyle w:val="BodyText"/>
        <w:widowControl w:val="0"/>
        <w:rPr>
          <w:sz w:val="22"/>
          <w:szCs w:val="22"/>
        </w:rPr>
      </w:pPr>
    </w:p>
    <w:p w14:paraId="409B1A53" w14:textId="042C0D4C" w:rsidR="00EC27A1" w:rsidRPr="00BC6944" w:rsidRDefault="00EC27A1" w:rsidP="00EC27A1">
      <w:pPr>
        <w:pStyle w:val="BodyText"/>
        <w:widowControl w:val="0"/>
        <w:rPr>
          <w:b/>
          <w:sz w:val="22"/>
          <w:szCs w:val="22"/>
        </w:rPr>
      </w:pPr>
      <w:r w:rsidRPr="00BC6944">
        <w:rPr>
          <w:sz w:val="22"/>
          <w:szCs w:val="22"/>
        </w:rPr>
        <w:t xml:space="preserve">Pasiūlyme </w:t>
      </w:r>
      <w:r w:rsidR="00A23DB9" w:rsidRPr="00BC6944">
        <w:rPr>
          <w:sz w:val="22"/>
          <w:szCs w:val="22"/>
        </w:rPr>
        <w:t>kain</w:t>
      </w:r>
      <w:r w:rsidR="00FB0D20" w:rsidRPr="00BC6944">
        <w:rPr>
          <w:sz w:val="22"/>
          <w:szCs w:val="22"/>
        </w:rPr>
        <w:t>os</w:t>
      </w:r>
      <w:r w:rsidRPr="00BC6944">
        <w:rPr>
          <w:sz w:val="22"/>
          <w:szCs w:val="22"/>
        </w:rPr>
        <w:t xml:space="preserve"> nurodyt</w:t>
      </w:r>
      <w:r w:rsidR="00FB0D20" w:rsidRPr="00BC6944">
        <w:rPr>
          <w:sz w:val="22"/>
          <w:szCs w:val="22"/>
        </w:rPr>
        <w:t>os</w:t>
      </w:r>
      <w:r w:rsidRPr="00BC6944">
        <w:rPr>
          <w:sz w:val="22"/>
          <w:szCs w:val="22"/>
        </w:rPr>
        <w:t xml:space="preserve"> </w:t>
      </w:r>
      <w:r w:rsidRPr="00BC6944">
        <w:rPr>
          <w:i/>
          <w:sz w:val="22"/>
          <w:szCs w:val="22"/>
        </w:rPr>
        <w:t>eurais</w:t>
      </w:r>
      <w:r w:rsidRPr="00BC6944">
        <w:rPr>
          <w:sz w:val="22"/>
          <w:szCs w:val="22"/>
        </w:rPr>
        <w:t>.</w:t>
      </w:r>
    </w:p>
    <w:p w14:paraId="194DAFB5" w14:textId="77777777" w:rsidR="00A06989" w:rsidRPr="00BC6944" w:rsidRDefault="00A06989" w:rsidP="00EC27A1">
      <w:pPr>
        <w:pStyle w:val="BodyText"/>
        <w:widowControl w:val="0"/>
        <w:rPr>
          <w:b/>
          <w:sz w:val="22"/>
          <w:szCs w:val="22"/>
        </w:rPr>
      </w:pPr>
    </w:p>
    <w:p w14:paraId="243C2957" w14:textId="7C06791A" w:rsidR="00CC44AA" w:rsidRPr="00BC6944" w:rsidRDefault="00951CCA" w:rsidP="00CC44AA">
      <w:pPr>
        <w:pStyle w:val="BodyText"/>
        <w:widowControl w:val="0"/>
        <w:rPr>
          <w:b/>
          <w:sz w:val="22"/>
          <w:szCs w:val="22"/>
        </w:rPr>
      </w:pPr>
      <w:r w:rsidRPr="00951CCA">
        <w:rPr>
          <w:b/>
          <w:sz w:val="22"/>
          <w:szCs w:val="22"/>
        </w:rPr>
        <w:t xml:space="preserve">1 asmens 1 akademinės valandos mokymo įkainis, Eur </w:t>
      </w:r>
      <w:r w:rsidRPr="006D29CA">
        <w:rPr>
          <w:b/>
          <w:i/>
          <w:iCs/>
          <w:sz w:val="22"/>
          <w:szCs w:val="22"/>
        </w:rPr>
        <w:t>su</w:t>
      </w:r>
      <w:r w:rsidR="006D29CA" w:rsidRPr="006D29CA">
        <w:rPr>
          <w:b/>
          <w:i/>
          <w:iCs/>
          <w:sz w:val="22"/>
          <w:szCs w:val="22"/>
        </w:rPr>
        <w:t xml:space="preserve"> / be</w:t>
      </w:r>
      <w:r w:rsidRPr="00951CCA">
        <w:rPr>
          <w:b/>
          <w:sz w:val="22"/>
          <w:szCs w:val="22"/>
        </w:rPr>
        <w:t xml:space="preserve"> </w:t>
      </w:r>
      <w:r w:rsidRPr="006D29CA">
        <w:rPr>
          <w:b/>
          <w:sz w:val="22"/>
          <w:szCs w:val="22"/>
        </w:rPr>
        <w:t>PVM</w:t>
      </w:r>
      <w:r w:rsidR="00CC44AA" w:rsidRPr="006D29CA">
        <w:rPr>
          <w:b/>
          <w:sz w:val="22"/>
          <w:szCs w:val="22"/>
        </w:rPr>
        <w:t xml:space="preserve"> žodžiais ..................</w:t>
      </w:r>
      <w:r w:rsidR="00CC44AA" w:rsidRPr="00BC6944">
        <w:rPr>
          <w:b/>
          <w:sz w:val="22"/>
          <w:szCs w:val="22"/>
        </w:rPr>
        <w:t xml:space="preserve"> </w:t>
      </w:r>
    </w:p>
    <w:p w14:paraId="2B0DD73D" w14:textId="0F026E9F" w:rsidR="006B7FC9" w:rsidRPr="00BC6944" w:rsidRDefault="00CC44AA" w:rsidP="00CC44AA">
      <w:pPr>
        <w:pStyle w:val="BodyText"/>
        <w:widowControl w:val="0"/>
        <w:rPr>
          <w:b/>
          <w:sz w:val="22"/>
          <w:szCs w:val="22"/>
          <w:highlight w:val="yellow"/>
        </w:rPr>
      </w:pPr>
      <w:r w:rsidRPr="00BC6944">
        <w:rPr>
          <w:i/>
          <w:sz w:val="22"/>
          <w:szCs w:val="22"/>
        </w:rPr>
        <w:t xml:space="preserve">Tais atvejais, kai pagal galiojančius teisės aktus </w:t>
      </w:r>
      <w:r w:rsidR="00FB7B34" w:rsidRPr="00BC6944">
        <w:rPr>
          <w:i/>
          <w:sz w:val="22"/>
          <w:szCs w:val="22"/>
        </w:rPr>
        <w:t>teikėj</w:t>
      </w:r>
      <w:r w:rsidRPr="00BC6944">
        <w:rPr>
          <w:i/>
          <w:sz w:val="22"/>
          <w:szCs w:val="22"/>
        </w:rPr>
        <w:t>ui nereikia mokėti PVM, jis nurodo priežastis, dėl kurių PVM nemoka</w:t>
      </w:r>
    </w:p>
    <w:p w14:paraId="4D06F64F" w14:textId="77777777" w:rsidR="00EC27A1" w:rsidRPr="00BC6944" w:rsidRDefault="00EC27A1" w:rsidP="00EC27A1">
      <w:pPr>
        <w:widowControl w:val="0"/>
        <w:jc w:val="both"/>
        <w:rPr>
          <w:sz w:val="22"/>
          <w:szCs w:val="22"/>
          <w:highlight w:val="yellow"/>
        </w:rPr>
      </w:pPr>
    </w:p>
    <w:p w14:paraId="1F24028D" w14:textId="07D9F1FA" w:rsidR="00EC27A1" w:rsidRPr="00BC6944" w:rsidRDefault="00146283" w:rsidP="00EC27A1">
      <w:pPr>
        <w:widowControl w:val="0"/>
        <w:tabs>
          <w:tab w:val="left" w:pos="4111"/>
        </w:tabs>
        <w:jc w:val="both"/>
        <w:rPr>
          <w:sz w:val="22"/>
        </w:rPr>
      </w:pPr>
      <w:r w:rsidRPr="00BC6944">
        <w:rPr>
          <w:sz w:val="22"/>
        </w:rPr>
        <w:t xml:space="preserve">Apskaičiuojant pasiūlymo kainą (sąnaudas), atsižvelgta į visą pirkimo sąlygose nurodytą pirkimo objekto apimtį ir reikalavimus, kainos sudėtines dalis ir pan. Į pasiūlymo kainą įskaičiuoti visi mokesčiai bei visos kitos </w:t>
      </w:r>
      <w:r w:rsidR="00FB7B34" w:rsidRPr="00BC6944">
        <w:rPr>
          <w:sz w:val="22"/>
        </w:rPr>
        <w:t>teikėj</w:t>
      </w:r>
      <w:r w:rsidRPr="00BC6944">
        <w:rPr>
          <w:sz w:val="22"/>
        </w:rPr>
        <w:t>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0E9A8BEA" w14:textId="77777777" w:rsidR="00297D84" w:rsidRPr="00BC6944" w:rsidRDefault="00297D84" w:rsidP="00EC27A1">
      <w:pPr>
        <w:widowControl w:val="0"/>
        <w:tabs>
          <w:tab w:val="left" w:pos="4111"/>
        </w:tabs>
        <w:jc w:val="both"/>
        <w:rPr>
          <w:sz w:val="22"/>
        </w:rPr>
      </w:pPr>
    </w:p>
    <w:p w14:paraId="56206DE2" w14:textId="75F95FD0" w:rsidR="00297D84" w:rsidRPr="00BC6944" w:rsidRDefault="00297D84" w:rsidP="00EC27A1">
      <w:pPr>
        <w:widowControl w:val="0"/>
        <w:tabs>
          <w:tab w:val="left" w:pos="4111"/>
        </w:tabs>
        <w:jc w:val="both"/>
        <w:rPr>
          <w:i/>
          <w:iCs/>
          <w:sz w:val="22"/>
        </w:rPr>
      </w:pPr>
      <w:r w:rsidRPr="00BC6944">
        <w:rPr>
          <w:sz w:val="22"/>
        </w:rPr>
        <w:t>Paslaugos bus teikiamos adresu</w:t>
      </w:r>
      <w:r w:rsidR="00A10013" w:rsidRPr="00BC6944">
        <w:rPr>
          <w:sz w:val="22"/>
        </w:rPr>
        <w:t xml:space="preserve">: </w:t>
      </w:r>
      <w:r w:rsidR="00F606BD" w:rsidRPr="00BC6944">
        <w:rPr>
          <w:sz w:val="22"/>
        </w:rPr>
        <w:t xml:space="preserve">______ </w:t>
      </w:r>
      <w:r w:rsidR="00F606BD" w:rsidRPr="00BC6944">
        <w:rPr>
          <w:i/>
          <w:iCs/>
          <w:sz w:val="22"/>
        </w:rPr>
        <w:t>(</w:t>
      </w:r>
      <w:r w:rsidR="00F606BD" w:rsidRPr="00BC6944">
        <w:rPr>
          <w:i/>
          <w:iCs/>
          <w:color w:val="FF0000"/>
          <w:sz w:val="22"/>
        </w:rPr>
        <w:t>nurodyti tikslų adresą</w:t>
      </w:r>
      <w:r w:rsidR="00F606BD" w:rsidRPr="00BC6944">
        <w:rPr>
          <w:i/>
          <w:iCs/>
          <w:sz w:val="22"/>
        </w:rPr>
        <w:t>)</w:t>
      </w:r>
    </w:p>
    <w:p w14:paraId="4006B077" w14:textId="77777777" w:rsidR="007864D2" w:rsidRPr="00BC6944" w:rsidRDefault="007864D2" w:rsidP="00EC27A1">
      <w:pPr>
        <w:widowControl w:val="0"/>
        <w:tabs>
          <w:tab w:val="left" w:pos="4111"/>
        </w:tabs>
        <w:jc w:val="both"/>
        <w:rPr>
          <w:sz w:val="22"/>
        </w:rPr>
      </w:pPr>
    </w:p>
    <w:p w14:paraId="7F508D1C" w14:textId="0ADDB81F" w:rsidR="00EC27A1" w:rsidRPr="00BC6944" w:rsidRDefault="00840C7F" w:rsidP="00840C7F">
      <w:pPr>
        <w:widowControl w:val="0"/>
        <w:jc w:val="both"/>
        <w:rPr>
          <w:sz w:val="22"/>
          <w:szCs w:val="22"/>
          <w:lang w:eastAsia="lt-LT"/>
        </w:rPr>
      </w:pPr>
      <w:r w:rsidRPr="00BC6944">
        <w:rPr>
          <w:sz w:val="22"/>
          <w:szCs w:val="22"/>
        </w:rPr>
        <w:t xml:space="preserve">Su pirkimo sąlygų </w:t>
      </w:r>
      <w:r w:rsidR="00D179FD">
        <w:rPr>
          <w:sz w:val="22"/>
          <w:szCs w:val="22"/>
        </w:rPr>
        <w:t>8</w:t>
      </w:r>
      <w:r w:rsidRPr="00BC6944">
        <w:rPr>
          <w:sz w:val="22"/>
          <w:szCs w:val="22"/>
        </w:rPr>
        <w:t xml:space="preserve"> priede pateikiamu pirkimo sutarties projektu sutinkame</w:t>
      </w:r>
      <w:r w:rsidR="006B7FC9" w:rsidRPr="00BC6944">
        <w:rPr>
          <w:sz w:val="22"/>
          <w:szCs w:val="22"/>
          <w:lang w:eastAsia="lt-LT"/>
        </w:rPr>
        <w:t>.</w:t>
      </w:r>
    </w:p>
    <w:p w14:paraId="5E7D1529" w14:textId="7FA1A9C5" w:rsidR="00561418" w:rsidRPr="00BC6944" w:rsidRDefault="00561418" w:rsidP="00840C7F">
      <w:pPr>
        <w:widowControl w:val="0"/>
        <w:jc w:val="both"/>
        <w:rPr>
          <w:sz w:val="22"/>
          <w:szCs w:val="22"/>
          <w:lang w:eastAsia="lt-LT"/>
        </w:rPr>
      </w:pPr>
      <w:r w:rsidRPr="00BC6944">
        <w:rPr>
          <w:sz w:val="22"/>
          <w:szCs w:val="22"/>
        </w:rPr>
        <w:t>Su prekių pristatymo terminais ir sąlygomis sutinkame.</w:t>
      </w:r>
    </w:p>
    <w:p w14:paraId="50426CB9" w14:textId="77777777" w:rsidR="006B7FC9" w:rsidRPr="00BC6944" w:rsidRDefault="006B7FC9" w:rsidP="00EC27A1">
      <w:pPr>
        <w:widowControl w:val="0"/>
        <w:jc w:val="both"/>
        <w:rPr>
          <w:sz w:val="22"/>
          <w:szCs w:val="22"/>
        </w:rPr>
      </w:pPr>
    </w:p>
    <w:p w14:paraId="1F51D14C" w14:textId="77777777" w:rsidR="00EC27A1" w:rsidRPr="00BC6944" w:rsidRDefault="00EC27A1" w:rsidP="00EC27A1">
      <w:pPr>
        <w:widowControl w:val="0"/>
        <w:jc w:val="both"/>
        <w:rPr>
          <w:sz w:val="22"/>
          <w:szCs w:val="24"/>
        </w:rPr>
      </w:pPr>
      <w:r w:rsidRPr="00BC6944">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EC27A1" w:rsidRPr="00BC6944" w14:paraId="1D4438C8"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0D70D27" w14:textId="77777777" w:rsidR="00EC27A1" w:rsidRPr="00BC6944" w:rsidRDefault="00EC27A1" w:rsidP="001E355A">
            <w:pPr>
              <w:widowControl w:val="0"/>
              <w:suppressLineNumbers/>
              <w:suppressAutoHyphens/>
              <w:jc w:val="center"/>
              <w:rPr>
                <w:b/>
                <w:bCs/>
                <w:sz w:val="22"/>
              </w:rPr>
            </w:pPr>
            <w:r w:rsidRPr="00BC6944">
              <w:rPr>
                <w:b/>
                <w:bCs/>
                <w:sz w:val="22"/>
              </w:rPr>
              <w:t>Eil.</w:t>
            </w:r>
          </w:p>
          <w:p w14:paraId="75206203" w14:textId="77777777" w:rsidR="00EC27A1" w:rsidRPr="00BC6944" w:rsidRDefault="00EC27A1" w:rsidP="001E355A">
            <w:pPr>
              <w:widowControl w:val="0"/>
              <w:suppressLineNumbers/>
              <w:suppressAutoHyphens/>
              <w:jc w:val="center"/>
              <w:rPr>
                <w:b/>
                <w:bCs/>
                <w:sz w:val="22"/>
              </w:rPr>
            </w:pPr>
            <w:r w:rsidRPr="00BC6944">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765D0CEA" w14:textId="77777777" w:rsidR="00EC27A1" w:rsidRPr="00BC6944" w:rsidRDefault="00EC27A1" w:rsidP="001E355A">
            <w:pPr>
              <w:widowControl w:val="0"/>
              <w:suppressLineNumbers/>
              <w:suppressAutoHyphens/>
              <w:jc w:val="center"/>
              <w:rPr>
                <w:b/>
                <w:bCs/>
                <w:sz w:val="22"/>
              </w:rPr>
            </w:pPr>
            <w:r w:rsidRPr="00BC6944">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AC568B6" w14:textId="77777777" w:rsidR="00EC27A1" w:rsidRPr="00BC6944" w:rsidRDefault="00EC27A1" w:rsidP="001E355A">
            <w:pPr>
              <w:widowControl w:val="0"/>
              <w:suppressLineNumbers/>
              <w:suppressAutoHyphens/>
              <w:jc w:val="center"/>
              <w:rPr>
                <w:b/>
                <w:bCs/>
                <w:sz w:val="22"/>
              </w:rPr>
            </w:pPr>
            <w:r w:rsidRPr="00BC6944">
              <w:rPr>
                <w:b/>
                <w:bCs/>
                <w:sz w:val="22"/>
              </w:rPr>
              <w:t>Dokumente esanti konfidenciali informacija (nurodoma dokumento dalis / puslapis, kuriame yra konfidenciali informacija)</w:t>
            </w:r>
            <w:r w:rsidRPr="00BC6944">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324F0A20" w14:textId="77777777" w:rsidR="00EC27A1" w:rsidRPr="00BC6944" w:rsidRDefault="00EC27A1" w:rsidP="001E355A">
            <w:pPr>
              <w:widowControl w:val="0"/>
              <w:suppressLineNumbers/>
              <w:suppressAutoHyphens/>
              <w:jc w:val="center"/>
              <w:rPr>
                <w:b/>
                <w:bCs/>
                <w:sz w:val="22"/>
              </w:rPr>
            </w:pPr>
            <w:r w:rsidRPr="00BC6944">
              <w:rPr>
                <w:b/>
                <w:bCs/>
                <w:sz w:val="22"/>
              </w:rPr>
              <w:t>Konfidencialios informacijos pagrindimas (paaiškinama, kuo remiantis nurodytas dokumentas ar jo dalis yra konfidencialūs)</w:t>
            </w:r>
            <w:r w:rsidRPr="00BC6944">
              <w:rPr>
                <w:b/>
                <w:sz w:val="22"/>
                <w:szCs w:val="24"/>
              </w:rPr>
              <w:t>*</w:t>
            </w:r>
          </w:p>
        </w:tc>
      </w:tr>
      <w:tr w:rsidR="00EC27A1" w:rsidRPr="00BC6944" w14:paraId="75A44882"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tcPr>
          <w:p w14:paraId="5D430B40" w14:textId="77777777" w:rsidR="00EC27A1" w:rsidRPr="00BC6944" w:rsidRDefault="00EC27A1" w:rsidP="001E355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701371BC" w14:textId="7E9C84CA" w:rsidR="00EC27A1" w:rsidRPr="00BC6944" w:rsidRDefault="00473F24" w:rsidP="001E355A">
            <w:pPr>
              <w:widowControl w:val="0"/>
              <w:suppressLineNumbers/>
              <w:suppressAutoHyphens/>
              <w:jc w:val="both"/>
              <w:rPr>
                <w:sz w:val="22"/>
              </w:rPr>
            </w:pPr>
            <w:r w:rsidRPr="00BC6944">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34FF312F" w14:textId="77777777" w:rsidR="00EC27A1" w:rsidRPr="00BC6944" w:rsidRDefault="00EC27A1" w:rsidP="001E355A">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3D0EA387" w14:textId="77777777" w:rsidR="00EC27A1" w:rsidRPr="00BC6944" w:rsidRDefault="00EC27A1" w:rsidP="001E355A">
            <w:pPr>
              <w:widowControl w:val="0"/>
              <w:suppressLineNumbers/>
              <w:suppressAutoHyphens/>
              <w:jc w:val="both"/>
              <w:rPr>
                <w:sz w:val="22"/>
              </w:rPr>
            </w:pPr>
          </w:p>
        </w:tc>
      </w:tr>
      <w:tr w:rsidR="00EC27A1" w:rsidRPr="00BC6944" w14:paraId="2D1EBAA5"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tcPr>
          <w:p w14:paraId="3A7E9498" w14:textId="77777777" w:rsidR="00EC27A1" w:rsidRPr="00BC6944" w:rsidRDefault="00EC27A1" w:rsidP="001E355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25175E51" w14:textId="77777777" w:rsidR="00EC27A1" w:rsidRPr="00BC6944" w:rsidRDefault="00EC27A1" w:rsidP="001E355A">
            <w:pPr>
              <w:widowControl w:val="0"/>
              <w:suppressLineNumbers/>
              <w:tabs>
                <w:tab w:val="left" w:pos="1296"/>
                <w:tab w:val="center" w:pos="4320"/>
                <w:tab w:val="right" w:pos="8640"/>
              </w:tabs>
              <w:suppressAutoHyphens/>
              <w:rPr>
                <w:sz w:val="22"/>
              </w:rPr>
            </w:pPr>
            <w:r w:rsidRPr="00BC6944">
              <w:rPr>
                <w:sz w:val="22"/>
              </w:rPr>
              <w:t>...</w:t>
            </w:r>
          </w:p>
        </w:tc>
        <w:tc>
          <w:tcPr>
            <w:tcW w:w="3260" w:type="dxa"/>
            <w:tcBorders>
              <w:top w:val="single" w:sz="4" w:space="0" w:color="auto"/>
              <w:left w:val="single" w:sz="4" w:space="0" w:color="auto"/>
              <w:bottom w:val="single" w:sz="4" w:space="0" w:color="auto"/>
              <w:right w:val="single" w:sz="4" w:space="0" w:color="auto"/>
            </w:tcBorders>
          </w:tcPr>
          <w:p w14:paraId="0C8A0DC4" w14:textId="77777777" w:rsidR="00EC27A1" w:rsidRPr="00BC6944" w:rsidRDefault="00EC27A1" w:rsidP="001E355A">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273EBE7E" w14:textId="77777777" w:rsidR="00EC27A1" w:rsidRPr="00BC6944" w:rsidRDefault="00EC27A1" w:rsidP="001E355A">
            <w:pPr>
              <w:widowControl w:val="0"/>
              <w:suppressLineNumbers/>
              <w:tabs>
                <w:tab w:val="left" w:pos="1296"/>
                <w:tab w:val="center" w:pos="4320"/>
                <w:tab w:val="right" w:pos="8640"/>
              </w:tabs>
              <w:suppressAutoHyphens/>
              <w:rPr>
                <w:sz w:val="22"/>
              </w:rPr>
            </w:pPr>
          </w:p>
        </w:tc>
      </w:tr>
    </w:tbl>
    <w:p w14:paraId="0EEB21BD" w14:textId="4DF7B786" w:rsidR="00EC27A1" w:rsidRPr="00BC6944" w:rsidRDefault="00EC27A1" w:rsidP="00EC27A1">
      <w:pPr>
        <w:widowControl w:val="0"/>
        <w:jc w:val="both"/>
        <w:rPr>
          <w:color w:val="FF0000"/>
        </w:rPr>
      </w:pPr>
      <w:r w:rsidRPr="00BC6944">
        <w:rPr>
          <w:color w:val="FF0000"/>
        </w:rPr>
        <w:t xml:space="preserve">*Pildyti tuomet, jei bus pateikta konfidenciali informacija, kaip ji apibrėžta </w:t>
      </w:r>
      <w:r w:rsidRPr="00BC6944">
        <w:rPr>
          <w:b/>
          <w:color w:val="FF0000"/>
        </w:rPr>
        <w:t>Pirkimų įstatymo 32 straipsnio 2 dalyje</w:t>
      </w:r>
      <w:r w:rsidRPr="00BC6944">
        <w:rPr>
          <w:color w:val="FF0000"/>
        </w:rPr>
        <w:t xml:space="preserve">. </w:t>
      </w:r>
      <w:r w:rsidR="00FB7B34" w:rsidRPr="00BC6944">
        <w:rPr>
          <w:color w:val="FF0000"/>
        </w:rPr>
        <w:t>Teikėj</w:t>
      </w:r>
      <w:r w:rsidRPr="00BC6944">
        <w:rPr>
          <w:color w:val="FF0000"/>
        </w:rPr>
        <w:t>as negali nurodyti, visas pasiūlymas yra konfidencialus.</w:t>
      </w:r>
    </w:p>
    <w:p w14:paraId="5156E165" w14:textId="015C40D7" w:rsidR="001E49B0" w:rsidRPr="00BC6944" w:rsidRDefault="001E49B0" w:rsidP="00EC27A1">
      <w:pPr>
        <w:widowControl w:val="0"/>
        <w:jc w:val="both"/>
        <w:rPr>
          <w:color w:val="FF0000"/>
          <w:highlight w:val="yellow"/>
        </w:rPr>
      </w:pPr>
      <w:r w:rsidRPr="00BC6944">
        <w:rPr>
          <w:color w:val="FF0000"/>
        </w:rPr>
        <w:t>**</w:t>
      </w:r>
      <w:r w:rsidR="00FB7B34" w:rsidRPr="00BC6944">
        <w:rPr>
          <w:color w:val="FF0000"/>
        </w:rPr>
        <w:t>Teikėj</w:t>
      </w:r>
      <w:r w:rsidRPr="00BC6944">
        <w:rPr>
          <w:color w:val="FF0000"/>
        </w:rPr>
        <w:t xml:space="preserve">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w:t>
      </w:r>
      <w:r w:rsidR="00FB7B34" w:rsidRPr="00BC6944">
        <w:rPr>
          <w:color w:val="FF0000"/>
        </w:rPr>
        <w:t>teikėj</w:t>
      </w:r>
      <w:r w:rsidRPr="00BC6944">
        <w:rPr>
          <w:color w:val="FF0000"/>
        </w:rPr>
        <w:t xml:space="preserve">as turi nurodyti, kokia konsultacija teikta (informacija turėtų būti pateikta tokiu detalumu, kad Perkantysis subjektas galėtų identifikuoti konsultacijos </w:t>
      </w:r>
      <w:r w:rsidR="00FB7B34" w:rsidRPr="00BC6944">
        <w:rPr>
          <w:color w:val="FF0000"/>
        </w:rPr>
        <w:t>teikėj</w:t>
      </w:r>
      <w:r w:rsidRPr="00BC6944">
        <w:rPr>
          <w:color w:val="FF0000"/>
        </w:rPr>
        <w:t>ą ir konsultacijos esmę).</w:t>
      </w:r>
    </w:p>
    <w:p w14:paraId="6D7A024F" w14:textId="77777777" w:rsidR="00EC27A1" w:rsidRPr="00BC6944" w:rsidRDefault="00EC27A1" w:rsidP="00EC27A1">
      <w:pPr>
        <w:widowControl w:val="0"/>
        <w:jc w:val="both"/>
        <w:rPr>
          <w:color w:val="000000"/>
          <w:sz w:val="22"/>
          <w:szCs w:val="22"/>
        </w:rPr>
      </w:pPr>
    </w:p>
    <w:p w14:paraId="7CB788CE" w14:textId="1FBD205E" w:rsidR="00A23DB9" w:rsidRPr="00BC6944" w:rsidRDefault="00A23DB9" w:rsidP="00A23DB9">
      <w:pPr>
        <w:widowControl w:val="0"/>
        <w:jc w:val="both"/>
        <w:rPr>
          <w:color w:val="000000"/>
          <w:sz w:val="22"/>
          <w:szCs w:val="22"/>
        </w:rPr>
      </w:pPr>
      <w:r w:rsidRPr="00BC6944">
        <w:rPr>
          <w:color w:val="000000"/>
          <w:sz w:val="22"/>
          <w:szCs w:val="22"/>
        </w:rPr>
        <w:t>Pašalinimo pagrindų nebuvimą ir / ar kvalifikacijos</w:t>
      </w:r>
      <w:r w:rsidR="00F4256A" w:rsidRPr="00BC6944">
        <w:rPr>
          <w:color w:val="000000"/>
          <w:sz w:val="22"/>
          <w:szCs w:val="22"/>
        </w:rPr>
        <w:t xml:space="preserve"> ir / ar aplinkos apsaugos vadybos sistemos standartų</w:t>
      </w:r>
      <w:r w:rsidRPr="00BC6944">
        <w:rPr>
          <w:color w:val="000000"/>
          <w:sz w:val="22"/>
          <w:szCs w:val="22"/>
        </w:rPr>
        <w:t xml:space="preserve">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A23DB9" w:rsidRPr="00BC6944" w14:paraId="345AD29D"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28084DA2" w14:textId="77777777" w:rsidR="00A23DB9" w:rsidRPr="00BC6944" w:rsidRDefault="00A23DB9" w:rsidP="008044B9">
            <w:pPr>
              <w:widowControl w:val="0"/>
              <w:suppressLineNumbers/>
              <w:suppressAutoHyphens/>
              <w:jc w:val="center"/>
              <w:rPr>
                <w:b/>
                <w:bCs/>
                <w:sz w:val="22"/>
              </w:rPr>
            </w:pPr>
            <w:r w:rsidRPr="00BC6944">
              <w:rPr>
                <w:b/>
                <w:bCs/>
                <w:sz w:val="22"/>
              </w:rPr>
              <w:t>Eil.</w:t>
            </w:r>
          </w:p>
          <w:p w14:paraId="619710FF" w14:textId="77777777" w:rsidR="00A23DB9" w:rsidRPr="00BC6944" w:rsidRDefault="00A23DB9" w:rsidP="008044B9">
            <w:pPr>
              <w:widowControl w:val="0"/>
              <w:suppressLineNumbers/>
              <w:suppressAutoHyphens/>
              <w:jc w:val="center"/>
              <w:rPr>
                <w:b/>
                <w:bCs/>
                <w:sz w:val="22"/>
              </w:rPr>
            </w:pPr>
            <w:r w:rsidRPr="00BC6944">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7B73FBF9" w14:textId="77777777" w:rsidR="00A23DB9" w:rsidRPr="00BC6944" w:rsidRDefault="00A23DB9" w:rsidP="008044B9">
            <w:pPr>
              <w:widowControl w:val="0"/>
              <w:suppressLineNumbers/>
              <w:suppressAutoHyphens/>
              <w:jc w:val="center"/>
              <w:rPr>
                <w:b/>
                <w:bCs/>
                <w:sz w:val="22"/>
              </w:rPr>
            </w:pPr>
            <w:r w:rsidRPr="00BC6944">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2B966A88" w14:textId="77777777" w:rsidR="00A23DB9" w:rsidRPr="00BC6944" w:rsidRDefault="00A23DB9" w:rsidP="008044B9">
            <w:pPr>
              <w:widowControl w:val="0"/>
              <w:suppressLineNumbers/>
              <w:suppressAutoHyphens/>
              <w:jc w:val="center"/>
              <w:rPr>
                <w:b/>
                <w:bCs/>
                <w:sz w:val="22"/>
              </w:rPr>
            </w:pPr>
            <w:r w:rsidRPr="00BC6944">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481AC9C" w14:textId="77777777" w:rsidR="00A23DB9" w:rsidRPr="00BC6944" w:rsidRDefault="00A23DB9" w:rsidP="008044B9">
            <w:pPr>
              <w:widowControl w:val="0"/>
              <w:suppressLineNumbers/>
              <w:suppressAutoHyphens/>
              <w:jc w:val="center"/>
              <w:rPr>
                <w:b/>
                <w:bCs/>
                <w:sz w:val="22"/>
              </w:rPr>
            </w:pPr>
            <w:r w:rsidRPr="00BC6944">
              <w:rPr>
                <w:b/>
                <w:bCs/>
                <w:sz w:val="22"/>
              </w:rPr>
              <w:t>Dokumente esanti konfidenciali informacija (nurodoma dokumento dalis / puslapis, kuriame yra konfidenciali informacija)</w:t>
            </w:r>
            <w:r w:rsidRPr="00BC6944">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3DC7C845" w14:textId="77777777" w:rsidR="00A23DB9" w:rsidRPr="00BC6944" w:rsidRDefault="00A23DB9" w:rsidP="008044B9">
            <w:pPr>
              <w:widowControl w:val="0"/>
              <w:suppressLineNumbers/>
              <w:suppressAutoHyphens/>
              <w:jc w:val="center"/>
              <w:rPr>
                <w:b/>
                <w:bCs/>
                <w:sz w:val="22"/>
              </w:rPr>
            </w:pPr>
            <w:r w:rsidRPr="00BC6944">
              <w:rPr>
                <w:b/>
                <w:bCs/>
                <w:sz w:val="22"/>
              </w:rPr>
              <w:t>Konfidencialios informacijos pagrindimas (paaiškinama, kuo remiantis nurodytas dokumentas ar jo dalis yra konfidencialūs)</w:t>
            </w:r>
            <w:r w:rsidRPr="00BC6944">
              <w:rPr>
                <w:b/>
                <w:sz w:val="22"/>
                <w:szCs w:val="24"/>
              </w:rPr>
              <w:t>**</w:t>
            </w:r>
          </w:p>
        </w:tc>
      </w:tr>
      <w:tr w:rsidR="00A23DB9" w:rsidRPr="00BC6944" w14:paraId="46A7A9ED"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tcPr>
          <w:p w14:paraId="1B4E98D2" w14:textId="77777777" w:rsidR="00A23DB9" w:rsidRPr="00BC6944" w:rsidRDefault="00A23DB9" w:rsidP="008044B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31496437" w14:textId="77777777" w:rsidR="00A23DB9" w:rsidRPr="00BC6944" w:rsidRDefault="00A23DB9" w:rsidP="008044B9">
            <w:pPr>
              <w:widowControl w:val="0"/>
              <w:suppressLineNumbers/>
              <w:suppressAutoHyphens/>
              <w:jc w:val="both"/>
              <w:rPr>
                <w:sz w:val="22"/>
              </w:rPr>
            </w:pPr>
            <w:r w:rsidRPr="00BC6944">
              <w:rPr>
                <w:sz w:val="22"/>
              </w:rPr>
              <w:t>...</w:t>
            </w:r>
          </w:p>
        </w:tc>
        <w:tc>
          <w:tcPr>
            <w:tcW w:w="1179" w:type="pct"/>
            <w:tcBorders>
              <w:top w:val="single" w:sz="4" w:space="0" w:color="auto"/>
              <w:left w:val="single" w:sz="4" w:space="0" w:color="auto"/>
              <w:bottom w:val="single" w:sz="4" w:space="0" w:color="auto"/>
              <w:right w:val="single" w:sz="4" w:space="0" w:color="auto"/>
            </w:tcBorders>
          </w:tcPr>
          <w:p w14:paraId="67966719" w14:textId="77777777" w:rsidR="00A23DB9" w:rsidRPr="00BC6944" w:rsidRDefault="00A23DB9" w:rsidP="008044B9">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0FFE111D" w14:textId="77777777" w:rsidR="00A23DB9" w:rsidRPr="00BC6944" w:rsidRDefault="00A23DB9" w:rsidP="008044B9">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20E32FA6" w14:textId="77777777" w:rsidR="00A23DB9" w:rsidRPr="00BC6944" w:rsidRDefault="00A23DB9" w:rsidP="008044B9">
            <w:pPr>
              <w:widowControl w:val="0"/>
              <w:suppressLineNumbers/>
              <w:suppressAutoHyphens/>
              <w:jc w:val="both"/>
              <w:rPr>
                <w:sz w:val="22"/>
              </w:rPr>
            </w:pPr>
          </w:p>
        </w:tc>
      </w:tr>
      <w:tr w:rsidR="00A23DB9" w:rsidRPr="00BC6944" w14:paraId="01045845"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tcPr>
          <w:p w14:paraId="292ED2E6" w14:textId="77777777" w:rsidR="00A23DB9" w:rsidRPr="00BC6944" w:rsidRDefault="00A23DB9" w:rsidP="008044B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045D8751" w14:textId="77777777" w:rsidR="00A23DB9" w:rsidRPr="00BC6944" w:rsidRDefault="00A23DB9" w:rsidP="008044B9">
            <w:pPr>
              <w:widowControl w:val="0"/>
              <w:suppressLineNumbers/>
              <w:tabs>
                <w:tab w:val="left" w:pos="1296"/>
                <w:tab w:val="center" w:pos="4320"/>
                <w:tab w:val="right" w:pos="8640"/>
              </w:tabs>
              <w:suppressAutoHyphens/>
              <w:rPr>
                <w:sz w:val="22"/>
              </w:rPr>
            </w:pPr>
            <w:r w:rsidRPr="00BC6944">
              <w:rPr>
                <w:sz w:val="22"/>
              </w:rPr>
              <w:t>...</w:t>
            </w:r>
          </w:p>
        </w:tc>
        <w:tc>
          <w:tcPr>
            <w:tcW w:w="1179" w:type="pct"/>
            <w:tcBorders>
              <w:top w:val="single" w:sz="4" w:space="0" w:color="auto"/>
              <w:left w:val="single" w:sz="4" w:space="0" w:color="auto"/>
              <w:bottom w:val="single" w:sz="4" w:space="0" w:color="auto"/>
              <w:right w:val="single" w:sz="4" w:space="0" w:color="auto"/>
            </w:tcBorders>
          </w:tcPr>
          <w:p w14:paraId="131CE607" w14:textId="77777777" w:rsidR="00A23DB9" w:rsidRPr="00BC6944" w:rsidRDefault="00A23DB9" w:rsidP="008044B9">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56B1457A" w14:textId="77777777" w:rsidR="00A23DB9" w:rsidRPr="00BC6944" w:rsidRDefault="00A23DB9" w:rsidP="008044B9">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69C3363B" w14:textId="77777777" w:rsidR="00A23DB9" w:rsidRPr="00BC6944" w:rsidRDefault="00A23DB9" w:rsidP="008044B9">
            <w:pPr>
              <w:widowControl w:val="0"/>
              <w:suppressLineNumbers/>
              <w:tabs>
                <w:tab w:val="left" w:pos="1296"/>
                <w:tab w:val="center" w:pos="4320"/>
                <w:tab w:val="right" w:pos="8640"/>
              </w:tabs>
              <w:suppressAutoHyphens/>
              <w:rPr>
                <w:sz w:val="22"/>
              </w:rPr>
            </w:pPr>
          </w:p>
        </w:tc>
      </w:tr>
    </w:tbl>
    <w:p w14:paraId="1EBAF296" w14:textId="13B11189" w:rsidR="00A23DB9" w:rsidRPr="00BC6944" w:rsidRDefault="00A23DB9" w:rsidP="00A23DB9">
      <w:pPr>
        <w:widowControl w:val="0"/>
        <w:jc w:val="both"/>
        <w:rPr>
          <w:color w:val="FF0000"/>
        </w:rPr>
      </w:pPr>
      <w:r w:rsidRPr="00BC6944">
        <w:rPr>
          <w:color w:val="FF0000"/>
        </w:rPr>
        <w:t xml:space="preserve">*Pildyti tuomet, jei Perkantysis subjektas </w:t>
      </w:r>
      <w:r w:rsidR="00FB7B34" w:rsidRPr="00BC6944">
        <w:rPr>
          <w:color w:val="FF0000"/>
        </w:rPr>
        <w:t>teikėj</w:t>
      </w:r>
      <w:r w:rsidRPr="00BC6944">
        <w:rPr>
          <w:color w:val="FF0000"/>
        </w:rPr>
        <w:t>o pašalinimo pagrindų nebuvimą ir / ar kvalifikacijos</w:t>
      </w:r>
      <w:r w:rsidR="004509CA" w:rsidRPr="00BC6944">
        <w:rPr>
          <w:color w:val="FF0000"/>
        </w:rPr>
        <w:t xml:space="preserve"> ir / ar aplinkos apsaugos vadybos sistemos standartų</w:t>
      </w:r>
      <w:r w:rsidRPr="00BC6944">
        <w:rPr>
          <w:color w:val="FF0000"/>
        </w:rPr>
        <w:t xml:space="preserve"> atitiktį patvirtinančius tinkamus dokumentus turi iš ankstesnių pirkimo procedūrų, kaip nurodyta pirkimo sąlygų 3.8.2 punkte.</w:t>
      </w:r>
    </w:p>
    <w:p w14:paraId="04F91BB8" w14:textId="77777777" w:rsidR="00EC27A1" w:rsidRPr="00BC6944" w:rsidRDefault="00A23DB9" w:rsidP="00A23DB9">
      <w:pPr>
        <w:widowControl w:val="0"/>
        <w:jc w:val="both"/>
      </w:pPr>
      <w:r w:rsidRPr="00BC6944">
        <w:rPr>
          <w:color w:val="FF0000"/>
        </w:rPr>
        <w:t>**Pildyti tuomet, jei dokumente pateikta konfidenciali informacija, kaip ji apibrėžta Pirkimų įstatymo 32 straipsnio 2 dalyje.</w:t>
      </w:r>
    </w:p>
    <w:p w14:paraId="63A91BCD" w14:textId="77777777" w:rsidR="00EC27A1" w:rsidRPr="00BC6944" w:rsidRDefault="00EC27A1" w:rsidP="00EC27A1">
      <w:pPr>
        <w:widowControl w:val="0"/>
        <w:jc w:val="center"/>
        <w:rPr>
          <w:color w:val="000000"/>
          <w:sz w:val="22"/>
          <w:szCs w:val="22"/>
        </w:rPr>
      </w:pPr>
      <w:r w:rsidRPr="00BC6944">
        <w:rPr>
          <w:color w:val="000000"/>
          <w:sz w:val="22"/>
          <w:szCs w:val="22"/>
        </w:rPr>
        <w:t>Pasiūlymas galioja iki pirkimo sąlygose nurodyto termino.</w:t>
      </w:r>
    </w:p>
    <w:p w14:paraId="699C6146" w14:textId="77777777" w:rsidR="00EC27A1" w:rsidRPr="00BC6944" w:rsidRDefault="00EC27A1" w:rsidP="00EC27A1">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C27A1" w:rsidRPr="00BC6944" w14:paraId="547CAD6D" w14:textId="77777777" w:rsidTr="001E355A">
        <w:tc>
          <w:tcPr>
            <w:tcW w:w="3212" w:type="dxa"/>
          </w:tcPr>
          <w:p w14:paraId="2F4C9BD6" w14:textId="77777777" w:rsidR="00EC27A1" w:rsidRPr="00BC6944" w:rsidRDefault="00EC27A1" w:rsidP="001E355A">
            <w:pPr>
              <w:widowControl w:val="0"/>
              <w:ind w:right="-2" w:firstLine="5"/>
              <w:jc w:val="center"/>
              <w:rPr>
                <w:color w:val="000000"/>
                <w:sz w:val="22"/>
                <w:szCs w:val="22"/>
              </w:rPr>
            </w:pPr>
            <w:r w:rsidRPr="00BC6944">
              <w:rPr>
                <w:color w:val="000000"/>
                <w:sz w:val="22"/>
                <w:szCs w:val="22"/>
              </w:rPr>
              <w:t>____________________</w:t>
            </w:r>
          </w:p>
        </w:tc>
        <w:tc>
          <w:tcPr>
            <w:tcW w:w="3213" w:type="dxa"/>
          </w:tcPr>
          <w:p w14:paraId="29033FAE" w14:textId="77777777" w:rsidR="00EC27A1" w:rsidRPr="00BC6944" w:rsidRDefault="00EC27A1" w:rsidP="001E355A">
            <w:pPr>
              <w:widowControl w:val="0"/>
              <w:ind w:right="-2" w:firstLine="5"/>
              <w:jc w:val="center"/>
              <w:rPr>
                <w:color w:val="000000"/>
                <w:sz w:val="22"/>
                <w:szCs w:val="22"/>
              </w:rPr>
            </w:pPr>
            <w:r w:rsidRPr="00BC6944">
              <w:rPr>
                <w:color w:val="000000"/>
                <w:sz w:val="22"/>
                <w:szCs w:val="22"/>
              </w:rPr>
              <w:t>____________________</w:t>
            </w:r>
          </w:p>
        </w:tc>
        <w:tc>
          <w:tcPr>
            <w:tcW w:w="3213" w:type="dxa"/>
          </w:tcPr>
          <w:p w14:paraId="7CAEAF01" w14:textId="77777777" w:rsidR="00EC27A1" w:rsidRPr="00BC6944" w:rsidRDefault="00EC27A1" w:rsidP="001E355A">
            <w:pPr>
              <w:widowControl w:val="0"/>
              <w:ind w:right="-2" w:firstLine="5"/>
              <w:jc w:val="center"/>
              <w:rPr>
                <w:color w:val="000000"/>
                <w:sz w:val="22"/>
                <w:szCs w:val="22"/>
              </w:rPr>
            </w:pPr>
            <w:r w:rsidRPr="00BC6944">
              <w:rPr>
                <w:color w:val="000000"/>
                <w:sz w:val="22"/>
                <w:szCs w:val="22"/>
              </w:rPr>
              <w:t>____________________</w:t>
            </w:r>
          </w:p>
        </w:tc>
      </w:tr>
      <w:tr w:rsidR="00EC27A1" w:rsidRPr="00BC6944" w14:paraId="2CF52B81" w14:textId="77777777" w:rsidTr="001E355A">
        <w:tc>
          <w:tcPr>
            <w:tcW w:w="3212" w:type="dxa"/>
          </w:tcPr>
          <w:p w14:paraId="4E16165F" w14:textId="0FD78997" w:rsidR="00EC27A1" w:rsidRPr="00BC6944" w:rsidRDefault="00E7068B" w:rsidP="001E355A">
            <w:pPr>
              <w:widowControl w:val="0"/>
              <w:ind w:right="-2" w:firstLine="5"/>
              <w:jc w:val="center"/>
              <w:rPr>
                <w:color w:val="000000"/>
                <w:sz w:val="22"/>
                <w:szCs w:val="22"/>
              </w:rPr>
            </w:pPr>
            <w:r w:rsidRPr="00BC6944">
              <w:rPr>
                <w:i/>
                <w:iCs/>
                <w:color w:val="000000"/>
                <w:sz w:val="22"/>
                <w:szCs w:val="22"/>
                <w:vertAlign w:val="superscript"/>
              </w:rPr>
              <w:t>Pareigos</w:t>
            </w:r>
          </w:p>
        </w:tc>
        <w:tc>
          <w:tcPr>
            <w:tcW w:w="3213" w:type="dxa"/>
          </w:tcPr>
          <w:p w14:paraId="40652A4E" w14:textId="77777777" w:rsidR="00EC27A1" w:rsidRPr="00BC6944" w:rsidRDefault="00EC27A1" w:rsidP="001E355A">
            <w:pPr>
              <w:widowControl w:val="0"/>
              <w:ind w:right="-2" w:firstLine="5"/>
              <w:jc w:val="center"/>
              <w:rPr>
                <w:color w:val="000000"/>
                <w:sz w:val="22"/>
                <w:szCs w:val="22"/>
              </w:rPr>
            </w:pPr>
            <w:r w:rsidRPr="00BC6944">
              <w:rPr>
                <w:i/>
                <w:iCs/>
                <w:color w:val="000000"/>
                <w:sz w:val="22"/>
                <w:szCs w:val="22"/>
                <w:vertAlign w:val="superscript"/>
              </w:rPr>
              <w:t>parašas</w:t>
            </w:r>
          </w:p>
        </w:tc>
        <w:tc>
          <w:tcPr>
            <w:tcW w:w="3213" w:type="dxa"/>
          </w:tcPr>
          <w:p w14:paraId="0414CC7B" w14:textId="77777777" w:rsidR="00EC27A1" w:rsidRPr="00BC6944" w:rsidRDefault="00EC27A1" w:rsidP="001E355A">
            <w:pPr>
              <w:widowControl w:val="0"/>
              <w:ind w:right="-2" w:firstLine="5"/>
              <w:jc w:val="center"/>
              <w:rPr>
                <w:color w:val="000000"/>
                <w:sz w:val="22"/>
                <w:szCs w:val="22"/>
              </w:rPr>
            </w:pPr>
            <w:r w:rsidRPr="00BC6944">
              <w:rPr>
                <w:i/>
                <w:iCs/>
                <w:color w:val="000000"/>
                <w:sz w:val="22"/>
                <w:szCs w:val="22"/>
                <w:vertAlign w:val="superscript"/>
              </w:rPr>
              <w:t>vardas ir pavardė</w:t>
            </w:r>
          </w:p>
        </w:tc>
      </w:tr>
    </w:tbl>
    <w:p w14:paraId="5492BCC5" w14:textId="77777777" w:rsidR="00E13F7A" w:rsidRPr="00BC6944" w:rsidRDefault="00E13F7A" w:rsidP="00A632D1">
      <w:pPr>
        <w:widowControl w:val="0"/>
        <w:jc w:val="right"/>
        <w:rPr>
          <w:b/>
        </w:rPr>
      </w:pPr>
    </w:p>
    <w:p w14:paraId="1C60A14B" w14:textId="7E9C9FF4" w:rsidR="003D34DE" w:rsidRPr="00BC6944" w:rsidRDefault="003D34DE" w:rsidP="000A061D">
      <w:pPr>
        <w:widowControl w:val="0"/>
        <w:jc w:val="right"/>
        <w:rPr>
          <w:b/>
        </w:rPr>
      </w:pPr>
      <w:r w:rsidRPr="00BC6944">
        <w:rPr>
          <w:b/>
        </w:rPr>
        <w:br w:type="page"/>
      </w:r>
    </w:p>
    <w:p w14:paraId="32D3A7D6" w14:textId="0EFA9DCD" w:rsidR="00785B9B" w:rsidRPr="00BC6944" w:rsidRDefault="00675C1A" w:rsidP="00785B9B">
      <w:pPr>
        <w:widowControl w:val="0"/>
        <w:jc w:val="right"/>
        <w:rPr>
          <w:b/>
        </w:rPr>
      </w:pPr>
      <w:r w:rsidRPr="00BC6944">
        <w:rPr>
          <w:b/>
        </w:rPr>
        <w:t>Lietuvių kalbos mokym</w:t>
      </w:r>
      <w:r w:rsidR="00A35E62" w:rsidRPr="00BC6944">
        <w:rPr>
          <w:b/>
        </w:rPr>
        <w:t>o</w:t>
      </w:r>
      <w:r w:rsidRPr="00BC6944">
        <w:rPr>
          <w:b/>
        </w:rPr>
        <w:t xml:space="preserve"> paslaugų</w:t>
      </w:r>
    </w:p>
    <w:p w14:paraId="7CDA8D70" w14:textId="3A2C512B" w:rsidR="000A061D" w:rsidRPr="00BC6944" w:rsidRDefault="00DE2AD9" w:rsidP="00785B9B">
      <w:pPr>
        <w:widowControl w:val="0"/>
        <w:jc w:val="right"/>
        <w:rPr>
          <w:b/>
        </w:rPr>
      </w:pPr>
      <w:r w:rsidRPr="00BC6944">
        <w:rPr>
          <w:b/>
        </w:rPr>
        <w:t xml:space="preserve">supaprastinto </w:t>
      </w:r>
      <w:r w:rsidR="00785B9B" w:rsidRPr="00BC6944">
        <w:rPr>
          <w:b/>
        </w:rPr>
        <w:t>pirkimo atviro konkurso būdu sąlygų</w:t>
      </w:r>
    </w:p>
    <w:p w14:paraId="6770F394" w14:textId="77777777" w:rsidR="00627F09" w:rsidRPr="00BC6944" w:rsidRDefault="008432D6" w:rsidP="00627F09">
      <w:pPr>
        <w:widowControl w:val="0"/>
        <w:jc w:val="right"/>
        <w:rPr>
          <w:b/>
        </w:rPr>
      </w:pPr>
      <w:r w:rsidRPr="00BC6944">
        <w:rPr>
          <w:b/>
          <w:bCs/>
        </w:rPr>
        <w:t>3</w:t>
      </w:r>
      <w:r w:rsidR="00627F09" w:rsidRPr="00BC6944">
        <w:rPr>
          <w:b/>
          <w:bCs/>
        </w:rPr>
        <w:t xml:space="preserve"> priedas</w:t>
      </w:r>
    </w:p>
    <w:p w14:paraId="733D5233" w14:textId="77777777" w:rsidR="00627F09" w:rsidRPr="00BC6944" w:rsidRDefault="00627F09" w:rsidP="00EF0511">
      <w:pPr>
        <w:widowControl w:val="0"/>
        <w:jc w:val="right"/>
        <w:rPr>
          <w:b/>
        </w:rPr>
      </w:pPr>
    </w:p>
    <w:p w14:paraId="12875BC7" w14:textId="77777777" w:rsidR="00627F09" w:rsidRPr="00BC6944" w:rsidRDefault="00627F09" w:rsidP="00EF0511">
      <w:pPr>
        <w:widowControl w:val="0"/>
        <w:jc w:val="right"/>
        <w:rPr>
          <w:b/>
        </w:rPr>
      </w:pPr>
    </w:p>
    <w:p w14:paraId="6DD88E79" w14:textId="77777777" w:rsidR="00627F09" w:rsidRPr="00BC6944" w:rsidRDefault="00627F09" w:rsidP="00627F09">
      <w:pPr>
        <w:widowControl w:val="0"/>
        <w:jc w:val="center"/>
        <w:rPr>
          <w:b/>
          <w:sz w:val="22"/>
        </w:rPr>
      </w:pPr>
      <w:r w:rsidRPr="00BC6944">
        <w:rPr>
          <w:b/>
          <w:sz w:val="22"/>
        </w:rPr>
        <w:t xml:space="preserve">DEKLARACIJA </w:t>
      </w:r>
    </w:p>
    <w:p w14:paraId="27DEA61A" w14:textId="451BF7F0" w:rsidR="00627F09" w:rsidRPr="00BC6944" w:rsidRDefault="00627F09" w:rsidP="00627F09">
      <w:pPr>
        <w:widowControl w:val="0"/>
        <w:jc w:val="center"/>
        <w:rPr>
          <w:b/>
          <w:sz w:val="22"/>
        </w:rPr>
      </w:pPr>
      <w:r w:rsidRPr="00BC6944">
        <w:rPr>
          <w:b/>
          <w:sz w:val="22"/>
        </w:rPr>
        <w:t>DĖL SUTIKIMO BŪTI SUB</w:t>
      </w:r>
      <w:r w:rsidR="00FB7B34" w:rsidRPr="00BC6944">
        <w:rPr>
          <w:b/>
          <w:sz w:val="22"/>
        </w:rPr>
        <w:t>TEIKĖJ</w:t>
      </w:r>
      <w:r w:rsidRPr="00BC6944">
        <w:rPr>
          <w:b/>
          <w:sz w:val="22"/>
        </w:rPr>
        <w:t>U</w:t>
      </w:r>
    </w:p>
    <w:p w14:paraId="23970DE3" w14:textId="77777777" w:rsidR="00627F09" w:rsidRPr="00BC6944" w:rsidRDefault="00627F09" w:rsidP="00627F09">
      <w:pPr>
        <w:widowControl w:val="0"/>
        <w:jc w:val="center"/>
        <w:rPr>
          <w:b/>
          <w:sz w:val="22"/>
        </w:rPr>
      </w:pPr>
    </w:p>
    <w:p w14:paraId="74FC7A27" w14:textId="77777777" w:rsidR="00627F09" w:rsidRPr="00BC6944" w:rsidRDefault="00627F09" w:rsidP="00627F09">
      <w:pPr>
        <w:widowControl w:val="0"/>
        <w:jc w:val="center"/>
        <w:rPr>
          <w:sz w:val="22"/>
          <w:szCs w:val="22"/>
        </w:rPr>
      </w:pPr>
      <w:r w:rsidRPr="00BC6944">
        <w:rPr>
          <w:sz w:val="22"/>
          <w:szCs w:val="22"/>
        </w:rPr>
        <w:t>20</w:t>
      </w:r>
      <w:r w:rsidR="001E3127" w:rsidRPr="00BC6944">
        <w:rPr>
          <w:sz w:val="22"/>
          <w:szCs w:val="22"/>
        </w:rPr>
        <w:t>2</w:t>
      </w:r>
      <w:r w:rsidRPr="00BC6944">
        <w:rPr>
          <w:sz w:val="22"/>
          <w:szCs w:val="22"/>
        </w:rPr>
        <w:t>_-__-__</w:t>
      </w:r>
    </w:p>
    <w:p w14:paraId="14E72F52" w14:textId="77777777" w:rsidR="00627F09" w:rsidRPr="00BC6944" w:rsidRDefault="00627F09" w:rsidP="00627F09">
      <w:pPr>
        <w:widowControl w:val="0"/>
        <w:jc w:val="center"/>
        <w:rPr>
          <w:sz w:val="22"/>
          <w:szCs w:val="22"/>
        </w:rPr>
      </w:pPr>
    </w:p>
    <w:p w14:paraId="040F07BA" w14:textId="77777777" w:rsidR="00E92C7C" w:rsidRPr="00BC6944" w:rsidRDefault="00E92C7C" w:rsidP="00627F09">
      <w:pPr>
        <w:widowControl w:val="0"/>
        <w:jc w:val="center"/>
        <w:rPr>
          <w:sz w:val="22"/>
          <w:szCs w:val="22"/>
        </w:rPr>
      </w:pPr>
    </w:p>
    <w:p w14:paraId="4FA8211E" w14:textId="77777777" w:rsidR="00627F09" w:rsidRPr="00BC6944" w:rsidRDefault="00627F09" w:rsidP="00627F09">
      <w:pPr>
        <w:widowControl w:val="0"/>
        <w:jc w:val="center"/>
        <w:rPr>
          <w:sz w:val="22"/>
          <w:szCs w:val="22"/>
        </w:rPr>
      </w:pPr>
    </w:p>
    <w:p w14:paraId="000B5EBC" w14:textId="641D5DC1" w:rsidR="00627F09" w:rsidRPr="00BC6944" w:rsidRDefault="00627F09" w:rsidP="00627F09">
      <w:pPr>
        <w:widowControl w:val="0"/>
        <w:jc w:val="both"/>
        <w:rPr>
          <w:sz w:val="22"/>
          <w:szCs w:val="22"/>
        </w:rPr>
      </w:pPr>
      <w:r w:rsidRPr="00BC6944">
        <w:rPr>
          <w:sz w:val="22"/>
          <w:szCs w:val="22"/>
        </w:rPr>
        <w:t>_____________________ (sub</w:t>
      </w:r>
      <w:r w:rsidR="00FB7B34" w:rsidRPr="00BC6944">
        <w:rPr>
          <w:sz w:val="22"/>
          <w:szCs w:val="22"/>
        </w:rPr>
        <w:t>teikėj</w:t>
      </w:r>
      <w:r w:rsidRPr="00BC6944">
        <w:rPr>
          <w:sz w:val="22"/>
          <w:szCs w:val="22"/>
        </w:rPr>
        <w:t xml:space="preserve">o pavadinimas) dalyvaujantis kaip </w:t>
      </w:r>
      <w:r w:rsidR="00FB7B34" w:rsidRPr="00BC6944">
        <w:rPr>
          <w:sz w:val="22"/>
          <w:szCs w:val="22"/>
        </w:rPr>
        <w:t>teikėj</w:t>
      </w:r>
      <w:r w:rsidRPr="00BC6944">
        <w:rPr>
          <w:sz w:val="22"/>
          <w:szCs w:val="22"/>
        </w:rPr>
        <w:t>o _____________________ (</w:t>
      </w:r>
      <w:r w:rsidR="00FB7B34" w:rsidRPr="00BC6944">
        <w:rPr>
          <w:sz w:val="22"/>
          <w:szCs w:val="22"/>
        </w:rPr>
        <w:t>teikėj</w:t>
      </w:r>
      <w:r w:rsidRPr="00BC6944">
        <w:rPr>
          <w:sz w:val="22"/>
          <w:szCs w:val="22"/>
        </w:rPr>
        <w:t>o pavadinimas) sub</w:t>
      </w:r>
      <w:r w:rsidR="00FB7B34" w:rsidRPr="00BC6944">
        <w:rPr>
          <w:sz w:val="22"/>
          <w:szCs w:val="22"/>
        </w:rPr>
        <w:t>teikėj</w:t>
      </w:r>
      <w:r w:rsidRPr="00BC6944">
        <w:rPr>
          <w:sz w:val="22"/>
          <w:szCs w:val="22"/>
        </w:rPr>
        <w:t>as UAB „Vilniaus viešasis transportas“ vykdomame _____________________ (pirkimo pavadinimas) pirkime, paskelbtame CVP IS, sutinka būti sub</w:t>
      </w:r>
      <w:r w:rsidR="00FB7B34" w:rsidRPr="00BC6944">
        <w:rPr>
          <w:sz w:val="22"/>
          <w:szCs w:val="22"/>
        </w:rPr>
        <w:t>teikėj</w:t>
      </w:r>
      <w:r w:rsidRPr="00BC6944">
        <w:rPr>
          <w:sz w:val="22"/>
          <w:szCs w:val="22"/>
        </w:rPr>
        <w:t xml:space="preserve">u ir pasižada kartu su </w:t>
      </w:r>
      <w:r w:rsidR="00FB7B34" w:rsidRPr="00BC6944">
        <w:rPr>
          <w:sz w:val="22"/>
          <w:szCs w:val="22"/>
        </w:rPr>
        <w:t>teikėj</w:t>
      </w:r>
      <w:r w:rsidRPr="00BC6944">
        <w:rPr>
          <w:sz w:val="22"/>
          <w:szCs w:val="22"/>
        </w:rPr>
        <w:t>u vykdyti</w:t>
      </w:r>
      <w:r w:rsidR="007803B1" w:rsidRPr="00BC6944">
        <w:rPr>
          <w:sz w:val="22"/>
          <w:szCs w:val="22"/>
        </w:rPr>
        <w:t xml:space="preserve"> sutart</w:t>
      </w:r>
      <w:r w:rsidR="004D502A" w:rsidRPr="00BC6944">
        <w:rPr>
          <w:sz w:val="22"/>
          <w:szCs w:val="22"/>
        </w:rPr>
        <w:t>į</w:t>
      </w:r>
      <w:r w:rsidRPr="00BC6944">
        <w:rPr>
          <w:sz w:val="22"/>
          <w:szCs w:val="22"/>
        </w:rPr>
        <w:t xml:space="preserve"> bei būti prieinamu</w:t>
      </w:r>
      <w:r w:rsidR="007803B1" w:rsidRPr="00BC6944">
        <w:rPr>
          <w:sz w:val="22"/>
          <w:szCs w:val="22"/>
        </w:rPr>
        <w:t xml:space="preserve"> </w:t>
      </w:r>
      <w:r w:rsidRPr="00BC6944">
        <w:rPr>
          <w:sz w:val="22"/>
          <w:szCs w:val="22"/>
        </w:rPr>
        <w:t>sutar</w:t>
      </w:r>
      <w:r w:rsidR="004D502A" w:rsidRPr="00BC6944">
        <w:rPr>
          <w:sz w:val="22"/>
          <w:szCs w:val="22"/>
        </w:rPr>
        <w:t>ties</w:t>
      </w:r>
      <w:r w:rsidRPr="00BC6944">
        <w:rPr>
          <w:sz w:val="22"/>
          <w:szCs w:val="22"/>
        </w:rPr>
        <w:t xml:space="preserve"> vykdymo metu.</w:t>
      </w:r>
    </w:p>
    <w:p w14:paraId="4F3DF5D0" w14:textId="77777777" w:rsidR="00627F09" w:rsidRPr="00BC6944" w:rsidRDefault="00627F09" w:rsidP="00627F09">
      <w:pPr>
        <w:widowControl w:val="0"/>
        <w:jc w:val="both"/>
        <w:rPr>
          <w:sz w:val="22"/>
          <w:szCs w:val="22"/>
        </w:rPr>
      </w:pPr>
    </w:p>
    <w:p w14:paraId="170C0A27" w14:textId="77777777" w:rsidR="00627F09" w:rsidRPr="00BC6944" w:rsidRDefault="00627F09" w:rsidP="00627F09">
      <w:pPr>
        <w:widowControl w:val="0"/>
        <w:jc w:val="both"/>
        <w:rPr>
          <w:sz w:val="22"/>
          <w:szCs w:val="22"/>
        </w:rPr>
      </w:pPr>
    </w:p>
    <w:p w14:paraId="43EE3643" w14:textId="77777777" w:rsidR="00E92C7C" w:rsidRPr="00BC6944" w:rsidRDefault="00E92C7C" w:rsidP="00627F09">
      <w:pPr>
        <w:widowControl w:val="0"/>
        <w:jc w:val="both"/>
        <w:rPr>
          <w:sz w:val="22"/>
          <w:szCs w:val="22"/>
        </w:rPr>
      </w:pPr>
    </w:p>
    <w:p w14:paraId="24A475BE" w14:textId="77777777" w:rsidR="00E92C7C" w:rsidRPr="00BC6944" w:rsidRDefault="00E92C7C" w:rsidP="00627F09">
      <w:pPr>
        <w:widowControl w:val="0"/>
        <w:jc w:val="both"/>
        <w:rPr>
          <w:sz w:val="22"/>
          <w:szCs w:val="22"/>
        </w:rPr>
      </w:pPr>
    </w:p>
    <w:p w14:paraId="5445C5DA" w14:textId="77777777" w:rsidR="00E92C7C" w:rsidRPr="00BC6944" w:rsidRDefault="00E92C7C" w:rsidP="00627F09">
      <w:pPr>
        <w:widowControl w:val="0"/>
        <w:jc w:val="both"/>
        <w:rPr>
          <w:sz w:val="22"/>
          <w:szCs w:val="22"/>
        </w:rPr>
      </w:pPr>
    </w:p>
    <w:p w14:paraId="13C40F25" w14:textId="77777777" w:rsidR="00493274" w:rsidRPr="00BC6944" w:rsidRDefault="00493274" w:rsidP="00627F09">
      <w:pPr>
        <w:widowControl w:val="0"/>
        <w:jc w:val="both"/>
        <w:rPr>
          <w:sz w:val="22"/>
          <w:szCs w:val="22"/>
        </w:rPr>
      </w:pPr>
    </w:p>
    <w:p w14:paraId="6385B4D6" w14:textId="77777777" w:rsidR="00493274" w:rsidRPr="00BC6944" w:rsidRDefault="00493274" w:rsidP="00627F09">
      <w:pPr>
        <w:widowControl w:val="0"/>
        <w:jc w:val="both"/>
        <w:rPr>
          <w:sz w:val="22"/>
          <w:szCs w:val="22"/>
        </w:rPr>
      </w:pPr>
    </w:p>
    <w:p w14:paraId="1B777100" w14:textId="77777777" w:rsidR="00493274" w:rsidRPr="00BC6944" w:rsidRDefault="00493274" w:rsidP="00627F09">
      <w:pPr>
        <w:widowControl w:val="0"/>
        <w:jc w:val="both"/>
        <w:rPr>
          <w:sz w:val="22"/>
          <w:szCs w:val="22"/>
        </w:rPr>
      </w:pPr>
    </w:p>
    <w:p w14:paraId="5036DF1F" w14:textId="77777777" w:rsidR="00E92C7C" w:rsidRPr="00BC6944" w:rsidRDefault="00E92C7C" w:rsidP="00627F09">
      <w:pPr>
        <w:widowControl w:val="0"/>
        <w:jc w:val="both"/>
        <w:rPr>
          <w:sz w:val="22"/>
          <w:szCs w:val="22"/>
        </w:rPr>
      </w:pPr>
    </w:p>
    <w:p w14:paraId="641A8519" w14:textId="77777777" w:rsidR="00E92C7C" w:rsidRPr="00BC6944" w:rsidRDefault="00E92C7C" w:rsidP="00627F09">
      <w:pPr>
        <w:widowControl w:val="0"/>
        <w:jc w:val="both"/>
        <w:rPr>
          <w:sz w:val="22"/>
          <w:szCs w:val="22"/>
        </w:rPr>
      </w:pPr>
    </w:p>
    <w:p w14:paraId="6870EBF1" w14:textId="77777777" w:rsidR="00E92C7C" w:rsidRPr="00BC6944"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493274" w:rsidRPr="00BC6944" w14:paraId="5917F368" w14:textId="77777777" w:rsidTr="00701164">
        <w:tc>
          <w:tcPr>
            <w:tcW w:w="3284" w:type="dxa"/>
          </w:tcPr>
          <w:p w14:paraId="4F1870EA" w14:textId="77777777" w:rsidR="00493274" w:rsidRPr="00BC6944" w:rsidRDefault="00493274" w:rsidP="00701164">
            <w:pPr>
              <w:widowControl w:val="0"/>
              <w:ind w:firstLine="5"/>
              <w:jc w:val="center"/>
              <w:rPr>
                <w:sz w:val="22"/>
                <w:szCs w:val="22"/>
              </w:rPr>
            </w:pPr>
            <w:r w:rsidRPr="00BC6944">
              <w:rPr>
                <w:color w:val="000000"/>
                <w:sz w:val="22"/>
                <w:szCs w:val="22"/>
              </w:rPr>
              <w:t>____________________</w:t>
            </w:r>
          </w:p>
        </w:tc>
        <w:tc>
          <w:tcPr>
            <w:tcW w:w="3285" w:type="dxa"/>
          </w:tcPr>
          <w:p w14:paraId="77B09E37" w14:textId="77777777" w:rsidR="00493274" w:rsidRPr="00BC6944" w:rsidRDefault="00493274" w:rsidP="00701164">
            <w:pPr>
              <w:widowControl w:val="0"/>
              <w:ind w:firstLine="5"/>
              <w:jc w:val="center"/>
              <w:rPr>
                <w:sz w:val="22"/>
                <w:szCs w:val="22"/>
              </w:rPr>
            </w:pPr>
            <w:r w:rsidRPr="00BC6944">
              <w:rPr>
                <w:color w:val="000000"/>
                <w:sz w:val="22"/>
                <w:szCs w:val="22"/>
              </w:rPr>
              <w:t>____________________</w:t>
            </w:r>
          </w:p>
        </w:tc>
        <w:tc>
          <w:tcPr>
            <w:tcW w:w="3285" w:type="dxa"/>
          </w:tcPr>
          <w:p w14:paraId="4DB2A2AF" w14:textId="77777777" w:rsidR="00493274" w:rsidRPr="00BC6944" w:rsidRDefault="00493274" w:rsidP="00701164">
            <w:pPr>
              <w:widowControl w:val="0"/>
              <w:ind w:firstLine="5"/>
              <w:jc w:val="center"/>
              <w:rPr>
                <w:sz w:val="22"/>
                <w:szCs w:val="22"/>
              </w:rPr>
            </w:pPr>
            <w:r w:rsidRPr="00BC6944">
              <w:rPr>
                <w:color w:val="000000"/>
                <w:sz w:val="22"/>
                <w:szCs w:val="22"/>
              </w:rPr>
              <w:t>____________________</w:t>
            </w:r>
          </w:p>
        </w:tc>
      </w:tr>
      <w:tr w:rsidR="00493274" w:rsidRPr="00BC6944" w14:paraId="61E615C1" w14:textId="77777777" w:rsidTr="00701164">
        <w:tc>
          <w:tcPr>
            <w:tcW w:w="3284" w:type="dxa"/>
          </w:tcPr>
          <w:p w14:paraId="06E1C2D6" w14:textId="5841B916" w:rsidR="00493274" w:rsidRPr="00BC6944" w:rsidRDefault="00493274" w:rsidP="00701164">
            <w:pPr>
              <w:widowControl w:val="0"/>
              <w:ind w:firstLine="5"/>
              <w:jc w:val="center"/>
              <w:rPr>
                <w:sz w:val="22"/>
                <w:szCs w:val="22"/>
              </w:rPr>
            </w:pPr>
            <w:r w:rsidRPr="00BC6944">
              <w:rPr>
                <w:i/>
                <w:iCs/>
                <w:color w:val="000000"/>
                <w:sz w:val="22"/>
                <w:szCs w:val="22"/>
                <w:vertAlign w:val="superscript"/>
              </w:rPr>
              <w:t>Sub</w:t>
            </w:r>
            <w:r w:rsidR="00FB7B34" w:rsidRPr="00BC6944">
              <w:rPr>
                <w:i/>
                <w:iCs/>
                <w:color w:val="000000"/>
                <w:sz w:val="22"/>
                <w:szCs w:val="22"/>
                <w:vertAlign w:val="superscript"/>
              </w:rPr>
              <w:t>teikėj</w:t>
            </w:r>
            <w:r w:rsidRPr="00BC6944">
              <w:rPr>
                <w:i/>
                <w:iCs/>
                <w:color w:val="000000"/>
                <w:sz w:val="22"/>
                <w:szCs w:val="22"/>
                <w:vertAlign w:val="superscript"/>
              </w:rPr>
              <w:t>as arba jo įgaliotas asmuo</w:t>
            </w:r>
            <w:r w:rsidR="00F93D68" w:rsidRPr="00BC6944">
              <w:rPr>
                <w:i/>
                <w:iCs/>
                <w:color w:val="000000"/>
                <w:sz w:val="22"/>
                <w:szCs w:val="22"/>
                <w:vertAlign w:val="superscript"/>
              </w:rPr>
              <w:t xml:space="preserve"> (pareigos)</w:t>
            </w:r>
          </w:p>
        </w:tc>
        <w:tc>
          <w:tcPr>
            <w:tcW w:w="3285" w:type="dxa"/>
          </w:tcPr>
          <w:p w14:paraId="1DFC4E5B" w14:textId="77777777" w:rsidR="00493274" w:rsidRPr="00BC6944" w:rsidRDefault="00493274" w:rsidP="00701164">
            <w:pPr>
              <w:widowControl w:val="0"/>
              <w:ind w:firstLine="5"/>
              <w:jc w:val="center"/>
              <w:rPr>
                <w:sz w:val="22"/>
                <w:szCs w:val="22"/>
              </w:rPr>
            </w:pPr>
            <w:r w:rsidRPr="00BC6944">
              <w:rPr>
                <w:i/>
                <w:iCs/>
                <w:color w:val="000000"/>
                <w:sz w:val="22"/>
                <w:szCs w:val="22"/>
                <w:vertAlign w:val="superscript"/>
              </w:rPr>
              <w:t>parašas</w:t>
            </w:r>
          </w:p>
        </w:tc>
        <w:tc>
          <w:tcPr>
            <w:tcW w:w="3285" w:type="dxa"/>
          </w:tcPr>
          <w:p w14:paraId="7356BEE4" w14:textId="77777777" w:rsidR="00493274" w:rsidRPr="00BC6944" w:rsidRDefault="00493274" w:rsidP="00701164">
            <w:pPr>
              <w:widowControl w:val="0"/>
              <w:ind w:firstLine="5"/>
              <w:jc w:val="center"/>
              <w:rPr>
                <w:sz w:val="22"/>
                <w:szCs w:val="22"/>
              </w:rPr>
            </w:pPr>
            <w:r w:rsidRPr="00BC6944">
              <w:rPr>
                <w:i/>
                <w:iCs/>
                <w:color w:val="000000"/>
                <w:sz w:val="22"/>
                <w:szCs w:val="22"/>
                <w:vertAlign w:val="superscript"/>
              </w:rPr>
              <w:t>vardas ir pavardė</w:t>
            </w:r>
          </w:p>
        </w:tc>
      </w:tr>
    </w:tbl>
    <w:p w14:paraId="52DD80BA" w14:textId="77777777" w:rsidR="00E92C7C" w:rsidRPr="00BC6944" w:rsidRDefault="00E92C7C" w:rsidP="00627F09">
      <w:pPr>
        <w:widowControl w:val="0"/>
        <w:jc w:val="both"/>
        <w:rPr>
          <w:sz w:val="22"/>
          <w:szCs w:val="22"/>
        </w:rPr>
      </w:pPr>
    </w:p>
    <w:p w14:paraId="16A043D4" w14:textId="43763237" w:rsidR="003D34DE" w:rsidRPr="00BC6944" w:rsidRDefault="003D34DE" w:rsidP="00627F09">
      <w:pPr>
        <w:widowControl w:val="0"/>
        <w:jc w:val="both"/>
        <w:rPr>
          <w:sz w:val="22"/>
          <w:szCs w:val="22"/>
        </w:rPr>
      </w:pPr>
      <w:r w:rsidRPr="00BC6944">
        <w:rPr>
          <w:sz w:val="22"/>
          <w:szCs w:val="22"/>
        </w:rPr>
        <w:br w:type="page"/>
      </w:r>
    </w:p>
    <w:p w14:paraId="4081B4DB" w14:textId="58BAF21C" w:rsidR="00355571" w:rsidRPr="00BC6944" w:rsidRDefault="00675C1A" w:rsidP="00355571">
      <w:pPr>
        <w:widowControl w:val="0"/>
        <w:jc w:val="right"/>
        <w:rPr>
          <w:b/>
        </w:rPr>
      </w:pPr>
      <w:r w:rsidRPr="00BC6944">
        <w:rPr>
          <w:b/>
        </w:rPr>
        <w:t>Lietuvių kalbos mokym</w:t>
      </w:r>
      <w:r w:rsidR="00A35E62" w:rsidRPr="00BC6944">
        <w:rPr>
          <w:b/>
        </w:rPr>
        <w:t>o</w:t>
      </w:r>
      <w:r w:rsidRPr="00BC6944">
        <w:rPr>
          <w:b/>
        </w:rPr>
        <w:t xml:space="preserve"> paslaugų</w:t>
      </w:r>
    </w:p>
    <w:p w14:paraId="4B040129" w14:textId="64A40C32" w:rsidR="00355571" w:rsidRPr="00BC6944" w:rsidRDefault="00355571" w:rsidP="00355571">
      <w:pPr>
        <w:widowControl w:val="0"/>
        <w:jc w:val="right"/>
        <w:rPr>
          <w:b/>
        </w:rPr>
      </w:pPr>
      <w:r w:rsidRPr="00BC6944">
        <w:rPr>
          <w:b/>
        </w:rPr>
        <w:t>supaprastinto pirkimo</w:t>
      </w:r>
      <w:r w:rsidR="0016323C" w:rsidRPr="00BC6944">
        <w:rPr>
          <w:b/>
        </w:rPr>
        <w:t xml:space="preserve"> </w:t>
      </w:r>
      <w:r w:rsidRPr="00BC6944">
        <w:rPr>
          <w:b/>
        </w:rPr>
        <w:t>atviro konkurso būdu sąlygų</w:t>
      </w:r>
    </w:p>
    <w:p w14:paraId="73AD664C" w14:textId="6AA76565" w:rsidR="00355571" w:rsidRPr="00BC6944" w:rsidRDefault="00355571" w:rsidP="00355571">
      <w:pPr>
        <w:widowControl w:val="0"/>
        <w:jc w:val="right"/>
        <w:rPr>
          <w:b/>
        </w:rPr>
      </w:pPr>
      <w:r w:rsidRPr="00BC6944">
        <w:rPr>
          <w:b/>
          <w:bCs/>
        </w:rPr>
        <w:t>4 priedas</w:t>
      </w:r>
    </w:p>
    <w:p w14:paraId="5E3A5ABB" w14:textId="77777777" w:rsidR="00355571" w:rsidRPr="00BC6944" w:rsidRDefault="00355571" w:rsidP="00355571">
      <w:pPr>
        <w:widowControl w:val="0"/>
        <w:jc w:val="right"/>
        <w:rPr>
          <w:b/>
        </w:rPr>
      </w:pPr>
    </w:p>
    <w:p w14:paraId="7FB7B223" w14:textId="77777777" w:rsidR="00355571" w:rsidRPr="00BC6944" w:rsidRDefault="00355571" w:rsidP="00355571">
      <w:pPr>
        <w:widowControl w:val="0"/>
        <w:jc w:val="right"/>
        <w:rPr>
          <w:b/>
        </w:rPr>
      </w:pPr>
    </w:p>
    <w:p w14:paraId="4539F2BC" w14:textId="77777777" w:rsidR="00355571" w:rsidRPr="00BC6944" w:rsidRDefault="00355571" w:rsidP="00355571">
      <w:pPr>
        <w:widowControl w:val="0"/>
        <w:jc w:val="center"/>
        <w:rPr>
          <w:b/>
          <w:sz w:val="22"/>
        </w:rPr>
      </w:pPr>
      <w:r w:rsidRPr="00BC6944">
        <w:rPr>
          <w:b/>
          <w:sz w:val="22"/>
        </w:rPr>
        <w:t xml:space="preserve">DEKLARACIJA </w:t>
      </w:r>
    </w:p>
    <w:p w14:paraId="28492083" w14:textId="77777777" w:rsidR="00787620" w:rsidRPr="00BC6944" w:rsidRDefault="00787620" w:rsidP="00787620">
      <w:pPr>
        <w:widowControl w:val="0"/>
        <w:jc w:val="center"/>
        <w:rPr>
          <w:b/>
          <w:sz w:val="22"/>
        </w:rPr>
      </w:pPr>
      <w:r w:rsidRPr="00BC6944">
        <w:rPr>
          <w:b/>
          <w:sz w:val="22"/>
        </w:rPr>
        <w:t>DĖL PIRKIMŲ ĮSTATYMO 58 STRAIPSNIO 4</w:t>
      </w:r>
      <w:r w:rsidRPr="00BC6944">
        <w:rPr>
          <w:b/>
          <w:sz w:val="22"/>
          <w:vertAlign w:val="superscript"/>
        </w:rPr>
        <w:t>1</w:t>
      </w:r>
      <w:r w:rsidRPr="00BC6944">
        <w:rPr>
          <w:b/>
          <w:sz w:val="22"/>
        </w:rPr>
        <w:t xml:space="preserve"> DALIES NUOSTATŲ</w:t>
      </w:r>
    </w:p>
    <w:p w14:paraId="3DA4DBCE" w14:textId="77777777" w:rsidR="00355571" w:rsidRPr="00BC6944" w:rsidRDefault="00355571" w:rsidP="00355571">
      <w:pPr>
        <w:widowControl w:val="0"/>
        <w:jc w:val="center"/>
        <w:rPr>
          <w:b/>
          <w:sz w:val="22"/>
        </w:rPr>
      </w:pPr>
    </w:p>
    <w:p w14:paraId="78913E88" w14:textId="77777777" w:rsidR="00355571" w:rsidRPr="00BC6944" w:rsidRDefault="00355571" w:rsidP="00355571">
      <w:pPr>
        <w:widowControl w:val="0"/>
        <w:jc w:val="center"/>
        <w:rPr>
          <w:sz w:val="22"/>
          <w:szCs w:val="22"/>
        </w:rPr>
      </w:pPr>
      <w:r w:rsidRPr="00BC6944">
        <w:rPr>
          <w:sz w:val="22"/>
          <w:szCs w:val="22"/>
        </w:rPr>
        <w:t>202_-__-__</w:t>
      </w:r>
    </w:p>
    <w:p w14:paraId="7718D94B" w14:textId="77777777" w:rsidR="00355571" w:rsidRPr="00BC6944" w:rsidRDefault="00355571" w:rsidP="00355571">
      <w:pPr>
        <w:widowControl w:val="0"/>
        <w:jc w:val="center"/>
        <w:rPr>
          <w:sz w:val="22"/>
          <w:szCs w:val="22"/>
        </w:rPr>
      </w:pPr>
    </w:p>
    <w:p w14:paraId="0F55160C" w14:textId="77777777" w:rsidR="00355571" w:rsidRPr="00BC6944" w:rsidRDefault="00355571" w:rsidP="00355571">
      <w:pPr>
        <w:widowControl w:val="0"/>
        <w:jc w:val="center"/>
        <w:rPr>
          <w:sz w:val="22"/>
          <w:szCs w:val="22"/>
        </w:rPr>
      </w:pPr>
    </w:p>
    <w:p w14:paraId="4E3B9151" w14:textId="77777777" w:rsidR="00355571" w:rsidRPr="00BC6944" w:rsidRDefault="00355571" w:rsidP="00355571">
      <w:pPr>
        <w:widowControl w:val="0"/>
        <w:jc w:val="center"/>
        <w:rPr>
          <w:sz w:val="22"/>
          <w:szCs w:val="22"/>
        </w:rPr>
      </w:pPr>
    </w:p>
    <w:p w14:paraId="5BBD8805" w14:textId="7270C5E8" w:rsidR="005E3EFC" w:rsidRPr="00BC6944" w:rsidRDefault="005E3EFC" w:rsidP="006A1B6B">
      <w:pPr>
        <w:widowControl w:val="0"/>
        <w:ind w:firstLine="567"/>
        <w:jc w:val="both"/>
        <w:rPr>
          <w:sz w:val="22"/>
          <w:szCs w:val="22"/>
        </w:rPr>
      </w:pPr>
      <w:r w:rsidRPr="00BC6944">
        <w:rPr>
          <w:sz w:val="22"/>
          <w:szCs w:val="22"/>
        </w:rPr>
        <w:t>Aš, ______________________________________________________________________________ ,</w:t>
      </w:r>
    </w:p>
    <w:p w14:paraId="11180328" w14:textId="315AC527" w:rsidR="005E3EFC" w:rsidRPr="00BC6944" w:rsidRDefault="005E3EFC" w:rsidP="006A1B6B">
      <w:pPr>
        <w:widowControl w:val="0"/>
        <w:ind w:firstLine="567"/>
        <w:jc w:val="center"/>
        <w:rPr>
          <w:sz w:val="22"/>
          <w:szCs w:val="22"/>
          <w:vertAlign w:val="superscript"/>
        </w:rPr>
      </w:pPr>
      <w:r w:rsidRPr="00BC6944">
        <w:rPr>
          <w:i/>
          <w:iCs/>
          <w:sz w:val="22"/>
          <w:szCs w:val="22"/>
          <w:vertAlign w:val="superscript"/>
        </w:rPr>
        <w:t>(</w:t>
      </w:r>
      <w:r w:rsidR="00FB7B34" w:rsidRPr="00BC6944">
        <w:rPr>
          <w:i/>
          <w:iCs/>
          <w:sz w:val="22"/>
          <w:szCs w:val="22"/>
          <w:vertAlign w:val="superscript"/>
        </w:rPr>
        <w:t>teikėj</w:t>
      </w:r>
      <w:r w:rsidRPr="00BC6944">
        <w:rPr>
          <w:i/>
          <w:iCs/>
          <w:sz w:val="22"/>
          <w:szCs w:val="22"/>
          <w:vertAlign w:val="superscript"/>
        </w:rPr>
        <w:t>o vadovo ar jo įgalioto asmens pareigų pavadinimas, vardas ir pavardė)</w:t>
      </w:r>
    </w:p>
    <w:p w14:paraId="613DD91D" w14:textId="0583FFA5" w:rsidR="005E3EFC" w:rsidRPr="00BC6944" w:rsidRDefault="005E3EFC" w:rsidP="006A1B6B">
      <w:pPr>
        <w:widowControl w:val="0"/>
        <w:ind w:firstLine="567"/>
        <w:jc w:val="both"/>
        <w:rPr>
          <w:sz w:val="22"/>
          <w:szCs w:val="22"/>
        </w:rPr>
      </w:pPr>
      <w:r w:rsidRPr="00BC6944">
        <w:rPr>
          <w:sz w:val="22"/>
          <w:szCs w:val="22"/>
        </w:rPr>
        <w:t>vadovaudamas (-a) (atstovaudamas (-a))___</w:t>
      </w:r>
      <w:r w:rsidR="006A1B6B" w:rsidRPr="00BC6944">
        <w:rPr>
          <w:sz w:val="22"/>
          <w:szCs w:val="22"/>
        </w:rPr>
        <w:t>_</w:t>
      </w:r>
      <w:r w:rsidRPr="00BC6944">
        <w:rPr>
          <w:sz w:val="22"/>
          <w:szCs w:val="22"/>
        </w:rPr>
        <w:t>_____________________________________________ ,</w:t>
      </w:r>
    </w:p>
    <w:p w14:paraId="1CBF2799" w14:textId="714DAB32" w:rsidR="005E3EFC" w:rsidRPr="00BC6944" w:rsidRDefault="005E3EFC" w:rsidP="006A1B6B">
      <w:pPr>
        <w:widowControl w:val="0"/>
        <w:ind w:firstLine="567"/>
        <w:jc w:val="center"/>
        <w:rPr>
          <w:sz w:val="22"/>
          <w:szCs w:val="22"/>
          <w:vertAlign w:val="superscript"/>
        </w:rPr>
      </w:pPr>
      <w:r w:rsidRPr="00BC6944">
        <w:rPr>
          <w:i/>
          <w:iCs/>
          <w:sz w:val="22"/>
          <w:szCs w:val="22"/>
          <w:vertAlign w:val="superscript"/>
        </w:rPr>
        <w:t>(</w:t>
      </w:r>
      <w:r w:rsidR="00FB7B34" w:rsidRPr="00BC6944">
        <w:rPr>
          <w:i/>
          <w:iCs/>
          <w:sz w:val="22"/>
          <w:szCs w:val="22"/>
          <w:vertAlign w:val="superscript"/>
        </w:rPr>
        <w:t>teikėj</w:t>
      </w:r>
      <w:r w:rsidRPr="00BC6944">
        <w:rPr>
          <w:i/>
          <w:iCs/>
          <w:sz w:val="22"/>
          <w:szCs w:val="22"/>
          <w:vertAlign w:val="superscript"/>
        </w:rPr>
        <w:t>o pavadinimas)</w:t>
      </w:r>
    </w:p>
    <w:p w14:paraId="6C5EC7EF" w14:textId="774C49BA" w:rsidR="005E3EFC" w:rsidRPr="00BC6944" w:rsidRDefault="005E3EFC" w:rsidP="006A1B6B">
      <w:pPr>
        <w:widowControl w:val="0"/>
        <w:ind w:firstLine="567"/>
        <w:jc w:val="both"/>
        <w:rPr>
          <w:sz w:val="22"/>
          <w:szCs w:val="22"/>
          <w:u w:val="single"/>
        </w:rPr>
      </w:pPr>
      <w:r w:rsidRPr="00BC6944">
        <w:rPr>
          <w:sz w:val="22"/>
          <w:szCs w:val="22"/>
        </w:rPr>
        <w:t>dalyvaujančiam  _____________________________________________________________________</w:t>
      </w:r>
    </w:p>
    <w:p w14:paraId="0B29143D" w14:textId="77777777" w:rsidR="005E3EFC" w:rsidRPr="00BC6944" w:rsidRDefault="005E3EFC" w:rsidP="006A1B6B">
      <w:pPr>
        <w:widowControl w:val="0"/>
        <w:ind w:firstLine="567"/>
        <w:jc w:val="center"/>
        <w:rPr>
          <w:sz w:val="22"/>
          <w:szCs w:val="22"/>
          <w:vertAlign w:val="superscript"/>
        </w:rPr>
      </w:pPr>
      <w:r w:rsidRPr="00BC6944">
        <w:rPr>
          <w:i/>
          <w:iCs/>
          <w:sz w:val="22"/>
          <w:szCs w:val="22"/>
          <w:vertAlign w:val="superscript"/>
        </w:rPr>
        <w:t>(perkančiojo subjekto pavadinimas)</w:t>
      </w:r>
    </w:p>
    <w:p w14:paraId="41FA17BD" w14:textId="1AE057F2" w:rsidR="005E3EFC" w:rsidRPr="00BC6944" w:rsidRDefault="005E3EFC" w:rsidP="006A1B6B">
      <w:pPr>
        <w:widowControl w:val="0"/>
        <w:ind w:firstLine="567"/>
        <w:jc w:val="both"/>
        <w:rPr>
          <w:sz w:val="22"/>
          <w:szCs w:val="22"/>
        </w:rPr>
      </w:pPr>
      <w:r w:rsidRPr="00BC6944">
        <w:rPr>
          <w:sz w:val="22"/>
          <w:szCs w:val="22"/>
        </w:rPr>
        <w:t>vykdomame  ________________________________________________________________ pirkime,</w:t>
      </w:r>
    </w:p>
    <w:p w14:paraId="326D949D" w14:textId="647855DA" w:rsidR="005E3EFC" w:rsidRPr="00BC6944" w:rsidRDefault="005E3EFC" w:rsidP="006A1B6B">
      <w:pPr>
        <w:widowControl w:val="0"/>
        <w:ind w:firstLine="567"/>
        <w:jc w:val="center"/>
        <w:rPr>
          <w:sz w:val="22"/>
          <w:szCs w:val="22"/>
          <w:vertAlign w:val="superscript"/>
        </w:rPr>
      </w:pPr>
      <w:r w:rsidRPr="00BC6944">
        <w:rPr>
          <w:i/>
          <w:iCs/>
          <w:sz w:val="22"/>
          <w:szCs w:val="22"/>
          <w:vertAlign w:val="superscript"/>
        </w:rPr>
        <w:t>(pirkimo objekto pavadinimas, pirkimo numeris, pirkimo paskelbimo CVP IS data</w:t>
      </w:r>
      <w:r w:rsidRPr="00BC6944">
        <w:rPr>
          <w:sz w:val="22"/>
          <w:szCs w:val="22"/>
          <w:vertAlign w:val="superscript"/>
        </w:rPr>
        <w:t>)</w:t>
      </w:r>
    </w:p>
    <w:p w14:paraId="30EB148B" w14:textId="77777777" w:rsidR="005E3EFC" w:rsidRPr="00BC6944" w:rsidRDefault="005E3EFC" w:rsidP="006A1B6B">
      <w:pPr>
        <w:widowControl w:val="0"/>
        <w:ind w:firstLine="567"/>
        <w:jc w:val="both"/>
        <w:rPr>
          <w:sz w:val="22"/>
          <w:szCs w:val="22"/>
        </w:rPr>
      </w:pPr>
      <w:r w:rsidRPr="00BC6944">
        <w:rPr>
          <w:sz w:val="22"/>
          <w:szCs w:val="22"/>
        </w:rPr>
        <w:t>deklaruoju ir patvirtinu, kad:</w:t>
      </w:r>
    </w:p>
    <w:p w14:paraId="457FD33D" w14:textId="2AF1B936" w:rsidR="005E3EFC" w:rsidRPr="00BC6944" w:rsidRDefault="005E3EFC" w:rsidP="006A1B6B">
      <w:pPr>
        <w:widowControl w:val="0"/>
        <w:ind w:firstLine="567"/>
        <w:jc w:val="both"/>
        <w:rPr>
          <w:sz w:val="22"/>
          <w:szCs w:val="22"/>
        </w:rPr>
      </w:pPr>
      <w:r w:rsidRPr="00BC6944">
        <w:rPr>
          <w:sz w:val="22"/>
          <w:szCs w:val="22"/>
        </w:rPr>
        <w:t>1) aš (</w:t>
      </w:r>
      <w:r w:rsidR="00FB7B34" w:rsidRPr="00BC6944">
        <w:rPr>
          <w:sz w:val="22"/>
          <w:szCs w:val="22"/>
        </w:rPr>
        <w:t>teikėj</w:t>
      </w:r>
      <w:r w:rsidRPr="00BC6944">
        <w:rPr>
          <w:sz w:val="22"/>
          <w:szCs w:val="22"/>
        </w:rPr>
        <w:t>as), mano sub</w:t>
      </w:r>
      <w:r w:rsidR="00FB7B34" w:rsidRPr="00BC6944">
        <w:rPr>
          <w:sz w:val="22"/>
          <w:szCs w:val="22"/>
        </w:rPr>
        <w:t>teikėj</w:t>
      </w:r>
      <w:r w:rsidRPr="00BC6944">
        <w:rPr>
          <w:sz w:val="22"/>
          <w:szCs w:val="22"/>
        </w:rPr>
        <w:t>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p>
    <w:p w14:paraId="53D7B495" w14:textId="4D76664D" w:rsidR="005E3EFC" w:rsidRPr="00BC6944" w:rsidRDefault="005E3EFC" w:rsidP="006A1B6B">
      <w:pPr>
        <w:widowControl w:val="0"/>
        <w:ind w:firstLine="567"/>
        <w:jc w:val="both"/>
        <w:rPr>
          <w:sz w:val="22"/>
          <w:szCs w:val="22"/>
        </w:rPr>
      </w:pPr>
      <w:r w:rsidRPr="00BC6944">
        <w:rPr>
          <w:sz w:val="22"/>
          <w:szCs w:val="22"/>
        </w:rPr>
        <w:t>2) aš (</w:t>
      </w:r>
      <w:r w:rsidR="00FB7B34" w:rsidRPr="00BC6944">
        <w:rPr>
          <w:sz w:val="22"/>
          <w:szCs w:val="22"/>
        </w:rPr>
        <w:t>teikėj</w:t>
      </w:r>
      <w:r w:rsidRPr="00BC6944">
        <w:rPr>
          <w:sz w:val="22"/>
          <w:szCs w:val="22"/>
        </w:rPr>
        <w:t>as), mano sub</w:t>
      </w:r>
      <w:r w:rsidR="00FB7B34" w:rsidRPr="00BC6944">
        <w:rPr>
          <w:sz w:val="22"/>
          <w:szCs w:val="22"/>
        </w:rPr>
        <w:t>teikėj</w:t>
      </w:r>
      <w:r w:rsidRPr="00BC6944">
        <w:rPr>
          <w:sz w:val="22"/>
          <w:szCs w:val="22"/>
        </w:rPr>
        <w:t>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p>
    <w:p w14:paraId="1537A7C6" w14:textId="77777777" w:rsidR="005E3EFC" w:rsidRPr="00BC6944" w:rsidRDefault="005E3EFC" w:rsidP="006A1B6B">
      <w:pPr>
        <w:widowControl w:val="0"/>
        <w:ind w:firstLine="567"/>
        <w:jc w:val="both"/>
        <w:rPr>
          <w:sz w:val="22"/>
          <w:szCs w:val="22"/>
        </w:rPr>
      </w:pPr>
      <w:r w:rsidRPr="00BC6944">
        <w:rPr>
          <w:sz w:val="22"/>
          <w:szCs w:val="22"/>
        </w:rPr>
        <w:t>3) mano siūlomų prekių (įskaitant jų sudedamąsias dalis ir pakuotes) kilmė nėra ar paslaugos nėra ir nebus teikiamos iš VPĮ 92 straipsnio 15 dalyje numatytame sąraše nurodytų valstybių ar teritorijų;</w:t>
      </w:r>
    </w:p>
    <w:p w14:paraId="132C2323" w14:textId="5977B901" w:rsidR="005E3EFC" w:rsidRPr="00BC6944" w:rsidRDefault="005E3EFC" w:rsidP="006A1B6B">
      <w:pPr>
        <w:widowControl w:val="0"/>
        <w:ind w:firstLine="567"/>
        <w:jc w:val="both"/>
        <w:rPr>
          <w:sz w:val="22"/>
          <w:szCs w:val="22"/>
        </w:rPr>
      </w:pPr>
      <w:r w:rsidRPr="00BC6944">
        <w:rPr>
          <w:sz w:val="22"/>
          <w:szCs w:val="22"/>
        </w:rPr>
        <w:t>4) aš (</w:t>
      </w:r>
      <w:r w:rsidR="00FB7B34" w:rsidRPr="00BC6944">
        <w:rPr>
          <w:sz w:val="22"/>
          <w:szCs w:val="22"/>
        </w:rPr>
        <w:t>teikėj</w:t>
      </w:r>
      <w:r w:rsidRPr="00BC6944">
        <w:rPr>
          <w:sz w:val="22"/>
          <w:szCs w:val="22"/>
        </w:rPr>
        <w:t>as), mano sub</w:t>
      </w:r>
      <w:r w:rsidR="00FB7B34" w:rsidRPr="00BC6944">
        <w:rPr>
          <w:sz w:val="22"/>
          <w:szCs w:val="22"/>
        </w:rPr>
        <w:t>teikėj</w:t>
      </w:r>
      <w:r w:rsidRPr="00BC6944">
        <w:rPr>
          <w:sz w:val="22"/>
          <w:szCs w:val="22"/>
        </w:rPr>
        <w:t xml:space="preserve">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w:t>
      </w:r>
      <w:r w:rsidR="00FB7B34" w:rsidRPr="00BC6944">
        <w:rPr>
          <w:sz w:val="22"/>
          <w:szCs w:val="22"/>
        </w:rPr>
        <w:t>teikėj</w:t>
      </w:r>
      <w:r w:rsidRPr="00BC6944">
        <w:rPr>
          <w:sz w:val="22"/>
          <w:szCs w:val="22"/>
        </w:rPr>
        <w:t>ui, sub</w:t>
      </w:r>
      <w:r w:rsidR="00FB7B34" w:rsidRPr="00BC6944">
        <w:rPr>
          <w:sz w:val="22"/>
          <w:szCs w:val="22"/>
        </w:rPr>
        <w:t>teikėj</w:t>
      </w:r>
      <w:r w:rsidRPr="00BC6944">
        <w:rPr>
          <w:sz w:val="22"/>
          <w:szCs w:val="22"/>
        </w:rPr>
        <w:t>ui, ūkio subjektui, kurio pajėgumais remiuosi, ar jį kontroliuoju, jo vardu priimu sprendimą, sudaryti sandorį, ir tokiu būdu dalyvauju tokių ūkio subjektų grupių ir (ar) ūkio subjektų veikloje.</w:t>
      </w:r>
    </w:p>
    <w:p w14:paraId="1F4C9EC7" w14:textId="77777777" w:rsidR="005E3EFC" w:rsidRPr="00BC6944" w:rsidRDefault="005E3EFC" w:rsidP="006A1B6B">
      <w:pPr>
        <w:widowControl w:val="0"/>
        <w:ind w:firstLine="567"/>
        <w:jc w:val="both"/>
        <w:rPr>
          <w:sz w:val="22"/>
          <w:szCs w:val="22"/>
        </w:rPr>
      </w:pPr>
      <w:r w:rsidRPr="00BC6944">
        <w:rPr>
          <w:sz w:val="22"/>
          <w:szCs w:val="22"/>
        </w:rPr>
        <w:t>Patvirtinu, kad šie duomenys yra teisingi ir aktualūs pasiūlymo pateikimo dieną.</w:t>
      </w:r>
    </w:p>
    <w:p w14:paraId="59740073" w14:textId="064EBE79" w:rsidR="005E3EFC" w:rsidRPr="00BC6944" w:rsidRDefault="005E3EFC" w:rsidP="006A1B6B">
      <w:pPr>
        <w:widowControl w:val="0"/>
        <w:ind w:firstLine="567"/>
        <w:jc w:val="both"/>
        <w:rPr>
          <w:sz w:val="22"/>
          <w:szCs w:val="22"/>
        </w:rPr>
      </w:pPr>
      <w:r w:rsidRPr="00BC6944">
        <w:rPr>
          <w:sz w:val="22"/>
          <w:szCs w:val="22"/>
        </w:rPr>
        <w:t>Suprantu, kad jeigu Perkančiajam subjektui kils abejonių dėl šioje deklaracijoje nurodytos informacijos, įrodančios Pirkimų įstatymo 58 straipsnio 4</w:t>
      </w:r>
      <w:r w:rsidRPr="00BC6944">
        <w:rPr>
          <w:sz w:val="22"/>
          <w:szCs w:val="22"/>
          <w:vertAlign w:val="superscript"/>
        </w:rPr>
        <w:t>1</w:t>
      </w:r>
      <w:r w:rsidRPr="00BC6944">
        <w:rPr>
          <w:sz w:val="22"/>
          <w:szCs w:val="22"/>
        </w:rPr>
        <w:t xml:space="preserve"> dalies 1, 2, 3 ir 6 punktuose nurodytų reikalavimų atitiktį, teisingumo, jis ekonomiškai naudingiausią pasiūlymą pateikusio </w:t>
      </w:r>
      <w:r w:rsidR="00FB7B34" w:rsidRPr="00BC6944">
        <w:rPr>
          <w:sz w:val="22"/>
          <w:szCs w:val="22"/>
        </w:rPr>
        <w:t>teikėj</w:t>
      </w:r>
      <w:r w:rsidRPr="00BC6944">
        <w:rPr>
          <w:sz w:val="22"/>
          <w:szCs w:val="22"/>
        </w:rPr>
        <w:t xml:space="preserve">o paprašys pateikti informaciją patvirtinančius VPĮ 51 straipsnio 12 dalyje nurodytus (vieną ar kelis) ar kitus Perkančiajam subjektui priimtinus dokumentus ir (ar) paaiškinimus. </w:t>
      </w:r>
    </w:p>
    <w:p w14:paraId="5E42AACA" w14:textId="5242128B" w:rsidR="00355571" w:rsidRPr="00BC6944" w:rsidRDefault="005E3EFC" w:rsidP="006A1B6B">
      <w:pPr>
        <w:widowControl w:val="0"/>
        <w:ind w:firstLine="567"/>
        <w:jc w:val="both"/>
        <w:rPr>
          <w:sz w:val="22"/>
          <w:szCs w:val="22"/>
        </w:rPr>
      </w:pPr>
      <w:r w:rsidRPr="00BC6944">
        <w:rPr>
          <w:sz w:val="22"/>
          <w:szCs w:val="22"/>
        </w:rPr>
        <w:t>Suprantu, kad Perkantysis subjektas šių dokumentų ir (ar) paaiškinimų gali paprašyti ir bet kuriuo pirkimo procedūros metu, jeigu tai būtina siekiant užtikrinti tinkamą pirkimo procedūros atlikimą.</w:t>
      </w:r>
    </w:p>
    <w:p w14:paraId="3E9EE378" w14:textId="77777777" w:rsidR="00355571" w:rsidRPr="00BC6944" w:rsidRDefault="00355571" w:rsidP="00355571">
      <w:pPr>
        <w:widowControl w:val="0"/>
        <w:jc w:val="both"/>
        <w:rPr>
          <w:sz w:val="22"/>
          <w:szCs w:val="22"/>
        </w:rPr>
      </w:pPr>
    </w:p>
    <w:p w14:paraId="3518B21D" w14:textId="77777777" w:rsidR="00355571" w:rsidRPr="00BC6944" w:rsidRDefault="00355571" w:rsidP="00355571">
      <w:pPr>
        <w:widowControl w:val="0"/>
        <w:jc w:val="both"/>
        <w:rPr>
          <w:sz w:val="22"/>
          <w:szCs w:val="22"/>
        </w:rPr>
      </w:pPr>
    </w:p>
    <w:p w14:paraId="0F75DBEE" w14:textId="77777777" w:rsidR="00355571" w:rsidRPr="00BC6944" w:rsidRDefault="00355571" w:rsidP="00355571">
      <w:pPr>
        <w:widowControl w:val="0"/>
        <w:jc w:val="both"/>
        <w:rPr>
          <w:sz w:val="22"/>
          <w:szCs w:val="22"/>
        </w:rPr>
      </w:pPr>
    </w:p>
    <w:p w14:paraId="3782E153" w14:textId="77777777" w:rsidR="00355571" w:rsidRPr="00BC6944" w:rsidRDefault="00355571" w:rsidP="00355571">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355571" w:rsidRPr="00BC6944" w14:paraId="3229E871" w14:textId="77777777">
        <w:tc>
          <w:tcPr>
            <w:tcW w:w="3284" w:type="dxa"/>
          </w:tcPr>
          <w:p w14:paraId="330AF8E8" w14:textId="77777777" w:rsidR="00355571" w:rsidRPr="00BC6944" w:rsidRDefault="00355571">
            <w:pPr>
              <w:widowControl w:val="0"/>
              <w:ind w:firstLine="5"/>
              <w:jc w:val="center"/>
              <w:rPr>
                <w:sz w:val="22"/>
                <w:szCs w:val="22"/>
              </w:rPr>
            </w:pPr>
            <w:r w:rsidRPr="00BC6944">
              <w:rPr>
                <w:color w:val="000000"/>
                <w:sz w:val="22"/>
                <w:szCs w:val="22"/>
              </w:rPr>
              <w:t>____________________</w:t>
            </w:r>
          </w:p>
        </w:tc>
        <w:tc>
          <w:tcPr>
            <w:tcW w:w="3285" w:type="dxa"/>
          </w:tcPr>
          <w:p w14:paraId="46FBA842" w14:textId="77777777" w:rsidR="00355571" w:rsidRPr="00BC6944" w:rsidRDefault="00355571">
            <w:pPr>
              <w:widowControl w:val="0"/>
              <w:ind w:firstLine="5"/>
              <w:jc w:val="center"/>
              <w:rPr>
                <w:sz w:val="22"/>
                <w:szCs w:val="22"/>
              </w:rPr>
            </w:pPr>
            <w:r w:rsidRPr="00BC6944">
              <w:rPr>
                <w:color w:val="000000"/>
                <w:sz w:val="22"/>
                <w:szCs w:val="22"/>
              </w:rPr>
              <w:t>____________________</w:t>
            </w:r>
          </w:p>
        </w:tc>
        <w:tc>
          <w:tcPr>
            <w:tcW w:w="3285" w:type="dxa"/>
          </w:tcPr>
          <w:p w14:paraId="3F72CCDC" w14:textId="77777777" w:rsidR="00355571" w:rsidRPr="00BC6944" w:rsidRDefault="00355571">
            <w:pPr>
              <w:widowControl w:val="0"/>
              <w:ind w:firstLine="5"/>
              <w:jc w:val="center"/>
              <w:rPr>
                <w:sz w:val="22"/>
                <w:szCs w:val="22"/>
              </w:rPr>
            </w:pPr>
            <w:r w:rsidRPr="00BC6944">
              <w:rPr>
                <w:color w:val="000000"/>
                <w:sz w:val="22"/>
                <w:szCs w:val="22"/>
              </w:rPr>
              <w:t>____________________</w:t>
            </w:r>
          </w:p>
        </w:tc>
      </w:tr>
      <w:tr w:rsidR="00355571" w:rsidRPr="00BC6944" w14:paraId="7E7D24B2" w14:textId="77777777">
        <w:tc>
          <w:tcPr>
            <w:tcW w:w="3284" w:type="dxa"/>
          </w:tcPr>
          <w:p w14:paraId="0CC70CB3" w14:textId="6BCE02DF" w:rsidR="00355571" w:rsidRPr="00BC6944" w:rsidRDefault="00E7068B">
            <w:pPr>
              <w:widowControl w:val="0"/>
              <w:ind w:firstLine="5"/>
              <w:jc w:val="center"/>
              <w:rPr>
                <w:sz w:val="22"/>
                <w:szCs w:val="22"/>
              </w:rPr>
            </w:pPr>
            <w:r w:rsidRPr="00BC6944">
              <w:rPr>
                <w:i/>
                <w:iCs/>
                <w:color w:val="000000"/>
                <w:sz w:val="22"/>
                <w:szCs w:val="22"/>
                <w:vertAlign w:val="superscript"/>
              </w:rPr>
              <w:t>Pareigos</w:t>
            </w:r>
          </w:p>
        </w:tc>
        <w:tc>
          <w:tcPr>
            <w:tcW w:w="3285" w:type="dxa"/>
          </w:tcPr>
          <w:p w14:paraId="4B3ED3BE" w14:textId="77777777" w:rsidR="00355571" w:rsidRPr="00BC6944" w:rsidRDefault="00355571">
            <w:pPr>
              <w:widowControl w:val="0"/>
              <w:ind w:firstLine="5"/>
              <w:jc w:val="center"/>
              <w:rPr>
                <w:sz w:val="22"/>
                <w:szCs w:val="22"/>
              </w:rPr>
            </w:pPr>
            <w:r w:rsidRPr="00BC6944">
              <w:rPr>
                <w:i/>
                <w:iCs/>
                <w:color w:val="000000"/>
                <w:sz w:val="22"/>
                <w:szCs w:val="22"/>
                <w:vertAlign w:val="superscript"/>
              </w:rPr>
              <w:t>parašas</w:t>
            </w:r>
          </w:p>
        </w:tc>
        <w:tc>
          <w:tcPr>
            <w:tcW w:w="3285" w:type="dxa"/>
          </w:tcPr>
          <w:p w14:paraId="444DFA03" w14:textId="77777777" w:rsidR="00355571" w:rsidRPr="00BC6944" w:rsidRDefault="00355571">
            <w:pPr>
              <w:widowControl w:val="0"/>
              <w:ind w:firstLine="5"/>
              <w:jc w:val="center"/>
              <w:rPr>
                <w:sz w:val="22"/>
                <w:szCs w:val="22"/>
              </w:rPr>
            </w:pPr>
            <w:r w:rsidRPr="00BC6944">
              <w:rPr>
                <w:i/>
                <w:iCs/>
                <w:color w:val="000000"/>
                <w:sz w:val="22"/>
                <w:szCs w:val="22"/>
                <w:vertAlign w:val="superscript"/>
              </w:rPr>
              <w:t>vardas ir pavardė</w:t>
            </w:r>
          </w:p>
        </w:tc>
      </w:tr>
    </w:tbl>
    <w:p w14:paraId="4D5055C4" w14:textId="77777777" w:rsidR="00355571" w:rsidRPr="00BC6944" w:rsidRDefault="00355571" w:rsidP="000A061D">
      <w:pPr>
        <w:widowControl w:val="0"/>
        <w:jc w:val="right"/>
        <w:rPr>
          <w:b/>
        </w:rPr>
      </w:pPr>
    </w:p>
    <w:p w14:paraId="2C10A546" w14:textId="74B110BF" w:rsidR="00355571" w:rsidRPr="00BC6944" w:rsidRDefault="00355571" w:rsidP="000A061D">
      <w:pPr>
        <w:widowControl w:val="0"/>
        <w:jc w:val="right"/>
        <w:rPr>
          <w:b/>
        </w:rPr>
      </w:pPr>
      <w:r w:rsidRPr="00BC6944">
        <w:rPr>
          <w:b/>
        </w:rPr>
        <w:br w:type="page"/>
      </w:r>
    </w:p>
    <w:p w14:paraId="0A1E9A29" w14:textId="384FE20B" w:rsidR="00705AB1" w:rsidRPr="00BC6944" w:rsidRDefault="00705AB1" w:rsidP="00705AB1">
      <w:pPr>
        <w:widowControl w:val="0"/>
        <w:jc w:val="right"/>
        <w:rPr>
          <w:b/>
        </w:rPr>
      </w:pPr>
      <w:r w:rsidRPr="00BC6944">
        <w:rPr>
          <w:b/>
        </w:rPr>
        <w:t>Lietuvių kalbos mokym</w:t>
      </w:r>
      <w:r w:rsidR="00A35E62" w:rsidRPr="00BC6944">
        <w:rPr>
          <w:b/>
        </w:rPr>
        <w:t>o</w:t>
      </w:r>
      <w:r w:rsidRPr="00BC6944">
        <w:rPr>
          <w:b/>
        </w:rPr>
        <w:t xml:space="preserve"> paslaugų</w:t>
      </w:r>
    </w:p>
    <w:p w14:paraId="530CD8AE" w14:textId="77777777" w:rsidR="00705AB1" w:rsidRPr="00BC6944" w:rsidRDefault="00705AB1" w:rsidP="00705AB1">
      <w:pPr>
        <w:widowControl w:val="0"/>
        <w:jc w:val="right"/>
        <w:rPr>
          <w:b/>
        </w:rPr>
      </w:pPr>
      <w:r w:rsidRPr="00BC6944">
        <w:rPr>
          <w:b/>
        </w:rPr>
        <w:t>supaprastinto pirkimo atviro konkurso būdu sąlygų</w:t>
      </w:r>
    </w:p>
    <w:p w14:paraId="2EE1777C" w14:textId="36BB8562" w:rsidR="00705AB1" w:rsidRPr="00BC6944" w:rsidRDefault="00705AB1" w:rsidP="00705AB1">
      <w:pPr>
        <w:widowControl w:val="0"/>
        <w:jc w:val="right"/>
        <w:rPr>
          <w:b/>
        </w:rPr>
      </w:pPr>
      <w:r w:rsidRPr="00BC6944">
        <w:rPr>
          <w:b/>
          <w:bCs/>
        </w:rPr>
        <w:t>5 priedas</w:t>
      </w:r>
    </w:p>
    <w:p w14:paraId="1AB19595" w14:textId="77777777" w:rsidR="00705AB1" w:rsidRPr="00BC6944" w:rsidRDefault="00705AB1" w:rsidP="00705AB1">
      <w:pPr>
        <w:widowControl w:val="0"/>
        <w:jc w:val="right"/>
        <w:rPr>
          <w:b/>
        </w:rPr>
      </w:pPr>
    </w:p>
    <w:p w14:paraId="29C43E30" w14:textId="77777777" w:rsidR="00705AB1" w:rsidRPr="00BC6944" w:rsidRDefault="00705AB1" w:rsidP="00705AB1">
      <w:pPr>
        <w:widowControl w:val="0"/>
        <w:jc w:val="right"/>
        <w:rPr>
          <w:b/>
        </w:rPr>
      </w:pPr>
    </w:p>
    <w:p w14:paraId="776A80FC" w14:textId="77777777" w:rsidR="00F323F9" w:rsidRPr="00BC6944" w:rsidRDefault="00F323F9" w:rsidP="00F323F9">
      <w:pPr>
        <w:widowControl w:val="0"/>
        <w:jc w:val="center"/>
        <w:rPr>
          <w:b/>
          <w:sz w:val="22"/>
        </w:rPr>
      </w:pPr>
      <w:r w:rsidRPr="00BC6944">
        <w:rPr>
          <w:b/>
          <w:sz w:val="22"/>
        </w:rPr>
        <w:t>SPECIALISTŲ SĄRAŠO FORMA</w:t>
      </w:r>
    </w:p>
    <w:p w14:paraId="4BE33B6F" w14:textId="77777777" w:rsidR="00F323F9" w:rsidRPr="00BC6944" w:rsidRDefault="00F323F9" w:rsidP="00F323F9">
      <w:pPr>
        <w:widowControl w:val="0"/>
        <w:jc w:val="center"/>
        <w:rPr>
          <w:b/>
          <w:sz w:val="22"/>
        </w:rPr>
      </w:pPr>
    </w:p>
    <w:p w14:paraId="676BDCC6" w14:textId="77777777" w:rsidR="00F323F9" w:rsidRPr="00BC6944" w:rsidRDefault="00F323F9" w:rsidP="00F323F9">
      <w:pPr>
        <w:widowControl w:val="0"/>
        <w:jc w:val="center"/>
        <w:rPr>
          <w:sz w:val="22"/>
          <w:szCs w:val="22"/>
        </w:rPr>
      </w:pPr>
      <w:r w:rsidRPr="00BC6944">
        <w:rPr>
          <w:sz w:val="22"/>
          <w:szCs w:val="22"/>
        </w:rPr>
        <w:t>202_-__-__</w:t>
      </w:r>
    </w:p>
    <w:p w14:paraId="300194C3" w14:textId="77777777" w:rsidR="00F323F9" w:rsidRPr="00BC6944" w:rsidRDefault="00F323F9" w:rsidP="00F323F9">
      <w:pPr>
        <w:widowControl w:val="0"/>
        <w:jc w:val="center"/>
        <w:rPr>
          <w:sz w:val="22"/>
          <w:szCs w:val="22"/>
        </w:rPr>
      </w:pPr>
    </w:p>
    <w:p w14:paraId="47B4C7D8" w14:textId="77777777" w:rsidR="00F323F9" w:rsidRPr="00BC6944" w:rsidRDefault="00F323F9" w:rsidP="00F323F9">
      <w:pPr>
        <w:widowControl w:val="0"/>
        <w:jc w:val="center"/>
        <w:rPr>
          <w:sz w:val="22"/>
          <w:szCs w:val="22"/>
        </w:rPr>
      </w:pPr>
    </w:p>
    <w:p w14:paraId="6CABAB23" w14:textId="77777777" w:rsidR="00F323F9" w:rsidRPr="00BC6944" w:rsidRDefault="00F323F9" w:rsidP="00F323F9">
      <w:pPr>
        <w:widowControl w:val="0"/>
        <w:jc w:val="center"/>
        <w:rPr>
          <w:b/>
          <w:bCs/>
          <w:sz w:val="22"/>
          <w:szCs w:val="22"/>
        </w:rPr>
      </w:pPr>
    </w:p>
    <w:p w14:paraId="10D154EE" w14:textId="3EC77D87" w:rsidR="00F323F9" w:rsidRPr="00BC6944" w:rsidRDefault="00F323F9" w:rsidP="00F323F9">
      <w:pPr>
        <w:widowControl w:val="0"/>
        <w:rPr>
          <w:sz w:val="22"/>
          <w:szCs w:val="22"/>
        </w:rPr>
      </w:pPr>
      <w:r w:rsidRPr="00BC6944">
        <w:rPr>
          <w:sz w:val="22"/>
          <w:szCs w:val="22"/>
        </w:rPr>
        <w:t>Specialistai pagal pirkimo sąlygų 3.6.2 punkto kvalifikacijos reikalavimus</w:t>
      </w:r>
    </w:p>
    <w:tbl>
      <w:tblPr>
        <w:tblStyle w:val="TableGrid"/>
        <w:tblW w:w="5000" w:type="pct"/>
        <w:jc w:val="center"/>
        <w:tblInd w:w="0" w:type="dxa"/>
        <w:tblLook w:val="04A0" w:firstRow="1" w:lastRow="0" w:firstColumn="1" w:lastColumn="0" w:noHBand="0" w:noVBand="1"/>
      </w:tblPr>
      <w:tblGrid>
        <w:gridCol w:w="984"/>
        <w:gridCol w:w="2159"/>
        <w:gridCol w:w="1748"/>
        <w:gridCol w:w="1579"/>
        <w:gridCol w:w="1579"/>
        <w:gridCol w:w="1579"/>
      </w:tblGrid>
      <w:tr w:rsidR="00C976C5" w:rsidRPr="00BC6944" w14:paraId="3B541811" w14:textId="77777777" w:rsidTr="00E47557">
        <w:trPr>
          <w:jc w:val="center"/>
        </w:trPr>
        <w:tc>
          <w:tcPr>
            <w:tcW w:w="511" w:type="pct"/>
            <w:vAlign w:val="center"/>
          </w:tcPr>
          <w:p w14:paraId="49B3E1A3" w14:textId="77777777" w:rsidR="00C976C5" w:rsidRPr="00BC6944" w:rsidRDefault="00C976C5" w:rsidP="009C3376">
            <w:pPr>
              <w:widowControl w:val="0"/>
              <w:ind w:firstLine="0"/>
              <w:jc w:val="center"/>
              <w:rPr>
                <w:b/>
                <w:bCs/>
                <w:sz w:val="22"/>
                <w:szCs w:val="22"/>
              </w:rPr>
            </w:pPr>
            <w:r w:rsidRPr="00BC6944">
              <w:rPr>
                <w:b/>
                <w:bCs/>
                <w:sz w:val="22"/>
                <w:szCs w:val="22"/>
              </w:rPr>
              <w:t>Eil. Nr.</w:t>
            </w:r>
          </w:p>
        </w:tc>
        <w:tc>
          <w:tcPr>
            <w:tcW w:w="1121" w:type="pct"/>
            <w:vAlign w:val="center"/>
          </w:tcPr>
          <w:p w14:paraId="14E40661" w14:textId="77777777" w:rsidR="00C976C5" w:rsidRPr="00BC6944" w:rsidRDefault="00C976C5" w:rsidP="009C3376">
            <w:pPr>
              <w:widowControl w:val="0"/>
              <w:ind w:firstLine="0"/>
              <w:jc w:val="center"/>
              <w:rPr>
                <w:b/>
                <w:bCs/>
                <w:sz w:val="22"/>
                <w:szCs w:val="22"/>
              </w:rPr>
            </w:pPr>
            <w:r w:rsidRPr="00BC6944">
              <w:rPr>
                <w:b/>
                <w:bCs/>
                <w:sz w:val="22"/>
                <w:szCs w:val="22"/>
              </w:rPr>
              <w:t>Specialisto vardas ir pavardė</w:t>
            </w:r>
          </w:p>
        </w:tc>
        <w:tc>
          <w:tcPr>
            <w:tcW w:w="908" w:type="pct"/>
            <w:vAlign w:val="center"/>
          </w:tcPr>
          <w:p w14:paraId="0AD57AC1" w14:textId="77777777" w:rsidR="00C976C5" w:rsidRPr="00BC6944" w:rsidRDefault="00C976C5" w:rsidP="009C3376">
            <w:pPr>
              <w:widowControl w:val="0"/>
              <w:ind w:firstLine="0"/>
              <w:jc w:val="center"/>
              <w:rPr>
                <w:b/>
                <w:bCs/>
                <w:sz w:val="22"/>
                <w:szCs w:val="22"/>
              </w:rPr>
            </w:pPr>
            <w:r w:rsidRPr="00BC6944">
              <w:rPr>
                <w:b/>
                <w:bCs/>
                <w:sz w:val="22"/>
                <w:szCs w:val="22"/>
              </w:rPr>
              <w:t>Pasitelkimo pagrindas</w:t>
            </w:r>
          </w:p>
        </w:tc>
        <w:tc>
          <w:tcPr>
            <w:tcW w:w="820" w:type="pct"/>
            <w:vAlign w:val="center"/>
          </w:tcPr>
          <w:p w14:paraId="200B79B0" w14:textId="77777777" w:rsidR="00C976C5" w:rsidRPr="00BC6944" w:rsidRDefault="00C976C5" w:rsidP="009C3376">
            <w:pPr>
              <w:widowControl w:val="0"/>
              <w:ind w:firstLine="0"/>
              <w:jc w:val="center"/>
              <w:rPr>
                <w:b/>
                <w:bCs/>
                <w:sz w:val="22"/>
                <w:szCs w:val="22"/>
              </w:rPr>
            </w:pPr>
            <w:r w:rsidRPr="00BC6944">
              <w:rPr>
                <w:b/>
                <w:bCs/>
                <w:sz w:val="22"/>
                <w:szCs w:val="22"/>
              </w:rPr>
              <w:t>Specialisto išsilavinimas</w:t>
            </w:r>
          </w:p>
          <w:p w14:paraId="30255777" w14:textId="48E90196" w:rsidR="00C976C5" w:rsidRPr="00BC6944" w:rsidRDefault="00C976C5" w:rsidP="009C3376">
            <w:pPr>
              <w:widowControl w:val="0"/>
              <w:ind w:firstLine="0"/>
              <w:jc w:val="center"/>
              <w:rPr>
                <w:b/>
                <w:bCs/>
                <w:sz w:val="22"/>
                <w:szCs w:val="22"/>
              </w:rPr>
            </w:pPr>
            <w:r w:rsidRPr="00BC6944">
              <w:rPr>
                <w:b/>
                <w:bCs/>
                <w:sz w:val="22"/>
                <w:szCs w:val="22"/>
              </w:rPr>
              <w:t>(</w:t>
            </w:r>
            <w:r w:rsidRPr="00BC6944">
              <w:rPr>
                <w:b/>
                <w:bCs/>
                <w:i/>
                <w:iCs/>
                <w:sz w:val="22"/>
                <w:szCs w:val="22"/>
              </w:rPr>
              <w:t>nurodyti konkrečiai</w:t>
            </w:r>
            <w:r w:rsidRPr="00BC6944">
              <w:rPr>
                <w:b/>
                <w:bCs/>
                <w:sz w:val="22"/>
                <w:szCs w:val="22"/>
              </w:rPr>
              <w:t>)</w:t>
            </w:r>
          </w:p>
        </w:tc>
        <w:tc>
          <w:tcPr>
            <w:tcW w:w="820" w:type="pct"/>
            <w:vAlign w:val="center"/>
          </w:tcPr>
          <w:p w14:paraId="20F06380" w14:textId="77777777" w:rsidR="00C976C5" w:rsidRPr="00BC6944" w:rsidRDefault="00C976C5" w:rsidP="009C3376">
            <w:pPr>
              <w:widowControl w:val="0"/>
              <w:ind w:firstLine="0"/>
              <w:jc w:val="center"/>
              <w:rPr>
                <w:b/>
                <w:bCs/>
                <w:sz w:val="22"/>
                <w:szCs w:val="22"/>
              </w:rPr>
            </w:pPr>
            <w:r w:rsidRPr="00BC6944">
              <w:rPr>
                <w:b/>
                <w:bCs/>
                <w:sz w:val="22"/>
                <w:szCs w:val="22"/>
              </w:rPr>
              <w:t>Specialisto patirtis</w:t>
            </w:r>
          </w:p>
          <w:p w14:paraId="73F1A5E1" w14:textId="5C723090" w:rsidR="00C976C5" w:rsidRPr="00BC6944" w:rsidRDefault="00C976C5" w:rsidP="009C3376">
            <w:pPr>
              <w:widowControl w:val="0"/>
              <w:ind w:firstLine="0"/>
              <w:jc w:val="center"/>
              <w:rPr>
                <w:b/>
                <w:bCs/>
                <w:sz w:val="22"/>
                <w:szCs w:val="22"/>
              </w:rPr>
            </w:pPr>
            <w:r w:rsidRPr="00BC6944">
              <w:rPr>
                <w:b/>
                <w:bCs/>
                <w:sz w:val="22"/>
                <w:szCs w:val="22"/>
              </w:rPr>
              <w:t>(</w:t>
            </w:r>
            <w:r w:rsidRPr="00BC6944">
              <w:rPr>
                <w:b/>
                <w:bCs/>
                <w:i/>
                <w:iCs/>
                <w:sz w:val="22"/>
                <w:szCs w:val="22"/>
              </w:rPr>
              <w:t>konkrečiai nurodoma kokia ir kada</w:t>
            </w:r>
            <w:r w:rsidR="00CF627F" w:rsidRPr="00BC6944">
              <w:rPr>
                <w:b/>
                <w:bCs/>
                <w:i/>
                <w:iCs/>
                <w:sz w:val="22"/>
                <w:szCs w:val="22"/>
              </w:rPr>
              <w:t xml:space="preserve"> (nuo - iki)</w:t>
            </w:r>
            <w:r w:rsidRPr="00BC6944">
              <w:rPr>
                <w:b/>
                <w:bCs/>
                <w:i/>
                <w:iCs/>
                <w:sz w:val="22"/>
                <w:szCs w:val="22"/>
              </w:rPr>
              <w:t xml:space="preserve"> patirtis įgyta per pastaruosius 5 metus iki pasiūlymų pateikimo termino pabaigos </w:t>
            </w:r>
            <w:r w:rsidRPr="00BC6944">
              <w:rPr>
                <w:b/>
                <w:bCs/>
                <w:sz w:val="22"/>
                <w:szCs w:val="22"/>
              </w:rPr>
              <w:t>)</w:t>
            </w:r>
          </w:p>
        </w:tc>
        <w:tc>
          <w:tcPr>
            <w:tcW w:w="820" w:type="pct"/>
            <w:vAlign w:val="center"/>
          </w:tcPr>
          <w:p w14:paraId="3AD2E47A" w14:textId="57B91F46" w:rsidR="00C976C5" w:rsidRPr="00BC6944" w:rsidRDefault="00C976C5" w:rsidP="009C3376">
            <w:pPr>
              <w:widowControl w:val="0"/>
              <w:ind w:firstLine="0"/>
              <w:jc w:val="center"/>
              <w:rPr>
                <w:b/>
                <w:bCs/>
                <w:sz w:val="22"/>
                <w:szCs w:val="22"/>
              </w:rPr>
            </w:pPr>
            <w:r w:rsidRPr="00BC6944">
              <w:rPr>
                <w:b/>
                <w:bCs/>
                <w:sz w:val="22"/>
                <w:szCs w:val="22"/>
              </w:rPr>
              <w:t>Specialisto kvalifikacija</w:t>
            </w:r>
          </w:p>
          <w:p w14:paraId="4793F629" w14:textId="43F89C3B" w:rsidR="00C976C5" w:rsidRPr="00BC6944" w:rsidRDefault="00C976C5" w:rsidP="009C3376">
            <w:pPr>
              <w:widowControl w:val="0"/>
              <w:ind w:firstLine="0"/>
              <w:jc w:val="center"/>
              <w:rPr>
                <w:b/>
                <w:bCs/>
                <w:sz w:val="22"/>
                <w:szCs w:val="22"/>
              </w:rPr>
            </w:pPr>
            <w:r w:rsidRPr="00BC6944">
              <w:rPr>
                <w:b/>
                <w:bCs/>
                <w:sz w:val="22"/>
                <w:szCs w:val="22"/>
              </w:rPr>
              <w:t>(pagal pirkimo sąlygų 3.6.2 punktą)</w:t>
            </w:r>
            <w:r w:rsidR="00F61B20" w:rsidRPr="00BC6944">
              <w:rPr>
                <w:b/>
                <w:bCs/>
                <w:sz w:val="22"/>
                <w:szCs w:val="22"/>
              </w:rPr>
              <w:t xml:space="preserve"> (</w:t>
            </w:r>
            <w:r w:rsidR="00BD6B64" w:rsidRPr="00BC6944">
              <w:rPr>
                <w:b/>
                <w:bCs/>
                <w:sz w:val="22"/>
                <w:szCs w:val="22"/>
              </w:rPr>
              <w:t>nurodoma „taip / ne“</w:t>
            </w:r>
            <w:r w:rsidR="00F61B20" w:rsidRPr="00BC6944">
              <w:rPr>
                <w:b/>
                <w:bCs/>
                <w:sz w:val="22"/>
                <w:szCs w:val="22"/>
              </w:rPr>
              <w:t>)</w:t>
            </w:r>
          </w:p>
        </w:tc>
      </w:tr>
      <w:tr w:rsidR="00C976C5" w:rsidRPr="00BC6944" w14:paraId="550C4349" w14:textId="77777777" w:rsidTr="00E47557">
        <w:trPr>
          <w:jc w:val="center"/>
        </w:trPr>
        <w:tc>
          <w:tcPr>
            <w:tcW w:w="511" w:type="pct"/>
            <w:vAlign w:val="center"/>
          </w:tcPr>
          <w:p w14:paraId="242C1267" w14:textId="77777777" w:rsidR="00C976C5" w:rsidRPr="00BC6944" w:rsidRDefault="00C976C5" w:rsidP="009C3376">
            <w:pPr>
              <w:widowControl w:val="0"/>
              <w:ind w:firstLine="0"/>
              <w:jc w:val="center"/>
              <w:rPr>
                <w:sz w:val="22"/>
                <w:szCs w:val="22"/>
              </w:rPr>
            </w:pPr>
            <w:r w:rsidRPr="00BC6944">
              <w:rPr>
                <w:sz w:val="22"/>
                <w:szCs w:val="22"/>
              </w:rPr>
              <w:t>1.</w:t>
            </w:r>
          </w:p>
        </w:tc>
        <w:tc>
          <w:tcPr>
            <w:tcW w:w="1121" w:type="pct"/>
            <w:vAlign w:val="center"/>
          </w:tcPr>
          <w:p w14:paraId="49CAC52C" w14:textId="77777777" w:rsidR="00C976C5" w:rsidRPr="00BC6944" w:rsidRDefault="00C976C5" w:rsidP="009C3376">
            <w:pPr>
              <w:widowControl w:val="0"/>
              <w:ind w:firstLine="0"/>
              <w:jc w:val="center"/>
              <w:rPr>
                <w:sz w:val="22"/>
                <w:szCs w:val="22"/>
              </w:rPr>
            </w:pPr>
          </w:p>
        </w:tc>
        <w:tc>
          <w:tcPr>
            <w:tcW w:w="908" w:type="pct"/>
            <w:vAlign w:val="center"/>
          </w:tcPr>
          <w:p w14:paraId="02FAF4F7" w14:textId="77777777" w:rsidR="00C976C5" w:rsidRPr="00BC6944" w:rsidRDefault="00C976C5" w:rsidP="009C3376">
            <w:pPr>
              <w:widowControl w:val="0"/>
              <w:ind w:firstLine="0"/>
              <w:jc w:val="center"/>
              <w:rPr>
                <w:sz w:val="22"/>
                <w:szCs w:val="22"/>
              </w:rPr>
            </w:pPr>
          </w:p>
        </w:tc>
        <w:tc>
          <w:tcPr>
            <w:tcW w:w="820" w:type="pct"/>
            <w:vAlign w:val="center"/>
          </w:tcPr>
          <w:p w14:paraId="67E7BAA2" w14:textId="77777777" w:rsidR="00C976C5" w:rsidRPr="00BC6944" w:rsidRDefault="00C976C5" w:rsidP="009C3376">
            <w:pPr>
              <w:widowControl w:val="0"/>
              <w:ind w:firstLine="0"/>
              <w:jc w:val="center"/>
              <w:rPr>
                <w:sz w:val="22"/>
                <w:szCs w:val="22"/>
              </w:rPr>
            </w:pPr>
          </w:p>
        </w:tc>
        <w:tc>
          <w:tcPr>
            <w:tcW w:w="820" w:type="pct"/>
            <w:vAlign w:val="center"/>
          </w:tcPr>
          <w:p w14:paraId="526DD41D" w14:textId="77777777" w:rsidR="00C976C5" w:rsidRPr="00BC6944" w:rsidRDefault="00C976C5" w:rsidP="009C3376">
            <w:pPr>
              <w:widowControl w:val="0"/>
              <w:ind w:firstLine="0"/>
              <w:jc w:val="center"/>
              <w:rPr>
                <w:sz w:val="22"/>
                <w:szCs w:val="22"/>
              </w:rPr>
            </w:pPr>
          </w:p>
        </w:tc>
        <w:tc>
          <w:tcPr>
            <w:tcW w:w="820" w:type="pct"/>
            <w:vAlign w:val="center"/>
          </w:tcPr>
          <w:p w14:paraId="7094623F" w14:textId="3C81963F" w:rsidR="00C976C5" w:rsidRPr="00BC6944" w:rsidRDefault="00C976C5" w:rsidP="009C3376">
            <w:pPr>
              <w:widowControl w:val="0"/>
              <w:ind w:firstLine="0"/>
              <w:jc w:val="center"/>
              <w:rPr>
                <w:sz w:val="22"/>
                <w:szCs w:val="22"/>
              </w:rPr>
            </w:pPr>
          </w:p>
        </w:tc>
      </w:tr>
      <w:tr w:rsidR="00C976C5" w:rsidRPr="00BC6944" w14:paraId="0FCD697A" w14:textId="77777777" w:rsidTr="00E47557">
        <w:trPr>
          <w:jc w:val="center"/>
        </w:trPr>
        <w:tc>
          <w:tcPr>
            <w:tcW w:w="511" w:type="pct"/>
            <w:vAlign w:val="center"/>
          </w:tcPr>
          <w:p w14:paraId="527E36DD" w14:textId="77777777" w:rsidR="00C976C5" w:rsidRPr="00BC6944" w:rsidRDefault="00C976C5" w:rsidP="009C3376">
            <w:pPr>
              <w:widowControl w:val="0"/>
              <w:ind w:firstLine="0"/>
              <w:jc w:val="center"/>
              <w:rPr>
                <w:sz w:val="22"/>
                <w:szCs w:val="22"/>
              </w:rPr>
            </w:pPr>
            <w:r w:rsidRPr="00BC6944">
              <w:rPr>
                <w:sz w:val="22"/>
                <w:szCs w:val="22"/>
              </w:rPr>
              <w:t>2.</w:t>
            </w:r>
          </w:p>
        </w:tc>
        <w:tc>
          <w:tcPr>
            <w:tcW w:w="1121" w:type="pct"/>
            <w:vAlign w:val="center"/>
          </w:tcPr>
          <w:p w14:paraId="4F0B92FA" w14:textId="77777777" w:rsidR="00C976C5" w:rsidRPr="00BC6944" w:rsidRDefault="00C976C5" w:rsidP="009C3376">
            <w:pPr>
              <w:widowControl w:val="0"/>
              <w:ind w:firstLine="0"/>
              <w:jc w:val="center"/>
              <w:rPr>
                <w:sz w:val="22"/>
                <w:szCs w:val="22"/>
              </w:rPr>
            </w:pPr>
          </w:p>
        </w:tc>
        <w:tc>
          <w:tcPr>
            <w:tcW w:w="908" w:type="pct"/>
            <w:vAlign w:val="center"/>
          </w:tcPr>
          <w:p w14:paraId="0A1260BB" w14:textId="77777777" w:rsidR="00C976C5" w:rsidRPr="00BC6944" w:rsidRDefault="00C976C5" w:rsidP="009C3376">
            <w:pPr>
              <w:widowControl w:val="0"/>
              <w:ind w:firstLine="0"/>
              <w:jc w:val="center"/>
              <w:rPr>
                <w:sz w:val="22"/>
                <w:szCs w:val="22"/>
              </w:rPr>
            </w:pPr>
          </w:p>
        </w:tc>
        <w:tc>
          <w:tcPr>
            <w:tcW w:w="820" w:type="pct"/>
            <w:vAlign w:val="center"/>
          </w:tcPr>
          <w:p w14:paraId="260A8C6A" w14:textId="77777777" w:rsidR="00C976C5" w:rsidRPr="00BC6944" w:rsidRDefault="00C976C5" w:rsidP="009C3376">
            <w:pPr>
              <w:widowControl w:val="0"/>
              <w:ind w:firstLine="0"/>
              <w:jc w:val="center"/>
              <w:rPr>
                <w:sz w:val="22"/>
                <w:szCs w:val="22"/>
              </w:rPr>
            </w:pPr>
          </w:p>
        </w:tc>
        <w:tc>
          <w:tcPr>
            <w:tcW w:w="820" w:type="pct"/>
            <w:vAlign w:val="center"/>
          </w:tcPr>
          <w:p w14:paraId="6B77E4A2" w14:textId="77777777" w:rsidR="00C976C5" w:rsidRPr="00BC6944" w:rsidRDefault="00C976C5" w:rsidP="009C3376">
            <w:pPr>
              <w:widowControl w:val="0"/>
              <w:ind w:firstLine="0"/>
              <w:jc w:val="center"/>
              <w:rPr>
                <w:sz w:val="22"/>
                <w:szCs w:val="22"/>
              </w:rPr>
            </w:pPr>
          </w:p>
        </w:tc>
        <w:tc>
          <w:tcPr>
            <w:tcW w:w="820" w:type="pct"/>
            <w:vAlign w:val="center"/>
          </w:tcPr>
          <w:p w14:paraId="7E15AC96" w14:textId="55C1160D" w:rsidR="00C976C5" w:rsidRPr="00BC6944" w:rsidRDefault="00C976C5" w:rsidP="009C3376">
            <w:pPr>
              <w:widowControl w:val="0"/>
              <w:ind w:firstLine="0"/>
              <w:jc w:val="center"/>
              <w:rPr>
                <w:sz w:val="22"/>
                <w:szCs w:val="22"/>
              </w:rPr>
            </w:pPr>
          </w:p>
        </w:tc>
      </w:tr>
      <w:tr w:rsidR="00C976C5" w:rsidRPr="00BC6944" w14:paraId="52A12403" w14:textId="77777777" w:rsidTr="00E47557">
        <w:trPr>
          <w:jc w:val="center"/>
        </w:trPr>
        <w:tc>
          <w:tcPr>
            <w:tcW w:w="511" w:type="pct"/>
            <w:vAlign w:val="center"/>
          </w:tcPr>
          <w:p w14:paraId="5654364D" w14:textId="77777777" w:rsidR="00C976C5" w:rsidRPr="00BC6944" w:rsidRDefault="00C976C5" w:rsidP="009C3376">
            <w:pPr>
              <w:widowControl w:val="0"/>
              <w:ind w:firstLine="0"/>
              <w:jc w:val="center"/>
              <w:rPr>
                <w:sz w:val="22"/>
                <w:szCs w:val="22"/>
              </w:rPr>
            </w:pPr>
            <w:r w:rsidRPr="00BC6944">
              <w:rPr>
                <w:sz w:val="22"/>
                <w:szCs w:val="22"/>
              </w:rPr>
              <w:t>3.</w:t>
            </w:r>
          </w:p>
        </w:tc>
        <w:tc>
          <w:tcPr>
            <w:tcW w:w="1121" w:type="pct"/>
            <w:vAlign w:val="center"/>
          </w:tcPr>
          <w:p w14:paraId="77B3FEA9" w14:textId="77777777" w:rsidR="00C976C5" w:rsidRPr="00BC6944" w:rsidRDefault="00C976C5" w:rsidP="009C3376">
            <w:pPr>
              <w:widowControl w:val="0"/>
              <w:ind w:firstLine="0"/>
              <w:jc w:val="center"/>
              <w:rPr>
                <w:sz w:val="22"/>
                <w:szCs w:val="22"/>
              </w:rPr>
            </w:pPr>
          </w:p>
        </w:tc>
        <w:tc>
          <w:tcPr>
            <w:tcW w:w="908" w:type="pct"/>
            <w:vAlign w:val="center"/>
          </w:tcPr>
          <w:p w14:paraId="4F3D9FAA" w14:textId="77777777" w:rsidR="00C976C5" w:rsidRPr="00BC6944" w:rsidRDefault="00C976C5" w:rsidP="009C3376">
            <w:pPr>
              <w:widowControl w:val="0"/>
              <w:ind w:firstLine="0"/>
              <w:jc w:val="center"/>
              <w:rPr>
                <w:sz w:val="22"/>
                <w:szCs w:val="22"/>
              </w:rPr>
            </w:pPr>
          </w:p>
        </w:tc>
        <w:tc>
          <w:tcPr>
            <w:tcW w:w="820" w:type="pct"/>
            <w:vAlign w:val="center"/>
          </w:tcPr>
          <w:p w14:paraId="2DB2085D" w14:textId="77777777" w:rsidR="00C976C5" w:rsidRPr="00BC6944" w:rsidRDefault="00C976C5" w:rsidP="009C3376">
            <w:pPr>
              <w:widowControl w:val="0"/>
              <w:ind w:firstLine="0"/>
              <w:jc w:val="center"/>
              <w:rPr>
                <w:sz w:val="22"/>
                <w:szCs w:val="22"/>
              </w:rPr>
            </w:pPr>
          </w:p>
        </w:tc>
        <w:tc>
          <w:tcPr>
            <w:tcW w:w="820" w:type="pct"/>
            <w:vAlign w:val="center"/>
          </w:tcPr>
          <w:p w14:paraId="08D51654" w14:textId="77777777" w:rsidR="00C976C5" w:rsidRPr="00BC6944" w:rsidRDefault="00C976C5" w:rsidP="009C3376">
            <w:pPr>
              <w:widowControl w:val="0"/>
              <w:ind w:firstLine="0"/>
              <w:jc w:val="center"/>
              <w:rPr>
                <w:sz w:val="22"/>
                <w:szCs w:val="22"/>
              </w:rPr>
            </w:pPr>
          </w:p>
        </w:tc>
        <w:tc>
          <w:tcPr>
            <w:tcW w:w="820" w:type="pct"/>
            <w:vAlign w:val="center"/>
          </w:tcPr>
          <w:p w14:paraId="0A2329C8" w14:textId="363776CB" w:rsidR="00C976C5" w:rsidRPr="00BC6944" w:rsidRDefault="00C976C5" w:rsidP="009C3376">
            <w:pPr>
              <w:widowControl w:val="0"/>
              <w:ind w:firstLine="0"/>
              <w:jc w:val="center"/>
              <w:rPr>
                <w:sz w:val="22"/>
                <w:szCs w:val="22"/>
              </w:rPr>
            </w:pPr>
          </w:p>
        </w:tc>
      </w:tr>
      <w:tr w:rsidR="00C976C5" w:rsidRPr="00BC6944" w14:paraId="1B26252D" w14:textId="77777777" w:rsidTr="00E47557">
        <w:trPr>
          <w:jc w:val="center"/>
        </w:trPr>
        <w:tc>
          <w:tcPr>
            <w:tcW w:w="511" w:type="pct"/>
            <w:vAlign w:val="center"/>
          </w:tcPr>
          <w:p w14:paraId="0AEF6881" w14:textId="77777777" w:rsidR="00C976C5" w:rsidRPr="00BC6944" w:rsidRDefault="00C976C5" w:rsidP="009C3376">
            <w:pPr>
              <w:widowControl w:val="0"/>
              <w:ind w:firstLine="0"/>
              <w:jc w:val="center"/>
              <w:rPr>
                <w:sz w:val="22"/>
                <w:szCs w:val="22"/>
              </w:rPr>
            </w:pPr>
            <w:r w:rsidRPr="00BC6944">
              <w:rPr>
                <w:sz w:val="22"/>
                <w:szCs w:val="22"/>
              </w:rPr>
              <w:t>..</w:t>
            </w:r>
          </w:p>
        </w:tc>
        <w:tc>
          <w:tcPr>
            <w:tcW w:w="1121" w:type="pct"/>
            <w:vAlign w:val="center"/>
          </w:tcPr>
          <w:p w14:paraId="1D88C614" w14:textId="77777777" w:rsidR="00C976C5" w:rsidRPr="00BC6944" w:rsidRDefault="00C976C5" w:rsidP="009C3376">
            <w:pPr>
              <w:widowControl w:val="0"/>
              <w:ind w:firstLine="0"/>
              <w:jc w:val="center"/>
              <w:rPr>
                <w:sz w:val="22"/>
                <w:szCs w:val="22"/>
              </w:rPr>
            </w:pPr>
          </w:p>
        </w:tc>
        <w:tc>
          <w:tcPr>
            <w:tcW w:w="908" w:type="pct"/>
            <w:vAlign w:val="center"/>
          </w:tcPr>
          <w:p w14:paraId="23239CFF" w14:textId="77777777" w:rsidR="00C976C5" w:rsidRPr="00BC6944" w:rsidRDefault="00C976C5" w:rsidP="009C3376">
            <w:pPr>
              <w:widowControl w:val="0"/>
              <w:ind w:firstLine="0"/>
              <w:jc w:val="center"/>
              <w:rPr>
                <w:sz w:val="22"/>
                <w:szCs w:val="22"/>
              </w:rPr>
            </w:pPr>
          </w:p>
        </w:tc>
        <w:tc>
          <w:tcPr>
            <w:tcW w:w="820" w:type="pct"/>
            <w:vAlign w:val="center"/>
          </w:tcPr>
          <w:p w14:paraId="3926A9EB" w14:textId="77777777" w:rsidR="00C976C5" w:rsidRPr="00BC6944" w:rsidRDefault="00C976C5" w:rsidP="009C3376">
            <w:pPr>
              <w:widowControl w:val="0"/>
              <w:ind w:firstLine="0"/>
              <w:jc w:val="center"/>
              <w:rPr>
                <w:sz w:val="22"/>
                <w:szCs w:val="22"/>
              </w:rPr>
            </w:pPr>
          </w:p>
        </w:tc>
        <w:tc>
          <w:tcPr>
            <w:tcW w:w="820" w:type="pct"/>
            <w:vAlign w:val="center"/>
          </w:tcPr>
          <w:p w14:paraId="48D19CBE" w14:textId="77777777" w:rsidR="00C976C5" w:rsidRPr="00BC6944" w:rsidRDefault="00C976C5" w:rsidP="009C3376">
            <w:pPr>
              <w:widowControl w:val="0"/>
              <w:ind w:firstLine="0"/>
              <w:jc w:val="center"/>
              <w:rPr>
                <w:sz w:val="22"/>
                <w:szCs w:val="22"/>
              </w:rPr>
            </w:pPr>
          </w:p>
        </w:tc>
        <w:tc>
          <w:tcPr>
            <w:tcW w:w="820" w:type="pct"/>
            <w:vAlign w:val="center"/>
          </w:tcPr>
          <w:p w14:paraId="284AB12A" w14:textId="0317F2FE" w:rsidR="00C976C5" w:rsidRPr="00BC6944" w:rsidRDefault="00C976C5" w:rsidP="009C3376">
            <w:pPr>
              <w:widowControl w:val="0"/>
              <w:ind w:firstLine="0"/>
              <w:jc w:val="center"/>
              <w:rPr>
                <w:sz w:val="22"/>
                <w:szCs w:val="22"/>
              </w:rPr>
            </w:pPr>
          </w:p>
        </w:tc>
      </w:tr>
      <w:tr w:rsidR="00C976C5" w:rsidRPr="00BC6944" w14:paraId="21E276D1" w14:textId="77777777" w:rsidTr="00E47557">
        <w:trPr>
          <w:jc w:val="center"/>
        </w:trPr>
        <w:tc>
          <w:tcPr>
            <w:tcW w:w="511" w:type="pct"/>
            <w:vAlign w:val="center"/>
          </w:tcPr>
          <w:p w14:paraId="216CEB5E" w14:textId="77777777" w:rsidR="00C976C5" w:rsidRPr="00BC6944" w:rsidRDefault="00C976C5" w:rsidP="009C3376">
            <w:pPr>
              <w:widowControl w:val="0"/>
              <w:ind w:firstLine="0"/>
              <w:jc w:val="center"/>
              <w:rPr>
                <w:i/>
                <w:iCs/>
                <w:sz w:val="22"/>
                <w:szCs w:val="22"/>
              </w:rPr>
            </w:pPr>
            <w:r w:rsidRPr="00BC6944">
              <w:rPr>
                <w:i/>
                <w:iCs/>
                <w:sz w:val="22"/>
                <w:szCs w:val="22"/>
              </w:rPr>
              <w:t>Pavyzdys</w:t>
            </w:r>
          </w:p>
        </w:tc>
        <w:tc>
          <w:tcPr>
            <w:tcW w:w="1121" w:type="pct"/>
            <w:vAlign w:val="center"/>
          </w:tcPr>
          <w:p w14:paraId="6A8E3B94" w14:textId="77777777" w:rsidR="00C976C5" w:rsidRPr="00BC6944" w:rsidRDefault="00C976C5" w:rsidP="009C3376">
            <w:pPr>
              <w:widowControl w:val="0"/>
              <w:ind w:firstLine="0"/>
              <w:jc w:val="center"/>
              <w:rPr>
                <w:i/>
                <w:iCs/>
                <w:sz w:val="22"/>
                <w:szCs w:val="22"/>
              </w:rPr>
            </w:pPr>
            <w:r w:rsidRPr="00BC6944">
              <w:rPr>
                <w:i/>
                <w:iCs/>
                <w:sz w:val="22"/>
                <w:szCs w:val="22"/>
              </w:rPr>
              <w:t xml:space="preserve">Vardenis </w:t>
            </w:r>
            <w:proofErr w:type="spellStart"/>
            <w:r w:rsidRPr="00BC6944">
              <w:rPr>
                <w:i/>
                <w:iCs/>
                <w:sz w:val="22"/>
                <w:szCs w:val="22"/>
              </w:rPr>
              <w:t>Pavardenis</w:t>
            </w:r>
            <w:proofErr w:type="spellEnd"/>
          </w:p>
        </w:tc>
        <w:tc>
          <w:tcPr>
            <w:tcW w:w="908" w:type="pct"/>
            <w:vAlign w:val="center"/>
          </w:tcPr>
          <w:p w14:paraId="6D909313" w14:textId="77777777" w:rsidR="00C976C5" w:rsidRPr="00BC6944" w:rsidRDefault="00C976C5" w:rsidP="009C3376">
            <w:pPr>
              <w:widowControl w:val="0"/>
              <w:ind w:firstLine="0"/>
              <w:jc w:val="center"/>
              <w:rPr>
                <w:i/>
                <w:iCs/>
                <w:sz w:val="22"/>
                <w:szCs w:val="22"/>
              </w:rPr>
            </w:pPr>
            <w:r w:rsidRPr="00BC6944">
              <w:rPr>
                <w:i/>
                <w:iCs/>
                <w:sz w:val="22"/>
                <w:szCs w:val="22"/>
              </w:rPr>
              <w:t>1. Teikėjo darbuotojas;</w:t>
            </w:r>
          </w:p>
          <w:p w14:paraId="5E6738D6" w14:textId="77777777" w:rsidR="00C976C5" w:rsidRPr="00BC6944" w:rsidRDefault="00C976C5" w:rsidP="009C3376">
            <w:pPr>
              <w:widowControl w:val="0"/>
              <w:ind w:firstLine="0"/>
              <w:jc w:val="center"/>
              <w:rPr>
                <w:i/>
                <w:iCs/>
                <w:sz w:val="22"/>
                <w:szCs w:val="22"/>
              </w:rPr>
            </w:pPr>
            <w:r w:rsidRPr="00BC6944">
              <w:rPr>
                <w:i/>
                <w:iCs/>
                <w:sz w:val="22"/>
                <w:szCs w:val="22"/>
              </w:rPr>
              <w:t>2. Teikėjų grupės nario (nurodyti pavadinimą) darbuotojas;</w:t>
            </w:r>
          </w:p>
          <w:p w14:paraId="38FC4A2D" w14:textId="77777777" w:rsidR="00C976C5" w:rsidRPr="00BC6944" w:rsidRDefault="00C976C5" w:rsidP="009C3376">
            <w:pPr>
              <w:widowControl w:val="0"/>
              <w:ind w:firstLine="0"/>
              <w:jc w:val="center"/>
              <w:rPr>
                <w:i/>
                <w:iCs/>
                <w:sz w:val="22"/>
                <w:szCs w:val="22"/>
              </w:rPr>
            </w:pPr>
            <w:r w:rsidRPr="00BC6944">
              <w:rPr>
                <w:i/>
                <w:iCs/>
                <w:sz w:val="22"/>
                <w:szCs w:val="22"/>
              </w:rPr>
              <w:t>3. Ūkio subjekto (nurodyti pavadinimą), kurio kvalifikacija remiasi teikėjas/ teikėjų grupės narys, darbuotojas;</w:t>
            </w:r>
          </w:p>
          <w:p w14:paraId="41B6716C" w14:textId="77777777" w:rsidR="00C976C5" w:rsidRPr="00BC6944" w:rsidRDefault="00C976C5" w:rsidP="009C3376">
            <w:pPr>
              <w:widowControl w:val="0"/>
              <w:ind w:firstLine="0"/>
              <w:jc w:val="center"/>
              <w:rPr>
                <w:i/>
                <w:iCs/>
                <w:sz w:val="22"/>
                <w:szCs w:val="22"/>
              </w:rPr>
            </w:pPr>
            <w:r w:rsidRPr="00BC6944">
              <w:rPr>
                <w:i/>
                <w:iCs/>
                <w:sz w:val="22"/>
                <w:szCs w:val="22"/>
              </w:rPr>
              <w:t xml:space="preserve">4. </w:t>
            </w:r>
            <w:proofErr w:type="spellStart"/>
            <w:r w:rsidRPr="00BC6944">
              <w:rPr>
                <w:i/>
                <w:iCs/>
                <w:sz w:val="22"/>
                <w:szCs w:val="22"/>
              </w:rPr>
              <w:t>Kvazisubteikėjas</w:t>
            </w:r>
            <w:proofErr w:type="spellEnd"/>
            <w:r w:rsidRPr="00BC6944">
              <w:rPr>
                <w:i/>
                <w:iCs/>
                <w:sz w:val="22"/>
                <w:szCs w:val="22"/>
              </w:rPr>
              <w:t xml:space="preserve"> (pirkimo laimėjimo atveju specialistas bus įdarbintas į (nurodyti pavadinimą).</w:t>
            </w:r>
          </w:p>
        </w:tc>
        <w:tc>
          <w:tcPr>
            <w:tcW w:w="820" w:type="pct"/>
            <w:vAlign w:val="center"/>
          </w:tcPr>
          <w:p w14:paraId="48C83F85" w14:textId="15429B18" w:rsidR="00C976C5" w:rsidRPr="00BC6944" w:rsidRDefault="00C976C5" w:rsidP="009C3376">
            <w:pPr>
              <w:widowControl w:val="0"/>
              <w:ind w:firstLine="0"/>
              <w:jc w:val="center"/>
              <w:rPr>
                <w:i/>
                <w:iCs/>
                <w:sz w:val="22"/>
                <w:szCs w:val="22"/>
              </w:rPr>
            </w:pPr>
            <w:r w:rsidRPr="00BC6944">
              <w:rPr>
                <w:i/>
                <w:iCs/>
                <w:sz w:val="22"/>
                <w:szCs w:val="22"/>
              </w:rPr>
              <w:t>Aukštasis universitetinis (universiteto pavadinimas) lietuvių filologijos studijų srities išsilavinimas</w:t>
            </w:r>
          </w:p>
        </w:tc>
        <w:tc>
          <w:tcPr>
            <w:tcW w:w="820" w:type="pct"/>
            <w:vAlign w:val="center"/>
          </w:tcPr>
          <w:p w14:paraId="663D6C1E" w14:textId="29D3B6C1" w:rsidR="00C976C5" w:rsidRPr="00BC6944" w:rsidRDefault="009A595C" w:rsidP="009C3376">
            <w:pPr>
              <w:widowControl w:val="0"/>
              <w:ind w:firstLine="0"/>
              <w:jc w:val="center"/>
              <w:rPr>
                <w:i/>
                <w:iCs/>
                <w:sz w:val="22"/>
                <w:szCs w:val="22"/>
              </w:rPr>
            </w:pPr>
            <w:r w:rsidRPr="00BC6944">
              <w:rPr>
                <w:i/>
                <w:iCs/>
                <w:sz w:val="22"/>
                <w:szCs w:val="22"/>
              </w:rPr>
              <w:t>X mėnesių</w:t>
            </w:r>
            <w:r w:rsidR="00954546" w:rsidRPr="00BC6944">
              <w:rPr>
                <w:i/>
                <w:iCs/>
                <w:sz w:val="22"/>
                <w:szCs w:val="22"/>
              </w:rPr>
              <w:t xml:space="preserve">, t. y.: </w:t>
            </w:r>
            <w:r w:rsidR="00C976C5" w:rsidRPr="00BC6944">
              <w:rPr>
                <w:i/>
                <w:iCs/>
                <w:sz w:val="22"/>
                <w:szCs w:val="22"/>
              </w:rPr>
              <w:t>2022-01-02 – 2025-02-01 lietuvių kalbos mokymai suaugusiems</w:t>
            </w:r>
          </w:p>
        </w:tc>
        <w:tc>
          <w:tcPr>
            <w:tcW w:w="820" w:type="pct"/>
            <w:vAlign w:val="center"/>
          </w:tcPr>
          <w:p w14:paraId="0F2A043E" w14:textId="40F5915C" w:rsidR="00C976C5" w:rsidRPr="00BC6944" w:rsidRDefault="00F61B20" w:rsidP="009C3376">
            <w:pPr>
              <w:widowControl w:val="0"/>
              <w:ind w:firstLine="0"/>
              <w:jc w:val="center"/>
              <w:rPr>
                <w:i/>
                <w:iCs/>
                <w:sz w:val="22"/>
                <w:szCs w:val="22"/>
              </w:rPr>
            </w:pPr>
            <w:r w:rsidRPr="00BC6944">
              <w:rPr>
                <w:i/>
                <w:iCs/>
                <w:sz w:val="22"/>
                <w:szCs w:val="22"/>
              </w:rPr>
              <w:t>Taip</w:t>
            </w:r>
          </w:p>
        </w:tc>
      </w:tr>
    </w:tbl>
    <w:p w14:paraId="14357C7F" w14:textId="3E73AF90" w:rsidR="00F323F9" w:rsidRPr="00BC6944" w:rsidRDefault="00AF27F8" w:rsidP="00AF27F8">
      <w:pPr>
        <w:widowControl w:val="0"/>
        <w:jc w:val="both"/>
        <w:rPr>
          <w:i/>
          <w:iCs/>
          <w:sz w:val="22"/>
          <w:szCs w:val="22"/>
        </w:rPr>
      </w:pPr>
      <w:r w:rsidRPr="00BC6944">
        <w:rPr>
          <w:i/>
          <w:iCs/>
          <w:sz w:val="22"/>
          <w:szCs w:val="22"/>
        </w:rPr>
        <w:t>*</w:t>
      </w:r>
      <w:r w:rsidRPr="00BC6944">
        <w:rPr>
          <w:i/>
          <w:iCs/>
        </w:rPr>
        <w:t xml:space="preserve"> </w:t>
      </w:r>
      <w:r w:rsidRPr="00BC6944">
        <w:rPr>
          <w:i/>
          <w:iCs/>
          <w:sz w:val="22"/>
          <w:szCs w:val="22"/>
        </w:rPr>
        <w:t>Perkantysis subjektas, norėdamas įsitikinti t</w:t>
      </w:r>
      <w:r w:rsidR="003665C4" w:rsidRPr="00BC6944">
        <w:rPr>
          <w:i/>
          <w:iCs/>
          <w:sz w:val="22"/>
          <w:szCs w:val="22"/>
        </w:rPr>
        <w:t>ei</w:t>
      </w:r>
      <w:r w:rsidRPr="00BC6944">
        <w:rPr>
          <w:i/>
          <w:iCs/>
          <w:sz w:val="22"/>
          <w:szCs w:val="22"/>
        </w:rPr>
        <w:t>kėjo pajėgumu įvykdyti sutartį</w:t>
      </w:r>
      <w:r w:rsidR="003665C4" w:rsidRPr="00BC6944">
        <w:rPr>
          <w:i/>
          <w:iCs/>
          <w:sz w:val="22"/>
          <w:szCs w:val="22"/>
        </w:rPr>
        <w:t xml:space="preserve"> (</w:t>
      </w:r>
      <w:r w:rsidR="00537191" w:rsidRPr="00BC6944">
        <w:rPr>
          <w:i/>
          <w:iCs/>
          <w:sz w:val="22"/>
          <w:szCs w:val="22"/>
        </w:rPr>
        <w:t>specialistų kvalifikacija ir patirtimi</w:t>
      </w:r>
      <w:r w:rsidR="003665C4" w:rsidRPr="00BC6944">
        <w:rPr>
          <w:i/>
          <w:iCs/>
          <w:sz w:val="22"/>
          <w:szCs w:val="22"/>
        </w:rPr>
        <w:t>)</w:t>
      </w:r>
      <w:r w:rsidRPr="00BC6944">
        <w:rPr>
          <w:i/>
          <w:iCs/>
          <w:sz w:val="22"/>
          <w:szCs w:val="22"/>
        </w:rPr>
        <w:t xml:space="preserve"> ir (arba) pasitikslinti pateiktą informaciją, gali paprašyti</w:t>
      </w:r>
      <w:r w:rsidR="008B0FB6" w:rsidRPr="00BC6944">
        <w:rPr>
          <w:i/>
          <w:iCs/>
          <w:sz w:val="22"/>
          <w:szCs w:val="22"/>
        </w:rPr>
        <w:t xml:space="preserve"> teikėjo pateikti</w:t>
      </w:r>
      <w:r w:rsidRPr="00BC6944">
        <w:rPr>
          <w:i/>
          <w:iCs/>
          <w:sz w:val="22"/>
          <w:szCs w:val="22"/>
        </w:rPr>
        <w:t xml:space="preserve"> Perkančiojo subjekt</w:t>
      </w:r>
      <w:r w:rsidR="006A2155" w:rsidRPr="00BC6944">
        <w:rPr>
          <w:i/>
          <w:iCs/>
          <w:sz w:val="22"/>
          <w:szCs w:val="22"/>
        </w:rPr>
        <w:t>o</w:t>
      </w:r>
      <w:r w:rsidRPr="00BC6944">
        <w:rPr>
          <w:i/>
          <w:iCs/>
          <w:sz w:val="22"/>
          <w:szCs w:val="22"/>
        </w:rPr>
        <w:t xml:space="preserve"> manymu reikiamus</w:t>
      </w:r>
      <w:r w:rsidR="00507666" w:rsidRPr="00BC6944">
        <w:rPr>
          <w:i/>
          <w:iCs/>
          <w:sz w:val="22"/>
          <w:szCs w:val="22"/>
        </w:rPr>
        <w:t xml:space="preserve"> papildomus</w:t>
      </w:r>
      <w:r w:rsidRPr="00BC6944">
        <w:rPr>
          <w:i/>
          <w:iCs/>
          <w:sz w:val="22"/>
          <w:szCs w:val="22"/>
        </w:rPr>
        <w:t xml:space="preserve"> dokumentus ir informaciją</w:t>
      </w:r>
    </w:p>
    <w:p w14:paraId="62F5C151" w14:textId="77777777" w:rsidR="00F323F9" w:rsidRPr="00BC6944" w:rsidRDefault="00F323F9" w:rsidP="00F323F9">
      <w:pPr>
        <w:widowControl w:val="0"/>
        <w:jc w:val="both"/>
        <w:rPr>
          <w:sz w:val="22"/>
          <w:szCs w:val="22"/>
        </w:rPr>
      </w:pPr>
    </w:p>
    <w:p w14:paraId="09062E93" w14:textId="77777777" w:rsidR="00F323F9" w:rsidRPr="00BC6944" w:rsidRDefault="00F323F9" w:rsidP="00F323F9">
      <w:pPr>
        <w:widowControl w:val="0"/>
        <w:jc w:val="both"/>
        <w:rPr>
          <w:sz w:val="22"/>
          <w:szCs w:val="22"/>
        </w:rPr>
      </w:pPr>
    </w:p>
    <w:p w14:paraId="4D357154" w14:textId="77777777" w:rsidR="00F323F9" w:rsidRPr="00BC6944" w:rsidRDefault="00F323F9" w:rsidP="00F323F9">
      <w:pPr>
        <w:widowControl w:val="0"/>
        <w:jc w:val="both"/>
        <w:rPr>
          <w:sz w:val="22"/>
          <w:szCs w:val="22"/>
        </w:rPr>
      </w:pPr>
    </w:p>
    <w:p w14:paraId="164978A3" w14:textId="77777777" w:rsidR="00F323F9" w:rsidRPr="00BC6944" w:rsidRDefault="00F323F9" w:rsidP="00F323F9">
      <w:pPr>
        <w:widowControl w:val="0"/>
        <w:jc w:val="both"/>
        <w:rPr>
          <w:sz w:val="22"/>
          <w:szCs w:val="22"/>
        </w:rPr>
      </w:pPr>
    </w:p>
    <w:p w14:paraId="75C5099A" w14:textId="77777777" w:rsidR="00F323F9" w:rsidRPr="00BC6944" w:rsidRDefault="00F323F9" w:rsidP="00F323F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F323F9" w:rsidRPr="00BC6944" w14:paraId="234AFCDE" w14:textId="77777777">
        <w:tc>
          <w:tcPr>
            <w:tcW w:w="3284" w:type="dxa"/>
          </w:tcPr>
          <w:p w14:paraId="230E42BF" w14:textId="77777777" w:rsidR="00F323F9" w:rsidRPr="00BC6944" w:rsidRDefault="00F323F9">
            <w:pPr>
              <w:widowControl w:val="0"/>
              <w:ind w:firstLine="5"/>
              <w:jc w:val="center"/>
              <w:rPr>
                <w:sz w:val="22"/>
                <w:szCs w:val="22"/>
              </w:rPr>
            </w:pPr>
            <w:r w:rsidRPr="00BC6944">
              <w:rPr>
                <w:color w:val="000000"/>
                <w:sz w:val="22"/>
                <w:szCs w:val="22"/>
              </w:rPr>
              <w:t>____________________</w:t>
            </w:r>
          </w:p>
        </w:tc>
        <w:tc>
          <w:tcPr>
            <w:tcW w:w="3285" w:type="dxa"/>
          </w:tcPr>
          <w:p w14:paraId="75235F24" w14:textId="77777777" w:rsidR="00F323F9" w:rsidRPr="00BC6944" w:rsidRDefault="00F323F9">
            <w:pPr>
              <w:widowControl w:val="0"/>
              <w:ind w:firstLine="5"/>
              <w:jc w:val="center"/>
              <w:rPr>
                <w:sz w:val="22"/>
                <w:szCs w:val="22"/>
              </w:rPr>
            </w:pPr>
            <w:r w:rsidRPr="00BC6944">
              <w:rPr>
                <w:color w:val="000000"/>
                <w:sz w:val="22"/>
                <w:szCs w:val="22"/>
              </w:rPr>
              <w:t>____________________</w:t>
            </w:r>
          </w:p>
        </w:tc>
        <w:tc>
          <w:tcPr>
            <w:tcW w:w="3285" w:type="dxa"/>
          </w:tcPr>
          <w:p w14:paraId="6905EC66" w14:textId="77777777" w:rsidR="00F323F9" w:rsidRPr="00BC6944" w:rsidRDefault="00F323F9">
            <w:pPr>
              <w:widowControl w:val="0"/>
              <w:ind w:firstLine="5"/>
              <w:jc w:val="center"/>
              <w:rPr>
                <w:sz w:val="22"/>
                <w:szCs w:val="22"/>
              </w:rPr>
            </w:pPr>
            <w:r w:rsidRPr="00BC6944">
              <w:rPr>
                <w:color w:val="000000"/>
                <w:sz w:val="22"/>
                <w:szCs w:val="22"/>
              </w:rPr>
              <w:t>____________________</w:t>
            </w:r>
          </w:p>
        </w:tc>
      </w:tr>
      <w:tr w:rsidR="00F323F9" w:rsidRPr="00BC6944" w14:paraId="3292EE41" w14:textId="77777777">
        <w:tc>
          <w:tcPr>
            <w:tcW w:w="3284" w:type="dxa"/>
          </w:tcPr>
          <w:p w14:paraId="0ED39523" w14:textId="77777777" w:rsidR="00F323F9" w:rsidRPr="00BC6944" w:rsidRDefault="00F323F9">
            <w:pPr>
              <w:widowControl w:val="0"/>
              <w:ind w:firstLine="5"/>
              <w:jc w:val="center"/>
              <w:rPr>
                <w:sz w:val="22"/>
                <w:szCs w:val="22"/>
              </w:rPr>
            </w:pPr>
            <w:r w:rsidRPr="00BC6944">
              <w:rPr>
                <w:i/>
                <w:iCs/>
                <w:color w:val="000000"/>
                <w:sz w:val="22"/>
                <w:szCs w:val="22"/>
                <w:vertAlign w:val="superscript"/>
              </w:rPr>
              <w:t>Dalyvis arba jo įgaliotas asmuo (pareigos)</w:t>
            </w:r>
          </w:p>
        </w:tc>
        <w:tc>
          <w:tcPr>
            <w:tcW w:w="3285" w:type="dxa"/>
          </w:tcPr>
          <w:p w14:paraId="660D13F0" w14:textId="77777777" w:rsidR="00F323F9" w:rsidRPr="00BC6944" w:rsidRDefault="00F323F9">
            <w:pPr>
              <w:widowControl w:val="0"/>
              <w:ind w:firstLine="5"/>
              <w:jc w:val="center"/>
              <w:rPr>
                <w:sz w:val="22"/>
                <w:szCs w:val="22"/>
              </w:rPr>
            </w:pPr>
            <w:r w:rsidRPr="00BC6944">
              <w:rPr>
                <w:i/>
                <w:iCs/>
                <w:color w:val="000000"/>
                <w:sz w:val="22"/>
                <w:szCs w:val="22"/>
                <w:vertAlign w:val="superscript"/>
              </w:rPr>
              <w:t>parašas</w:t>
            </w:r>
          </w:p>
        </w:tc>
        <w:tc>
          <w:tcPr>
            <w:tcW w:w="3285" w:type="dxa"/>
          </w:tcPr>
          <w:p w14:paraId="1EC2CF2F" w14:textId="77777777" w:rsidR="00F323F9" w:rsidRPr="00BC6944" w:rsidRDefault="00F323F9">
            <w:pPr>
              <w:widowControl w:val="0"/>
              <w:ind w:firstLine="5"/>
              <w:jc w:val="center"/>
              <w:rPr>
                <w:sz w:val="22"/>
                <w:szCs w:val="22"/>
              </w:rPr>
            </w:pPr>
            <w:r w:rsidRPr="00BC6944">
              <w:rPr>
                <w:i/>
                <w:iCs/>
                <w:color w:val="000000"/>
                <w:sz w:val="22"/>
                <w:szCs w:val="22"/>
                <w:vertAlign w:val="superscript"/>
              </w:rPr>
              <w:t>vardas ir pavardė</w:t>
            </w:r>
          </w:p>
        </w:tc>
      </w:tr>
    </w:tbl>
    <w:p w14:paraId="68926EBC" w14:textId="32FEE380" w:rsidR="00705AB1" w:rsidRPr="00BC6944" w:rsidRDefault="00705AB1" w:rsidP="00705AB1">
      <w:pPr>
        <w:widowControl w:val="0"/>
        <w:jc w:val="center"/>
        <w:rPr>
          <w:b/>
          <w:sz w:val="22"/>
        </w:rPr>
      </w:pPr>
      <w:r w:rsidRPr="00BC6944">
        <w:rPr>
          <w:b/>
          <w:sz w:val="22"/>
        </w:rPr>
        <w:t xml:space="preserve"> </w:t>
      </w:r>
    </w:p>
    <w:p w14:paraId="7C66C41F" w14:textId="15C9D60C" w:rsidR="00916CB4" w:rsidRPr="00BC6944" w:rsidRDefault="00916CB4" w:rsidP="000A061D">
      <w:pPr>
        <w:widowControl w:val="0"/>
        <w:jc w:val="right"/>
        <w:rPr>
          <w:b/>
        </w:rPr>
      </w:pPr>
      <w:r w:rsidRPr="00BC6944">
        <w:rPr>
          <w:b/>
        </w:rPr>
        <w:br w:type="page"/>
      </w:r>
    </w:p>
    <w:p w14:paraId="60B0762B" w14:textId="63C6A4F5" w:rsidR="00916CB4" w:rsidRPr="00BC6944" w:rsidRDefault="00916CB4" w:rsidP="00916CB4">
      <w:pPr>
        <w:widowControl w:val="0"/>
        <w:jc w:val="right"/>
        <w:rPr>
          <w:b/>
        </w:rPr>
      </w:pPr>
      <w:r w:rsidRPr="00BC6944">
        <w:rPr>
          <w:b/>
        </w:rPr>
        <w:t>Lietuvių kalbos mokym</w:t>
      </w:r>
      <w:r w:rsidR="00A35E62" w:rsidRPr="00BC6944">
        <w:rPr>
          <w:b/>
        </w:rPr>
        <w:t>o</w:t>
      </w:r>
      <w:r w:rsidRPr="00BC6944">
        <w:rPr>
          <w:b/>
        </w:rPr>
        <w:t xml:space="preserve"> paslaugų</w:t>
      </w:r>
    </w:p>
    <w:p w14:paraId="6CB23D3D" w14:textId="77777777" w:rsidR="00916CB4" w:rsidRPr="00BC6944" w:rsidRDefault="00916CB4" w:rsidP="00916CB4">
      <w:pPr>
        <w:widowControl w:val="0"/>
        <w:jc w:val="right"/>
        <w:rPr>
          <w:b/>
        </w:rPr>
      </w:pPr>
      <w:r w:rsidRPr="00BC6944">
        <w:rPr>
          <w:b/>
        </w:rPr>
        <w:t>supaprastinto pirkimo atviro konkurso būdu sąlygų</w:t>
      </w:r>
    </w:p>
    <w:p w14:paraId="0CE44367" w14:textId="169F68CE" w:rsidR="00916CB4" w:rsidRPr="00BC6944" w:rsidRDefault="00916CB4" w:rsidP="00916CB4">
      <w:pPr>
        <w:widowControl w:val="0"/>
        <w:jc w:val="right"/>
        <w:rPr>
          <w:b/>
        </w:rPr>
      </w:pPr>
      <w:r w:rsidRPr="00BC6944">
        <w:rPr>
          <w:b/>
          <w:bCs/>
        </w:rPr>
        <w:t>6 priedas</w:t>
      </w:r>
    </w:p>
    <w:p w14:paraId="2BFA6BCF" w14:textId="77777777" w:rsidR="00916CB4" w:rsidRPr="00BC6944" w:rsidRDefault="00916CB4" w:rsidP="00916CB4">
      <w:pPr>
        <w:widowControl w:val="0"/>
        <w:jc w:val="right"/>
        <w:rPr>
          <w:b/>
        </w:rPr>
      </w:pPr>
    </w:p>
    <w:p w14:paraId="4106B02D" w14:textId="77777777" w:rsidR="00916CB4" w:rsidRPr="00BC6944" w:rsidRDefault="00916CB4" w:rsidP="00916CB4">
      <w:pPr>
        <w:widowControl w:val="0"/>
        <w:jc w:val="right"/>
        <w:rPr>
          <w:b/>
        </w:rPr>
      </w:pPr>
    </w:p>
    <w:p w14:paraId="3252FB74" w14:textId="77777777" w:rsidR="00AE391D" w:rsidRPr="00BC6944" w:rsidRDefault="00AE391D" w:rsidP="00AE391D">
      <w:pPr>
        <w:widowControl w:val="0"/>
        <w:jc w:val="center"/>
        <w:rPr>
          <w:b/>
          <w:sz w:val="22"/>
        </w:rPr>
      </w:pPr>
      <w:r w:rsidRPr="00BC6944">
        <w:rPr>
          <w:b/>
          <w:sz w:val="22"/>
        </w:rPr>
        <w:t>DEKLARACIJA DĖL ŪKIO SUBJEKTO IŠTEKLIŲ PRIEINAMUMO SUTARTIES VYKDYMO METU</w:t>
      </w:r>
    </w:p>
    <w:p w14:paraId="34856FA0" w14:textId="77777777" w:rsidR="00AE391D" w:rsidRPr="00BC6944" w:rsidRDefault="00AE391D" w:rsidP="00AE391D">
      <w:pPr>
        <w:widowControl w:val="0"/>
        <w:jc w:val="center"/>
        <w:rPr>
          <w:b/>
          <w:sz w:val="22"/>
        </w:rPr>
      </w:pPr>
    </w:p>
    <w:p w14:paraId="7E1828D5" w14:textId="77777777" w:rsidR="00AE391D" w:rsidRPr="00BC6944" w:rsidRDefault="00AE391D" w:rsidP="00AE391D">
      <w:pPr>
        <w:widowControl w:val="0"/>
        <w:jc w:val="center"/>
        <w:rPr>
          <w:sz w:val="22"/>
          <w:szCs w:val="22"/>
        </w:rPr>
      </w:pPr>
      <w:r w:rsidRPr="00BC6944">
        <w:rPr>
          <w:sz w:val="22"/>
          <w:szCs w:val="22"/>
        </w:rPr>
        <w:t>202_-__-__</w:t>
      </w:r>
    </w:p>
    <w:p w14:paraId="7FE3802A" w14:textId="77777777" w:rsidR="00AE391D" w:rsidRPr="00BC6944" w:rsidRDefault="00AE391D" w:rsidP="00AE391D">
      <w:pPr>
        <w:widowControl w:val="0"/>
        <w:jc w:val="center"/>
        <w:rPr>
          <w:sz w:val="22"/>
          <w:szCs w:val="22"/>
        </w:rPr>
      </w:pPr>
    </w:p>
    <w:p w14:paraId="55B8D726" w14:textId="77777777" w:rsidR="00AE391D" w:rsidRPr="00BC6944" w:rsidRDefault="00AE391D" w:rsidP="00AE391D">
      <w:pPr>
        <w:widowControl w:val="0"/>
        <w:jc w:val="center"/>
        <w:rPr>
          <w:sz w:val="22"/>
          <w:szCs w:val="22"/>
        </w:rPr>
      </w:pPr>
    </w:p>
    <w:p w14:paraId="2F22AB71" w14:textId="77777777" w:rsidR="00AE391D" w:rsidRPr="00BC6944" w:rsidRDefault="00AE391D" w:rsidP="00AE391D">
      <w:pPr>
        <w:widowControl w:val="0"/>
        <w:tabs>
          <w:tab w:val="left" w:pos="480"/>
        </w:tabs>
        <w:spacing w:before="60" w:after="60"/>
        <w:ind w:firstLine="709"/>
        <w:jc w:val="both"/>
        <w:rPr>
          <w:sz w:val="22"/>
          <w:szCs w:val="22"/>
        </w:rPr>
      </w:pPr>
      <w:r w:rsidRPr="00BC6944">
        <w:rPr>
          <w:sz w:val="22"/>
          <w:szCs w:val="22"/>
        </w:rPr>
        <w:t xml:space="preserve">Patvirtinu, kad _________________ </w:t>
      </w:r>
      <w:r w:rsidRPr="00BC6944">
        <w:rPr>
          <w:i/>
          <w:iCs/>
          <w:sz w:val="22"/>
          <w:szCs w:val="22"/>
        </w:rPr>
        <w:t>(ūkio subjekto pavadinimas)</w:t>
      </w:r>
      <w:r w:rsidRPr="00BC6944">
        <w:rPr>
          <w:sz w:val="22"/>
          <w:szCs w:val="22"/>
        </w:rPr>
        <w:t xml:space="preserve"> sutinka, kad ______________ </w:t>
      </w:r>
      <w:r w:rsidRPr="00BC6944">
        <w:rPr>
          <w:i/>
          <w:iCs/>
          <w:sz w:val="22"/>
          <w:szCs w:val="22"/>
        </w:rPr>
        <w:t>(Teikėjo pavadinimas)</w:t>
      </w:r>
      <w:r w:rsidRPr="00BC6944">
        <w:rPr>
          <w:sz w:val="22"/>
          <w:szCs w:val="22"/>
        </w:rPr>
        <w:t xml:space="preserve"> remtųsi mano pajėgumais UAB „Vilniaus viešasis transportas“ vykdomame _____________________ (</w:t>
      </w:r>
      <w:r w:rsidRPr="00BC6944">
        <w:rPr>
          <w:i/>
          <w:sz w:val="22"/>
          <w:szCs w:val="22"/>
        </w:rPr>
        <w:t>pirkimo pavadinimas</w:t>
      </w:r>
      <w:r w:rsidRPr="00BC6944">
        <w:rPr>
          <w:sz w:val="22"/>
          <w:szCs w:val="22"/>
        </w:rPr>
        <w:t>) pirkime, paskelbtame CVP IS, teikiant paslaugas (</w:t>
      </w:r>
      <w:r w:rsidRPr="00BC6944">
        <w:rPr>
          <w:i/>
          <w:iCs/>
          <w:sz w:val="22"/>
          <w:szCs w:val="22"/>
        </w:rPr>
        <w:t>nurodomi ūkio subjekto pajėgumai, kuriais bus remiamasi</w:t>
      </w:r>
      <w:r w:rsidRPr="00BC6944">
        <w:rPr>
          <w:sz w:val="22"/>
          <w:szCs w:val="22"/>
        </w:rPr>
        <w:t>) ir pasižadu būti prieinamu sutarties vykdymo metu.</w:t>
      </w:r>
    </w:p>
    <w:p w14:paraId="6017D156" w14:textId="77777777" w:rsidR="00AE391D" w:rsidRPr="00BC6944" w:rsidRDefault="00AE391D" w:rsidP="00AE391D">
      <w:pPr>
        <w:widowControl w:val="0"/>
        <w:tabs>
          <w:tab w:val="left" w:pos="480"/>
        </w:tabs>
        <w:spacing w:before="60" w:after="60"/>
        <w:rPr>
          <w:sz w:val="22"/>
          <w:szCs w:val="22"/>
        </w:rPr>
      </w:pPr>
    </w:p>
    <w:p w14:paraId="0CC6AE6E" w14:textId="77777777" w:rsidR="00AE391D" w:rsidRPr="00BC6944" w:rsidRDefault="00AE391D" w:rsidP="00AE391D">
      <w:pPr>
        <w:widowControl w:val="0"/>
        <w:tabs>
          <w:tab w:val="left" w:pos="480"/>
        </w:tabs>
        <w:spacing w:before="60" w:after="60"/>
        <w:rPr>
          <w:sz w:val="22"/>
          <w:szCs w:val="22"/>
        </w:rPr>
      </w:pPr>
    </w:p>
    <w:p w14:paraId="3D1E71CD" w14:textId="77777777" w:rsidR="00AE391D" w:rsidRPr="00BC6944" w:rsidRDefault="00AE391D" w:rsidP="00AE391D">
      <w:pPr>
        <w:spacing w:before="60" w:after="60"/>
        <w:jc w:val="center"/>
        <w:rPr>
          <w:sz w:val="22"/>
          <w:szCs w:val="22"/>
        </w:rPr>
      </w:pPr>
      <w:r w:rsidRPr="00BC6944">
        <w:rPr>
          <w:sz w:val="22"/>
          <w:szCs w:val="22"/>
        </w:rPr>
        <w:t>__________________________________________________________________</w:t>
      </w:r>
    </w:p>
    <w:p w14:paraId="54009605" w14:textId="77777777" w:rsidR="00AE391D" w:rsidRPr="00BC6944" w:rsidRDefault="00AE391D" w:rsidP="00AE391D">
      <w:pPr>
        <w:widowControl w:val="0"/>
        <w:jc w:val="center"/>
        <w:rPr>
          <w:sz w:val="22"/>
          <w:szCs w:val="22"/>
        </w:rPr>
      </w:pPr>
      <w:r w:rsidRPr="00BC6944">
        <w:rPr>
          <w:sz w:val="22"/>
          <w:szCs w:val="22"/>
        </w:rPr>
        <w:t>(Ūkio subjekto arba jo įgalioto asmens pareigos, vardas, pavardė, parašas)</w:t>
      </w:r>
    </w:p>
    <w:p w14:paraId="6C66E3F0" w14:textId="77777777" w:rsidR="00AE391D" w:rsidRPr="00BC6944" w:rsidRDefault="00AE391D" w:rsidP="00AE391D">
      <w:pPr>
        <w:widowControl w:val="0"/>
        <w:jc w:val="center"/>
        <w:rPr>
          <w:sz w:val="22"/>
          <w:szCs w:val="22"/>
        </w:rPr>
      </w:pPr>
    </w:p>
    <w:p w14:paraId="2DE686F3" w14:textId="7D8F8203" w:rsidR="00AE391D" w:rsidRPr="00BC6944" w:rsidRDefault="00AE391D" w:rsidP="00AE391D">
      <w:pPr>
        <w:widowControl w:val="0"/>
        <w:jc w:val="center"/>
        <w:rPr>
          <w:sz w:val="22"/>
          <w:szCs w:val="22"/>
        </w:rPr>
      </w:pPr>
      <w:r w:rsidRPr="00BC6944">
        <w:rPr>
          <w:sz w:val="22"/>
          <w:szCs w:val="22"/>
        </w:rPr>
        <w:br w:type="page"/>
      </w:r>
    </w:p>
    <w:p w14:paraId="2CBF3D6C" w14:textId="33F4E8FC" w:rsidR="00AE391D" w:rsidRPr="00BC6944" w:rsidRDefault="00AE391D" w:rsidP="00AE391D">
      <w:pPr>
        <w:widowControl w:val="0"/>
        <w:jc w:val="right"/>
        <w:rPr>
          <w:b/>
        </w:rPr>
      </w:pPr>
      <w:r w:rsidRPr="00BC6944">
        <w:rPr>
          <w:b/>
        </w:rPr>
        <w:t>Lietuvių kalbos mokym</w:t>
      </w:r>
      <w:r w:rsidR="00A35E62" w:rsidRPr="00BC6944">
        <w:rPr>
          <w:b/>
        </w:rPr>
        <w:t>o</w:t>
      </w:r>
      <w:r w:rsidRPr="00BC6944">
        <w:rPr>
          <w:b/>
        </w:rPr>
        <w:t xml:space="preserve"> paslaugų</w:t>
      </w:r>
    </w:p>
    <w:p w14:paraId="3FA42603" w14:textId="77777777" w:rsidR="00AE391D" w:rsidRPr="00BC6944" w:rsidRDefault="00AE391D" w:rsidP="00AE391D">
      <w:pPr>
        <w:widowControl w:val="0"/>
        <w:jc w:val="right"/>
        <w:rPr>
          <w:b/>
        </w:rPr>
      </w:pPr>
      <w:r w:rsidRPr="00BC6944">
        <w:rPr>
          <w:b/>
        </w:rPr>
        <w:t>supaprastinto pirkimo atviro konkurso būdu sąlygų</w:t>
      </w:r>
    </w:p>
    <w:p w14:paraId="17530966" w14:textId="6188BBE7" w:rsidR="00AE391D" w:rsidRPr="00BC6944" w:rsidRDefault="00E47557" w:rsidP="00AE391D">
      <w:pPr>
        <w:widowControl w:val="0"/>
        <w:jc w:val="right"/>
        <w:rPr>
          <w:b/>
        </w:rPr>
      </w:pPr>
      <w:r w:rsidRPr="00BC6944">
        <w:rPr>
          <w:b/>
          <w:bCs/>
        </w:rPr>
        <w:t>7</w:t>
      </w:r>
      <w:r w:rsidR="00AE391D" w:rsidRPr="00BC6944">
        <w:rPr>
          <w:b/>
          <w:bCs/>
        </w:rPr>
        <w:t xml:space="preserve"> priedas</w:t>
      </w:r>
    </w:p>
    <w:p w14:paraId="679C4C65" w14:textId="77777777" w:rsidR="00AE391D" w:rsidRPr="00BC6944" w:rsidRDefault="00AE391D" w:rsidP="00AE391D">
      <w:pPr>
        <w:widowControl w:val="0"/>
        <w:jc w:val="right"/>
        <w:rPr>
          <w:b/>
        </w:rPr>
      </w:pPr>
    </w:p>
    <w:p w14:paraId="722B9D53" w14:textId="77777777" w:rsidR="00AE391D" w:rsidRPr="00BC6944" w:rsidRDefault="00AE391D" w:rsidP="00AE391D">
      <w:pPr>
        <w:widowControl w:val="0"/>
        <w:jc w:val="right"/>
        <w:rPr>
          <w:b/>
        </w:rPr>
      </w:pPr>
    </w:p>
    <w:p w14:paraId="5E8A683E" w14:textId="77777777" w:rsidR="00E47557" w:rsidRPr="00BC6944" w:rsidRDefault="00E47557" w:rsidP="00E47557">
      <w:pPr>
        <w:widowControl w:val="0"/>
        <w:jc w:val="center"/>
        <w:rPr>
          <w:b/>
          <w:sz w:val="22"/>
        </w:rPr>
      </w:pPr>
      <w:r w:rsidRPr="00BC6944">
        <w:rPr>
          <w:b/>
          <w:sz w:val="22"/>
        </w:rPr>
        <w:t>DEKLARACIJA DĖL KETINIMO ĮDARBINTI BEI SUTIKIMO BŪTI ĮDARBINTU TEIKĖJO LAIMĖJIMO ATVEJU</w:t>
      </w:r>
    </w:p>
    <w:p w14:paraId="7ECDE8FD" w14:textId="77777777" w:rsidR="00E47557" w:rsidRPr="00BC6944" w:rsidRDefault="00E47557" w:rsidP="00E47557">
      <w:pPr>
        <w:widowControl w:val="0"/>
        <w:jc w:val="center"/>
        <w:rPr>
          <w:b/>
          <w:sz w:val="22"/>
        </w:rPr>
      </w:pPr>
    </w:p>
    <w:p w14:paraId="3C702347" w14:textId="77777777" w:rsidR="00E47557" w:rsidRPr="00BC6944" w:rsidRDefault="00E47557" w:rsidP="00E47557">
      <w:pPr>
        <w:widowControl w:val="0"/>
        <w:jc w:val="center"/>
        <w:rPr>
          <w:sz w:val="22"/>
          <w:szCs w:val="22"/>
        </w:rPr>
      </w:pPr>
      <w:r w:rsidRPr="00BC6944">
        <w:rPr>
          <w:sz w:val="22"/>
          <w:szCs w:val="22"/>
        </w:rPr>
        <w:t>202_-__-__</w:t>
      </w:r>
    </w:p>
    <w:p w14:paraId="35062DE4" w14:textId="77777777" w:rsidR="00E47557" w:rsidRPr="00BC6944" w:rsidRDefault="00E47557" w:rsidP="00E47557">
      <w:pPr>
        <w:widowControl w:val="0"/>
        <w:jc w:val="center"/>
        <w:rPr>
          <w:sz w:val="22"/>
          <w:szCs w:val="22"/>
        </w:rPr>
      </w:pPr>
    </w:p>
    <w:p w14:paraId="491B482A" w14:textId="77777777" w:rsidR="00E47557" w:rsidRPr="00BC6944" w:rsidRDefault="00E47557" w:rsidP="00E47557">
      <w:pPr>
        <w:widowControl w:val="0"/>
        <w:jc w:val="center"/>
        <w:rPr>
          <w:sz w:val="22"/>
          <w:szCs w:val="22"/>
        </w:rPr>
      </w:pPr>
    </w:p>
    <w:p w14:paraId="36AC3FE9" w14:textId="77777777" w:rsidR="00E47557" w:rsidRPr="00BC6944" w:rsidRDefault="00E47557" w:rsidP="00E47557">
      <w:pPr>
        <w:tabs>
          <w:tab w:val="left" w:pos="5954"/>
        </w:tabs>
        <w:ind w:right="57"/>
        <w:jc w:val="both"/>
        <w:rPr>
          <w:sz w:val="22"/>
          <w:szCs w:val="22"/>
        </w:rPr>
      </w:pPr>
      <w:r w:rsidRPr="00BC6944">
        <w:rPr>
          <w:sz w:val="22"/>
          <w:szCs w:val="22"/>
        </w:rPr>
        <w:t xml:space="preserve">Patvirtiname, kad </w:t>
      </w:r>
      <w:r w:rsidRPr="00BC6944">
        <w:rPr>
          <w:i/>
          <w:sz w:val="22"/>
          <w:szCs w:val="22"/>
        </w:rPr>
        <w:t xml:space="preserve">(Teikėjo pavadinimas) _____________, </w:t>
      </w:r>
      <w:r w:rsidRPr="00BC6944">
        <w:rPr>
          <w:sz w:val="22"/>
          <w:szCs w:val="22"/>
        </w:rPr>
        <w:t xml:space="preserve">ketina įdarbinti </w:t>
      </w:r>
      <w:r w:rsidRPr="00BC6944">
        <w:rPr>
          <w:i/>
          <w:sz w:val="22"/>
          <w:szCs w:val="22"/>
        </w:rPr>
        <w:t>(specialisto, kuris laimėjimo atveju sutinka būti įdarbintas, vardas, pavardė) ______________</w:t>
      </w:r>
      <w:r w:rsidRPr="00BC6944">
        <w:rPr>
          <w:sz w:val="22"/>
          <w:szCs w:val="22"/>
        </w:rPr>
        <w:t xml:space="preserve"> laimėjimo atveju </w:t>
      </w:r>
      <w:r w:rsidRPr="00BC6944">
        <w:rPr>
          <w:color w:val="000000" w:themeColor="text1"/>
          <w:sz w:val="22"/>
          <w:szCs w:val="22"/>
        </w:rPr>
        <w:t>UAB ,,Vilniaus viešasis transportas“ vykdomame _____________________ (</w:t>
      </w:r>
      <w:r w:rsidRPr="00BC6944">
        <w:rPr>
          <w:i/>
          <w:iCs/>
          <w:color w:val="000000" w:themeColor="text1"/>
          <w:sz w:val="22"/>
          <w:szCs w:val="22"/>
        </w:rPr>
        <w:t>pirkimo pavadinimas</w:t>
      </w:r>
      <w:r w:rsidRPr="00BC6944">
        <w:rPr>
          <w:color w:val="000000" w:themeColor="text1"/>
          <w:sz w:val="22"/>
          <w:szCs w:val="22"/>
        </w:rPr>
        <w:t xml:space="preserve">) pirkime, </w:t>
      </w:r>
      <w:r w:rsidRPr="00BC6944">
        <w:rPr>
          <w:sz w:val="22"/>
          <w:szCs w:val="22"/>
        </w:rPr>
        <w:t xml:space="preserve">šių </w:t>
      </w:r>
      <w:r w:rsidRPr="00BC6944">
        <w:rPr>
          <w:i/>
          <w:sz w:val="22"/>
          <w:szCs w:val="22"/>
        </w:rPr>
        <w:t xml:space="preserve">paslaugų </w:t>
      </w:r>
      <w:r w:rsidRPr="00BC6944">
        <w:rPr>
          <w:sz w:val="22"/>
          <w:szCs w:val="22"/>
        </w:rPr>
        <w:t xml:space="preserve">suteikimui: </w:t>
      </w:r>
      <w:r w:rsidRPr="00BC6944">
        <w:rPr>
          <w:i/>
          <w:sz w:val="22"/>
          <w:szCs w:val="22"/>
        </w:rPr>
        <w:t>(nurodomos paslaugos) _________________________.</w:t>
      </w:r>
    </w:p>
    <w:p w14:paraId="091CA085" w14:textId="77777777" w:rsidR="00E47557" w:rsidRPr="00BC6944" w:rsidRDefault="00E47557" w:rsidP="00E47557">
      <w:pPr>
        <w:widowControl w:val="0"/>
        <w:tabs>
          <w:tab w:val="left" w:pos="480"/>
        </w:tabs>
        <w:spacing w:before="60" w:after="60" w:line="360" w:lineRule="auto"/>
        <w:jc w:val="both"/>
        <w:rPr>
          <w:sz w:val="22"/>
          <w:szCs w:val="22"/>
        </w:rPr>
      </w:pPr>
    </w:p>
    <w:p w14:paraId="2A46BDBF" w14:textId="77777777" w:rsidR="00E47557" w:rsidRPr="00BC6944" w:rsidRDefault="00E47557" w:rsidP="00E47557">
      <w:pPr>
        <w:widowControl w:val="0"/>
        <w:tabs>
          <w:tab w:val="left" w:pos="480"/>
        </w:tabs>
        <w:spacing w:before="60" w:after="60" w:line="360" w:lineRule="auto"/>
        <w:jc w:val="both"/>
        <w:rPr>
          <w:sz w:val="22"/>
          <w:szCs w:val="22"/>
        </w:rPr>
      </w:pPr>
    </w:p>
    <w:p w14:paraId="0F103E2B" w14:textId="08D7E323" w:rsidR="00E47557" w:rsidRPr="00BC6944" w:rsidRDefault="00E47557" w:rsidP="00A35E62">
      <w:pPr>
        <w:tabs>
          <w:tab w:val="left" w:pos="5954"/>
        </w:tabs>
        <w:ind w:right="57"/>
        <w:jc w:val="both"/>
        <w:rPr>
          <w:sz w:val="22"/>
          <w:szCs w:val="22"/>
        </w:rPr>
      </w:pPr>
      <w:r w:rsidRPr="00BC6944">
        <w:rPr>
          <w:sz w:val="22"/>
          <w:szCs w:val="22"/>
        </w:rPr>
        <w:t xml:space="preserve">Patvirtinu, kad aš, _________________ </w:t>
      </w:r>
      <w:r w:rsidRPr="00BC6944">
        <w:rPr>
          <w:i/>
          <w:iCs/>
          <w:sz w:val="22"/>
          <w:szCs w:val="22"/>
        </w:rPr>
        <w:t>(specialisto vardas, pavardė),</w:t>
      </w:r>
      <w:r w:rsidRPr="00BC6944">
        <w:rPr>
          <w:sz w:val="22"/>
          <w:szCs w:val="22"/>
        </w:rPr>
        <w:t xml:space="preserve"> sutinku būti įdarbintas ______________ </w:t>
      </w:r>
      <w:r w:rsidRPr="00BC6944">
        <w:rPr>
          <w:i/>
          <w:iCs/>
          <w:sz w:val="22"/>
          <w:szCs w:val="22"/>
        </w:rPr>
        <w:t xml:space="preserve">(Teikėjo pavadinimas), </w:t>
      </w:r>
      <w:r w:rsidRPr="00BC6944">
        <w:rPr>
          <w:iCs/>
          <w:sz w:val="22"/>
          <w:szCs w:val="22"/>
        </w:rPr>
        <w:t>šio Teikėjo laimėjimo atveju</w:t>
      </w:r>
      <w:r w:rsidRPr="00BC6944">
        <w:rPr>
          <w:sz w:val="22"/>
          <w:szCs w:val="22"/>
        </w:rPr>
        <w:t xml:space="preserve"> </w:t>
      </w:r>
      <w:r w:rsidRPr="00BC6944">
        <w:rPr>
          <w:color w:val="000000" w:themeColor="text1"/>
          <w:sz w:val="22"/>
          <w:szCs w:val="22"/>
        </w:rPr>
        <w:t>UAB ,,</w:t>
      </w:r>
      <w:r w:rsidRPr="00BC6944">
        <w:t xml:space="preserve"> </w:t>
      </w:r>
      <w:r w:rsidRPr="00BC6944">
        <w:rPr>
          <w:color w:val="000000" w:themeColor="text1"/>
          <w:sz w:val="22"/>
          <w:szCs w:val="22"/>
        </w:rPr>
        <w:t>Vilniaus viešasis transportas“</w:t>
      </w:r>
      <w:r w:rsidR="00A35E62" w:rsidRPr="00BC6944">
        <w:rPr>
          <w:color w:val="000000" w:themeColor="text1"/>
          <w:sz w:val="22"/>
          <w:szCs w:val="22"/>
        </w:rPr>
        <w:t xml:space="preserve"> </w:t>
      </w:r>
      <w:r w:rsidRPr="00BC6944">
        <w:rPr>
          <w:color w:val="000000" w:themeColor="text1"/>
          <w:sz w:val="22"/>
          <w:szCs w:val="22"/>
        </w:rPr>
        <w:t>vykdomame _____________________ (</w:t>
      </w:r>
      <w:r w:rsidRPr="00BC6944">
        <w:rPr>
          <w:i/>
          <w:iCs/>
          <w:color w:val="000000" w:themeColor="text1"/>
          <w:sz w:val="22"/>
          <w:szCs w:val="22"/>
        </w:rPr>
        <w:t>pirkimo pavadinimas</w:t>
      </w:r>
      <w:r w:rsidRPr="00BC6944">
        <w:rPr>
          <w:color w:val="000000" w:themeColor="text1"/>
          <w:sz w:val="22"/>
          <w:szCs w:val="22"/>
        </w:rPr>
        <w:t xml:space="preserve">) </w:t>
      </w:r>
      <w:r w:rsidRPr="00BC6944">
        <w:rPr>
          <w:sz w:val="22"/>
          <w:szCs w:val="22"/>
        </w:rPr>
        <w:t xml:space="preserve">pirkime ir </w:t>
      </w:r>
      <w:r w:rsidRPr="00BC6944">
        <w:rPr>
          <w:i/>
          <w:sz w:val="22"/>
          <w:szCs w:val="22"/>
        </w:rPr>
        <w:t xml:space="preserve">suteikti </w:t>
      </w:r>
      <w:r w:rsidRPr="00BC6944">
        <w:rPr>
          <w:sz w:val="22"/>
          <w:szCs w:val="22"/>
        </w:rPr>
        <w:t xml:space="preserve">____________________________ </w:t>
      </w:r>
      <w:r w:rsidRPr="00BC6944">
        <w:rPr>
          <w:i/>
          <w:iCs/>
          <w:sz w:val="22"/>
          <w:szCs w:val="22"/>
        </w:rPr>
        <w:t>(nurodomos paslaugos )</w:t>
      </w:r>
      <w:r w:rsidRPr="00BC6944">
        <w:rPr>
          <w:sz w:val="22"/>
          <w:szCs w:val="22"/>
        </w:rPr>
        <w:t>.</w:t>
      </w:r>
    </w:p>
    <w:p w14:paraId="7D2DB1B0" w14:textId="77777777" w:rsidR="00E47557" w:rsidRPr="00BC6944" w:rsidRDefault="00E47557" w:rsidP="00E47557">
      <w:pPr>
        <w:widowControl w:val="0"/>
        <w:tabs>
          <w:tab w:val="left" w:pos="480"/>
        </w:tabs>
        <w:spacing w:before="60" w:after="60"/>
        <w:rPr>
          <w:sz w:val="22"/>
          <w:szCs w:val="22"/>
        </w:rPr>
      </w:pPr>
    </w:p>
    <w:p w14:paraId="5D06A45F" w14:textId="77777777" w:rsidR="00E47557" w:rsidRPr="00BC6944" w:rsidRDefault="00E47557" w:rsidP="00E47557">
      <w:pPr>
        <w:widowControl w:val="0"/>
        <w:tabs>
          <w:tab w:val="left" w:pos="480"/>
        </w:tabs>
        <w:spacing w:before="60" w:after="60"/>
        <w:rPr>
          <w:sz w:val="22"/>
          <w:szCs w:val="22"/>
        </w:rPr>
      </w:pPr>
    </w:p>
    <w:p w14:paraId="62DCBF07" w14:textId="77777777" w:rsidR="00E47557" w:rsidRPr="00BC6944" w:rsidRDefault="00E47557" w:rsidP="00E47557">
      <w:pPr>
        <w:widowControl w:val="0"/>
        <w:tabs>
          <w:tab w:val="left" w:pos="480"/>
        </w:tabs>
        <w:spacing w:before="60" w:after="60"/>
        <w:jc w:val="center"/>
        <w:rPr>
          <w:sz w:val="22"/>
          <w:szCs w:val="22"/>
        </w:rPr>
      </w:pPr>
      <w:r w:rsidRPr="00BC6944">
        <w:rPr>
          <w:sz w:val="22"/>
          <w:szCs w:val="22"/>
        </w:rPr>
        <w:t>_____________________________________________________________________________</w:t>
      </w:r>
    </w:p>
    <w:p w14:paraId="49996CAC" w14:textId="77777777" w:rsidR="00E47557" w:rsidRPr="00BC6944" w:rsidRDefault="00E47557" w:rsidP="00E47557">
      <w:pPr>
        <w:widowControl w:val="0"/>
        <w:tabs>
          <w:tab w:val="left" w:pos="480"/>
        </w:tabs>
        <w:spacing w:before="60" w:after="60"/>
        <w:jc w:val="center"/>
        <w:rPr>
          <w:sz w:val="22"/>
          <w:szCs w:val="22"/>
        </w:rPr>
      </w:pPr>
      <w:r w:rsidRPr="00BC6944">
        <w:rPr>
          <w:sz w:val="22"/>
          <w:szCs w:val="22"/>
        </w:rPr>
        <w:t>(Teikėjo įgalioto atstovo pareigos, vardas, pavardė, parašas)</w:t>
      </w:r>
    </w:p>
    <w:p w14:paraId="1DEAE95D" w14:textId="77777777" w:rsidR="00E47557" w:rsidRPr="00BC6944" w:rsidRDefault="00E47557" w:rsidP="00E47557">
      <w:pPr>
        <w:widowControl w:val="0"/>
        <w:tabs>
          <w:tab w:val="left" w:pos="480"/>
        </w:tabs>
        <w:spacing w:before="60" w:after="60"/>
        <w:rPr>
          <w:sz w:val="22"/>
          <w:szCs w:val="22"/>
        </w:rPr>
      </w:pPr>
    </w:p>
    <w:p w14:paraId="58075752" w14:textId="77777777" w:rsidR="00E47557" w:rsidRPr="00BC6944" w:rsidRDefault="00E47557" w:rsidP="00E47557">
      <w:pPr>
        <w:widowControl w:val="0"/>
        <w:tabs>
          <w:tab w:val="left" w:pos="480"/>
        </w:tabs>
        <w:spacing w:before="60" w:after="60"/>
        <w:jc w:val="center"/>
        <w:rPr>
          <w:sz w:val="22"/>
          <w:szCs w:val="22"/>
        </w:rPr>
      </w:pPr>
      <w:r w:rsidRPr="00BC6944">
        <w:rPr>
          <w:sz w:val="22"/>
          <w:szCs w:val="22"/>
        </w:rPr>
        <w:t>_____________________________________________________________________________</w:t>
      </w:r>
    </w:p>
    <w:p w14:paraId="0E3F62CE" w14:textId="2CADCA05" w:rsidR="00AE391D" w:rsidRPr="00BC6944" w:rsidRDefault="00E47557" w:rsidP="00E47557">
      <w:pPr>
        <w:widowControl w:val="0"/>
        <w:jc w:val="center"/>
        <w:rPr>
          <w:b/>
          <w:sz w:val="22"/>
        </w:rPr>
      </w:pPr>
      <w:r w:rsidRPr="00BC6944">
        <w:rPr>
          <w:sz w:val="22"/>
          <w:szCs w:val="22"/>
        </w:rPr>
        <w:t>(Specialisto, kuris laimėjimo atveju sutinka būti įdarbintas, vardas, pavardė, parašas)</w:t>
      </w:r>
    </w:p>
    <w:p w14:paraId="057BA3DB" w14:textId="34994DBF" w:rsidR="00E47557" w:rsidRPr="00BC6944" w:rsidRDefault="00E47557" w:rsidP="00AE391D">
      <w:pPr>
        <w:widowControl w:val="0"/>
        <w:jc w:val="center"/>
        <w:rPr>
          <w:sz w:val="22"/>
          <w:szCs w:val="22"/>
        </w:rPr>
      </w:pPr>
      <w:r w:rsidRPr="00BC6944">
        <w:rPr>
          <w:sz w:val="22"/>
          <w:szCs w:val="22"/>
        </w:rPr>
        <w:br w:type="page"/>
      </w:r>
    </w:p>
    <w:p w14:paraId="68EFEFC8" w14:textId="321D3326" w:rsidR="000A061D" w:rsidRPr="00BC6944" w:rsidRDefault="00675C1A" w:rsidP="000A061D">
      <w:pPr>
        <w:widowControl w:val="0"/>
        <w:jc w:val="right"/>
        <w:rPr>
          <w:b/>
        </w:rPr>
      </w:pPr>
      <w:r w:rsidRPr="00BC6944">
        <w:rPr>
          <w:b/>
        </w:rPr>
        <w:t>Lietuvių kalbos mokym</w:t>
      </w:r>
      <w:r w:rsidR="00C55C94" w:rsidRPr="00BC6944">
        <w:rPr>
          <w:b/>
        </w:rPr>
        <w:t>o</w:t>
      </w:r>
      <w:r w:rsidRPr="00BC6944">
        <w:rPr>
          <w:b/>
        </w:rPr>
        <w:t xml:space="preserve"> paslaugų</w:t>
      </w:r>
    </w:p>
    <w:p w14:paraId="57CEC736" w14:textId="7E44F65A" w:rsidR="00D54F0D" w:rsidRPr="00BC6944" w:rsidRDefault="00DE2AD9" w:rsidP="000A061D">
      <w:pPr>
        <w:widowControl w:val="0"/>
        <w:jc w:val="right"/>
        <w:rPr>
          <w:b/>
        </w:rPr>
      </w:pPr>
      <w:r w:rsidRPr="00BC6944">
        <w:rPr>
          <w:b/>
        </w:rPr>
        <w:t xml:space="preserve">supaprastinto </w:t>
      </w:r>
      <w:r w:rsidR="000A061D" w:rsidRPr="00BC6944">
        <w:rPr>
          <w:b/>
        </w:rPr>
        <w:t>pirkimo</w:t>
      </w:r>
      <w:r w:rsidR="0016323C" w:rsidRPr="00BC6944">
        <w:rPr>
          <w:b/>
        </w:rPr>
        <w:t xml:space="preserve"> </w:t>
      </w:r>
      <w:r w:rsidR="000A061D" w:rsidRPr="00BC6944">
        <w:rPr>
          <w:b/>
        </w:rPr>
        <w:t>atviro konkurso būdu sąlygų</w:t>
      </w:r>
    </w:p>
    <w:p w14:paraId="32BD509D" w14:textId="541287C1" w:rsidR="00773436" w:rsidRPr="00BC6944" w:rsidRDefault="00E47557" w:rsidP="00854852">
      <w:pPr>
        <w:widowControl w:val="0"/>
        <w:ind w:left="5954"/>
        <w:jc w:val="right"/>
        <w:rPr>
          <w:b/>
        </w:rPr>
      </w:pPr>
      <w:r w:rsidRPr="00BC6944">
        <w:rPr>
          <w:b/>
        </w:rPr>
        <w:t>8</w:t>
      </w:r>
      <w:r w:rsidR="00773436" w:rsidRPr="00BC6944">
        <w:rPr>
          <w:b/>
        </w:rPr>
        <w:t xml:space="preserve"> priedas</w:t>
      </w:r>
    </w:p>
    <w:p w14:paraId="073B3336" w14:textId="77E8D76C" w:rsidR="006B3436" w:rsidRPr="00BC6944" w:rsidRDefault="006B3436" w:rsidP="006B3436">
      <w:pPr>
        <w:jc w:val="center"/>
        <w:rPr>
          <w:b/>
          <w:bCs/>
        </w:rPr>
      </w:pPr>
      <w:r w:rsidRPr="00BC6944">
        <w:rPr>
          <w:b/>
          <w:bCs/>
        </w:rPr>
        <w:t>PASLAUGŲ PIRKIMO-PARDAVIMO SUTARTIES</w:t>
      </w:r>
    </w:p>
    <w:p w14:paraId="052843A3" w14:textId="77777777" w:rsidR="006B3436" w:rsidRPr="00BC6944" w:rsidRDefault="006B3436" w:rsidP="006B3436">
      <w:pPr>
        <w:jc w:val="center"/>
      </w:pPr>
      <w:r w:rsidRPr="00BC6944">
        <w:rPr>
          <w:b/>
          <w:bCs/>
        </w:rPr>
        <w:t>SPECIALIOSIOS SĄLYGOS</w:t>
      </w:r>
    </w:p>
    <w:p w14:paraId="74B76D59" w14:textId="77777777" w:rsidR="006B3436" w:rsidRPr="00BC6944" w:rsidRDefault="006B3436" w:rsidP="006B3436"/>
    <w:tbl>
      <w:tblPr>
        <w:tblStyle w:val="TableGrid"/>
        <w:tblW w:w="9493" w:type="dxa"/>
        <w:tblInd w:w="0" w:type="dxa"/>
        <w:tblLook w:val="04A0" w:firstRow="1" w:lastRow="0" w:firstColumn="1" w:lastColumn="0" w:noHBand="0" w:noVBand="1"/>
      </w:tblPr>
      <w:tblGrid>
        <w:gridCol w:w="2107"/>
        <w:gridCol w:w="299"/>
        <w:gridCol w:w="336"/>
        <w:gridCol w:w="1643"/>
        <w:gridCol w:w="403"/>
        <w:gridCol w:w="22"/>
        <w:gridCol w:w="1104"/>
        <w:gridCol w:w="910"/>
        <w:gridCol w:w="2625"/>
        <w:gridCol w:w="44"/>
      </w:tblGrid>
      <w:tr w:rsidR="006B3436" w:rsidRPr="00BC6944" w14:paraId="4AC9A987" w14:textId="77777777" w:rsidTr="001E48FF">
        <w:trPr>
          <w:gridAfter w:val="1"/>
          <w:wAfter w:w="44" w:type="dxa"/>
          <w:trHeight w:val="57"/>
        </w:trPr>
        <w:tc>
          <w:tcPr>
            <w:tcW w:w="2406" w:type="dxa"/>
            <w:gridSpan w:val="2"/>
          </w:tcPr>
          <w:p w14:paraId="4A47A9E5" w14:textId="77777777" w:rsidR="006B3436" w:rsidRPr="00BC6944" w:rsidRDefault="006B3436" w:rsidP="006B3436">
            <w:pPr>
              <w:ind w:firstLine="0"/>
              <w:rPr>
                <w:b/>
                <w:bCs/>
                <w:sz w:val="22"/>
                <w:szCs w:val="22"/>
              </w:rPr>
            </w:pPr>
            <w:r w:rsidRPr="00BC6944">
              <w:rPr>
                <w:b/>
                <w:bCs/>
                <w:sz w:val="22"/>
                <w:szCs w:val="22"/>
              </w:rPr>
              <w:t>Sutarties pavadinimas</w:t>
            </w:r>
          </w:p>
        </w:tc>
        <w:sdt>
          <w:sdtPr>
            <w:rPr>
              <w:sz w:val="22"/>
              <w:szCs w:val="22"/>
            </w:rPr>
            <w:alias w:val="Įrašyti"/>
            <w:tag w:val="Įrašyti"/>
            <w:id w:val="1805812329"/>
            <w:placeholder>
              <w:docPart w:val="29F63C1641EC4239BF43B88B7422F9FD"/>
            </w:placeholder>
            <w15:color w:val="FFFF00"/>
          </w:sdtPr>
          <w:sdtEndPr>
            <w:rPr>
              <w:b/>
              <w:bCs/>
            </w:rPr>
          </w:sdtEndPr>
          <w:sdtContent>
            <w:tc>
              <w:tcPr>
                <w:tcW w:w="7043" w:type="dxa"/>
                <w:gridSpan w:val="7"/>
              </w:tcPr>
              <w:p w14:paraId="3A4D83E5" w14:textId="3701DDD8" w:rsidR="006B3436" w:rsidRPr="00BC6944" w:rsidRDefault="000F7CDA" w:rsidP="006B3436">
                <w:pPr>
                  <w:ind w:firstLine="0"/>
                  <w:rPr>
                    <w:i/>
                    <w:iCs/>
                    <w:sz w:val="22"/>
                    <w:szCs w:val="22"/>
                  </w:rPr>
                </w:pPr>
                <w:r w:rsidRPr="00BC6944">
                  <w:rPr>
                    <w:sz w:val="22"/>
                    <w:szCs w:val="22"/>
                  </w:rPr>
                  <w:t>Lietuvių kalbos mokymo paslaugos</w:t>
                </w:r>
              </w:p>
            </w:tc>
          </w:sdtContent>
        </w:sdt>
      </w:tr>
      <w:tr w:rsidR="006B3436" w:rsidRPr="00BC6944" w14:paraId="01D1D375" w14:textId="77777777" w:rsidTr="001E48FF">
        <w:trPr>
          <w:gridAfter w:val="1"/>
          <w:wAfter w:w="44" w:type="dxa"/>
          <w:trHeight w:val="57"/>
        </w:trPr>
        <w:tc>
          <w:tcPr>
            <w:tcW w:w="2406" w:type="dxa"/>
            <w:gridSpan w:val="2"/>
          </w:tcPr>
          <w:p w14:paraId="357988DE" w14:textId="77777777" w:rsidR="006B3436" w:rsidRPr="00BC6944" w:rsidRDefault="006B3436" w:rsidP="006B3436">
            <w:pPr>
              <w:ind w:firstLine="0"/>
              <w:rPr>
                <w:b/>
                <w:bCs/>
                <w:sz w:val="22"/>
                <w:szCs w:val="22"/>
              </w:rPr>
            </w:pPr>
            <w:r w:rsidRPr="00BC6944">
              <w:rPr>
                <w:b/>
                <w:bCs/>
                <w:sz w:val="22"/>
                <w:szCs w:val="22"/>
              </w:rPr>
              <w:t xml:space="preserve">Pirkimo numeris </w:t>
            </w:r>
          </w:p>
        </w:tc>
        <w:sdt>
          <w:sdtPr>
            <w:rPr>
              <w:sz w:val="22"/>
              <w:szCs w:val="22"/>
              <w:highlight w:val="lightGray"/>
            </w:rPr>
            <w:alias w:val="Įrašyti"/>
            <w:tag w:val="Įrašyti"/>
            <w:id w:val="1445502813"/>
            <w:placeholder>
              <w:docPart w:val="DA8A159E54FE479B97D57D95BD0DE886"/>
            </w:placeholder>
            <w:showingPlcHdr/>
            <w15:color w:val="FFFF00"/>
          </w:sdtPr>
          <w:sdtEndPr>
            <w:rPr>
              <w:b/>
            </w:rPr>
          </w:sdtEndPr>
          <w:sdtContent>
            <w:tc>
              <w:tcPr>
                <w:tcW w:w="7043" w:type="dxa"/>
                <w:gridSpan w:val="7"/>
              </w:tcPr>
              <w:p w14:paraId="12848AE9" w14:textId="77777777" w:rsidR="006B3436" w:rsidRPr="00BC6944" w:rsidRDefault="006B3436" w:rsidP="006B3436">
                <w:pPr>
                  <w:ind w:firstLine="0"/>
                  <w:rPr>
                    <w:sz w:val="22"/>
                    <w:szCs w:val="22"/>
                    <w:highlight w:val="lightGray"/>
                  </w:rPr>
                </w:pPr>
                <w:r w:rsidRPr="00BC6944">
                  <w:rPr>
                    <w:sz w:val="22"/>
                    <w:szCs w:val="22"/>
                    <w:highlight w:val="lightGray"/>
                  </w:rPr>
                  <w:t>Įrašyti</w:t>
                </w:r>
              </w:p>
            </w:tc>
          </w:sdtContent>
        </w:sdt>
      </w:tr>
      <w:tr w:rsidR="006B3436" w:rsidRPr="00BC6944" w14:paraId="5DD41F85" w14:textId="77777777" w:rsidTr="001E48FF">
        <w:trPr>
          <w:gridAfter w:val="1"/>
          <w:wAfter w:w="44" w:type="dxa"/>
          <w:trHeight w:val="57"/>
        </w:trPr>
        <w:tc>
          <w:tcPr>
            <w:tcW w:w="2406" w:type="dxa"/>
            <w:gridSpan w:val="2"/>
          </w:tcPr>
          <w:p w14:paraId="69A9D591" w14:textId="77777777" w:rsidR="006B3436" w:rsidRPr="00BC6944" w:rsidRDefault="006B3436" w:rsidP="006B3436">
            <w:pPr>
              <w:ind w:firstLine="0"/>
              <w:rPr>
                <w:b/>
                <w:bCs/>
                <w:sz w:val="22"/>
                <w:szCs w:val="22"/>
              </w:rPr>
            </w:pPr>
            <w:r w:rsidRPr="00BC6944">
              <w:rPr>
                <w:b/>
                <w:bCs/>
                <w:sz w:val="22"/>
                <w:szCs w:val="22"/>
              </w:rPr>
              <w:t xml:space="preserve">Pirkimo (skelbimo apie pirkimą) data </w:t>
            </w:r>
          </w:p>
        </w:tc>
        <w:sdt>
          <w:sdtPr>
            <w:rPr>
              <w:sz w:val="22"/>
              <w:szCs w:val="22"/>
              <w:highlight w:val="lightGray"/>
            </w:rPr>
            <w:alias w:val="Įrašyti"/>
            <w:tag w:val="Įrašyti"/>
            <w:id w:val="583652714"/>
            <w:placeholder>
              <w:docPart w:val="434310A7F4384AEDA0809F114B729958"/>
            </w:placeholder>
            <w:showingPlcHdr/>
            <w15:color w:val="FFFF00"/>
          </w:sdtPr>
          <w:sdtEndPr>
            <w:rPr>
              <w:b/>
            </w:rPr>
          </w:sdtEndPr>
          <w:sdtContent>
            <w:tc>
              <w:tcPr>
                <w:tcW w:w="7043" w:type="dxa"/>
                <w:gridSpan w:val="7"/>
              </w:tcPr>
              <w:p w14:paraId="33730002" w14:textId="77777777" w:rsidR="006B3436" w:rsidRPr="00BC6944" w:rsidRDefault="006B3436" w:rsidP="006B3436">
                <w:pPr>
                  <w:ind w:firstLine="0"/>
                  <w:rPr>
                    <w:b/>
                    <w:sz w:val="22"/>
                    <w:szCs w:val="22"/>
                    <w:highlight w:val="lightGray"/>
                  </w:rPr>
                </w:pPr>
                <w:r w:rsidRPr="00BC6944">
                  <w:rPr>
                    <w:sz w:val="22"/>
                    <w:szCs w:val="22"/>
                    <w:highlight w:val="lightGray"/>
                  </w:rPr>
                  <w:t>Įrašyti</w:t>
                </w:r>
              </w:p>
            </w:tc>
          </w:sdtContent>
        </w:sdt>
      </w:tr>
      <w:tr w:rsidR="006B3436" w:rsidRPr="00BC6944" w14:paraId="48F0D15F" w14:textId="77777777" w:rsidTr="001E48FF">
        <w:trPr>
          <w:gridAfter w:val="1"/>
          <w:wAfter w:w="44" w:type="dxa"/>
          <w:trHeight w:val="57"/>
        </w:trPr>
        <w:tc>
          <w:tcPr>
            <w:tcW w:w="2406" w:type="dxa"/>
            <w:gridSpan w:val="2"/>
          </w:tcPr>
          <w:p w14:paraId="2DCA2681" w14:textId="77777777" w:rsidR="006B3436" w:rsidRPr="00BC6944" w:rsidRDefault="006B3436" w:rsidP="006B3436">
            <w:pPr>
              <w:ind w:firstLine="0"/>
              <w:rPr>
                <w:b/>
                <w:bCs/>
                <w:sz w:val="22"/>
                <w:szCs w:val="22"/>
              </w:rPr>
            </w:pPr>
            <w:r w:rsidRPr="00BC6944">
              <w:rPr>
                <w:b/>
                <w:bCs/>
                <w:sz w:val="22"/>
                <w:szCs w:val="22"/>
              </w:rPr>
              <w:t xml:space="preserve">BVPŽ kodas </w:t>
            </w:r>
          </w:p>
        </w:tc>
        <w:sdt>
          <w:sdtPr>
            <w:rPr>
              <w:sz w:val="22"/>
              <w:szCs w:val="22"/>
            </w:rPr>
            <w:alias w:val="Įrašyti"/>
            <w:tag w:val="Įrašyti"/>
            <w:id w:val="-1096169827"/>
            <w:placeholder>
              <w:docPart w:val="73A8184B67DB49189FBE011A5F8D8F95"/>
            </w:placeholder>
            <w15:color w:val="FFFF00"/>
          </w:sdtPr>
          <w:sdtEndPr>
            <w:rPr>
              <w:b/>
              <w:bCs/>
            </w:rPr>
          </w:sdtEndPr>
          <w:sdtContent>
            <w:tc>
              <w:tcPr>
                <w:tcW w:w="7043" w:type="dxa"/>
                <w:gridSpan w:val="7"/>
              </w:tcPr>
              <w:p w14:paraId="3F340000" w14:textId="2C996942" w:rsidR="006B3436" w:rsidRPr="00BC6944" w:rsidRDefault="000F7CDA" w:rsidP="006B3436">
                <w:pPr>
                  <w:ind w:firstLine="0"/>
                  <w:rPr>
                    <w:b/>
                    <w:sz w:val="22"/>
                    <w:szCs w:val="22"/>
                  </w:rPr>
                </w:pPr>
                <w:r w:rsidRPr="00BC6944">
                  <w:rPr>
                    <w:sz w:val="22"/>
                    <w:szCs w:val="22"/>
                  </w:rPr>
                  <w:t>79632000-3 „Personalo mokymo paslaugos“</w:t>
                </w:r>
              </w:p>
            </w:tc>
          </w:sdtContent>
        </w:sdt>
      </w:tr>
      <w:tr w:rsidR="006B3436" w:rsidRPr="00BC6944" w14:paraId="7650DC7D" w14:textId="77777777" w:rsidTr="001E48FF">
        <w:trPr>
          <w:gridAfter w:val="1"/>
          <w:wAfter w:w="44" w:type="dxa"/>
          <w:trHeight w:val="57"/>
        </w:trPr>
        <w:tc>
          <w:tcPr>
            <w:tcW w:w="2406" w:type="dxa"/>
            <w:gridSpan w:val="2"/>
          </w:tcPr>
          <w:p w14:paraId="599D0D64" w14:textId="77777777" w:rsidR="006B3436" w:rsidRPr="00BC6944" w:rsidRDefault="006B3436" w:rsidP="006B3436">
            <w:pPr>
              <w:ind w:firstLine="0"/>
              <w:rPr>
                <w:b/>
                <w:bCs/>
                <w:sz w:val="22"/>
                <w:szCs w:val="22"/>
              </w:rPr>
            </w:pPr>
            <w:r w:rsidRPr="00BC6944">
              <w:rPr>
                <w:b/>
                <w:bCs/>
                <w:sz w:val="22"/>
                <w:szCs w:val="22"/>
              </w:rPr>
              <w:t xml:space="preserve">Sutarties data  </w:t>
            </w:r>
            <w:r w:rsidRPr="00BC6944">
              <w:rPr>
                <w:bCs/>
                <w:sz w:val="22"/>
                <w:szCs w:val="22"/>
              </w:rPr>
              <w:t xml:space="preserve"> </w:t>
            </w:r>
          </w:p>
        </w:tc>
        <w:sdt>
          <w:sdtPr>
            <w:rPr>
              <w:sz w:val="22"/>
              <w:szCs w:val="22"/>
              <w:highlight w:val="lightGray"/>
            </w:rPr>
            <w:id w:val="-891799066"/>
            <w:placeholder>
              <w:docPart w:val="BF42FF698303471C823C0B0E95ED3054"/>
            </w:placeholder>
            <w15:color w:val="FFFF00"/>
            <w:date>
              <w:dateFormat w:val="yyyy 'm'. MMMM d 'd'."/>
              <w:lid w:val="lt-LT"/>
              <w:storeMappedDataAs w:val="dateTime"/>
              <w:calendar w:val="gregorian"/>
            </w:date>
          </w:sdtPr>
          <w:sdtContent>
            <w:tc>
              <w:tcPr>
                <w:tcW w:w="2404" w:type="dxa"/>
                <w:gridSpan w:val="4"/>
              </w:tcPr>
              <w:p w14:paraId="79179409" w14:textId="77777777" w:rsidR="006B3436" w:rsidRPr="00BC6944" w:rsidRDefault="006B3436" w:rsidP="006B3436">
                <w:pPr>
                  <w:ind w:firstLine="0"/>
                  <w:rPr>
                    <w:sz w:val="22"/>
                    <w:szCs w:val="22"/>
                    <w:highlight w:val="lightGray"/>
                  </w:rPr>
                </w:pPr>
                <w:r w:rsidRPr="00BC6944">
                  <w:rPr>
                    <w:sz w:val="22"/>
                    <w:szCs w:val="22"/>
                    <w:highlight w:val="lightGray"/>
                  </w:rPr>
                  <w:t>Parinkite datą</w:t>
                </w:r>
              </w:p>
            </w:tc>
          </w:sdtContent>
        </w:sdt>
        <w:tc>
          <w:tcPr>
            <w:tcW w:w="2014" w:type="dxa"/>
            <w:gridSpan w:val="2"/>
          </w:tcPr>
          <w:p w14:paraId="18970DE4" w14:textId="77777777" w:rsidR="006B3436" w:rsidRPr="00BC6944" w:rsidRDefault="006B3436" w:rsidP="006B3436">
            <w:pPr>
              <w:ind w:firstLine="0"/>
              <w:rPr>
                <w:b/>
                <w:bCs/>
                <w:sz w:val="22"/>
                <w:szCs w:val="22"/>
              </w:rPr>
            </w:pPr>
            <w:r w:rsidRPr="00BC6944">
              <w:rPr>
                <w:b/>
                <w:bCs/>
                <w:sz w:val="22"/>
                <w:szCs w:val="22"/>
              </w:rPr>
              <w:t xml:space="preserve">Sutarties numeris </w:t>
            </w:r>
          </w:p>
        </w:tc>
        <w:sdt>
          <w:sdtPr>
            <w:rPr>
              <w:sz w:val="22"/>
              <w:szCs w:val="22"/>
              <w:highlight w:val="lightGray"/>
            </w:rPr>
            <w:alias w:val="Įrašyti"/>
            <w:tag w:val="Įrašyti"/>
            <w:id w:val="1843503689"/>
            <w:placeholder>
              <w:docPart w:val="423E9C9E4C6C4352997D958706056017"/>
            </w:placeholder>
            <w:showingPlcHdr/>
            <w15:color w:val="FFFF00"/>
          </w:sdtPr>
          <w:sdtEndPr>
            <w:rPr>
              <w:b/>
            </w:rPr>
          </w:sdtEndPr>
          <w:sdtContent>
            <w:tc>
              <w:tcPr>
                <w:tcW w:w="2625" w:type="dxa"/>
              </w:tcPr>
              <w:p w14:paraId="75FC979A" w14:textId="77777777" w:rsidR="006B3436" w:rsidRPr="00BC6944" w:rsidRDefault="006B3436" w:rsidP="006B3436">
                <w:pPr>
                  <w:ind w:firstLine="0"/>
                  <w:rPr>
                    <w:sz w:val="22"/>
                    <w:szCs w:val="22"/>
                    <w:highlight w:val="lightGray"/>
                  </w:rPr>
                </w:pPr>
                <w:r w:rsidRPr="00BC6944">
                  <w:rPr>
                    <w:sz w:val="22"/>
                    <w:szCs w:val="22"/>
                    <w:highlight w:val="lightGray"/>
                  </w:rPr>
                  <w:t>Įrašyti</w:t>
                </w:r>
              </w:p>
            </w:tc>
          </w:sdtContent>
        </w:sdt>
      </w:tr>
      <w:tr w:rsidR="006B3436" w:rsidRPr="00BC6944" w14:paraId="64D220C0" w14:textId="77777777" w:rsidTr="001E48FF">
        <w:trPr>
          <w:gridAfter w:val="1"/>
          <w:wAfter w:w="44" w:type="dxa"/>
          <w:trHeight w:val="57"/>
        </w:trPr>
        <w:tc>
          <w:tcPr>
            <w:tcW w:w="9449" w:type="dxa"/>
            <w:gridSpan w:val="9"/>
          </w:tcPr>
          <w:p w14:paraId="172796D5" w14:textId="77777777" w:rsidR="006B3436" w:rsidRPr="00BC6944" w:rsidRDefault="006B3436" w:rsidP="006B3436">
            <w:pPr>
              <w:ind w:firstLine="0"/>
              <w:jc w:val="center"/>
              <w:rPr>
                <w:b/>
                <w:bCs/>
                <w:sz w:val="22"/>
                <w:szCs w:val="22"/>
              </w:rPr>
            </w:pPr>
            <w:r w:rsidRPr="00BC6944">
              <w:rPr>
                <w:b/>
                <w:bCs/>
                <w:sz w:val="22"/>
                <w:szCs w:val="22"/>
              </w:rPr>
              <w:t>1. SUTARTIES ŠALYS</w:t>
            </w:r>
          </w:p>
        </w:tc>
      </w:tr>
      <w:tr w:rsidR="006B3436" w:rsidRPr="00BC6944" w14:paraId="6308998C" w14:textId="77777777" w:rsidTr="001E48FF">
        <w:trPr>
          <w:gridAfter w:val="1"/>
          <w:wAfter w:w="44" w:type="dxa"/>
          <w:trHeight w:val="57"/>
        </w:trPr>
        <w:tc>
          <w:tcPr>
            <w:tcW w:w="2742" w:type="dxa"/>
            <w:gridSpan w:val="3"/>
            <w:vMerge w:val="restart"/>
          </w:tcPr>
          <w:p w14:paraId="6C3F4881" w14:textId="77777777" w:rsidR="006B3436" w:rsidRPr="00BC6944" w:rsidRDefault="006B3436" w:rsidP="006B3436">
            <w:pPr>
              <w:ind w:firstLine="0"/>
              <w:rPr>
                <w:b/>
                <w:bCs/>
                <w:sz w:val="22"/>
                <w:szCs w:val="22"/>
              </w:rPr>
            </w:pPr>
            <w:r w:rsidRPr="00BC6944">
              <w:rPr>
                <w:b/>
                <w:bCs/>
                <w:sz w:val="22"/>
                <w:szCs w:val="22"/>
              </w:rPr>
              <w:t>1.1. Pirkėjas</w:t>
            </w:r>
          </w:p>
        </w:tc>
        <w:tc>
          <w:tcPr>
            <w:tcW w:w="3172" w:type="dxa"/>
            <w:gridSpan w:val="4"/>
          </w:tcPr>
          <w:p w14:paraId="52CD6623" w14:textId="77777777" w:rsidR="006B3436" w:rsidRPr="00BC6944" w:rsidRDefault="006B3436" w:rsidP="006B3436">
            <w:pPr>
              <w:ind w:firstLine="0"/>
              <w:rPr>
                <w:sz w:val="22"/>
                <w:szCs w:val="22"/>
              </w:rPr>
            </w:pPr>
            <w:r w:rsidRPr="00BC6944">
              <w:rPr>
                <w:sz w:val="22"/>
                <w:szCs w:val="22"/>
              </w:rPr>
              <w:t>1.1.1. Pavadinimas</w:t>
            </w:r>
          </w:p>
        </w:tc>
        <w:tc>
          <w:tcPr>
            <w:tcW w:w="3535" w:type="dxa"/>
            <w:gridSpan w:val="2"/>
          </w:tcPr>
          <w:p w14:paraId="2CD42E7F" w14:textId="77777777" w:rsidR="006B3436" w:rsidRPr="00BC6944" w:rsidRDefault="006B3436" w:rsidP="006B3436">
            <w:pPr>
              <w:ind w:firstLine="0"/>
              <w:jc w:val="center"/>
              <w:rPr>
                <w:b/>
                <w:bCs/>
                <w:sz w:val="22"/>
                <w:szCs w:val="22"/>
              </w:rPr>
            </w:pPr>
            <w:r w:rsidRPr="00BC6944">
              <w:rPr>
                <w:b/>
                <w:bCs/>
                <w:sz w:val="22"/>
                <w:szCs w:val="22"/>
              </w:rPr>
              <w:t>Uždaroji akcinė bendrovė „Vilniaus viešasis transportas“</w:t>
            </w:r>
          </w:p>
        </w:tc>
      </w:tr>
      <w:tr w:rsidR="006B3436" w:rsidRPr="00BC6944" w14:paraId="66EFA28C" w14:textId="77777777" w:rsidTr="001E48FF">
        <w:trPr>
          <w:gridAfter w:val="1"/>
          <w:wAfter w:w="44" w:type="dxa"/>
          <w:trHeight w:val="57"/>
        </w:trPr>
        <w:tc>
          <w:tcPr>
            <w:tcW w:w="2742" w:type="dxa"/>
            <w:gridSpan w:val="3"/>
            <w:vMerge/>
          </w:tcPr>
          <w:p w14:paraId="5BF780C6" w14:textId="77777777" w:rsidR="006B3436" w:rsidRPr="00BC6944" w:rsidRDefault="006B3436" w:rsidP="006B3436">
            <w:pPr>
              <w:ind w:firstLine="0"/>
              <w:rPr>
                <w:sz w:val="22"/>
                <w:szCs w:val="22"/>
              </w:rPr>
            </w:pPr>
          </w:p>
        </w:tc>
        <w:tc>
          <w:tcPr>
            <w:tcW w:w="3172" w:type="dxa"/>
            <w:gridSpan w:val="4"/>
          </w:tcPr>
          <w:p w14:paraId="411421DE" w14:textId="77777777" w:rsidR="006B3436" w:rsidRPr="00BC6944" w:rsidRDefault="006B3436" w:rsidP="006B3436">
            <w:pPr>
              <w:ind w:firstLine="0"/>
              <w:rPr>
                <w:sz w:val="22"/>
                <w:szCs w:val="22"/>
              </w:rPr>
            </w:pPr>
            <w:r w:rsidRPr="00BC6944">
              <w:rPr>
                <w:sz w:val="22"/>
                <w:szCs w:val="22"/>
              </w:rPr>
              <w:t>1.1.2. Juridinio asmens kodas</w:t>
            </w:r>
          </w:p>
        </w:tc>
        <w:tc>
          <w:tcPr>
            <w:tcW w:w="3535" w:type="dxa"/>
            <w:gridSpan w:val="2"/>
          </w:tcPr>
          <w:p w14:paraId="3C6417BE" w14:textId="77777777" w:rsidR="006B3436" w:rsidRPr="00BC6944" w:rsidRDefault="006B3436" w:rsidP="006B3436">
            <w:pPr>
              <w:ind w:firstLine="0"/>
              <w:jc w:val="center"/>
              <w:rPr>
                <w:sz w:val="22"/>
                <w:szCs w:val="22"/>
              </w:rPr>
            </w:pPr>
            <w:r w:rsidRPr="00BC6944">
              <w:rPr>
                <w:sz w:val="22"/>
                <w:szCs w:val="22"/>
              </w:rPr>
              <w:t>302683277</w:t>
            </w:r>
          </w:p>
        </w:tc>
      </w:tr>
      <w:tr w:rsidR="006B3436" w:rsidRPr="00BC6944" w14:paraId="12362269" w14:textId="77777777" w:rsidTr="001E48FF">
        <w:trPr>
          <w:gridAfter w:val="1"/>
          <w:wAfter w:w="44" w:type="dxa"/>
          <w:trHeight w:val="57"/>
        </w:trPr>
        <w:tc>
          <w:tcPr>
            <w:tcW w:w="2742" w:type="dxa"/>
            <w:gridSpan w:val="3"/>
            <w:vMerge/>
          </w:tcPr>
          <w:p w14:paraId="123BBC7D" w14:textId="77777777" w:rsidR="006B3436" w:rsidRPr="00BC6944" w:rsidRDefault="006B3436" w:rsidP="006B3436">
            <w:pPr>
              <w:ind w:firstLine="0"/>
              <w:rPr>
                <w:sz w:val="22"/>
                <w:szCs w:val="22"/>
              </w:rPr>
            </w:pPr>
          </w:p>
        </w:tc>
        <w:tc>
          <w:tcPr>
            <w:tcW w:w="3172" w:type="dxa"/>
            <w:gridSpan w:val="4"/>
          </w:tcPr>
          <w:p w14:paraId="18BAC2E8" w14:textId="77777777" w:rsidR="006B3436" w:rsidRPr="00BC6944" w:rsidRDefault="006B3436" w:rsidP="006B3436">
            <w:pPr>
              <w:ind w:firstLine="0"/>
              <w:rPr>
                <w:sz w:val="22"/>
                <w:szCs w:val="22"/>
              </w:rPr>
            </w:pPr>
            <w:r w:rsidRPr="00BC6944">
              <w:rPr>
                <w:sz w:val="22"/>
                <w:szCs w:val="22"/>
              </w:rPr>
              <w:t>1.1.3. Adresas</w:t>
            </w:r>
          </w:p>
        </w:tc>
        <w:tc>
          <w:tcPr>
            <w:tcW w:w="3535" w:type="dxa"/>
            <w:gridSpan w:val="2"/>
          </w:tcPr>
          <w:p w14:paraId="4FD3FA4C" w14:textId="77777777" w:rsidR="006B3436" w:rsidRPr="00BC6944" w:rsidRDefault="006B3436" w:rsidP="006B3436">
            <w:pPr>
              <w:ind w:firstLine="0"/>
              <w:jc w:val="center"/>
              <w:rPr>
                <w:sz w:val="22"/>
                <w:szCs w:val="22"/>
              </w:rPr>
            </w:pPr>
            <w:r w:rsidRPr="00BC6944">
              <w:rPr>
                <w:sz w:val="22"/>
                <w:szCs w:val="22"/>
              </w:rPr>
              <w:t>Žolyno g. 15, LT-10209 Vilnius</w:t>
            </w:r>
          </w:p>
        </w:tc>
      </w:tr>
      <w:tr w:rsidR="006B3436" w:rsidRPr="00BC6944" w14:paraId="3B8308F1" w14:textId="77777777" w:rsidTr="001E48FF">
        <w:trPr>
          <w:gridAfter w:val="1"/>
          <w:wAfter w:w="44" w:type="dxa"/>
          <w:trHeight w:val="57"/>
        </w:trPr>
        <w:tc>
          <w:tcPr>
            <w:tcW w:w="2742" w:type="dxa"/>
            <w:gridSpan w:val="3"/>
            <w:vMerge/>
          </w:tcPr>
          <w:p w14:paraId="41D2BFBB" w14:textId="77777777" w:rsidR="006B3436" w:rsidRPr="00BC6944" w:rsidRDefault="006B3436" w:rsidP="006B3436">
            <w:pPr>
              <w:ind w:firstLine="0"/>
              <w:rPr>
                <w:sz w:val="22"/>
                <w:szCs w:val="22"/>
              </w:rPr>
            </w:pPr>
          </w:p>
        </w:tc>
        <w:tc>
          <w:tcPr>
            <w:tcW w:w="3172" w:type="dxa"/>
            <w:gridSpan w:val="4"/>
          </w:tcPr>
          <w:p w14:paraId="4D123B81" w14:textId="77777777" w:rsidR="006B3436" w:rsidRPr="00BC6944" w:rsidRDefault="006B3436" w:rsidP="006B3436">
            <w:pPr>
              <w:ind w:firstLine="0"/>
              <w:rPr>
                <w:sz w:val="22"/>
                <w:szCs w:val="22"/>
              </w:rPr>
            </w:pPr>
            <w:r w:rsidRPr="00BC6944">
              <w:rPr>
                <w:sz w:val="22"/>
                <w:szCs w:val="22"/>
              </w:rPr>
              <w:t>1.1.4. PVM mokėtojo kodas</w:t>
            </w:r>
          </w:p>
        </w:tc>
        <w:tc>
          <w:tcPr>
            <w:tcW w:w="3535" w:type="dxa"/>
            <w:gridSpan w:val="2"/>
          </w:tcPr>
          <w:p w14:paraId="4F81A425" w14:textId="77777777" w:rsidR="006B3436" w:rsidRPr="00BC6944" w:rsidRDefault="006B3436" w:rsidP="006B3436">
            <w:pPr>
              <w:ind w:firstLine="0"/>
              <w:jc w:val="center"/>
              <w:rPr>
                <w:sz w:val="22"/>
                <w:szCs w:val="22"/>
              </w:rPr>
            </w:pPr>
            <w:r w:rsidRPr="00BC6944">
              <w:rPr>
                <w:sz w:val="22"/>
                <w:szCs w:val="22"/>
              </w:rPr>
              <w:t>LT100006468313</w:t>
            </w:r>
          </w:p>
        </w:tc>
      </w:tr>
      <w:tr w:rsidR="006B3436" w:rsidRPr="00BC6944" w14:paraId="5EDD9E99" w14:textId="77777777" w:rsidTr="001E48FF">
        <w:trPr>
          <w:gridAfter w:val="1"/>
          <w:wAfter w:w="44" w:type="dxa"/>
          <w:trHeight w:val="57"/>
        </w:trPr>
        <w:tc>
          <w:tcPr>
            <w:tcW w:w="2742" w:type="dxa"/>
            <w:gridSpan w:val="3"/>
            <w:vMerge/>
          </w:tcPr>
          <w:p w14:paraId="2CFAD5CD" w14:textId="77777777" w:rsidR="006B3436" w:rsidRPr="00BC6944" w:rsidRDefault="006B3436" w:rsidP="006B3436">
            <w:pPr>
              <w:ind w:firstLine="0"/>
              <w:rPr>
                <w:sz w:val="22"/>
                <w:szCs w:val="22"/>
              </w:rPr>
            </w:pPr>
          </w:p>
        </w:tc>
        <w:tc>
          <w:tcPr>
            <w:tcW w:w="3172" w:type="dxa"/>
            <w:gridSpan w:val="4"/>
          </w:tcPr>
          <w:p w14:paraId="2DE8E18E" w14:textId="77777777" w:rsidR="006B3436" w:rsidRPr="00BC6944" w:rsidRDefault="006B3436" w:rsidP="006B3436">
            <w:pPr>
              <w:ind w:firstLine="0"/>
              <w:rPr>
                <w:sz w:val="22"/>
                <w:szCs w:val="22"/>
              </w:rPr>
            </w:pPr>
            <w:r w:rsidRPr="00BC6944">
              <w:rPr>
                <w:sz w:val="22"/>
                <w:szCs w:val="22"/>
              </w:rPr>
              <w:t>1.1.5. Atsiskaitomoji sąskaita</w:t>
            </w:r>
          </w:p>
        </w:tc>
        <w:tc>
          <w:tcPr>
            <w:tcW w:w="3535" w:type="dxa"/>
            <w:gridSpan w:val="2"/>
          </w:tcPr>
          <w:p w14:paraId="5A21D462" w14:textId="77777777" w:rsidR="006B3436" w:rsidRPr="00BC6944" w:rsidRDefault="006B3436" w:rsidP="006B3436">
            <w:pPr>
              <w:ind w:firstLine="0"/>
              <w:jc w:val="center"/>
              <w:rPr>
                <w:sz w:val="22"/>
                <w:szCs w:val="22"/>
              </w:rPr>
            </w:pPr>
            <w:r w:rsidRPr="00BC6944">
              <w:rPr>
                <w:sz w:val="22"/>
                <w:szCs w:val="22"/>
              </w:rPr>
              <w:t>LT57 4010 0424 0347 9130</w:t>
            </w:r>
          </w:p>
        </w:tc>
      </w:tr>
      <w:tr w:rsidR="006B3436" w:rsidRPr="00BC6944" w14:paraId="23A3A632" w14:textId="77777777" w:rsidTr="001E48FF">
        <w:trPr>
          <w:gridAfter w:val="1"/>
          <w:wAfter w:w="44" w:type="dxa"/>
          <w:trHeight w:val="57"/>
        </w:trPr>
        <w:tc>
          <w:tcPr>
            <w:tcW w:w="2742" w:type="dxa"/>
            <w:gridSpan w:val="3"/>
            <w:vMerge/>
          </w:tcPr>
          <w:p w14:paraId="771A3C1B" w14:textId="77777777" w:rsidR="006B3436" w:rsidRPr="00BC6944" w:rsidRDefault="006B3436" w:rsidP="006B3436">
            <w:pPr>
              <w:ind w:firstLine="0"/>
              <w:rPr>
                <w:sz w:val="22"/>
                <w:szCs w:val="22"/>
              </w:rPr>
            </w:pPr>
          </w:p>
        </w:tc>
        <w:tc>
          <w:tcPr>
            <w:tcW w:w="3172" w:type="dxa"/>
            <w:gridSpan w:val="4"/>
          </w:tcPr>
          <w:p w14:paraId="4480C08F" w14:textId="77777777" w:rsidR="006B3436" w:rsidRPr="00BC6944" w:rsidRDefault="006B3436" w:rsidP="006B3436">
            <w:pPr>
              <w:ind w:firstLine="0"/>
              <w:rPr>
                <w:sz w:val="22"/>
                <w:szCs w:val="22"/>
              </w:rPr>
            </w:pPr>
            <w:r w:rsidRPr="00BC6944">
              <w:rPr>
                <w:sz w:val="22"/>
                <w:szCs w:val="22"/>
              </w:rPr>
              <w:t>1.1.6. Bankas, banko kodas</w:t>
            </w:r>
          </w:p>
        </w:tc>
        <w:tc>
          <w:tcPr>
            <w:tcW w:w="3535" w:type="dxa"/>
            <w:gridSpan w:val="2"/>
          </w:tcPr>
          <w:p w14:paraId="1A680565" w14:textId="77777777" w:rsidR="006B3436" w:rsidRPr="00BC6944" w:rsidRDefault="006B3436" w:rsidP="006B3436">
            <w:pPr>
              <w:ind w:firstLine="0"/>
              <w:jc w:val="center"/>
              <w:rPr>
                <w:sz w:val="22"/>
                <w:szCs w:val="22"/>
              </w:rPr>
            </w:pPr>
            <w:proofErr w:type="spellStart"/>
            <w:r w:rsidRPr="00BC6944">
              <w:rPr>
                <w:sz w:val="22"/>
                <w:szCs w:val="22"/>
              </w:rPr>
              <w:t>Luminor</w:t>
            </w:r>
            <w:proofErr w:type="spellEnd"/>
            <w:r w:rsidRPr="00BC6944">
              <w:rPr>
                <w:sz w:val="22"/>
                <w:szCs w:val="22"/>
              </w:rPr>
              <w:t xml:space="preserve"> Bank AS Lietuvos skyrius, 40100</w:t>
            </w:r>
          </w:p>
        </w:tc>
      </w:tr>
      <w:tr w:rsidR="006B3436" w:rsidRPr="00BC6944" w14:paraId="3DE72602" w14:textId="77777777" w:rsidTr="001E48FF">
        <w:trPr>
          <w:gridAfter w:val="1"/>
          <w:wAfter w:w="44" w:type="dxa"/>
          <w:trHeight w:val="57"/>
        </w:trPr>
        <w:tc>
          <w:tcPr>
            <w:tcW w:w="2742" w:type="dxa"/>
            <w:gridSpan w:val="3"/>
            <w:vMerge/>
          </w:tcPr>
          <w:p w14:paraId="582B8FF9" w14:textId="77777777" w:rsidR="006B3436" w:rsidRPr="00BC6944" w:rsidRDefault="006B3436" w:rsidP="006B3436">
            <w:pPr>
              <w:ind w:firstLine="0"/>
              <w:rPr>
                <w:sz w:val="22"/>
                <w:szCs w:val="22"/>
              </w:rPr>
            </w:pPr>
          </w:p>
        </w:tc>
        <w:tc>
          <w:tcPr>
            <w:tcW w:w="3172" w:type="dxa"/>
            <w:gridSpan w:val="4"/>
          </w:tcPr>
          <w:p w14:paraId="1A3F2C0F" w14:textId="77777777" w:rsidR="006B3436" w:rsidRPr="00BC6944" w:rsidRDefault="006B3436" w:rsidP="006B3436">
            <w:pPr>
              <w:ind w:firstLine="0"/>
              <w:rPr>
                <w:sz w:val="22"/>
                <w:szCs w:val="22"/>
              </w:rPr>
            </w:pPr>
            <w:r w:rsidRPr="00BC6944">
              <w:rPr>
                <w:sz w:val="22"/>
                <w:szCs w:val="22"/>
              </w:rPr>
              <w:t>1.1.7. Telefonas</w:t>
            </w:r>
          </w:p>
        </w:tc>
        <w:tc>
          <w:tcPr>
            <w:tcW w:w="3535" w:type="dxa"/>
            <w:gridSpan w:val="2"/>
          </w:tcPr>
          <w:p w14:paraId="048A04CF" w14:textId="77777777" w:rsidR="006B3436" w:rsidRPr="00BC6944" w:rsidRDefault="006B3436" w:rsidP="006B3436">
            <w:pPr>
              <w:ind w:firstLine="0"/>
              <w:jc w:val="center"/>
              <w:rPr>
                <w:sz w:val="22"/>
                <w:szCs w:val="22"/>
              </w:rPr>
            </w:pPr>
            <w:r w:rsidRPr="00BC6944">
              <w:rPr>
                <w:sz w:val="22"/>
                <w:szCs w:val="22"/>
              </w:rPr>
              <w:t>(0 5) 234 4444</w:t>
            </w:r>
          </w:p>
        </w:tc>
      </w:tr>
      <w:tr w:rsidR="006B3436" w:rsidRPr="00BC6944" w14:paraId="033E832D" w14:textId="77777777" w:rsidTr="001E48FF">
        <w:trPr>
          <w:gridAfter w:val="1"/>
          <w:wAfter w:w="44" w:type="dxa"/>
          <w:trHeight w:val="57"/>
        </w:trPr>
        <w:tc>
          <w:tcPr>
            <w:tcW w:w="2742" w:type="dxa"/>
            <w:gridSpan w:val="3"/>
            <w:vMerge/>
          </w:tcPr>
          <w:p w14:paraId="67A9E607" w14:textId="77777777" w:rsidR="006B3436" w:rsidRPr="00BC6944" w:rsidRDefault="006B3436" w:rsidP="006B3436">
            <w:pPr>
              <w:ind w:firstLine="0"/>
              <w:rPr>
                <w:sz w:val="22"/>
                <w:szCs w:val="22"/>
              </w:rPr>
            </w:pPr>
          </w:p>
        </w:tc>
        <w:tc>
          <w:tcPr>
            <w:tcW w:w="3172" w:type="dxa"/>
            <w:gridSpan w:val="4"/>
          </w:tcPr>
          <w:p w14:paraId="7BEA896F" w14:textId="77777777" w:rsidR="006B3436" w:rsidRPr="00BC6944" w:rsidRDefault="006B3436" w:rsidP="006B3436">
            <w:pPr>
              <w:ind w:firstLine="0"/>
              <w:rPr>
                <w:sz w:val="22"/>
                <w:szCs w:val="22"/>
              </w:rPr>
            </w:pPr>
            <w:r w:rsidRPr="00BC6944">
              <w:rPr>
                <w:sz w:val="22"/>
                <w:szCs w:val="22"/>
              </w:rPr>
              <w:t>1.1.8. El. paštas</w:t>
            </w:r>
          </w:p>
        </w:tc>
        <w:tc>
          <w:tcPr>
            <w:tcW w:w="3535" w:type="dxa"/>
            <w:gridSpan w:val="2"/>
          </w:tcPr>
          <w:p w14:paraId="6FA760EE" w14:textId="77777777" w:rsidR="006B3436" w:rsidRPr="00BC6944" w:rsidRDefault="006B3436" w:rsidP="006B3436">
            <w:pPr>
              <w:ind w:firstLine="0"/>
              <w:jc w:val="center"/>
              <w:rPr>
                <w:sz w:val="22"/>
                <w:szCs w:val="22"/>
              </w:rPr>
            </w:pPr>
            <w:r w:rsidRPr="00BC6944">
              <w:rPr>
                <w:sz w:val="22"/>
                <w:szCs w:val="22"/>
              </w:rPr>
              <w:t>info@vilniausvt.lt</w:t>
            </w:r>
          </w:p>
        </w:tc>
      </w:tr>
      <w:tr w:rsidR="006B3436" w:rsidRPr="00BC6944" w14:paraId="7A589115" w14:textId="77777777" w:rsidTr="001E48FF">
        <w:trPr>
          <w:gridAfter w:val="1"/>
          <w:wAfter w:w="44" w:type="dxa"/>
          <w:trHeight w:val="57"/>
        </w:trPr>
        <w:tc>
          <w:tcPr>
            <w:tcW w:w="2742" w:type="dxa"/>
            <w:gridSpan w:val="3"/>
            <w:vMerge/>
          </w:tcPr>
          <w:p w14:paraId="103AFA71" w14:textId="77777777" w:rsidR="006B3436" w:rsidRPr="00BC6944" w:rsidRDefault="006B3436" w:rsidP="006B3436">
            <w:pPr>
              <w:ind w:firstLine="0"/>
              <w:rPr>
                <w:sz w:val="22"/>
                <w:szCs w:val="22"/>
              </w:rPr>
            </w:pPr>
          </w:p>
        </w:tc>
        <w:tc>
          <w:tcPr>
            <w:tcW w:w="3172" w:type="dxa"/>
            <w:gridSpan w:val="4"/>
          </w:tcPr>
          <w:p w14:paraId="41A67128" w14:textId="77777777" w:rsidR="006B3436" w:rsidRPr="00BC6944" w:rsidRDefault="006B3436" w:rsidP="006B3436">
            <w:pPr>
              <w:ind w:firstLine="0"/>
              <w:rPr>
                <w:sz w:val="22"/>
                <w:szCs w:val="22"/>
              </w:rPr>
            </w:pPr>
            <w:r w:rsidRPr="00BC6944">
              <w:rPr>
                <w:sz w:val="22"/>
                <w:szCs w:val="22"/>
              </w:rPr>
              <w:t>1.1.9. Atstovo pareigos, vardas, pavardė</w:t>
            </w:r>
          </w:p>
        </w:tc>
        <w:sdt>
          <w:sdtPr>
            <w:rPr>
              <w:sz w:val="22"/>
              <w:szCs w:val="22"/>
              <w:highlight w:val="lightGray"/>
            </w:rPr>
            <w:alias w:val="Įrašyti"/>
            <w:tag w:val="Įrašyti"/>
            <w:id w:val="465015968"/>
            <w:placeholder>
              <w:docPart w:val="6816AFE84F34464EB3FDC5BE40B9521A"/>
            </w:placeholder>
            <w:showingPlcHdr/>
            <w15:color w:val="FFFF00"/>
          </w:sdtPr>
          <w:sdtEndPr>
            <w:rPr>
              <w:b/>
            </w:rPr>
          </w:sdtEndPr>
          <w:sdtContent>
            <w:tc>
              <w:tcPr>
                <w:tcW w:w="3535" w:type="dxa"/>
                <w:gridSpan w:val="2"/>
              </w:tcPr>
              <w:p w14:paraId="294FED8A" w14:textId="77777777" w:rsidR="006B3436" w:rsidRPr="00BC6944" w:rsidRDefault="006B3436" w:rsidP="006B3436">
                <w:pPr>
                  <w:ind w:firstLine="0"/>
                  <w:jc w:val="center"/>
                  <w:rPr>
                    <w:b/>
                    <w:sz w:val="22"/>
                    <w:szCs w:val="22"/>
                    <w:highlight w:val="lightGray"/>
                  </w:rPr>
                </w:pPr>
                <w:r w:rsidRPr="00BC6944">
                  <w:rPr>
                    <w:sz w:val="22"/>
                    <w:szCs w:val="22"/>
                    <w:highlight w:val="lightGray"/>
                  </w:rPr>
                  <w:t>Įrašyti</w:t>
                </w:r>
              </w:p>
            </w:tc>
          </w:sdtContent>
        </w:sdt>
      </w:tr>
      <w:tr w:rsidR="006B3436" w:rsidRPr="00BC6944" w14:paraId="7E6E62AF" w14:textId="77777777" w:rsidTr="001E48FF">
        <w:trPr>
          <w:gridAfter w:val="1"/>
          <w:wAfter w:w="44" w:type="dxa"/>
          <w:trHeight w:val="57"/>
        </w:trPr>
        <w:tc>
          <w:tcPr>
            <w:tcW w:w="2742" w:type="dxa"/>
            <w:gridSpan w:val="3"/>
            <w:vMerge/>
          </w:tcPr>
          <w:p w14:paraId="32C2DD8C" w14:textId="77777777" w:rsidR="006B3436" w:rsidRPr="00BC6944" w:rsidRDefault="006B3436" w:rsidP="006B3436">
            <w:pPr>
              <w:ind w:firstLine="0"/>
              <w:rPr>
                <w:sz w:val="22"/>
                <w:szCs w:val="22"/>
              </w:rPr>
            </w:pPr>
          </w:p>
        </w:tc>
        <w:tc>
          <w:tcPr>
            <w:tcW w:w="3172" w:type="dxa"/>
            <w:gridSpan w:val="4"/>
          </w:tcPr>
          <w:p w14:paraId="78BA14B4" w14:textId="77777777" w:rsidR="006B3436" w:rsidRPr="00BC6944" w:rsidRDefault="006B3436" w:rsidP="006B3436">
            <w:pPr>
              <w:ind w:firstLine="0"/>
              <w:rPr>
                <w:sz w:val="22"/>
                <w:szCs w:val="22"/>
              </w:rPr>
            </w:pPr>
            <w:r w:rsidRPr="00BC6944">
              <w:rPr>
                <w:sz w:val="22"/>
                <w:szCs w:val="22"/>
              </w:rPr>
              <w:t>1.1.10. Atstovavimo pagrindas</w:t>
            </w:r>
          </w:p>
        </w:tc>
        <w:sdt>
          <w:sdtPr>
            <w:rPr>
              <w:sz w:val="22"/>
              <w:szCs w:val="22"/>
              <w:highlight w:val="lightGray"/>
            </w:rPr>
            <w:alias w:val="Įrašyti"/>
            <w:tag w:val="Įrašyti"/>
            <w:id w:val="539713161"/>
            <w:placeholder>
              <w:docPart w:val="B7B9CCC17C474FA28EEEB355EB7B5524"/>
            </w:placeholder>
            <w:showingPlcHdr/>
            <w15:color w:val="FFFF00"/>
          </w:sdtPr>
          <w:sdtEndPr>
            <w:rPr>
              <w:b/>
            </w:rPr>
          </w:sdtEndPr>
          <w:sdtContent>
            <w:tc>
              <w:tcPr>
                <w:tcW w:w="3535" w:type="dxa"/>
                <w:gridSpan w:val="2"/>
              </w:tcPr>
              <w:p w14:paraId="15B93D39" w14:textId="77777777" w:rsidR="006B3436" w:rsidRPr="00BC6944" w:rsidRDefault="006B3436" w:rsidP="006B3436">
                <w:pPr>
                  <w:ind w:firstLine="0"/>
                  <w:jc w:val="center"/>
                  <w:rPr>
                    <w:b/>
                    <w:sz w:val="22"/>
                    <w:szCs w:val="22"/>
                    <w:highlight w:val="lightGray"/>
                  </w:rPr>
                </w:pPr>
                <w:r w:rsidRPr="00BC6944">
                  <w:rPr>
                    <w:sz w:val="22"/>
                    <w:szCs w:val="22"/>
                    <w:highlight w:val="lightGray"/>
                  </w:rPr>
                  <w:t>Įrašyti</w:t>
                </w:r>
              </w:p>
            </w:tc>
          </w:sdtContent>
        </w:sdt>
      </w:tr>
      <w:tr w:rsidR="006B3436" w:rsidRPr="00BC6944" w14:paraId="0B315B6E" w14:textId="77777777" w:rsidTr="001E48FF">
        <w:trPr>
          <w:gridAfter w:val="1"/>
          <w:wAfter w:w="44" w:type="dxa"/>
          <w:trHeight w:val="57"/>
        </w:trPr>
        <w:tc>
          <w:tcPr>
            <w:tcW w:w="2742" w:type="dxa"/>
            <w:gridSpan w:val="3"/>
            <w:vMerge w:val="restart"/>
          </w:tcPr>
          <w:p w14:paraId="6BCCCF81" w14:textId="77777777" w:rsidR="006B3436" w:rsidRPr="00BC6944" w:rsidRDefault="006B3436" w:rsidP="006B3436">
            <w:pPr>
              <w:ind w:firstLine="0"/>
              <w:rPr>
                <w:b/>
                <w:bCs/>
                <w:sz w:val="22"/>
                <w:szCs w:val="22"/>
              </w:rPr>
            </w:pPr>
            <w:r w:rsidRPr="00BC6944">
              <w:rPr>
                <w:b/>
                <w:bCs/>
                <w:sz w:val="22"/>
                <w:szCs w:val="22"/>
              </w:rPr>
              <w:t>1.2. Paslaugų teikėjas</w:t>
            </w:r>
          </w:p>
          <w:p w14:paraId="2B41727D" w14:textId="77777777" w:rsidR="006B3436" w:rsidRPr="00BC6944" w:rsidRDefault="006B3436" w:rsidP="006B3436">
            <w:pPr>
              <w:ind w:firstLine="0"/>
              <w:rPr>
                <w:b/>
                <w:bCs/>
                <w:sz w:val="22"/>
                <w:szCs w:val="22"/>
              </w:rPr>
            </w:pPr>
            <w:r w:rsidRPr="00BC6944">
              <w:rPr>
                <w:i/>
                <w:iCs/>
                <w:sz w:val="22"/>
                <w:szCs w:val="22"/>
              </w:rPr>
              <w:t>(jei Paslaugų teikėjas veikia jungtinės veiklos pagrindu, pildoma dėl kiekvieno jungtinės veiklos partnerio atskirai)</w:t>
            </w:r>
          </w:p>
        </w:tc>
        <w:tc>
          <w:tcPr>
            <w:tcW w:w="3172" w:type="dxa"/>
            <w:gridSpan w:val="4"/>
          </w:tcPr>
          <w:p w14:paraId="08D1EB2C" w14:textId="77777777" w:rsidR="006B3436" w:rsidRPr="00BC6944" w:rsidRDefault="006B3436" w:rsidP="006B3436">
            <w:pPr>
              <w:ind w:firstLine="0"/>
              <w:rPr>
                <w:sz w:val="22"/>
                <w:szCs w:val="22"/>
              </w:rPr>
            </w:pPr>
            <w:r w:rsidRPr="00BC6944">
              <w:rPr>
                <w:sz w:val="22"/>
                <w:szCs w:val="22"/>
              </w:rPr>
              <w:t>1.2.1. Pavadinimas</w:t>
            </w:r>
          </w:p>
        </w:tc>
        <w:sdt>
          <w:sdtPr>
            <w:rPr>
              <w:sz w:val="22"/>
              <w:szCs w:val="22"/>
              <w:highlight w:val="lightGray"/>
            </w:rPr>
            <w:alias w:val="Įrašyti"/>
            <w:tag w:val="Įrašyti"/>
            <w:id w:val="157508427"/>
            <w:placeholder>
              <w:docPart w:val="6B06F54FAD8544938E681D1DEFFB28F3"/>
            </w:placeholder>
            <w:showingPlcHdr/>
            <w15:color w:val="FFFF00"/>
          </w:sdtPr>
          <w:sdtEndPr>
            <w:rPr>
              <w:b/>
            </w:rPr>
          </w:sdtEndPr>
          <w:sdtContent>
            <w:tc>
              <w:tcPr>
                <w:tcW w:w="3535" w:type="dxa"/>
                <w:gridSpan w:val="2"/>
              </w:tcPr>
              <w:p w14:paraId="7837AE94" w14:textId="77777777" w:rsidR="006B3436" w:rsidRPr="00BC6944" w:rsidRDefault="006B3436" w:rsidP="006B3436">
                <w:pPr>
                  <w:ind w:firstLine="0"/>
                  <w:jc w:val="center"/>
                  <w:rPr>
                    <w:b/>
                    <w:sz w:val="22"/>
                    <w:szCs w:val="22"/>
                    <w:highlight w:val="lightGray"/>
                  </w:rPr>
                </w:pPr>
                <w:r w:rsidRPr="00BC6944">
                  <w:rPr>
                    <w:sz w:val="22"/>
                    <w:szCs w:val="22"/>
                    <w:highlight w:val="lightGray"/>
                  </w:rPr>
                  <w:t>Įrašyti</w:t>
                </w:r>
              </w:p>
            </w:tc>
          </w:sdtContent>
        </w:sdt>
      </w:tr>
      <w:tr w:rsidR="006B3436" w:rsidRPr="00BC6944" w14:paraId="6D8C1C4D" w14:textId="77777777" w:rsidTr="001E48FF">
        <w:trPr>
          <w:gridAfter w:val="1"/>
          <w:wAfter w:w="44" w:type="dxa"/>
          <w:trHeight w:val="57"/>
        </w:trPr>
        <w:tc>
          <w:tcPr>
            <w:tcW w:w="2742" w:type="dxa"/>
            <w:gridSpan w:val="3"/>
            <w:vMerge/>
          </w:tcPr>
          <w:p w14:paraId="7F8D4195" w14:textId="77777777" w:rsidR="006B3436" w:rsidRPr="00BC6944" w:rsidRDefault="006B3436" w:rsidP="006B3436">
            <w:pPr>
              <w:ind w:firstLine="0"/>
              <w:rPr>
                <w:b/>
                <w:bCs/>
                <w:sz w:val="22"/>
                <w:szCs w:val="22"/>
              </w:rPr>
            </w:pPr>
          </w:p>
        </w:tc>
        <w:tc>
          <w:tcPr>
            <w:tcW w:w="3172" w:type="dxa"/>
            <w:gridSpan w:val="4"/>
          </w:tcPr>
          <w:p w14:paraId="6919DAED" w14:textId="77777777" w:rsidR="006B3436" w:rsidRPr="00BC6944" w:rsidRDefault="006B3436" w:rsidP="006B3436">
            <w:pPr>
              <w:ind w:firstLine="0"/>
              <w:rPr>
                <w:sz w:val="22"/>
                <w:szCs w:val="22"/>
              </w:rPr>
            </w:pPr>
            <w:r w:rsidRPr="00BC6944">
              <w:rPr>
                <w:sz w:val="22"/>
                <w:szCs w:val="22"/>
              </w:rPr>
              <w:t>1.2.2. Juridinio asmens kodas</w:t>
            </w:r>
          </w:p>
        </w:tc>
        <w:sdt>
          <w:sdtPr>
            <w:rPr>
              <w:sz w:val="22"/>
              <w:szCs w:val="22"/>
              <w:highlight w:val="lightGray"/>
            </w:rPr>
            <w:alias w:val="Įrašyti"/>
            <w:tag w:val="Įrašyti"/>
            <w:id w:val="-1901581097"/>
            <w:placeholder>
              <w:docPart w:val="04B10CAD2C3946A99A1BE04B36A17852"/>
            </w:placeholder>
            <w:showingPlcHdr/>
            <w15:color w:val="FFFF00"/>
          </w:sdtPr>
          <w:sdtEndPr>
            <w:rPr>
              <w:b/>
            </w:rPr>
          </w:sdtEndPr>
          <w:sdtContent>
            <w:tc>
              <w:tcPr>
                <w:tcW w:w="3535" w:type="dxa"/>
                <w:gridSpan w:val="2"/>
              </w:tcPr>
              <w:p w14:paraId="1FF0A239" w14:textId="77777777" w:rsidR="006B3436" w:rsidRPr="00BC6944" w:rsidRDefault="006B3436" w:rsidP="006B3436">
                <w:pPr>
                  <w:ind w:firstLine="0"/>
                  <w:jc w:val="center"/>
                  <w:rPr>
                    <w:b/>
                    <w:sz w:val="22"/>
                    <w:szCs w:val="22"/>
                    <w:highlight w:val="lightGray"/>
                  </w:rPr>
                </w:pPr>
                <w:r w:rsidRPr="00BC6944">
                  <w:rPr>
                    <w:sz w:val="22"/>
                    <w:szCs w:val="22"/>
                    <w:highlight w:val="lightGray"/>
                  </w:rPr>
                  <w:t>Įrašyti</w:t>
                </w:r>
              </w:p>
            </w:tc>
          </w:sdtContent>
        </w:sdt>
      </w:tr>
      <w:tr w:rsidR="006B3436" w:rsidRPr="00BC6944" w14:paraId="4DA3A541" w14:textId="77777777" w:rsidTr="001E48FF">
        <w:trPr>
          <w:gridAfter w:val="1"/>
          <w:wAfter w:w="44" w:type="dxa"/>
          <w:trHeight w:val="57"/>
        </w:trPr>
        <w:tc>
          <w:tcPr>
            <w:tcW w:w="2742" w:type="dxa"/>
            <w:gridSpan w:val="3"/>
            <w:vMerge/>
          </w:tcPr>
          <w:p w14:paraId="3326ADA2" w14:textId="77777777" w:rsidR="006B3436" w:rsidRPr="00BC6944" w:rsidRDefault="006B3436" w:rsidP="006B3436">
            <w:pPr>
              <w:ind w:firstLine="0"/>
              <w:rPr>
                <w:b/>
                <w:bCs/>
                <w:sz w:val="22"/>
                <w:szCs w:val="22"/>
              </w:rPr>
            </w:pPr>
          </w:p>
        </w:tc>
        <w:tc>
          <w:tcPr>
            <w:tcW w:w="3172" w:type="dxa"/>
            <w:gridSpan w:val="4"/>
          </w:tcPr>
          <w:p w14:paraId="6DDFFCD6" w14:textId="77777777" w:rsidR="006B3436" w:rsidRPr="00BC6944" w:rsidRDefault="006B3436" w:rsidP="006B3436">
            <w:pPr>
              <w:ind w:firstLine="0"/>
              <w:rPr>
                <w:sz w:val="22"/>
                <w:szCs w:val="22"/>
              </w:rPr>
            </w:pPr>
            <w:r w:rsidRPr="00BC6944">
              <w:rPr>
                <w:sz w:val="22"/>
                <w:szCs w:val="22"/>
              </w:rPr>
              <w:t>1.2.3. Adresas</w:t>
            </w:r>
          </w:p>
        </w:tc>
        <w:sdt>
          <w:sdtPr>
            <w:rPr>
              <w:sz w:val="22"/>
              <w:szCs w:val="22"/>
              <w:highlight w:val="lightGray"/>
            </w:rPr>
            <w:alias w:val="Įrašyti"/>
            <w:tag w:val="Įrašyti"/>
            <w:id w:val="1957517903"/>
            <w:placeholder>
              <w:docPart w:val="78FFA0F8537A46BB8AD3F24E881D876E"/>
            </w:placeholder>
            <w:showingPlcHdr/>
            <w15:color w:val="FFFF00"/>
          </w:sdtPr>
          <w:sdtEndPr>
            <w:rPr>
              <w:b/>
            </w:rPr>
          </w:sdtEndPr>
          <w:sdtContent>
            <w:tc>
              <w:tcPr>
                <w:tcW w:w="3535" w:type="dxa"/>
                <w:gridSpan w:val="2"/>
              </w:tcPr>
              <w:p w14:paraId="44F3878A" w14:textId="77777777" w:rsidR="006B3436" w:rsidRPr="00BC6944" w:rsidRDefault="006B3436" w:rsidP="006B3436">
                <w:pPr>
                  <w:ind w:firstLine="0"/>
                  <w:jc w:val="center"/>
                  <w:rPr>
                    <w:b/>
                    <w:sz w:val="22"/>
                    <w:szCs w:val="22"/>
                    <w:highlight w:val="lightGray"/>
                  </w:rPr>
                </w:pPr>
                <w:r w:rsidRPr="00BC6944">
                  <w:rPr>
                    <w:sz w:val="22"/>
                    <w:szCs w:val="22"/>
                    <w:highlight w:val="lightGray"/>
                  </w:rPr>
                  <w:t>Įrašyti</w:t>
                </w:r>
              </w:p>
            </w:tc>
          </w:sdtContent>
        </w:sdt>
      </w:tr>
      <w:tr w:rsidR="006B3436" w:rsidRPr="00BC6944" w14:paraId="57EEC104" w14:textId="77777777" w:rsidTr="001E48FF">
        <w:trPr>
          <w:gridAfter w:val="1"/>
          <w:wAfter w:w="44" w:type="dxa"/>
          <w:trHeight w:val="57"/>
        </w:trPr>
        <w:tc>
          <w:tcPr>
            <w:tcW w:w="2742" w:type="dxa"/>
            <w:gridSpan w:val="3"/>
            <w:vMerge/>
          </w:tcPr>
          <w:p w14:paraId="1A078C93" w14:textId="77777777" w:rsidR="006B3436" w:rsidRPr="00BC6944" w:rsidRDefault="006B3436" w:rsidP="006B3436">
            <w:pPr>
              <w:ind w:firstLine="0"/>
              <w:rPr>
                <w:b/>
                <w:bCs/>
                <w:sz w:val="22"/>
                <w:szCs w:val="22"/>
              </w:rPr>
            </w:pPr>
          </w:p>
        </w:tc>
        <w:tc>
          <w:tcPr>
            <w:tcW w:w="3172" w:type="dxa"/>
            <w:gridSpan w:val="4"/>
          </w:tcPr>
          <w:p w14:paraId="2EA8B4B3" w14:textId="77777777" w:rsidR="006B3436" w:rsidRPr="00BC6944" w:rsidRDefault="006B3436" w:rsidP="006B3436">
            <w:pPr>
              <w:ind w:firstLine="0"/>
              <w:rPr>
                <w:sz w:val="22"/>
                <w:szCs w:val="22"/>
              </w:rPr>
            </w:pPr>
            <w:r w:rsidRPr="00BC6944">
              <w:rPr>
                <w:sz w:val="22"/>
                <w:szCs w:val="22"/>
              </w:rPr>
              <w:t>1.2.4. PVM mokėtojo kodas</w:t>
            </w:r>
          </w:p>
        </w:tc>
        <w:sdt>
          <w:sdtPr>
            <w:rPr>
              <w:sz w:val="22"/>
              <w:szCs w:val="22"/>
              <w:highlight w:val="lightGray"/>
            </w:rPr>
            <w:alias w:val="Įrašyti"/>
            <w:tag w:val="Įrašyti"/>
            <w:id w:val="-651599818"/>
            <w:placeholder>
              <w:docPart w:val="4DA2C8A7F08A40B5B292DD1E45164E02"/>
            </w:placeholder>
            <w:showingPlcHdr/>
            <w15:color w:val="FFFF00"/>
          </w:sdtPr>
          <w:sdtEndPr>
            <w:rPr>
              <w:b/>
            </w:rPr>
          </w:sdtEndPr>
          <w:sdtContent>
            <w:tc>
              <w:tcPr>
                <w:tcW w:w="3535" w:type="dxa"/>
                <w:gridSpan w:val="2"/>
              </w:tcPr>
              <w:p w14:paraId="192913F1" w14:textId="77777777" w:rsidR="006B3436" w:rsidRPr="00BC6944" w:rsidRDefault="006B3436" w:rsidP="006B3436">
                <w:pPr>
                  <w:ind w:firstLine="0"/>
                  <w:jc w:val="center"/>
                  <w:rPr>
                    <w:b/>
                    <w:sz w:val="22"/>
                    <w:szCs w:val="22"/>
                    <w:highlight w:val="lightGray"/>
                  </w:rPr>
                </w:pPr>
                <w:r w:rsidRPr="00BC6944">
                  <w:rPr>
                    <w:sz w:val="22"/>
                    <w:szCs w:val="22"/>
                    <w:highlight w:val="lightGray"/>
                  </w:rPr>
                  <w:t>Įrašyti</w:t>
                </w:r>
              </w:p>
            </w:tc>
          </w:sdtContent>
        </w:sdt>
      </w:tr>
      <w:tr w:rsidR="006B3436" w:rsidRPr="00BC6944" w14:paraId="3E0B3190" w14:textId="77777777" w:rsidTr="001E48FF">
        <w:trPr>
          <w:gridAfter w:val="1"/>
          <w:wAfter w:w="44" w:type="dxa"/>
          <w:trHeight w:val="57"/>
        </w:trPr>
        <w:tc>
          <w:tcPr>
            <w:tcW w:w="2742" w:type="dxa"/>
            <w:gridSpan w:val="3"/>
            <w:vMerge/>
          </w:tcPr>
          <w:p w14:paraId="7D6FA6B1" w14:textId="77777777" w:rsidR="006B3436" w:rsidRPr="00BC6944" w:rsidRDefault="006B3436" w:rsidP="006B3436">
            <w:pPr>
              <w:ind w:firstLine="0"/>
              <w:rPr>
                <w:b/>
                <w:bCs/>
                <w:sz w:val="22"/>
                <w:szCs w:val="22"/>
              </w:rPr>
            </w:pPr>
          </w:p>
        </w:tc>
        <w:tc>
          <w:tcPr>
            <w:tcW w:w="3172" w:type="dxa"/>
            <w:gridSpan w:val="4"/>
          </w:tcPr>
          <w:p w14:paraId="3F5AD840" w14:textId="77777777" w:rsidR="006B3436" w:rsidRPr="00BC6944" w:rsidRDefault="006B3436" w:rsidP="006B3436">
            <w:pPr>
              <w:ind w:firstLine="0"/>
              <w:rPr>
                <w:sz w:val="22"/>
                <w:szCs w:val="22"/>
              </w:rPr>
            </w:pPr>
            <w:r w:rsidRPr="00BC6944">
              <w:rPr>
                <w:sz w:val="22"/>
                <w:szCs w:val="22"/>
              </w:rPr>
              <w:t>1.2.5. Atsiskaitomoji sąskaita</w:t>
            </w:r>
          </w:p>
        </w:tc>
        <w:sdt>
          <w:sdtPr>
            <w:rPr>
              <w:sz w:val="22"/>
              <w:szCs w:val="22"/>
              <w:highlight w:val="lightGray"/>
            </w:rPr>
            <w:alias w:val="Įrašyti"/>
            <w:tag w:val="Įrašyti"/>
            <w:id w:val="1114635260"/>
            <w:placeholder>
              <w:docPart w:val="61733E508AD84E3EAA9F7372C489B446"/>
            </w:placeholder>
            <w:showingPlcHdr/>
            <w15:color w:val="FFFF00"/>
          </w:sdtPr>
          <w:sdtEndPr>
            <w:rPr>
              <w:b/>
            </w:rPr>
          </w:sdtEndPr>
          <w:sdtContent>
            <w:tc>
              <w:tcPr>
                <w:tcW w:w="3535" w:type="dxa"/>
                <w:gridSpan w:val="2"/>
              </w:tcPr>
              <w:p w14:paraId="1B26E425" w14:textId="77777777" w:rsidR="006B3436" w:rsidRPr="00BC6944" w:rsidRDefault="006B3436" w:rsidP="006B3436">
                <w:pPr>
                  <w:ind w:firstLine="0"/>
                  <w:jc w:val="center"/>
                  <w:rPr>
                    <w:b/>
                    <w:sz w:val="22"/>
                    <w:szCs w:val="22"/>
                    <w:highlight w:val="lightGray"/>
                  </w:rPr>
                </w:pPr>
                <w:r w:rsidRPr="00BC6944">
                  <w:rPr>
                    <w:sz w:val="22"/>
                    <w:szCs w:val="22"/>
                    <w:highlight w:val="lightGray"/>
                  </w:rPr>
                  <w:t>Įrašyti</w:t>
                </w:r>
              </w:p>
            </w:tc>
          </w:sdtContent>
        </w:sdt>
      </w:tr>
      <w:tr w:rsidR="006B3436" w:rsidRPr="00BC6944" w14:paraId="2DD36379" w14:textId="77777777" w:rsidTr="001E48FF">
        <w:trPr>
          <w:gridAfter w:val="1"/>
          <w:wAfter w:w="44" w:type="dxa"/>
          <w:trHeight w:val="57"/>
        </w:trPr>
        <w:tc>
          <w:tcPr>
            <w:tcW w:w="2742" w:type="dxa"/>
            <w:gridSpan w:val="3"/>
            <w:vMerge/>
          </w:tcPr>
          <w:p w14:paraId="4E793E26" w14:textId="77777777" w:rsidR="006B3436" w:rsidRPr="00BC6944" w:rsidRDefault="006B3436" w:rsidP="006B3436">
            <w:pPr>
              <w:ind w:firstLine="0"/>
              <w:rPr>
                <w:b/>
                <w:bCs/>
                <w:sz w:val="22"/>
                <w:szCs w:val="22"/>
              </w:rPr>
            </w:pPr>
          </w:p>
        </w:tc>
        <w:tc>
          <w:tcPr>
            <w:tcW w:w="3172" w:type="dxa"/>
            <w:gridSpan w:val="4"/>
          </w:tcPr>
          <w:p w14:paraId="1C5213AB" w14:textId="77777777" w:rsidR="006B3436" w:rsidRPr="00BC6944" w:rsidRDefault="006B3436" w:rsidP="006B3436">
            <w:pPr>
              <w:ind w:firstLine="0"/>
              <w:rPr>
                <w:sz w:val="22"/>
                <w:szCs w:val="22"/>
              </w:rPr>
            </w:pPr>
            <w:r w:rsidRPr="00BC6944">
              <w:rPr>
                <w:sz w:val="22"/>
                <w:szCs w:val="22"/>
              </w:rPr>
              <w:t>1.2.6. Bankas, banko kodas</w:t>
            </w:r>
          </w:p>
        </w:tc>
        <w:sdt>
          <w:sdtPr>
            <w:rPr>
              <w:sz w:val="22"/>
              <w:szCs w:val="22"/>
              <w:highlight w:val="lightGray"/>
            </w:rPr>
            <w:alias w:val="Įrašyti"/>
            <w:tag w:val="Įrašyti"/>
            <w:id w:val="1584720874"/>
            <w:placeholder>
              <w:docPart w:val="B0D2FA9B86314C91A1EED056230EDC2C"/>
            </w:placeholder>
            <w:showingPlcHdr/>
            <w15:color w:val="FFFF00"/>
          </w:sdtPr>
          <w:sdtEndPr>
            <w:rPr>
              <w:b/>
            </w:rPr>
          </w:sdtEndPr>
          <w:sdtContent>
            <w:tc>
              <w:tcPr>
                <w:tcW w:w="3535" w:type="dxa"/>
                <w:gridSpan w:val="2"/>
              </w:tcPr>
              <w:p w14:paraId="13C95520" w14:textId="77777777" w:rsidR="006B3436" w:rsidRPr="00BC6944" w:rsidRDefault="006B3436" w:rsidP="006B3436">
                <w:pPr>
                  <w:ind w:firstLine="0"/>
                  <w:jc w:val="center"/>
                  <w:rPr>
                    <w:b/>
                    <w:sz w:val="22"/>
                    <w:szCs w:val="22"/>
                    <w:highlight w:val="lightGray"/>
                  </w:rPr>
                </w:pPr>
                <w:r w:rsidRPr="00BC6944">
                  <w:rPr>
                    <w:sz w:val="22"/>
                    <w:szCs w:val="22"/>
                    <w:highlight w:val="lightGray"/>
                  </w:rPr>
                  <w:t>Įrašyti</w:t>
                </w:r>
              </w:p>
            </w:tc>
          </w:sdtContent>
        </w:sdt>
      </w:tr>
      <w:tr w:rsidR="006B3436" w:rsidRPr="00BC6944" w14:paraId="4016159B" w14:textId="77777777" w:rsidTr="001E48FF">
        <w:trPr>
          <w:gridAfter w:val="1"/>
          <w:wAfter w:w="44" w:type="dxa"/>
          <w:trHeight w:val="57"/>
        </w:trPr>
        <w:tc>
          <w:tcPr>
            <w:tcW w:w="2742" w:type="dxa"/>
            <w:gridSpan w:val="3"/>
            <w:vMerge/>
          </w:tcPr>
          <w:p w14:paraId="219BF14D" w14:textId="77777777" w:rsidR="006B3436" w:rsidRPr="00BC6944" w:rsidRDefault="006B3436" w:rsidP="006B3436">
            <w:pPr>
              <w:ind w:firstLine="0"/>
              <w:rPr>
                <w:b/>
                <w:bCs/>
                <w:sz w:val="22"/>
                <w:szCs w:val="22"/>
              </w:rPr>
            </w:pPr>
          </w:p>
        </w:tc>
        <w:tc>
          <w:tcPr>
            <w:tcW w:w="3172" w:type="dxa"/>
            <w:gridSpan w:val="4"/>
          </w:tcPr>
          <w:p w14:paraId="7684D05D" w14:textId="77777777" w:rsidR="006B3436" w:rsidRPr="00BC6944" w:rsidRDefault="006B3436" w:rsidP="006B3436">
            <w:pPr>
              <w:ind w:firstLine="0"/>
              <w:rPr>
                <w:sz w:val="22"/>
                <w:szCs w:val="22"/>
              </w:rPr>
            </w:pPr>
            <w:r w:rsidRPr="00BC6944">
              <w:rPr>
                <w:sz w:val="22"/>
                <w:szCs w:val="22"/>
              </w:rPr>
              <w:t>1.2.7. Telefonas</w:t>
            </w:r>
          </w:p>
        </w:tc>
        <w:sdt>
          <w:sdtPr>
            <w:rPr>
              <w:sz w:val="22"/>
              <w:szCs w:val="22"/>
              <w:highlight w:val="lightGray"/>
            </w:rPr>
            <w:alias w:val="Įrašyti"/>
            <w:tag w:val="Įrašyti"/>
            <w:id w:val="-342088150"/>
            <w:placeholder>
              <w:docPart w:val="F607370082C942E6B67AD5EE1531C498"/>
            </w:placeholder>
            <w:showingPlcHdr/>
            <w15:color w:val="FFFF00"/>
          </w:sdtPr>
          <w:sdtEndPr>
            <w:rPr>
              <w:b/>
            </w:rPr>
          </w:sdtEndPr>
          <w:sdtContent>
            <w:tc>
              <w:tcPr>
                <w:tcW w:w="3535" w:type="dxa"/>
                <w:gridSpan w:val="2"/>
              </w:tcPr>
              <w:p w14:paraId="603A853B" w14:textId="77777777" w:rsidR="006B3436" w:rsidRPr="00BC6944" w:rsidRDefault="006B3436" w:rsidP="006B3436">
                <w:pPr>
                  <w:ind w:firstLine="0"/>
                  <w:jc w:val="center"/>
                  <w:rPr>
                    <w:b/>
                    <w:sz w:val="22"/>
                    <w:szCs w:val="22"/>
                    <w:highlight w:val="lightGray"/>
                  </w:rPr>
                </w:pPr>
                <w:r w:rsidRPr="00BC6944">
                  <w:rPr>
                    <w:sz w:val="22"/>
                    <w:szCs w:val="22"/>
                    <w:highlight w:val="lightGray"/>
                  </w:rPr>
                  <w:t>Įrašyti</w:t>
                </w:r>
              </w:p>
            </w:tc>
          </w:sdtContent>
        </w:sdt>
      </w:tr>
      <w:tr w:rsidR="006B3436" w:rsidRPr="00BC6944" w14:paraId="770F610B" w14:textId="77777777" w:rsidTr="001E48FF">
        <w:trPr>
          <w:gridAfter w:val="1"/>
          <w:wAfter w:w="44" w:type="dxa"/>
          <w:trHeight w:val="57"/>
        </w:trPr>
        <w:tc>
          <w:tcPr>
            <w:tcW w:w="2742" w:type="dxa"/>
            <w:gridSpan w:val="3"/>
            <w:vMerge/>
          </w:tcPr>
          <w:p w14:paraId="2A47A7BD" w14:textId="77777777" w:rsidR="006B3436" w:rsidRPr="00BC6944" w:rsidRDefault="006B3436" w:rsidP="006B3436">
            <w:pPr>
              <w:ind w:firstLine="0"/>
              <w:rPr>
                <w:b/>
                <w:bCs/>
                <w:sz w:val="22"/>
                <w:szCs w:val="22"/>
              </w:rPr>
            </w:pPr>
          </w:p>
        </w:tc>
        <w:tc>
          <w:tcPr>
            <w:tcW w:w="3172" w:type="dxa"/>
            <w:gridSpan w:val="4"/>
          </w:tcPr>
          <w:p w14:paraId="19FABBA1" w14:textId="77777777" w:rsidR="006B3436" w:rsidRPr="00BC6944" w:rsidRDefault="006B3436" w:rsidP="006B3436">
            <w:pPr>
              <w:ind w:firstLine="0"/>
              <w:rPr>
                <w:sz w:val="22"/>
                <w:szCs w:val="22"/>
              </w:rPr>
            </w:pPr>
            <w:r w:rsidRPr="00BC6944">
              <w:rPr>
                <w:sz w:val="22"/>
                <w:szCs w:val="22"/>
              </w:rPr>
              <w:t>1.2.8. El. paštas</w:t>
            </w:r>
          </w:p>
        </w:tc>
        <w:sdt>
          <w:sdtPr>
            <w:rPr>
              <w:sz w:val="22"/>
              <w:szCs w:val="22"/>
              <w:highlight w:val="lightGray"/>
            </w:rPr>
            <w:alias w:val="Įrašyti"/>
            <w:tag w:val="Įrašyti"/>
            <w:id w:val="1904102799"/>
            <w:placeholder>
              <w:docPart w:val="804CCC9EB0B84164A1CFDB47B171C8A4"/>
            </w:placeholder>
            <w:showingPlcHdr/>
            <w15:color w:val="FFFF00"/>
          </w:sdtPr>
          <w:sdtEndPr>
            <w:rPr>
              <w:b/>
            </w:rPr>
          </w:sdtEndPr>
          <w:sdtContent>
            <w:tc>
              <w:tcPr>
                <w:tcW w:w="3535" w:type="dxa"/>
                <w:gridSpan w:val="2"/>
              </w:tcPr>
              <w:p w14:paraId="42FCCB48" w14:textId="77777777" w:rsidR="006B3436" w:rsidRPr="00BC6944" w:rsidRDefault="006B3436" w:rsidP="006B3436">
                <w:pPr>
                  <w:ind w:firstLine="0"/>
                  <w:jc w:val="center"/>
                  <w:rPr>
                    <w:b/>
                    <w:sz w:val="22"/>
                    <w:szCs w:val="22"/>
                    <w:highlight w:val="lightGray"/>
                  </w:rPr>
                </w:pPr>
                <w:r w:rsidRPr="00BC6944">
                  <w:rPr>
                    <w:sz w:val="22"/>
                    <w:szCs w:val="22"/>
                    <w:highlight w:val="lightGray"/>
                  </w:rPr>
                  <w:t>Įrašyti</w:t>
                </w:r>
              </w:p>
            </w:tc>
          </w:sdtContent>
        </w:sdt>
      </w:tr>
      <w:tr w:rsidR="006B3436" w:rsidRPr="00BC6944" w14:paraId="1FC2DA4A" w14:textId="77777777" w:rsidTr="001E48FF">
        <w:trPr>
          <w:gridAfter w:val="1"/>
          <w:wAfter w:w="44" w:type="dxa"/>
          <w:trHeight w:val="57"/>
        </w:trPr>
        <w:tc>
          <w:tcPr>
            <w:tcW w:w="2742" w:type="dxa"/>
            <w:gridSpan w:val="3"/>
            <w:vMerge/>
          </w:tcPr>
          <w:p w14:paraId="240AE5AC" w14:textId="77777777" w:rsidR="006B3436" w:rsidRPr="00BC6944" w:rsidRDefault="006B3436" w:rsidP="006B3436">
            <w:pPr>
              <w:ind w:firstLine="0"/>
              <w:rPr>
                <w:b/>
                <w:bCs/>
                <w:sz w:val="22"/>
                <w:szCs w:val="22"/>
              </w:rPr>
            </w:pPr>
          </w:p>
        </w:tc>
        <w:tc>
          <w:tcPr>
            <w:tcW w:w="3172" w:type="dxa"/>
            <w:gridSpan w:val="4"/>
          </w:tcPr>
          <w:p w14:paraId="5119C8EE" w14:textId="77777777" w:rsidR="006B3436" w:rsidRPr="00BC6944" w:rsidRDefault="006B3436" w:rsidP="006B3436">
            <w:pPr>
              <w:ind w:firstLine="0"/>
              <w:rPr>
                <w:sz w:val="22"/>
                <w:szCs w:val="22"/>
              </w:rPr>
            </w:pPr>
            <w:r w:rsidRPr="00BC6944">
              <w:rPr>
                <w:sz w:val="22"/>
                <w:szCs w:val="22"/>
              </w:rPr>
              <w:t>1.2.9. Atstovo pareigos, vardas, pavardė</w:t>
            </w:r>
          </w:p>
        </w:tc>
        <w:sdt>
          <w:sdtPr>
            <w:rPr>
              <w:sz w:val="22"/>
              <w:szCs w:val="22"/>
              <w:highlight w:val="lightGray"/>
            </w:rPr>
            <w:alias w:val="Įrašyti"/>
            <w:tag w:val="Įrašyti"/>
            <w:id w:val="-1242942743"/>
            <w:placeholder>
              <w:docPart w:val="20D34C5140F240ACB0594EA7BCF3225D"/>
            </w:placeholder>
            <w:showingPlcHdr/>
            <w15:color w:val="FFFF00"/>
          </w:sdtPr>
          <w:sdtEndPr>
            <w:rPr>
              <w:b/>
            </w:rPr>
          </w:sdtEndPr>
          <w:sdtContent>
            <w:tc>
              <w:tcPr>
                <w:tcW w:w="3535" w:type="dxa"/>
                <w:gridSpan w:val="2"/>
              </w:tcPr>
              <w:p w14:paraId="653E3D4F" w14:textId="77777777" w:rsidR="006B3436" w:rsidRPr="00BC6944" w:rsidRDefault="006B3436" w:rsidP="006B3436">
                <w:pPr>
                  <w:ind w:firstLine="0"/>
                  <w:jc w:val="center"/>
                  <w:rPr>
                    <w:b/>
                    <w:sz w:val="22"/>
                    <w:szCs w:val="22"/>
                    <w:highlight w:val="lightGray"/>
                  </w:rPr>
                </w:pPr>
                <w:r w:rsidRPr="00BC6944">
                  <w:rPr>
                    <w:sz w:val="22"/>
                    <w:szCs w:val="22"/>
                    <w:highlight w:val="lightGray"/>
                  </w:rPr>
                  <w:t>Įrašyti</w:t>
                </w:r>
              </w:p>
            </w:tc>
          </w:sdtContent>
        </w:sdt>
      </w:tr>
      <w:tr w:rsidR="006B3436" w:rsidRPr="00BC6944" w14:paraId="1C76D834" w14:textId="77777777" w:rsidTr="001E48FF">
        <w:trPr>
          <w:gridAfter w:val="1"/>
          <w:wAfter w:w="44" w:type="dxa"/>
          <w:trHeight w:val="57"/>
        </w:trPr>
        <w:tc>
          <w:tcPr>
            <w:tcW w:w="2742" w:type="dxa"/>
            <w:gridSpan w:val="3"/>
            <w:vMerge/>
          </w:tcPr>
          <w:p w14:paraId="113D1384" w14:textId="77777777" w:rsidR="006B3436" w:rsidRPr="00BC6944" w:rsidRDefault="006B3436" w:rsidP="006B3436">
            <w:pPr>
              <w:ind w:firstLine="0"/>
              <w:rPr>
                <w:b/>
                <w:bCs/>
                <w:sz w:val="22"/>
                <w:szCs w:val="22"/>
              </w:rPr>
            </w:pPr>
          </w:p>
        </w:tc>
        <w:tc>
          <w:tcPr>
            <w:tcW w:w="3172" w:type="dxa"/>
            <w:gridSpan w:val="4"/>
          </w:tcPr>
          <w:p w14:paraId="6F225F21" w14:textId="77777777" w:rsidR="006B3436" w:rsidRPr="00BC6944" w:rsidRDefault="006B3436" w:rsidP="006B3436">
            <w:pPr>
              <w:ind w:firstLine="0"/>
              <w:rPr>
                <w:sz w:val="22"/>
                <w:szCs w:val="22"/>
              </w:rPr>
            </w:pPr>
            <w:r w:rsidRPr="00BC6944">
              <w:rPr>
                <w:sz w:val="22"/>
                <w:szCs w:val="22"/>
              </w:rPr>
              <w:t>1.2.10. Atstovavimo pagrindas</w:t>
            </w:r>
          </w:p>
        </w:tc>
        <w:sdt>
          <w:sdtPr>
            <w:rPr>
              <w:sz w:val="22"/>
              <w:szCs w:val="22"/>
              <w:highlight w:val="lightGray"/>
            </w:rPr>
            <w:alias w:val="Įrašyti"/>
            <w:tag w:val="Įrašyti"/>
            <w:id w:val="1794552828"/>
            <w:placeholder>
              <w:docPart w:val="5CE580B07C1946E891E4A5F4D6B4B6FD"/>
            </w:placeholder>
            <w:showingPlcHdr/>
            <w15:color w:val="FFFF00"/>
          </w:sdtPr>
          <w:sdtEndPr>
            <w:rPr>
              <w:b/>
            </w:rPr>
          </w:sdtEndPr>
          <w:sdtContent>
            <w:tc>
              <w:tcPr>
                <w:tcW w:w="3535" w:type="dxa"/>
                <w:gridSpan w:val="2"/>
              </w:tcPr>
              <w:p w14:paraId="14A86D53" w14:textId="77777777" w:rsidR="006B3436" w:rsidRPr="00BC6944" w:rsidRDefault="006B3436" w:rsidP="006B3436">
                <w:pPr>
                  <w:ind w:firstLine="0"/>
                  <w:jc w:val="center"/>
                  <w:rPr>
                    <w:b/>
                    <w:sz w:val="22"/>
                    <w:szCs w:val="22"/>
                    <w:highlight w:val="lightGray"/>
                  </w:rPr>
                </w:pPr>
                <w:r w:rsidRPr="00BC6944">
                  <w:rPr>
                    <w:sz w:val="22"/>
                    <w:szCs w:val="22"/>
                    <w:highlight w:val="lightGray"/>
                  </w:rPr>
                  <w:t>Įrašyti</w:t>
                </w:r>
              </w:p>
            </w:tc>
          </w:sdtContent>
        </w:sdt>
      </w:tr>
      <w:tr w:rsidR="006B3436" w:rsidRPr="00BC6944" w14:paraId="3EA8BC0C" w14:textId="77777777" w:rsidTr="001E48FF">
        <w:trPr>
          <w:gridAfter w:val="1"/>
          <w:wAfter w:w="44" w:type="dxa"/>
          <w:trHeight w:val="57"/>
        </w:trPr>
        <w:tc>
          <w:tcPr>
            <w:tcW w:w="9449" w:type="dxa"/>
            <w:gridSpan w:val="9"/>
          </w:tcPr>
          <w:p w14:paraId="16510E92" w14:textId="77777777" w:rsidR="006B3436" w:rsidRPr="00BC6944" w:rsidRDefault="006B3436" w:rsidP="006B3436">
            <w:pPr>
              <w:ind w:firstLine="0"/>
              <w:jc w:val="center"/>
              <w:rPr>
                <w:b/>
                <w:bCs/>
                <w:sz w:val="22"/>
                <w:szCs w:val="22"/>
              </w:rPr>
            </w:pPr>
            <w:r w:rsidRPr="00BC6944">
              <w:rPr>
                <w:b/>
                <w:bCs/>
                <w:sz w:val="22"/>
                <w:szCs w:val="22"/>
              </w:rPr>
              <w:t>2. UŽ SUTARTIES VYKDYMĄ IR KONTROLĘ ATSAKINGI ASMENYS</w:t>
            </w:r>
          </w:p>
        </w:tc>
      </w:tr>
      <w:tr w:rsidR="006B3436" w:rsidRPr="00BC6944" w14:paraId="133CFFA1" w14:textId="77777777" w:rsidTr="001E48FF">
        <w:trPr>
          <w:gridAfter w:val="1"/>
          <w:wAfter w:w="44" w:type="dxa"/>
          <w:trHeight w:val="57"/>
        </w:trPr>
        <w:tc>
          <w:tcPr>
            <w:tcW w:w="4385" w:type="dxa"/>
            <w:gridSpan w:val="4"/>
          </w:tcPr>
          <w:p w14:paraId="6A42FD5C" w14:textId="77777777" w:rsidR="006B3436" w:rsidRPr="00BC6944" w:rsidRDefault="006B3436" w:rsidP="006B3436">
            <w:pPr>
              <w:ind w:firstLine="0"/>
              <w:rPr>
                <w:b/>
                <w:bCs/>
                <w:sz w:val="22"/>
                <w:szCs w:val="22"/>
              </w:rPr>
            </w:pPr>
            <w:r w:rsidRPr="00BC6944">
              <w:rPr>
                <w:b/>
                <w:bCs/>
                <w:sz w:val="22"/>
                <w:szCs w:val="22"/>
              </w:rPr>
              <w:t xml:space="preserve">2.1. Pirkėjo atstovas </w:t>
            </w:r>
          </w:p>
        </w:tc>
        <w:sdt>
          <w:sdtPr>
            <w:rPr>
              <w:sz w:val="22"/>
              <w:szCs w:val="22"/>
              <w:highlight w:val="lightGray"/>
            </w:rPr>
            <w:id w:val="1020891681"/>
            <w:placeholder>
              <w:docPart w:val="B34963B4407F47FE9A2E9AFB7B5155D1"/>
            </w:placeholder>
            <w:showingPlcHdr/>
            <w15:color w:val="FFFF00"/>
          </w:sdtPr>
          <w:sdtEndPr>
            <w:rPr>
              <w:b/>
            </w:rPr>
          </w:sdtEndPr>
          <w:sdtContent>
            <w:tc>
              <w:tcPr>
                <w:tcW w:w="5064" w:type="dxa"/>
                <w:gridSpan w:val="5"/>
              </w:tcPr>
              <w:p w14:paraId="26FEACEE" w14:textId="77777777" w:rsidR="006B3436" w:rsidRPr="00BC6944" w:rsidRDefault="006B3436" w:rsidP="006B3436">
                <w:pPr>
                  <w:ind w:firstLine="0"/>
                  <w:rPr>
                    <w:b/>
                    <w:sz w:val="22"/>
                    <w:szCs w:val="22"/>
                    <w:highlight w:val="lightGray"/>
                  </w:rPr>
                </w:pPr>
                <w:r w:rsidRPr="00BC6944">
                  <w:rPr>
                    <w:i/>
                    <w:sz w:val="22"/>
                    <w:szCs w:val="22"/>
                    <w:highlight w:val="lightGray"/>
                  </w:rPr>
                  <w:t>(</w:t>
                </w:r>
                <w:r w:rsidRPr="00BC6944">
                  <w:rPr>
                    <w:sz w:val="22"/>
                    <w:szCs w:val="22"/>
                    <w:highlight w:val="lightGray"/>
                  </w:rPr>
                  <w:t>nurodomas padalinys/skyrius, pareigos, vardas, pavardė, tel., el. paštas</w:t>
                </w:r>
                <w:r w:rsidRPr="00BC6944">
                  <w:rPr>
                    <w:i/>
                    <w:sz w:val="22"/>
                    <w:szCs w:val="22"/>
                    <w:highlight w:val="lightGray"/>
                  </w:rPr>
                  <w:t>)</w:t>
                </w:r>
              </w:p>
            </w:tc>
          </w:sdtContent>
        </w:sdt>
      </w:tr>
      <w:tr w:rsidR="006B3436" w:rsidRPr="00BC6944" w14:paraId="1C629348" w14:textId="77777777" w:rsidTr="001E48FF">
        <w:trPr>
          <w:gridAfter w:val="1"/>
          <w:wAfter w:w="44" w:type="dxa"/>
          <w:trHeight w:val="57"/>
        </w:trPr>
        <w:tc>
          <w:tcPr>
            <w:tcW w:w="4385" w:type="dxa"/>
            <w:gridSpan w:val="4"/>
          </w:tcPr>
          <w:p w14:paraId="26277CCF" w14:textId="77777777" w:rsidR="006B3436" w:rsidRPr="00BC6944" w:rsidRDefault="006B3436" w:rsidP="006B3436">
            <w:pPr>
              <w:ind w:firstLine="0"/>
              <w:rPr>
                <w:b/>
                <w:bCs/>
                <w:sz w:val="22"/>
                <w:szCs w:val="22"/>
              </w:rPr>
            </w:pPr>
            <w:r w:rsidRPr="00BC6944">
              <w:rPr>
                <w:b/>
                <w:bCs/>
                <w:sz w:val="22"/>
                <w:szCs w:val="22"/>
              </w:rPr>
              <w:t xml:space="preserve">2.2. Paslaugų teikėjo atstovas </w:t>
            </w:r>
          </w:p>
        </w:tc>
        <w:sdt>
          <w:sdtPr>
            <w:rPr>
              <w:sz w:val="22"/>
              <w:szCs w:val="22"/>
              <w:highlight w:val="lightGray"/>
            </w:rPr>
            <w:id w:val="1424841030"/>
            <w:placeholder>
              <w:docPart w:val="2E2ECFB80DAC40C0943DC0A4E029A5C6"/>
            </w:placeholder>
            <w15:appearance w15:val="hidden"/>
          </w:sdtPr>
          <w:sdtContent>
            <w:sdt>
              <w:sdtPr>
                <w:rPr>
                  <w:sz w:val="22"/>
                  <w:szCs w:val="22"/>
                  <w:highlight w:val="lightGray"/>
                </w:rPr>
                <w:id w:val="517283443"/>
                <w:placeholder>
                  <w:docPart w:val="B84A8EE643CF4206A03EBB5E2E8323E8"/>
                </w:placeholder>
                <w:showingPlcHdr/>
                <w15:color w:val="FFFF00"/>
              </w:sdtPr>
              <w:sdtContent>
                <w:tc>
                  <w:tcPr>
                    <w:tcW w:w="5064" w:type="dxa"/>
                    <w:gridSpan w:val="5"/>
                  </w:tcPr>
                  <w:p w14:paraId="53EBE950" w14:textId="77777777" w:rsidR="006B3436" w:rsidRPr="00BC6944" w:rsidRDefault="006B3436" w:rsidP="006B3436">
                    <w:pPr>
                      <w:ind w:firstLine="0"/>
                      <w:rPr>
                        <w:sz w:val="22"/>
                        <w:szCs w:val="22"/>
                        <w:highlight w:val="lightGray"/>
                      </w:rPr>
                    </w:pPr>
                    <w:r w:rsidRPr="00BC6944">
                      <w:rPr>
                        <w:i/>
                        <w:sz w:val="22"/>
                        <w:szCs w:val="22"/>
                        <w:highlight w:val="lightGray"/>
                      </w:rPr>
                      <w:t>(</w:t>
                    </w:r>
                    <w:r w:rsidRPr="00BC6944">
                      <w:rPr>
                        <w:sz w:val="22"/>
                        <w:szCs w:val="22"/>
                        <w:highlight w:val="lightGray"/>
                      </w:rPr>
                      <w:t>nurodomas padalinys/skyrius, pareigos, vardas, pavardė, tel., el. paštas</w:t>
                    </w:r>
                    <w:r w:rsidRPr="00BC6944">
                      <w:rPr>
                        <w:i/>
                        <w:sz w:val="22"/>
                        <w:szCs w:val="22"/>
                        <w:highlight w:val="lightGray"/>
                      </w:rPr>
                      <w:t>)</w:t>
                    </w:r>
                  </w:p>
                </w:tc>
              </w:sdtContent>
            </w:sdt>
          </w:sdtContent>
        </w:sdt>
      </w:tr>
      <w:tr w:rsidR="006B3436" w:rsidRPr="00BC6944" w14:paraId="2ECB6E22" w14:textId="77777777" w:rsidTr="001E48FF">
        <w:trPr>
          <w:gridAfter w:val="1"/>
          <w:wAfter w:w="44" w:type="dxa"/>
          <w:trHeight w:val="57"/>
        </w:trPr>
        <w:tc>
          <w:tcPr>
            <w:tcW w:w="9449" w:type="dxa"/>
            <w:gridSpan w:val="9"/>
          </w:tcPr>
          <w:p w14:paraId="0CB8F63E" w14:textId="77777777" w:rsidR="006B3436" w:rsidRPr="00BC6944" w:rsidRDefault="006B3436" w:rsidP="006B3436">
            <w:pPr>
              <w:ind w:firstLine="0"/>
              <w:jc w:val="center"/>
              <w:rPr>
                <w:b/>
                <w:bCs/>
                <w:sz w:val="22"/>
                <w:szCs w:val="22"/>
              </w:rPr>
            </w:pPr>
            <w:r w:rsidRPr="00BC6944">
              <w:rPr>
                <w:b/>
                <w:bCs/>
                <w:sz w:val="22"/>
                <w:szCs w:val="22"/>
              </w:rPr>
              <w:t>3. SUTARTIES DALYKAS</w:t>
            </w:r>
          </w:p>
        </w:tc>
      </w:tr>
      <w:tr w:rsidR="006B3436" w:rsidRPr="00BC6944" w14:paraId="6A6A01FE" w14:textId="77777777" w:rsidTr="001E48FF">
        <w:trPr>
          <w:gridAfter w:val="1"/>
          <w:wAfter w:w="44" w:type="dxa"/>
          <w:trHeight w:val="57"/>
        </w:trPr>
        <w:tc>
          <w:tcPr>
            <w:tcW w:w="9449" w:type="dxa"/>
            <w:gridSpan w:val="9"/>
          </w:tcPr>
          <w:p w14:paraId="4D4CDE60" w14:textId="77777777" w:rsidR="006B3436" w:rsidRPr="00BC6944" w:rsidRDefault="006B3436" w:rsidP="006B3436">
            <w:pPr>
              <w:ind w:firstLine="0"/>
              <w:rPr>
                <w:b/>
                <w:bCs/>
                <w:sz w:val="22"/>
                <w:szCs w:val="22"/>
              </w:rPr>
            </w:pPr>
            <w:r w:rsidRPr="00BC6944">
              <w:rPr>
                <w:b/>
                <w:bCs/>
                <w:sz w:val="22"/>
                <w:szCs w:val="22"/>
              </w:rPr>
              <w:t>3.1. Sutarties dalykas</w:t>
            </w:r>
          </w:p>
          <w:p w14:paraId="18FBE26B" w14:textId="77777777" w:rsidR="006B3436" w:rsidRPr="00BC6944" w:rsidRDefault="006B3436" w:rsidP="006B3436">
            <w:pPr>
              <w:ind w:firstLine="0"/>
              <w:rPr>
                <w:color w:val="000000" w:themeColor="text1"/>
                <w:sz w:val="22"/>
                <w:szCs w:val="22"/>
                <w:lang w:eastAsia="lt-LT"/>
              </w:rPr>
            </w:pPr>
            <w:r w:rsidRPr="00BC6944">
              <w:rPr>
                <w:color w:val="000000"/>
                <w:sz w:val="22"/>
                <w:szCs w:val="22"/>
                <w:lang w:eastAsia="lt-LT"/>
              </w:rPr>
              <w:t>Paslaugų teikėjas įsipareigoja Sutartyje numatytomis sąlygomis suteikti Pirkėjui Paslaugas </w:t>
            </w:r>
            <w:r w:rsidRPr="00BC6944">
              <w:rPr>
                <w:color w:val="000000" w:themeColor="text1"/>
                <w:sz w:val="22"/>
                <w:szCs w:val="22"/>
                <w:lang w:eastAsia="lt-LT"/>
              </w:rPr>
              <w:t>(jei taikoma – su jomis susijusios prekės) (toliau – Paslaugos).</w:t>
            </w:r>
          </w:p>
          <w:p w14:paraId="1229D8AC" w14:textId="77777777" w:rsidR="006B3436" w:rsidRPr="00BC6944" w:rsidRDefault="006B3436" w:rsidP="006B3436">
            <w:pPr>
              <w:ind w:firstLine="0"/>
              <w:rPr>
                <w:sz w:val="22"/>
                <w:szCs w:val="22"/>
              </w:rPr>
            </w:pPr>
            <w:r w:rsidRPr="00BC6944">
              <w:rPr>
                <w:sz w:val="22"/>
                <w:szCs w:val="22"/>
              </w:rPr>
              <w:t>Išsamus Paslaugų aprašymas ir kiti reikalavimai teikiamoms Paslaugomos nustatyti Sutarties priede Nr. 2 „Techninė specifikacija“ (toliau – Techninė specifikacija).</w:t>
            </w:r>
          </w:p>
        </w:tc>
      </w:tr>
      <w:tr w:rsidR="006B3436" w:rsidRPr="00BC6944" w14:paraId="66D430DF" w14:textId="77777777" w:rsidTr="001E48FF">
        <w:trPr>
          <w:gridAfter w:val="1"/>
          <w:wAfter w:w="44" w:type="dxa"/>
          <w:trHeight w:val="57"/>
        </w:trPr>
        <w:tc>
          <w:tcPr>
            <w:tcW w:w="4385" w:type="dxa"/>
            <w:gridSpan w:val="4"/>
          </w:tcPr>
          <w:p w14:paraId="7FDB605C" w14:textId="77777777" w:rsidR="006B3436" w:rsidRPr="00BC6944" w:rsidRDefault="006B3436" w:rsidP="006B3436">
            <w:pPr>
              <w:ind w:firstLine="0"/>
              <w:rPr>
                <w:b/>
                <w:bCs/>
                <w:sz w:val="22"/>
                <w:szCs w:val="22"/>
              </w:rPr>
            </w:pPr>
            <w:r w:rsidRPr="00BC6944">
              <w:rPr>
                <w:b/>
                <w:bCs/>
                <w:sz w:val="22"/>
                <w:szCs w:val="22"/>
              </w:rPr>
              <w:t>Paslaugos</w:t>
            </w:r>
          </w:p>
        </w:tc>
        <w:sdt>
          <w:sdtPr>
            <w:rPr>
              <w:bCs/>
              <w:sz w:val="22"/>
              <w:szCs w:val="22"/>
            </w:rPr>
            <w:alias w:val="Įrašyti"/>
            <w:tag w:val="Įrašyti"/>
            <w:id w:val="2108238104"/>
            <w:placeholder>
              <w:docPart w:val="71E385295BA34D2596717A927ADF92E1"/>
            </w:placeholder>
            <w15:color w:val="FFFF00"/>
          </w:sdtPr>
          <w:sdtContent>
            <w:sdt>
              <w:sdtPr>
                <w:rPr>
                  <w:bCs/>
                  <w:sz w:val="22"/>
                  <w:szCs w:val="22"/>
                </w:rPr>
                <w:alias w:val="Įrašyti"/>
                <w:tag w:val="Įrašyti"/>
                <w:id w:val="-671490199"/>
                <w:placeholder>
                  <w:docPart w:val="2906067FB424413DAC43A278A3C455F3"/>
                </w:placeholder>
                <w15:color w:val="FFFF00"/>
              </w:sdtPr>
              <w:sdtContent>
                <w:tc>
                  <w:tcPr>
                    <w:tcW w:w="5064" w:type="dxa"/>
                    <w:gridSpan w:val="5"/>
                  </w:tcPr>
                  <w:p w14:paraId="1E0CA9A0" w14:textId="2D51675E" w:rsidR="006B3436" w:rsidRPr="00BC6944" w:rsidRDefault="000F7CDA" w:rsidP="006B3436">
                    <w:pPr>
                      <w:ind w:firstLine="0"/>
                      <w:rPr>
                        <w:bCs/>
                        <w:sz w:val="22"/>
                        <w:szCs w:val="22"/>
                      </w:rPr>
                    </w:pPr>
                    <w:r w:rsidRPr="00BC6944">
                      <w:rPr>
                        <w:bCs/>
                        <w:sz w:val="22"/>
                        <w:szCs w:val="22"/>
                      </w:rPr>
                      <w:t>Lietuvių kalbos m</w:t>
                    </w:r>
                    <w:r w:rsidR="00F21D24" w:rsidRPr="00BC6944">
                      <w:rPr>
                        <w:bCs/>
                        <w:sz w:val="22"/>
                        <w:szCs w:val="22"/>
                      </w:rPr>
                      <w:t>okymo paslaugos</w:t>
                    </w:r>
                  </w:p>
                </w:tc>
              </w:sdtContent>
            </w:sdt>
          </w:sdtContent>
        </w:sdt>
      </w:tr>
      <w:tr w:rsidR="006B3436" w:rsidRPr="00BC6944" w14:paraId="0E17F59F" w14:textId="77777777" w:rsidTr="001E48FF">
        <w:trPr>
          <w:gridAfter w:val="1"/>
          <w:wAfter w:w="44" w:type="dxa"/>
          <w:trHeight w:val="57"/>
        </w:trPr>
        <w:tc>
          <w:tcPr>
            <w:tcW w:w="9449" w:type="dxa"/>
            <w:gridSpan w:val="9"/>
          </w:tcPr>
          <w:p w14:paraId="7563BB5E" w14:textId="77777777" w:rsidR="006B3436" w:rsidRPr="00BC6944" w:rsidRDefault="006B3436" w:rsidP="006B3436">
            <w:pPr>
              <w:ind w:firstLine="0"/>
              <w:jc w:val="center"/>
              <w:rPr>
                <w:b/>
                <w:bCs/>
                <w:sz w:val="22"/>
                <w:szCs w:val="22"/>
              </w:rPr>
            </w:pPr>
            <w:r w:rsidRPr="00BC6944">
              <w:rPr>
                <w:b/>
                <w:bCs/>
                <w:sz w:val="22"/>
                <w:szCs w:val="22"/>
              </w:rPr>
              <w:t>4. PASLAUGŲ UŽSAKYMAS, SUTEIKIMAS IR PERDAVIMO-PRIĖMIMO TVARKA</w:t>
            </w:r>
          </w:p>
        </w:tc>
      </w:tr>
      <w:tr w:rsidR="006B3436" w:rsidRPr="00BC6944" w14:paraId="6E149A4B" w14:textId="77777777" w:rsidTr="001E48FF">
        <w:trPr>
          <w:gridAfter w:val="1"/>
          <w:wAfter w:w="44" w:type="dxa"/>
          <w:trHeight w:val="57"/>
        </w:trPr>
        <w:tc>
          <w:tcPr>
            <w:tcW w:w="4385" w:type="dxa"/>
            <w:gridSpan w:val="4"/>
          </w:tcPr>
          <w:p w14:paraId="48367A9A" w14:textId="77777777" w:rsidR="006B3436" w:rsidRPr="00BC6944" w:rsidRDefault="006B3436" w:rsidP="006B3436">
            <w:pPr>
              <w:ind w:firstLine="0"/>
              <w:rPr>
                <w:b/>
                <w:bCs/>
                <w:sz w:val="22"/>
                <w:szCs w:val="22"/>
              </w:rPr>
            </w:pPr>
            <w:r w:rsidRPr="00BC6944">
              <w:rPr>
                <w:b/>
                <w:bCs/>
                <w:sz w:val="22"/>
                <w:szCs w:val="22"/>
              </w:rPr>
              <w:t xml:space="preserve">4.1. Paslaugų užsakymo laikotarpis (terminas) </w:t>
            </w:r>
          </w:p>
        </w:tc>
        <w:tc>
          <w:tcPr>
            <w:tcW w:w="5064" w:type="dxa"/>
            <w:gridSpan w:val="5"/>
          </w:tcPr>
          <w:p w14:paraId="4FEDBA65" w14:textId="6BCAA4B7" w:rsidR="006B3436" w:rsidRPr="00BC6944" w:rsidRDefault="0041273C" w:rsidP="00F21D24">
            <w:pPr>
              <w:ind w:firstLine="0"/>
              <w:rPr>
                <w:sz w:val="22"/>
                <w:szCs w:val="22"/>
              </w:rPr>
            </w:pPr>
            <w:sdt>
              <w:sdtPr>
                <w:rPr>
                  <w:sz w:val="22"/>
                  <w:szCs w:val="22"/>
                </w:rPr>
                <w:id w:val="1047252613"/>
                <w14:checkbox>
                  <w14:checked w14:val="1"/>
                  <w14:checkedState w14:val="2612" w14:font="MS Gothic"/>
                  <w14:uncheckedState w14:val="2610" w14:font="MS Gothic"/>
                </w14:checkbox>
              </w:sdtPr>
              <w:sdtContent>
                <w:r w:rsidR="00F21D24" w:rsidRPr="00BC6944">
                  <w:rPr>
                    <w:rFonts w:ascii="MS Gothic" w:eastAsia="MS Gothic" w:hAnsi="MS Gothic"/>
                    <w:sz w:val="22"/>
                    <w:szCs w:val="22"/>
                  </w:rPr>
                  <w:t>☒</w:t>
                </w:r>
              </w:sdtContent>
            </w:sdt>
            <w:r w:rsidR="006B3436" w:rsidRPr="00BC6944">
              <w:rPr>
                <w:sz w:val="22"/>
                <w:szCs w:val="22"/>
              </w:rPr>
              <w:t xml:space="preserve"> </w:t>
            </w:r>
            <w:r w:rsidR="00F21D24" w:rsidRPr="00BC6944">
              <w:rPr>
                <w:sz w:val="22"/>
                <w:szCs w:val="22"/>
              </w:rPr>
              <w:t>12</w:t>
            </w:r>
            <w:r w:rsidR="006B3436" w:rsidRPr="00BC6944">
              <w:rPr>
                <w:sz w:val="22"/>
                <w:szCs w:val="22"/>
              </w:rPr>
              <w:t xml:space="preserve"> mėn. nuo Sutarties įsigaliojimo dienos</w:t>
            </w:r>
          </w:p>
        </w:tc>
      </w:tr>
      <w:tr w:rsidR="006B3436" w:rsidRPr="00BC6944" w14:paraId="31832180" w14:textId="77777777" w:rsidTr="001E48FF">
        <w:trPr>
          <w:gridAfter w:val="1"/>
          <w:wAfter w:w="44" w:type="dxa"/>
          <w:trHeight w:val="57"/>
        </w:trPr>
        <w:tc>
          <w:tcPr>
            <w:tcW w:w="4385" w:type="dxa"/>
            <w:gridSpan w:val="4"/>
          </w:tcPr>
          <w:p w14:paraId="277014C7" w14:textId="77777777" w:rsidR="006B3436" w:rsidRPr="00BC6944" w:rsidRDefault="006B3436" w:rsidP="006B3436">
            <w:pPr>
              <w:ind w:firstLine="0"/>
              <w:rPr>
                <w:b/>
                <w:bCs/>
                <w:sz w:val="22"/>
                <w:szCs w:val="22"/>
              </w:rPr>
            </w:pPr>
            <w:r w:rsidRPr="00BC6944">
              <w:rPr>
                <w:b/>
                <w:bCs/>
                <w:sz w:val="22"/>
                <w:szCs w:val="22"/>
              </w:rPr>
              <w:t>4.2. Paslaugų užsakymo laikotarpio pasibaigimas</w:t>
            </w:r>
          </w:p>
        </w:tc>
        <w:tc>
          <w:tcPr>
            <w:tcW w:w="5064" w:type="dxa"/>
            <w:gridSpan w:val="5"/>
          </w:tcPr>
          <w:p w14:paraId="185FE28E" w14:textId="488DA14D" w:rsidR="006B3436" w:rsidRPr="001C644C" w:rsidRDefault="0041273C" w:rsidP="006B3436">
            <w:pPr>
              <w:ind w:firstLine="0"/>
              <w:rPr>
                <w:b/>
                <w:bCs/>
                <w:sz w:val="22"/>
                <w:szCs w:val="22"/>
                <w:highlight w:val="yellow"/>
              </w:rPr>
            </w:pPr>
            <w:sdt>
              <w:sdtPr>
                <w:rPr>
                  <w:rFonts w:eastAsia="MS Gothic"/>
                  <w:sz w:val="22"/>
                  <w:szCs w:val="22"/>
                </w:rPr>
                <w:id w:val="665055992"/>
                <w14:checkbox>
                  <w14:checked w14:val="1"/>
                  <w14:checkedState w14:val="2612" w14:font="MS Gothic"/>
                  <w14:uncheckedState w14:val="2610" w14:font="MS Gothic"/>
                </w14:checkbox>
              </w:sdtPr>
              <w:sdtContent>
                <w:r w:rsidR="00F21D24" w:rsidRPr="00BC6944">
                  <w:rPr>
                    <w:rFonts w:ascii="MS Gothic" w:eastAsia="MS Gothic" w:hAnsi="MS Gothic"/>
                    <w:sz w:val="22"/>
                    <w:szCs w:val="22"/>
                  </w:rPr>
                  <w:t>☒</w:t>
                </w:r>
              </w:sdtContent>
            </w:sdt>
            <w:r w:rsidR="006B3436" w:rsidRPr="00BC6944">
              <w:rPr>
                <w:rFonts w:eastAsia="MS Gothic"/>
                <w:bCs/>
                <w:sz w:val="22"/>
                <w:szCs w:val="22"/>
              </w:rPr>
              <w:t xml:space="preserve"> </w:t>
            </w:r>
            <w:r w:rsidR="006B3436" w:rsidRPr="00BC6944">
              <w:rPr>
                <w:sz w:val="22"/>
                <w:szCs w:val="22"/>
              </w:rPr>
              <w:t>Pasibaigus numatytam Paslaugų užsakymo laikotarpiui arba pasiekus Pradinę sutarties vertę, priklausomai nuo to, kuri sąlyga atsiranda anksčiau</w:t>
            </w:r>
          </w:p>
        </w:tc>
      </w:tr>
      <w:tr w:rsidR="006B3436" w:rsidRPr="00BC6944" w14:paraId="401D9804" w14:textId="77777777" w:rsidTr="001E48FF">
        <w:trPr>
          <w:gridAfter w:val="1"/>
          <w:wAfter w:w="44" w:type="dxa"/>
          <w:trHeight w:val="57"/>
        </w:trPr>
        <w:tc>
          <w:tcPr>
            <w:tcW w:w="4385" w:type="dxa"/>
            <w:gridSpan w:val="4"/>
          </w:tcPr>
          <w:p w14:paraId="0EA90305" w14:textId="77777777" w:rsidR="006B3436" w:rsidRPr="00BC6944" w:rsidRDefault="006B3436" w:rsidP="006B3436">
            <w:pPr>
              <w:ind w:firstLine="0"/>
              <w:rPr>
                <w:b/>
                <w:bCs/>
                <w:sz w:val="22"/>
                <w:szCs w:val="22"/>
              </w:rPr>
            </w:pPr>
            <w:r w:rsidRPr="00BC6944">
              <w:rPr>
                <w:b/>
                <w:bCs/>
                <w:sz w:val="22"/>
                <w:szCs w:val="22"/>
              </w:rPr>
              <w:t>4.3 Paslaugų užsakymo laikotarpio pratęsimas</w:t>
            </w:r>
          </w:p>
        </w:tc>
        <w:tc>
          <w:tcPr>
            <w:tcW w:w="5064" w:type="dxa"/>
            <w:gridSpan w:val="5"/>
          </w:tcPr>
          <w:p w14:paraId="75DD2692" w14:textId="63A404E3" w:rsidR="006B3436" w:rsidRPr="00BC6944" w:rsidRDefault="0041273C" w:rsidP="006B3436">
            <w:pPr>
              <w:ind w:firstLine="0"/>
              <w:rPr>
                <w:sz w:val="22"/>
                <w:szCs w:val="22"/>
              </w:rPr>
            </w:pPr>
            <w:sdt>
              <w:sdtPr>
                <w:rPr>
                  <w:rFonts w:eastAsia="MS Gothic"/>
                  <w:bCs/>
                  <w:sz w:val="22"/>
                  <w:szCs w:val="22"/>
                </w:rPr>
                <w:id w:val="-1963030967"/>
                <w14:checkbox>
                  <w14:checked w14:val="1"/>
                  <w14:checkedState w14:val="2612" w14:font="MS Gothic"/>
                  <w14:uncheckedState w14:val="2610" w14:font="MS Gothic"/>
                </w14:checkbox>
              </w:sdtPr>
              <w:sdtContent>
                <w:r w:rsidR="00717F02" w:rsidRPr="00BC6944">
                  <w:rPr>
                    <w:rFonts w:ascii="MS Gothic" w:eastAsia="MS Gothic" w:hAnsi="MS Gothic"/>
                    <w:bCs/>
                    <w:sz w:val="22"/>
                    <w:szCs w:val="22"/>
                  </w:rPr>
                  <w:t>☒</w:t>
                </w:r>
              </w:sdtContent>
            </w:sdt>
            <w:r w:rsidR="006B3436" w:rsidRPr="00BC6944">
              <w:rPr>
                <w:rFonts w:eastAsia="MS Gothic"/>
                <w:sz w:val="22"/>
                <w:szCs w:val="22"/>
              </w:rPr>
              <w:t xml:space="preserve"> </w:t>
            </w:r>
            <w:r w:rsidR="00717F02" w:rsidRPr="00BC6944">
              <w:rPr>
                <w:rFonts w:eastAsia="MS Gothic"/>
                <w:sz w:val="22"/>
                <w:szCs w:val="22"/>
              </w:rPr>
              <w:t xml:space="preserve">Pasibaigus 12 mėnesių Paslaugų užsakymo laikotarpiui, Sutartis gali būti automatiškai pratęsta 2 kartus, kiekvieną kartą Paslaugų užsakymo laikotarpį pratęsiant 12 </w:t>
            </w:r>
            <w:r w:rsidR="00717F02" w:rsidRPr="006D29CA">
              <w:rPr>
                <w:rFonts w:eastAsia="MS Gothic"/>
                <w:sz w:val="22"/>
                <w:szCs w:val="22"/>
              </w:rPr>
              <w:t>mėnesių terminams, kaip nurodyta SS 11 skyriuje.</w:t>
            </w:r>
          </w:p>
        </w:tc>
      </w:tr>
      <w:tr w:rsidR="006B3436" w:rsidRPr="00BC6944" w14:paraId="3D971853" w14:textId="77777777" w:rsidTr="001E48FF">
        <w:trPr>
          <w:gridAfter w:val="1"/>
          <w:wAfter w:w="44" w:type="dxa"/>
          <w:trHeight w:val="57"/>
        </w:trPr>
        <w:tc>
          <w:tcPr>
            <w:tcW w:w="4385" w:type="dxa"/>
            <w:gridSpan w:val="4"/>
          </w:tcPr>
          <w:p w14:paraId="4A5D975C" w14:textId="77777777" w:rsidR="006B3436" w:rsidRPr="00BC6944" w:rsidRDefault="006B3436" w:rsidP="006B3436">
            <w:pPr>
              <w:ind w:firstLine="0"/>
              <w:rPr>
                <w:b/>
                <w:bCs/>
                <w:sz w:val="22"/>
                <w:szCs w:val="22"/>
              </w:rPr>
            </w:pPr>
            <w:r w:rsidRPr="00BC6944">
              <w:rPr>
                <w:b/>
                <w:bCs/>
                <w:sz w:val="22"/>
                <w:szCs w:val="22"/>
              </w:rPr>
              <w:t>4.4. Užsakymo tvarka</w:t>
            </w:r>
          </w:p>
        </w:tc>
        <w:tc>
          <w:tcPr>
            <w:tcW w:w="5064" w:type="dxa"/>
            <w:gridSpan w:val="5"/>
          </w:tcPr>
          <w:p w14:paraId="3A788BC7" w14:textId="64E2F267" w:rsidR="006B3436" w:rsidRPr="00BC6944" w:rsidRDefault="0041273C" w:rsidP="008D3082">
            <w:pPr>
              <w:ind w:firstLine="0"/>
              <w:rPr>
                <w:bCs/>
                <w:sz w:val="22"/>
                <w:szCs w:val="22"/>
              </w:rPr>
            </w:pPr>
            <w:sdt>
              <w:sdtPr>
                <w:rPr>
                  <w:sz w:val="22"/>
                  <w:szCs w:val="22"/>
                </w:rPr>
                <w:id w:val="-1972050918"/>
                <w14:checkbox>
                  <w14:checked w14:val="1"/>
                  <w14:checkedState w14:val="2612" w14:font="MS Gothic"/>
                  <w14:uncheckedState w14:val="2610" w14:font="MS Gothic"/>
                </w14:checkbox>
              </w:sdtPr>
              <w:sdtContent>
                <w:r w:rsidR="008D3082" w:rsidRPr="00BC6944">
                  <w:rPr>
                    <w:rFonts w:ascii="MS Gothic" w:eastAsia="MS Gothic" w:hAnsi="MS Gothic"/>
                    <w:sz w:val="22"/>
                    <w:szCs w:val="22"/>
                  </w:rPr>
                  <w:t>☒</w:t>
                </w:r>
              </w:sdtContent>
            </w:sdt>
            <w:r w:rsidR="006B3436" w:rsidRPr="00BC6944">
              <w:rPr>
                <w:b/>
                <w:sz w:val="22"/>
                <w:szCs w:val="22"/>
              </w:rPr>
              <w:t xml:space="preserve"> </w:t>
            </w:r>
            <w:r w:rsidR="008D3082" w:rsidRPr="00BC6944">
              <w:rPr>
                <w:bCs/>
                <w:sz w:val="22"/>
                <w:szCs w:val="22"/>
              </w:rPr>
              <w:t>Kaip nurodyta Techninėje specifikacijoje</w:t>
            </w:r>
          </w:p>
        </w:tc>
      </w:tr>
      <w:tr w:rsidR="006B3436" w:rsidRPr="00BC6944" w14:paraId="55F377CC" w14:textId="77777777" w:rsidTr="001E48FF">
        <w:trPr>
          <w:gridAfter w:val="1"/>
          <w:wAfter w:w="44" w:type="dxa"/>
          <w:trHeight w:val="57"/>
        </w:trPr>
        <w:tc>
          <w:tcPr>
            <w:tcW w:w="4385" w:type="dxa"/>
            <w:gridSpan w:val="4"/>
          </w:tcPr>
          <w:p w14:paraId="688D097B" w14:textId="77777777" w:rsidR="006B3436" w:rsidRPr="00BC6944" w:rsidRDefault="006B3436" w:rsidP="006B3436">
            <w:pPr>
              <w:ind w:firstLine="0"/>
              <w:rPr>
                <w:b/>
                <w:bCs/>
                <w:sz w:val="22"/>
                <w:szCs w:val="22"/>
              </w:rPr>
            </w:pPr>
            <w:r w:rsidRPr="00BC6944">
              <w:rPr>
                <w:b/>
                <w:bCs/>
                <w:sz w:val="22"/>
                <w:szCs w:val="22"/>
              </w:rPr>
              <w:t>4.5. Paslaugų užsakymas dalimis</w:t>
            </w:r>
          </w:p>
        </w:tc>
        <w:tc>
          <w:tcPr>
            <w:tcW w:w="5064" w:type="dxa"/>
            <w:gridSpan w:val="5"/>
          </w:tcPr>
          <w:p w14:paraId="5CD441F7" w14:textId="71F6E68B" w:rsidR="006B3436" w:rsidRPr="00BC6944" w:rsidRDefault="0041273C" w:rsidP="008D3082">
            <w:pPr>
              <w:ind w:firstLine="0"/>
              <w:rPr>
                <w:b/>
                <w:sz w:val="22"/>
                <w:szCs w:val="22"/>
              </w:rPr>
            </w:pPr>
            <w:sdt>
              <w:sdtPr>
                <w:rPr>
                  <w:sz w:val="22"/>
                  <w:szCs w:val="22"/>
                </w:rPr>
                <w:id w:val="1124275524"/>
                <w14:checkbox>
                  <w14:checked w14:val="1"/>
                  <w14:checkedState w14:val="2612" w14:font="MS Gothic"/>
                  <w14:uncheckedState w14:val="2610" w14:font="MS Gothic"/>
                </w14:checkbox>
              </w:sdtPr>
              <w:sdtContent>
                <w:r w:rsidR="00126C4A" w:rsidRPr="00BC6944">
                  <w:rPr>
                    <w:rFonts w:ascii="MS Gothic" w:eastAsia="MS Gothic" w:hAnsi="MS Gothic"/>
                    <w:sz w:val="22"/>
                    <w:szCs w:val="22"/>
                  </w:rPr>
                  <w:t>☒</w:t>
                </w:r>
              </w:sdtContent>
            </w:sdt>
            <w:r w:rsidR="006B3436" w:rsidRPr="00BC6944">
              <w:rPr>
                <w:sz w:val="22"/>
                <w:szCs w:val="22"/>
              </w:rPr>
              <w:t xml:space="preserve"> </w:t>
            </w:r>
            <w:r w:rsidR="008D3082" w:rsidRPr="00BC6944">
              <w:rPr>
                <w:sz w:val="22"/>
                <w:szCs w:val="22"/>
              </w:rPr>
              <w:t>Paslaugos bus užsakomos pagal porei</w:t>
            </w:r>
            <w:r w:rsidR="00126C4A" w:rsidRPr="00BC6944">
              <w:rPr>
                <w:sz w:val="22"/>
                <w:szCs w:val="22"/>
              </w:rPr>
              <w:t>kį</w:t>
            </w:r>
          </w:p>
        </w:tc>
      </w:tr>
      <w:tr w:rsidR="006B3436" w:rsidRPr="00BC6944" w14:paraId="378BAB18" w14:textId="77777777" w:rsidTr="001E48FF">
        <w:trPr>
          <w:gridAfter w:val="1"/>
          <w:wAfter w:w="44" w:type="dxa"/>
          <w:trHeight w:val="57"/>
        </w:trPr>
        <w:tc>
          <w:tcPr>
            <w:tcW w:w="4385" w:type="dxa"/>
            <w:gridSpan w:val="4"/>
          </w:tcPr>
          <w:p w14:paraId="7847A97E" w14:textId="77777777" w:rsidR="006B3436" w:rsidRPr="00BC6944" w:rsidRDefault="006B3436" w:rsidP="006B3436">
            <w:pPr>
              <w:ind w:firstLine="0"/>
              <w:rPr>
                <w:b/>
                <w:bCs/>
                <w:sz w:val="22"/>
                <w:szCs w:val="22"/>
              </w:rPr>
            </w:pPr>
            <w:r w:rsidRPr="00BC6944">
              <w:rPr>
                <w:b/>
                <w:bCs/>
                <w:sz w:val="22"/>
                <w:szCs w:val="22"/>
              </w:rPr>
              <w:t xml:space="preserve">4.6. Paslaugų suteikimo terminai </w:t>
            </w:r>
          </w:p>
        </w:tc>
        <w:tc>
          <w:tcPr>
            <w:tcW w:w="5064" w:type="dxa"/>
            <w:gridSpan w:val="5"/>
          </w:tcPr>
          <w:p w14:paraId="5EC49B6E" w14:textId="207581FD" w:rsidR="006B3436" w:rsidRPr="00BC6944" w:rsidRDefault="0041273C" w:rsidP="006B3436">
            <w:pPr>
              <w:ind w:firstLine="0"/>
              <w:rPr>
                <w:b/>
                <w:bCs/>
                <w:sz w:val="22"/>
                <w:szCs w:val="22"/>
              </w:rPr>
            </w:pPr>
            <w:sdt>
              <w:sdtPr>
                <w:rPr>
                  <w:sz w:val="22"/>
                  <w:szCs w:val="22"/>
                </w:rPr>
                <w:id w:val="-15938218"/>
                <w14:checkbox>
                  <w14:checked w14:val="1"/>
                  <w14:checkedState w14:val="2612" w14:font="MS Gothic"/>
                  <w14:uncheckedState w14:val="2610" w14:font="MS Gothic"/>
                </w14:checkbox>
              </w:sdtPr>
              <w:sdtContent>
                <w:r w:rsidR="00701AE9" w:rsidRPr="00BC6944">
                  <w:rPr>
                    <w:rFonts w:ascii="MS Gothic" w:eastAsia="MS Gothic" w:hAnsi="MS Gothic"/>
                    <w:sz w:val="22"/>
                    <w:szCs w:val="22"/>
                  </w:rPr>
                  <w:t>☒</w:t>
                </w:r>
              </w:sdtContent>
            </w:sdt>
            <w:r w:rsidR="006B3436" w:rsidRPr="00BC6944">
              <w:rPr>
                <w:b/>
                <w:bCs/>
                <w:sz w:val="22"/>
                <w:szCs w:val="22"/>
              </w:rPr>
              <w:t xml:space="preserve"> </w:t>
            </w:r>
            <w:r w:rsidR="00701AE9" w:rsidRPr="00BC6944">
              <w:rPr>
                <w:bCs/>
                <w:sz w:val="22"/>
                <w:szCs w:val="22"/>
              </w:rPr>
              <w:t>Kaip nurodyta Techninėje specifikacijoje</w:t>
            </w:r>
            <w:r w:rsidR="00701AE9" w:rsidRPr="00BC6944">
              <w:rPr>
                <w:b/>
                <w:bCs/>
                <w:sz w:val="22"/>
                <w:szCs w:val="22"/>
              </w:rPr>
              <w:t xml:space="preserve"> </w:t>
            </w:r>
          </w:p>
        </w:tc>
      </w:tr>
      <w:tr w:rsidR="006B3436" w:rsidRPr="00BC6944" w14:paraId="6BACBD3D" w14:textId="77777777" w:rsidTr="001E48FF">
        <w:trPr>
          <w:gridAfter w:val="1"/>
          <w:wAfter w:w="44" w:type="dxa"/>
          <w:trHeight w:val="57"/>
        </w:trPr>
        <w:tc>
          <w:tcPr>
            <w:tcW w:w="4385" w:type="dxa"/>
            <w:gridSpan w:val="4"/>
          </w:tcPr>
          <w:p w14:paraId="042F9349" w14:textId="77777777" w:rsidR="006B3436" w:rsidRPr="00BC6944" w:rsidRDefault="006B3436" w:rsidP="006B3436">
            <w:pPr>
              <w:ind w:firstLine="0"/>
              <w:rPr>
                <w:b/>
                <w:bCs/>
                <w:sz w:val="22"/>
                <w:szCs w:val="22"/>
              </w:rPr>
            </w:pPr>
            <w:r w:rsidRPr="00BC6944">
              <w:rPr>
                <w:b/>
                <w:bCs/>
                <w:sz w:val="22"/>
                <w:szCs w:val="22"/>
              </w:rPr>
              <w:t>4.7. Paslaugų teikimo vieta</w:t>
            </w:r>
          </w:p>
        </w:tc>
        <w:tc>
          <w:tcPr>
            <w:tcW w:w="5064" w:type="dxa"/>
            <w:gridSpan w:val="5"/>
          </w:tcPr>
          <w:p w14:paraId="0AA8ECA4" w14:textId="2346A26C" w:rsidR="006B3436" w:rsidRPr="00BC6944" w:rsidRDefault="0041273C" w:rsidP="006B3436">
            <w:pPr>
              <w:ind w:firstLine="0"/>
              <w:rPr>
                <w:sz w:val="22"/>
                <w:szCs w:val="22"/>
              </w:rPr>
            </w:pPr>
            <w:sdt>
              <w:sdtPr>
                <w:rPr>
                  <w:sz w:val="22"/>
                  <w:szCs w:val="22"/>
                </w:rPr>
                <w:id w:val="1646860103"/>
                <w14:checkbox>
                  <w14:checked w14:val="1"/>
                  <w14:checkedState w14:val="2612" w14:font="MS Gothic"/>
                  <w14:uncheckedState w14:val="2610" w14:font="MS Gothic"/>
                </w14:checkbox>
              </w:sdtPr>
              <w:sdtContent>
                <w:r w:rsidR="00701AE9" w:rsidRPr="00BC6944">
                  <w:rPr>
                    <w:rFonts w:ascii="MS Gothic" w:eastAsia="MS Gothic" w:hAnsi="MS Gothic"/>
                    <w:sz w:val="22"/>
                    <w:szCs w:val="22"/>
                  </w:rPr>
                  <w:t>☒</w:t>
                </w:r>
              </w:sdtContent>
            </w:sdt>
            <w:r w:rsidR="006B3436" w:rsidRPr="00BC6944">
              <w:rPr>
                <w:sz w:val="22"/>
                <w:szCs w:val="22"/>
              </w:rPr>
              <w:t xml:space="preserve"> Verkių g. 52, Vilnius</w:t>
            </w:r>
          </w:p>
          <w:p w14:paraId="0D8B000F" w14:textId="5A2C0892" w:rsidR="006B3436" w:rsidRPr="00BC6944" w:rsidRDefault="0041273C" w:rsidP="006B3436">
            <w:pPr>
              <w:ind w:firstLine="0"/>
              <w:rPr>
                <w:sz w:val="22"/>
                <w:szCs w:val="22"/>
              </w:rPr>
            </w:pPr>
            <w:sdt>
              <w:sdtPr>
                <w:rPr>
                  <w:sz w:val="22"/>
                  <w:szCs w:val="22"/>
                </w:rPr>
                <w:id w:val="-408698493"/>
                <w14:checkbox>
                  <w14:checked w14:val="1"/>
                  <w14:checkedState w14:val="2612" w14:font="MS Gothic"/>
                  <w14:uncheckedState w14:val="2610" w14:font="MS Gothic"/>
                </w14:checkbox>
              </w:sdtPr>
              <w:sdtContent>
                <w:r w:rsidR="00701AE9" w:rsidRPr="00BC6944">
                  <w:rPr>
                    <w:rFonts w:ascii="MS Gothic" w:eastAsia="MS Gothic" w:hAnsi="MS Gothic"/>
                    <w:sz w:val="22"/>
                    <w:szCs w:val="22"/>
                  </w:rPr>
                  <w:t>☒</w:t>
                </w:r>
              </w:sdtContent>
            </w:sdt>
            <w:r w:rsidR="006B3436" w:rsidRPr="00BC6944">
              <w:rPr>
                <w:sz w:val="22"/>
                <w:szCs w:val="22"/>
              </w:rPr>
              <w:t xml:space="preserve"> Justiniškių g. 14, Vilnius</w:t>
            </w:r>
          </w:p>
          <w:p w14:paraId="6CB44954" w14:textId="2DDDE630" w:rsidR="00701AE9" w:rsidRPr="00BC6944" w:rsidRDefault="0041273C" w:rsidP="00701AE9">
            <w:pPr>
              <w:ind w:firstLine="0"/>
              <w:rPr>
                <w:sz w:val="22"/>
                <w:szCs w:val="22"/>
              </w:rPr>
            </w:pPr>
            <w:sdt>
              <w:sdtPr>
                <w:rPr>
                  <w:sz w:val="22"/>
                  <w:szCs w:val="22"/>
                </w:rPr>
                <w:id w:val="2008708485"/>
                <w14:checkbox>
                  <w14:checked w14:val="1"/>
                  <w14:checkedState w14:val="2612" w14:font="MS Gothic"/>
                  <w14:uncheckedState w14:val="2610" w14:font="MS Gothic"/>
                </w14:checkbox>
              </w:sdtPr>
              <w:sdtContent>
                <w:r w:rsidR="00701AE9" w:rsidRPr="00BC6944">
                  <w:rPr>
                    <w:rFonts w:ascii="MS Gothic" w:eastAsia="MS Gothic" w:hAnsi="MS Gothic"/>
                    <w:sz w:val="22"/>
                    <w:szCs w:val="22"/>
                  </w:rPr>
                  <w:t>☒</w:t>
                </w:r>
              </w:sdtContent>
            </w:sdt>
            <w:r w:rsidR="00701AE9" w:rsidRPr="00BC6944">
              <w:rPr>
                <w:sz w:val="22"/>
                <w:szCs w:val="22"/>
              </w:rPr>
              <w:t xml:space="preserve"> Nuotoliniu būdu</w:t>
            </w:r>
          </w:p>
          <w:p w14:paraId="288E06EF" w14:textId="44D0EA91" w:rsidR="006B3436" w:rsidRPr="00BC6944" w:rsidRDefault="0041273C" w:rsidP="006B3436">
            <w:pPr>
              <w:ind w:firstLine="0"/>
              <w:rPr>
                <w:b/>
                <w:bCs/>
                <w:sz w:val="22"/>
                <w:szCs w:val="22"/>
              </w:rPr>
            </w:pPr>
            <w:sdt>
              <w:sdtPr>
                <w:rPr>
                  <w:sz w:val="22"/>
                  <w:szCs w:val="22"/>
                </w:rPr>
                <w:id w:val="-718050957"/>
                <w14:checkbox>
                  <w14:checked w14:val="1"/>
                  <w14:checkedState w14:val="2612" w14:font="MS Gothic"/>
                  <w14:uncheckedState w14:val="2610" w14:font="MS Gothic"/>
                </w14:checkbox>
              </w:sdtPr>
              <w:sdtContent>
                <w:r w:rsidR="00701AE9" w:rsidRPr="00BC6944">
                  <w:rPr>
                    <w:rFonts w:ascii="MS Gothic" w:eastAsia="MS Gothic" w:hAnsi="MS Gothic"/>
                    <w:sz w:val="22"/>
                    <w:szCs w:val="22"/>
                  </w:rPr>
                  <w:t>☒</w:t>
                </w:r>
              </w:sdtContent>
            </w:sdt>
            <w:r w:rsidR="006B3436" w:rsidRPr="00BC6944">
              <w:rPr>
                <w:sz w:val="22"/>
                <w:szCs w:val="22"/>
              </w:rPr>
              <w:t xml:space="preserve"> Kita: </w:t>
            </w:r>
            <w:r w:rsidR="006B3436" w:rsidRPr="00BC6944">
              <w:rPr>
                <w:i/>
                <w:sz w:val="22"/>
                <w:szCs w:val="22"/>
                <w:highlight w:val="lightGray"/>
              </w:rPr>
              <w:t xml:space="preserve">(nuodyti kitą </w:t>
            </w:r>
            <w:r w:rsidR="00701AE9" w:rsidRPr="00BC6944">
              <w:rPr>
                <w:i/>
                <w:sz w:val="22"/>
                <w:szCs w:val="22"/>
                <w:highlight w:val="lightGray"/>
              </w:rPr>
              <w:t>Paslaugų teikimo</w:t>
            </w:r>
            <w:r w:rsidR="006B3436" w:rsidRPr="00BC6944">
              <w:rPr>
                <w:i/>
                <w:sz w:val="22"/>
                <w:szCs w:val="22"/>
                <w:highlight w:val="lightGray"/>
              </w:rPr>
              <w:t xml:space="preserve"> vietą)</w:t>
            </w:r>
          </w:p>
        </w:tc>
      </w:tr>
      <w:tr w:rsidR="006B3436" w:rsidRPr="00BC6944" w14:paraId="10D7ED56" w14:textId="77777777" w:rsidTr="001E48FF">
        <w:trPr>
          <w:gridAfter w:val="1"/>
          <w:wAfter w:w="44" w:type="dxa"/>
          <w:trHeight w:val="57"/>
        </w:trPr>
        <w:tc>
          <w:tcPr>
            <w:tcW w:w="4385" w:type="dxa"/>
            <w:gridSpan w:val="4"/>
          </w:tcPr>
          <w:p w14:paraId="5CE4B2C3" w14:textId="77777777" w:rsidR="006B3436" w:rsidRPr="00BC6944" w:rsidRDefault="006B3436" w:rsidP="006B3436">
            <w:pPr>
              <w:ind w:firstLine="0"/>
              <w:rPr>
                <w:b/>
                <w:bCs/>
                <w:sz w:val="22"/>
                <w:szCs w:val="22"/>
              </w:rPr>
            </w:pPr>
            <w:r w:rsidRPr="00BC6944">
              <w:rPr>
                <w:b/>
                <w:bCs/>
                <w:sz w:val="22"/>
                <w:szCs w:val="22"/>
              </w:rPr>
              <w:t>4.8. Kitos Paslaugų suteikimo sąlygos, jei taikoma</w:t>
            </w:r>
          </w:p>
        </w:tc>
        <w:tc>
          <w:tcPr>
            <w:tcW w:w="5064" w:type="dxa"/>
            <w:gridSpan w:val="5"/>
          </w:tcPr>
          <w:p w14:paraId="44912F7F" w14:textId="6048F46D" w:rsidR="006B3436" w:rsidRPr="00BC6944" w:rsidRDefault="0041273C" w:rsidP="006B3436">
            <w:pPr>
              <w:ind w:firstLine="0"/>
              <w:rPr>
                <w:sz w:val="22"/>
                <w:szCs w:val="22"/>
              </w:rPr>
            </w:pPr>
            <w:sdt>
              <w:sdtPr>
                <w:rPr>
                  <w:rFonts w:eastAsia="MS Gothic"/>
                  <w:sz w:val="22"/>
                  <w:szCs w:val="22"/>
                </w:rPr>
                <w:id w:val="-1544438509"/>
                <w14:checkbox>
                  <w14:checked w14:val="1"/>
                  <w14:checkedState w14:val="2612" w14:font="MS Gothic"/>
                  <w14:uncheckedState w14:val="2610" w14:font="MS Gothic"/>
                </w14:checkbox>
              </w:sdtPr>
              <w:sdtContent>
                <w:r w:rsidR="00482788" w:rsidRPr="00BC6944">
                  <w:rPr>
                    <w:rFonts w:ascii="MS Gothic" w:eastAsia="MS Gothic" w:hAnsi="MS Gothic"/>
                    <w:sz w:val="22"/>
                    <w:szCs w:val="22"/>
                  </w:rPr>
                  <w:t>☒</w:t>
                </w:r>
              </w:sdtContent>
            </w:sdt>
            <w:r w:rsidR="006B3436" w:rsidRPr="00BC6944">
              <w:rPr>
                <w:rFonts w:eastAsia="MS Gothic"/>
                <w:sz w:val="22"/>
                <w:szCs w:val="22"/>
              </w:rPr>
              <w:t xml:space="preserve"> </w:t>
            </w:r>
            <w:r w:rsidR="00482788" w:rsidRPr="00BC6944">
              <w:rPr>
                <w:bCs/>
                <w:sz w:val="22"/>
                <w:szCs w:val="22"/>
              </w:rPr>
              <w:t>Dokumentacijos pateikimas: nurodyta Techninėje specifikacijoje</w:t>
            </w:r>
          </w:p>
        </w:tc>
      </w:tr>
      <w:tr w:rsidR="006B3436" w:rsidRPr="00BC6944" w14:paraId="2C5E152A" w14:textId="77777777" w:rsidTr="001E48FF">
        <w:trPr>
          <w:gridAfter w:val="1"/>
          <w:wAfter w:w="44" w:type="dxa"/>
          <w:trHeight w:val="57"/>
        </w:trPr>
        <w:tc>
          <w:tcPr>
            <w:tcW w:w="4385" w:type="dxa"/>
            <w:gridSpan w:val="4"/>
          </w:tcPr>
          <w:p w14:paraId="46B8B9AF" w14:textId="77777777" w:rsidR="006B3436" w:rsidRPr="00BC6944" w:rsidRDefault="006B3436" w:rsidP="006B3436">
            <w:pPr>
              <w:ind w:firstLine="0"/>
              <w:rPr>
                <w:rFonts w:eastAsia="Arial"/>
                <w:b/>
                <w:bCs/>
                <w:sz w:val="22"/>
                <w:szCs w:val="22"/>
              </w:rPr>
            </w:pPr>
            <w:r w:rsidRPr="00BC6944">
              <w:rPr>
                <w:rFonts w:eastAsia="Arial"/>
                <w:b/>
                <w:bCs/>
                <w:sz w:val="22"/>
                <w:szCs w:val="22"/>
              </w:rPr>
              <w:t xml:space="preserve">4.9. Paslaugų perdavimo-priėmimo tvarka </w:t>
            </w:r>
          </w:p>
        </w:tc>
        <w:tc>
          <w:tcPr>
            <w:tcW w:w="5064" w:type="dxa"/>
            <w:gridSpan w:val="5"/>
          </w:tcPr>
          <w:p w14:paraId="336E5FCD" w14:textId="610A9BC0" w:rsidR="006B3436" w:rsidRPr="00BC6944" w:rsidRDefault="0041273C" w:rsidP="006B3436">
            <w:pPr>
              <w:ind w:firstLine="0"/>
              <w:rPr>
                <w:rFonts w:eastAsia="Arial"/>
                <w:b/>
                <w:sz w:val="22"/>
                <w:szCs w:val="22"/>
              </w:rPr>
            </w:pPr>
            <w:sdt>
              <w:sdtPr>
                <w:rPr>
                  <w:sz w:val="22"/>
                  <w:szCs w:val="22"/>
                </w:rPr>
                <w:id w:val="1483968483"/>
                <w14:checkbox>
                  <w14:checked w14:val="1"/>
                  <w14:checkedState w14:val="2612" w14:font="MS Gothic"/>
                  <w14:uncheckedState w14:val="2610" w14:font="MS Gothic"/>
                </w14:checkbox>
              </w:sdtPr>
              <w:sdtContent>
                <w:r w:rsidR="005F44E5" w:rsidRPr="00D54262">
                  <w:rPr>
                    <w:rFonts w:ascii="MS Gothic" w:eastAsia="MS Gothic" w:hAnsi="MS Gothic" w:hint="eastAsia"/>
                    <w:sz w:val="22"/>
                    <w:szCs w:val="22"/>
                  </w:rPr>
                  <w:t>☒</w:t>
                </w:r>
              </w:sdtContent>
            </w:sdt>
            <w:r w:rsidR="006B3436" w:rsidRPr="00D54262">
              <w:rPr>
                <w:sz w:val="22"/>
                <w:szCs w:val="22"/>
              </w:rPr>
              <w:t xml:space="preserve"> </w:t>
            </w:r>
            <w:r w:rsidR="005F44E5" w:rsidRPr="00D54262">
              <w:rPr>
                <w:bCs/>
                <w:sz w:val="22"/>
                <w:szCs w:val="22"/>
              </w:rPr>
              <w:t>Kaip</w:t>
            </w:r>
            <w:r w:rsidR="005F44E5" w:rsidRPr="00BC6944">
              <w:rPr>
                <w:bCs/>
                <w:sz w:val="22"/>
                <w:szCs w:val="22"/>
              </w:rPr>
              <w:t xml:space="preserve"> nurodyta Techninėje specifikacijoje</w:t>
            </w:r>
          </w:p>
        </w:tc>
      </w:tr>
      <w:tr w:rsidR="006B3436" w:rsidRPr="00BC6944" w14:paraId="3B9284E8" w14:textId="77777777" w:rsidTr="001E48FF">
        <w:trPr>
          <w:gridAfter w:val="1"/>
          <w:wAfter w:w="44" w:type="dxa"/>
          <w:trHeight w:val="57"/>
        </w:trPr>
        <w:tc>
          <w:tcPr>
            <w:tcW w:w="9449" w:type="dxa"/>
            <w:gridSpan w:val="9"/>
          </w:tcPr>
          <w:p w14:paraId="305EAFFF" w14:textId="77777777" w:rsidR="006B3436" w:rsidRPr="00BC6944" w:rsidRDefault="006B3436" w:rsidP="006B3436">
            <w:pPr>
              <w:ind w:firstLine="0"/>
              <w:jc w:val="center"/>
              <w:rPr>
                <w:b/>
                <w:bCs/>
                <w:sz w:val="22"/>
                <w:szCs w:val="22"/>
              </w:rPr>
            </w:pPr>
            <w:r w:rsidRPr="00BC6944">
              <w:rPr>
                <w:b/>
                <w:bCs/>
                <w:sz w:val="22"/>
                <w:szCs w:val="22"/>
              </w:rPr>
              <w:t>5. SUTARTIES KAINA IR ATSISKAITYMO TVARKA</w:t>
            </w:r>
          </w:p>
        </w:tc>
      </w:tr>
      <w:tr w:rsidR="006B3436" w:rsidRPr="00BC6944" w14:paraId="359560EA" w14:textId="77777777" w:rsidTr="001E48FF">
        <w:trPr>
          <w:gridAfter w:val="1"/>
          <w:wAfter w:w="44" w:type="dxa"/>
          <w:trHeight w:val="57"/>
        </w:trPr>
        <w:tc>
          <w:tcPr>
            <w:tcW w:w="4385" w:type="dxa"/>
            <w:gridSpan w:val="4"/>
          </w:tcPr>
          <w:p w14:paraId="7F0185C1" w14:textId="77777777" w:rsidR="006B3436" w:rsidRPr="00BC6944" w:rsidRDefault="006B3436" w:rsidP="006B3436">
            <w:pPr>
              <w:ind w:firstLine="0"/>
              <w:rPr>
                <w:b/>
                <w:bCs/>
                <w:sz w:val="22"/>
                <w:szCs w:val="22"/>
                <w:highlight w:val="cyan"/>
              </w:rPr>
            </w:pPr>
            <w:r w:rsidRPr="00BC6944">
              <w:rPr>
                <w:b/>
                <w:bCs/>
                <w:sz w:val="22"/>
                <w:szCs w:val="22"/>
              </w:rPr>
              <w:t>5.1. Kainos apskaičiavimo būdas</w:t>
            </w:r>
          </w:p>
        </w:tc>
        <w:tc>
          <w:tcPr>
            <w:tcW w:w="5064" w:type="dxa"/>
            <w:gridSpan w:val="5"/>
          </w:tcPr>
          <w:p w14:paraId="2D5BCB5C" w14:textId="78931F53" w:rsidR="006B3436" w:rsidRPr="00BC6944" w:rsidRDefault="0041273C" w:rsidP="006B3436">
            <w:pPr>
              <w:ind w:firstLine="0"/>
              <w:rPr>
                <w:bCs/>
                <w:sz w:val="22"/>
                <w:szCs w:val="22"/>
              </w:rPr>
            </w:pPr>
            <w:sdt>
              <w:sdtPr>
                <w:rPr>
                  <w:bCs/>
                  <w:sz w:val="22"/>
                  <w:szCs w:val="22"/>
                </w:rPr>
                <w:id w:val="-1060239784"/>
                <w14:checkbox>
                  <w14:checked w14:val="1"/>
                  <w14:checkedState w14:val="2612" w14:font="MS Gothic"/>
                  <w14:uncheckedState w14:val="2610" w14:font="MS Gothic"/>
                </w14:checkbox>
              </w:sdtPr>
              <w:sdtContent>
                <w:r w:rsidR="00482788" w:rsidRPr="00BC6944">
                  <w:rPr>
                    <w:rFonts w:ascii="MS Gothic" w:eastAsia="MS Gothic" w:hAnsi="MS Gothic"/>
                    <w:bCs/>
                    <w:sz w:val="22"/>
                    <w:szCs w:val="22"/>
                  </w:rPr>
                  <w:t>☒</w:t>
                </w:r>
              </w:sdtContent>
            </w:sdt>
            <w:r w:rsidR="006B3436" w:rsidRPr="00BC6944">
              <w:rPr>
                <w:bCs/>
                <w:sz w:val="22"/>
                <w:szCs w:val="22"/>
              </w:rPr>
              <w:t xml:space="preserve"> Fiksuoto įkainio kainodara</w:t>
            </w:r>
            <w:r w:rsidR="006B3436" w:rsidRPr="00BC6944">
              <w:rPr>
                <w:bCs/>
                <w:i/>
                <w:iCs/>
                <w:sz w:val="22"/>
                <w:szCs w:val="22"/>
              </w:rPr>
              <w:t xml:space="preserve"> </w:t>
            </w:r>
          </w:p>
        </w:tc>
      </w:tr>
      <w:tr w:rsidR="006B3436" w:rsidRPr="00BC6944" w14:paraId="60B747CB" w14:textId="77777777" w:rsidTr="001E48FF">
        <w:trPr>
          <w:gridAfter w:val="1"/>
          <w:wAfter w:w="44" w:type="dxa"/>
          <w:trHeight w:val="57"/>
        </w:trPr>
        <w:tc>
          <w:tcPr>
            <w:tcW w:w="4385" w:type="dxa"/>
            <w:gridSpan w:val="4"/>
          </w:tcPr>
          <w:p w14:paraId="3EB3B857" w14:textId="77777777" w:rsidR="006B3436" w:rsidRPr="00BC6944" w:rsidRDefault="006B3436" w:rsidP="006B3436">
            <w:pPr>
              <w:ind w:firstLine="0"/>
              <w:rPr>
                <w:b/>
                <w:bCs/>
                <w:i/>
                <w:iCs/>
                <w:sz w:val="22"/>
                <w:szCs w:val="22"/>
              </w:rPr>
            </w:pPr>
            <w:r w:rsidRPr="00BC6944">
              <w:rPr>
                <w:b/>
                <w:bCs/>
                <w:sz w:val="22"/>
                <w:szCs w:val="22"/>
              </w:rPr>
              <w:t xml:space="preserve">5.2. Pradinės Sutarties vertė, Eur be PVM </w:t>
            </w:r>
          </w:p>
        </w:tc>
        <w:tc>
          <w:tcPr>
            <w:tcW w:w="5064" w:type="dxa"/>
            <w:gridSpan w:val="5"/>
          </w:tcPr>
          <w:sdt>
            <w:sdtPr>
              <w:rPr>
                <w:b/>
                <w:sz w:val="22"/>
                <w:szCs w:val="22"/>
              </w:rPr>
              <w:alias w:val="Įrašyti"/>
              <w:tag w:val="Įrašyti"/>
              <w:id w:val="1066613517"/>
              <w:placeholder>
                <w:docPart w:val="4D172A89F41B4957B21A4907C959316F"/>
              </w:placeholder>
              <w15:color w:val="FFFF00"/>
            </w:sdtPr>
            <w:sdtContent>
              <w:p w14:paraId="0FB3B873" w14:textId="683E00C6" w:rsidR="006B3436" w:rsidRPr="00BC6944" w:rsidRDefault="000F7EB8" w:rsidP="006B3436">
                <w:pPr>
                  <w:ind w:firstLine="0"/>
                  <w:rPr>
                    <w:b/>
                    <w:sz w:val="22"/>
                    <w:szCs w:val="22"/>
                  </w:rPr>
                </w:pPr>
                <w:r w:rsidRPr="00BC6944">
                  <w:rPr>
                    <w:b/>
                    <w:sz w:val="22"/>
                    <w:szCs w:val="22"/>
                  </w:rPr>
                  <w:t>250 000,00 Eur</w:t>
                </w:r>
                <w:r w:rsidR="00845265" w:rsidRPr="00BC6944">
                  <w:rPr>
                    <w:b/>
                    <w:sz w:val="22"/>
                    <w:szCs w:val="22"/>
                  </w:rPr>
                  <w:t xml:space="preserve"> (du šimtai penkiasdešimt tūkstančių eurų)</w:t>
                </w:r>
              </w:p>
            </w:sdtContent>
          </w:sdt>
          <w:p w14:paraId="7CB7DB41" w14:textId="77777777" w:rsidR="006B3436" w:rsidRPr="00BC6944" w:rsidRDefault="006B3436" w:rsidP="006B3436">
            <w:pPr>
              <w:ind w:firstLine="0"/>
              <w:rPr>
                <w:bCs/>
                <w:i/>
                <w:iCs/>
                <w:sz w:val="22"/>
                <w:szCs w:val="22"/>
              </w:rPr>
            </w:pPr>
          </w:p>
          <w:p w14:paraId="346357C2" w14:textId="70A983E3" w:rsidR="006B3436" w:rsidRPr="00BC6944" w:rsidRDefault="003C7C29" w:rsidP="006B3436">
            <w:pPr>
              <w:ind w:firstLine="0"/>
              <w:rPr>
                <w:sz w:val="22"/>
                <w:szCs w:val="22"/>
              </w:rPr>
            </w:pPr>
            <w:r w:rsidRPr="00BC6944">
              <w:rPr>
                <w:color w:val="000000" w:themeColor="text1"/>
                <w:sz w:val="22"/>
                <w:szCs w:val="22"/>
              </w:rPr>
              <w:t xml:space="preserve">Pradinės Sutarties vertė yra lygi </w:t>
            </w:r>
            <w:r w:rsidRPr="00BC6944">
              <w:rPr>
                <w:sz w:val="22"/>
                <w:szCs w:val="22"/>
                <w:lang w:eastAsia="lt-LT"/>
              </w:rPr>
              <w:t>maksimaliai pirkimui skirtai lėšų sumai be PVM pirkimo dokumentuose ir Sutartyje nurodytų Paslaugų įsigijimui Paslaugų teikėjo pasiūlyme nurodytais įkainiais be PVM. Pirkėjas perka P</w:t>
            </w:r>
            <w:r w:rsidR="0060436D" w:rsidRPr="00BC6944">
              <w:rPr>
                <w:sz w:val="22"/>
                <w:szCs w:val="22"/>
                <w:lang w:eastAsia="lt-LT"/>
              </w:rPr>
              <w:t>aslaugas</w:t>
            </w:r>
            <w:r w:rsidRPr="00BC6944">
              <w:rPr>
                <w:sz w:val="22"/>
                <w:szCs w:val="22"/>
                <w:lang w:eastAsia="lt-LT"/>
              </w:rPr>
              <w:t xml:space="preserve"> pagal poreikį Sutartyje arba jos priede Nr. 3 nurodytais įkainiais, neviršijant bendros Sutarties kainos. </w:t>
            </w:r>
          </w:p>
          <w:p w14:paraId="5CD4252A" w14:textId="77777777" w:rsidR="006B3436" w:rsidRPr="00BC6944" w:rsidRDefault="006B3436" w:rsidP="00396597">
            <w:pPr>
              <w:ind w:firstLine="0"/>
              <w:rPr>
                <w:bCs/>
                <w:sz w:val="22"/>
                <w:szCs w:val="22"/>
              </w:rPr>
            </w:pPr>
          </w:p>
          <w:p w14:paraId="68C4CB47" w14:textId="3843B746" w:rsidR="00396597" w:rsidRPr="00BC6944" w:rsidRDefault="00396597" w:rsidP="00396597">
            <w:pPr>
              <w:ind w:firstLine="0"/>
              <w:rPr>
                <w:bCs/>
                <w:sz w:val="22"/>
                <w:szCs w:val="22"/>
              </w:rPr>
            </w:pPr>
            <w:r w:rsidRPr="00BC6944">
              <w:rPr>
                <w:color w:val="000000" w:themeColor="text1"/>
                <w:sz w:val="22"/>
                <w:szCs w:val="22"/>
              </w:rPr>
              <w:t xml:space="preserve">Jei Paslaugų užsakymo laikotarpis bus pratęstas, </w:t>
            </w:r>
            <w:r w:rsidR="003A1B0F" w:rsidRPr="00BC6944">
              <w:rPr>
                <w:color w:val="000000" w:themeColor="text1"/>
                <w:sz w:val="22"/>
                <w:szCs w:val="22"/>
              </w:rPr>
              <w:t>Paslaugų užsakymo laikotarpio pratęsimams papildomos lėšos nebus skiriamos, t. y. naudojamos lėšos, kurios buvo nepanaudotos pirmuoju Paslaugų užsakymo</w:t>
            </w:r>
            <w:r w:rsidRPr="00BC6944">
              <w:rPr>
                <w:color w:val="000000" w:themeColor="text1"/>
                <w:sz w:val="22"/>
                <w:szCs w:val="22"/>
              </w:rPr>
              <w:t>.</w:t>
            </w:r>
          </w:p>
        </w:tc>
      </w:tr>
      <w:tr w:rsidR="006B3436" w:rsidRPr="00BC6944" w14:paraId="5E10A920" w14:textId="77777777" w:rsidTr="001E48FF">
        <w:trPr>
          <w:gridAfter w:val="1"/>
          <w:wAfter w:w="44" w:type="dxa"/>
          <w:trHeight w:val="57"/>
        </w:trPr>
        <w:tc>
          <w:tcPr>
            <w:tcW w:w="4385" w:type="dxa"/>
            <w:gridSpan w:val="4"/>
          </w:tcPr>
          <w:p w14:paraId="724A3140" w14:textId="77777777" w:rsidR="006B3436" w:rsidRPr="00442339" w:rsidRDefault="006B3436" w:rsidP="006B3436">
            <w:pPr>
              <w:ind w:firstLine="0"/>
              <w:rPr>
                <w:b/>
                <w:sz w:val="22"/>
                <w:szCs w:val="22"/>
                <w:highlight w:val="lightGray"/>
              </w:rPr>
            </w:pPr>
            <w:r w:rsidRPr="00442339">
              <w:rPr>
                <w:b/>
                <w:sz w:val="22"/>
                <w:szCs w:val="22"/>
                <w:highlight w:val="lightGray"/>
              </w:rPr>
              <w:t>5</w:t>
            </w:r>
            <w:r w:rsidRPr="00442339">
              <w:rPr>
                <w:sz w:val="22"/>
                <w:szCs w:val="22"/>
                <w:highlight w:val="lightGray"/>
              </w:rPr>
              <w:t>.</w:t>
            </w:r>
            <w:r w:rsidRPr="00442339">
              <w:rPr>
                <w:b/>
                <w:sz w:val="22"/>
                <w:szCs w:val="22"/>
                <w:highlight w:val="lightGray"/>
              </w:rPr>
              <w:t>3</w:t>
            </w:r>
            <w:r w:rsidRPr="00442339">
              <w:rPr>
                <w:sz w:val="22"/>
                <w:szCs w:val="22"/>
                <w:highlight w:val="lightGray"/>
              </w:rPr>
              <w:t xml:space="preserve">. </w:t>
            </w:r>
            <w:r w:rsidRPr="00442339">
              <w:rPr>
                <w:b/>
                <w:sz w:val="22"/>
                <w:szCs w:val="22"/>
                <w:highlight w:val="lightGray"/>
              </w:rPr>
              <w:t>PVM, Eur</w:t>
            </w:r>
          </w:p>
        </w:tc>
        <w:tc>
          <w:tcPr>
            <w:tcW w:w="5064" w:type="dxa"/>
            <w:gridSpan w:val="5"/>
          </w:tcPr>
          <w:sdt>
            <w:sdtPr>
              <w:rPr>
                <w:i/>
                <w:sz w:val="22"/>
                <w:szCs w:val="22"/>
                <w:highlight w:val="lightGray"/>
              </w:rPr>
              <w:alias w:val="Įrašyti"/>
              <w:tag w:val="Įrašyti"/>
              <w:id w:val="1943258958"/>
              <w:placeholder>
                <w:docPart w:val="5A74727E142C4BB8A08138570D9D1D12"/>
              </w:placeholder>
              <w15:color w:val="FFFF00"/>
            </w:sdtPr>
            <w:sdtContent>
              <w:p w14:paraId="235063C8" w14:textId="77777777" w:rsidR="006B3436" w:rsidRPr="00442339" w:rsidRDefault="006B3436" w:rsidP="006B3436">
                <w:pPr>
                  <w:ind w:firstLine="0"/>
                  <w:rPr>
                    <w:i/>
                    <w:sz w:val="22"/>
                    <w:szCs w:val="22"/>
                    <w:highlight w:val="lightGray"/>
                  </w:rPr>
                </w:pPr>
                <w:r w:rsidRPr="00442339">
                  <w:rPr>
                    <w:i/>
                    <w:sz w:val="22"/>
                    <w:szCs w:val="22"/>
                    <w:highlight w:val="lightGray"/>
                  </w:rPr>
                  <w:t>(nurodyti skaičiais ir žodžiais)</w:t>
                </w:r>
              </w:p>
            </w:sdtContent>
          </w:sdt>
        </w:tc>
      </w:tr>
      <w:tr w:rsidR="006B3436" w:rsidRPr="00BC6944" w14:paraId="40D20B7C" w14:textId="77777777" w:rsidTr="001E48FF">
        <w:trPr>
          <w:gridAfter w:val="1"/>
          <w:wAfter w:w="44" w:type="dxa"/>
          <w:trHeight w:val="57"/>
        </w:trPr>
        <w:tc>
          <w:tcPr>
            <w:tcW w:w="4385" w:type="dxa"/>
            <w:gridSpan w:val="4"/>
          </w:tcPr>
          <w:p w14:paraId="403516AD" w14:textId="77777777" w:rsidR="006B3436" w:rsidRPr="00442339" w:rsidRDefault="006B3436" w:rsidP="006B3436">
            <w:pPr>
              <w:ind w:firstLine="0"/>
              <w:rPr>
                <w:b/>
                <w:sz w:val="22"/>
                <w:szCs w:val="22"/>
                <w:highlight w:val="lightGray"/>
              </w:rPr>
            </w:pPr>
            <w:r w:rsidRPr="00442339">
              <w:rPr>
                <w:b/>
                <w:sz w:val="22"/>
                <w:szCs w:val="22"/>
                <w:highlight w:val="lightGray"/>
              </w:rPr>
              <w:t>5.4.</w:t>
            </w:r>
            <w:r w:rsidRPr="00442339">
              <w:rPr>
                <w:sz w:val="22"/>
                <w:szCs w:val="22"/>
                <w:highlight w:val="lightGray"/>
              </w:rPr>
              <w:t xml:space="preserve"> </w:t>
            </w:r>
            <w:r w:rsidRPr="00442339">
              <w:rPr>
                <w:b/>
                <w:sz w:val="22"/>
                <w:szCs w:val="22"/>
                <w:highlight w:val="lightGray"/>
              </w:rPr>
              <w:t>Sutarties kaina, Eur su PVM</w:t>
            </w:r>
          </w:p>
        </w:tc>
        <w:tc>
          <w:tcPr>
            <w:tcW w:w="5064" w:type="dxa"/>
            <w:gridSpan w:val="5"/>
          </w:tcPr>
          <w:sdt>
            <w:sdtPr>
              <w:rPr>
                <w:sz w:val="22"/>
                <w:szCs w:val="22"/>
                <w:highlight w:val="lightGray"/>
              </w:rPr>
              <w:id w:val="1502314052"/>
              <w:placeholder>
                <w:docPart w:val="5A74727E142C4BB8A08138570D9D1D12"/>
              </w:placeholder>
              <w15:color w:val="FFFF00"/>
            </w:sdtPr>
            <w:sdtContent>
              <w:p w14:paraId="4FB3D3D2" w14:textId="77777777" w:rsidR="006B3436" w:rsidRPr="00442339" w:rsidRDefault="006B3436" w:rsidP="006B3436">
                <w:pPr>
                  <w:ind w:firstLine="0"/>
                  <w:rPr>
                    <w:sz w:val="22"/>
                    <w:szCs w:val="22"/>
                    <w:highlight w:val="lightGray"/>
                  </w:rPr>
                </w:pPr>
                <w:r w:rsidRPr="00442339">
                  <w:rPr>
                    <w:i/>
                    <w:sz w:val="22"/>
                    <w:szCs w:val="22"/>
                    <w:highlight w:val="lightGray"/>
                  </w:rPr>
                  <w:t>(nurodyti skaičiais ir žodžiais)</w:t>
                </w:r>
              </w:p>
            </w:sdtContent>
          </w:sdt>
        </w:tc>
      </w:tr>
      <w:tr w:rsidR="006B3436" w:rsidRPr="00BC6944" w14:paraId="2B8B170B" w14:textId="77777777" w:rsidTr="001E48FF">
        <w:trPr>
          <w:gridAfter w:val="1"/>
          <w:wAfter w:w="44" w:type="dxa"/>
          <w:trHeight w:val="57"/>
        </w:trPr>
        <w:tc>
          <w:tcPr>
            <w:tcW w:w="4385" w:type="dxa"/>
            <w:gridSpan w:val="4"/>
          </w:tcPr>
          <w:p w14:paraId="550F78F9" w14:textId="77777777" w:rsidR="006B3436" w:rsidRPr="00BC6944" w:rsidRDefault="006B3436" w:rsidP="006B3436">
            <w:pPr>
              <w:ind w:firstLine="0"/>
              <w:rPr>
                <w:b/>
                <w:bCs/>
                <w:sz w:val="22"/>
                <w:szCs w:val="22"/>
              </w:rPr>
            </w:pPr>
            <w:r w:rsidRPr="00BC6944">
              <w:rPr>
                <w:b/>
                <w:bCs/>
                <w:sz w:val="22"/>
                <w:szCs w:val="22"/>
              </w:rPr>
              <w:t>5.5. Maksimali sutarties vertė (vertė visam sutarties galiojimo laikotarpiui su galimais pratęsimais), Eur be PVM</w:t>
            </w:r>
          </w:p>
        </w:tc>
        <w:tc>
          <w:tcPr>
            <w:tcW w:w="5064" w:type="dxa"/>
            <w:gridSpan w:val="5"/>
          </w:tcPr>
          <w:p w14:paraId="2F24A2EC" w14:textId="52A55818" w:rsidR="006B3436" w:rsidRPr="00BC6944" w:rsidRDefault="00CE611A" w:rsidP="006B3436">
            <w:pPr>
              <w:ind w:firstLine="0"/>
              <w:rPr>
                <w:bCs/>
                <w:sz w:val="22"/>
                <w:szCs w:val="22"/>
              </w:rPr>
            </w:pPr>
            <w:r w:rsidRPr="00BC6944">
              <w:rPr>
                <w:sz w:val="22"/>
                <w:szCs w:val="22"/>
              </w:rPr>
              <w:t xml:space="preserve">250 000,00 Eur (du šimtai penkiasdešimt tūkstančių eurų) </w:t>
            </w:r>
          </w:p>
        </w:tc>
      </w:tr>
      <w:tr w:rsidR="006B3436" w:rsidRPr="00BC6944" w14:paraId="48F8FAE0" w14:textId="77777777" w:rsidTr="001E48FF">
        <w:trPr>
          <w:gridAfter w:val="1"/>
          <w:wAfter w:w="44" w:type="dxa"/>
          <w:trHeight w:val="57"/>
        </w:trPr>
        <w:tc>
          <w:tcPr>
            <w:tcW w:w="4385" w:type="dxa"/>
            <w:gridSpan w:val="4"/>
          </w:tcPr>
          <w:p w14:paraId="11FFDCA3" w14:textId="77777777" w:rsidR="006B3436" w:rsidRPr="00BC6944" w:rsidRDefault="006B3436" w:rsidP="006B3436">
            <w:pPr>
              <w:ind w:firstLine="0"/>
              <w:rPr>
                <w:b/>
                <w:bCs/>
                <w:sz w:val="22"/>
                <w:szCs w:val="22"/>
              </w:rPr>
            </w:pPr>
            <w:r w:rsidRPr="00BC6944">
              <w:rPr>
                <w:b/>
                <w:bCs/>
                <w:sz w:val="22"/>
                <w:szCs w:val="22"/>
              </w:rPr>
              <w:t>5.6. Pirkėjo įsipareigojimas dėl Paslaugų kiekio (apimties) išpirkimo</w:t>
            </w:r>
          </w:p>
        </w:tc>
        <w:tc>
          <w:tcPr>
            <w:tcW w:w="5064" w:type="dxa"/>
            <w:gridSpan w:val="5"/>
          </w:tcPr>
          <w:p w14:paraId="38164244" w14:textId="51115BDC" w:rsidR="006B3436" w:rsidRPr="00BC6944" w:rsidRDefault="0041273C" w:rsidP="006B3436">
            <w:pPr>
              <w:ind w:firstLine="0"/>
              <w:rPr>
                <w:bCs/>
                <w:sz w:val="22"/>
                <w:szCs w:val="22"/>
              </w:rPr>
            </w:pPr>
            <w:sdt>
              <w:sdtPr>
                <w:rPr>
                  <w:bCs/>
                  <w:sz w:val="22"/>
                  <w:szCs w:val="22"/>
                </w:rPr>
                <w:id w:val="-1018703300"/>
                <w14:checkbox>
                  <w14:checked w14:val="1"/>
                  <w14:checkedState w14:val="2612" w14:font="MS Gothic"/>
                  <w14:uncheckedState w14:val="2610" w14:font="MS Gothic"/>
                </w14:checkbox>
              </w:sdtPr>
              <w:sdtContent>
                <w:r w:rsidR="00317E13" w:rsidRPr="00BC6944">
                  <w:rPr>
                    <w:rFonts w:ascii="MS Gothic" w:eastAsia="MS Gothic" w:hAnsi="MS Gothic"/>
                    <w:bCs/>
                    <w:sz w:val="22"/>
                    <w:szCs w:val="22"/>
                  </w:rPr>
                  <w:t>☒</w:t>
                </w:r>
              </w:sdtContent>
            </w:sdt>
            <w:r w:rsidR="006B3436" w:rsidRPr="00BC6944">
              <w:rPr>
                <w:bCs/>
                <w:sz w:val="22"/>
                <w:szCs w:val="22"/>
              </w:rPr>
              <w:t xml:space="preserve"> </w:t>
            </w:r>
            <w:r w:rsidR="00317E13" w:rsidRPr="00BC6944">
              <w:rPr>
                <w:bCs/>
                <w:sz w:val="22"/>
                <w:szCs w:val="22"/>
              </w:rPr>
              <w:t>Kaip nurodyta Techninėje specifikacijoje</w:t>
            </w:r>
          </w:p>
        </w:tc>
      </w:tr>
      <w:tr w:rsidR="006B3436" w:rsidRPr="00BC6944" w14:paraId="3E0A0E31" w14:textId="77777777" w:rsidTr="001E48FF">
        <w:trPr>
          <w:gridAfter w:val="1"/>
          <w:wAfter w:w="44" w:type="dxa"/>
          <w:trHeight w:val="57"/>
        </w:trPr>
        <w:tc>
          <w:tcPr>
            <w:tcW w:w="4385" w:type="dxa"/>
            <w:gridSpan w:val="4"/>
          </w:tcPr>
          <w:p w14:paraId="12BD4ADB" w14:textId="77777777" w:rsidR="006B3436" w:rsidRPr="00BC6944" w:rsidRDefault="006B3436" w:rsidP="006B3436">
            <w:pPr>
              <w:ind w:firstLine="0"/>
              <w:rPr>
                <w:b/>
                <w:bCs/>
                <w:sz w:val="22"/>
                <w:szCs w:val="22"/>
              </w:rPr>
            </w:pPr>
            <w:r w:rsidRPr="00BC6944">
              <w:rPr>
                <w:b/>
                <w:bCs/>
                <w:sz w:val="22"/>
                <w:szCs w:val="22"/>
              </w:rPr>
              <w:t xml:space="preserve">5.7. Atvejai, kai Sutarties kaina/įkainiai perskaičiuojami taikant </w:t>
            </w:r>
            <w:r w:rsidRPr="00BC6944">
              <w:rPr>
                <w:b/>
                <w:bCs/>
                <w:sz w:val="22"/>
                <w:szCs w:val="22"/>
                <w:u w:val="single"/>
              </w:rPr>
              <w:t>peržiūros</w:t>
            </w:r>
            <w:r w:rsidRPr="00BC6944">
              <w:rPr>
                <w:b/>
                <w:bCs/>
                <w:sz w:val="22"/>
                <w:szCs w:val="22"/>
              </w:rPr>
              <w:t xml:space="preserve"> taisykles </w:t>
            </w:r>
          </w:p>
        </w:tc>
        <w:tc>
          <w:tcPr>
            <w:tcW w:w="5064" w:type="dxa"/>
            <w:gridSpan w:val="5"/>
          </w:tcPr>
          <w:p w14:paraId="02ED611E" w14:textId="77B9D467" w:rsidR="006B3436" w:rsidRPr="00BC6944" w:rsidRDefault="0041273C" w:rsidP="006B3436">
            <w:pPr>
              <w:ind w:firstLine="0"/>
              <w:rPr>
                <w:sz w:val="22"/>
                <w:szCs w:val="22"/>
              </w:rPr>
            </w:pPr>
            <w:sdt>
              <w:sdtPr>
                <w:rPr>
                  <w:sz w:val="22"/>
                  <w:szCs w:val="22"/>
                </w:rPr>
                <w:id w:val="-1218131437"/>
                <w14:checkbox>
                  <w14:checked w14:val="1"/>
                  <w14:checkedState w14:val="2612" w14:font="MS Gothic"/>
                  <w14:uncheckedState w14:val="2610" w14:font="MS Gothic"/>
                </w14:checkbox>
              </w:sdtPr>
              <w:sdtContent>
                <w:r w:rsidR="00BE0B34" w:rsidRPr="00BC6944">
                  <w:rPr>
                    <w:rFonts w:ascii="MS Gothic" w:eastAsia="MS Gothic" w:hAnsi="MS Gothic"/>
                    <w:sz w:val="22"/>
                    <w:szCs w:val="22"/>
                  </w:rPr>
                  <w:t>☒</w:t>
                </w:r>
              </w:sdtContent>
            </w:sdt>
            <w:r w:rsidR="006B3436" w:rsidRPr="00BC6944">
              <w:rPr>
                <w:sz w:val="22"/>
                <w:szCs w:val="22"/>
              </w:rPr>
              <w:t xml:space="preserve"> Dėl PVM tarifo pasikeitimo </w:t>
            </w:r>
          </w:p>
          <w:p w14:paraId="67B38028" w14:textId="25CE77EE" w:rsidR="006B3436" w:rsidRPr="00BC6944" w:rsidRDefault="0041273C" w:rsidP="006B3436">
            <w:pPr>
              <w:ind w:firstLine="0"/>
              <w:rPr>
                <w:i/>
                <w:iCs/>
                <w:sz w:val="22"/>
                <w:szCs w:val="22"/>
              </w:rPr>
            </w:pPr>
            <w:sdt>
              <w:sdtPr>
                <w:rPr>
                  <w:rFonts w:eastAsia="Arial"/>
                  <w:sz w:val="22"/>
                  <w:szCs w:val="22"/>
                </w:rPr>
                <w:id w:val="581102912"/>
                <w14:checkbox>
                  <w14:checked w14:val="1"/>
                  <w14:checkedState w14:val="2612" w14:font="MS Gothic"/>
                  <w14:uncheckedState w14:val="2610" w14:font="MS Gothic"/>
                </w14:checkbox>
              </w:sdtPr>
              <w:sdtContent>
                <w:r w:rsidR="00BE0B34" w:rsidRPr="00BC6944">
                  <w:rPr>
                    <w:rFonts w:ascii="MS Gothic" w:eastAsia="MS Gothic" w:hAnsi="MS Gothic"/>
                    <w:sz w:val="22"/>
                    <w:szCs w:val="22"/>
                  </w:rPr>
                  <w:t>☒</w:t>
                </w:r>
              </w:sdtContent>
            </w:sdt>
            <w:r w:rsidR="006B3436" w:rsidRPr="00BC6944">
              <w:rPr>
                <w:rFonts w:eastAsia="Arial"/>
                <w:sz w:val="22"/>
                <w:szCs w:val="22"/>
              </w:rPr>
              <w:t xml:space="preserve"> Dėl kitų mokesčių, lemiančių Paslaugų kainos pokytį, pasikeitimo</w:t>
            </w:r>
            <w:r w:rsidR="006B3436" w:rsidRPr="00BC6944">
              <w:rPr>
                <w:i/>
                <w:iCs/>
                <w:sz w:val="22"/>
                <w:szCs w:val="22"/>
              </w:rPr>
              <w:t xml:space="preserve"> </w:t>
            </w:r>
          </w:p>
          <w:p w14:paraId="312D9DC3" w14:textId="6BCF9E1F" w:rsidR="006B3436" w:rsidRPr="00BC6944" w:rsidRDefault="0041273C" w:rsidP="006B3436">
            <w:pPr>
              <w:ind w:firstLine="0"/>
              <w:rPr>
                <w:rFonts w:eastAsia="Arial"/>
                <w:sz w:val="22"/>
                <w:szCs w:val="22"/>
              </w:rPr>
            </w:pPr>
            <w:sdt>
              <w:sdtPr>
                <w:rPr>
                  <w:sz w:val="22"/>
                  <w:szCs w:val="22"/>
                </w:rPr>
                <w:id w:val="-1709330165"/>
                <w14:checkbox>
                  <w14:checked w14:val="1"/>
                  <w14:checkedState w14:val="2612" w14:font="MS Gothic"/>
                  <w14:uncheckedState w14:val="2610" w14:font="MS Gothic"/>
                </w14:checkbox>
              </w:sdtPr>
              <w:sdtContent>
                <w:r w:rsidR="00BE0B34" w:rsidRPr="00BC6944">
                  <w:rPr>
                    <w:rFonts w:ascii="MS Gothic" w:eastAsia="MS Gothic" w:hAnsi="MS Gothic"/>
                    <w:sz w:val="22"/>
                    <w:szCs w:val="22"/>
                  </w:rPr>
                  <w:t>☒</w:t>
                </w:r>
              </w:sdtContent>
            </w:sdt>
            <w:r w:rsidR="006B3436" w:rsidRPr="00BC6944">
              <w:rPr>
                <w:sz w:val="22"/>
                <w:szCs w:val="22"/>
              </w:rPr>
              <w:t xml:space="preserve"> D</w:t>
            </w:r>
            <w:r w:rsidR="006B3436" w:rsidRPr="00BC6944">
              <w:rPr>
                <w:rFonts w:eastAsia="Arial"/>
                <w:sz w:val="22"/>
                <w:szCs w:val="22"/>
              </w:rPr>
              <w:t xml:space="preserve">ėl bendro kainų lygio kitimo </w:t>
            </w:r>
          </w:p>
        </w:tc>
      </w:tr>
      <w:tr w:rsidR="006B3436" w:rsidRPr="00BC6944" w14:paraId="12BBCCC7" w14:textId="77777777" w:rsidTr="001E48FF">
        <w:trPr>
          <w:gridAfter w:val="1"/>
          <w:wAfter w:w="44" w:type="dxa"/>
          <w:trHeight w:val="57"/>
        </w:trPr>
        <w:tc>
          <w:tcPr>
            <w:tcW w:w="4385" w:type="dxa"/>
            <w:gridSpan w:val="4"/>
          </w:tcPr>
          <w:p w14:paraId="22CF4B2A" w14:textId="77777777" w:rsidR="006B3436" w:rsidRPr="00BC6944" w:rsidRDefault="006B3436" w:rsidP="006B3436">
            <w:pPr>
              <w:ind w:firstLine="0"/>
              <w:rPr>
                <w:b/>
                <w:bCs/>
                <w:sz w:val="22"/>
                <w:szCs w:val="22"/>
              </w:rPr>
            </w:pPr>
            <w:r w:rsidRPr="00BC6944">
              <w:rPr>
                <w:b/>
                <w:bCs/>
                <w:sz w:val="22"/>
                <w:szCs w:val="22"/>
              </w:rPr>
              <w:t>5.8.</w:t>
            </w:r>
            <w:r w:rsidRPr="00BC6944">
              <w:rPr>
                <w:rFonts w:eastAsia="Arial"/>
                <w:color w:val="000000" w:themeColor="text1"/>
                <w:sz w:val="22"/>
                <w:szCs w:val="22"/>
              </w:rPr>
              <w:t xml:space="preserve"> </w:t>
            </w:r>
            <w:r w:rsidRPr="00BC6944">
              <w:rPr>
                <w:rFonts w:eastAsia="Arial"/>
                <w:b/>
                <w:bCs/>
                <w:color w:val="000000" w:themeColor="text1"/>
                <w:sz w:val="22"/>
                <w:szCs w:val="22"/>
              </w:rPr>
              <w:t xml:space="preserve">Sutarties kainos / įkainių peržiūra dėl bendro kainų lygio kitimo </w:t>
            </w:r>
            <w:r w:rsidRPr="00BC6944">
              <w:rPr>
                <w:rFonts w:eastAsia="Arial"/>
                <w:b/>
                <w:bCs/>
                <w:sz w:val="22"/>
                <w:szCs w:val="22"/>
              </w:rPr>
              <w:t>arba pagal Paslaugų grupių kainų pokyčius</w:t>
            </w:r>
            <w:r w:rsidRPr="00BC6944">
              <w:rPr>
                <w:b/>
                <w:bCs/>
                <w:sz w:val="22"/>
                <w:szCs w:val="22"/>
              </w:rPr>
              <w:t xml:space="preserve"> </w:t>
            </w:r>
          </w:p>
        </w:tc>
        <w:tc>
          <w:tcPr>
            <w:tcW w:w="5064" w:type="dxa"/>
            <w:gridSpan w:val="5"/>
          </w:tcPr>
          <w:p w14:paraId="03AFF9E7" w14:textId="77777777" w:rsidR="00D26CDA" w:rsidRPr="00BC6944" w:rsidRDefault="00D26CDA" w:rsidP="00D26CDA">
            <w:pPr>
              <w:ind w:firstLine="0"/>
              <w:rPr>
                <w:rFonts w:eastAsia="MS Gothic"/>
                <w:sz w:val="22"/>
                <w:szCs w:val="22"/>
              </w:rPr>
            </w:pPr>
            <w:r w:rsidRPr="00BC6944">
              <w:rPr>
                <w:rFonts w:eastAsia="MS Gothic"/>
                <w:sz w:val="22"/>
                <w:szCs w:val="22"/>
              </w:rPr>
              <w:t>5.8. (1) Bet kuri Sutarties Šalis Sutarties galiojimo metu ne anksčiau nei praėjus 6</w:t>
            </w:r>
            <w:r w:rsidRPr="00BC6944">
              <w:rPr>
                <w:rFonts w:eastAsia="MS Gothic"/>
                <w:b/>
                <w:sz w:val="22"/>
                <w:szCs w:val="22"/>
              </w:rPr>
              <w:t xml:space="preserve"> </w:t>
            </w:r>
            <w:r w:rsidRPr="00BC6944">
              <w:rPr>
                <w:rFonts w:eastAsia="MS Gothic"/>
                <w:sz w:val="22"/>
                <w:szCs w:val="22"/>
              </w:rPr>
              <w:t>mėnesiams nuo Sutarties įsigaliojimo dienos arba praėjus ne mažiau nei 6 mėnesiams nuo paskutinio (ankstesnio) įkainių / kainos perskaičiavimo (keitimo) turi teisę inicijuoti numatyto (-ų) įkainio (-</w:t>
            </w:r>
            <w:proofErr w:type="spellStart"/>
            <w:r w:rsidRPr="00BC6944">
              <w:rPr>
                <w:rFonts w:eastAsia="MS Gothic"/>
                <w:sz w:val="22"/>
                <w:szCs w:val="22"/>
              </w:rPr>
              <w:t>ių</w:t>
            </w:r>
            <w:proofErr w:type="spellEnd"/>
            <w:r w:rsidRPr="00BC6944">
              <w:rPr>
                <w:rFonts w:eastAsia="MS Gothic"/>
                <w:sz w:val="22"/>
                <w:szCs w:val="22"/>
              </w:rPr>
              <w:t>) / kainos perskaičiavimą (keitimą), jei atsiranda Sutarties 5.8. (2) punkte nurodytos sąlygos.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1112BF21" w14:textId="14C2D6DF" w:rsidR="00D26CDA" w:rsidRPr="00BC6944" w:rsidRDefault="00D26CDA" w:rsidP="00D26CDA">
            <w:pPr>
              <w:ind w:firstLine="0"/>
              <w:rPr>
                <w:rFonts w:eastAsia="MS Gothic"/>
                <w:sz w:val="22"/>
                <w:szCs w:val="22"/>
              </w:rPr>
            </w:pPr>
            <w:r w:rsidRPr="00BC6944">
              <w:rPr>
                <w:rFonts w:eastAsia="MS Gothic"/>
                <w:sz w:val="22"/>
                <w:szCs w:val="22"/>
              </w:rPr>
              <w:t>5.8. (2) P</w:t>
            </w:r>
            <w:r w:rsidR="00EA0B90" w:rsidRPr="00BC6944">
              <w:rPr>
                <w:rFonts w:eastAsia="MS Gothic"/>
                <w:sz w:val="22"/>
                <w:szCs w:val="22"/>
              </w:rPr>
              <w:t>aslaugų</w:t>
            </w:r>
            <w:r w:rsidRPr="00BC6944">
              <w:rPr>
                <w:rFonts w:eastAsia="MS Gothic"/>
                <w:sz w:val="22"/>
                <w:szCs w:val="22"/>
              </w:rPr>
              <w:t xml:space="preserve"> įkainiai ar kaina gali būti tikslinami, jei Valstybės duomenų agentūros oficialiai skelbiami vartotojų kainų indeksai (individualaus vartojimo išlaidų pagal paskirtį klasifikatorius – „</w:t>
            </w:r>
            <w:r w:rsidR="004F633D" w:rsidRPr="00BC6944">
              <w:rPr>
                <w:rFonts w:eastAsia="MS Gothic"/>
                <w:b/>
                <w:sz w:val="22"/>
                <w:szCs w:val="22"/>
              </w:rPr>
              <w:t>Švietimo paslaugos, neskaidomos pagal lygmenis</w:t>
            </w:r>
            <w:r w:rsidRPr="00BC6944">
              <w:rPr>
                <w:rFonts w:eastAsia="MS Gothic"/>
                <w:b/>
                <w:sz w:val="22"/>
                <w:szCs w:val="22"/>
              </w:rPr>
              <w:t>“</w:t>
            </w:r>
            <w:r w:rsidRPr="00BC6944">
              <w:rPr>
                <w:rFonts w:eastAsia="MS Gothic"/>
                <w:sz w:val="22"/>
                <w:szCs w:val="22"/>
              </w:rPr>
              <w:t>) pakinta daugiau kaip 10 proc. Vartotojų kainų indeksai skelbiami Valstybės duomenų agentūros interneto svetainėje. Šiuos indeksus galima rasti (žingsniai): https://osp.stat.gov.lt →Visi rodikliai →Rodiklių duomenų bazė →Pagal temą →Ūkis ir finansai (makroekonomika)→Kainų indeksai, pokyčiai ir kainos →Vartotojų kainų indeksai (VKI), kainų pokyčiai, svoriai, vidutinės kainos →Vartotojų kainų indeksai →Vartotojų kainų indeksai (2015 m. – 100)→ Viršuje spaudžiame v Lentelės parinktys → pasirenkame „Atžymėti visas“ → pasirenkame „</w:t>
            </w:r>
            <w:r w:rsidR="004F633D" w:rsidRPr="00BC6944">
              <w:rPr>
                <w:rFonts w:eastAsia="MS Gothic"/>
                <w:b/>
                <w:sz w:val="22"/>
                <w:szCs w:val="22"/>
              </w:rPr>
              <w:t>Švietimo paslaugos, neskaidomos pagal lygmenis</w:t>
            </w:r>
            <w:r w:rsidRPr="00BC6944">
              <w:rPr>
                <w:rFonts w:eastAsia="MS Gothic"/>
                <w:b/>
                <w:sz w:val="22"/>
                <w:szCs w:val="22"/>
              </w:rPr>
              <w:t>“</w:t>
            </w:r>
            <w:r w:rsidRPr="00BC6944">
              <w:rPr>
                <w:rFonts w:eastAsia="MS Gothic"/>
                <w:sz w:val="22"/>
                <w:szCs w:val="22"/>
              </w:rPr>
              <w:t xml:space="preserve"> →Nurodome laikotarpį → paspaudžiamas mygtukas „Pritaikyti“.</w:t>
            </w:r>
          </w:p>
          <w:p w14:paraId="173B0EE9" w14:textId="7CDB7A04" w:rsidR="00D26CDA" w:rsidRPr="00BC6944" w:rsidRDefault="00D26CDA" w:rsidP="00D26CDA">
            <w:pPr>
              <w:ind w:firstLine="0"/>
              <w:rPr>
                <w:rFonts w:eastAsia="MS Gothic"/>
                <w:sz w:val="22"/>
                <w:szCs w:val="22"/>
              </w:rPr>
            </w:pPr>
            <w:r w:rsidRPr="00BC6944">
              <w:rPr>
                <w:rFonts w:eastAsia="MS Gothic"/>
                <w:sz w:val="22"/>
                <w:szCs w:val="22"/>
              </w:rPr>
              <w:t>P</w:t>
            </w:r>
            <w:r w:rsidR="004F633D" w:rsidRPr="00BC6944">
              <w:rPr>
                <w:rFonts w:eastAsia="MS Gothic"/>
                <w:sz w:val="22"/>
                <w:szCs w:val="22"/>
              </w:rPr>
              <w:t>aslaugų</w:t>
            </w:r>
            <w:r w:rsidRPr="00BC6944">
              <w:rPr>
                <w:rFonts w:eastAsia="MS Gothic"/>
                <w:sz w:val="22"/>
                <w:szCs w:val="22"/>
              </w:rPr>
              <w:t xml:space="preserve"> įkainis ar kaina keičiama pagal perskaičiavimo formulę:</w:t>
            </w:r>
          </w:p>
          <w:p w14:paraId="4FB7C3C8" w14:textId="77777777" w:rsidR="00D26CDA" w:rsidRPr="00BC6944" w:rsidRDefault="00D26CDA" w:rsidP="00D26CDA">
            <w:pPr>
              <w:ind w:firstLine="0"/>
              <w:rPr>
                <w:rFonts w:eastAsia="MS Gothic"/>
                <w:sz w:val="22"/>
                <w:szCs w:val="22"/>
              </w:rPr>
            </w:pPr>
            <w:r w:rsidRPr="00BC6944">
              <w:rPr>
                <w:rFonts w:eastAsia="MS Gothic"/>
                <w:b/>
                <w:sz w:val="22"/>
                <w:szCs w:val="22"/>
              </w:rPr>
              <w:t>a1=a x k (1), kur</w:t>
            </w:r>
          </w:p>
          <w:p w14:paraId="57DE9FE7" w14:textId="77777777" w:rsidR="00D26CDA" w:rsidRPr="00BC6944" w:rsidRDefault="00D26CDA" w:rsidP="00D26CDA">
            <w:pPr>
              <w:ind w:firstLine="0"/>
              <w:rPr>
                <w:rFonts w:eastAsia="MS Gothic"/>
                <w:sz w:val="22"/>
                <w:szCs w:val="22"/>
              </w:rPr>
            </w:pPr>
            <w:r w:rsidRPr="00BC6944">
              <w:rPr>
                <w:rFonts w:eastAsia="MS Gothic"/>
                <w:sz w:val="22"/>
                <w:szCs w:val="22"/>
              </w:rPr>
              <w:t>a1 – perskaičiuotas (pakeistas) įkainis ar kaina (Eur be PVM);</w:t>
            </w:r>
          </w:p>
          <w:p w14:paraId="12A94F5E" w14:textId="77777777" w:rsidR="00D26CDA" w:rsidRPr="00BC6944" w:rsidRDefault="00D26CDA" w:rsidP="00D26CDA">
            <w:pPr>
              <w:ind w:firstLine="0"/>
              <w:rPr>
                <w:rFonts w:eastAsia="MS Gothic"/>
                <w:sz w:val="22"/>
                <w:szCs w:val="22"/>
              </w:rPr>
            </w:pPr>
            <w:r w:rsidRPr="00BC6944">
              <w:rPr>
                <w:rFonts w:eastAsia="MS Gothic"/>
                <w:sz w:val="22"/>
                <w:szCs w:val="22"/>
              </w:rPr>
              <w:t>a – įkainis (Eur be PVM) ar kaina (pasiūlyme nurodytas įkainis ar kaina, o jei jis jau buvo perskaičiuotas, tai paskutinio perskaičiavimo įkainis ar kaina);</w:t>
            </w:r>
          </w:p>
          <w:p w14:paraId="04567296" w14:textId="77777777" w:rsidR="00D26CDA" w:rsidRPr="00BC6944" w:rsidRDefault="00D26CDA" w:rsidP="00D26CDA">
            <w:pPr>
              <w:ind w:firstLine="0"/>
              <w:rPr>
                <w:rFonts w:eastAsia="MS Gothic"/>
                <w:sz w:val="22"/>
                <w:szCs w:val="22"/>
              </w:rPr>
            </w:pPr>
            <w:r w:rsidRPr="00BC6944">
              <w:rPr>
                <w:rFonts w:eastAsia="MS Gothic"/>
                <w:sz w:val="22"/>
                <w:szCs w:val="22"/>
              </w:rPr>
              <w:t>k – perskaičiavimo koeficientas</w:t>
            </w:r>
          </w:p>
          <w:p w14:paraId="0376A921" w14:textId="77777777" w:rsidR="00D26CDA" w:rsidRPr="00BC6944" w:rsidRDefault="00D26CDA" w:rsidP="00D26CDA">
            <w:pPr>
              <w:ind w:firstLine="0"/>
              <w:rPr>
                <w:rFonts w:eastAsia="MS Gothic"/>
                <w:sz w:val="22"/>
                <w:szCs w:val="22"/>
              </w:rPr>
            </w:pPr>
            <w:r w:rsidRPr="00BC6944">
              <w:rPr>
                <w:rFonts w:eastAsia="MS Gothic"/>
                <w:b/>
                <w:sz w:val="22"/>
                <w:szCs w:val="22"/>
              </w:rPr>
              <w:t xml:space="preserve">k= </w:t>
            </w:r>
            <w:proofErr w:type="spellStart"/>
            <w:r w:rsidRPr="00BC6944">
              <w:rPr>
                <w:rFonts w:eastAsia="MS Gothic"/>
                <w:b/>
                <w:sz w:val="22"/>
                <w:szCs w:val="22"/>
              </w:rPr>
              <w:t>Ind</w:t>
            </w:r>
            <w:r w:rsidRPr="00BC6944">
              <w:rPr>
                <w:rFonts w:eastAsia="MS Gothic"/>
                <w:b/>
                <w:sz w:val="22"/>
                <w:szCs w:val="22"/>
                <w:vertAlign w:val="subscript"/>
              </w:rPr>
              <w:t>naujausias</w:t>
            </w:r>
            <w:proofErr w:type="spellEnd"/>
            <w:r w:rsidRPr="00BC6944">
              <w:rPr>
                <w:rFonts w:eastAsia="MS Gothic"/>
                <w:b/>
                <w:sz w:val="22"/>
                <w:szCs w:val="22"/>
              </w:rPr>
              <w:t xml:space="preserve"> / </w:t>
            </w:r>
            <w:proofErr w:type="spellStart"/>
            <w:r w:rsidRPr="00BC6944">
              <w:rPr>
                <w:rFonts w:eastAsia="MS Gothic"/>
                <w:b/>
                <w:sz w:val="22"/>
                <w:szCs w:val="22"/>
              </w:rPr>
              <w:t>Ind</w:t>
            </w:r>
            <w:r w:rsidRPr="00BC6944">
              <w:rPr>
                <w:rFonts w:eastAsia="MS Gothic"/>
                <w:b/>
                <w:sz w:val="22"/>
                <w:szCs w:val="22"/>
                <w:vertAlign w:val="subscript"/>
              </w:rPr>
              <w:t>pradžia</w:t>
            </w:r>
            <w:proofErr w:type="spellEnd"/>
            <w:r w:rsidRPr="00BC6944">
              <w:rPr>
                <w:rFonts w:eastAsia="MS Gothic"/>
                <w:b/>
                <w:sz w:val="22"/>
                <w:szCs w:val="22"/>
              </w:rPr>
              <w:t xml:space="preserve"> (2), kur</w:t>
            </w:r>
          </w:p>
          <w:p w14:paraId="7A431926" w14:textId="77777777" w:rsidR="00D26CDA" w:rsidRPr="00BC6944" w:rsidRDefault="00D26CDA" w:rsidP="00D26CDA">
            <w:pPr>
              <w:ind w:firstLine="0"/>
              <w:rPr>
                <w:rFonts w:eastAsia="MS Gothic"/>
                <w:sz w:val="22"/>
                <w:szCs w:val="22"/>
              </w:rPr>
            </w:pPr>
            <w:proofErr w:type="spellStart"/>
            <w:r w:rsidRPr="00BC6944">
              <w:rPr>
                <w:rFonts w:eastAsia="MS Gothic"/>
                <w:sz w:val="22"/>
                <w:szCs w:val="22"/>
              </w:rPr>
              <w:t>Ind</w:t>
            </w:r>
            <w:r w:rsidRPr="00BC6944">
              <w:rPr>
                <w:rFonts w:eastAsia="MS Gothic"/>
                <w:sz w:val="22"/>
                <w:szCs w:val="22"/>
                <w:vertAlign w:val="subscript"/>
              </w:rPr>
              <w:t>naujausias</w:t>
            </w:r>
            <w:proofErr w:type="spellEnd"/>
            <w:r w:rsidRPr="00BC6944">
              <w:rPr>
                <w:rFonts w:eastAsia="MS Gothic"/>
                <w:sz w:val="22"/>
                <w:szCs w:val="22"/>
              </w:rPr>
              <w:t xml:space="preserve"> – kreipimosi dėl kainos perskaičiavimo išsiuntimo kitai Šaliai datą naujausias paskelbtas Valstybės duomenų agentūros oficialiai skelbiamas kainų indeksas;</w:t>
            </w:r>
          </w:p>
          <w:p w14:paraId="7B28AF8D" w14:textId="77777777" w:rsidR="00D26CDA" w:rsidRPr="00BC6944" w:rsidRDefault="00D26CDA" w:rsidP="00D26CDA">
            <w:pPr>
              <w:ind w:firstLine="0"/>
              <w:rPr>
                <w:rFonts w:eastAsia="MS Gothic"/>
                <w:sz w:val="22"/>
                <w:szCs w:val="22"/>
              </w:rPr>
            </w:pPr>
            <w:proofErr w:type="spellStart"/>
            <w:r w:rsidRPr="00BC6944">
              <w:rPr>
                <w:rFonts w:eastAsia="MS Gothic"/>
                <w:sz w:val="22"/>
                <w:szCs w:val="22"/>
              </w:rPr>
              <w:t>Ind</w:t>
            </w:r>
            <w:r w:rsidRPr="00BC6944">
              <w:rPr>
                <w:rFonts w:eastAsia="MS Gothic"/>
                <w:sz w:val="22"/>
                <w:szCs w:val="22"/>
                <w:vertAlign w:val="subscript"/>
              </w:rPr>
              <w:t>pradžia</w:t>
            </w:r>
            <w:proofErr w:type="spellEnd"/>
            <w:r w:rsidRPr="00BC6944">
              <w:rPr>
                <w:rFonts w:eastAsia="MS Gothic"/>
                <w:sz w:val="22"/>
                <w:szCs w:val="22"/>
              </w:rPr>
              <w:t xml:space="preserve"> – pasiūlymo pateikimo mėnesio ar laikotarpio pradžios datos (mėnesio) Valstybės duomenų agentūros oficialiai skelbiamas kainų indeksas.</w:t>
            </w:r>
          </w:p>
          <w:p w14:paraId="62E3B207" w14:textId="77777777" w:rsidR="00D26CDA" w:rsidRPr="00BC6944" w:rsidRDefault="00D26CDA" w:rsidP="00D26CDA">
            <w:pPr>
              <w:ind w:firstLine="0"/>
              <w:rPr>
                <w:rFonts w:eastAsia="MS Gothic"/>
                <w:sz w:val="22"/>
                <w:szCs w:val="22"/>
              </w:rPr>
            </w:pPr>
            <w:r w:rsidRPr="00BC6944">
              <w:rPr>
                <w:rFonts w:eastAsia="MS Gothic"/>
                <w:sz w:val="22"/>
                <w:szCs w:val="22"/>
              </w:rPr>
              <w:t>Skaičiavimams indeksų reikšmės imamos keturių skaitmenų po kablelio tikslumu, o apskaičiuotas įkainis suapvalinamas iki dviejų skaitmenų po kablelio.</w:t>
            </w:r>
          </w:p>
          <w:p w14:paraId="54318F7B" w14:textId="77777777" w:rsidR="00D26CDA" w:rsidRPr="00BC6944" w:rsidRDefault="00D26CDA" w:rsidP="00D26CDA">
            <w:pPr>
              <w:ind w:firstLine="0"/>
              <w:rPr>
                <w:rFonts w:eastAsia="MS Gothic"/>
                <w:sz w:val="22"/>
                <w:szCs w:val="22"/>
              </w:rPr>
            </w:pPr>
            <w:r w:rsidRPr="00BC6944">
              <w:rPr>
                <w:rFonts w:eastAsia="MS Gothic"/>
                <w:sz w:val="22"/>
                <w:szCs w:val="22"/>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0C5A52D4" w14:textId="77777777" w:rsidR="00D26CDA" w:rsidRPr="00BC6944" w:rsidRDefault="00D26CDA" w:rsidP="00D26CDA">
            <w:pPr>
              <w:ind w:firstLine="0"/>
              <w:rPr>
                <w:rFonts w:eastAsia="MS Gothic"/>
                <w:sz w:val="22"/>
                <w:szCs w:val="22"/>
              </w:rPr>
            </w:pPr>
            <w:r w:rsidRPr="00BC6944">
              <w:rPr>
                <w:rFonts w:eastAsia="MS Gothic"/>
                <w:sz w:val="22"/>
                <w:szCs w:val="22"/>
              </w:rPr>
              <w:t>5.8.( 2) punkte nurodytu perskaičiavimo koeficientu bus perskaičiuojama ir nepanaudota (neišpirkta) pradinės Sutarties vertės dalis.</w:t>
            </w:r>
          </w:p>
          <w:p w14:paraId="26BBEE90" w14:textId="66EEAFC8" w:rsidR="006B3436" w:rsidRPr="00BC6944" w:rsidRDefault="00D26CDA" w:rsidP="00D26CDA">
            <w:pPr>
              <w:ind w:firstLine="0"/>
              <w:rPr>
                <w:sz w:val="22"/>
                <w:szCs w:val="22"/>
              </w:rPr>
            </w:pPr>
            <w:r w:rsidRPr="00BC6944">
              <w:rPr>
                <w:rFonts w:eastAsia="MS Gothic"/>
                <w:sz w:val="22"/>
                <w:szCs w:val="22"/>
              </w:rPr>
              <w:t>5.8. (3) Šis Sutarties pakeitimas įforminamas papildomu Šalių susitarimu per 10 darbo dienų nuo Šalies prašymo kitai Šaliai perskaičiuoti įkainį pateikimo dienos, kuris įsigalioja nuo abiejų Šalių atstovų pasirašymo dienos ir pradedamas taikyti tik Pirkėjo mokėjimams pagal Sutartį už P</w:t>
            </w:r>
            <w:r w:rsidR="004F633D" w:rsidRPr="00BC6944">
              <w:rPr>
                <w:rFonts w:eastAsia="MS Gothic"/>
                <w:sz w:val="22"/>
                <w:szCs w:val="22"/>
              </w:rPr>
              <w:t>aslaugas</w:t>
            </w:r>
            <w:r w:rsidRPr="00BC6944">
              <w:rPr>
                <w:rFonts w:eastAsia="MS Gothic"/>
                <w:sz w:val="22"/>
                <w:szCs w:val="22"/>
              </w:rPr>
              <w:t xml:space="preserve">, </w:t>
            </w:r>
            <w:r w:rsidR="004F633D" w:rsidRPr="00BC6944">
              <w:rPr>
                <w:rFonts w:eastAsia="MS Gothic"/>
                <w:sz w:val="22"/>
                <w:szCs w:val="22"/>
              </w:rPr>
              <w:t>suteiktas</w:t>
            </w:r>
            <w:r w:rsidRPr="00BC6944">
              <w:rPr>
                <w:rFonts w:eastAsia="MS Gothic"/>
                <w:sz w:val="22"/>
                <w:szCs w:val="22"/>
              </w:rPr>
              <w:t xml:space="preserve"> po P</w:t>
            </w:r>
            <w:r w:rsidR="004F633D" w:rsidRPr="00BC6944">
              <w:rPr>
                <w:rFonts w:eastAsia="MS Gothic"/>
                <w:sz w:val="22"/>
                <w:szCs w:val="22"/>
              </w:rPr>
              <w:t>aslaugų</w:t>
            </w:r>
            <w:r w:rsidRPr="00BC6944">
              <w:rPr>
                <w:rFonts w:eastAsia="MS Gothic"/>
                <w:sz w:val="22"/>
                <w:szCs w:val="22"/>
              </w:rPr>
              <w:t xml:space="preserve"> įkainio pakeitimo. Susitarime nurodomas </w:t>
            </w:r>
            <w:r w:rsidR="004F633D" w:rsidRPr="00BC6944">
              <w:rPr>
                <w:rFonts w:eastAsia="MS Gothic"/>
                <w:sz w:val="22"/>
                <w:szCs w:val="22"/>
              </w:rPr>
              <w:t>Paslaugų</w:t>
            </w:r>
            <w:r w:rsidRPr="00BC6944">
              <w:rPr>
                <w:rFonts w:eastAsia="MS Gothic"/>
                <w:sz w:val="22"/>
                <w:szCs w:val="22"/>
              </w:rPr>
              <w:t xml:space="preserve"> ir pradinės Sutarties vertės pakeitimo pagrindas, indekso reikšmė laikotarpio pradžioje ir jos nustatymo data, indekso reikšmė laikotarpio pabaigoje ir jos nustatymo data, indekso pokyčio koeficientas, perskaičiuotas fiksuotas įkainis, perskaičiuota Sutarties vertė bei kita perskaičiavimui reikšminga informacija.</w:t>
            </w:r>
          </w:p>
        </w:tc>
      </w:tr>
      <w:tr w:rsidR="006B3436" w:rsidRPr="00BC6944" w14:paraId="4484CFDD" w14:textId="77777777" w:rsidTr="001E48FF">
        <w:trPr>
          <w:gridAfter w:val="1"/>
          <w:wAfter w:w="44" w:type="dxa"/>
          <w:trHeight w:val="57"/>
        </w:trPr>
        <w:tc>
          <w:tcPr>
            <w:tcW w:w="4385" w:type="dxa"/>
            <w:gridSpan w:val="4"/>
          </w:tcPr>
          <w:p w14:paraId="49ABA630" w14:textId="77777777" w:rsidR="006B3436" w:rsidRPr="00BC6944" w:rsidRDefault="006B3436" w:rsidP="006B3436">
            <w:pPr>
              <w:ind w:firstLine="0"/>
              <w:rPr>
                <w:b/>
                <w:bCs/>
                <w:sz w:val="22"/>
                <w:szCs w:val="22"/>
              </w:rPr>
            </w:pPr>
            <w:r w:rsidRPr="00BC6944">
              <w:rPr>
                <w:b/>
                <w:bCs/>
                <w:sz w:val="22"/>
                <w:szCs w:val="22"/>
              </w:rPr>
              <w:t xml:space="preserve">5.8.1. Sutarties kaina/įkainiai pirmą kartą perskaičiuojami ne anksčiau kaip </w:t>
            </w:r>
          </w:p>
        </w:tc>
        <w:tc>
          <w:tcPr>
            <w:tcW w:w="5064" w:type="dxa"/>
            <w:gridSpan w:val="5"/>
          </w:tcPr>
          <w:p w14:paraId="6DBB464C" w14:textId="1CAFFA06" w:rsidR="006B3436" w:rsidRPr="00BC6944" w:rsidRDefault="0041273C" w:rsidP="006B3436">
            <w:pPr>
              <w:ind w:firstLine="0"/>
              <w:rPr>
                <w:sz w:val="22"/>
                <w:szCs w:val="22"/>
              </w:rPr>
            </w:pPr>
            <w:sdt>
              <w:sdtPr>
                <w:rPr>
                  <w:sz w:val="22"/>
                  <w:szCs w:val="22"/>
                </w:rPr>
                <w:id w:val="557675439"/>
                <w14:checkbox>
                  <w14:checked w14:val="1"/>
                  <w14:checkedState w14:val="2612" w14:font="MS Gothic"/>
                  <w14:uncheckedState w14:val="2610" w14:font="MS Gothic"/>
                </w14:checkbox>
              </w:sdtPr>
              <w:sdtContent>
                <w:r w:rsidR="00170169" w:rsidRPr="00BC6944">
                  <w:rPr>
                    <w:rFonts w:ascii="MS Gothic" w:eastAsia="MS Gothic" w:hAnsi="MS Gothic"/>
                    <w:sz w:val="22"/>
                    <w:szCs w:val="22"/>
                  </w:rPr>
                  <w:t>☒</w:t>
                </w:r>
              </w:sdtContent>
            </w:sdt>
            <w:r w:rsidR="006B3436" w:rsidRPr="00BC6944">
              <w:rPr>
                <w:sz w:val="22"/>
                <w:szCs w:val="22"/>
              </w:rPr>
              <w:t xml:space="preserve"> </w:t>
            </w:r>
            <w:r w:rsidR="00170169" w:rsidRPr="00BC6944">
              <w:rPr>
                <w:sz w:val="22"/>
                <w:szCs w:val="22"/>
              </w:rPr>
              <w:t>P</w:t>
            </w:r>
            <w:r w:rsidR="006B3436" w:rsidRPr="00BC6944">
              <w:rPr>
                <w:sz w:val="22"/>
                <w:szCs w:val="22"/>
              </w:rPr>
              <w:t>o 6 mėn. nuo Sutarties įsigaliojimo dienos</w:t>
            </w:r>
          </w:p>
        </w:tc>
      </w:tr>
      <w:tr w:rsidR="006B3436" w:rsidRPr="00BC6944" w14:paraId="509F4486" w14:textId="77777777" w:rsidTr="001E48FF">
        <w:trPr>
          <w:gridAfter w:val="1"/>
          <w:wAfter w:w="44" w:type="dxa"/>
          <w:trHeight w:val="57"/>
        </w:trPr>
        <w:tc>
          <w:tcPr>
            <w:tcW w:w="4385" w:type="dxa"/>
            <w:gridSpan w:val="4"/>
          </w:tcPr>
          <w:p w14:paraId="36272DAC" w14:textId="77777777" w:rsidR="006B3436" w:rsidRPr="00BC6944" w:rsidRDefault="006B3436" w:rsidP="006B3436">
            <w:pPr>
              <w:ind w:firstLine="0"/>
              <w:rPr>
                <w:b/>
                <w:bCs/>
                <w:sz w:val="22"/>
                <w:szCs w:val="22"/>
              </w:rPr>
            </w:pPr>
            <w:r w:rsidRPr="00BC6944">
              <w:rPr>
                <w:b/>
                <w:bCs/>
                <w:sz w:val="22"/>
                <w:szCs w:val="22"/>
              </w:rPr>
              <w:t>5.8.2. Sutarties kainos/įkainių perskaičiavimo dažnumas</w:t>
            </w:r>
          </w:p>
        </w:tc>
        <w:tc>
          <w:tcPr>
            <w:tcW w:w="5064" w:type="dxa"/>
            <w:gridSpan w:val="5"/>
          </w:tcPr>
          <w:p w14:paraId="6E04FE5E" w14:textId="278EA8D1" w:rsidR="006B3436" w:rsidRPr="00BC6944" w:rsidRDefault="0041273C" w:rsidP="006B3436">
            <w:pPr>
              <w:ind w:firstLine="0"/>
              <w:rPr>
                <w:sz w:val="22"/>
                <w:szCs w:val="22"/>
              </w:rPr>
            </w:pPr>
            <w:sdt>
              <w:sdtPr>
                <w:rPr>
                  <w:sz w:val="22"/>
                  <w:szCs w:val="22"/>
                </w:rPr>
                <w:id w:val="-786892608"/>
                <w14:checkbox>
                  <w14:checked w14:val="1"/>
                  <w14:checkedState w14:val="2612" w14:font="MS Gothic"/>
                  <w14:uncheckedState w14:val="2610" w14:font="MS Gothic"/>
                </w14:checkbox>
              </w:sdtPr>
              <w:sdtContent>
                <w:r w:rsidR="0079286D" w:rsidRPr="00BC6944">
                  <w:rPr>
                    <w:rFonts w:ascii="MS Gothic" w:eastAsia="MS Gothic" w:hAnsi="MS Gothic"/>
                    <w:sz w:val="22"/>
                    <w:szCs w:val="22"/>
                  </w:rPr>
                  <w:t>☒</w:t>
                </w:r>
              </w:sdtContent>
            </w:sdt>
            <w:r w:rsidR="006B3436" w:rsidRPr="00BC6944">
              <w:rPr>
                <w:sz w:val="22"/>
                <w:szCs w:val="22"/>
              </w:rPr>
              <w:t xml:space="preserve"> </w:t>
            </w:r>
            <w:r w:rsidR="0079286D" w:rsidRPr="00BC6944">
              <w:rPr>
                <w:sz w:val="22"/>
                <w:szCs w:val="22"/>
              </w:rPr>
              <w:t>K</w:t>
            </w:r>
            <w:r w:rsidR="006B3436" w:rsidRPr="00BC6944">
              <w:rPr>
                <w:sz w:val="22"/>
                <w:szCs w:val="22"/>
              </w:rPr>
              <w:t xml:space="preserve">as 6 mėn. po pirmojo inicijavimo </w:t>
            </w:r>
          </w:p>
        </w:tc>
      </w:tr>
      <w:tr w:rsidR="006B3436" w:rsidRPr="00BC6944" w14:paraId="0057B31E" w14:textId="77777777" w:rsidTr="001E48FF">
        <w:trPr>
          <w:gridAfter w:val="1"/>
          <w:wAfter w:w="44" w:type="dxa"/>
          <w:trHeight w:val="57"/>
        </w:trPr>
        <w:tc>
          <w:tcPr>
            <w:tcW w:w="4385" w:type="dxa"/>
            <w:gridSpan w:val="4"/>
          </w:tcPr>
          <w:p w14:paraId="0914A392" w14:textId="77777777" w:rsidR="006B3436" w:rsidRPr="00BC6944" w:rsidRDefault="006B3436" w:rsidP="006B3436">
            <w:pPr>
              <w:ind w:firstLine="0"/>
              <w:rPr>
                <w:b/>
                <w:bCs/>
                <w:sz w:val="22"/>
                <w:szCs w:val="22"/>
              </w:rPr>
            </w:pPr>
            <w:r w:rsidRPr="00BC6944">
              <w:rPr>
                <w:b/>
                <w:bCs/>
                <w:sz w:val="22"/>
                <w:szCs w:val="22"/>
              </w:rPr>
              <w:t>5.9. Peržiūros sąlygų aprašymas, jei skiriasi nuo BS 11 skyriuje nurodytų sąlygų</w:t>
            </w:r>
          </w:p>
        </w:tc>
        <w:tc>
          <w:tcPr>
            <w:tcW w:w="5064" w:type="dxa"/>
            <w:gridSpan w:val="5"/>
          </w:tcPr>
          <w:p w14:paraId="77D3D82D" w14:textId="21FCC7C2" w:rsidR="006B3436" w:rsidRPr="00BC6944" w:rsidRDefault="00BA02EC" w:rsidP="006B3436">
            <w:pPr>
              <w:ind w:firstLine="0"/>
              <w:rPr>
                <w:bCs/>
                <w:i/>
                <w:iCs/>
                <w:sz w:val="22"/>
                <w:szCs w:val="22"/>
              </w:rPr>
            </w:pPr>
            <w:r>
              <w:rPr>
                <w:b/>
                <w:bCs/>
                <w:i/>
                <w:iCs/>
                <w:sz w:val="22"/>
                <w:szCs w:val="22"/>
              </w:rPr>
              <w:t>-</w:t>
            </w:r>
          </w:p>
          <w:p w14:paraId="151922C6" w14:textId="77777777" w:rsidR="006B3436" w:rsidRPr="00BC6944" w:rsidRDefault="006B3436" w:rsidP="006B3436">
            <w:pPr>
              <w:ind w:firstLine="0"/>
              <w:rPr>
                <w:sz w:val="22"/>
                <w:szCs w:val="22"/>
              </w:rPr>
            </w:pPr>
          </w:p>
        </w:tc>
      </w:tr>
      <w:tr w:rsidR="006B3436" w:rsidRPr="00BC6944" w14:paraId="7AAC7139" w14:textId="77777777" w:rsidTr="001E48FF">
        <w:trPr>
          <w:gridAfter w:val="1"/>
          <w:wAfter w:w="44" w:type="dxa"/>
          <w:trHeight w:val="57"/>
        </w:trPr>
        <w:tc>
          <w:tcPr>
            <w:tcW w:w="4385" w:type="dxa"/>
            <w:gridSpan w:val="4"/>
          </w:tcPr>
          <w:p w14:paraId="3F7F2751" w14:textId="77777777" w:rsidR="006B3436" w:rsidRPr="00BC6944" w:rsidRDefault="006B3436" w:rsidP="006B3436">
            <w:pPr>
              <w:ind w:firstLine="0"/>
              <w:rPr>
                <w:b/>
                <w:bCs/>
                <w:sz w:val="22"/>
                <w:szCs w:val="22"/>
              </w:rPr>
            </w:pPr>
            <w:r w:rsidRPr="00BC6944">
              <w:rPr>
                <w:b/>
                <w:bCs/>
                <w:sz w:val="22"/>
                <w:szCs w:val="22"/>
              </w:rPr>
              <w:t xml:space="preserve">5.10. Sutarties kainos/įkainių apskaičiavimas taikant </w:t>
            </w:r>
            <w:r w:rsidRPr="00BC6944">
              <w:rPr>
                <w:b/>
                <w:bCs/>
                <w:sz w:val="22"/>
                <w:szCs w:val="22"/>
                <w:u w:val="single"/>
              </w:rPr>
              <w:t>kiekio (apimties)</w:t>
            </w:r>
            <w:r w:rsidRPr="00BC6944">
              <w:rPr>
                <w:b/>
                <w:bCs/>
                <w:sz w:val="22"/>
                <w:szCs w:val="22"/>
              </w:rPr>
              <w:t xml:space="preserve"> keitimo taisykles</w:t>
            </w:r>
          </w:p>
        </w:tc>
        <w:tc>
          <w:tcPr>
            <w:tcW w:w="5064" w:type="dxa"/>
            <w:gridSpan w:val="5"/>
          </w:tcPr>
          <w:p w14:paraId="7C6AD7FB" w14:textId="4E317AE0" w:rsidR="00DD0F8B" w:rsidRPr="00BC6944" w:rsidRDefault="0041273C" w:rsidP="00DD0F8B">
            <w:pPr>
              <w:ind w:firstLine="0"/>
              <w:rPr>
                <w:sz w:val="22"/>
                <w:szCs w:val="22"/>
              </w:rPr>
            </w:pPr>
            <w:sdt>
              <w:sdtPr>
                <w:rPr>
                  <w:sz w:val="22"/>
                  <w:szCs w:val="22"/>
                </w:rPr>
                <w:id w:val="797417243"/>
                <w14:checkbox>
                  <w14:checked w14:val="1"/>
                  <w14:checkedState w14:val="2612" w14:font="MS Gothic"/>
                  <w14:uncheckedState w14:val="2610" w14:font="MS Gothic"/>
                </w14:checkbox>
              </w:sdtPr>
              <w:sdtContent>
                <w:r w:rsidR="00DD0F8B" w:rsidRPr="00BC6944">
                  <w:rPr>
                    <w:rFonts w:ascii="MS Gothic" w:eastAsia="MS Gothic" w:hAnsi="MS Gothic"/>
                    <w:sz w:val="22"/>
                    <w:szCs w:val="22"/>
                  </w:rPr>
                  <w:t>☒</w:t>
                </w:r>
              </w:sdtContent>
            </w:sdt>
            <w:r w:rsidR="006B3436" w:rsidRPr="00BC6944">
              <w:rPr>
                <w:sz w:val="22"/>
                <w:szCs w:val="22"/>
              </w:rPr>
              <w:t xml:space="preserve"> </w:t>
            </w:r>
            <w:r w:rsidR="00DD0F8B" w:rsidRPr="00BC6944">
              <w:rPr>
                <w:sz w:val="22"/>
                <w:szCs w:val="22"/>
              </w:rPr>
              <w:t>N</w:t>
            </w:r>
            <w:r w:rsidR="006B3436" w:rsidRPr="00BC6944">
              <w:rPr>
                <w:sz w:val="22"/>
                <w:szCs w:val="22"/>
              </w:rPr>
              <w:t xml:space="preserve">etaikoma </w:t>
            </w:r>
          </w:p>
          <w:p w14:paraId="29ECC0C8" w14:textId="7088476A" w:rsidR="006B3436" w:rsidRPr="00BC6944" w:rsidRDefault="006B3436" w:rsidP="006B3436">
            <w:pPr>
              <w:ind w:firstLine="0"/>
              <w:rPr>
                <w:rFonts w:eastAsia="MS Gothic"/>
                <w:sz w:val="22"/>
                <w:szCs w:val="22"/>
              </w:rPr>
            </w:pPr>
          </w:p>
        </w:tc>
      </w:tr>
      <w:tr w:rsidR="006B3436" w:rsidRPr="00BC6944" w14:paraId="42F3F0CF" w14:textId="77777777" w:rsidTr="001E48FF">
        <w:trPr>
          <w:gridAfter w:val="1"/>
          <w:wAfter w:w="44" w:type="dxa"/>
          <w:trHeight w:val="57"/>
        </w:trPr>
        <w:tc>
          <w:tcPr>
            <w:tcW w:w="4385" w:type="dxa"/>
            <w:gridSpan w:val="4"/>
          </w:tcPr>
          <w:p w14:paraId="44809D3B" w14:textId="77777777" w:rsidR="006B3436" w:rsidRPr="00BC6944" w:rsidRDefault="006B3436" w:rsidP="006B3436">
            <w:pPr>
              <w:ind w:firstLine="0"/>
              <w:rPr>
                <w:b/>
                <w:bCs/>
                <w:sz w:val="22"/>
                <w:szCs w:val="22"/>
              </w:rPr>
            </w:pPr>
            <w:r w:rsidRPr="00BC6944">
              <w:rPr>
                <w:b/>
                <w:bCs/>
                <w:sz w:val="22"/>
                <w:szCs w:val="22"/>
              </w:rPr>
              <w:t>5.11. Specialios atsiskaitymo sąlygos</w:t>
            </w:r>
          </w:p>
        </w:tc>
        <w:tc>
          <w:tcPr>
            <w:tcW w:w="5064" w:type="dxa"/>
            <w:gridSpan w:val="5"/>
          </w:tcPr>
          <w:p w14:paraId="71436E86" w14:textId="6D5620E8" w:rsidR="006B3436" w:rsidRPr="00BC6944" w:rsidRDefault="0041273C" w:rsidP="006B3436">
            <w:pPr>
              <w:ind w:firstLine="0"/>
              <w:rPr>
                <w:rFonts w:eastAsia="MS Gothic"/>
                <w:bCs/>
                <w:sz w:val="22"/>
                <w:szCs w:val="22"/>
              </w:rPr>
            </w:pPr>
            <w:sdt>
              <w:sdtPr>
                <w:rPr>
                  <w:bCs/>
                  <w:color w:val="000000" w:themeColor="text1"/>
                  <w:sz w:val="22"/>
                  <w:szCs w:val="22"/>
                </w:rPr>
                <w:id w:val="126211097"/>
                <w14:checkbox>
                  <w14:checked w14:val="1"/>
                  <w14:checkedState w14:val="2612" w14:font="MS Gothic"/>
                  <w14:uncheckedState w14:val="2610" w14:font="MS Gothic"/>
                </w14:checkbox>
              </w:sdtPr>
              <w:sdtContent>
                <w:r w:rsidR="00DD0F8B" w:rsidRPr="00BC6944">
                  <w:rPr>
                    <w:rFonts w:ascii="MS Gothic" w:eastAsia="MS Gothic" w:hAnsi="MS Gothic"/>
                    <w:bCs/>
                    <w:color w:val="000000" w:themeColor="text1"/>
                    <w:sz w:val="22"/>
                    <w:szCs w:val="22"/>
                  </w:rPr>
                  <w:t>☒</w:t>
                </w:r>
              </w:sdtContent>
            </w:sdt>
            <w:r w:rsidR="006B3436" w:rsidRPr="00BC6944">
              <w:rPr>
                <w:bCs/>
                <w:color w:val="000000" w:themeColor="text1"/>
                <w:sz w:val="22"/>
                <w:szCs w:val="22"/>
              </w:rPr>
              <w:t xml:space="preserve"> Paslaugų teikėjas </w:t>
            </w:r>
            <w:r w:rsidR="006B3436" w:rsidRPr="00BC6944">
              <w:rPr>
                <w:bCs/>
                <w:sz w:val="22"/>
                <w:szCs w:val="22"/>
              </w:rPr>
              <w:t>pateikia sąskaitą už per vieną mėnesį įvykdytus užsakymus</w:t>
            </w:r>
            <w:r w:rsidR="00DD0F8B" w:rsidRPr="00BC6944">
              <w:rPr>
                <w:bCs/>
                <w:sz w:val="22"/>
                <w:szCs w:val="22"/>
              </w:rPr>
              <w:t>, kaip nurodyta Techninėje specifikacijoje</w:t>
            </w:r>
          </w:p>
        </w:tc>
      </w:tr>
      <w:tr w:rsidR="006B3436" w:rsidRPr="00BC6944" w14:paraId="77D9AAFF" w14:textId="77777777" w:rsidTr="001E48FF">
        <w:trPr>
          <w:gridAfter w:val="1"/>
          <w:wAfter w:w="44" w:type="dxa"/>
          <w:trHeight w:val="57"/>
        </w:trPr>
        <w:tc>
          <w:tcPr>
            <w:tcW w:w="4385" w:type="dxa"/>
            <w:gridSpan w:val="4"/>
          </w:tcPr>
          <w:p w14:paraId="2369FEDB" w14:textId="77777777" w:rsidR="006B3436" w:rsidRPr="00BC6944" w:rsidRDefault="006B3436" w:rsidP="006B3436">
            <w:pPr>
              <w:ind w:firstLine="0"/>
              <w:rPr>
                <w:b/>
                <w:bCs/>
                <w:sz w:val="22"/>
                <w:szCs w:val="22"/>
              </w:rPr>
            </w:pPr>
            <w:r w:rsidRPr="00BC6944">
              <w:rPr>
                <w:b/>
                <w:bCs/>
                <w:sz w:val="22"/>
                <w:szCs w:val="22"/>
              </w:rPr>
              <w:t>5.12. Išankstinis mokėjimas (avansas)</w:t>
            </w:r>
          </w:p>
        </w:tc>
        <w:tc>
          <w:tcPr>
            <w:tcW w:w="5064" w:type="dxa"/>
            <w:gridSpan w:val="5"/>
          </w:tcPr>
          <w:p w14:paraId="50416557" w14:textId="12B00988" w:rsidR="006B3436" w:rsidRPr="00BC6944" w:rsidRDefault="0041273C" w:rsidP="006B3436">
            <w:pPr>
              <w:ind w:firstLine="0"/>
              <w:rPr>
                <w:rFonts w:eastAsia="MS Gothic"/>
                <w:sz w:val="22"/>
                <w:szCs w:val="22"/>
              </w:rPr>
            </w:pPr>
            <w:sdt>
              <w:sdtPr>
                <w:rPr>
                  <w:rFonts w:eastAsia="MS Gothic"/>
                  <w:sz w:val="22"/>
                  <w:szCs w:val="22"/>
                </w:rPr>
                <w:id w:val="-774407342"/>
                <w14:checkbox>
                  <w14:checked w14:val="1"/>
                  <w14:checkedState w14:val="2612" w14:font="MS Gothic"/>
                  <w14:uncheckedState w14:val="2610" w14:font="MS Gothic"/>
                </w14:checkbox>
              </w:sdtPr>
              <w:sdtContent>
                <w:r w:rsidR="00DD0F8B" w:rsidRPr="00BC6944">
                  <w:rPr>
                    <w:rFonts w:ascii="MS Gothic" w:eastAsia="MS Gothic" w:hAnsi="MS Gothic"/>
                    <w:sz w:val="22"/>
                    <w:szCs w:val="22"/>
                  </w:rPr>
                  <w:t>☒</w:t>
                </w:r>
              </w:sdtContent>
            </w:sdt>
            <w:r w:rsidR="006B3436" w:rsidRPr="00BC6944">
              <w:rPr>
                <w:rFonts w:eastAsia="MS Gothic"/>
                <w:sz w:val="22"/>
                <w:szCs w:val="22"/>
              </w:rPr>
              <w:t xml:space="preserve"> </w:t>
            </w:r>
            <w:r w:rsidR="00DD0F8B" w:rsidRPr="00BC6944">
              <w:rPr>
                <w:rFonts w:eastAsia="MS Gothic"/>
                <w:sz w:val="22"/>
                <w:szCs w:val="22"/>
              </w:rPr>
              <w:t>N</w:t>
            </w:r>
            <w:r w:rsidR="006B3436" w:rsidRPr="00BC6944">
              <w:rPr>
                <w:rFonts w:eastAsia="MS Gothic"/>
                <w:sz w:val="22"/>
                <w:szCs w:val="22"/>
              </w:rPr>
              <w:t xml:space="preserve">etaikoma </w:t>
            </w:r>
          </w:p>
        </w:tc>
      </w:tr>
      <w:tr w:rsidR="006B3436" w:rsidRPr="00BC6944" w14:paraId="613C3D71" w14:textId="77777777" w:rsidTr="001E48FF">
        <w:trPr>
          <w:gridAfter w:val="1"/>
          <w:wAfter w:w="44" w:type="dxa"/>
          <w:trHeight w:val="57"/>
        </w:trPr>
        <w:tc>
          <w:tcPr>
            <w:tcW w:w="4385" w:type="dxa"/>
            <w:gridSpan w:val="4"/>
          </w:tcPr>
          <w:p w14:paraId="7481E428" w14:textId="77777777" w:rsidR="006B3436" w:rsidRPr="00BC6944" w:rsidRDefault="006B3436" w:rsidP="006B3436">
            <w:pPr>
              <w:ind w:firstLine="0"/>
              <w:rPr>
                <w:b/>
                <w:bCs/>
                <w:sz w:val="22"/>
                <w:szCs w:val="22"/>
              </w:rPr>
            </w:pPr>
            <w:r w:rsidRPr="00BC6944">
              <w:rPr>
                <w:b/>
                <w:bCs/>
                <w:sz w:val="22"/>
                <w:szCs w:val="22"/>
              </w:rPr>
              <w:t>5.13 Avanso užtikrinimas pagal BS 12.1 punktą</w:t>
            </w:r>
          </w:p>
        </w:tc>
        <w:tc>
          <w:tcPr>
            <w:tcW w:w="5064" w:type="dxa"/>
            <w:gridSpan w:val="5"/>
          </w:tcPr>
          <w:p w14:paraId="04197F7B" w14:textId="353E668E" w:rsidR="006B3436" w:rsidRPr="00BC6944" w:rsidRDefault="0041273C" w:rsidP="006B3436">
            <w:pPr>
              <w:ind w:firstLine="0"/>
              <w:rPr>
                <w:rFonts w:eastAsia="MS Gothic"/>
                <w:sz w:val="22"/>
                <w:szCs w:val="22"/>
              </w:rPr>
            </w:pPr>
            <w:sdt>
              <w:sdtPr>
                <w:rPr>
                  <w:rFonts w:eastAsia="MS Gothic"/>
                  <w:sz w:val="22"/>
                  <w:szCs w:val="22"/>
                </w:rPr>
                <w:id w:val="-1109192710"/>
                <w14:checkbox>
                  <w14:checked w14:val="1"/>
                  <w14:checkedState w14:val="2612" w14:font="MS Gothic"/>
                  <w14:uncheckedState w14:val="2610" w14:font="MS Gothic"/>
                </w14:checkbox>
              </w:sdtPr>
              <w:sdtContent>
                <w:r w:rsidR="00DD0F8B" w:rsidRPr="00BC6944">
                  <w:rPr>
                    <w:rFonts w:ascii="MS Gothic" w:eastAsia="MS Gothic" w:hAnsi="MS Gothic"/>
                    <w:sz w:val="22"/>
                    <w:szCs w:val="22"/>
                  </w:rPr>
                  <w:t>☒</w:t>
                </w:r>
              </w:sdtContent>
            </w:sdt>
            <w:r w:rsidR="006B3436" w:rsidRPr="00BC6944">
              <w:rPr>
                <w:rFonts w:eastAsia="MS Gothic"/>
                <w:sz w:val="22"/>
                <w:szCs w:val="22"/>
              </w:rPr>
              <w:t xml:space="preserve"> </w:t>
            </w:r>
            <w:r w:rsidR="00DD0F8B" w:rsidRPr="00BC6944">
              <w:rPr>
                <w:rFonts w:eastAsia="MS Gothic"/>
                <w:sz w:val="22"/>
                <w:szCs w:val="22"/>
              </w:rPr>
              <w:t>N</w:t>
            </w:r>
            <w:r w:rsidR="006B3436" w:rsidRPr="00BC6944">
              <w:rPr>
                <w:rFonts w:eastAsia="MS Gothic"/>
                <w:sz w:val="22"/>
                <w:szCs w:val="22"/>
              </w:rPr>
              <w:t>etaikoma</w:t>
            </w:r>
            <w:r w:rsidR="006B3436" w:rsidRPr="00BC6944">
              <w:rPr>
                <w:sz w:val="22"/>
                <w:szCs w:val="22"/>
              </w:rPr>
              <w:t xml:space="preserve"> </w:t>
            </w:r>
          </w:p>
        </w:tc>
      </w:tr>
      <w:tr w:rsidR="006B3436" w:rsidRPr="00BC6944" w14:paraId="35788454" w14:textId="77777777" w:rsidTr="001E48FF">
        <w:trPr>
          <w:gridAfter w:val="1"/>
          <w:wAfter w:w="44" w:type="dxa"/>
          <w:trHeight w:val="57"/>
        </w:trPr>
        <w:tc>
          <w:tcPr>
            <w:tcW w:w="9449" w:type="dxa"/>
            <w:gridSpan w:val="9"/>
          </w:tcPr>
          <w:p w14:paraId="5F0DF4E3" w14:textId="77777777" w:rsidR="006B3436" w:rsidRPr="00BC6944" w:rsidRDefault="006B3436" w:rsidP="006B3436">
            <w:pPr>
              <w:ind w:firstLine="0"/>
              <w:jc w:val="center"/>
              <w:rPr>
                <w:b/>
                <w:bCs/>
                <w:sz w:val="22"/>
                <w:szCs w:val="22"/>
              </w:rPr>
            </w:pPr>
            <w:r w:rsidRPr="00BC6944">
              <w:rPr>
                <w:b/>
                <w:bCs/>
                <w:sz w:val="22"/>
                <w:szCs w:val="22"/>
              </w:rPr>
              <w:t>6. PASLAUGŲ KOKYBĖ IR GARANTINIAI ĮSIPAREIGOJIMAI</w:t>
            </w:r>
          </w:p>
        </w:tc>
      </w:tr>
      <w:tr w:rsidR="006B3436" w:rsidRPr="00BC6944" w14:paraId="37DAC957" w14:textId="77777777" w:rsidTr="001E48FF">
        <w:trPr>
          <w:gridAfter w:val="1"/>
          <w:wAfter w:w="44" w:type="dxa"/>
          <w:trHeight w:val="57"/>
        </w:trPr>
        <w:tc>
          <w:tcPr>
            <w:tcW w:w="4385" w:type="dxa"/>
            <w:gridSpan w:val="4"/>
          </w:tcPr>
          <w:p w14:paraId="6B795883" w14:textId="77777777" w:rsidR="006B3436" w:rsidRPr="00BC6944" w:rsidRDefault="006B3436" w:rsidP="006B3436">
            <w:pPr>
              <w:ind w:firstLine="0"/>
              <w:rPr>
                <w:b/>
                <w:bCs/>
                <w:sz w:val="22"/>
                <w:szCs w:val="22"/>
              </w:rPr>
            </w:pPr>
            <w:r w:rsidRPr="00BC6944">
              <w:rPr>
                <w:b/>
                <w:bCs/>
                <w:sz w:val="22"/>
                <w:szCs w:val="22"/>
              </w:rPr>
              <w:t>6.1. Garantinis terminas</w:t>
            </w:r>
          </w:p>
        </w:tc>
        <w:tc>
          <w:tcPr>
            <w:tcW w:w="5064" w:type="dxa"/>
            <w:gridSpan w:val="5"/>
          </w:tcPr>
          <w:p w14:paraId="6EAB2C99" w14:textId="4392BE2C" w:rsidR="006B3436" w:rsidRPr="00BC6944" w:rsidRDefault="0041273C" w:rsidP="006B3436">
            <w:pPr>
              <w:ind w:firstLine="0"/>
              <w:rPr>
                <w:rFonts w:eastAsia="MS Gothic"/>
                <w:sz w:val="22"/>
                <w:szCs w:val="22"/>
              </w:rPr>
            </w:pPr>
            <w:sdt>
              <w:sdtPr>
                <w:rPr>
                  <w:rFonts w:eastAsia="MS Gothic"/>
                  <w:sz w:val="22"/>
                  <w:szCs w:val="22"/>
                </w:rPr>
                <w:id w:val="-804307658"/>
                <w14:checkbox>
                  <w14:checked w14:val="1"/>
                  <w14:checkedState w14:val="2612" w14:font="MS Gothic"/>
                  <w14:uncheckedState w14:val="2610" w14:font="MS Gothic"/>
                </w14:checkbox>
              </w:sdtPr>
              <w:sdtContent>
                <w:r w:rsidR="00DD0F8B" w:rsidRPr="00BC6944">
                  <w:rPr>
                    <w:rFonts w:ascii="MS Gothic" w:eastAsia="MS Gothic" w:hAnsi="MS Gothic"/>
                    <w:sz w:val="22"/>
                    <w:szCs w:val="22"/>
                  </w:rPr>
                  <w:t>☒</w:t>
                </w:r>
              </w:sdtContent>
            </w:sdt>
            <w:r w:rsidR="006B3436" w:rsidRPr="00BC6944">
              <w:rPr>
                <w:rFonts w:eastAsia="MS Gothic"/>
                <w:sz w:val="22"/>
                <w:szCs w:val="22"/>
              </w:rPr>
              <w:t xml:space="preserve"> </w:t>
            </w:r>
            <w:r w:rsidR="00DD0F8B" w:rsidRPr="00BC6944">
              <w:rPr>
                <w:rFonts w:eastAsia="MS Gothic"/>
                <w:sz w:val="22"/>
                <w:szCs w:val="22"/>
              </w:rPr>
              <w:t>N</w:t>
            </w:r>
            <w:r w:rsidR="006B3436" w:rsidRPr="00BC6944">
              <w:rPr>
                <w:rFonts w:eastAsia="MS Gothic"/>
                <w:sz w:val="22"/>
                <w:szCs w:val="22"/>
              </w:rPr>
              <w:t>etaikoma</w:t>
            </w:r>
          </w:p>
        </w:tc>
      </w:tr>
      <w:tr w:rsidR="006B3436" w:rsidRPr="00BC6944" w14:paraId="5E9E8456" w14:textId="77777777" w:rsidTr="001E48FF">
        <w:trPr>
          <w:gridAfter w:val="1"/>
          <w:wAfter w:w="44" w:type="dxa"/>
          <w:trHeight w:val="57"/>
        </w:trPr>
        <w:tc>
          <w:tcPr>
            <w:tcW w:w="4385" w:type="dxa"/>
            <w:gridSpan w:val="4"/>
          </w:tcPr>
          <w:p w14:paraId="5F6AEDD6" w14:textId="77777777" w:rsidR="006B3436" w:rsidRPr="00BC6944" w:rsidRDefault="006B3436" w:rsidP="006B3436">
            <w:pPr>
              <w:ind w:firstLine="0"/>
              <w:rPr>
                <w:b/>
                <w:bCs/>
                <w:sz w:val="22"/>
                <w:szCs w:val="22"/>
              </w:rPr>
            </w:pPr>
            <w:r w:rsidRPr="00BC6944">
              <w:rPr>
                <w:b/>
                <w:bCs/>
                <w:sz w:val="22"/>
                <w:szCs w:val="22"/>
              </w:rPr>
              <w:t>6.2. Garantinio termino pradžia</w:t>
            </w:r>
          </w:p>
        </w:tc>
        <w:tc>
          <w:tcPr>
            <w:tcW w:w="5064" w:type="dxa"/>
            <w:gridSpan w:val="5"/>
          </w:tcPr>
          <w:p w14:paraId="1449646E" w14:textId="55905F0C" w:rsidR="006B3436" w:rsidRPr="00BC6944" w:rsidRDefault="0041273C" w:rsidP="006B3436">
            <w:pPr>
              <w:ind w:firstLine="0"/>
              <w:rPr>
                <w:bCs/>
                <w:sz w:val="22"/>
                <w:szCs w:val="22"/>
              </w:rPr>
            </w:pPr>
            <w:sdt>
              <w:sdtPr>
                <w:rPr>
                  <w:bCs/>
                  <w:sz w:val="22"/>
                  <w:szCs w:val="22"/>
                </w:rPr>
                <w:id w:val="254179759"/>
                <w14:checkbox>
                  <w14:checked w14:val="1"/>
                  <w14:checkedState w14:val="2612" w14:font="MS Gothic"/>
                  <w14:uncheckedState w14:val="2610" w14:font="MS Gothic"/>
                </w14:checkbox>
              </w:sdtPr>
              <w:sdtContent>
                <w:r w:rsidR="00DD0F8B" w:rsidRPr="00BC6944">
                  <w:rPr>
                    <w:rFonts w:ascii="MS Gothic" w:eastAsia="MS Gothic" w:hAnsi="MS Gothic"/>
                    <w:bCs/>
                    <w:sz w:val="22"/>
                    <w:szCs w:val="22"/>
                  </w:rPr>
                  <w:t>☒</w:t>
                </w:r>
              </w:sdtContent>
            </w:sdt>
            <w:r w:rsidR="006B3436" w:rsidRPr="00BC6944">
              <w:rPr>
                <w:bCs/>
                <w:sz w:val="22"/>
                <w:szCs w:val="22"/>
              </w:rPr>
              <w:t xml:space="preserve"> Netaikoma</w:t>
            </w:r>
          </w:p>
        </w:tc>
      </w:tr>
      <w:tr w:rsidR="006B3436" w:rsidRPr="00BC6944" w14:paraId="1C29DC92" w14:textId="77777777" w:rsidTr="001E48FF">
        <w:trPr>
          <w:gridAfter w:val="1"/>
          <w:wAfter w:w="44" w:type="dxa"/>
          <w:trHeight w:val="57"/>
        </w:trPr>
        <w:tc>
          <w:tcPr>
            <w:tcW w:w="4385" w:type="dxa"/>
            <w:gridSpan w:val="4"/>
          </w:tcPr>
          <w:p w14:paraId="0247AFD0" w14:textId="77777777" w:rsidR="006B3436" w:rsidRPr="00BC6944" w:rsidRDefault="006B3436" w:rsidP="006B3436">
            <w:pPr>
              <w:ind w:firstLine="0"/>
              <w:rPr>
                <w:b/>
                <w:bCs/>
                <w:sz w:val="22"/>
                <w:szCs w:val="22"/>
              </w:rPr>
            </w:pPr>
            <w:r w:rsidRPr="00BC6944">
              <w:rPr>
                <w:b/>
                <w:bCs/>
                <w:sz w:val="22"/>
                <w:szCs w:val="22"/>
              </w:rPr>
              <w:t xml:space="preserve">6.3. </w:t>
            </w:r>
            <w:r w:rsidRPr="00BC6944">
              <w:rPr>
                <w:b/>
                <w:bCs/>
                <w:color w:val="000000"/>
                <w:sz w:val="22"/>
                <w:szCs w:val="22"/>
              </w:rPr>
              <w:t>Terminas Paslaugų trūkumams pašalinti</w:t>
            </w:r>
          </w:p>
        </w:tc>
        <w:tc>
          <w:tcPr>
            <w:tcW w:w="5064" w:type="dxa"/>
            <w:gridSpan w:val="5"/>
          </w:tcPr>
          <w:p w14:paraId="42D90F39" w14:textId="17C13998" w:rsidR="006B3436" w:rsidRPr="00BC6944" w:rsidRDefault="0041273C" w:rsidP="006B3436">
            <w:pPr>
              <w:ind w:firstLine="0"/>
              <w:rPr>
                <w:i/>
                <w:iCs/>
                <w:sz w:val="22"/>
                <w:szCs w:val="22"/>
              </w:rPr>
            </w:pPr>
            <w:sdt>
              <w:sdtPr>
                <w:rPr>
                  <w:sz w:val="22"/>
                  <w:szCs w:val="22"/>
                </w:rPr>
                <w:id w:val="2021353518"/>
                <w14:checkbox>
                  <w14:checked w14:val="1"/>
                  <w14:checkedState w14:val="2612" w14:font="MS Gothic"/>
                  <w14:uncheckedState w14:val="2610" w14:font="MS Gothic"/>
                </w14:checkbox>
              </w:sdtPr>
              <w:sdtContent>
                <w:r w:rsidR="008F3CBB" w:rsidRPr="00BC6944">
                  <w:rPr>
                    <w:rFonts w:ascii="MS Gothic" w:eastAsia="MS Gothic" w:hAnsi="MS Gothic"/>
                    <w:sz w:val="22"/>
                    <w:szCs w:val="22"/>
                  </w:rPr>
                  <w:t>☒</w:t>
                </w:r>
              </w:sdtContent>
            </w:sdt>
            <w:r w:rsidR="006B3436" w:rsidRPr="00BC6944">
              <w:rPr>
                <w:sz w:val="22"/>
                <w:szCs w:val="22"/>
              </w:rPr>
              <w:t xml:space="preserve"> Paslaugų teikėjas privalo pašalinti trūkumus ne vėliau kaip per</w:t>
            </w:r>
            <w:r w:rsidR="008F3CBB" w:rsidRPr="00BC6944">
              <w:rPr>
                <w:sz w:val="22"/>
                <w:szCs w:val="22"/>
              </w:rPr>
              <w:t xml:space="preserve"> Techninėje specifikacijoje nurodytą terminą</w:t>
            </w:r>
          </w:p>
        </w:tc>
      </w:tr>
      <w:tr w:rsidR="006B3436" w:rsidRPr="00BC6944" w14:paraId="07CEF9B9" w14:textId="77777777" w:rsidTr="001E48FF">
        <w:trPr>
          <w:gridAfter w:val="1"/>
          <w:wAfter w:w="44" w:type="dxa"/>
          <w:trHeight w:val="57"/>
        </w:trPr>
        <w:tc>
          <w:tcPr>
            <w:tcW w:w="4385" w:type="dxa"/>
            <w:gridSpan w:val="4"/>
          </w:tcPr>
          <w:p w14:paraId="0CFF7EDF" w14:textId="77777777" w:rsidR="006B3436" w:rsidRPr="00BC6944" w:rsidRDefault="006B3436" w:rsidP="006B3436">
            <w:pPr>
              <w:ind w:firstLine="0"/>
              <w:rPr>
                <w:b/>
                <w:bCs/>
                <w:sz w:val="22"/>
                <w:szCs w:val="22"/>
              </w:rPr>
            </w:pPr>
            <w:r w:rsidRPr="00BC6944">
              <w:rPr>
                <w:b/>
                <w:bCs/>
                <w:sz w:val="22"/>
                <w:szCs w:val="22"/>
              </w:rPr>
              <w:t>6.4. Pretenzijų dėl Paslaugų trūkumų ir jų šalinimo specialios sąlygos, jei skiriasi nuo BS 7 skyriaus</w:t>
            </w:r>
          </w:p>
        </w:tc>
        <w:tc>
          <w:tcPr>
            <w:tcW w:w="5064" w:type="dxa"/>
            <w:gridSpan w:val="5"/>
          </w:tcPr>
          <w:p w14:paraId="40B2DC78" w14:textId="12F833D2" w:rsidR="006B3436" w:rsidRPr="00BC6944" w:rsidRDefault="008F3CBB" w:rsidP="006B3436">
            <w:pPr>
              <w:ind w:firstLine="0"/>
              <w:rPr>
                <w:bCs/>
                <w:i/>
                <w:iCs/>
                <w:sz w:val="22"/>
                <w:szCs w:val="22"/>
              </w:rPr>
            </w:pPr>
            <w:r w:rsidRPr="00BC6944">
              <w:rPr>
                <w:b/>
                <w:bCs/>
                <w:i/>
                <w:iCs/>
                <w:sz w:val="22"/>
                <w:szCs w:val="22"/>
              </w:rPr>
              <w:t>-</w:t>
            </w:r>
          </w:p>
          <w:p w14:paraId="28C0CEEC" w14:textId="77777777" w:rsidR="006B3436" w:rsidRPr="00BC6944" w:rsidRDefault="006B3436" w:rsidP="006B3436">
            <w:pPr>
              <w:ind w:firstLine="0"/>
              <w:rPr>
                <w:sz w:val="22"/>
                <w:szCs w:val="22"/>
              </w:rPr>
            </w:pPr>
          </w:p>
        </w:tc>
      </w:tr>
      <w:tr w:rsidR="006B3436" w:rsidRPr="00BC6944" w14:paraId="72F6E2AB" w14:textId="77777777" w:rsidTr="001E48FF">
        <w:trPr>
          <w:gridAfter w:val="1"/>
          <w:wAfter w:w="44" w:type="dxa"/>
          <w:trHeight w:val="57"/>
        </w:trPr>
        <w:tc>
          <w:tcPr>
            <w:tcW w:w="4385" w:type="dxa"/>
            <w:gridSpan w:val="4"/>
          </w:tcPr>
          <w:p w14:paraId="2D351F44" w14:textId="3749D4A6" w:rsidR="006B3436" w:rsidRPr="00BC6944" w:rsidRDefault="006B3436" w:rsidP="006B3436">
            <w:pPr>
              <w:ind w:firstLine="0"/>
              <w:rPr>
                <w:b/>
                <w:bCs/>
                <w:sz w:val="22"/>
                <w:szCs w:val="22"/>
              </w:rPr>
            </w:pPr>
            <w:r w:rsidRPr="00BC6944">
              <w:rPr>
                <w:b/>
                <w:bCs/>
                <w:sz w:val="22"/>
                <w:szCs w:val="22"/>
              </w:rPr>
              <w:t>6.5. Kokybinių kriterijų įgyvendinimo ir tikrinimo tvarka</w:t>
            </w:r>
          </w:p>
        </w:tc>
        <w:tc>
          <w:tcPr>
            <w:tcW w:w="5064" w:type="dxa"/>
            <w:gridSpan w:val="5"/>
          </w:tcPr>
          <w:p w14:paraId="411237E3" w14:textId="13636A69" w:rsidR="006B3436" w:rsidRPr="00BC6944" w:rsidRDefault="0041273C" w:rsidP="008F3CBB">
            <w:pPr>
              <w:ind w:firstLine="0"/>
              <w:rPr>
                <w:color w:val="000000" w:themeColor="text1"/>
                <w:sz w:val="22"/>
                <w:szCs w:val="22"/>
              </w:rPr>
            </w:pPr>
            <w:sdt>
              <w:sdtPr>
                <w:rPr>
                  <w:bCs/>
                  <w:color w:val="000000" w:themeColor="text1"/>
                  <w:sz w:val="22"/>
                  <w:szCs w:val="22"/>
                </w:rPr>
                <w:id w:val="854007541"/>
                <w14:checkbox>
                  <w14:checked w14:val="1"/>
                  <w14:checkedState w14:val="2612" w14:font="MS Gothic"/>
                  <w14:uncheckedState w14:val="2610" w14:font="MS Gothic"/>
                </w14:checkbox>
              </w:sdtPr>
              <w:sdtContent>
                <w:r w:rsidR="00BC6944" w:rsidRPr="00BC6944">
                  <w:rPr>
                    <w:rFonts w:ascii="MS Gothic" w:eastAsia="MS Gothic" w:hAnsi="MS Gothic"/>
                    <w:bCs/>
                    <w:color w:val="000000" w:themeColor="text1"/>
                    <w:sz w:val="22"/>
                    <w:szCs w:val="22"/>
                  </w:rPr>
                  <w:t>☒</w:t>
                </w:r>
              </w:sdtContent>
            </w:sdt>
            <w:r w:rsidR="006B3436" w:rsidRPr="00BC6944">
              <w:rPr>
                <w:b/>
                <w:bCs/>
                <w:color w:val="000000" w:themeColor="text1"/>
                <w:sz w:val="22"/>
                <w:szCs w:val="22"/>
              </w:rPr>
              <w:t xml:space="preserve"> </w:t>
            </w:r>
            <w:r w:rsidR="006B3436" w:rsidRPr="00BC6944">
              <w:rPr>
                <w:color w:val="000000" w:themeColor="text1"/>
                <w:sz w:val="22"/>
                <w:szCs w:val="22"/>
              </w:rPr>
              <w:t>Netaikoma</w:t>
            </w:r>
          </w:p>
        </w:tc>
      </w:tr>
      <w:tr w:rsidR="006B3436" w:rsidRPr="00BC6944" w14:paraId="18D9AC65" w14:textId="77777777" w:rsidTr="001E48FF">
        <w:trPr>
          <w:gridAfter w:val="1"/>
          <w:wAfter w:w="44" w:type="dxa"/>
          <w:trHeight w:val="57"/>
        </w:trPr>
        <w:tc>
          <w:tcPr>
            <w:tcW w:w="9449" w:type="dxa"/>
            <w:gridSpan w:val="9"/>
          </w:tcPr>
          <w:p w14:paraId="4E547357" w14:textId="4B1B2F20" w:rsidR="006B3436" w:rsidRPr="00BC6944" w:rsidRDefault="006B3436" w:rsidP="008F3CBB">
            <w:pPr>
              <w:ind w:firstLine="0"/>
              <w:jc w:val="center"/>
              <w:rPr>
                <w:b/>
                <w:bCs/>
                <w:sz w:val="22"/>
                <w:szCs w:val="22"/>
              </w:rPr>
            </w:pPr>
            <w:r w:rsidRPr="00BC6944">
              <w:rPr>
                <w:b/>
                <w:bCs/>
                <w:sz w:val="22"/>
                <w:szCs w:val="22"/>
              </w:rPr>
              <w:t>7. SUTARTIES VYKDYMUI PASITELKIAMI ASMENYS</w:t>
            </w:r>
          </w:p>
        </w:tc>
      </w:tr>
      <w:tr w:rsidR="006B3436" w:rsidRPr="00BC6944" w14:paraId="6135133B" w14:textId="77777777" w:rsidTr="001E48FF">
        <w:trPr>
          <w:gridAfter w:val="1"/>
          <w:wAfter w:w="44" w:type="dxa"/>
          <w:trHeight w:val="57"/>
        </w:trPr>
        <w:tc>
          <w:tcPr>
            <w:tcW w:w="4385" w:type="dxa"/>
            <w:gridSpan w:val="4"/>
          </w:tcPr>
          <w:p w14:paraId="71B765B9" w14:textId="77777777" w:rsidR="006B3436" w:rsidRPr="00BC6944" w:rsidRDefault="006B3436" w:rsidP="006B3436">
            <w:pPr>
              <w:ind w:firstLine="0"/>
              <w:rPr>
                <w:b/>
                <w:bCs/>
                <w:sz w:val="22"/>
                <w:szCs w:val="22"/>
              </w:rPr>
            </w:pPr>
            <w:r w:rsidRPr="00BC6944">
              <w:rPr>
                <w:b/>
                <w:bCs/>
                <w:sz w:val="22"/>
                <w:szCs w:val="22"/>
              </w:rPr>
              <w:t>7.1. Subteikėjai</w:t>
            </w:r>
          </w:p>
        </w:tc>
        <w:tc>
          <w:tcPr>
            <w:tcW w:w="5064" w:type="dxa"/>
            <w:gridSpan w:val="5"/>
          </w:tcPr>
          <w:p w14:paraId="23C64B8A" w14:textId="46E3C044" w:rsidR="006B3436" w:rsidRPr="00BC6944" w:rsidRDefault="0041273C" w:rsidP="006B3436">
            <w:pPr>
              <w:ind w:firstLine="0"/>
              <w:rPr>
                <w:sz w:val="22"/>
                <w:szCs w:val="22"/>
                <w:highlight w:val="lightGray"/>
              </w:rPr>
            </w:pPr>
            <w:sdt>
              <w:sdtPr>
                <w:rPr>
                  <w:sz w:val="22"/>
                  <w:szCs w:val="22"/>
                  <w:highlight w:val="lightGray"/>
                </w:rPr>
                <w:id w:val="1043792961"/>
                <w14:checkbox>
                  <w14:checked w14:val="0"/>
                  <w14:checkedState w14:val="2612" w14:font="MS Gothic"/>
                  <w14:uncheckedState w14:val="2610" w14:font="MS Gothic"/>
                </w14:checkbox>
              </w:sdtPr>
              <w:sdtContent>
                <w:r w:rsidR="006B3436" w:rsidRPr="00BC6944">
                  <w:rPr>
                    <w:rFonts w:ascii="Segoe UI Symbol" w:hAnsi="Segoe UI Symbol" w:cs="Segoe UI Symbol"/>
                    <w:sz w:val="22"/>
                    <w:szCs w:val="22"/>
                    <w:highlight w:val="lightGray"/>
                  </w:rPr>
                  <w:t>☐</w:t>
                </w:r>
              </w:sdtContent>
            </w:sdt>
            <w:r w:rsidR="006B3436" w:rsidRPr="00BC6944">
              <w:rPr>
                <w:sz w:val="22"/>
                <w:szCs w:val="22"/>
                <w:highlight w:val="lightGray"/>
              </w:rPr>
              <w:t xml:space="preserve"> </w:t>
            </w:r>
            <w:r w:rsidR="008F3CBB" w:rsidRPr="00BC6944">
              <w:rPr>
                <w:sz w:val="22"/>
                <w:szCs w:val="22"/>
                <w:highlight w:val="lightGray"/>
              </w:rPr>
              <w:t>N</w:t>
            </w:r>
            <w:r w:rsidR="006B3436" w:rsidRPr="00BC6944">
              <w:rPr>
                <w:sz w:val="22"/>
                <w:szCs w:val="22"/>
                <w:highlight w:val="lightGray"/>
              </w:rPr>
              <w:t>etaikoma</w:t>
            </w:r>
          </w:p>
          <w:p w14:paraId="094CC52D" w14:textId="77777777" w:rsidR="006B3436" w:rsidRPr="00BC6944" w:rsidRDefault="0041273C" w:rsidP="006B3436">
            <w:pPr>
              <w:ind w:firstLine="0"/>
              <w:rPr>
                <w:sz w:val="22"/>
                <w:szCs w:val="22"/>
                <w:highlight w:val="lightGray"/>
              </w:rPr>
            </w:pPr>
            <w:sdt>
              <w:sdtPr>
                <w:rPr>
                  <w:sz w:val="22"/>
                  <w:szCs w:val="22"/>
                  <w:highlight w:val="lightGray"/>
                </w:rPr>
                <w:id w:val="-1711645525"/>
                <w14:checkbox>
                  <w14:checked w14:val="0"/>
                  <w14:checkedState w14:val="2612" w14:font="MS Gothic"/>
                  <w14:uncheckedState w14:val="2610" w14:font="MS Gothic"/>
                </w14:checkbox>
              </w:sdtPr>
              <w:sdtContent>
                <w:r w:rsidR="006B3436" w:rsidRPr="00BC6944">
                  <w:rPr>
                    <w:rFonts w:ascii="Segoe UI Symbol" w:hAnsi="Segoe UI Symbol" w:cs="Segoe UI Symbol"/>
                    <w:sz w:val="22"/>
                    <w:szCs w:val="22"/>
                    <w:highlight w:val="lightGray"/>
                  </w:rPr>
                  <w:t>☐</w:t>
                </w:r>
              </w:sdtContent>
            </w:sdt>
            <w:r w:rsidR="006B3436" w:rsidRPr="00BC6944">
              <w:rPr>
                <w:sz w:val="22"/>
                <w:szCs w:val="22"/>
                <w:highlight w:val="lightGray"/>
              </w:rPr>
              <w:t xml:space="preserve"> nurodyti pasitelkiamą asmenį:</w:t>
            </w:r>
          </w:p>
        </w:tc>
      </w:tr>
      <w:tr w:rsidR="006B3436" w:rsidRPr="00BC6944" w14:paraId="0836BFC6" w14:textId="77777777" w:rsidTr="001E48FF">
        <w:trPr>
          <w:gridAfter w:val="1"/>
          <w:wAfter w:w="44" w:type="dxa"/>
          <w:trHeight w:val="57"/>
        </w:trPr>
        <w:tc>
          <w:tcPr>
            <w:tcW w:w="4385" w:type="dxa"/>
            <w:gridSpan w:val="4"/>
          </w:tcPr>
          <w:p w14:paraId="4C2FAE00" w14:textId="77777777" w:rsidR="006B3436" w:rsidRPr="00BC6944" w:rsidRDefault="006B3436" w:rsidP="006B3436">
            <w:pPr>
              <w:ind w:firstLine="0"/>
              <w:rPr>
                <w:b/>
                <w:bCs/>
                <w:sz w:val="22"/>
                <w:szCs w:val="22"/>
              </w:rPr>
            </w:pPr>
            <w:r w:rsidRPr="00BC6944">
              <w:rPr>
                <w:b/>
                <w:bCs/>
                <w:sz w:val="22"/>
                <w:szCs w:val="22"/>
              </w:rPr>
              <w:t>7.2. Subteikėjai, kurių pajėgumais remiamasi</w:t>
            </w:r>
          </w:p>
        </w:tc>
        <w:tc>
          <w:tcPr>
            <w:tcW w:w="5064" w:type="dxa"/>
            <w:gridSpan w:val="5"/>
          </w:tcPr>
          <w:p w14:paraId="5C332198" w14:textId="69074544" w:rsidR="006B3436" w:rsidRPr="00BC6944" w:rsidRDefault="0041273C" w:rsidP="006B3436">
            <w:pPr>
              <w:ind w:firstLine="0"/>
              <w:rPr>
                <w:sz w:val="22"/>
                <w:szCs w:val="22"/>
                <w:highlight w:val="lightGray"/>
              </w:rPr>
            </w:pPr>
            <w:sdt>
              <w:sdtPr>
                <w:rPr>
                  <w:sz w:val="22"/>
                  <w:szCs w:val="22"/>
                  <w:highlight w:val="lightGray"/>
                </w:rPr>
                <w:id w:val="1341509942"/>
                <w14:checkbox>
                  <w14:checked w14:val="0"/>
                  <w14:checkedState w14:val="2612" w14:font="MS Gothic"/>
                  <w14:uncheckedState w14:val="2610" w14:font="MS Gothic"/>
                </w14:checkbox>
              </w:sdtPr>
              <w:sdtContent>
                <w:r w:rsidR="006B3436" w:rsidRPr="00BC6944">
                  <w:rPr>
                    <w:rFonts w:ascii="Segoe UI Symbol" w:hAnsi="Segoe UI Symbol" w:cs="Segoe UI Symbol"/>
                    <w:sz w:val="22"/>
                    <w:szCs w:val="22"/>
                    <w:highlight w:val="lightGray"/>
                  </w:rPr>
                  <w:t>☐</w:t>
                </w:r>
              </w:sdtContent>
            </w:sdt>
            <w:r w:rsidR="006B3436" w:rsidRPr="00BC6944">
              <w:rPr>
                <w:sz w:val="22"/>
                <w:szCs w:val="22"/>
                <w:highlight w:val="lightGray"/>
              </w:rPr>
              <w:t xml:space="preserve"> </w:t>
            </w:r>
            <w:r w:rsidR="008F3CBB" w:rsidRPr="00BC6944">
              <w:rPr>
                <w:sz w:val="22"/>
                <w:szCs w:val="22"/>
                <w:highlight w:val="lightGray"/>
              </w:rPr>
              <w:t>N</w:t>
            </w:r>
            <w:r w:rsidR="006B3436" w:rsidRPr="00BC6944">
              <w:rPr>
                <w:sz w:val="22"/>
                <w:szCs w:val="22"/>
                <w:highlight w:val="lightGray"/>
              </w:rPr>
              <w:t>etaikoma</w:t>
            </w:r>
          </w:p>
          <w:p w14:paraId="309CBE21" w14:textId="77777777" w:rsidR="006B3436" w:rsidRPr="00BC6944" w:rsidRDefault="0041273C" w:rsidP="006B3436">
            <w:pPr>
              <w:ind w:firstLine="0"/>
              <w:rPr>
                <w:sz w:val="22"/>
                <w:szCs w:val="22"/>
                <w:highlight w:val="lightGray"/>
              </w:rPr>
            </w:pPr>
            <w:sdt>
              <w:sdtPr>
                <w:rPr>
                  <w:sz w:val="22"/>
                  <w:szCs w:val="22"/>
                  <w:highlight w:val="lightGray"/>
                </w:rPr>
                <w:id w:val="2022425452"/>
                <w14:checkbox>
                  <w14:checked w14:val="0"/>
                  <w14:checkedState w14:val="2612" w14:font="MS Gothic"/>
                  <w14:uncheckedState w14:val="2610" w14:font="MS Gothic"/>
                </w14:checkbox>
              </w:sdtPr>
              <w:sdtContent>
                <w:r w:rsidR="006B3436" w:rsidRPr="00BC6944">
                  <w:rPr>
                    <w:rFonts w:ascii="Segoe UI Symbol" w:hAnsi="Segoe UI Symbol" w:cs="Segoe UI Symbol"/>
                    <w:sz w:val="22"/>
                    <w:szCs w:val="22"/>
                    <w:highlight w:val="lightGray"/>
                  </w:rPr>
                  <w:t>☐</w:t>
                </w:r>
              </w:sdtContent>
            </w:sdt>
            <w:r w:rsidR="006B3436" w:rsidRPr="00BC6944">
              <w:rPr>
                <w:sz w:val="22"/>
                <w:szCs w:val="22"/>
                <w:highlight w:val="lightGray"/>
              </w:rPr>
              <w:t xml:space="preserve"> nurodyti pasitelkiamą asmenį:</w:t>
            </w:r>
          </w:p>
        </w:tc>
      </w:tr>
      <w:tr w:rsidR="006B3436" w:rsidRPr="00BC6944" w14:paraId="2A9728DA" w14:textId="77777777" w:rsidTr="001E48FF">
        <w:trPr>
          <w:gridAfter w:val="1"/>
          <w:wAfter w:w="44" w:type="dxa"/>
          <w:trHeight w:val="57"/>
        </w:trPr>
        <w:tc>
          <w:tcPr>
            <w:tcW w:w="4385" w:type="dxa"/>
            <w:gridSpan w:val="4"/>
          </w:tcPr>
          <w:p w14:paraId="3767C2DB" w14:textId="77777777" w:rsidR="006B3436" w:rsidRPr="00BC6944" w:rsidRDefault="006B3436" w:rsidP="006B3436">
            <w:pPr>
              <w:ind w:firstLine="0"/>
              <w:rPr>
                <w:b/>
                <w:bCs/>
                <w:sz w:val="22"/>
                <w:szCs w:val="22"/>
              </w:rPr>
            </w:pPr>
            <w:r w:rsidRPr="00BC6944">
              <w:rPr>
                <w:b/>
                <w:bCs/>
                <w:sz w:val="22"/>
                <w:szCs w:val="22"/>
              </w:rPr>
              <w:t>7.3. Specialistai</w:t>
            </w:r>
          </w:p>
        </w:tc>
        <w:tc>
          <w:tcPr>
            <w:tcW w:w="5064" w:type="dxa"/>
            <w:gridSpan w:val="5"/>
          </w:tcPr>
          <w:p w14:paraId="1A1173E0" w14:textId="43FC47CC" w:rsidR="006B3436" w:rsidRPr="00BC6944" w:rsidRDefault="0041273C" w:rsidP="006B3436">
            <w:pPr>
              <w:ind w:firstLine="0"/>
              <w:rPr>
                <w:sz w:val="22"/>
                <w:szCs w:val="22"/>
                <w:highlight w:val="lightGray"/>
              </w:rPr>
            </w:pPr>
            <w:sdt>
              <w:sdtPr>
                <w:rPr>
                  <w:sz w:val="22"/>
                  <w:szCs w:val="22"/>
                  <w:highlight w:val="lightGray"/>
                </w:rPr>
                <w:id w:val="82658639"/>
                <w14:checkbox>
                  <w14:checked w14:val="1"/>
                  <w14:checkedState w14:val="2612" w14:font="MS Gothic"/>
                  <w14:uncheckedState w14:val="2610" w14:font="MS Gothic"/>
                </w14:checkbox>
              </w:sdtPr>
              <w:sdtContent>
                <w:r w:rsidR="00A91469">
                  <w:rPr>
                    <w:rFonts w:ascii="MS Gothic" w:eastAsia="MS Gothic" w:hAnsi="MS Gothic" w:hint="eastAsia"/>
                    <w:sz w:val="22"/>
                    <w:szCs w:val="22"/>
                    <w:highlight w:val="lightGray"/>
                  </w:rPr>
                  <w:t>☒</w:t>
                </w:r>
              </w:sdtContent>
            </w:sdt>
            <w:r w:rsidR="006B3436" w:rsidRPr="00BC6944">
              <w:rPr>
                <w:sz w:val="22"/>
                <w:szCs w:val="22"/>
                <w:highlight w:val="lightGray"/>
              </w:rPr>
              <w:t xml:space="preserve"> </w:t>
            </w:r>
            <w:r w:rsidR="00A91469">
              <w:rPr>
                <w:sz w:val="22"/>
                <w:szCs w:val="22"/>
                <w:highlight w:val="lightGray"/>
              </w:rPr>
              <w:t>N</w:t>
            </w:r>
            <w:r w:rsidR="006B3436" w:rsidRPr="00BC6944">
              <w:rPr>
                <w:sz w:val="22"/>
                <w:szCs w:val="22"/>
                <w:highlight w:val="lightGray"/>
              </w:rPr>
              <w:t>urodyti pasitelkiamą asmenį:</w:t>
            </w:r>
          </w:p>
        </w:tc>
      </w:tr>
      <w:tr w:rsidR="006B3436" w:rsidRPr="00BC6944" w14:paraId="08CF457B" w14:textId="77777777" w:rsidTr="001E48FF">
        <w:trPr>
          <w:gridAfter w:val="1"/>
          <w:wAfter w:w="44" w:type="dxa"/>
          <w:trHeight w:val="57"/>
        </w:trPr>
        <w:tc>
          <w:tcPr>
            <w:tcW w:w="9449" w:type="dxa"/>
            <w:gridSpan w:val="9"/>
          </w:tcPr>
          <w:p w14:paraId="256E0555" w14:textId="6DAA1477" w:rsidR="006B3436" w:rsidRPr="00BC6944" w:rsidRDefault="006B3436" w:rsidP="00BC6944">
            <w:pPr>
              <w:ind w:firstLine="0"/>
              <w:jc w:val="center"/>
              <w:rPr>
                <w:b/>
                <w:bCs/>
                <w:sz w:val="22"/>
                <w:szCs w:val="22"/>
              </w:rPr>
            </w:pPr>
            <w:r w:rsidRPr="00BC6944">
              <w:rPr>
                <w:b/>
                <w:bCs/>
                <w:sz w:val="22"/>
                <w:szCs w:val="22"/>
              </w:rPr>
              <w:t>8. PRIEVOLIŲ PAGAL SUTARTĮ ĮVYKDYMO UŽTIKRINIMAS</w:t>
            </w:r>
          </w:p>
        </w:tc>
      </w:tr>
      <w:tr w:rsidR="006B3436" w:rsidRPr="00BC6944" w14:paraId="6C462CD8" w14:textId="77777777" w:rsidTr="001E48FF">
        <w:trPr>
          <w:gridAfter w:val="1"/>
          <w:wAfter w:w="44" w:type="dxa"/>
          <w:trHeight w:val="57"/>
        </w:trPr>
        <w:tc>
          <w:tcPr>
            <w:tcW w:w="4385" w:type="dxa"/>
            <w:gridSpan w:val="4"/>
          </w:tcPr>
          <w:p w14:paraId="12A92A9F" w14:textId="77777777" w:rsidR="006B3436" w:rsidRPr="00BC6944" w:rsidRDefault="006B3436" w:rsidP="006B3436">
            <w:pPr>
              <w:ind w:firstLine="0"/>
              <w:rPr>
                <w:b/>
                <w:bCs/>
                <w:sz w:val="22"/>
                <w:szCs w:val="22"/>
              </w:rPr>
            </w:pPr>
            <w:r w:rsidRPr="00BC6944">
              <w:rPr>
                <w:b/>
                <w:bCs/>
                <w:sz w:val="22"/>
                <w:szCs w:val="22"/>
              </w:rPr>
              <w:t>8.1. Prievolių pagal Sutartį įvykdymo užtikrinimo būdas (-ai) ir dydis (-</w:t>
            </w:r>
            <w:proofErr w:type="spellStart"/>
            <w:r w:rsidRPr="00BC6944">
              <w:rPr>
                <w:b/>
                <w:bCs/>
                <w:sz w:val="22"/>
                <w:szCs w:val="22"/>
              </w:rPr>
              <w:t>iai</w:t>
            </w:r>
            <w:proofErr w:type="spellEnd"/>
            <w:r w:rsidRPr="00BC6944">
              <w:rPr>
                <w:b/>
                <w:bCs/>
                <w:sz w:val="22"/>
                <w:szCs w:val="22"/>
              </w:rPr>
              <w:t>)</w:t>
            </w:r>
          </w:p>
        </w:tc>
        <w:tc>
          <w:tcPr>
            <w:tcW w:w="5064" w:type="dxa"/>
            <w:gridSpan w:val="5"/>
          </w:tcPr>
          <w:p w14:paraId="452D0C85" w14:textId="584ADC8C" w:rsidR="006B3436" w:rsidRPr="00BC6944" w:rsidRDefault="0041273C" w:rsidP="006B3436">
            <w:pPr>
              <w:ind w:firstLine="0"/>
              <w:rPr>
                <w:sz w:val="22"/>
                <w:szCs w:val="22"/>
              </w:rPr>
            </w:pPr>
            <w:sdt>
              <w:sdtPr>
                <w:rPr>
                  <w:bCs/>
                  <w:color w:val="000000" w:themeColor="text1"/>
                  <w:sz w:val="22"/>
                  <w:szCs w:val="22"/>
                </w:rPr>
                <w:id w:val="-1084213535"/>
                <w14:checkbox>
                  <w14:checked w14:val="1"/>
                  <w14:checkedState w14:val="2612" w14:font="MS Gothic"/>
                  <w14:uncheckedState w14:val="2610" w14:font="MS Gothic"/>
                </w14:checkbox>
              </w:sdtPr>
              <w:sdtContent>
                <w:r w:rsidR="00BC6944" w:rsidRPr="00BC6944">
                  <w:rPr>
                    <w:rFonts w:ascii="MS Gothic" w:eastAsia="MS Gothic" w:hAnsi="MS Gothic"/>
                    <w:bCs/>
                    <w:color w:val="000000" w:themeColor="text1"/>
                    <w:sz w:val="22"/>
                    <w:szCs w:val="22"/>
                  </w:rPr>
                  <w:t>☒</w:t>
                </w:r>
              </w:sdtContent>
            </w:sdt>
            <w:r w:rsidR="006B3436" w:rsidRPr="00BC6944">
              <w:rPr>
                <w:sz w:val="22"/>
                <w:szCs w:val="22"/>
              </w:rPr>
              <w:t xml:space="preserve"> Netesybos (delspinigiai, baudos)</w:t>
            </w:r>
            <w:r w:rsidR="006B3436" w:rsidRPr="00BC6944">
              <w:rPr>
                <w:b/>
                <w:sz w:val="22"/>
                <w:szCs w:val="22"/>
              </w:rPr>
              <w:t xml:space="preserve"> </w:t>
            </w:r>
          </w:p>
        </w:tc>
      </w:tr>
      <w:tr w:rsidR="006B3436" w:rsidRPr="00BC6944" w14:paraId="2CF7BFAA" w14:textId="77777777" w:rsidTr="001E48FF">
        <w:trPr>
          <w:gridAfter w:val="1"/>
          <w:wAfter w:w="44" w:type="dxa"/>
          <w:trHeight w:val="57"/>
        </w:trPr>
        <w:tc>
          <w:tcPr>
            <w:tcW w:w="4385" w:type="dxa"/>
            <w:gridSpan w:val="4"/>
          </w:tcPr>
          <w:p w14:paraId="5B335533" w14:textId="77777777" w:rsidR="006B3436" w:rsidRPr="00BC6944" w:rsidRDefault="006B3436" w:rsidP="006B3436">
            <w:pPr>
              <w:ind w:firstLine="0"/>
              <w:rPr>
                <w:b/>
                <w:bCs/>
                <w:sz w:val="22"/>
                <w:szCs w:val="22"/>
              </w:rPr>
            </w:pPr>
            <w:r w:rsidRPr="00BC6944">
              <w:rPr>
                <w:b/>
                <w:bCs/>
                <w:sz w:val="22"/>
                <w:szCs w:val="22"/>
              </w:rPr>
              <w:t xml:space="preserve">8.2. Garantijos/laidavimo suma </w:t>
            </w:r>
          </w:p>
        </w:tc>
        <w:tc>
          <w:tcPr>
            <w:tcW w:w="5064" w:type="dxa"/>
            <w:gridSpan w:val="5"/>
          </w:tcPr>
          <w:p w14:paraId="749255F0" w14:textId="56796D9C" w:rsidR="006B3436" w:rsidRPr="00BC6944" w:rsidRDefault="0041273C" w:rsidP="006B3436">
            <w:pPr>
              <w:ind w:firstLine="0"/>
              <w:rPr>
                <w:sz w:val="22"/>
                <w:szCs w:val="22"/>
              </w:rPr>
            </w:pPr>
            <w:sdt>
              <w:sdtPr>
                <w:rPr>
                  <w:sz w:val="22"/>
                  <w:szCs w:val="22"/>
                </w:rPr>
                <w:id w:val="-820969906"/>
                <w14:checkbox>
                  <w14:checked w14:val="1"/>
                  <w14:checkedState w14:val="2612" w14:font="MS Gothic"/>
                  <w14:uncheckedState w14:val="2610" w14:font="MS Gothic"/>
                </w14:checkbox>
              </w:sdtPr>
              <w:sdtContent>
                <w:r w:rsidR="00BC6944" w:rsidRPr="00BC6944">
                  <w:rPr>
                    <w:rFonts w:ascii="MS Gothic" w:eastAsia="MS Gothic" w:hAnsi="MS Gothic"/>
                    <w:sz w:val="22"/>
                    <w:szCs w:val="22"/>
                  </w:rPr>
                  <w:t>☒</w:t>
                </w:r>
              </w:sdtContent>
            </w:sdt>
            <w:r w:rsidR="006B3436" w:rsidRPr="00BC6944">
              <w:rPr>
                <w:sz w:val="22"/>
                <w:szCs w:val="22"/>
              </w:rPr>
              <w:t xml:space="preserve"> </w:t>
            </w:r>
            <w:r w:rsidR="00BC6944" w:rsidRPr="00BC6944">
              <w:rPr>
                <w:sz w:val="22"/>
                <w:szCs w:val="22"/>
              </w:rPr>
              <w:t>N</w:t>
            </w:r>
            <w:r w:rsidR="006B3436" w:rsidRPr="00BC6944">
              <w:rPr>
                <w:sz w:val="22"/>
                <w:szCs w:val="22"/>
              </w:rPr>
              <w:t>etaikoma</w:t>
            </w:r>
          </w:p>
        </w:tc>
      </w:tr>
      <w:tr w:rsidR="006B3436" w:rsidRPr="00BC6944" w14:paraId="2532E4C6" w14:textId="77777777" w:rsidTr="001E48FF">
        <w:trPr>
          <w:gridAfter w:val="1"/>
          <w:wAfter w:w="44" w:type="dxa"/>
          <w:trHeight w:val="57"/>
        </w:trPr>
        <w:tc>
          <w:tcPr>
            <w:tcW w:w="4385" w:type="dxa"/>
            <w:gridSpan w:val="4"/>
          </w:tcPr>
          <w:p w14:paraId="3780B0C1" w14:textId="77777777" w:rsidR="006B3436" w:rsidRPr="00BC6944" w:rsidRDefault="006B3436" w:rsidP="006B3436">
            <w:pPr>
              <w:ind w:firstLine="0"/>
              <w:rPr>
                <w:b/>
                <w:bCs/>
                <w:sz w:val="22"/>
                <w:szCs w:val="22"/>
              </w:rPr>
            </w:pPr>
            <w:r w:rsidRPr="00BC6944">
              <w:rPr>
                <w:b/>
                <w:bCs/>
                <w:sz w:val="22"/>
                <w:szCs w:val="22"/>
              </w:rPr>
              <w:t>8.3. Specialios</w:t>
            </w:r>
            <w:r w:rsidRPr="00BC6944">
              <w:rPr>
                <w:bCs/>
                <w:sz w:val="22"/>
                <w:szCs w:val="22"/>
              </w:rPr>
              <w:t xml:space="preserve"> g</w:t>
            </w:r>
            <w:r w:rsidRPr="00BC6944">
              <w:rPr>
                <w:b/>
                <w:bCs/>
                <w:sz w:val="22"/>
                <w:szCs w:val="22"/>
              </w:rPr>
              <w:t>arantijos/laidavimo sąlygos, jei skiriasi nuo nurodytų BS</w:t>
            </w:r>
          </w:p>
        </w:tc>
        <w:tc>
          <w:tcPr>
            <w:tcW w:w="5064" w:type="dxa"/>
            <w:gridSpan w:val="5"/>
          </w:tcPr>
          <w:p w14:paraId="10659C89" w14:textId="0A1EF99E" w:rsidR="006B3436" w:rsidRPr="00BC6944" w:rsidRDefault="0041273C" w:rsidP="006B3436">
            <w:pPr>
              <w:ind w:firstLine="0"/>
              <w:rPr>
                <w:sz w:val="22"/>
                <w:szCs w:val="22"/>
              </w:rPr>
            </w:pPr>
            <w:sdt>
              <w:sdtPr>
                <w:rPr>
                  <w:sz w:val="22"/>
                  <w:szCs w:val="22"/>
                </w:rPr>
                <w:id w:val="-853186983"/>
                <w14:checkbox>
                  <w14:checked w14:val="1"/>
                  <w14:checkedState w14:val="2612" w14:font="MS Gothic"/>
                  <w14:uncheckedState w14:val="2610" w14:font="MS Gothic"/>
                </w14:checkbox>
              </w:sdtPr>
              <w:sdtContent>
                <w:r w:rsidR="00BC6944" w:rsidRPr="00BC6944">
                  <w:rPr>
                    <w:rFonts w:ascii="MS Gothic" w:eastAsia="MS Gothic" w:hAnsi="MS Gothic"/>
                    <w:sz w:val="22"/>
                    <w:szCs w:val="22"/>
                  </w:rPr>
                  <w:t>☒</w:t>
                </w:r>
              </w:sdtContent>
            </w:sdt>
            <w:r w:rsidR="00BC6944" w:rsidRPr="00BC6944">
              <w:rPr>
                <w:sz w:val="22"/>
                <w:szCs w:val="22"/>
              </w:rPr>
              <w:t>N</w:t>
            </w:r>
            <w:r w:rsidR="006B3436" w:rsidRPr="00BC6944">
              <w:rPr>
                <w:sz w:val="22"/>
                <w:szCs w:val="22"/>
              </w:rPr>
              <w:t xml:space="preserve">etaikoma garantija ar laidavimas </w:t>
            </w:r>
          </w:p>
        </w:tc>
      </w:tr>
      <w:tr w:rsidR="006B3436" w:rsidRPr="00BC6944" w14:paraId="0E91AEF5" w14:textId="77777777" w:rsidTr="001E48FF">
        <w:trPr>
          <w:gridAfter w:val="1"/>
          <w:wAfter w:w="44" w:type="dxa"/>
          <w:trHeight w:val="57"/>
        </w:trPr>
        <w:tc>
          <w:tcPr>
            <w:tcW w:w="4385" w:type="dxa"/>
            <w:gridSpan w:val="4"/>
          </w:tcPr>
          <w:p w14:paraId="2C7F51D4" w14:textId="77777777" w:rsidR="006B3436" w:rsidRPr="00BC6944" w:rsidRDefault="006B3436" w:rsidP="006B3436">
            <w:pPr>
              <w:ind w:firstLine="0"/>
              <w:rPr>
                <w:b/>
                <w:bCs/>
                <w:sz w:val="22"/>
                <w:szCs w:val="22"/>
              </w:rPr>
            </w:pPr>
            <w:r w:rsidRPr="00BC6944">
              <w:rPr>
                <w:b/>
                <w:bCs/>
                <w:sz w:val="22"/>
                <w:szCs w:val="22"/>
              </w:rPr>
              <w:t>8.4. Sutarties įvykdymo užtikrinimo (</w:t>
            </w:r>
            <w:r w:rsidRPr="00BC6944">
              <w:rPr>
                <w:rFonts w:eastAsia="Arial"/>
                <w:b/>
                <w:bCs/>
                <w:color w:val="000000"/>
                <w:sz w:val="22"/>
                <w:szCs w:val="22"/>
                <w:shd w:val="clear" w:color="auto" w:fill="FFFFFF"/>
              </w:rPr>
              <w:t xml:space="preserve">garantijos arba laidavimo draudimo rašto) </w:t>
            </w:r>
            <w:r w:rsidRPr="00BC6944">
              <w:rPr>
                <w:b/>
                <w:bCs/>
                <w:sz w:val="22"/>
                <w:szCs w:val="22"/>
              </w:rPr>
              <w:t xml:space="preserve">įsigaliojimas </w:t>
            </w:r>
          </w:p>
        </w:tc>
        <w:tc>
          <w:tcPr>
            <w:tcW w:w="5064" w:type="dxa"/>
            <w:gridSpan w:val="5"/>
          </w:tcPr>
          <w:p w14:paraId="2B72F9F3" w14:textId="5FA0C33A" w:rsidR="006B3436" w:rsidRPr="00BC6944" w:rsidRDefault="00BC6944" w:rsidP="006B3436">
            <w:pPr>
              <w:ind w:firstLine="0"/>
              <w:rPr>
                <w:i/>
                <w:iCs/>
                <w:sz w:val="22"/>
                <w:szCs w:val="22"/>
              </w:rPr>
            </w:pPr>
            <w:r>
              <w:rPr>
                <w:i/>
                <w:iCs/>
                <w:sz w:val="22"/>
                <w:szCs w:val="22"/>
              </w:rPr>
              <w:t>-</w:t>
            </w:r>
          </w:p>
          <w:p w14:paraId="74EBA123" w14:textId="77777777" w:rsidR="006B3436" w:rsidRPr="00BC6944" w:rsidRDefault="006B3436" w:rsidP="006B3436">
            <w:pPr>
              <w:ind w:firstLine="0"/>
              <w:rPr>
                <w:b/>
                <w:sz w:val="22"/>
                <w:szCs w:val="22"/>
              </w:rPr>
            </w:pPr>
          </w:p>
        </w:tc>
      </w:tr>
      <w:tr w:rsidR="006B3436" w:rsidRPr="00BC6944" w14:paraId="23C2C80B" w14:textId="77777777" w:rsidTr="001E48FF">
        <w:trPr>
          <w:gridAfter w:val="1"/>
          <w:wAfter w:w="44" w:type="dxa"/>
          <w:trHeight w:val="57"/>
        </w:trPr>
        <w:tc>
          <w:tcPr>
            <w:tcW w:w="9449" w:type="dxa"/>
            <w:gridSpan w:val="9"/>
          </w:tcPr>
          <w:p w14:paraId="05F1AE92" w14:textId="77777777" w:rsidR="006B3436" w:rsidRPr="00BC6944" w:rsidRDefault="006B3436" w:rsidP="006B3436">
            <w:pPr>
              <w:ind w:firstLine="0"/>
              <w:jc w:val="center"/>
              <w:rPr>
                <w:b/>
                <w:bCs/>
                <w:sz w:val="22"/>
                <w:szCs w:val="22"/>
              </w:rPr>
            </w:pPr>
            <w:r w:rsidRPr="00BC6944">
              <w:rPr>
                <w:b/>
                <w:bCs/>
                <w:sz w:val="22"/>
                <w:szCs w:val="22"/>
              </w:rPr>
              <w:t>9. ŠALIŲ ATSAKOMYBĖ</w:t>
            </w:r>
          </w:p>
        </w:tc>
      </w:tr>
      <w:tr w:rsidR="006B3436" w:rsidRPr="00BC6944" w14:paraId="5D663997" w14:textId="77777777" w:rsidTr="001E48FF">
        <w:trPr>
          <w:gridAfter w:val="1"/>
          <w:wAfter w:w="44" w:type="dxa"/>
          <w:trHeight w:val="57"/>
        </w:trPr>
        <w:tc>
          <w:tcPr>
            <w:tcW w:w="4385" w:type="dxa"/>
            <w:gridSpan w:val="4"/>
          </w:tcPr>
          <w:p w14:paraId="2EB15C20" w14:textId="42A8B203" w:rsidR="006B3436" w:rsidRPr="00BC6944" w:rsidRDefault="006B3436" w:rsidP="006B3436">
            <w:pPr>
              <w:ind w:firstLine="0"/>
              <w:rPr>
                <w:b/>
                <w:bCs/>
                <w:sz w:val="22"/>
                <w:szCs w:val="22"/>
              </w:rPr>
            </w:pPr>
            <w:r w:rsidRPr="00BC6944">
              <w:rPr>
                <w:b/>
                <w:bCs/>
                <w:sz w:val="22"/>
                <w:szCs w:val="22"/>
              </w:rPr>
              <w:t>Šalims taikomos netesybos už Sutarties nuostatų pažeidimą</w:t>
            </w:r>
          </w:p>
        </w:tc>
        <w:tc>
          <w:tcPr>
            <w:tcW w:w="5064" w:type="dxa"/>
            <w:gridSpan w:val="5"/>
          </w:tcPr>
          <w:p w14:paraId="499B144A" w14:textId="68FCC7DB" w:rsidR="006B3436" w:rsidRPr="000F7CDA" w:rsidRDefault="006B3436" w:rsidP="006B3436">
            <w:pPr>
              <w:ind w:firstLine="0"/>
              <w:rPr>
                <w:sz w:val="22"/>
                <w:szCs w:val="22"/>
              </w:rPr>
            </w:pPr>
            <w:r w:rsidRPr="00BC6944">
              <w:rPr>
                <w:rFonts w:eastAsia="MS Gothic"/>
                <w:sz w:val="22"/>
                <w:szCs w:val="22"/>
              </w:rPr>
              <w:t>Taikomų netesybų rūšys bei jų dydžiai nurodyti BS ir  (ar) SS 13 skyriuje</w:t>
            </w:r>
            <w:r w:rsidRPr="00BC6944" w:rsidDel="00566B17">
              <w:rPr>
                <w:rFonts w:eastAsia="MS Gothic"/>
                <w:sz w:val="22"/>
                <w:szCs w:val="22"/>
              </w:rPr>
              <w:t xml:space="preserve"> </w:t>
            </w:r>
          </w:p>
        </w:tc>
      </w:tr>
      <w:tr w:rsidR="006B3436" w:rsidRPr="00BC6944" w14:paraId="12E86A06" w14:textId="77777777" w:rsidTr="001E48FF">
        <w:trPr>
          <w:gridAfter w:val="1"/>
          <w:wAfter w:w="44" w:type="dxa"/>
          <w:trHeight w:val="57"/>
        </w:trPr>
        <w:tc>
          <w:tcPr>
            <w:tcW w:w="9449" w:type="dxa"/>
            <w:gridSpan w:val="9"/>
          </w:tcPr>
          <w:p w14:paraId="35BC4679" w14:textId="77777777" w:rsidR="006B3436" w:rsidRPr="00BC6944" w:rsidRDefault="006B3436" w:rsidP="006B3436">
            <w:pPr>
              <w:ind w:firstLine="0"/>
              <w:jc w:val="center"/>
              <w:rPr>
                <w:b/>
                <w:bCs/>
                <w:sz w:val="22"/>
                <w:szCs w:val="22"/>
              </w:rPr>
            </w:pPr>
            <w:r w:rsidRPr="00BC6944">
              <w:rPr>
                <w:b/>
                <w:bCs/>
                <w:sz w:val="22"/>
                <w:szCs w:val="22"/>
              </w:rPr>
              <w:t>10. ESMINĖS SUTARTIES SĄLYGOS</w:t>
            </w:r>
          </w:p>
        </w:tc>
      </w:tr>
      <w:tr w:rsidR="006B3436" w:rsidRPr="00BC6944" w14:paraId="1A155F75" w14:textId="77777777" w:rsidTr="001E48FF">
        <w:trPr>
          <w:gridAfter w:val="1"/>
          <w:wAfter w:w="44" w:type="dxa"/>
          <w:trHeight w:val="57"/>
        </w:trPr>
        <w:tc>
          <w:tcPr>
            <w:tcW w:w="4385" w:type="dxa"/>
            <w:gridSpan w:val="4"/>
          </w:tcPr>
          <w:p w14:paraId="79382864" w14:textId="77777777" w:rsidR="006B3436" w:rsidRPr="00BC6944" w:rsidRDefault="006B3436" w:rsidP="006B3436">
            <w:pPr>
              <w:ind w:firstLine="0"/>
              <w:rPr>
                <w:b/>
                <w:bCs/>
                <w:sz w:val="22"/>
                <w:szCs w:val="22"/>
              </w:rPr>
            </w:pPr>
            <w:r w:rsidRPr="00BC6944">
              <w:rPr>
                <w:b/>
                <w:bCs/>
                <w:sz w:val="22"/>
                <w:szCs w:val="22"/>
              </w:rPr>
              <w:t>10.1. Esminės Sutarties sąlygos</w:t>
            </w:r>
          </w:p>
        </w:tc>
        <w:tc>
          <w:tcPr>
            <w:tcW w:w="5064" w:type="dxa"/>
            <w:gridSpan w:val="5"/>
          </w:tcPr>
          <w:p w14:paraId="7A7277B7" w14:textId="1E4501BC" w:rsidR="006B3436" w:rsidRPr="00F96137" w:rsidRDefault="0041273C" w:rsidP="006B3436">
            <w:pPr>
              <w:ind w:firstLine="0"/>
              <w:rPr>
                <w:sz w:val="22"/>
                <w:szCs w:val="22"/>
              </w:rPr>
            </w:pPr>
            <w:sdt>
              <w:sdtPr>
                <w:rPr>
                  <w:sz w:val="22"/>
                  <w:szCs w:val="22"/>
                </w:rPr>
                <w:id w:val="-553009702"/>
                <w14:checkbox>
                  <w14:checked w14:val="1"/>
                  <w14:checkedState w14:val="2612" w14:font="MS Gothic"/>
                  <w14:uncheckedState w14:val="2610" w14:font="MS Gothic"/>
                </w14:checkbox>
              </w:sdtPr>
              <w:sdtContent>
                <w:r w:rsidR="00110214" w:rsidRPr="00F96137">
                  <w:rPr>
                    <w:rFonts w:ascii="MS Gothic" w:eastAsia="MS Gothic" w:hAnsi="MS Gothic" w:hint="eastAsia"/>
                    <w:sz w:val="22"/>
                    <w:szCs w:val="22"/>
                  </w:rPr>
                  <w:t>☒</w:t>
                </w:r>
              </w:sdtContent>
            </w:sdt>
            <w:r w:rsidR="006B3436" w:rsidRPr="00F96137">
              <w:rPr>
                <w:b/>
                <w:bCs/>
                <w:sz w:val="22"/>
                <w:szCs w:val="22"/>
              </w:rPr>
              <w:t xml:space="preserve"> </w:t>
            </w:r>
            <w:r w:rsidR="00DC253B" w:rsidRPr="00F96137">
              <w:rPr>
                <w:sz w:val="22"/>
                <w:szCs w:val="22"/>
              </w:rPr>
              <w:t>Paslaugų teikimo terminai</w:t>
            </w:r>
          </w:p>
          <w:p w14:paraId="6606486D" w14:textId="2C876FF5" w:rsidR="006B3436" w:rsidRPr="00F96137" w:rsidRDefault="0041273C" w:rsidP="006B3436">
            <w:pPr>
              <w:ind w:firstLine="0"/>
              <w:rPr>
                <w:sz w:val="22"/>
                <w:szCs w:val="22"/>
              </w:rPr>
            </w:pPr>
            <w:sdt>
              <w:sdtPr>
                <w:rPr>
                  <w:sz w:val="22"/>
                  <w:szCs w:val="22"/>
                </w:rPr>
                <w:id w:val="-650909634"/>
                <w14:checkbox>
                  <w14:checked w14:val="1"/>
                  <w14:checkedState w14:val="2612" w14:font="MS Gothic"/>
                  <w14:uncheckedState w14:val="2610" w14:font="MS Gothic"/>
                </w14:checkbox>
              </w:sdtPr>
              <w:sdtContent>
                <w:r w:rsidR="00DC253B" w:rsidRPr="00F96137">
                  <w:rPr>
                    <w:rFonts w:ascii="MS Gothic" w:eastAsia="MS Gothic" w:hAnsi="MS Gothic" w:hint="eastAsia"/>
                    <w:sz w:val="22"/>
                    <w:szCs w:val="22"/>
                  </w:rPr>
                  <w:t>☒</w:t>
                </w:r>
              </w:sdtContent>
            </w:sdt>
            <w:r w:rsidR="00DC253B" w:rsidRPr="00F96137">
              <w:rPr>
                <w:b/>
                <w:bCs/>
                <w:sz w:val="22"/>
                <w:szCs w:val="22"/>
              </w:rPr>
              <w:t xml:space="preserve"> </w:t>
            </w:r>
            <w:r w:rsidR="00DC253B" w:rsidRPr="00F96137">
              <w:rPr>
                <w:sz w:val="22"/>
                <w:szCs w:val="22"/>
              </w:rPr>
              <w:t>Paslaugų teikimas</w:t>
            </w:r>
          </w:p>
        </w:tc>
      </w:tr>
      <w:tr w:rsidR="006B3436" w:rsidRPr="00BC6944" w14:paraId="1B3C103D" w14:textId="77777777" w:rsidTr="001E48FF">
        <w:trPr>
          <w:gridAfter w:val="1"/>
          <w:wAfter w:w="44" w:type="dxa"/>
          <w:trHeight w:val="57"/>
        </w:trPr>
        <w:tc>
          <w:tcPr>
            <w:tcW w:w="4385" w:type="dxa"/>
            <w:gridSpan w:val="4"/>
          </w:tcPr>
          <w:p w14:paraId="6D28C59E" w14:textId="06A890D2" w:rsidR="006B3436" w:rsidRPr="00BC6944" w:rsidRDefault="006B3436" w:rsidP="006B3436">
            <w:pPr>
              <w:ind w:firstLine="0"/>
              <w:rPr>
                <w:b/>
                <w:bCs/>
                <w:sz w:val="22"/>
                <w:szCs w:val="22"/>
              </w:rPr>
            </w:pPr>
            <w:r w:rsidRPr="00BC6944">
              <w:rPr>
                <w:b/>
                <w:bCs/>
                <w:sz w:val="22"/>
                <w:szCs w:val="22"/>
              </w:rPr>
              <w:t>10.2. Dideli arba nuolatiniai esminės Sutarties sąlygos vykdymo trūkumai</w:t>
            </w:r>
          </w:p>
        </w:tc>
        <w:tc>
          <w:tcPr>
            <w:tcW w:w="5064" w:type="dxa"/>
            <w:gridSpan w:val="5"/>
          </w:tcPr>
          <w:p w14:paraId="50321EAE" w14:textId="7FD8AB2F" w:rsidR="006B3436" w:rsidRPr="00F96137" w:rsidRDefault="0041273C" w:rsidP="006B3436">
            <w:pPr>
              <w:ind w:firstLine="0"/>
              <w:rPr>
                <w:i/>
                <w:iCs/>
                <w:color w:val="000000" w:themeColor="text1"/>
                <w:sz w:val="22"/>
                <w:szCs w:val="22"/>
              </w:rPr>
            </w:pPr>
            <w:sdt>
              <w:sdtPr>
                <w:rPr>
                  <w:sz w:val="22"/>
                  <w:szCs w:val="22"/>
                </w:rPr>
                <w:id w:val="142089855"/>
                <w14:checkbox>
                  <w14:checked w14:val="1"/>
                  <w14:checkedState w14:val="2612" w14:font="MS Gothic"/>
                  <w14:uncheckedState w14:val="2610" w14:font="MS Gothic"/>
                </w14:checkbox>
              </w:sdtPr>
              <w:sdtContent>
                <w:r w:rsidR="002049BE" w:rsidRPr="00F96137">
                  <w:rPr>
                    <w:rFonts w:ascii="MS Gothic" w:eastAsia="MS Gothic" w:hAnsi="MS Gothic" w:hint="eastAsia"/>
                    <w:sz w:val="22"/>
                    <w:szCs w:val="22"/>
                  </w:rPr>
                  <w:t>☒</w:t>
                </w:r>
              </w:sdtContent>
            </w:sdt>
            <w:r w:rsidR="006B3436" w:rsidRPr="00F96137">
              <w:rPr>
                <w:sz w:val="22"/>
                <w:szCs w:val="22"/>
              </w:rPr>
              <w:t xml:space="preserve"> </w:t>
            </w:r>
            <w:r w:rsidR="002049BE" w:rsidRPr="00F96137">
              <w:rPr>
                <w:sz w:val="22"/>
                <w:szCs w:val="22"/>
              </w:rPr>
              <w:t xml:space="preserve">Paslaugų teikėjas </w:t>
            </w:r>
            <w:r w:rsidR="007C51A6" w:rsidRPr="00F96137">
              <w:rPr>
                <w:sz w:val="22"/>
                <w:szCs w:val="22"/>
              </w:rPr>
              <w:t>daugiau</w:t>
            </w:r>
            <w:r w:rsidR="002049BE" w:rsidRPr="00F96137">
              <w:rPr>
                <w:sz w:val="22"/>
                <w:szCs w:val="22"/>
              </w:rPr>
              <w:t xml:space="preserve"> nei 10 k. d. vėluoja pradėti</w:t>
            </w:r>
            <w:r w:rsidR="00495CA1" w:rsidRPr="00F96137">
              <w:rPr>
                <w:sz w:val="22"/>
                <w:szCs w:val="22"/>
              </w:rPr>
              <w:t xml:space="preserve"> teikti Paslaugas (mokymus), terminą skaičiuojant nuo Techninėje specifikacijoje nurodyto</w:t>
            </w:r>
            <w:r w:rsidR="004E127E" w:rsidRPr="00F96137">
              <w:rPr>
                <w:sz w:val="22"/>
                <w:szCs w:val="22"/>
              </w:rPr>
              <w:t xml:space="preserve"> termino (60 k. d. nuo Sutarties įsigaliojimo dienos)</w:t>
            </w:r>
            <w:r w:rsidR="006B3436" w:rsidRPr="00F96137">
              <w:rPr>
                <w:i/>
                <w:iCs/>
                <w:color w:val="000000" w:themeColor="text1"/>
                <w:sz w:val="22"/>
                <w:szCs w:val="22"/>
              </w:rPr>
              <w:t xml:space="preserve"> </w:t>
            </w:r>
          </w:p>
          <w:p w14:paraId="2DCFE2C9" w14:textId="3AA68918" w:rsidR="006B3436" w:rsidRPr="00F96137" w:rsidRDefault="0041273C" w:rsidP="006B3436">
            <w:pPr>
              <w:ind w:firstLine="0"/>
              <w:rPr>
                <w:sz w:val="22"/>
                <w:szCs w:val="22"/>
              </w:rPr>
            </w:pPr>
            <w:sdt>
              <w:sdtPr>
                <w:rPr>
                  <w:color w:val="000000" w:themeColor="text1"/>
                  <w:sz w:val="22"/>
                  <w:szCs w:val="22"/>
                </w:rPr>
                <w:id w:val="1065677885"/>
                <w14:checkbox>
                  <w14:checked w14:val="1"/>
                  <w14:checkedState w14:val="2612" w14:font="MS Gothic"/>
                  <w14:uncheckedState w14:val="2610" w14:font="MS Gothic"/>
                </w14:checkbox>
              </w:sdtPr>
              <w:sdtContent>
                <w:r w:rsidR="004E127E" w:rsidRPr="00F96137">
                  <w:rPr>
                    <w:rFonts w:ascii="MS Gothic" w:eastAsia="MS Gothic" w:hAnsi="MS Gothic" w:hint="eastAsia"/>
                    <w:color w:val="000000" w:themeColor="text1"/>
                    <w:sz w:val="22"/>
                    <w:szCs w:val="22"/>
                  </w:rPr>
                  <w:t>☒</w:t>
                </w:r>
              </w:sdtContent>
            </w:sdt>
            <w:r w:rsidR="006B3436" w:rsidRPr="00F96137">
              <w:rPr>
                <w:color w:val="000000" w:themeColor="text1"/>
                <w:sz w:val="22"/>
                <w:szCs w:val="22"/>
              </w:rPr>
              <w:t xml:space="preserve"> </w:t>
            </w:r>
            <w:r w:rsidR="004E127E" w:rsidRPr="00F96137">
              <w:rPr>
                <w:color w:val="000000" w:themeColor="text1"/>
                <w:sz w:val="22"/>
                <w:szCs w:val="22"/>
              </w:rPr>
              <w:t xml:space="preserve">Paslaugų teikėjas </w:t>
            </w:r>
            <w:r w:rsidR="007C51A6" w:rsidRPr="00F96137">
              <w:rPr>
                <w:color w:val="000000" w:themeColor="text1"/>
                <w:sz w:val="22"/>
                <w:szCs w:val="22"/>
              </w:rPr>
              <w:t>daugiau nei 10 k. d. neteikia Paslaugų bent vienai mokymų dalyvių grupei</w:t>
            </w:r>
            <w:r w:rsidR="00EB143F" w:rsidRPr="00F96137">
              <w:rPr>
                <w:color w:val="000000" w:themeColor="text1"/>
                <w:sz w:val="22"/>
                <w:szCs w:val="22"/>
              </w:rPr>
              <w:t xml:space="preserve"> (</w:t>
            </w:r>
            <w:r w:rsidR="00C649CB" w:rsidRPr="00F96137">
              <w:rPr>
                <w:color w:val="000000" w:themeColor="text1"/>
                <w:sz w:val="22"/>
                <w:szCs w:val="22"/>
              </w:rPr>
              <w:t xml:space="preserve">neužtikrina dėstytojo pakeitimo ir / ar neorganizuoja kompensacinių </w:t>
            </w:r>
            <w:r w:rsidR="00A91469" w:rsidRPr="00F96137">
              <w:rPr>
                <w:color w:val="000000" w:themeColor="text1"/>
                <w:sz w:val="22"/>
                <w:szCs w:val="22"/>
              </w:rPr>
              <w:t>pamokų)</w:t>
            </w:r>
            <w:r w:rsidR="00470305" w:rsidRPr="00F96137">
              <w:rPr>
                <w:color w:val="000000" w:themeColor="text1"/>
                <w:sz w:val="22"/>
                <w:szCs w:val="22"/>
              </w:rPr>
              <w:t xml:space="preserve"> ir / ar neištaiso kitų</w:t>
            </w:r>
            <w:r w:rsidR="00F96137" w:rsidRPr="00F96137">
              <w:rPr>
                <w:color w:val="000000" w:themeColor="text1"/>
                <w:sz w:val="22"/>
                <w:szCs w:val="22"/>
              </w:rPr>
              <w:t xml:space="preserve"> Paslaugų teikimo trūkumų, kurie nurodyti Techninėje specifikacijoje</w:t>
            </w:r>
          </w:p>
        </w:tc>
      </w:tr>
      <w:tr w:rsidR="006B3436" w:rsidRPr="00BC6944" w14:paraId="5C6F4D6F" w14:textId="77777777" w:rsidTr="001E48FF">
        <w:trPr>
          <w:gridAfter w:val="1"/>
          <w:wAfter w:w="44" w:type="dxa"/>
          <w:trHeight w:val="57"/>
        </w:trPr>
        <w:tc>
          <w:tcPr>
            <w:tcW w:w="9449" w:type="dxa"/>
            <w:gridSpan w:val="9"/>
          </w:tcPr>
          <w:p w14:paraId="6A47B81E" w14:textId="77777777" w:rsidR="006B3436" w:rsidRPr="00BC6944" w:rsidRDefault="006B3436" w:rsidP="006B3436">
            <w:pPr>
              <w:ind w:firstLine="0"/>
              <w:jc w:val="center"/>
              <w:rPr>
                <w:b/>
                <w:bCs/>
                <w:sz w:val="22"/>
                <w:szCs w:val="22"/>
              </w:rPr>
            </w:pPr>
            <w:r w:rsidRPr="00BC6944">
              <w:rPr>
                <w:b/>
                <w:bCs/>
                <w:sz w:val="22"/>
                <w:szCs w:val="22"/>
              </w:rPr>
              <w:t>11. SUTARTIES GALIOJIMAS, KEITIMAS IR PRATĘSIMAS</w:t>
            </w:r>
          </w:p>
        </w:tc>
      </w:tr>
      <w:tr w:rsidR="006B3436" w:rsidRPr="00BC6944" w14:paraId="1C8A95AE" w14:textId="77777777" w:rsidTr="001E48FF">
        <w:trPr>
          <w:gridAfter w:val="1"/>
          <w:wAfter w:w="44" w:type="dxa"/>
          <w:trHeight w:val="57"/>
        </w:trPr>
        <w:tc>
          <w:tcPr>
            <w:tcW w:w="4385" w:type="dxa"/>
            <w:gridSpan w:val="4"/>
          </w:tcPr>
          <w:p w14:paraId="34FA82CD" w14:textId="77777777" w:rsidR="006B3436" w:rsidRPr="00BC6944" w:rsidRDefault="006B3436" w:rsidP="006B3436">
            <w:pPr>
              <w:ind w:firstLine="0"/>
              <w:rPr>
                <w:b/>
                <w:bCs/>
                <w:sz w:val="22"/>
                <w:szCs w:val="22"/>
              </w:rPr>
            </w:pPr>
            <w:r w:rsidRPr="00BC6944">
              <w:rPr>
                <w:b/>
                <w:bCs/>
                <w:sz w:val="22"/>
                <w:szCs w:val="22"/>
              </w:rPr>
              <w:t>11.1. Sutarties sudarymas ir įsigaliojimas</w:t>
            </w:r>
          </w:p>
        </w:tc>
        <w:tc>
          <w:tcPr>
            <w:tcW w:w="5064" w:type="dxa"/>
            <w:gridSpan w:val="5"/>
          </w:tcPr>
          <w:p w14:paraId="068AF94C" w14:textId="6284A655" w:rsidR="006B3436" w:rsidRPr="00BC6944" w:rsidRDefault="0041273C" w:rsidP="006B3436">
            <w:pPr>
              <w:ind w:firstLine="0"/>
              <w:rPr>
                <w:rFonts w:eastAsia="MS Gothic"/>
                <w:bCs/>
                <w:sz w:val="22"/>
                <w:szCs w:val="22"/>
              </w:rPr>
            </w:pPr>
            <w:sdt>
              <w:sdtPr>
                <w:rPr>
                  <w:bCs/>
                  <w:sz w:val="22"/>
                  <w:szCs w:val="22"/>
                </w:rPr>
                <w:id w:val="363875413"/>
                <w14:checkbox>
                  <w14:checked w14:val="1"/>
                  <w14:checkedState w14:val="2612" w14:font="MS Gothic"/>
                  <w14:uncheckedState w14:val="2610" w14:font="MS Gothic"/>
                </w14:checkbox>
              </w:sdtPr>
              <w:sdtContent>
                <w:r w:rsidR="001F0DDF">
                  <w:rPr>
                    <w:rFonts w:ascii="MS Gothic" w:eastAsia="MS Gothic" w:hAnsi="MS Gothic" w:hint="eastAsia"/>
                    <w:bCs/>
                    <w:sz w:val="22"/>
                    <w:szCs w:val="22"/>
                  </w:rPr>
                  <w:t>☒</w:t>
                </w:r>
              </w:sdtContent>
            </w:sdt>
            <w:r w:rsidR="006B3436" w:rsidRPr="00BC6944">
              <w:rPr>
                <w:bCs/>
                <w:sz w:val="22"/>
                <w:szCs w:val="22"/>
              </w:rPr>
              <w:t xml:space="preserve"> </w:t>
            </w:r>
            <w:r w:rsidR="001F0DDF" w:rsidRPr="00745BDC">
              <w:rPr>
                <w:rFonts w:eastAsia="MS Gothic"/>
                <w:sz w:val="22"/>
                <w:szCs w:val="22"/>
              </w:rPr>
              <w:t>Šalių pasirašytos Sutarties sudarymo data yra Sutarties registravimo Pirkėjo registre data, nurodyta prie Sutarties pavadinimo ir numerio. Sutartis įsigalioja kitą dieną po Sutarties sudarymo dienos, t. y. pirmoji diena po Sutarties sudarymo dienos yra pirmoji Sutarties galiojimo diena</w:t>
            </w:r>
          </w:p>
        </w:tc>
      </w:tr>
      <w:tr w:rsidR="006B3436" w:rsidRPr="00BC6944" w14:paraId="0B5EEB5F" w14:textId="77777777" w:rsidTr="001E48FF">
        <w:trPr>
          <w:gridAfter w:val="1"/>
          <w:wAfter w:w="44" w:type="dxa"/>
          <w:trHeight w:val="57"/>
        </w:trPr>
        <w:tc>
          <w:tcPr>
            <w:tcW w:w="4385" w:type="dxa"/>
            <w:gridSpan w:val="4"/>
          </w:tcPr>
          <w:p w14:paraId="0B9CE91D" w14:textId="77777777" w:rsidR="006B3436" w:rsidRPr="00BC6944" w:rsidRDefault="006B3436" w:rsidP="006B3436">
            <w:pPr>
              <w:ind w:firstLine="0"/>
              <w:rPr>
                <w:b/>
                <w:bCs/>
                <w:sz w:val="22"/>
                <w:szCs w:val="22"/>
              </w:rPr>
            </w:pPr>
            <w:r w:rsidRPr="00BC6944">
              <w:rPr>
                <w:b/>
                <w:bCs/>
                <w:sz w:val="22"/>
                <w:szCs w:val="22"/>
              </w:rPr>
              <w:t>11.2. Sutarties galiojimo terminas</w:t>
            </w:r>
          </w:p>
        </w:tc>
        <w:tc>
          <w:tcPr>
            <w:tcW w:w="5064" w:type="dxa"/>
            <w:gridSpan w:val="5"/>
          </w:tcPr>
          <w:p w14:paraId="60FAAA2A" w14:textId="21475143" w:rsidR="006B3436" w:rsidRPr="00BC6944" w:rsidDel="00E24A4A" w:rsidRDefault="0041273C" w:rsidP="00CA0F86">
            <w:pPr>
              <w:ind w:firstLine="10"/>
              <w:rPr>
                <w:bCs/>
                <w:i/>
                <w:iCs/>
                <w:sz w:val="22"/>
                <w:szCs w:val="22"/>
              </w:rPr>
            </w:pPr>
            <w:sdt>
              <w:sdtPr>
                <w:rPr>
                  <w:bCs/>
                  <w:sz w:val="22"/>
                  <w:szCs w:val="22"/>
                </w:rPr>
                <w:id w:val="1104304648"/>
                <w14:checkbox>
                  <w14:checked w14:val="1"/>
                  <w14:checkedState w14:val="2612" w14:font="MS Gothic"/>
                  <w14:uncheckedState w14:val="2610" w14:font="MS Gothic"/>
                </w14:checkbox>
              </w:sdtPr>
              <w:sdtContent>
                <w:r w:rsidR="00CA0F86">
                  <w:rPr>
                    <w:rFonts w:ascii="MS Gothic" w:eastAsia="MS Gothic" w:hAnsi="MS Gothic" w:hint="eastAsia"/>
                    <w:bCs/>
                    <w:sz w:val="22"/>
                    <w:szCs w:val="22"/>
                  </w:rPr>
                  <w:t>☒</w:t>
                </w:r>
              </w:sdtContent>
            </w:sdt>
            <w:r w:rsidR="006B3436" w:rsidRPr="00BC6944">
              <w:rPr>
                <w:bCs/>
                <w:sz w:val="22"/>
                <w:szCs w:val="22"/>
              </w:rPr>
              <w:t xml:space="preserve"> </w:t>
            </w:r>
            <w:r w:rsidR="00CA0F86" w:rsidRPr="00745BDC">
              <w:rPr>
                <w:bCs/>
                <w:sz w:val="22"/>
                <w:szCs w:val="22"/>
              </w:rPr>
              <w:t xml:space="preserve">Sutartis galioja, kol bus išnaudota Pradinės sutarties vertė, bet ne ilgiau kaip 12 mėnesių nuo Sutarties įsigaliojimo dienos, neįskaitant atsikaitymo už </w:t>
            </w:r>
            <w:r w:rsidR="00865142">
              <w:rPr>
                <w:bCs/>
                <w:sz w:val="22"/>
                <w:szCs w:val="22"/>
              </w:rPr>
              <w:t>suteiktas Paslaugas</w:t>
            </w:r>
            <w:r w:rsidR="00CA0F86" w:rsidRPr="00745BDC">
              <w:rPr>
                <w:bCs/>
                <w:sz w:val="22"/>
                <w:szCs w:val="22"/>
              </w:rPr>
              <w:t xml:space="preserve"> ir ne ilgiau kaip 15 mėnesių įskaitant atsiskaitymą už </w:t>
            </w:r>
            <w:r w:rsidR="00865142">
              <w:rPr>
                <w:bCs/>
                <w:sz w:val="22"/>
                <w:szCs w:val="22"/>
              </w:rPr>
              <w:t>suteiktas Paslaugas</w:t>
            </w:r>
          </w:p>
        </w:tc>
      </w:tr>
      <w:tr w:rsidR="006B3436" w:rsidRPr="00BC6944" w14:paraId="5939FD24" w14:textId="77777777" w:rsidTr="001E48FF">
        <w:trPr>
          <w:gridAfter w:val="1"/>
          <w:wAfter w:w="44" w:type="dxa"/>
          <w:trHeight w:val="57"/>
        </w:trPr>
        <w:tc>
          <w:tcPr>
            <w:tcW w:w="4385" w:type="dxa"/>
            <w:gridSpan w:val="4"/>
          </w:tcPr>
          <w:p w14:paraId="53785462" w14:textId="77777777" w:rsidR="006B3436" w:rsidRPr="00BC6944" w:rsidRDefault="006B3436" w:rsidP="006B3436">
            <w:pPr>
              <w:ind w:firstLine="0"/>
              <w:rPr>
                <w:b/>
                <w:bCs/>
                <w:sz w:val="22"/>
                <w:szCs w:val="22"/>
              </w:rPr>
            </w:pPr>
            <w:r w:rsidRPr="00BC6944">
              <w:rPr>
                <w:b/>
                <w:bCs/>
                <w:sz w:val="22"/>
                <w:szCs w:val="22"/>
              </w:rPr>
              <w:t>11.3. Sutarties galiojimo pratęsimas</w:t>
            </w:r>
          </w:p>
        </w:tc>
        <w:tc>
          <w:tcPr>
            <w:tcW w:w="5064" w:type="dxa"/>
            <w:gridSpan w:val="5"/>
          </w:tcPr>
          <w:p w14:paraId="2C11D0B2" w14:textId="32E6A117" w:rsidR="000E52B6" w:rsidRPr="00503754" w:rsidRDefault="0041273C" w:rsidP="000E52B6">
            <w:pPr>
              <w:ind w:firstLine="0"/>
              <w:rPr>
                <w:rFonts w:eastAsia="MS Gothic"/>
                <w:sz w:val="22"/>
                <w:szCs w:val="22"/>
              </w:rPr>
            </w:pPr>
            <w:sdt>
              <w:sdtPr>
                <w:rPr>
                  <w:rFonts w:eastAsia="MS Gothic"/>
                  <w:bCs/>
                  <w:sz w:val="22"/>
                  <w:szCs w:val="22"/>
                </w:rPr>
                <w:id w:val="1636527904"/>
                <w14:checkbox>
                  <w14:checked w14:val="1"/>
                  <w14:checkedState w14:val="2612" w14:font="MS Gothic"/>
                  <w14:uncheckedState w14:val="2610" w14:font="MS Gothic"/>
                </w14:checkbox>
              </w:sdtPr>
              <w:sdtContent>
                <w:r w:rsidR="000E52B6">
                  <w:rPr>
                    <w:rFonts w:ascii="MS Gothic" w:eastAsia="MS Gothic" w:hAnsi="MS Gothic" w:hint="eastAsia"/>
                    <w:bCs/>
                    <w:sz w:val="22"/>
                    <w:szCs w:val="22"/>
                  </w:rPr>
                  <w:t>☒</w:t>
                </w:r>
              </w:sdtContent>
            </w:sdt>
            <w:r w:rsidR="000E52B6" w:rsidRPr="00503754">
              <w:rPr>
                <w:rFonts w:eastAsia="MS Gothic"/>
                <w:sz w:val="22"/>
                <w:szCs w:val="22"/>
              </w:rPr>
              <w:t xml:space="preserve"> Pasibaigus 12 mėnesių </w:t>
            </w:r>
            <w:r w:rsidR="000E52B6">
              <w:rPr>
                <w:rFonts w:eastAsia="MS Gothic"/>
                <w:sz w:val="22"/>
                <w:szCs w:val="22"/>
              </w:rPr>
              <w:t>Paslaugų</w:t>
            </w:r>
            <w:r w:rsidR="000E52B6" w:rsidRPr="00503754">
              <w:rPr>
                <w:rFonts w:eastAsia="MS Gothic"/>
                <w:sz w:val="22"/>
                <w:szCs w:val="22"/>
              </w:rPr>
              <w:t xml:space="preserve"> užsakymo laikotarpiui, Sutartis gali būti automatiškai pratęsta 2 kartus, kiekvieną kartą </w:t>
            </w:r>
            <w:r w:rsidR="000E52B6">
              <w:rPr>
                <w:rFonts w:eastAsia="MS Gothic"/>
                <w:sz w:val="22"/>
                <w:szCs w:val="22"/>
              </w:rPr>
              <w:t>Paslaugų</w:t>
            </w:r>
            <w:r w:rsidR="000E52B6" w:rsidRPr="00503754">
              <w:rPr>
                <w:rFonts w:eastAsia="MS Gothic"/>
                <w:sz w:val="22"/>
                <w:szCs w:val="22"/>
              </w:rPr>
              <w:t xml:space="preserve"> užsakymo laikotarpį pratęsiant 12 mėnesių terminams, kaip nurodyta SS 11 skyriuje.</w:t>
            </w:r>
          </w:p>
          <w:p w14:paraId="42800A71" w14:textId="1C916E1B" w:rsidR="000E52B6" w:rsidRPr="00503754" w:rsidRDefault="0041273C" w:rsidP="000E52B6">
            <w:pPr>
              <w:ind w:firstLine="0"/>
              <w:rPr>
                <w:rFonts w:eastAsia="MS Gothic"/>
                <w:sz w:val="22"/>
                <w:szCs w:val="22"/>
              </w:rPr>
            </w:pPr>
            <w:sdt>
              <w:sdtPr>
                <w:rPr>
                  <w:rFonts w:eastAsia="MS Gothic"/>
                  <w:bCs/>
                  <w:sz w:val="22"/>
                  <w:szCs w:val="22"/>
                </w:rPr>
                <w:id w:val="521217727"/>
                <w14:checkbox>
                  <w14:checked w14:val="1"/>
                  <w14:checkedState w14:val="2612" w14:font="MS Gothic"/>
                  <w14:uncheckedState w14:val="2610" w14:font="MS Gothic"/>
                </w14:checkbox>
              </w:sdtPr>
              <w:sdtContent>
                <w:r w:rsidR="000E52B6" w:rsidRPr="00503754">
                  <w:rPr>
                    <w:rFonts w:ascii="MS Gothic" w:eastAsia="MS Gothic" w:hAnsi="MS Gothic" w:hint="eastAsia"/>
                    <w:bCs/>
                    <w:sz w:val="22"/>
                    <w:szCs w:val="22"/>
                  </w:rPr>
                  <w:t>☒</w:t>
                </w:r>
              </w:sdtContent>
            </w:sdt>
            <w:r w:rsidR="000E52B6" w:rsidRPr="00695D05">
              <w:rPr>
                <w:rFonts w:eastAsia="MS Gothic"/>
                <w:sz w:val="22"/>
                <w:szCs w:val="22"/>
              </w:rPr>
              <w:t xml:space="preserve"> Jeigu ne vėliau kaip prieš 40 </w:t>
            </w:r>
            <w:r w:rsidR="00C45B0A">
              <w:rPr>
                <w:rFonts w:eastAsia="MS Gothic"/>
                <w:sz w:val="22"/>
                <w:szCs w:val="22"/>
              </w:rPr>
              <w:t>k. d.</w:t>
            </w:r>
            <w:r w:rsidR="000E52B6" w:rsidRPr="00695D05">
              <w:rPr>
                <w:rFonts w:eastAsia="MS Gothic"/>
                <w:sz w:val="22"/>
                <w:szCs w:val="22"/>
              </w:rPr>
              <w:t xml:space="preserve"> iki P</w:t>
            </w:r>
            <w:r w:rsidR="00BE3519">
              <w:rPr>
                <w:rFonts w:eastAsia="MS Gothic"/>
                <w:sz w:val="22"/>
                <w:szCs w:val="22"/>
              </w:rPr>
              <w:t>aslaugų</w:t>
            </w:r>
            <w:r w:rsidR="000E52B6" w:rsidRPr="00695D05">
              <w:rPr>
                <w:rFonts w:eastAsia="MS Gothic"/>
                <w:sz w:val="22"/>
                <w:szCs w:val="22"/>
              </w:rPr>
              <w:t xml:space="preserve"> užsakymo laikotarpio pabaigos nė viena Sutarties šalis raštiškai nepareiškia apie vienašalį Sutarties nutraukimą, Sutartis laikoma pratęsta dar 12 mėnesių P</w:t>
            </w:r>
            <w:r w:rsidR="00BE3519">
              <w:rPr>
                <w:rFonts w:eastAsia="MS Gothic"/>
                <w:sz w:val="22"/>
                <w:szCs w:val="22"/>
              </w:rPr>
              <w:t>aslaugų</w:t>
            </w:r>
            <w:r w:rsidR="000E52B6" w:rsidRPr="00695D05">
              <w:rPr>
                <w:rFonts w:eastAsia="MS Gothic"/>
                <w:sz w:val="22"/>
                <w:szCs w:val="22"/>
              </w:rPr>
              <w:t xml:space="preserve"> užsakymo laikotarpiui. Norint </w:t>
            </w:r>
            <w:r w:rsidR="00BE3519">
              <w:rPr>
                <w:rFonts w:eastAsia="MS Gothic"/>
                <w:sz w:val="22"/>
                <w:szCs w:val="22"/>
              </w:rPr>
              <w:t>S</w:t>
            </w:r>
            <w:r w:rsidR="000E52B6" w:rsidRPr="00695D05">
              <w:rPr>
                <w:rFonts w:eastAsia="MS Gothic"/>
                <w:sz w:val="22"/>
                <w:szCs w:val="22"/>
              </w:rPr>
              <w:t>utartį pratęsti trumpesniam nei 12 mėnesių P</w:t>
            </w:r>
            <w:r w:rsidR="00BE3519">
              <w:rPr>
                <w:rFonts w:eastAsia="MS Gothic"/>
                <w:sz w:val="22"/>
                <w:szCs w:val="22"/>
              </w:rPr>
              <w:t>aslaugų</w:t>
            </w:r>
            <w:r w:rsidR="000E52B6" w:rsidRPr="00695D05">
              <w:rPr>
                <w:rFonts w:eastAsia="MS Gothic"/>
                <w:sz w:val="22"/>
                <w:szCs w:val="22"/>
              </w:rPr>
              <w:t xml:space="preserve"> užsakymo laikotarpiui, Šalys turi sudaryti rašytinį susitarimą.</w:t>
            </w:r>
          </w:p>
          <w:p w14:paraId="152C22A6" w14:textId="6D20B139" w:rsidR="006B3436" w:rsidRPr="00BC6944" w:rsidRDefault="0041273C" w:rsidP="000E52B6">
            <w:pPr>
              <w:ind w:firstLine="0"/>
              <w:rPr>
                <w:b/>
                <w:bCs/>
                <w:sz w:val="22"/>
                <w:szCs w:val="22"/>
              </w:rPr>
            </w:pPr>
            <w:sdt>
              <w:sdtPr>
                <w:rPr>
                  <w:rFonts w:eastAsia="MS Gothic"/>
                  <w:bCs/>
                  <w:sz w:val="22"/>
                  <w:szCs w:val="22"/>
                </w:rPr>
                <w:id w:val="1006552498"/>
                <w14:checkbox>
                  <w14:checked w14:val="1"/>
                  <w14:checkedState w14:val="2612" w14:font="MS Gothic"/>
                  <w14:uncheckedState w14:val="2610" w14:font="MS Gothic"/>
                </w14:checkbox>
              </w:sdtPr>
              <w:sdtContent>
                <w:r w:rsidR="000E52B6" w:rsidRPr="00503754">
                  <w:rPr>
                    <w:rFonts w:ascii="MS Gothic" w:eastAsia="MS Gothic" w:hAnsi="MS Gothic" w:hint="eastAsia"/>
                    <w:bCs/>
                    <w:sz w:val="22"/>
                    <w:szCs w:val="22"/>
                  </w:rPr>
                  <w:t>☒</w:t>
                </w:r>
              </w:sdtContent>
            </w:sdt>
            <w:r w:rsidR="000E52B6" w:rsidRPr="00503754">
              <w:rPr>
                <w:rFonts w:eastAsia="MS Gothic"/>
                <w:sz w:val="22"/>
                <w:szCs w:val="22"/>
              </w:rPr>
              <w:t xml:space="preserve"> Pratęstas P</w:t>
            </w:r>
            <w:r w:rsidR="00B2008B">
              <w:rPr>
                <w:rFonts w:eastAsia="MS Gothic"/>
                <w:sz w:val="22"/>
                <w:szCs w:val="22"/>
              </w:rPr>
              <w:t>aslaugų</w:t>
            </w:r>
            <w:r w:rsidR="000E52B6" w:rsidRPr="00503754">
              <w:rPr>
                <w:rFonts w:eastAsia="MS Gothic"/>
                <w:sz w:val="22"/>
                <w:szCs w:val="22"/>
              </w:rPr>
              <w:t xml:space="preserve"> užsakymo laikotarpis baigiasi suėjus numatytam pratęsimo terminui arba kai Pirkėjo nupirktų Prekių bendra vertė pasiekia </w:t>
            </w:r>
            <w:r w:rsidR="00B2008B">
              <w:rPr>
                <w:rFonts w:eastAsia="MS Gothic"/>
                <w:sz w:val="22"/>
                <w:szCs w:val="22"/>
              </w:rPr>
              <w:t xml:space="preserve">pradinės </w:t>
            </w:r>
            <w:r w:rsidR="000E52B6" w:rsidRPr="00503754">
              <w:rPr>
                <w:rFonts w:eastAsia="MS Gothic"/>
                <w:sz w:val="22"/>
                <w:szCs w:val="22"/>
              </w:rPr>
              <w:t>Sutarties vertę. Bendras Sutarties terminas, įvertinant maksimalius P</w:t>
            </w:r>
            <w:r w:rsidR="00B2008B">
              <w:rPr>
                <w:rFonts w:eastAsia="MS Gothic"/>
                <w:sz w:val="22"/>
                <w:szCs w:val="22"/>
              </w:rPr>
              <w:t>aslaugų</w:t>
            </w:r>
            <w:r w:rsidR="000E52B6" w:rsidRPr="00503754">
              <w:rPr>
                <w:rFonts w:eastAsia="MS Gothic"/>
                <w:sz w:val="22"/>
                <w:szCs w:val="22"/>
              </w:rPr>
              <w:t xml:space="preserve"> užsakymo laikotarpius ir numatytą atsiskaitymo terminą, negali būti ilgesnis nei 39 mėnesiai nuo Sutarties įsigaliojimo dienos.</w:t>
            </w:r>
          </w:p>
        </w:tc>
      </w:tr>
      <w:tr w:rsidR="006B3436" w:rsidRPr="00BC6944" w14:paraId="626F8AFB" w14:textId="77777777" w:rsidTr="001E48FF">
        <w:trPr>
          <w:gridAfter w:val="1"/>
          <w:wAfter w:w="44" w:type="dxa"/>
          <w:trHeight w:val="57"/>
        </w:trPr>
        <w:tc>
          <w:tcPr>
            <w:tcW w:w="4385" w:type="dxa"/>
            <w:gridSpan w:val="4"/>
          </w:tcPr>
          <w:p w14:paraId="20B128D2" w14:textId="77777777" w:rsidR="006B3436" w:rsidRPr="00BC6944" w:rsidRDefault="006B3436" w:rsidP="006B3436">
            <w:pPr>
              <w:ind w:firstLine="0"/>
              <w:rPr>
                <w:b/>
                <w:bCs/>
                <w:sz w:val="22"/>
                <w:szCs w:val="22"/>
              </w:rPr>
            </w:pPr>
            <w:r w:rsidRPr="00BC6944">
              <w:rPr>
                <w:b/>
                <w:bCs/>
                <w:sz w:val="22"/>
                <w:szCs w:val="22"/>
              </w:rPr>
              <w:t>11.4. Prekių modelio ar gamintojo keitimas</w:t>
            </w:r>
          </w:p>
        </w:tc>
        <w:tc>
          <w:tcPr>
            <w:tcW w:w="5064" w:type="dxa"/>
            <w:gridSpan w:val="5"/>
          </w:tcPr>
          <w:p w14:paraId="73175D9F" w14:textId="643B4980" w:rsidR="006B3436" w:rsidRPr="00BC6944" w:rsidRDefault="0041273C" w:rsidP="006B3436">
            <w:pPr>
              <w:ind w:firstLine="0"/>
              <w:rPr>
                <w:rFonts w:eastAsia="MS Gothic"/>
                <w:sz w:val="22"/>
                <w:szCs w:val="22"/>
              </w:rPr>
            </w:pPr>
            <w:sdt>
              <w:sdtPr>
                <w:rPr>
                  <w:rFonts w:eastAsia="MS Gothic"/>
                  <w:sz w:val="22"/>
                  <w:szCs w:val="22"/>
                </w:rPr>
                <w:id w:val="1088821353"/>
                <w14:checkbox>
                  <w14:checked w14:val="1"/>
                  <w14:checkedState w14:val="2612" w14:font="MS Gothic"/>
                  <w14:uncheckedState w14:val="2610" w14:font="MS Gothic"/>
                </w14:checkbox>
              </w:sdtPr>
              <w:sdtContent>
                <w:r w:rsidR="00B2008B">
                  <w:rPr>
                    <w:rFonts w:ascii="MS Gothic" w:eastAsia="MS Gothic" w:hAnsi="MS Gothic" w:hint="eastAsia"/>
                    <w:sz w:val="22"/>
                    <w:szCs w:val="22"/>
                  </w:rPr>
                  <w:t>☒</w:t>
                </w:r>
              </w:sdtContent>
            </w:sdt>
            <w:r w:rsidR="006B3436" w:rsidRPr="00BC6944">
              <w:rPr>
                <w:rFonts w:eastAsia="MS Gothic"/>
                <w:sz w:val="22"/>
                <w:szCs w:val="22"/>
              </w:rPr>
              <w:t xml:space="preserve"> Netaikoma </w:t>
            </w:r>
          </w:p>
        </w:tc>
      </w:tr>
      <w:tr w:rsidR="006B3436" w:rsidRPr="00BC6944" w14:paraId="13A1BFEC" w14:textId="77777777" w:rsidTr="001E48FF">
        <w:trPr>
          <w:gridAfter w:val="1"/>
          <w:wAfter w:w="44" w:type="dxa"/>
          <w:trHeight w:val="57"/>
        </w:trPr>
        <w:tc>
          <w:tcPr>
            <w:tcW w:w="9449" w:type="dxa"/>
            <w:gridSpan w:val="9"/>
          </w:tcPr>
          <w:p w14:paraId="6C33A083" w14:textId="77777777" w:rsidR="006B3436" w:rsidRPr="00BC6944" w:rsidRDefault="006B3436" w:rsidP="006B3436">
            <w:pPr>
              <w:ind w:firstLine="0"/>
              <w:jc w:val="center"/>
              <w:rPr>
                <w:b/>
                <w:bCs/>
                <w:sz w:val="22"/>
                <w:szCs w:val="22"/>
              </w:rPr>
            </w:pPr>
            <w:r w:rsidRPr="00BC6944">
              <w:rPr>
                <w:b/>
                <w:bCs/>
                <w:sz w:val="22"/>
                <w:szCs w:val="22"/>
              </w:rPr>
              <w:t>11. SUTARTIES NUTRAUKIMAS</w:t>
            </w:r>
          </w:p>
        </w:tc>
      </w:tr>
      <w:tr w:rsidR="006B3436" w:rsidRPr="00BC6944" w14:paraId="441FCAAF" w14:textId="77777777" w:rsidTr="001E48FF">
        <w:trPr>
          <w:gridAfter w:val="1"/>
          <w:wAfter w:w="44" w:type="dxa"/>
          <w:trHeight w:val="57"/>
        </w:trPr>
        <w:tc>
          <w:tcPr>
            <w:tcW w:w="4385" w:type="dxa"/>
            <w:gridSpan w:val="4"/>
          </w:tcPr>
          <w:p w14:paraId="3F4C7DCD" w14:textId="77777777" w:rsidR="006B3436" w:rsidRPr="00BC6944" w:rsidRDefault="006B3436" w:rsidP="006B3436">
            <w:pPr>
              <w:ind w:firstLine="0"/>
              <w:rPr>
                <w:b/>
                <w:bCs/>
                <w:sz w:val="22"/>
                <w:szCs w:val="22"/>
              </w:rPr>
            </w:pPr>
            <w:r w:rsidRPr="00BC6944">
              <w:rPr>
                <w:b/>
                <w:bCs/>
                <w:sz w:val="22"/>
                <w:szCs w:val="22"/>
              </w:rPr>
              <w:t>12.1. Specialūs (papildomi) Sutarties nutraukimo pagrindai (be numatytų BS 22.1 punkte)</w:t>
            </w:r>
          </w:p>
        </w:tc>
        <w:tc>
          <w:tcPr>
            <w:tcW w:w="5064" w:type="dxa"/>
            <w:gridSpan w:val="5"/>
          </w:tcPr>
          <w:p w14:paraId="60269B47" w14:textId="2E0CFACC" w:rsidR="006B3436" w:rsidRPr="00BC6944" w:rsidRDefault="0041273C" w:rsidP="006B3436">
            <w:pPr>
              <w:ind w:firstLine="0"/>
              <w:rPr>
                <w:rFonts w:eastAsia="MS Gothic"/>
                <w:sz w:val="22"/>
                <w:szCs w:val="22"/>
              </w:rPr>
            </w:pPr>
            <w:sdt>
              <w:sdtPr>
                <w:rPr>
                  <w:rFonts w:eastAsia="MS Gothic"/>
                  <w:sz w:val="22"/>
                  <w:szCs w:val="22"/>
                </w:rPr>
                <w:id w:val="938866027"/>
                <w14:checkbox>
                  <w14:checked w14:val="1"/>
                  <w14:checkedState w14:val="2612" w14:font="MS Gothic"/>
                  <w14:uncheckedState w14:val="2610" w14:font="MS Gothic"/>
                </w14:checkbox>
              </w:sdtPr>
              <w:sdtContent>
                <w:r w:rsidR="009C5A53">
                  <w:rPr>
                    <w:rFonts w:ascii="MS Gothic" w:eastAsia="MS Gothic" w:hAnsi="MS Gothic" w:hint="eastAsia"/>
                    <w:sz w:val="22"/>
                    <w:szCs w:val="22"/>
                  </w:rPr>
                  <w:t>☒</w:t>
                </w:r>
              </w:sdtContent>
            </w:sdt>
            <w:r w:rsidR="006B3436" w:rsidRPr="00BC6944">
              <w:rPr>
                <w:rFonts w:eastAsia="MS Gothic"/>
                <w:sz w:val="22"/>
                <w:szCs w:val="22"/>
              </w:rPr>
              <w:t xml:space="preserve"> </w:t>
            </w:r>
            <w:r w:rsidR="00FE58C2">
              <w:rPr>
                <w:rFonts w:eastAsia="MS Gothic"/>
                <w:sz w:val="22"/>
                <w:szCs w:val="22"/>
              </w:rPr>
              <w:t>Netaikoma</w:t>
            </w:r>
          </w:p>
        </w:tc>
      </w:tr>
      <w:tr w:rsidR="006B3436" w:rsidRPr="00BC6944" w14:paraId="626A388B" w14:textId="77777777" w:rsidTr="001E48FF">
        <w:trPr>
          <w:gridAfter w:val="1"/>
          <w:wAfter w:w="44" w:type="dxa"/>
          <w:trHeight w:val="57"/>
        </w:trPr>
        <w:tc>
          <w:tcPr>
            <w:tcW w:w="4385" w:type="dxa"/>
            <w:gridSpan w:val="4"/>
          </w:tcPr>
          <w:p w14:paraId="12AF77E4" w14:textId="77777777" w:rsidR="006B3436" w:rsidRPr="00BC6944" w:rsidRDefault="006B3436" w:rsidP="006B3436">
            <w:pPr>
              <w:ind w:firstLine="0"/>
              <w:rPr>
                <w:b/>
                <w:bCs/>
                <w:sz w:val="22"/>
                <w:szCs w:val="22"/>
              </w:rPr>
            </w:pPr>
            <w:r w:rsidRPr="00BC6944">
              <w:rPr>
                <w:b/>
                <w:bCs/>
                <w:sz w:val="22"/>
                <w:szCs w:val="22"/>
              </w:rPr>
              <w:t>12.2. Esminiai Sutarties pažeidimai (be numatytų BS)</w:t>
            </w:r>
          </w:p>
        </w:tc>
        <w:tc>
          <w:tcPr>
            <w:tcW w:w="5064" w:type="dxa"/>
            <w:gridSpan w:val="5"/>
          </w:tcPr>
          <w:p w14:paraId="236B172A" w14:textId="7DE76E72" w:rsidR="006B3436" w:rsidRDefault="0041273C" w:rsidP="006B3436">
            <w:pPr>
              <w:ind w:firstLine="0"/>
              <w:rPr>
                <w:rFonts w:eastAsia="Arial"/>
                <w:sz w:val="22"/>
                <w:szCs w:val="22"/>
              </w:rPr>
            </w:pPr>
            <w:sdt>
              <w:sdtPr>
                <w:rPr>
                  <w:rFonts w:eastAsia="MS Gothic"/>
                  <w:sz w:val="22"/>
                  <w:szCs w:val="22"/>
                </w:rPr>
                <w:id w:val="1085956620"/>
                <w14:checkbox>
                  <w14:checked w14:val="1"/>
                  <w14:checkedState w14:val="2612" w14:font="MS Gothic"/>
                  <w14:uncheckedState w14:val="2610" w14:font="MS Gothic"/>
                </w14:checkbox>
              </w:sdtPr>
              <w:sdtContent>
                <w:r w:rsidR="00FE58C2">
                  <w:rPr>
                    <w:rFonts w:ascii="MS Gothic" w:eastAsia="MS Gothic" w:hAnsi="MS Gothic" w:hint="eastAsia"/>
                    <w:sz w:val="22"/>
                    <w:szCs w:val="22"/>
                  </w:rPr>
                  <w:t>☒</w:t>
                </w:r>
              </w:sdtContent>
            </w:sdt>
            <w:r w:rsidR="006B3436" w:rsidRPr="00BC6944">
              <w:rPr>
                <w:rFonts w:eastAsia="MS Gothic"/>
                <w:sz w:val="22"/>
                <w:szCs w:val="22"/>
              </w:rPr>
              <w:t xml:space="preserve"> </w:t>
            </w:r>
            <w:r w:rsidR="00FE58C2">
              <w:rPr>
                <w:rFonts w:eastAsia="MS Gothic"/>
                <w:sz w:val="22"/>
                <w:szCs w:val="22"/>
              </w:rPr>
              <w:t>Paslaugų tei</w:t>
            </w:r>
            <w:r w:rsidR="00FE58C2" w:rsidRPr="00745BDC">
              <w:rPr>
                <w:rFonts w:eastAsia="Arial"/>
                <w:sz w:val="22"/>
                <w:szCs w:val="22"/>
              </w:rPr>
              <w:t>kėjas 2 (du) kartus pažeidžia</w:t>
            </w:r>
            <w:r w:rsidR="00FE58C2">
              <w:rPr>
                <w:rFonts w:eastAsia="Arial"/>
                <w:sz w:val="22"/>
                <w:szCs w:val="22"/>
              </w:rPr>
              <w:t xml:space="preserve"> bent vieną</w:t>
            </w:r>
            <w:r w:rsidR="00FE58C2" w:rsidRPr="00745BDC">
              <w:rPr>
                <w:rFonts w:eastAsia="Arial"/>
                <w:sz w:val="22"/>
                <w:szCs w:val="22"/>
              </w:rPr>
              <w:t xml:space="preserve"> esminę Sutarties sąlygą</w:t>
            </w:r>
          </w:p>
          <w:p w14:paraId="58FC4EDC" w14:textId="1E529B42" w:rsidR="000B4BF4" w:rsidRPr="00BC6944" w:rsidRDefault="0041273C" w:rsidP="006B3436">
            <w:pPr>
              <w:ind w:firstLine="0"/>
              <w:rPr>
                <w:i/>
                <w:iCs/>
                <w:sz w:val="22"/>
                <w:szCs w:val="22"/>
              </w:rPr>
            </w:pPr>
            <w:sdt>
              <w:sdtPr>
                <w:rPr>
                  <w:rFonts w:eastAsia="MS Gothic"/>
                  <w:sz w:val="22"/>
                  <w:szCs w:val="22"/>
                </w:rPr>
                <w:id w:val="828412766"/>
                <w14:checkbox>
                  <w14:checked w14:val="1"/>
                  <w14:checkedState w14:val="2612" w14:font="MS Gothic"/>
                  <w14:uncheckedState w14:val="2610" w14:font="MS Gothic"/>
                </w14:checkbox>
              </w:sdtPr>
              <w:sdtContent>
                <w:r w:rsidR="000B4BF4">
                  <w:rPr>
                    <w:rFonts w:ascii="MS Gothic" w:eastAsia="MS Gothic" w:hAnsi="MS Gothic" w:hint="eastAsia"/>
                    <w:sz w:val="22"/>
                    <w:szCs w:val="22"/>
                  </w:rPr>
                  <w:t>☒</w:t>
                </w:r>
              </w:sdtContent>
            </w:sdt>
            <w:r w:rsidR="000B4BF4" w:rsidRPr="00F96137">
              <w:rPr>
                <w:sz w:val="22"/>
                <w:szCs w:val="22"/>
              </w:rPr>
              <w:t xml:space="preserve"> Paslaugų teikėjas daugiau nei </w:t>
            </w:r>
            <w:r w:rsidR="000B4BF4">
              <w:rPr>
                <w:sz w:val="22"/>
                <w:szCs w:val="22"/>
              </w:rPr>
              <w:t>15</w:t>
            </w:r>
            <w:r w:rsidR="000B4BF4" w:rsidRPr="00F96137">
              <w:rPr>
                <w:sz w:val="22"/>
                <w:szCs w:val="22"/>
              </w:rPr>
              <w:t xml:space="preserve"> k. d. vėluoja pradėti teikti Paslaugas (mokymus), terminą skaičiuojant nuo Techninėje specifikacijoje nurodyto termino (60 k. d. nuo Sutarties įsigaliojimo dienos)</w:t>
            </w:r>
          </w:p>
        </w:tc>
      </w:tr>
      <w:tr w:rsidR="006B3436" w:rsidRPr="00BC6944" w14:paraId="71A2637C" w14:textId="77777777" w:rsidTr="001E48FF">
        <w:trPr>
          <w:gridAfter w:val="1"/>
          <w:wAfter w:w="44" w:type="dxa"/>
          <w:trHeight w:val="57"/>
        </w:trPr>
        <w:tc>
          <w:tcPr>
            <w:tcW w:w="9449" w:type="dxa"/>
            <w:gridSpan w:val="9"/>
          </w:tcPr>
          <w:p w14:paraId="2008188C" w14:textId="77777777" w:rsidR="006B3436" w:rsidRPr="00BC6944" w:rsidRDefault="006B3436" w:rsidP="006B3436">
            <w:pPr>
              <w:ind w:firstLine="0"/>
              <w:jc w:val="center"/>
              <w:rPr>
                <w:b/>
                <w:bCs/>
                <w:sz w:val="22"/>
                <w:szCs w:val="22"/>
              </w:rPr>
            </w:pPr>
            <w:r w:rsidRPr="00BC6944">
              <w:rPr>
                <w:b/>
                <w:bCs/>
                <w:sz w:val="22"/>
                <w:szCs w:val="22"/>
              </w:rPr>
              <w:t xml:space="preserve">13. KITOS SĄLYGOS IR BENDRŲJŲ SĄLYGŲ PAKEITIMAI IR PAPILDYMAI </w:t>
            </w:r>
          </w:p>
        </w:tc>
      </w:tr>
      <w:tr w:rsidR="006B3436" w:rsidRPr="00BC6944" w14:paraId="51DA83A6" w14:textId="77777777" w:rsidTr="001E48FF">
        <w:trPr>
          <w:gridAfter w:val="1"/>
          <w:wAfter w:w="44" w:type="dxa"/>
          <w:trHeight w:val="57"/>
        </w:trPr>
        <w:tc>
          <w:tcPr>
            <w:tcW w:w="2107" w:type="dxa"/>
          </w:tcPr>
          <w:p w14:paraId="7DCF87D3" w14:textId="77777777" w:rsidR="006B3436" w:rsidRPr="00BC6944" w:rsidRDefault="006B3436" w:rsidP="006B3436">
            <w:pPr>
              <w:ind w:firstLine="0"/>
              <w:rPr>
                <w:sz w:val="22"/>
                <w:szCs w:val="22"/>
              </w:rPr>
            </w:pPr>
            <w:r w:rsidRPr="00BC6944">
              <w:rPr>
                <w:sz w:val="22"/>
                <w:szCs w:val="22"/>
              </w:rPr>
              <w:t>13.1.</w:t>
            </w:r>
          </w:p>
        </w:tc>
        <w:tc>
          <w:tcPr>
            <w:tcW w:w="7342" w:type="dxa"/>
            <w:gridSpan w:val="8"/>
          </w:tcPr>
          <w:p w14:paraId="1D9AAC8E" w14:textId="77777777" w:rsidR="006B3436" w:rsidRPr="00BC6944" w:rsidRDefault="006B3436" w:rsidP="006B3436">
            <w:pPr>
              <w:ind w:firstLine="0"/>
              <w:rPr>
                <w:sz w:val="22"/>
                <w:szCs w:val="22"/>
              </w:rPr>
            </w:pPr>
            <w:r w:rsidRPr="00BC6944">
              <w:rPr>
                <w:sz w:val="22"/>
                <w:szCs w:val="22"/>
              </w:rPr>
              <w:t>Ši Sutartis yra vientisas ir nedalomas dokumentas, kurią sudaro Sutarties SS, Sutarties BS bei kiti Sutarties priedai ir dokumentai. Sutarties SS vartojamos sąvokos apibrėžtos Sutarties BS.</w:t>
            </w:r>
          </w:p>
        </w:tc>
      </w:tr>
      <w:tr w:rsidR="006B3436" w:rsidRPr="00BC6944" w14:paraId="55E35CCC" w14:textId="77777777" w:rsidTr="001E48FF">
        <w:trPr>
          <w:gridAfter w:val="1"/>
          <w:wAfter w:w="44" w:type="dxa"/>
          <w:trHeight w:val="57"/>
        </w:trPr>
        <w:tc>
          <w:tcPr>
            <w:tcW w:w="2107" w:type="dxa"/>
          </w:tcPr>
          <w:p w14:paraId="46F95CC2" w14:textId="77777777" w:rsidR="006B3436" w:rsidRPr="00BC6944" w:rsidRDefault="006B3436" w:rsidP="006B3436">
            <w:pPr>
              <w:ind w:firstLine="0"/>
              <w:rPr>
                <w:sz w:val="22"/>
                <w:szCs w:val="22"/>
              </w:rPr>
            </w:pPr>
            <w:r w:rsidRPr="00BC6944">
              <w:rPr>
                <w:sz w:val="22"/>
                <w:szCs w:val="22"/>
              </w:rPr>
              <w:t>13.2.</w:t>
            </w:r>
          </w:p>
        </w:tc>
        <w:tc>
          <w:tcPr>
            <w:tcW w:w="7342" w:type="dxa"/>
            <w:gridSpan w:val="8"/>
          </w:tcPr>
          <w:p w14:paraId="0BD3C2C3" w14:textId="48025292" w:rsidR="006B3436" w:rsidRPr="00BC6944" w:rsidRDefault="0041273C" w:rsidP="006B3436">
            <w:pPr>
              <w:ind w:firstLine="0"/>
              <w:rPr>
                <w:sz w:val="22"/>
                <w:szCs w:val="22"/>
              </w:rPr>
            </w:pPr>
            <w:sdt>
              <w:sdtPr>
                <w:rPr>
                  <w:sz w:val="22"/>
                  <w:szCs w:val="22"/>
                </w:rPr>
                <w:id w:val="-722519562"/>
                <w14:checkbox>
                  <w14:checked w14:val="1"/>
                  <w14:checkedState w14:val="2612" w14:font="MS Gothic"/>
                  <w14:uncheckedState w14:val="2610" w14:font="MS Gothic"/>
                </w14:checkbox>
              </w:sdtPr>
              <w:sdtContent>
                <w:r w:rsidR="00FE58C2">
                  <w:rPr>
                    <w:rFonts w:ascii="MS Gothic" w:eastAsia="MS Gothic" w:hAnsi="MS Gothic" w:hint="eastAsia"/>
                    <w:sz w:val="22"/>
                    <w:szCs w:val="22"/>
                  </w:rPr>
                  <w:t>☒</w:t>
                </w:r>
              </w:sdtContent>
            </w:sdt>
            <w:r w:rsidR="006B3436" w:rsidRPr="00BC6944">
              <w:rPr>
                <w:sz w:val="22"/>
                <w:szCs w:val="22"/>
              </w:rPr>
              <w:t xml:space="preserve"> Netaikoma (</w:t>
            </w:r>
            <w:r w:rsidR="006B3436" w:rsidRPr="00BC6944">
              <w:rPr>
                <w:i/>
                <w:iCs/>
                <w:sz w:val="22"/>
                <w:szCs w:val="22"/>
              </w:rPr>
              <w:t>pažymėti, jei nenumatomos BS išimtys ar specialios (papildomos) sąlygos)</w:t>
            </w:r>
          </w:p>
        </w:tc>
      </w:tr>
      <w:tr w:rsidR="006B3436" w:rsidRPr="00BC6944" w14:paraId="1157F8E1" w14:textId="77777777" w:rsidTr="001E48FF">
        <w:trPr>
          <w:gridAfter w:val="1"/>
          <w:wAfter w:w="44" w:type="dxa"/>
          <w:trHeight w:val="57"/>
        </w:trPr>
        <w:tc>
          <w:tcPr>
            <w:tcW w:w="2107" w:type="dxa"/>
          </w:tcPr>
          <w:p w14:paraId="0E6BF386" w14:textId="77777777" w:rsidR="006B3436" w:rsidRPr="00BC6944" w:rsidRDefault="006B3436" w:rsidP="006B3436">
            <w:pPr>
              <w:ind w:firstLine="0"/>
              <w:rPr>
                <w:sz w:val="22"/>
                <w:szCs w:val="22"/>
              </w:rPr>
            </w:pPr>
            <w:r w:rsidRPr="00BC6944">
              <w:rPr>
                <w:sz w:val="22"/>
                <w:szCs w:val="22"/>
              </w:rPr>
              <w:t>13.3.</w:t>
            </w:r>
          </w:p>
        </w:tc>
        <w:tc>
          <w:tcPr>
            <w:tcW w:w="7342" w:type="dxa"/>
            <w:gridSpan w:val="8"/>
          </w:tcPr>
          <w:p w14:paraId="7DFA95F6" w14:textId="7D743492" w:rsidR="006B3436" w:rsidRPr="00BC6944" w:rsidRDefault="00CD11B3" w:rsidP="006B3436">
            <w:pPr>
              <w:ind w:firstLine="0"/>
              <w:rPr>
                <w:i/>
                <w:iCs/>
                <w:sz w:val="22"/>
                <w:szCs w:val="22"/>
              </w:rPr>
            </w:pPr>
            <w:r w:rsidRPr="00745BDC">
              <w:rPr>
                <w:sz w:val="22"/>
                <w:szCs w:val="22"/>
              </w:rPr>
              <w:t>Nacionalinio saugumo reikalavimai ir kitos su nacionaliniu saugumu susijusios nuostatos:</w:t>
            </w:r>
            <w:r>
              <w:rPr>
                <w:sz w:val="22"/>
                <w:szCs w:val="22"/>
              </w:rPr>
              <w:t xml:space="preserve"> </w:t>
            </w:r>
            <w:r w:rsidRPr="00495DC9">
              <w:rPr>
                <w:sz w:val="22"/>
                <w:szCs w:val="22"/>
              </w:rPr>
              <w:t>PĮ 58 straipsnio 4</w:t>
            </w:r>
            <w:r w:rsidRPr="00495DC9">
              <w:rPr>
                <w:sz w:val="22"/>
                <w:szCs w:val="22"/>
                <w:vertAlign w:val="superscript"/>
              </w:rPr>
              <w:t>1</w:t>
            </w:r>
            <w:r w:rsidRPr="00495DC9">
              <w:rPr>
                <w:sz w:val="22"/>
                <w:szCs w:val="22"/>
              </w:rPr>
              <w:t xml:space="preserve"> dalies nuostatos</w:t>
            </w:r>
          </w:p>
        </w:tc>
      </w:tr>
      <w:tr w:rsidR="006B3436" w:rsidRPr="00BC6944" w14:paraId="09BBDF16" w14:textId="77777777" w:rsidTr="001E48FF">
        <w:trPr>
          <w:gridAfter w:val="1"/>
          <w:wAfter w:w="44" w:type="dxa"/>
          <w:trHeight w:val="57"/>
        </w:trPr>
        <w:tc>
          <w:tcPr>
            <w:tcW w:w="9449" w:type="dxa"/>
            <w:gridSpan w:val="9"/>
          </w:tcPr>
          <w:p w14:paraId="76F3829D" w14:textId="77777777" w:rsidR="006B3436" w:rsidRPr="00BC6944" w:rsidRDefault="006B3436" w:rsidP="006B3436">
            <w:pPr>
              <w:ind w:firstLine="0"/>
              <w:jc w:val="center"/>
              <w:rPr>
                <w:b/>
                <w:bCs/>
                <w:sz w:val="22"/>
                <w:szCs w:val="22"/>
              </w:rPr>
            </w:pPr>
          </w:p>
          <w:p w14:paraId="76E6A7AF" w14:textId="77777777" w:rsidR="006B3436" w:rsidRPr="00BC6944" w:rsidRDefault="006B3436" w:rsidP="006B3436">
            <w:pPr>
              <w:ind w:firstLine="0"/>
              <w:jc w:val="center"/>
              <w:rPr>
                <w:i/>
                <w:iCs/>
                <w:sz w:val="22"/>
                <w:szCs w:val="22"/>
              </w:rPr>
            </w:pPr>
            <w:r w:rsidRPr="00BC6944">
              <w:rPr>
                <w:b/>
                <w:bCs/>
                <w:sz w:val="22"/>
                <w:szCs w:val="22"/>
              </w:rPr>
              <w:t>14. SUTARTIES PRIEDAI</w:t>
            </w:r>
          </w:p>
        </w:tc>
      </w:tr>
      <w:tr w:rsidR="006B3436" w:rsidRPr="00BC6944" w14:paraId="2937C5F8" w14:textId="77777777" w:rsidTr="001E48FF">
        <w:trPr>
          <w:gridAfter w:val="1"/>
          <w:wAfter w:w="44" w:type="dxa"/>
          <w:trHeight w:val="57"/>
        </w:trPr>
        <w:tc>
          <w:tcPr>
            <w:tcW w:w="2107" w:type="dxa"/>
          </w:tcPr>
          <w:p w14:paraId="076A01DF" w14:textId="77777777" w:rsidR="006B3436" w:rsidRPr="00BC6944" w:rsidRDefault="006B3436" w:rsidP="006B3436">
            <w:pPr>
              <w:ind w:firstLine="0"/>
              <w:rPr>
                <w:sz w:val="22"/>
                <w:szCs w:val="22"/>
              </w:rPr>
            </w:pPr>
            <w:r w:rsidRPr="00BC6944">
              <w:rPr>
                <w:sz w:val="22"/>
                <w:szCs w:val="22"/>
              </w:rPr>
              <w:t>14.1. Priedas Nr. 1</w:t>
            </w:r>
          </w:p>
        </w:tc>
        <w:tc>
          <w:tcPr>
            <w:tcW w:w="7342" w:type="dxa"/>
            <w:gridSpan w:val="8"/>
          </w:tcPr>
          <w:p w14:paraId="08D6884E" w14:textId="77777777" w:rsidR="006B3436" w:rsidRPr="001E6C5A" w:rsidRDefault="006B3436" w:rsidP="006B3436">
            <w:pPr>
              <w:ind w:firstLine="0"/>
              <w:rPr>
                <w:sz w:val="22"/>
                <w:szCs w:val="22"/>
              </w:rPr>
            </w:pPr>
            <w:r w:rsidRPr="001E6C5A">
              <w:rPr>
                <w:sz w:val="22"/>
                <w:szCs w:val="22"/>
              </w:rPr>
              <w:t>Bendrosios sutarties sąlygos</w:t>
            </w:r>
          </w:p>
        </w:tc>
      </w:tr>
      <w:tr w:rsidR="006B3436" w:rsidRPr="00BC6944" w14:paraId="76AE46D8" w14:textId="77777777" w:rsidTr="001E48FF">
        <w:trPr>
          <w:gridAfter w:val="1"/>
          <w:wAfter w:w="44" w:type="dxa"/>
          <w:trHeight w:val="57"/>
        </w:trPr>
        <w:tc>
          <w:tcPr>
            <w:tcW w:w="2107" w:type="dxa"/>
          </w:tcPr>
          <w:p w14:paraId="5BB28652" w14:textId="77777777" w:rsidR="006B3436" w:rsidRPr="00BC6944" w:rsidRDefault="006B3436" w:rsidP="006B3436">
            <w:pPr>
              <w:ind w:firstLine="0"/>
              <w:rPr>
                <w:sz w:val="22"/>
                <w:szCs w:val="22"/>
              </w:rPr>
            </w:pPr>
            <w:r w:rsidRPr="00BC6944">
              <w:rPr>
                <w:sz w:val="22"/>
                <w:szCs w:val="22"/>
              </w:rPr>
              <w:t xml:space="preserve">14.2. Priedas Nr. 2 </w:t>
            </w:r>
          </w:p>
        </w:tc>
        <w:tc>
          <w:tcPr>
            <w:tcW w:w="7342" w:type="dxa"/>
            <w:gridSpan w:val="8"/>
          </w:tcPr>
          <w:p w14:paraId="6AD7DFB6" w14:textId="77777777" w:rsidR="006B3436" w:rsidRPr="001E6C5A" w:rsidRDefault="006B3436" w:rsidP="006B3436">
            <w:pPr>
              <w:ind w:firstLine="0"/>
              <w:rPr>
                <w:b/>
                <w:sz w:val="22"/>
                <w:szCs w:val="22"/>
              </w:rPr>
            </w:pPr>
            <w:r w:rsidRPr="001E6C5A">
              <w:rPr>
                <w:sz w:val="22"/>
                <w:szCs w:val="22"/>
              </w:rPr>
              <w:t>Techninė specifikacija</w:t>
            </w:r>
          </w:p>
        </w:tc>
      </w:tr>
      <w:tr w:rsidR="006B3436" w:rsidRPr="00BC6944" w14:paraId="072C172B" w14:textId="77777777" w:rsidTr="001E48FF">
        <w:trPr>
          <w:gridAfter w:val="1"/>
          <w:wAfter w:w="44" w:type="dxa"/>
          <w:trHeight w:val="57"/>
        </w:trPr>
        <w:tc>
          <w:tcPr>
            <w:tcW w:w="2107" w:type="dxa"/>
          </w:tcPr>
          <w:p w14:paraId="16E0C4E2" w14:textId="77777777" w:rsidR="006B3436" w:rsidRPr="00BC6944" w:rsidRDefault="006B3436" w:rsidP="006B3436">
            <w:pPr>
              <w:ind w:firstLine="0"/>
              <w:rPr>
                <w:sz w:val="22"/>
                <w:szCs w:val="22"/>
              </w:rPr>
            </w:pPr>
            <w:r w:rsidRPr="00BC6944">
              <w:rPr>
                <w:sz w:val="22"/>
                <w:szCs w:val="22"/>
              </w:rPr>
              <w:t xml:space="preserve">14.3. Priedas Nr. 3 </w:t>
            </w:r>
          </w:p>
        </w:tc>
        <w:tc>
          <w:tcPr>
            <w:tcW w:w="7342" w:type="dxa"/>
            <w:gridSpan w:val="8"/>
          </w:tcPr>
          <w:p w14:paraId="47EDC1AE" w14:textId="77777777" w:rsidR="006B3436" w:rsidRPr="001E6C5A" w:rsidRDefault="006B3436" w:rsidP="006B3436">
            <w:pPr>
              <w:ind w:firstLine="0"/>
              <w:rPr>
                <w:b/>
                <w:sz w:val="22"/>
                <w:szCs w:val="22"/>
              </w:rPr>
            </w:pPr>
            <w:r w:rsidRPr="001E6C5A">
              <w:rPr>
                <w:sz w:val="22"/>
                <w:szCs w:val="22"/>
              </w:rPr>
              <w:t>Sutarties vertės detalizavimas / įkainių sąrašas</w:t>
            </w:r>
          </w:p>
        </w:tc>
      </w:tr>
      <w:tr w:rsidR="006B3436" w:rsidRPr="00BC6944" w14:paraId="07C56958" w14:textId="77777777" w:rsidTr="001E48FF">
        <w:trPr>
          <w:gridAfter w:val="1"/>
          <w:wAfter w:w="44" w:type="dxa"/>
          <w:trHeight w:val="57"/>
        </w:trPr>
        <w:tc>
          <w:tcPr>
            <w:tcW w:w="2107" w:type="dxa"/>
          </w:tcPr>
          <w:p w14:paraId="41816FC3" w14:textId="77777777" w:rsidR="006B3436" w:rsidRPr="00BC6944" w:rsidRDefault="006B3436" w:rsidP="006B3436">
            <w:pPr>
              <w:ind w:firstLine="0"/>
              <w:rPr>
                <w:sz w:val="22"/>
                <w:szCs w:val="22"/>
              </w:rPr>
            </w:pPr>
            <w:r w:rsidRPr="00BC6944">
              <w:rPr>
                <w:sz w:val="22"/>
                <w:szCs w:val="22"/>
              </w:rPr>
              <w:t xml:space="preserve">14.4. Priedas Nr. 4 </w:t>
            </w:r>
          </w:p>
        </w:tc>
        <w:tc>
          <w:tcPr>
            <w:tcW w:w="7342" w:type="dxa"/>
            <w:gridSpan w:val="8"/>
          </w:tcPr>
          <w:p w14:paraId="1DA96CF3" w14:textId="1D093F28" w:rsidR="006B3436" w:rsidRPr="00647D48" w:rsidRDefault="006B3436" w:rsidP="006B3436">
            <w:pPr>
              <w:ind w:firstLine="0"/>
              <w:rPr>
                <w:bCs/>
                <w:sz w:val="22"/>
                <w:szCs w:val="22"/>
              </w:rPr>
            </w:pPr>
            <w:r w:rsidRPr="00647D48">
              <w:rPr>
                <w:bCs/>
                <w:sz w:val="22"/>
                <w:szCs w:val="22"/>
              </w:rPr>
              <w:t>Aplinkosauginiai reikalavimai / socialiniai kriterijai</w:t>
            </w:r>
          </w:p>
        </w:tc>
      </w:tr>
      <w:tr w:rsidR="006B3436" w:rsidRPr="00BC6944" w14:paraId="3526BC5F" w14:textId="77777777" w:rsidTr="001E48FF">
        <w:trPr>
          <w:gridAfter w:val="1"/>
          <w:wAfter w:w="44" w:type="dxa"/>
          <w:trHeight w:val="57"/>
        </w:trPr>
        <w:tc>
          <w:tcPr>
            <w:tcW w:w="2107" w:type="dxa"/>
          </w:tcPr>
          <w:p w14:paraId="72DE3903" w14:textId="3456D9F1" w:rsidR="006B3436" w:rsidRPr="00BC6944" w:rsidRDefault="006B3436" w:rsidP="006B3436">
            <w:pPr>
              <w:ind w:firstLine="0"/>
              <w:rPr>
                <w:sz w:val="22"/>
                <w:szCs w:val="22"/>
              </w:rPr>
            </w:pPr>
            <w:r w:rsidRPr="00BC6944">
              <w:rPr>
                <w:sz w:val="22"/>
                <w:szCs w:val="22"/>
              </w:rPr>
              <w:t>14.</w:t>
            </w:r>
            <w:r w:rsidR="00A447C0">
              <w:rPr>
                <w:sz w:val="22"/>
                <w:szCs w:val="22"/>
              </w:rPr>
              <w:t>5</w:t>
            </w:r>
            <w:r w:rsidRPr="00BC6944">
              <w:rPr>
                <w:sz w:val="22"/>
                <w:szCs w:val="22"/>
              </w:rPr>
              <w:t xml:space="preserve">. Priedas Nr. </w:t>
            </w:r>
            <w:r w:rsidR="00A447C0">
              <w:rPr>
                <w:sz w:val="22"/>
                <w:szCs w:val="22"/>
              </w:rPr>
              <w:t>5</w:t>
            </w:r>
            <w:r w:rsidRPr="00BC6944">
              <w:rPr>
                <w:sz w:val="22"/>
                <w:szCs w:val="22"/>
              </w:rPr>
              <w:t xml:space="preserve"> </w:t>
            </w:r>
          </w:p>
        </w:tc>
        <w:tc>
          <w:tcPr>
            <w:tcW w:w="7342" w:type="dxa"/>
            <w:gridSpan w:val="8"/>
          </w:tcPr>
          <w:p w14:paraId="523E2538" w14:textId="0B77F8CC" w:rsidR="006B3436" w:rsidRPr="00407F55" w:rsidRDefault="00407F55" w:rsidP="006B3436">
            <w:pPr>
              <w:ind w:firstLine="0"/>
              <w:rPr>
                <w:b/>
                <w:bCs/>
                <w:sz w:val="22"/>
                <w:szCs w:val="22"/>
              </w:rPr>
            </w:pPr>
            <w:r w:rsidRPr="00407F55">
              <w:rPr>
                <w:bCs/>
                <w:sz w:val="22"/>
                <w:szCs w:val="22"/>
              </w:rPr>
              <w:t>Asmens duomenų tvarkymo sutartis</w:t>
            </w:r>
            <w:r w:rsidR="006B3436" w:rsidRPr="00407F55">
              <w:rPr>
                <w:b/>
                <w:bCs/>
                <w:sz w:val="22"/>
                <w:szCs w:val="22"/>
              </w:rPr>
              <w:t xml:space="preserve"> </w:t>
            </w:r>
          </w:p>
        </w:tc>
      </w:tr>
      <w:tr w:rsidR="006B3436" w:rsidRPr="00BC6944" w14:paraId="0AC3ED83" w14:textId="77777777" w:rsidTr="001E48FF">
        <w:tc>
          <w:tcPr>
            <w:tcW w:w="9493" w:type="dxa"/>
            <w:gridSpan w:val="10"/>
          </w:tcPr>
          <w:p w14:paraId="004C50C9" w14:textId="77777777" w:rsidR="006B3436" w:rsidRPr="00C91051" w:rsidRDefault="006B3436" w:rsidP="00C91051">
            <w:pPr>
              <w:ind w:firstLine="0"/>
              <w:jc w:val="center"/>
              <w:rPr>
                <w:b/>
                <w:bCs/>
                <w:sz w:val="22"/>
                <w:szCs w:val="22"/>
              </w:rPr>
            </w:pPr>
            <w:r w:rsidRPr="00C91051">
              <w:rPr>
                <w:b/>
                <w:bCs/>
                <w:sz w:val="22"/>
                <w:szCs w:val="22"/>
              </w:rPr>
              <w:t>15. ŠALIŲ ATSTOVŲ PARAŠAI</w:t>
            </w:r>
          </w:p>
        </w:tc>
      </w:tr>
      <w:tr w:rsidR="006B3436" w:rsidRPr="00BC6944" w14:paraId="1E9A7916" w14:textId="77777777" w:rsidTr="001E48FF">
        <w:tc>
          <w:tcPr>
            <w:tcW w:w="4788" w:type="dxa"/>
            <w:gridSpan w:val="5"/>
          </w:tcPr>
          <w:p w14:paraId="197B80CD" w14:textId="77777777" w:rsidR="006B3436" w:rsidRPr="00C91051" w:rsidRDefault="006B3436" w:rsidP="00C91051">
            <w:pPr>
              <w:ind w:firstLine="0"/>
              <w:jc w:val="center"/>
              <w:rPr>
                <w:b/>
                <w:bCs/>
                <w:sz w:val="22"/>
                <w:szCs w:val="22"/>
              </w:rPr>
            </w:pPr>
            <w:r w:rsidRPr="00C91051">
              <w:rPr>
                <w:b/>
                <w:bCs/>
                <w:sz w:val="22"/>
                <w:szCs w:val="22"/>
              </w:rPr>
              <w:t>PIRKĖJAS</w:t>
            </w:r>
          </w:p>
        </w:tc>
        <w:tc>
          <w:tcPr>
            <w:tcW w:w="4705" w:type="dxa"/>
            <w:gridSpan w:val="5"/>
          </w:tcPr>
          <w:p w14:paraId="320901E5" w14:textId="77777777" w:rsidR="006B3436" w:rsidRPr="00C91051" w:rsidRDefault="006B3436" w:rsidP="00C91051">
            <w:pPr>
              <w:ind w:firstLine="0"/>
              <w:jc w:val="center"/>
              <w:rPr>
                <w:b/>
                <w:bCs/>
                <w:sz w:val="22"/>
                <w:szCs w:val="22"/>
              </w:rPr>
            </w:pPr>
            <w:r w:rsidRPr="00C91051">
              <w:rPr>
                <w:b/>
                <w:bCs/>
                <w:sz w:val="22"/>
                <w:szCs w:val="22"/>
              </w:rPr>
              <w:t>PASLAUGŲ TEIKĖJAS</w:t>
            </w:r>
          </w:p>
        </w:tc>
      </w:tr>
      <w:tr w:rsidR="006B3436" w:rsidRPr="00BC6944" w14:paraId="5617A34E" w14:textId="77777777" w:rsidTr="001E48FF">
        <w:sdt>
          <w:sdtPr>
            <w:rPr>
              <w:sz w:val="22"/>
              <w:szCs w:val="22"/>
              <w:highlight w:val="lightGray"/>
            </w:rPr>
            <w:id w:val="358562377"/>
            <w:placeholder>
              <w:docPart w:val="A2CA97EFA1634A418CF67AE997B95547"/>
            </w:placeholder>
            <w15:color w:val="FFFF00"/>
          </w:sdtPr>
          <w:sdtContent>
            <w:tc>
              <w:tcPr>
                <w:tcW w:w="4788" w:type="dxa"/>
                <w:gridSpan w:val="5"/>
              </w:tcPr>
              <w:p w14:paraId="2723F661" w14:textId="77777777" w:rsidR="006B3436" w:rsidRPr="00C91051" w:rsidRDefault="006B3436" w:rsidP="00C91051">
                <w:pPr>
                  <w:ind w:firstLine="0"/>
                  <w:jc w:val="center"/>
                  <w:rPr>
                    <w:b/>
                    <w:i/>
                    <w:sz w:val="22"/>
                    <w:szCs w:val="22"/>
                    <w:highlight w:val="lightGray"/>
                  </w:rPr>
                </w:pPr>
                <w:r w:rsidRPr="00C91051">
                  <w:rPr>
                    <w:b/>
                    <w:sz w:val="22"/>
                    <w:szCs w:val="22"/>
                    <w:highlight w:val="lightGray"/>
                  </w:rPr>
                  <w:t>(nurodyti atstovo pareigas, vardą, pavardę)</w:t>
                </w:r>
              </w:p>
            </w:tc>
          </w:sdtContent>
        </w:sdt>
        <w:sdt>
          <w:sdtPr>
            <w:rPr>
              <w:sz w:val="22"/>
              <w:szCs w:val="22"/>
              <w:highlight w:val="lightGray"/>
            </w:rPr>
            <w:id w:val="1525979259"/>
            <w:placeholder>
              <w:docPart w:val="DE464CAD7C064DF4908B1758D9A4405D"/>
            </w:placeholder>
            <w15:color w:val="FFFF00"/>
          </w:sdtPr>
          <w:sdtContent>
            <w:tc>
              <w:tcPr>
                <w:tcW w:w="4705" w:type="dxa"/>
                <w:gridSpan w:val="5"/>
              </w:tcPr>
              <w:p w14:paraId="29AFBDF8" w14:textId="77777777" w:rsidR="006B3436" w:rsidRPr="00C91051" w:rsidRDefault="006B3436" w:rsidP="00C91051">
                <w:pPr>
                  <w:ind w:firstLine="0"/>
                  <w:jc w:val="center"/>
                  <w:rPr>
                    <w:b/>
                    <w:sz w:val="22"/>
                    <w:szCs w:val="22"/>
                    <w:highlight w:val="lightGray"/>
                  </w:rPr>
                </w:pPr>
                <w:r w:rsidRPr="00C91051">
                  <w:rPr>
                    <w:b/>
                    <w:sz w:val="22"/>
                    <w:szCs w:val="22"/>
                    <w:highlight w:val="lightGray"/>
                  </w:rPr>
                  <w:t>(nurodyti atstovo pareigas, vardą, pavardę)</w:t>
                </w:r>
              </w:p>
            </w:tc>
          </w:sdtContent>
        </w:sdt>
      </w:tr>
    </w:tbl>
    <w:p w14:paraId="60E2D38F" w14:textId="77777777" w:rsidR="00BF7182" w:rsidRPr="00BC6944" w:rsidRDefault="00BF7182" w:rsidP="00835419">
      <w:pPr>
        <w:ind w:firstLine="57"/>
        <w:jc w:val="both"/>
      </w:pPr>
    </w:p>
    <w:p w14:paraId="5DABE914" w14:textId="1ACACF22" w:rsidR="00EF3B02" w:rsidRPr="00BC6944" w:rsidRDefault="00EF3B02" w:rsidP="0023711F">
      <w:pPr>
        <w:widowControl w:val="0"/>
        <w:jc w:val="right"/>
        <w:rPr>
          <w:rFonts w:eastAsia="Cambria"/>
          <w:i/>
          <w:iCs/>
          <w:color w:val="000000" w:themeColor="text1"/>
          <w:sz w:val="22"/>
          <w:szCs w:val="22"/>
          <w:lang w:eastAsia="lt-LT"/>
        </w:rPr>
      </w:pPr>
      <w:r w:rsidRPr="00BC6944">
        <w:rPr>
          <w:rFonts w:eastAsia="Cambria"/>
          <w:i/>
          <w:iCs/>
          <w:color w:val="000000" w:themeColor="text1"/>
          <w:sz w:val="22"/>
          <w:szCs w:val="22"/>
          <w:lang w:eastAsia="lt-LT"/>
        </w:rPr>
        <w:br w:type="page"/>
      </w:r>
    </w:p>
    <w:p w14:paraId="1331DCFA" w14:textId="012759C7" w:rsidR="00EC34DB" w:rsidRPr="00BC6944" w:rsidRDefault="00CA0F0B" w:rsidP="0023711F">
      <w:pPr>
        <w:widowControl w:val="0"/>
        <w:jc w:val="right"/>
        <w:rPr>
          <w:rFonts w:eastAsia="Cambria"/>
          <w:i/>
          <w:iCs/>
          <w:color w:val="000000" w:themeColor="text1"/>
          <w:sz w:val="22"/>
          <w:szCs w:val="22"/>
          <w:lang w:eastAsia="lt-LT"/>
        </w:rPr>
      </w:pPr>
      <w:r w:rsidRPr="00BC6944">
        <w:rPr>
          <w:rFonts w:eastAsia="Cambria"/>
          <w:i/>
          <w:iCs/>
          <w:color w:val="000000" w:themeColor="text1"/>
          <w:sz w:val="22"/>
          <w:szCs w:val="22"/>
          <w:lang w:eastAsia="lt-LT"/>
        </w:rPr>
        <w:t>Priedas Nr. 1</w:t>
      </w:r>
    </w:p>
    <w:p w14:paraId="4A01AC7D" w14:textId="77777777" w:rsidR="00CA0F0B" w:rsidRPr="00BC6944" w:rsidRDefault="00CA0F0B" w:rsidP="0023711F">
      <w:pPr>
        <w:widowControl w:val="0"/>
        <w:jc w:val="right"/>
        <w:rPr>
          <w:b/>
          <w:sz w:val="22"/>
          <w:szCs w:val="22"/>
        </w:rPr>
      </w:pPr>
    </w:p>
    <w:p w14:paraId="5A550CDA" w14:textId="77777777" w:rsidR="00D05C58" w:rsidRPr="00BC6944" w:rsidRDefault="00D05C58" w:rsidP="00D05C58">
      <w:pPr>
        <w:autoSpaceDE w:val="0"/>
        <w:jc w:val="center"/>
        <w:rPr>
          <w:color w:val="000000" w:themeColor="text1"/>
          <w:sz w:val="22"/>
          <w:szCs w:val="22"/>
        </w:rPr>
      </w:pPr>
      <w:r w:rsidRPr="00BC6944">
        <w:rPr>
          <w:b/>
          <w:color w:val="000000" w:themeColor="text1"/>
          <w:sz w:val="22"/>
          <w:szCs w:val="22"/>
        </w:rPr>
        <w:t xml:space="preserve">PASLAUGŲ PIRKIMO–PARDAVIMO SUTARTIES </w:t>
      </w:r>
      <w:r w:rsidRPr="00BC6944">
        <w:rPr>
          <w:b/>
          <w:caps/>
          <w:color w:val="000000" w:themeColor="text1"/>
          <w:sz w:val="22"/>
          <w:szCs w:val="22"/>
        </w:rPr>
        <w:t xml:space="preserve">Bendrosios </w:t>
      </w:r>
      <w:r w:rsidRPr="00BC6944">
        <w:rPr>
          <w:b/>
          <w:color w:val="000000" w:themeColor="text1"/>
          <w:sz w:val="22"/>
          <w:szCs w:val="22"/>
        </w:rPr>
        <w:t>SĄLYGOS</w:t>
      </w:r>
    </w:p>
    <w:p w14:paraId="0BDAEDA0" w14:textId="77777777" w:rsidR="00D05C58" w:rsidRPr="00BC6944" w:rsidRDefault="00D05C58" w:rsidP="00D05C58">
      <w:pPr>
        <w:tabs>
          <w:tab w:val="left" w:pos="1304"/>
          <w:tab w:val="left" w:pos="1457"/>
          <w:tab w:val="left" w:pos="1604"/>
          <w:tab w:val="left" w:pos="1757"/>
          <w:tab w:val="left" w:pos="1860"/>
          <w:tab w:val="left" w:pos="1984"/>
          <w:tab w:val="left" w:pos="2098"/>
          <w:tab w:val="left" w:pos="2211"/>
        </w:tabs>
        <w:autoSpaceDE w:val="0"/>
        <w:rPr>
          <w:b/>
          <w:color w:val="000000" w:themeColor="text1"/>
          <w:sz w:val="22"/>
          <w:szCs w:val="22"/>
        </w:rPr>
      </w:pPr>
    </w:p>
    <w:p w14:paraId="68DAD236" w14:textId="77777777" w:rsidR="00D05C58" w:rsidRPr="00BC6944" w:rsidRDefault="00D05C58" w:rsidP="00D05C58">
      <w:pPr>
        <w:tabs>
          <w:tab w:val="left" w:pos="851"/>
        </w:tabs>
        <w:ind w:firstLine="142"/>
        <w:contextualSpacing/>
        <w:jc w:val="center"/>
        <w:rPr>
          <w:rFonts w:eastAsia="Montserrat"/>
          <w:b/>
          <w:color w:val="000000" w:themeColor="text1"/>
          <w:sz w:val="22"/>
          <w:szCs w:val="22"/>
        </w:rPr>
      </w:pPr>
      <w:r w:rsidRPr="00BC6944">
        <w:rPr>
          <w:rFonts w:eastAsia="Montserrat"/>
          <w:b/>
          <w:color w:val="000000" w:themeColor="text1"/>
          <w:sz w:val="22"/>
          <w:szCs w:val="22"/>
        </w:rPr>
        <w:t>1.</w:t>
      </w:r>
      <w:r w:rsidRPr="00BC6944">
        <w:rPr>
          <w:rFonts w:eastAsia="Montserrat"/>
          <w:b/>
          <w:color w:val="000000" w:themeColor="text1"/>
          <w:sz w:val="22"/>
          <w:szCs w:val="22"/>
        </w:rPr>
        <w:tab/>
        <w:t>PAGRINDINĖS SĄVOKOS, SUTARTIES AIŠKINIMAS IR KALBA, DOKUMENTŲ VIRŠENYBĖ</w:t>
      </w:r>
    </w:p>
    <w:p w14:paraId="2DBF5F93" w14:textId="77777777" w:rsidR="00D05C58" w:rsidRPr="00BC6944" w:rsidRDefault="00D05C58" w:rsidP="00D05C58">
      <w:pPr>
        <w:tabs>
          <w:tab w:val="left" w:pos="993"/>
        </w:tabs>
        <w:contextualSpacing/>
        <w:jc w:val="center"/>
        <w:rPr>
          <w:rFonts w:eastAsia="Montserrat"/>
          <w:b/>
          <w:color w:val="000000" w:themeColor="text1"/>
          <w:sz w:val="22"/>
          <w:szCs w:val="22"/>
        </w:rPr>
      </w:pPr>
    </w:p>
    <w:p w14:paraId="21C24AD8" w14:textId="77777777" w:rsidR="00D05C58" w:rsidRPr="00BC6944" w:rsidRDefault="00D05C58" w:rsidP="00D05C5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color w:val="000000" w:themeColor="text1"/>
          <w:sz w:val="22"/>
          <w:szCs w:val="22"/>
        </w:rPr>
      </w:pPr>
      <w:r w:rsidRPr="00BC6944">
        <w:rPr>
          <w:rFonts w:eastAsia="Arial"/>
          <w:b/>
          <w:color w:val="000000" w:themeColor="text1"/>
          <w:sz w:val="22"/>
          <w:szCs w:val="22"/>
        </w:rPr>
        <w:t>1.1.</w:t>
      </w:r>
      <w:r w:rsidRPr="00BC6944">
        <w:rPr>
          <w:rFonts w:eastAsia="Arial"/>
          <w:b/>
          <w:color w:val="000000" w:themeColor="text1"/>
          <w:sz w:val="22"/>
          <w:szCs w:val="22"/>
        </w:rPr>
        <w:tab/>
        <w:t>Sąvokos</w:t>
      </w:r>
    </w:p>
    <w:p w14:paraId="35BDFC0A" w14:textId="77777777" w:rsidR="00D05C58" w:rsidRPr="00BC6944" w:rsidRDefault="00D05C58" w:rsidP="00D05C58">
      <w:pPr>
        <w:tabs>
          <w:tab w:val="left" w:pos="993"/>
        </w:tabs>
        <w:contextualSpacing/>
        <w:jc w:val="center"/>
        <w:rPr>
          <w:rFonts w:eastAsia="Montserrat"/>
          <w:b/>
          <w:color w:val="000000" w:themeColor="text1"/>
          <w:sz w:val="22"/>
          <w:szCs w:val="22"/>
        </w:rPr>
      </w:pPr>
    </w:p>
    <w:p w14:paraId="547ACE9E" w14:textId="77777777" w:rsidR="00D05C58" w:rsidRPr="004459D2" w:rsidRDefault="00D05C58" w:rsidP="00D05C58">
      <w:pPr>
        <w:widowControl w:val="0"/>
        <w:tabs>
          <w:tab w:val="left" w:pos="567"/>
        </w:tabs>
        <w:jc w:val="both"/>
        <w:rPr>
          <w:rFonts w:eastAsia="Cambria"/>
          <w:b/>
          <w:color w:val="000000" w:themeColor="text1"/>
          <w:sz w:val="22"/>
          <w:szCs w:val="22"/>
        </w:rPr>
      </w:pPr>
      <w:r w:rsidRPr="004459D2">
        <w:rPr>
          <w:rFonts w:eastAsia="Cambria"/>
          <w:color w:val="000000" w:themeColor="text1"/>
          <w:sz w:val="22"/>
          <w:szCs w:val="22"/>
        </w:rPr>
        <w:t>Šioje Sutartyje didžiąja raide rašomos sąvokos turi paskiau nurodytas reikšmes:</w:t>
      </w:r>
    </w:p>
    <w:p w14:paraId="06556C14" w14:textId="77777777" w:rsidR="00D05C58" w:rsidRPr="004459D2"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sz w:val="22"/>
          <w:szCs w:val="22"/>
        </w:rPr>
      </w:pPr>
      <w:r w:rsidRPr="004459D2">
        <w:rPr>
          <w:rFonts w:eastAsia="Arial"/>
          <w:b/>
          <w:bCs/>
          <w:color w:val="000000" w:themeColor="text1"/>
          <w:sz w:val="22"/>
          <w:szCs w:val="22"/>
        </w:rPr>
        <w:t>Bendrosios sąlygos</w:t>
      </w:r>
      <w:r w:rsidRPr="004459D2">
        <w:rPr>
          <w:rFonts w:eastAsia="Arial"/>
          <w:color w:val="000000" w:themeColor="text1"/>
          <w:sz w:val="22"/>
          <w:szCs w:val="22"/>
        </w:rPr>
        <w:t xml:space="preserve"> – ši Sutarties dalis, kuri vadinasi „Paslaugų pirkimo-pardavimo sutarties Bendrosios sąlygos“ </w:t>
      </w:r>
      <w:r w:rsidRPr="004459D2">
        <w:rPr>
          <w:rFonts w:eastAsia="Arial"/>
          <w:sz w:val="22"/>
          <w:szCs w:val="22"/>
        </w:rPr>
        <w:t>(toliau taip pat – BS);</w:t>
      </w:r>
    </w:p>
    <w:p w14:paraId="161FE53A" w14:textId="77777777" w:rsidR="00D05C58" w:rsidRPr="004459D2"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b/>
          <w:color w:val="000000" w:themeColor="text1"/>
          <w:sz w:val="22"/>
          <w:szCs w:val="22"/>
        </w:rPr>
        <w:t>Paslaugos</w:t>
      </w:r>
      <w:r w:rsidRPr="004459D2">
        <w:rPr>
          <w:color w:val="000000" w:themeColor="text1"/>
          <w:sz w:val="22"/>
          <w:szCs w:val="22"/>
        </w:rPr>
        <w:t xml:space="preserve"> – Paslaugos apibrėžtos Sutartyje ir jos prieduose, kurias Paslaugų teikėjas įsipareigoja teikti Pirkėjui, laikydamasis Sutarties ir jos priedų reikalavimų. Sutartyje vartojama sąvoka „Paslaugos“ apima visas su Paslaugų suteikimu susijusias veiklas, kurios nurodytos Paslaugų pirkimo sąlygose, jų paaiškinimuose ir (ar) patikslinimuose (jei tokių buvo), įskaitant, bet neapsiribojant Paslaugų teikimą, jų rezultatų perdavimą, trūkumų šalinimą, prekių tiekimą ir (ar) darbų vykdymą, jei tai numatyta Sutartyje ar būtina, siekiant sukurti ir perduoti Paslaugų rezultatą Užsakovui;</w:t>
      </w:r>
    </w:p>
    <w:p w14:paraId="60A9B11E" w14:textId="77777777" w:rsidR="00D05C58" w:rsidRPr="004459D2"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b/>
          <w:color w:val="000000" w:themeColor="text1"/>
          <w:sz w:val="22"/>
          <w:szCs w:val="22"/>
        </w:rPr>
        <w:t>Paslaugų teikėjas</w:t>
      </w:r>
      <w:r w:rsidRPr="004459D2">
        <w:rPr>
          <w:color w:val="000000" w:themeColor="text1"/>
          <w:sz w:val="22"/>
          <w:szCs w:val="22"/>
        </w:rPr>
        <w:t xml:space="preserve"> – ūkio subjektas, teikiantis Sutartyje numatytas Paslaugas;</w:t>
      </w:r>
    </w:p>
    <w:p w14:paraId="68FCBDF0" w14:textId="77777777" w:rsidR="00D05C58" w:rsidRPr="004459D2"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b/>
          <w:color w:val="000000" w:themeColor="text1"/>
          <w:sz w:val="22"/>
          <w:szCs w:val="22"/>
        </w:rPr>
        <w:t>Pirkėjas</w:t>
      </w:r>
      <w:r w:rsidRPr="004459D2">
        <w:rPr>
          <w:rFonts w:eastAsia="Arial"/>
          <w:color w:val="000000" w:themeColor="text1"/>
          <w:sz w:val="22"/>
          <w:szCs w:val="22"/>
        </w:rPr>
        <w:t xml:space="preserve"> – UAB „Vilniaus viešasis transportas“, </w:t>
      </w:r>
      <w:r w:rsidRPr="004459D2">
        <w:rPr>
          <w:color w:val="000000" w:themeColor="text1"/>
          <w:sz w:val="22"/>
          <w:szCs w:val="22"/>
        </w:rPr>
        <w:t>įsigyjanti Specialiosiose sąlygose ir Sutarties prieduose nurodytas Paslaugas</w:t>
      </w:r>
      <w:r w:rsidRPr="004459D2">
        <w:rPr>
          <w:rFonts w:eastAsia="Arial"/>
          <w:color w:val="000000" w:themeColor="text1"/>
          <w:sz w:val="22"/>
          <w:szCs w:val="22"/>
        </w:rPr>
        <w:t xml:space="preserve">; </w:t>
      </w:r>
    </w:p>
    <w:p w14:paraId="430F8B8F" w14:textId="77777777" w:rsidR="00D05C58" w:rsidRPr="004459D2"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b/>
          <w:color w:val="000000" w:themeColor="text1"/>
          <w:sz w:val="22"/>
          <w:szCs w:val="22"/>
        </w:rPr>
        <w:t>PĮ</w:t>
      </w:r>
      <w:r w:rsidRPr="004459D2">
        <w:rPr>
          <w:rFonts w:eastAsia="Arial"/>
          <w:color w:val="000000" w:themeColor="text1"/>
          <w:sz w:val="22"/>
          <w:szCs w:val="22"/>
        </w:rPr>
        <w:t xml:space="preserve"> </w:t>
      </w:r>
      <w:r w:rsidRPr="004459D2">
        <w:rPr>
          <w:color w:val="000000" w:themeColor="text1"/>
          <w:sz w:val="22"/>
          <w:szCs w:val="22"/>
        </w:rPr>
        <w:t xml:space="preserve">– </w:t>
      </w:r>
      <w:r w:rsidRPr="004459D2">
        <w:rPr>
          <w:rFonts w:eastAsia="Arial"/>
          <w:color w:val="000000" w:themeColor="text1"/>
          <w:sz w:val="22"/>
          <w:szCs w:val="22"/>
        </w:rPr>
        <w:t>Lietuvos Respublikos pirkimų, atliekamų vandentvarkos, energetikos, transporto ar pašto paslaugų srities perkančiųjų subjektų, įstatymas;</w:t>
      </w:r>
    </w:p>
    <w:p w14:paraId="4669D1F4" w14:textId="77777777" w:rsidR="00D05C58" w:rsidRPr="004459D2"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b/>
          <w:bCs/>
          <w:color w:val="000000" w:themeColor="text1"/>
          <w:sz w:val="22"/>
          <w:szCs w:val="22"/>
        </w:rPr>
        <w:t xml:space="preserve">Pradinės sutarties vertė </w:t>
      </w:r>
      <w:r w:rsidRPr="004459D2">
        <w:rPr>
          <w:rFonts w:eastAsia="Arial"/>
          <w:color w:val="000000" w:themeColor="text1"/>
          <w:sz w:val="22"/>
          <w:szCs w:val="22"/>
        </w:rPr>
        <w:t>– Specialiosiose sąlygose nurodyta</w:t>
      </w:r>
      <w:r w:rsidRPr="004459D2">
        <w:rPr>
          <w:rFonts w:eastAsia="Arial"/>
          <w:b/>
          <w:bCs/>
          <w:color w:val="000000" w:themeColor="text1"/>
          <w:sz w:val="22"/>
          <w:szCs w:val="22"/>
        </w:rPr>
        <w:t xml:space="preserve"> </w:t>
      </w:r>
      <w:r w:rsidRPr="004459D2">
        <w:rPr>
          <w:rFonts w:eastAsia="Arial"/>
          <w:color w:val="000000" w:themeColor="text1"/>
          <w:sz w:val="22"/>
          <w:szCs w:val="22"/>
        </w:rPr>
        <w:t xml:space="preserve">pradinė Sutarties vertė </w:t>
      </w:r>
      <w:r w:rsidRPr="004459D2">
        <w:rPr>
          <w:rFonts w:eastAsia="Arial"/>
          <w:sz w:val="22"/>
          <w:szCs w:val="22"/>
        </w:rPr>
        <w:t>be pridėtinės vertės mokesčio (toliau – PVM)</w:t>
      </w:r>
      <w:r w:rsidRPr="004459D2">
        <w:rPr>
          <w:rFonts w:eastAsia="Arial"/>
          <w:color w:val="000000" w:themeColor="text1"/>
          <w:sz w:val="22"/>
          <w:szCs w:val="22"/>
        </w:rPr>
        <w:t>;</w:t>
      </w:r>
      <w:r w:rsidRPr="004459D2">
        <w:rPr>
          <w:rFonts w:eastAsia="Arial"/>
          <w:b/>
          <w:bCs/>
          <w:color w:val="000000" w:themeColor="text1"/>
          <w:sz w:val="22"/>
          <w:szCs w:val="22"/>
        </w:rPr>
        <w:t xml:space="preserve"> </w:t>
      </w:r>
    </w:p>
    <w:p w14:paraId="64A851C8" w14:textId="77777777" w:rsidR="00D05C58" w:rsidRPr="004459D2"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sz w:val="22"/>
          <w:szCs w:val="22"/>
        </w:rPr>
      </w:pPr>
      <w:r w:rsidRPr="004459D2">
        <w:rPr>
          <w:rFonts w:eastAsia="Arial"/>
          <w:b/>
          <w:sz w:val="22"/>
          <w:szCs w:val="22"/>
        </w:rPr>
        <w:t xml:space="preserve">Paslaugų perdavimo-priėmimo aktas </w:t>
      </w:r>
      <w:r w:rsidRPr="004459D2">
        <w:rPr>
          <w:rFonts w:eastAsia="Arial"/>
          <w:sz w:val="22"/>
          <w:szCs w:val="22"/>
        </w:rPr>
        <w:t>– dokumentas,</w:t>
      </w:r>
      <w:r w:rsidRPr="004459D2">
        <w:rPr>
          <w:rFonts w:eastAsia="Arial"/>
          <w:b/>
          <w:sz w:val="22"/>
          <w:szCs w:val="22"/>
        </w:rPr>
        <w:t xml:space="preserve"> </w:t>
      </w:r>
      <w:r w:rsidRPr="004459D2">
        <w:rPr>
          <w:rFonts w:eastAsia="Arial"/>
          <w:sz w:val="22"/>
          <w:szCs w:val="22"/>
        </w:rPr>
        <w:t>kuriuo Paslaugų teikėjas perduoda, o Pirkėjas priima Paslaugas ir kuriuo Šalys patvirtina, kad suteiktos Paslaugos atitinka nustatytus reikalavimus. Jeigu Sutartyje yra numatytas Paslaugų suteikimas dalimis, Paslaugų perdavimo-priėmimo aktas gali būti sudaromas dėl kiekvienos dalies atskirai;</w:t>
      </w:r>
    </w:p>
    <w:p w14:paraId="28566530" w14:textId="77777777" w:rsidR="00D05C58" w:rsidRPr="004459D2"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b/>
          <w:color w:val="000000" w:themeColor="text1"/>
          <w:sz w:val="22"/>
          <w:szCs w:val="22"/>
        </w:rPr>
        <w:t>Paslaugų trūkumai</w:t>
      </w:r>
      <w:r w:rsidRPr="004459D2">
        <w:rPr>
          <w:color w:val="000000" w:themeColor="text1"/>
          <w:sz w:val="22"/>
          <w:szCs w:val="22"/>
        </w:rPr>
        <w:t xml:space="preserve"> – </w:t>
      </w:r>
      <w:r w:rsidRPr="004459D2">
        <w:rPr>
          <w:color w:val="000000"/>
          <w:sz w:val="22"/>
          <w:szCs w:val="22"/>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5749BC3" w14:textId="77777777" w:rsidR="00D05C58" w:rsidRPr="004459D2"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b/>
          <w:color w:val="000000" w:themeColor="text1"/>
          <w:sz w:val="22"/>
          <w:szCs w:val="22"/>
        </w:rPr>
        <w:t xml:space="preserve">Sąskaita </w:t>
      </w:r>
      <w:r w:rsidRPr="004459D2">
        <w:rPr>
          <w:rFonts w:eastAsia="Arial"/>
          <w:color w:val="000000" w:themeColor="text1"/>
          <w:sz w:val="22"/>
          <w:szCs w:val="22"/>
        </w:rPr>
        <w:t>–</w:t>
      </w:r>
      <w:r w:rsidRPr="004459D2">
        <w:rPr>
          <w:rFonts w:eastAsia="Arial"/>
          <w:b/>
          <w:color w:val="000000" w:themeColor="text1"/>
          <w:sz w:val="22"/>
          <w:szCs w:val="22"/>
        </w:rPr>
        <w:t xml:space="preserve"> </w:t>
      </w:r>
      <w:r w:rsidRPr="004459D2">
        <w:rPr>
          <w:color w:val="000000" w:themeColor="text1"/>
          <w:sz w:val="22"/>
          <w:szCs w:val="22"/>
        </w:rPr>
        <w:t xml:space="preserve">Paslaugų teikėjo išrašoma ir Pirkėjui apmokėjimui pateikiama sąskaita faktūra, PVM sąskaita faktūra ar kitas mokėjimo dokumentas už Paslaugų teikėjo suteiktas bei Pirkėjo priimtas Paslaugas. </w:t>
      </w:r>
      <w:r w:rsidRPr="004459D2">
        <w:rPr>
          <w:rFonts w:eastAsia="Arial"/>
          <w:color w:val="000000" w:themeColor="text1"/>
          <w:sz w:val="22"/>
          <w:szCs w:val="22"/>
        </w:rPr>
        <w:t>Jeigu Sutartyje yra numatytas Paslaugų suteikimas dalimis, Sąskaita gali būti pateikiama dėl kiekvienos dalies atskirai;</w:t>
      </w:r>
    </w:p>
    <w:p w14:paraId="35883998" w14:textId="77777777" w:rsidR="00D05C58" w:rsidRPr="004459D2"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b/>
          <w:color w:val="000000" w:themeColor="text1"/>
          <w:sz w:val="22"/>
          <w:szCs w:val="22"/>
        </w:rPr>
        <w:t>Specialiosios sąlygos</w:t>
      </w:r>
      <w:r w:rsidRPr="004459D2">
        <w:rPr>
          <w:rFonts w:eastAsia="Arial"/>
          <w:color w:val="000000" w:themeColor="text1"/>
          <w:sz w:val="22"/>
          <w:szCs w:val="22"/>
        </w:rPr>
        <w:t xml:space="preserve"> – Sutarties dalis, kuri vadinasi „Paslaugų pirkimo-pardavimo sutarties Specialiosios sąlygos“ ir kurioje yra nurodytos konkretaus pirkimo objekto įsigijimą aptariančios sąlygos (tokios kaip Pradinės sutarties vertė, Paslaugų suteikimo terminai ir pan.) bei kiti konkretūs duomenys (tokie kaip Šalys ir pan.), išvardyti priedai, įskaitant Susitarimus, taip pat nurodyti Bendrųjų sąlygų pakeitimai ir papildymai (jeigu tokie padaryti) (toliau taip pat – SS);</w:t>
      </w:r>
    </w:p>
    <w:p w14:paraId="46164712" w14:textId="77777777" w:rsidR="00D05C58" w:rsidRPr="004459D2"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b/>
          <w:color w:val="000000" w:themeColor="text1"/>
          <w:sz w:val="22"/>
          <w:szCs w:val="22"/>
        </w:rPr>
        <w:t xml:space="preserve">Susitarimas </w:t>
      </w:r>
      <w:r w:rsidRPr="004459D2">
        <w:rPr>
          <w:rFonts w:eastAsia="Arial"/>
          <w:color w:val="000000" w:themeColor="text1"/>
          <w:sz w:val="22"/>
          <w:szCs w:val="22"/>
        </w:rPr>
        <w:t>– tai dokumentas, kurį Šalys sudaro keisdamos ir (ar) pildydamos Sutarties sąlygas PĮ ir VPĮ leidžiama apimtimi, įskaitant Bendrosiose sąlygose numatytus susitarimus, įskaitant, bet neapsiribojant: susitarimai dėl jungtinės veiklos partnerio pakeitimo, susitarimai dėl tiesioginio atsiskaitymo su subteikėjais, konfidencialumo susitarimai, susitarimai dėl duomenų tvarkymo ir kt.;</w:t>
      </w:r>
    </w:p>
    <w:p w14:paraId="5FB168FC" w14:textId="77777777" w:rsidR="00D05C58" w:rsidRPr="004459D2"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b/>
          <w:color w:val="000000" w:themeColor="text1"/>
          <w:sz w:val="22"/>
          <w:szCs w:val="22"/>
        </w:rPr>
        <w:t>Sutarties kaina</w:t>
      </w:r>
      <w:r w:rsidRPr="004459D2">
        <w:rPr>
          <w:rFonts w:eastAsia="Arial"/>
          <w:color w:val="000000" w:themeColor="text1"/>
          <w:sz w:val="22"/>
          <w:szCs w:val="22"/>
        </w:rPr>
        <w:t xml:space="preserve"> – pagal Sutartį Paslaugų teikėjui mokėtina suma, įskaitant visus privalomus mokesčius ir išlaidas;</w:t>
      </w:r>
    </w:p>
    <w:p w14:paraId="34157785" w14:textId="77777777" w:rsidR="00D05C58" w:rsidRPr="004459D2" w:rsidRDefault="00D05C58" w:rsidP="00D05C58">
      <w:pPr>
        <w:widowControl w:val="0"/>
        <w:numPr>
          <w:ilvl w:val="2"/>
          <w:numId w:val="40"/>
        </w:numPr>
        <w:tabs>
          <w:tab w:val="left" w:pos="567"/>
          <w:tab w:val="left" w:pos="851"/>
          <w:tab w:val="left" w:pos="992"/>
          <w:tab w:val="left" w:pos="1134"/>
        </w:tabs>
        <w:suppressAutoHyphens/>
        <w:autoSpaceDN w:val="0"/>
        <w:jc w:val="both"/>
        <w:textAlignment w:val="baseline"/>
        <w:rPr>
          <w:rFonts w:eastAsia="Arial"/>
          <w:color w:val="000000" w:themeColor="text1"/>
          <w:sz w:val="22"/>
          <w:szCs w:val="22"/>
        </w:rPr>
      </w:pPr>
      <w:r w:rsidRPr="004459D2">
        <w:rPr>
          <w:rFonts w:eastAsia="Arial"/>
          <w:b/>
          <w:color w:val="000000" w:themeColor="text1"/>
          <w:sz w:val="22"/>
          <w:szCs w:val="22"/>
        </w:rPr>
        <w:t xml:space="preserve">Sutarties sąlygos </w:t>
      </w:r>
      <w:r w:rsidRPr="004459D2">
        <w:rPr>
          <w:rFonts w:eastAsia="Arial"/>
          <w:color w:val="000000" w:themeColor="text1"/>
          <w:sz w:val="22"/>
          <w:szCs w:val="22"/>
        </w:rPr>
        <w:t>– Bendrosios sąlygos ir Specialiosios sąlygos kartu;</w:t>
      </w:r>
    </w:p>
    <w:p w14:paraId="3696F957" w14:textId="77777777" w:rsidR="00D05C58" w:rsidRPr="004459D2"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b/>
          <w:color w:val="000000" w:themeColor="text1"/>
          <w:sz w:val="22"/>
          <w:szCs w:val="22"/>
        </w:rPr>
        <w:t xml:space="preserve">Sutartis </w:t>
      </w:r>
      <w:r w:rsidRPr="004459D2">
        <w:rPr>
          <w:rFonts w:eastAsia="Arial"/>
          <w:color w:val="000000" w:themeColor="text1"/>
          <w:sz w:val="22"/>
          <w:szCs w:val="22"/>
        </w:rPr>
        <w:t xml:space="preserve">– Paslaugų pirkimo-pardavimo sutartis, kurią sudaro Sutarties sąlygos, Specialiosiose sąlygose išvardyti priedai, įskaitant Susitarimus;  </w:t>
      </w:r>
    </w:p>
    <w:p w14:paraId="58E85825" w14:textId="77777777" w:rsidR="00D05C58" w:rsidRPr="004459D2"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b/>
          <w:color w:val="000000" w:themeColor="text1"/>
          <w:sz w:val="22"/>
          <w:szCs w:val="22"/>
        </w:rPr>
        <w:t>Šalis</w:t>
      </w:r>
      <w:r w:rsidRPr="004459D2">
        <w:rPr>
          <w:rFonts w:eastAsia="Arial"/>
          <w:color w:val="000000" w:themeColor="text1"/>
          <w:sz w:val="22"/>
          <w:szCs w:val="22"/>
        </w:rPr>
        <w:t xml:space="preserve"> – Paslaugų teikėjas arba Pirkėjas, kiekvienas atskirai, priklausomai nuo konteksto;</w:t>
      </w:r>
    </w:p>
    <w:p w14:paraId="648A5F9A" w14:textId="77777777" w:rsidR="00D05C58" w:rsidRPr="004459D2"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b/>
          <w:color w:val="000000" w:themeColor="text1"/>
          <w:sz w:val="22"/>
          <w:szCs w:val="22"/>
        </w:rPr>
        <w:t>Šalys</w:t>
      </w:r>
      <w:r w:rsidRPr="004459D2">
        <w:rPr>
          <w:rFonts w:eastAsia="Arial"/>
          <w:color w:val="000000" w:themeColor="text1"/>
          <w:sz w:val="22"/>
          <w:szCs w:val="22"/>
        </w:rPr>
        <w:t xml:space="preserve"> – Pirkėjas ir Paslaugų teikėjas kartu;</w:t>
      </w:r>
    </w:p>
    <w:p w14:paraId="2B8280D2" w14:textId="77777777" w:rsidR="00D05C58" w:rsidRPr="004459D2"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b/>
          <w:color w:val="000000" w:themeColor="text1"/>
          <w:sz w:val="22"/>
          <w:szCs w:val="22"/>
        </w:rPr>
        <w:t xml:space="preserve">Techninė specifikacija </w:t>
      </w:r>
      <w:r w:rsidRPr="004459D2">
        <w:rPr>
          <w:color w:val="000000" w:themeColor="text1"/>
          <w:sz w:val="22"/>
          <w:szCs w:val="22"/>
        </w:rPr>
        <w:t>– dokumentas, kuriame nustatyti Pirkimo objekto techniniai, kokybės ir kiti reikalavimai</w:t>
      </w:r>
      <w:r w:rsidRPr="004459D2">
        <w:rPr>
          <w:rFonts w:eastAsia="Arial"/>
          <w:color w:val="000000" w:themeColor="text1"/>
          <w:sz w:val="22"/>
          <w:szCs w:val="22"/>
        </w:rPr>
        <w:t>;</w:t>
      </w:r>
    </w:p>
    <w:p w14:paraId="4894C504" w14:textId="77777777" w:rsidR="00D05C58" w:rsidRPr="004459D2"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b/>
          <w:color w:val="000000" w:themeColor="text1"/>
          <w:sz w:val="22"/>
          <w:szCs w:val="22"/>
        </w:rPr>
        <w:t xml:space="preserve">Užsakymas </w:t>
      </w:r>
      <w:r w:rsidRPr="004459D2">
        <w:rPr>
          <w:color w:val="000000" w:themeColor="text1"/>
          <w:sz w:val="22"/>
          <w:szCs w:val="22"/>
        </w:rPr>
        <w:t>– Pirkėjo Paslaugų teikėjui raštu (tekstiniu pranešimu, elektroniniu paštu ar per Pirkėjo nurodytą informacinę sistemą) teikiamas užsakymas dėl Paslaugų teikimo. Užsakymas siunčiamas Paslaugų teikėjo Specialiosiose sąlygose nurodytais būdais ir kontaktais ir laikomas tinkamai išsiųstas ir gautas nedelsiant nuo išsiuntimo momento, jei Specialiosiose sąlygose nenustatyta kitaip;</w:t>
      </w:r>
    </w:p>
    <w:p w14:paraId="0E57044C" w14:textId="77777777" w:rsidR="00D05C58" w:rsidRPr="004459D2"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b/>
          <w:color w:val="000000" w:themeColor="text1"/>
          <w:sz w:val="22"/>
          <w:szCs w:val="22"/>
        </w:rPr>
        <w:t xml:space="preserve">VPĮ </w:t>
      </w:r>
      <w:r w:rsidRPr="004459D2">
        <w:rPr>
          <w:rFonts w:eastAsia="Arial"/>
          <w:color w:val="000000" w:themeColor="text1"/>
          <w:sz w:val="22"/>
          <w:szCs w:val="22"/>
        </w:rPr>
        <w:t>– Lietuvos Respublikos viešųjų pirkimų įstatymas;</w:t>
      </w:r>
    </w:p>
    <w:p w14:paraId="3B4C82EB" w14:textId="77777777" w:rsidR="00D05C58" w:rsidRPr="004459D2"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Kitų Sutartyje didžiąja raide rašomų sąvokų reikšmės yra nurodytos Sutarties tekste.</w:t>
      </w:r>
    </w:p>
    <w:p w14:paraId="01474AC4" w14:textId="77777777" w:rsidR="00D05C58" w:rsidRPr="004459D2"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 xml:space="preserve">Sutartyje neapibrėžtos sąvokos suprantamos ir aiškinamos taip, kaip jas apibrėžia PĮ, VPĮ ir kiti </w:t>
      </w:r>
      <w:r w:rsidRPr="004459D2">
        <w:rPr>
          <w:color w:val="000000" w:themeColor="text1"/>
          <w:sz w:val="22"/>
          <w:szCs w:val="22"/>
        </w:rPr>
        <w:t>įstatymai bei teisės aktai</w:t>
      </w:r>
      <w:r w:rsidRPr="004459D2">
        <w:rPr>
          <w:rFonts w:eastAsia="Arial"/>
          <w:color w:val="000000" w:themeColor="text1"/>
          <w:sz w:val="22"/>
          <w:szCs w:val="22"/>
        </w:rPr>
        <w:t>, galiojantys Sutarties sudarymo ir vykdymo metu.</w:t>
      </w:r>
    </w:p>
    <w:p w14:paraId="270BE911" w14:textId="77777777" w:rsidR="00D05C58" w:rsidRPr="004459D2"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Kitos Sutartyje vartojamos sąvokos ir terminai turi bendrinę reikšmę arba artimiausią Sutarties pobūdžiui specialiąją reikšmę, jei Sutartyje nėra nustatyta ir paaiškinta kitokia jų reikšmė.</w:t>
      </w:r>
    </w:p>
    <w:p w14:paraId="0EF8FCEF" w14:textId="77777777" w:rsidR="00D05C58" w:rsidRPr="004459D2" w:rsidRDefault="00D05C58" w:rsidP="00D05C58">
      <w:pPr>
        <w:autoSpaceDE w:val="0"/>
        <w:jc w:val="both"/>
        <w:rPr>
          <w:color w:val="000000" w:themeColor="text1"/>
          <w:sz w:val="22"/>
          <w:szCs w:val="22"/>
        </w:rPr>
      </w:pPr>
    </w:p>
    <w:p w14:paraId="010C0DF2" w14:textId="77777777" w:rsidR="00D05C58" w:rsidRPr="004459D2" w:rsidRDefault="00D05C58" w:rsidP="00D05C58">
      <w:pPr>
        <w:keepNext/>
        <w:keepLines/>
        <w:numPr>
          <w:ilvl w:val="1"/>
          <w:numId w:val="40"/>
        </w:numPr>
        <w:tabs>
          <w:tab w:val="left" w:pos="567"/>
        </w:tabs>
        <w:suppressAutoHyphens/>
        <w:autoSpaceDN w:val="0"/>
        <w:ind w:left="0" w:firstLine="0"/>
        <w:jc w:val="center"/>
        <w:textAlignment w:val="baseline"/>
        <w:rPr>
          <w:rFonts w:eastAsia="Cambria"/>
          <w:b/>
          <w:bCs/>
          <w:color w:val="000000" w:themeColor="text1"/>
          <w:sz w:val="22"/>
          <w:szCs w:val="22"/>
          <w14:numSpacing w14:val="tabular"/>
        </w:rPr>
      </w:pPr>
      <w:r w:rsidRPr="004459D2">
        <w:rPr>
          <w:rFonts w:eastAsia="Cambria"/>
          <w:b/>
          <w:color w:val="000000" w:themeColor="text1"/>
          <w:sz w:val="22"/>
          <w:szCs w:val="22"/>
          <w14:numSpacing w14:val="tabular"/>
        </w:rPr>
        <w:t>Sutarties aiškinimas ir kalba. Sutarčiai taikoma teisė</w:t>
      </w:r>
    </w:p>
    <w:p w14:paraId="467F9FB8" w14:textId="77777777" w:rsidR="00D05C58" w:rsidRPr="004459D2" w:rsidRDefault="00D05C58" w:rsidP="00D05C58">
      <w:pPr>
        <w:widowControl w:val="0"/>
        <w:tabs>
          <w:tab w:val="left" w:pos="567"/>
          <w:tab w:val="left" w:pos="851"/>
          <w:tab w:val="left" w:pos="992"/>
          <w:tab w:val="left" w:pos="1134"/>
        </w:tabs>
        <w:jc w:val="both"/>
        <w:rPr>
          <w:rFonts w:eastAsia="Arial"/>
          <w:color w:val="000000" w:themeColor="text1"/>
          <w:sz w:val="22"/>
          <w:szCs w:val="22"/>
        </w:rPr>
      </w:pPr>
    </w:p>
    <w:p w14:paraId="291F2AC7" w14:textId="77777777" w:rsidR="00D05C58" w:rsidRPr="004459D2"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Sutartis yra sudaryta, vykdoma ir turi būti aiškinama pagal Lietuvos Respublikos teisės aktus.</w:t>
      </w:r>
    </w:p>
    <w:p w14:paraId="2BB8E238" w14:textId="77777777" w:rsidR="00D05C58" w:rsidRPr="004459D2"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 xml:space="preserve">Jei Bendrosios sąlygos ir (ar) Specialiosios sąlygos prieštarauja PĮ, VPĮ ir kitų teisės aktų reikalavimams, taikomos PĮ, VPĮ ir kitų teisės aktų nuostatos. </w:t>
      </w:r>
    </w:p>
    <w:p w14:paraId="6ECB5495" w14:textId="77777777" w:rsidR="00D05C58" w:rsidRPr="004459D2"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Diena Sutartyje reiškia kalendorinę dieną.</w:t>
      </w:r>
    </w:p>
    <w:p w14:paraId="0978DAF5" w14:textId="77777777" w:rsidR="00D05C58" w:rsidRPr="004459D2"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Darbo diena Sutartyje reiškia bet kurią dieną, išskyrus šeštadienį, sekmadienį ir švenčių dienas Lietuvoje, nurodytas Lietuvos Respublikos darbo kodekse.</w:t>
      </w:r>
    </w:p>
    <w:p w14:paraId="7C74A22C" w14:textId="77777777" w:rsidR="00D05C58" w:rsidRPr="004459D2"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Terminai pagal Sutartį gali būti skaičiuojami metais, mėnesiais, savaitėmis, darbo dienomis, kalendorinėmis dienomis ir valandomis ir minutėmis arba termino pabaiga gali būti nurodomas kalendorine data.</w:t>
      </w:r>
    </w:p>
    <w:p w14:paraId="217E6287" w14:textId="77777777" w:rsidR="00D05C58" w:rsidRPr="004459D2"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Kvalifikacija, rėmimasis kitų ūkio subjektų pajėgumais, Paslaugų apimtis, peržiūra suprantami taip, kaip nustatyta PĮ, VPĮ bei juos įgyvendinančiuose teisės aktuose.</w:t>
      </w:r>
    </w:p>
    <w:p w14:paraId="0896A84B" w14:textId="77777777" w:rsidR="00D05C58" w:rsidRPr="004459D2"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 xml:space="preserve">Jeigu Paslaugų perdavimo–priėmimo akto, kaip atskiro dokumento, reikalauti neprivaloma, Šalys susitaria, ir tai aiškiai nurodo Specialiosiose sąlygose, Paslaugų perdavimo–priėmimo aktu laikoma Sąskaita. </w:t>
      </w:r>
    </w:p>
    <w:p w14:paraId="16C2F128" w14:textId="77777777" w:rsidR="00D05C58" w:rsidRPr="004459D2"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Informuoti, pranešti, įspėti arba atsakyti reiškia pateikti informaciją, pranešimą, įspėjimą arba atsakymą Bendrosiose ir / ar Specialiosiose sąlygose nustatyta tvarka.</w:t>
      </w:r>
    </w:p>
    <w:p w14:paraId="4FAA4FF1" w14:textId="77777777" w:rsidR="00D05C58" w:rsidRPr="004459D2"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Patvirtinti reiškia pateikti patvirtinimą raštu arba pasirašyti dokumentą be išlygų ar su išlygomis, išskyrus atvejus, kai asmuo, pasirašydamas dokumentą, nurodo, jog atsisako jį patvirtinti.</w:t>
      </w:r>
    </w:p>
    <w:p w14:paraId="53C9A42B" w14:textId="77777777" w:rsidR="00D05C58" w:rsidRPr="004459D2"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ABFABB" w14:textId="77777777" w:rsidR="00D05C58" w:rsidRPr="004459D2" w:rsidRDefault="00D05C58" w:rsidP="00D05C58">
      <w:pPr>
        <w:widowControl w:val="0"/>
        <w:numPr>
          <w:ilvl w:val="2"/>
          <w:numId w:val="40"/>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shd w:val="clear" w:color="auto" w:fill="FFFFFF"/>
        </w:rPr>
        <w:t>Jeigu Sutartyje nurodyta reikšmė skaičiais ir žodžiais skiriasi, vadovaujamasi žodžiais nurodyta reikšme.</w:t>
      </w:r>
    </w:p>
    <w:p w14:paraId="55BED477" w14:textId="77777777" w:rsidR="00D05C58" w:rsidRPr="004459D2" w:rsidRDefault="00D05C58" w:rsidP="00D05C58">
      <w:pPr>
        <w:widowControl w:val="0"/>
        <w:numPr>
          <w:ilvl w:val="2"/>
          <w:numId w:val="40"/>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shd w:val="clear" w:color="auto" w:fill="FFFFFF"/>
        </w:rPr>
        <w:t>Jei pateikiamos nuorodos į teisės aktus, turi būti taikomos aktualios teisės aktų redakcijos, jeigu nenurodyta kitaip.</w:t>
      </w:r>
    </w:p>
    <w:p w14:paraId="14E9AEE0" w14:textId="77777777" w:rsidR="00D05C58" w:rsidRPr="004459D2" w:rsidRDefault="00D05C58" w:rsidP="00D05C58">
      <w:pPr>
        <w:widowControl w:val="0"/>
        <w:numPr>
          <w:ilvl w:val="2"/>
          <w:numId w:val="40"/>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 xml:space="preserve">Sutartis </w:t>
      </w:r>
      <w:r w:rsidRPr="004459D2">
        <w:rPr>
          <w:color w:val="000000" w:themeColor="text1"/>
          <w:kern w:val="2"/>
          <w:sz w:val="22"/>
          <w:szCs w:val="22"/>
        </w:rPr>
        <w:t xml:space="preserve">sudaryta lietuvių kalba.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 </w:t>
      </w:r>
    </w:p>
    <w:p w14:paraId="63E69274" w14:textId="77777777" w:rsidR="00D05C58" w:rsidRPr="004459D2" w:rsidRDefault="00D05C58" w:rsidP="00D05C58">
      <w:pPr>
        <w:widowControl w:val="0"/>
        <w:numPr>
          <w:ilvl w:val="2"/>
          <w:numId w:val="40"/>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color w:val="000000" w:themeColor="text1"/>
          <w:kern w:val="2"/>
          <w:sz w:val="22"/>
          <w:szCs w:val="22"/>
        </w:rPr>
        <w:t>Sutarties Bendrosiose sąlygose nurodytos alternatyvios nuostatos (su prierašu „jei taikoma“, „jei tokių būtų“, „jei tokių yra“ ar pan.) taikomos tik tokiu atveju, jeigu jos konkrečiai aprašomos Sutarties Specialiosiose sąlygose.</w:t>
      </w:r>
    </w:p>
    <w:p w14:paraId="1F8D4622" w14:textId="77777777" w:rsidR="00D05C58" w:rsidRPr="004459D2" w:rsidRDefault="00D05C58" w:rsidP="00D05C58">
      <w:pPr>
        <w:widowControl w:val="0"/>
        <w:tabs>
          <w:tab w:val="left" w:pos="567"/>
          <w:tab w:val="left" w:pos="709"/>
          <w:tab w:val="left" w:pos="851"/>
          <w:tab w:val="left" w:pos="992"/>
          <w:tab w:val="left" w:pos="1134"/>
        </w:tabs>
        <w:jc w:val="both"/>
        <w:rPr>
          <w:rFonts w:eastAsia="Arial"/>
          <w:color w:val="000000" w:themeColor="text1"/>
          <w:sz w:val="22"/>
          <w:szCs w:val="22"/>
        </w:rPr>
      </w:pPr>
    </w:p>
    <w:p w14:paraId="09C83F9A" w14:textId="77777777" w:rsidR="00D05C58" w:rsidRPr="004459D2" w:rsidRDefault="00D05C58" w:rsidP="00D05C58">
      <w:pPr>
        <w:keepNext/>
        <w:keepLines/>
        <w:widowControl w:val="0"/>
        <w:numPr>
          <w:ilvl w:val="1"/>
          <w:numId w:val="40"/>
        </w:numPr>
        <w:pBdr>
          <w:top w:val="nil"/>
          <w:left w:val="nil"/>
          <w:bottom w:val="nil"/>
          <w:right w:val="nil"/>
          <w:between w:val="nil"/>
        </w:pBdr>
        <w:tabs>
          <w:tab w:val="left" w:pos="426"/>
          <w:tab w:val="left" w:pos="567"/>
          <w:tab w:val="left" w:pos="851"/>
          <w:tab w:val="left" w:pos="992"/>
          <w:tab w:val="left" w:pos="1134"/>
        </w:tabs>
        <w:suppressAutoHyphens/>
        <w:autoSpaceDN w:val="0"/>
        <w:jc w:val="center"/>
        <w:textAlignment w:val="baseline"/>
        <w:outlineLvl w:val="1"/>
        <w:rPr>
          <w:rFonts w:eastAsia="Arial"/>
          <w:b/>
          <w:color w:val="000000" w:themeColor="text1"/>
          <w:sz w:val="22"/>
          <w:szCs w:val="22"/>
        </w:rPr>
      </w:pPr>
      <w:r w:rsidRPr="004459D2">
        <w:rPr>
          <w:rFonts w:eastAsia="Arial"/>
          <w:b/>
          <w:color w:val="000000" w:themeColor="text1"/>
          <w:sz w:val="22"/>
          <w:szCs w:val="22"/>
        </w:rPr>
        <w:t>Dokumentų viršenybė</w:t>
      </w:r>
    </w:p>
    <w:p w14:paraId="623CA1BA" w14:textId="77777777" w:rsidR="00D05C58" w:rsidRPr="004459D2"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ind w:left="360"/>
        <w:contextualSpacing/>
        <w:outlineLvl w:val="1"/>
        <w:rPr>
          <w:rFonts w:eastAsia="Arial"/>
          <w:b/>
          <w:color w:val="000000" w:themeColor="text1"/>
          <w:sz w:val="22"/>
          <w:szCs w:val="22"/>
        </w:rPr>
      </w:pPr>
    </w:p>
    <w:p w14:paraId="4B1551E8" w14:textId="77777777" w:rsidR="00D05C58" w:rsidRPr="004459D2" w:rsidRDefault="00D05C58" w:rsidP="00D05C58">
      <w:pPr>
        <w:widowControl w:val="0"/>
        <w:tabs>
          <w:tab w:val="left" w:pos="567"/>
          <w:tab w:val="left" w:pos="851"/>
          <w:tab w:val="left" w:pos="992"/>
          <w:tab w:val="left" w:pos="1134"/>
        </w:tabs>
        <w:jc w:val="both"/>
        <w:rPr>
          <w:rFonts w:eastAsia="Cambria"/>
          <w:color w:val="000000" w:themeColor="text1"/>
          <w:sz w:val="22"/>
          <w:szCs w:val="22"/>
        </w:rPr>
      </w:pPr>
      <w:r w:rsidRPr="004459D2">
        <w:rPr>
          <w:rFonts w:eastAsia="Cambria"/>
          <w:color w:val="000000" w:themeColor="text1"/>
          <w:sz w:val="22"/>
          <w:szCs w:val="22"/>
        </w:rPr>
        <w:t>1.3.1.</w:t>
      </w:r>
      <w:r w:rsidRPr="004459D2">
        <w:rPr>
          <w:rFonts w:eastAsia="Cambria"/>
          <w:color w:val="000000" w:themeColor="text1"/>
          <w:sz w:val="22"/>
          <w:szCs w:val="22"/>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0BF41C5B" w14:textId="77777777" w:rsidR="00D05C58" w:rsidRPr="004459D2" w:rsidRDefault="00D05C58" w:rsidP="00D05C58">
      <w:pPr>
        <w:widowControl w:val="0"/>
        <w:tabs>
          <w:tab w:val="left" w:pos="567"/>
          <w:tab w:val="left" w:pos="851"/>
          <w:tab w:val="left" w:pos="992"/>
          <w:tab w:val="left" w:pos="1134"/>
        </w:tabs>
        <w:jc w:val="both"/>
        <w:rPr>
          <w:rFonts w:eastAsia="Arial"/>
          <w:sz w:val="22"/>
          <w:szCs w:val="22"/>
        </w:rPr>
      </w:pPr>
      <w:r w:rsidRPr="004459D2">
        <w:rPr>
          <w:rFonts w:eastAsia="Arial"/>
          <w:color w:val="000000" w:themeColor="text1"/>
          <w:sz w:val="22"/>
          <w:szCs w:val="22"/>
        </w:rPr>
        <w:t xml:space="preserve">1.3.1.1. </w:t>
      </w:r>
      <w:r w:rsidRPr="004459D2">
        <w:rPr>
          <w:rFonts w:eastAsia="Arial"/>
          <w:sz w:val="22"/>
          <w:szCs w:val="22"/>
        </w:rPr>
        <w:t>Specialiosios sąlygos ir kiti jų priedai, įskaitant Susitarimus;</w:t>
      </w:r>
    </w:p>
    <w:p w14:paraId="2EF09831" w14:textId="77777777" w:rsidR="00D05C58" w:rsidRPr="004459D2" w:rsidRDefault="00D05C58" w:rsidP="00D05C58">
      <w:pPr>
        <w:widowControl w:val="0"/>
        <w:tabs>
          <w:tab w:val="left" w:pos="567"/>
          <w:tab w:val="left" w:pos="851"/>
          <w:tab w:val="left" w:pos="992"/>
          <w:tab w:val="left" w:pos="1134"/>
        </w:tabs>
        <w:jc w:val="both"/>
        <w:rPr>
          <w:rFonts w:eastAsia="Arial"/>
          <w:sz w:val="22"/>
          <w:szCs w:val="22"/>
        </w:rPr>
      </w:pPr>
      <w:r w:rsidRPr="004459D2">
        <w:rPr>
          <w:rFonts w:eastAsia="Arial"/>
          <w:sz w:val="22"/>
          <w:szCs w:val="22"/>
        </w:rPr>
        <w:t>1.3.1.2. Bendrosios sąlygos;</w:t>
      </w:r>
    </w:p>
    <w:p w14:paraId="5F0B4E11" w14:textId="77777777" w:rsidR="00D05C58" w:rsidRPr="004459D2" w:rsidRDefault="00D05C58" w:rsidP="00D05C58">
      <w:pPr>
        <w:widowControl w:val="0"/>
        <w:tabs>
          <w:tab w:val="left" w:pos="567"/>
          <w:tab w:val="left" w:pos="851"/>
          <w:tab w:val="left" w:pos="992"/>
          <w:tab w:val="left" w:pos="1134"/>
        </w:tabs>
        <w:jc w:val="both"/>
        <w:rPr>
          <w:rFonts w:eastAsia="Arial"/>
          <w:sz w:val="22"/>
          <w:szCs w:val="22"/>
        </w:rPr>
      </w:pPr>
      <w:r w:rsidRPr="004459D2">
        <w:rPr>
          <w:rFonts w:eastAsia="Arial"/>
          <w:sz w:val="22"/>
          <w:szCs w:val="22"/>
        </w:rPr>
        <w:t>1.3.1.3. Pirkimo dokumentai, jų paaiškinimai ir patikslinimai, jei tokių buvo;</w:t>
      </w:r>
    </w:p>
    <w:p w14:paraId="4FBEB9D7" w14:textId="77777777" w:rsidR="00D05C58" w:rsidRPr="004459D2" w:rsidRDefault="00D05C58" w:rsidP="00D05C58">
      <w:pPr>
        <w:widowControl w:val="0"/>
        <w:tabs>
          <w:tab w:val="left" w:pos="567"/>
          <w:tab w:val="left" w:pos="851"/>
          <w:tab w:val="left" w:pos="992"/>
          <w:tab w:val="left" w:pos="1134"/>
        </w:tabs>
        <w:jc w:val="both"/>
        <w:rPr>
          <w:rFonts w:eastAsia="Arial"/>
          <w:sz w:val="22"/>
          <w:szCs w:val="22"/>
        </w:rPr>
      </w:pPr>
      <w:r w:rsidRPr="004459D2">
        <w:rPr>
          <w:rFonts w:eastAsia="Arial"/>
          <w:sz w:val="22"/>
          <w:szCs w:val="22"/>
        </w:rPr>
        <w:t>1.3.1.5. Paslaugų teikėjo</w:t>
      </w:r>
      <w:r w:rsidRPr="004459D2">
        <w:rPr>
          <w:rFonts w:eastAsia="Cambria"/>
          <w:sz w:val="22"/>
          <w:szCs w:val="22"/>
        </w:rPr>
        <w:t xml:space="preserve"> pasiūlymas.</w:t>
      </w:r>
    </w:p>
    <w:p w14:paraId="62EC5AE0" w14:textId="77777777" w:rsidR="00D05C58" w:rsidRPr="004459D2" w:rsidRDefault="00D05C58" w:rsidP="00D05C58">
      <w:pPr>
        <w:widowControl w:val="0"/>
        <w:tabs>
          <w:tab w:val="left" w:pos="567"/>
          <w:tab w:val="left" w:pos="851"/>
          <w:tab w:val="left" w:pos="992"/>
          <w:tab w:val="left" w:pos="1134"/>
        </w:tabs>
        <w:jc w:val="both"/>
        <w:rPr>
          <w:rFonts w:eastAsia="Cambria"/>
          <w:sz w:val="22"/>
          <w:szCs w:val="22"/>
        </w:rPr>
      </w:pPr>
      <w:r w:rsidRPr="004459D2">
        <w:rPr>
          <w:rFonts w:eastAsia="Cambria"/>
          <w:sz w:val="22"/>
          <w:szCs w:val="22"/>
        </w:rPr>
        <w:t>1.3.2.</w:t>
      </w:r>
      <w:r w:rsidRPr="004459D2">
        <w:rPr>
          <w:rFonts w:eastAsia="Cambria"/>
          <w:sz w:val="22"/>
          <w:szCs w:val="22"/>
        </w:rPr>
        <w:tab/>
        <w:t xml:space="preserve"> Tuo atveju, kai Šalių Susitarimu yra keičiamos Sutarties sąlygos, naujai sutartos Sutarties sąlygos turi viršenybę prieš pakeistąsias.</w:t>
      </w:r>
    </w:p>
    <w:p w14:paraId="20672130" w14:textId="77777777" w:rsidR="00D05C58" w:rsidRPr="004459D2" w:rsidRDefault="00D05C58" w:rsidP="00D05C58">
      <w:pPr>
        <w:widowControl w:val="0"/>
        <w:tabs>
          <w:tab w:val="left" w:pos="567"/>
          <w:tab w:val="left" w:pos="851"/>
          <w:tab w:val="left" w:pos="992"/>
          <w:tab w:val="left" w:pos="1134"/>
        </w:tabs>
        <w:jc w:val="both"/>
        <w:rPr>
          <w:rFonts w:eastAsia="Cambria"/>
          <w:sz w:val="22"/>
          <w:szCs w:val="22"/>
        </w:rPr>
      </w:pPr>
      <w:r w:rsidRPr="004459D2">
        <w:rPr>
          <w:rFonts w:eastAsia="Cambria"/>
          <w:sz w:val="22"/>
          <w:szCs w:val="22"/>
        </w:rPr>
        <w:t>1.3.3.</w:t>
      </w:r>
      <w:r w:rsidRPr="004459D2">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2F70F1CD" w14:textId="77777777" w:rsidR="00D05C58" w:rsidRPr="004459D2" w:rsidRDefault="00D05C58" w:rsidP="00D05C58">
      <w:pPr>
        <w:widowControl w:val="0"/>
        <w:tabs>
          <w:tab w:val="left" w:pos="567"/>
          <w:tab w:val="left" w:pos="851"/>
          <w:tab w:val="left" w:pos="992"/>
          <w:tab w:val="left" w:pos="1134"/>
        </w:tabs>
        <w:jc w:val="both"/>
        <w:rPr>
          <w:rFonts w:eastAsia="Arial"/>
          <w:sz w:val="22"/>
          <w:szCs w:val="22"/>
        </w:rPr>
      </w:pPr>
      <w:r w:rsidRPr="004459D2">
        <w:rPr>
          <w:rFonts w:eastAsia="Arial"/>
          <w:sz w:val="22"/>
          <w:szCs w:val="22"/>
        </w:rPr>
        <w:t xml:space="preserve"> </w:t>
      </w:r>
    </w:p>
    <w:p w14:paraId="1AF90444" w14:textId="77777777" w:rsidR="00D05C58" w:rsidRPr="004459D2" w:rsidRDefault="00D05C58" w:rsidP="00D05C58">
      <w:pPr>
        <w:keepNext/>
        <w:keepLines/>
        <w:widowControl w:val="0"/>
        <w:numPr>
          <w:ilvl w:val="0"/>
          <w:numId w:val="40"/>
        </w:numPr>
        <w:pBdr>
          <w:top w:val="nil"/>
          <w:left w:val="nil"/>
          <w:bottom w:val="nil"/>
          <w:right w:val="nil"/>
          <w:between w:val="nil"/>
        </w:pBdr>
        <w:tabs>
          <w:tab w:val="left" w:pos="284"/>
          <w:tab w:val="left" w:pos="567"/>
          <w:tab w:val="left" w:pos="851"/>
          <w:tab w:val="left" w:pos="992"/>
          <w:tab w:val="left" w:pos="1134"/>
        </w:tabs>
        <w:jc w:val="center"/>
        <w:rPr>
          <w:rFonts w:eastAsia="Montserrat"/>
          <w:b/>
          <w:sz w:val="22"/>
          <w:szCs w:val="22"/>
        </w:rPr>
      </w:pPr>
      <w:r w:rsidRPr="004459D2">
        <w:rPr>
          <w:rFonts w:eastAsia="Arial"/>
          <w:b/>
          <w:color w:val="000000" w:themeColor="text1"/>
          <w:sz w:val="22"/>
          <w:szCs w:val="22"/>
        </w:rPr>
        <w:t xml:space="preserve">SUTARTIES DALYKAS. </w:t>
      </w:r>
      <w:r w:rsidRPr="004459D2">
        <w:rPr>
          <w:rFonts w:eastAsia="Montserrat"/>
          <w:b/>
          <w:sz w:val="22"/>
          <w:szCs w:val="22"/>
        </w:rPr>
        <w:t>ŠALIŲ TEISĖS IR PAREIGOS</w:t>
      </w:r>
    </w:p>
    <w:p w14:paraId="5E25606B" w14:textId="77777777" w:rsidR="00D05C58" w:rsidRPr="004459D2" w:rsidRDefault="00D05C58" w:rsidP="00D05C58">
      <w:pPr>
        <w:keepNext/>
        <w:keepLines/>
        <w:widowControl w:val="0"/>
        <w:pBdr>
          <w:top w:val="nil"/>
          <w:left w:val="nil"/>
          <w:bottom w:val="nil"/>
          <w:right w:val="nil"/>
          <w:between w:val="nil"/>
        </w:pBdr>
        <w:tabs>
          <w:tab w:val="left" w:pos="284"/>
          <w:tab w:val="left" w:pos="567"/>
          <w:tab w:val="left" w:pos="851"/>
          <w:tab w:val="left" w:pos="992"/>
          <w:tab w:val="left" w:pos="1134"/>
        </w:tabs>
        <w:ind w:left="360"/>
        <w:contextualSpacing/>
        <w:rPr>
          <w:rFonts w:eastAsia="Montserrat"/>
          <w:b/>
          <w:sz w:val="22"/>
          <w:szCs w:val="22"/>
        </w:rPr>
      </w:pPr>
    </w:p>
    <w:p w14:paraId="5AF0E028" w14:textId="77777777" w:rsidR="00D05C58" w:rsidRPr="004459D2" w:rsidRDefault="00D05C58" w:rsidP="00D05C58">
      <w:pPr>
        <w:keepNext/>
        <w:keepLines/>
        <w:widowControl w:val="0"/>
        <w:numPr>
          <w:ilvl w:val="1"/>
          <w:numId w:val="39"/>
        </w:numPr>
        <w:pBdr>
          <w:top w:val="nil"/>
          <w:left w:val="nil"/>
          <w:bottom w:val="nil"/>
          <w:right w:val="nil"/>
          <w:between w:val="nil"/>
        </w:pBdr>
        <w:tabs>
          <w:tab w:val="left" w:pos="284"/>
          <w:tab w:val="left" w:pos="567"/>
          <w:tab w:val="left" w:pos="851"/>
          <w:tab w:val="left" w:pos="992"/>
          <w:tab w:val="left" w:pos="1134"/>
          <w:tab w:val="left" w:pos="3969"/>
        </w:tabs>
        <w:ind w:left="502" w:hanging="76"/>
        <w:jc w:val="center"/>
        <w:rPr>
          <w:rFonts w:eastAsia="Arial"/>
          <w:b/>
          <w:caps/>
          <w:color w:val="000000" w:themeColor="text1"/>
          <w:sz w:val="22"/>
          <w:szCs w:val="22"/>
        </w:rPr>
      </w:pPr>
      <w:r w:rsidRPr="004459D2">
        <w:rPr>
          <w:rFonts w:eastAsia="Arial"/>
          <w:b/>
          <w:color w:val="000000" w:themeColor="text1"/>
          <w:sz w:val="22"/>
          <w:szCs w:val="22"/>
        </w:rPr>
        <w:t>Sutarties dalykas</w:t>
      </w:r>
    </w:p>
    <w:p w14:paraId="65D43EF6" w14:textId="77777777" w:rsidR="00D05C58" w:rsidRPr="004459D2" w:rsidRDefault="00D05C58" w:rsidP="00D05C58">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color w:val="000000" w:themeColor="text1"/>
          <w:sz w:val="22"/>
          <w:szCs w:val="22"/>
        </w:rPr>
      </w:pPr>
    </w:p>
    <w:p w14:paraId="1A805ACE" w14:textId="77777777" w:rsidR="00D05C58" w:rsidRPr="004459D2" w:rsidRDefault="00D05C58" w:rsidP="00D05C58">
      <w:pPr>
        <w:widowControl w:val="0"/>
        <w:numPr>
          <w:ilvl w:val="2"/>
          <w:numId w:val="39"/>
        </w:numPr>
        <w:tabs>
          <w:tab w:val="left" w:pos="426"/>
          <w:tab w:val="left" w:pos="567"/>
          <w:tab w:val="left" w:pos="851"/>
          <w:tab w:val="left" w:pos="992"/>
          <w:tab w:val="left" w:pos="1134"/>
        </w:tabs>
        <w:ind w:left="0" w:firstLine="0"/>
        <w:jc w:val="both"/>
        <w:rPr>
          <w:rFonts w:eastAsia="Cambria"/>
          <w:color w:val="000000" w:themeColor="text1"/>
          <w:sz w:val="22"/>
          <w:szCs w:val="22"/>
        </w:rPr>
      </w:pPr>
      <w:r w:rsidRPr="004459D2">
        <w:rPr>
          <w:rFonts w:eastAsia="Cambria"/>
          <w:color w:val="000000" w:themeColor="text1"/>
          <w:sz w:val="22"/>
          <w:szCs w:val="22"/>
        </w:rPr>
        <w:t xml:space="preserve">Paslaugų teikėjas įsipareigoja Sutartyje nustatytomis sąlygomis ir tvarka suteikti Pirkėjui Paslaugas, atitinkančias Sutartyje nustatytus reikalavimus, o Pirkėjas įsipareigoja priimti Sutarties sąlygas atitinkančias ir tinkamai suteiktas </w:t>
      </w:r>
      <w:r w:rsidRPr="004459D2">
        <w:rPr>
          <w:rFonts w:eastAsia="Arial"/>
          <w:color w:val="000000" w:themeColor="text1"/>
          <w:sz w:val="22"/>
          <w:szCs w:val="22"/>
        </w:rPr>
        <w:t>Paslaugas</w:t>
      </w:r>
      <w:r w:rsidRPr="004459D2">
        <w:rPr>
          <w:rFonts w:eastAsia="Cambria"/>
          <w:color w:val="000000" w:themeColor="text1"/>
          <w:sz w:val="22"/>
          <w:szCs w:val="22"/>
        </w:rPr>
        <w:t xml:space="preserve"> bei sumokėti Paslaugų teikėjui Sutartyje nurodytą kainą Sutartyje nustatytomis sąlygomis ir tvarka. </w:t>
      </w:r>
    </w:p>
    <w:p w14:paraId="492858D7" w14:textId="77777777" w:rsidR="00D05C58" w:rsidRPr="004459D2" w:rsidRDefault="00D05C58" w:rsidP="00D05C58">
      <w:pPr>
        <w:widowControl w:val="0"/>
        <w:numPr>
          <w:ilvl w:val="2"/>
          <w:numId w:val="39"/>
        </w:numPr>
        <w:tabs>
          <w:tab w:val="left" w:pos="426"/>
          <w:tab w:val="left" w:pos="567"/>
          <w:tab w:val="left" w:pos="851"/>
          <w:tab w:val="left" w:pos="992"/>
          <w:tab w:val="left" w:pos="1134"/>
        </w:tabs>
        <w:ind w:left="0" w:firstLine="0"/>
        <w:jc w:val="both"/>
        <w:rPr>
          <w:rFonts w:eastAsia="Cambria"/>
          <w:color w:val="000000" w:themeColor="text1"/>
          <w:sz w:val="22"/>
          <w:szCs w:val="22"/>
        </w:rPr>
      </w:pPr>
      <w:r w:rsidRPr="004459D2">
        <w:rPr>
          <w:rFonts w:eastAsia="Arial"/>
          <w:color w:val="000000" w:themeColor="text1"/>
          <w:sz w:val="22"/>
          <w:szCs w:val="22"/>
        </w:rPr>
        <w:t xml:space="preserve">Šalys, vykdydamos Sutartį, įsipareigoja laikytis visų Sutarties vykdymui taikytinų </w:t>
      </w:r>
      <w:r w:rsidRPr="004459D2">
        <w:rPr>
          <w:color w:val="000000" w:themeColor="text1"/>
          <w:sz w:val="22"/>
          <w:szCs w:val="22"/>
        </w:rPr>
        <w:t>įstatymų bei kitų teisės aktų</w:t>
      </w:r>
      <w:r w:rsidRPr="004459D2">
        <w:rPr>
          <w:rFonts w:eastAsia="Arial"/>
          <w:color w:val="000000" w:themeColor="text1"/>
          <w:sz w:val="22"/>
          <w:szCs w:val="22"/>
        </w:rPr>
        <w:t xml:space="preserve"> reikalavimų. Šalis turi teisę reikalauti, kad kita Šalis įvykdytų visus</w:t>
      </w:r>
      <w:r w:rsidRPr="004459D2">
        <w:rPr>
          <w:color w:val="000000" w:themeColor="text1"/>
          <w:sz w:val="22"/>
          <w:szCs w:val="22"/>
        </w:rPr>
        <w:t xml:space="preserve"> įstatymų bei kitų teisės aktų</w:t>
      </w:r>
      <w:r w:rsidRPr="004459D2">
        <w:rPr>
          <w:rFonts w:eastAsia="Arial"/>
          <w:color w:val="000000" w:themeColor="text1"/>
          <w:sz w:val="22"/>
          <w:szCs w:val="22"/>
        </w:rPr>
        <w:t xml:space="preserve"> reikalavimus, taikomus Sutarties vykdymui. Nė viena iš Sutarties sąlygų nereiškia ir negali būti aiškinama kaip Pirkėjo atsisakymas </w:t>
      </w:r>
      <w:r w:rsidRPr="004459D2">
        <w:rPr>
          <w:color w:val="000000" w:themeColor="text1"/>
          <w:sz w:val="22"/>
          <w:szCs w:val="22"/>
        </w:rPr>
        <w:t>įstatymuose bei kituose teisės aktuose</w:t>
      </w:r>
      <w:r w:rsidRPr="004459D2">
        <w:rPr>
          <w:rFonts w:eastAsia="Arial"/>
          <w:color w:val="000000" w:themeColor="text1"/>
          <w:sz w:val="22"/>
          <w:szCs w:val="22"/>
        </w:rPr>
        <w:t xml:space="preserve"> numatytų ir Sutartimi neaptartų Pirkėjo kitų teisių ir garantijų, susijusių su netinkamu Paslaugų teikimu ar jų kokybe, arba kaip Paslaugų teikėjo atsisakymas </w:t>
      </w:r>
      <w:r w:rsidRPr="004459D2">
        <w:rPr>
          <w:color w:val="000000" w:themeColor="text1"/>
          <w:sz w:val="22"/>
          <w:szCs w:val="22"/>
        </w:rPr>
        <w:t>įstatymuose bei kituose teisės aktuose</w:t>
      </w:r>
      <w:r w:rsidRPr="004459D2">
        <w:rPr>
          <w:rFonts w:eastAsia="Arial"/>
          <w:color w:val="000000" w:themeColor="text1"/>
          <w:sz w:val="22"/>
          <w:szCs w:val="22"/>
        </w:rPr>
        <w:t xml:space="preserve"> numatytų ir Sutartimi neaptartų Paslaugų teikėjo kitų teisių ir garantijų dėl atlyginimo už suteiktas Paslaugas gavimo.</w:t>
      </w:r>
    </w:p>
    <w:p w14:paraId="2BE51F4D" w14:textId="77777777" w:rsidR="00D05C58" w:rsidRPr="004459D2" w:rsidRDefault="00D05C58" w:rsidP="00D05C58">
      <w:pPr>
        <w:widowControl w:val="0"/>
        <w:numPr>
          <w:ilvl w:val="2"/>
          <w:numId w:val="39"/>
        </w:numPr>
        <w:tabs>
          <w:tab w:val="left" w:pos="426"/>
          <w:tab w:val="left" w:pos="567"/>
          <w:tab w:val="left" w:pos="851"/>
          <w:tab w:val="left" w:pos="992"/>
          <w:tab w:val="left" w:pos="1134"/>
        </w:tabs>
        <w:ind w:left="0" w:firstLine="0"/>
        <w:jc w:val="both"/>
        <w:rPr>
          <w:rFonts w:eastAsia="Cambria"/>
          <w:color w:val="000000" w:themeColor="text1"/>
          <w:sz w:val="22"/>
          <w:szCs w:val="22"/>
        </w:rPr>
      </w:pPr>
      <w:r w:rsidRPr="004459D2">
        <w:rPr>
          <w:rFonts w:eastAsia="Arial"/>
          <w:color w:val="000000" w:themeColor="text1"/>
          <w:sz w:val="22"/>
          <w:szCs w:val="22"/>
        </w:rPr>
        <w:t xml:space="preserve">Paslaugų teikėjas privalo užtikrinti, kad Paslaugos atitiktų techninės specifikacijos reikalavimus ir Paslaugų teikėjo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w:t>
      </w:r>
    </w:p>
    <w:p w14:paraId="0FEE95BB" w14:textId="77777777" w:rsidR="00D05C58" w:rsidRPr="004459D2" w:rsidRDefault="00D05C58" w:rsidP="00D05C58">
      <w:pPr>
        <w:widowControl w:val="0"/>
        <w:numPr>
          <w:ilvl w:val="2"/>
          <w:numId w:val="39"/>
        </w:numPr>
        <w:tabs>
          <w:tab w:val="left" w:pos="426"/>
          <w:tab w:val="left" w:pos="567"/>
          <w:tab w:val="left" w:pos="851"/>
          <w:tab w:val="left" w:pos="992"/>
          <w:tab w:val="left" w:pos="1134"/>
        </w:tabs>
        <w:ind w:left="0" w:firstLine="0"/>
        <w:jc w:val="both"/>
        <w:rPr>
          <w:rFonts w:eastAsia="Cambria"/>
          <w:color w:val="000000" w:themeColor="text1"/>
          <w:sz w:val="22"/>
          <w:szCs w:val="22"/>
        </w:rPr>
      </w:pPr>
      <w:r w:rsidRPr="004459D2">
        <w:rPr>
          <w:rFonts w:eastAsia="Arial"/>
          <w:color w:val="000000" w:themeColor="text1"/>
          <w:sz w:val="22"/>
          <w:szCs w:val="22"/>
        </w:rPr>
        <w:t xml:space="preserve">Aplinkosauginiai reikalavimai ir (arba) socialiniai kriterijai nurodomi Specialiųjų sąlygų priede. Paslaugų teikėjas privalo laikytis nustatytų aplinkosauginių reikalavimų ir (arba) socialinių kriterijų, o jų nesilaikant  - sumokėti Pirkėjui </w:t>
      </w:r>
      <w:r w:rsidRPr="004459D2">
        <w:rPr>
          <w:rFonts w:eastAsia="Arial"/>
          <w:sz w:val="22"/>
          <w:szCs w:val="22"/>
        </w:rPr>
        <w:t>100 Eur baudą už kiekvieną pažeidimo atvejį</w:t>
      </w:r>
      <w:r w:rsidRPr="004459D2">
        <w:rPr>
          <w:rFonts w:eastAsia="Arial"/>
          <w:color w:val="000000" w:themeColor="text1"/>
          <w:sz w:val="22"/>
          <w:szCs w:val="22"/>
        </w:rPr>
        <w:t xml:space="preserve">. </w:t>
      </w:r>
    </w:p>
    <w:p w14:paraId="4EF2E8B8" w14:textId="77777777" w:rsidR="00D05C58" w:rsidRPr="004459D2" w:rsidRDefault="00D05C58" w:rsidP="00D05C58">
      <w:pPr>
        <w:widowControl w:val="0"/>
        <w:numPr>
          <w:ilvl w:val="2"/>
          <w:numId w:val="39"/>
        </w:numPr>
        <w:tabs>
          <w:tab w:val="left" w:pos="426"/>
          <w:tab w:val="left" w:pos="567"/>
          <w:tab w:val="left" w:pos="851"/>
          <w:tab w:val="left" w:pos="992"/>
          <w:tab w:val="left" w:pos="1134"/>
        </w:tabs>
        <w:ind w:left="0" w:firstLine="0"/>
        <w:jc w:val="both"/>
        <w:rPr>
          <w:rFonts w:eastAsia="Cambria"/>
          <w:color w:val="000000" w:themeColor="text1"/>
          <w:sz w:val="22"/>
          <w:szCs w:val="22"/>
        </w:rPr>
      </w:pPr>
      <w:r w:rsidRPr="004459D2">
        <w:rPr>
          <w:color w:val="000000" w:themeColor="text1"/>
          <w:sz w:val="22"/>
          <w:szCs w:val="22"/>
        </w:rPr>
        <w:t xml:space="preserve">Sutarties pagrindu gali būti tiekiamos prekės ir (ar) atliekami darbai, kuriems </w:t>
      </w:r>
      <w:proofErr w:type="spellStart"/>
      <w:r w:rsidRPr="004459D2">
        <w:rPr>
          <w:i/>
          <w:color w:val="000000" w:themeColor="text1"/>
          <w:sz w:val="22"/>
          <w:szCs w:val="22"/>
        </w:rPr>
        <w:t>mutatis</w:t>
      </w:r>
      <w:proofErr w:type="spellEnd"/>
      <w:r w:rsidRPr="004459D2">
        <w:rPr>
          <w:i/>
          <w:color w:val="000000" w:themeColor="text1"/>
          <w:sz w:val="22"/>
          <w:szCs w:val="22"/>
        </w:rPr>
        <w:t xml:space="preserve"> </w:t>
      </w:r>
      <w:proofErr w:type="spellStart"/>
      <w:r w:rsidRPr="004459D2">
        <w:rPr>
          <w:i/>
          <w:color w:val="000000" w:themeColor="text1"/>
          <w:sz w:val="22"/>
          <w:szCs w:val="22"/>
        </w:rPr>
        <w:t>mutandis</w:t>
      </w:r>
      <w:proofErr w:type="spellEnd"/>
      <w:r w:rsidRPr="004459D2">
        <w:rPr>
          <w:i/>
          <w:color w:val="000000" w:themeColor="text1"/>
          <w:sz w:val="22"/>
          <w:szCs w:val="22"/>
        </w:rPr>
        <w:t xml:space="preserve"> </w:t>
      </w:r>
      <w:r w:rsidRPr="004459D2">
        <w:rPr>
          <w:color w:val="000000" w:themeColor="text1"/>
          <w:sz w:val="22"/>
          <w:szCs w:val="22"/>
        </w:rPr>
        <w:t xml:space="preserve">taikomos Sutarties nuostatos ir teisės aktų reikalavimai pagal Prekių / Darbų pobūdį bei techninės specifikacijos reikalavimus. </w:t>
      </w:r>
    </w:p>
    <w:p w14:paraId="57D6C71D" w14:textId="77777777" w:rsidR="00D05C58" w:rsidRPr="004459D2" w:rsidRDefault="00D05C58" w:rsidP="00D05C58">
      <w:pPr>
        <w:widowControl w:val="0"/>
        <w:numPr>
          <w:ilvl w:val="2"/>
          <w:numId w:val="39"/>
        </w:numPr>
        <w:tabs>
          <w:tab w:val="left" w:pos="426"/>
          <w:tab w:val="left" w:pos="567"/>
          <w:tab w:val="left" w:pos="851"/>
          <w:tab w:val="left" w:pos="992"/>
          <w:tab w:val="left" w:pos="1134"/>
        </w:tabs>
        <w:ind w:left="0" w:firstLine="0"/>
        <w:jc w:val="both"/>
        <w:rPr>
          <w:rFonts w:eastAsia="Cambria"/>
          <w:color w:val="000000" w:themeColor="text1"/>
          <w:sz w:val="22"/>
          <w:szCs w:val="22"/>
        </w:rPr>
      </w:pPr>
      <w:r w:rsidRPr="004459D2">
        <w:rPr>
          <w:color w:val="000000" w:themeColor="text1"/>
          <w:sz w:val="22"/>
          <w:szCs w:val="22"/>
        </w:rPr>
        <w:t xml:space="preserve">Jei Paslaugų teikimo metu Paslaugų teikėjas privalo paimti tam tikrus Pirkėjo daiktus, medžiagas ir, suteikęs Paslaugas, juos grąžinti Pirkėjui, arba Paslaugų teikimo tikslu Pirkėjas suteikia Paslaugų teikėjui bet kokius Pirkėjui priklausančius kilnojamuosius daiktus, nepažeidžiant kitų Sutarties nuostatų, taikomos tokios taisyklės: </w:t>
      </w:r>
    </w:p>
    <w:p w14:paraId="65A18F6E" w14:textId="77777777" w:rsidR="00D05C58" w:rsidRPr="004459D2" w:rsidRDefault="00D05C58" w:rsidP="00D05C58">
      <w:pPr>
        <w:widowControl w:val="0"/>
        <w:numPr>
          <w:ilvl w:val="3"/>
          <w:numId w:val="39"/>
        </w:numPr>
        <w:tabs>
          <w:tab w:val="left" w:pos="426"/>
          <w:tab w:val="left" w:pos="567"/>
          <w:tab w:val="left" w:pos="851"/>
          <w:tab w:val="left" w:pos="992"/>
          <w:tab w:val="left" w:pos="1134"/>
        </w:tabs>
        <w:ind w:left="0" w:firstLine="0"/>
        <w:jc w:val="both"/>
        <w:rPr>
          <w:rFonts w:eastAsia="Cambria"/>
          <w:color w:val="000000" w:themeColor="text1"/>
          <w:sz w:val="22"/>
          <w:szCs w:val="22"/>
        </w:rPr>
      </w:pPr>
      <w:r w:rsidRPr="004459D2">
        <w:rPr>
          <w:color w:val="000000" w:themeColor="text1"/>
          <w:sz w:val="22"/>
          <w:szCs w:val="22"/>
        </w:rPr>
        <w:t xml:space="preserve">tokius daiktus Pirkėjas perduoda Paslaugų teikėjui raštu nurodytoje vietoje. Daiktų perdavimo Paslaugų teikėjui išlaidos visiškai tenka Paslaugų teikėjui; </w:t>
      </w:r>
    </w:p>
    <w:p w14:paraId="02085E62" w14:textId="77777777" w:rsidR="00D05C58" w:rsidRPr="004459D2" w:rsidRDefault="00D05C58" w:rsidP="00D05C58">
      <w:pPr>
        <w:widowControl w:val="0"/>
        <w:numPr>
          <w:ilvl w:val="3"/>
          <w:numId w:val="39"/>
        </w:numPr>
        <w:tabs>
          <w:tab w:val="left" w:pos="426"/>
          <w:tab w:val="left" w:pos="567"/>
          <w:tab w:val="left" w:pos="851"/>
          <w:tab w:val="left" w:pos="992"/>
          <w:tab w:val="left" w:pos="1134"/>
        </w:tabs>
        <w:ind w:left="0" w:firstLine="0"/>
        <w:jc w:val="both"/>
        <w:rPr>
          <w:rFonts w:eastAsia="Cambria"/>
          <w:color w:val="000000" w:themeColor="text1"/>
          <w:sz w:val="22"/>
          <w:szCs w:val="22"/>
        </w:rPr>
      </w:pPr>
      <w:r w:rsidRPr="004459D2">
        <w:rPr>
          <w:color w:val="000000" w:themeColor="text1"/>
          <w:sz w:val="22"/>
          <w:szCs w:val="22"/>
        </w:rPr>
        <w:t xml:space="preserve">Sutartyje arba kitaip raštu nustatytais terminais Paslaugų teikėjas grąžina Pirkėjui perduotus daiktus į raštu nurodytą pristatymo vietą. Daiktų grąžinimo Pirkėjui išlaidos visiškai tenka Paslaugų teikėjui; </w:t>
      </w:r>
    </w:p>
    <w:p w14:paraId="16198CE7" w14:textId="77777777" w:rsidR="00D05C58" w:rsidRPr="004459D2" w:rsidRDefault="00D05C58" w:rsidP="00D05C58">
      <w:pPr>
        <w:widowControl w:val="0"/>
        <w:numPr>
          <w:ilvl w:val="3"/>
          <w:numId w:val="39"/>
        </w:numPr>
        <w:tabs>
          <w:tab w:val="left" w:pos="426"/>
          <w:tab w:val="left" w:pos="567"/>
          <w:tab w:val="left" w:pos="851"/>
          <w:tab w:val="left" w:pos="992"/>
          <w:tab w:val="left" w:pos="1134"/>
        </w:tabs>
        <w:ind w:left="0" w:firstLine="0"/>
        <w:jc w:val="both"/>
        <w:rPr>
          <w:rFonts w:eastAsia="Cambria"/>
          <w:color w:val="000000" w:themeColor="text1"/>
          <w:sz w:val="22"/>
          <w:szCs w:val="22"/>
        </w:rPr>
      </w:pPr>
      <w:r w:rsidRPr="004459D2">
        <w:rPr>
          <w:color w:val="000000" w:themeColor="text1"/>
          <w:sz w:val="22"/>
          <w:szCs w:val="22"/>
        </w:rPr>
        <w:t xml:space="preserve">toks Pirkėjo daiktų perdavimas Paslaugų teikėjui nesuteikia Paslaugų teikėjui jokių valdymo teisių į šiuos daiktus, išskyrus tas, kurios yra būtinos Paslaugų teikėjo įsipareigojimų pagal šią Sutartį vykdymui. </w:t>
      </w:r>
    </w:p>
    <w:p w14:paraId="6D3F2F57" w14:textId="77777777" w:rsidR="00D05C58" w:rsidRPr="004459D2" w:rsidRDefault="00D05C58" w:rsidP="00D05C58">
      <w:pPr>
        <w:widowControl w:val="0"/>
        <w:tabs>
          <w:tab w:val="left" w:pos="426"/>
          <w:tab w:val="left" w:pos="567"/>
          <w:tab w:val="left" w:pos="851"/>
          <w:tab w:val="left" w:pos="992"/>
          <w:tab w:val="left" w:pos="1134"/>
        </w:tabs>
        <w:contextualSpacing/>
        <w:jc w:val="both"/>
        <w:rPr>
          <w:rFonts w:eastAsia="Cambria"/>
          <w:color w:val="000000" w:themeColor="text1"/>
          <w:sz w:val="22"/>
          <w:szCs w:val="22"/>
        </w:rPr>
      </w:pPr>
    </w:p>
    <w:p w14:paraId="2C082101" w14:textId="77777777" w:rsidR="00D05C58" w:rsidRPr="004459D2" w:rsidRDefault="00D05C58" w:rsidP="00D05C58">
      <w:pPr>
        <w:numPr>
          <w:ilvl w:val="1"/>
          <w:numId w:val="39"/>
        </w:numPr>
        <w:tabs>
          <w:tab w:val="left" w:pos="567"/>
        </w:tabs>
        <w:suppressAutoHyphens/>
        <w:autoSpaceDE w:val="0"/>
        <w:autoSpaceDN w:val="0"/>
        <w:ind w:left="502" w:firstLine="65"/>
        <w:jc w:val="center"/>
        <w:textAlignment w:val="baseline"/>
        <w:rPr>
          <w:b/>
          <w:color w:val="000000" w:themeColor="text1"/>
          <w:sz w:val="22"/>
          <w:szCs w:val="22"/>
        </w:rPr>
      </w:pPr>
      <w:r w:rsidRPr="004459D2">
        <w:rPr>
          <w:b/>
          <w:color w:val="000000" w:themeColor="text1"/>
          <w:sz w:val="22"/>
          <w:szCs w:val="22"/>
        </w:rPr>
        <w:t>Šalių teisės ir pareigos</w:t>
      </w:r>
    </w:p>
    <w:p w14:paraId="4EE6FBB4" w14:textId="77777777" w:rsidR="00D05C58" w:rsidRPr="004459D2" w:rsidRDefault="00D05C58" w:rsidP="00D05C58">
      <w:pPr>
        <w:tabs>
          <w:tab w:val="left" w:pos="567"/>
        </w:tabs>
        <w:autoSpaceDE w:val="0"/>
        <w:ind w:left="3402"/>
        <w:contextualSpacing/>
        <w:jc w:val="both"/>
        <w:rPr>
          <w:b/>
          <w:color w:val="000000" w:themeColor="text1"/>
          <w:sz w:val="22"/>
          <w:szCs w:val="22"/>
        </w:rPr>
      </w:pPr>
    </w:p>
    <w:p w14:paraId="0E530827" w14:textId="77777777" w:rsidR="00D05C58" w:rsidRPr="004459D2" w:rsidRDefault="00D05C58" w:rsidP="00D05C58">
      <w:pPr>
        <w:numPr>
          <w:ilvl w:val="2"/>
          <w:numId w:val="39"/>
        </w:numPr>
        <w:tabs>
          <w:tab w:val="left" w:pos="567"/>
        </w:tabs>
        <w:suppressAutoHyphens/>
        <w:autoSpaceDE w:val="0"/>
        <w:autoSpaceDN w:val="0"/>
        <w:ind w:left="862" w:hanging="862"/>
        <w:jc w:val="both"/>
        <w:textAlignment w:val="baseline"/>
        <w:rPr>
          <w:b/>
          <w:color w:val="000000" w:themeColor="text1"/>
          <w:sz w:val="22"/>
          <w:szCs w:val="22"/>
        </w:rPr>
      </w:pPr>
      <w:r w:rsidRPr="004459D2">
        <w:rPr>
          <w:b/>
          <w:color w:val="000000" w:themeColor="text1"/>
          <w:sz w:val="22"/>
          <w:szCs w:val="22"/>
        </w:rPr>
        <w:t>Paslaugų teikėjas įsipareigoja:</w:t>
      </w:r>
    </w:p>
    <w:p w14:paraId="226C78E4" w14:textId="77777777" w:rsidR="00D05C58" w:rsidRPr="004459D2" w:rsidRDefault="00D05C58" w:rsidP="00D05C58">
      <w:pPr>
        <w:numPr>
          <w:ilvl w:val="3"/>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4459D2">
        <w:rPr>
          <w:color w:val="000000" w:themeColor="text1"/>
          <w:sz w:val="22"/>
          <w:szCs w:val="22"/>
        </w:rPr>
        <w:t>Sutartį vykdyti Pirkėjui ekonomiškai naudingiausiu būdu, laikantis skaidrumo, bendradarbiavimo ir nediskriminavimo principų. Tačiau tai nesuteikia teisės keisti Sutarties kitomis nei Sutartyje nurodytomis sąlygomis ar sumažinti Paslaugų teikėjui Sutartyje nurodytų prievolių apimtį ar jų dalį ar atlikti kitus veiksmus, prieštaraujančius Sutarčiai ar teisės aktams;</w:t>
      </w:r>
    </w:p>
    <w:p w14:paraId="36668990" w14:textId="77777777" w:rsidR="00D05C58" w:rsidRPr="004459D2" w:rsidRDefault="00D05C58" w:rsidP="00D05C58">
      <w:pPr>
        <w:numPr>
          <w:ilvl w:val="3"/>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4459D2">
        <w:rPr>
          <w:color w:val="000000" w:themeColor="text1"/>
          <w:sz w:val="22"/>
          <w:szCs w:val="22"/>
        </w:rPr>
        <w:t>nuosekliai, vadovaujantis teisės aktų ir Pirkimo dokumentų, įskaitant Sutartį bei jos priedus, reikalavimais,  vykdyti visus sutartinius įsipareigojimus, įskaitant garantinį aptarnavimą po Sutarties pabaigos ir kitas prievoles, numatytas Sutartyje. Paslaugų teikėjas pasirūpina visa būtina įranga, darbų sauga ir darbo jėga, reikalinga Sutarties vykdymui;</w:t>
      </w:r>
    </w:p>
    <w:p w14:paraId="16B81EC6" w14:textId="77777777" w:rsidR="00D05C58" w:rsidRPr="004459D2" w:rsidRDefault="00D05C58" w:rsidP="00D05C58">
      <w:pPr>
        <w:numPr>
          <w:ilvl w:val="3"/>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4459D2">
        <w:rPr>
          <w:color w:val="000000" w:themeColor="text1"/>
          <w:sz w:val="22"/>
          <w:szCs w:val="22"/>
        </w:rPr>
        <w:t xml:space="preserve">suteikti Paslaugas, atitinkančias Sutartyje nurodytus reikalavimus; </w:t>
      </w:r>
    </w:p>
    <w:p w14:paraId="30815405" w14:textId="77777777" w:rsidR="00D05C58" w:rsidRPr="004459D2" w:rsidRDefault="00D05C58" w:rsidP="00D05C58">
      <w:pPr>
        <w:numPr>
          <w:ilvl w:val="3"/>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4459D2">
        <w:rPr>
          <w:color w:val="000000" w:themeColor="text1"/>
          <w:sz w:val="22"/>
          <w:szCs w:val="22"/>
        </w:rPr>
        <w:t>laikytis visų Lietuvos Respublikoje galiojančių ir taikomų teisės aktų ir Pirkimo dokumentų, įskaitant Sutartį, ir Sutarties vykdymo metu Užsakovo pateiktų dokumentų ir nurodymų. Užtikrinti, kad Paslaugų teikėjo ir pasitelktų  asmenų darbuotojai jų laikytųsi;</w:t>
      </w:r>
    </w:p>
    <w:p w14:paraId="6C80FF3B" w14:textId="77777777" w:rsidR="00D05C58" w:rsidRPr="004459D2" w:rsidRDefault="00D05C58" w:rsidP="00D05C58">
      <w:pPr>
        <w:numPr>
          <w:ilvl w:val="3"/>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4459D2">
        <w:rPr>
          <w:color w:val="000000" w:themeColor="text1"/>
          <w:sz w:val="22"/>
          <w:szCs w:val="22"/>
        </w:rPr>
        <w:t>užtikrinti, kad Sutartį vykdys tik tokią teisę turintys asmenys;</w:t>
      </w:r>
    </w:p>
    <w:p w14:paraId="2BCC7C36" w14:textId="77777777" w:rsidR="00D05C58" w:rsidRPr="004459D2" w:rsidRDefault="00D05C58" w:rsidP="00D05C58">
      <w:pPr>
        <w:numPr>
          <w:ilvl w:val="3"/>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4459D2">
        <w:rPr>
          <w:color w:val="000000" w:themeColor="text1"/>
          <w:sz w:val="22"/>
          <w:szCs w:val="22"/>
        </w:rPr>
        <w:t xml:space="preserve">savo sąskaita pasirūpinti įranga ir darbo jėga, reikalinga tinkamam Sutarties vykdymui, jei Techninėje specifikacijoje nenurodyta kitaip; </w:t>
      </w:r>
    </w:p>
    <w:p w14:paraId="5EC5EE2B" w14:textId="77777777" w:rsidR="00D05C58" w:rsidRPr="004459D2" w:rsidRDefault="00D05C58" w:rsidP="00D05C58">
      <w:pPr>
        <w:numPr>
          <w:ilvl w:val="3"/>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4459D2">
        <w:rPr>
          <w:color w:val="000000" w:themeColor="text1"/>
          <w:sz w:val="22"/>
          <w:szCs w:val="22"/>
        </w:rPr>
        <w:t xml:space="preserve">perduodant Paslaugas, pateikti Pirkėjui visą būtiną dokumentaciją Pirkimo sąlygose nurodyta kalba, įskaitant naudojimo ir priežiūros instrukcijas, bei nemokamai konsultuoti Pirkėją kitais, su Paslaugų teikėjo sutartiniais įsipareigojimais susijusiais klausimais, jei Pirkimo sąlygose konsultavimui nenumatytas atskiras įkainis; </w:t>
      </w:r>
    </w:p>
    <w:p w14:paraId="6A4EDD8E" w14:textId="77777777" w:rsidR="00D05C58" w:rsidRPr="004459D2" w:rsidRDefault="00D05C58" w:rsidP="00D05C58">
      <w:pPr>
        <w:numPr>
          <w:ilvl w:val="3"/>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4459D2">
        <w:rPr>
          <w:color w:val="000000" w:themeColor="text1"/>
          <w:sz w:val="22"/>
          <w:szCs w:val="22"/>
        </w:rPr>
        <w:t xml:space="preserve">užtikrinti saugos darbe, priešgaisrinės saugos, aplinkos apsaugos, asmens duomenų bei kitų teisės aktų nustatytų reikalavimų, taikomų teikiant Paslaugas, laikymąsi. Materialiai atsakyti už šių reikalavimų nesilaikymą prieš Pirkėją ar trečiąsias šalis ar Paslaugų teikėjo darbuotojus; </w:t>
      </w:r>
    </w:p>
    <w:p w14:paraId="6E968D0A" w14:textId="77777777" w:rsidR="00D05C58" w:rsidRPr="004459D2" w:rsidRDefault="00D05C58" w:rsidP="00D05C58">
      <w:pPr>
        <w:numPr>
          <w:ilvl w:val="3"/>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4459D2">
        <w:rPr>
          <w:color w:val="000000" w:themeColor="text1"/>
          <w:sz w:val="22"/>
          <w:szCs w:val="22"/>
        </w:rPr>
        <w:t xml:space="preserve">atsižvelgti į Sutarties vykdymo metu Pirkėjo pateiktas pastabas, papildomą informaciją, jei jos bus teikiamos; </w:t>
      </w:r>
    </w:p>
    <w:p w14:paraId="20ADAD86" w14:textId="77777777" w:rsidR="00D05C58" w:rsidRPr="004459D2" w:rsidRDefault="00D05C58" w:rsidP="00D05C58">
      <w:pPr>
        <w:numPr>
          <w:ilvl w:val="3"/>
          <w:numId w:val="39"/>
        </w:numPr>
        <w:tabs>
          <w:tab w:val="left" w:pos="567"/>
          <w:tab w:val="left" w:pos="709"/>
          <w:tab w:val="left" w:pos="851"/>
        </w:tabs>
        <w:suppressAutoHyphens/>
        <w:autoSpaceDN w:val="0"/>
        <w:ind w:left="0" w:firstLine="0"/>
        <w:contextualSpacing/>
        <w:jc w:val="both"/>
        <w:textAlignment w:val="baseline"/>
        <w:rPr>
          <w:color w:val="000000" w:themeColor="text1"/>
          <w:sz w:val="22"/>
          <w:szCs w:val="22"/>
        </w:rPr>
      </w:pPr>
      <w:r w:rsidRPr="004459D2">
        <w:rPr>
          <w:color w:val="000000" w:themeColor="text1"/>
          <w:sz w:val="22"/>
          <w:szCs w:val="22"/>
        </w:rPr>
        <w:t>užtikrinti iš Pirkėjo Sutarties vykdymo metu gautos ir su Sutarties vykdymu susijusios informacijos konfidencialumą ir apsaugą. Esant poreikiui, pasirašyti papildomus konfidencialumo įsipareigojimus Sutarties pasirašymo ar (ir) Sutarties vykdymo metu;</w:t>
      </w:r>
    </w:p>
    <w:p w14:paraId="41E6AEF1" w14:textId="77777777" w:rsidR="00D05C58" w:rsidRPr="004459D2" w:rsidRDefault="00D05C58" w:rsidP="00D05C58">
      <w:pPr>
        <w:numPr>
          <w:ilvl w:val="3"/>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4459D2">
        <w:rPr>
          <w:sz w:val="22"/>
          <w:szCs w:val="22"/>
          <w:shd w:val="clear" w:color="auto" w:fill="FFFFFF"/>
        </w:rPr>
        <w:t>susipažinti ir santykiuose su Pirkėju ir Pirkimo sutarties vykdymui pasitelkiamomis trečiosiomis šalimis laikytis Pirkėjo valdybos sprendimu patvirtintoje Darnumo politikoje (toliau – Politika) įtvirtintų nuolatinio veiklos tobulinimo ir darnios veiklos principų bei atsižvelgti į Politikoje įtvirtintas jų įgyvendinimo gaires. Susipažinti su Politika ir/ar jos pakeitimais galima Bendrovės interneto svetainėje (</w:t>
      </w:r>
      <w:hyperlink r:id="rId19" w:history="1">
        <w:r w:rsidRPr="004459D2">
          <w:rPr>
            <w:color w:val="0563C1"/>
            <w:sz w:val="22"/>
            <w:szCs w:val="22"/>
            <w:u w:val="single"/>
            <w:shd w:val="clear" w:color="auto" w:fill="FFFFFF"/>
          </w:rPr>
          <w:t>www.vilniausviesasistransportas.lt</w:t>
        </w:r>
      </w:hyperlink>
      <w:r w:rsidRPr="004459D2">
        <w:rPr>
          <w:sz w:val="22"/>
          <w:szCs w:val="22"/>
          <w:shd w:val="clear" w:color="auto" w:fill="FFFFFF"/>
        </w:rPr>
        <w:t xml:space="preserve">), pasirinkus skiltį </w:t>
      </w:r>
      <w:r w:rsidRPr="004459D2">
        <w:rPr>
          <w:sz w:val="22"/>
          <w:szCs w:val="22"/>
        </w:rPr>
        <w:t xml:space="preserve">„Veikla“ → „Veiklos politikos“. </w:t>
      </w:r>
      <w:r w:rsidRPr="004459D2">
        <w:rPr>
          <w:sz w:val="22"/>
          <w:szCs w:val="22"/>
          <w:shd w:val="clear" w:color="auto" w:fill="FFFFFF"/>
        </w:rPr>
        <w:t xml:space="preserve"> Paslaugų teikėjas privalo užtikrinti, kad šio punkto reikalavimų laikytųsi tiek Paslaugų teikėjas, tiek ir jo Pirkimo sutarties vykdymui pasitelkiamų trečiųjų asmenų darbuotojai, valdymo ir priežiūros organų nariai bei kiti atstovai</w:t>
      </w:r>
      <w:r w:rsidRPr="004459D2">
        <w:rPr>
          <w:color w:val="000000" w:themeColor="text1"/>
          <w:sz w:val="22"/>
          <w:szCs w:val="22"/>
        </w:rPr>
        <w:t>;</w:t>
      </w:r>
    </w:p>
    <w:p w14:paraId="49D23568" w14:textId="77777777" w:rsidR="00D05C58" w:rsidRPr="004459D2" w:rsidRDefault="00D05C58" w:rsidP="00D05C58">
      <w:pPr>
        <w:numPr>
          <w:ilvl w:val="3"/>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4459D2">
        <w:rPr>
          <w:color w:val="000000" w:themeColor="text1"/>
          <w:sz w:val="22"/>
          <w:szCs w:val="22"/>
        </w:rPr>
        <w:t xml:space="preserve">tinkamai vykdyti kitus įsipareigojimus, numatytus Sutartyje ir galiojančiuose teisės aktuose. </w:t>
      </w:r>
    </w:p>
    <w:p w14:paraId="2057B92A" w14:textId="77777777" w:rsidR="00D05C58" w:rsidRPr="004459D2" w:rsidRDefault="00D05C58" w:rsidP="00D05C58">
      <w:pPr>
        <w:numPr>
          <w:ilvl w:val="2"/>
          <w:numId w:val="39"/>
        </w:numPr>
        <w:tabs>
          <w:tab w:val="left" w:pos="426"/>
          <w:tab w:val="left" w:pos="709"/>
        </w:tabs>
        <w:suppressAutoHyphens/>
        <w:autoSpaceDE w:val="0"/>
        <w:autoSpaceDN w:val="0"/>
        <w:ind w:left="0" w:firstLine="0"/>
        <w:jc w:val="both"/>
        <w:textAlignment w:val="baseline"/>
        <w:rPr>
          <w:color w:val="000000" w:themeColor="text1"/>
          <w:sz w:val="22"/>
          <w:szCs w:val="22"/>
        </w:rPr>
      </w:pPr>
      <w:r w:rsidRPr="004459D2">
        <w:rPr>
          <w:color w:val="000000" w:themeColor="text1"/>
          <w:sz w:val="22"/>
          <w:szCs w:val="22"/>
        </w:rPr>
        <w:t>Paslaugų teikėjas, vykdydamas Sutartį, veikia kaip profesionalus rinkos dalyvis, todėl dėl bet kokių pretenzijų, nuostolių, atsirandančių dėl Paslaugų teikėjo veiksmų ar aplaidumo, ar teisės aktų pažeidimo, prisiima visą atsakomybę bei privalo atlyginti dėl savo kaltų / neatsargių veiksmų ar neveikimu padarytą žalą Pirkėjui ir (ar) trečiosioms šalims bei jų patirtus nuostolius, tame tarpe dėl bet kokių teisės aktų pažeidimo, neteisėto patentų, prekių ženklų, kitų intelektinės nuosavybės objektų panaudojimo ar bet kokių asmenų teisių pažeidimo. Paslaugų teikėjas yra materialiai atsakingas už žalą dėl Prekių ir (ar) Paslaugų trūkumų, kilusią garantinio termino galiojimo metu.</w:t>
      </w:r>
    </w:p>
    <w:p w14:paraId="606746B0" w14:textId="77777777" w:rsidR="00D05C58" w:rsidRPr="004459D2" w:rsidRDefault="00D05C58" w:rsidP="00D05C58">
      <w:pPr>
        <w:numPr>
          <w:ilvl w:val="2"/>
          <w:numId w:val="39"/>
        </w:numPr>
        <w:tabs>
          <w:tab w:val="left" w:pos="426"/>
          <w:tab w:val="left" w:pos="709"/>
        </w:tabs>
        <w:suppressAutoHyphens/>
        <w:autoSpaceDE w:val="0"/>
        <w:autoSpaceDN w:val="0"/>
        <w:ind w:left="0" w:firstLine="0"/>
        <w:jc w:val="both"/>
        <w:textAlignment w:val="baseline"/>
        <w:rPr>
          <w:color w:val="000000" w:themeColor="text1"/>
          <w:sz w:val="22"/>
          <w:szCs w:val="22"/>
        </w:rPr>
      </w:pPr>
      <w:r w:rsidRPr="004459D2">
        <w:rPr>
          <w:color w:val="000000" w:themeColor="text1"/>
          <w:sz w:val="22"/>
          <w:szCs w:val="22"/>
        </w:rPr>
        <w:t xml:space="preserve">Paslaugų teikėjas garantuoja Pirkėjui ir (ar) tretiesiems asmenims nuostolių atlyginimą, jei Paslaugų teikėjas ar jo specialistai, darbuotojai, atstovai Sutarties vykdymo metu sunaikintų ar kitaip sugadintų Pirkėjo ar trečiųjų šalių turtą ar sukeltų žalą sveikatai, gyvybei ar (ir) jei Paslaugų teikėjas ar jo specialistai, darbuotojai, pasitelkti asmenys nesilaikytų Lietuvos Respublikoje galiojančių teisės aktų reikalavimų ir dėl to Pirkėjui ir (ar) tretiesiems asmenims būtų pateikti kokie nors reikalavimai ar pradėti procesiniai veiksmai. </w:t>
      </w:r>
    </w:p>
    <w:p w14:paraId="750FC43F" w14:textId="77777777" w:rsidR="00D05C58" w:rsidRPr="004459D2" w:rsidRDefault="00D05C58" w:rsidP="00D05C58">
      <w:pPr>
        <w:numPr>
          <w:ilvl w:val="2"/>
          <w:numId w:val="39"/>
        </w:numPr>
        <w:tabs>
          <w:tab w:val="left" w:pos="426"/>
          <w:tab w:val="left" w:pos="709"/>
        </w:tabs>
        <w:suppressAutoHyphens/>
        <w:autoSpaceDE w:val="0"/>
        <w:autoSpaceDN w:val="0"/>
        <w:ind w:left="0" w:firstLine="0"/>
        <w:jc w:val="both"/>
        <w:textAlignment w:val="baseline"/>
        <w:rPr>
          <w:color w:val="000000" w:themeColor="text1"/>
          <w:sz w:val="22"/>
          <w:szCs w:val="22"/>
        </w:rPr>
      </w:pPr>
      <w:r w:rsidRPr="004459D2">
        <w:rPr>
          <w:color w:val="000000" w:themeColor="text1"/>
          <w:sz w:val="22"/>
          <w:szCs w:val="22"/>
        </w:rPr>
        <w:t>Paslaugų teikėjas turi teisę gauti apmokėjimą už Paslaugas su sąlyga, kad jis tinkamai vykdo Sutartį.</w:t>
      </w:r>
    </w:p>
    <w:p w14:paraId="78E89DD1" w14:textId="77777777" w:rsidR="00D05C58" w:rsidRPr="004459D2" w:rsidRDefault="00D05C58" w:rsidP="00D05C58">
      <w:pPr>
        <w:numPr>
          <w:ilvl w:val="2"/>
          <w:numId w:val="39"/>
        </w:numPr>
        <w:tabs>
          <w:tab w:val="left" w:pos="426"/>
          <w:tab w:val="left" w:pos="709"/>
        </w:tabs>
        <w:suppressAutoHyphens/>
        <w:autoSpaceDE w:val="0"/>
        <w:autoSpaceDN w:val="0"/>
        <w:ind w:left="0" w:firstLine="0"/>
        <w:jc w:val="both"/>
        <w:textAlignment w:val="baseline"/>
        <w:rPr>
          <w:color w:val="000000" w:themeColor="text1"/>
          <w:sz w:val="22"/>
          <w:szCs w:val="22"/>
        </w:rPr>
      </w:pPr>
      <w:r w:rsidRPr="004459D2">
        <w:rPr>
          <w:color w:val="000000" w:themeColor="text1"/>
          <w:sz w:val="22"/>
          <w:szCs w:val="22"/>
        </w:rPr>
        <w:t>Paslaugų teikėjas turi kitas teises, numatytas Sutartyje ir Lietuvos Respublikos galiojančiuose teisės aktuose.</w:t>
      </w:r>
    </w:p>
    <w:p w14:paraId="0EFB61BA" w14:textId="77777777" w:rsidR="00D05C58" w:rsidRPr="004459D2" w:rsidRDefault="00D05C58" w:rsidP="00D05C58">
      <w:pPr>
        <w:numPr>
          <w:ilvl w:val="2"/>
          <w:numId w:val="39"/>
        </w:numPr>
        <w:tabs>
          <w:tab w:val="left" w:pos="426"/>
          <w:tab w:val="left" w:pos="709"/>
        </w:tabs>
        <w:suppressAutoHyphens/>
        <w:autoSpaceDE w:val="0"/>
        <w:autoSpaceDN w:val="0"/>
        <w:ind w:left="0" w:firstLine="0"/>
        <w:jc w:val="both"/>
        <w:textAlignment w:val="baseline"/>
        <w:rPr>
          <w:color w:val="000000" w:themeColor="text1"/>
          <w:sz w:val="22"/>
          <w:szCs w:val="22"/>
        </w:rPr>
      </w:pPr>
      <w:r w:rsidRPr="004459D2">
        <w:rPr>
          <w:b/>
          <w:color w:val="000000" w:themeColor="text1"/>
          <w:sz w:val="22"/>
          <w:szCs w:val="22"/>
        </w:rPr>
        <w:t>Pirkėjas įsipareigoja:</w:t>
      </w:r>
    </w:p>
    <w:p w14:paraId="5CE0C75A" w14:textId="77777777" w:rsidR="00D05C58" w:rsidRPr="004459D2" w:rsidRDefault="00D05C58" w:rsidP="00D05C58">
      <w:pPr>
        <w:numPr>
          <w:ilvl w:val="3"/>
          <w:numId w:val="39"/>
        </w:numPr>
        <w:tabs>
          <w:tab w:val="left" w:pos="567"/>
          <w:tab w:val="left" w:pos="851"/>
        </w:tabs>
        <w:suppressAutoHyphens/>
        <w:autoSpaceDE w:val="0"/>
        <w:autoSpaceDN w:val="0"/>
        <w:ind w:left="0" w:firstLine="0"/>
        <w:jc w:val="both"/>
        <w:textAlignment w:val="baseline"/>
        <w:rPr>
          <w:color w:val="000000" w:themeColor="text1"/>
          <w:sz w:val="22"/>
          <w:szCs w:val="22"/>
        </w:rPr>
      </w:pPr>
      <w:r w:rsidRPr="004459D2">
        <w:rPr>
          <w:color w:val="000000" w:themeColor="text1"/>
          <w:sz w:val="22"/>
          <w:szCs w:val="22"/>
        </w:rPr>
        <w:t xml:space="preserve">vykdyti Sutartį joje nustatytomis sąlygomis, laikantis bendradarbiavimo, skaidrumo ir nediskriminavimo principų. Tačiau tai nesuteikia teisės keisti Sutarties kitomis nei Sutartyje nurodytomis sąlygomis ar prisiimti Paslaugų teikėjui Sutartyje nurodytas prievoles ar jų dalį ar atlikti kitus veiksmus, prieštaraujančius Sutarčiai ar teisės aktams; </w:t>
      </w:r>
    </w:p>
    <w:p w14:paraId="364CBD09" w14:textId="77777777" w:rsidR="00D05C58" w:rsidRPr="004459D2" w:rsidRDefault="00D05C58" w:rsidP="00D05C58">
      <w:pPr>
        <w:numPr>
          <w:ilvl w:val="3"/>
          <w:numId w:val="39"/>
        </w:numPr>
        <w:tabs>
          <w:tab w:val="left" w:pos="567"/>
          <w:tab w:val="left" w:pos="851"/>
        </w:tabs>
        <w:suppressAutoHyphens/>
        <w:autoSpaceDE w:val="0"/>
        <w:autoSpaceDN w:val="0"/>
        <w:ind w:left="0" w:firstLine="0"/>
        <w:jc w:val="both"/>
        <w:textAlignment w:val="baseline"/>
        <w:rPr>
          <w:color w:val="000000" w:themeColor="text1"/>
          <w:sz w:val="22"/>
          <w:szCs w:val="22"/>
        </w:rPr>
      </w:pPr>
      <w:r w:rsidRPr="004459D2">
        <w:rPr>
          <w:color w:val="000000" w:themeColor="text1"/>
          <w:sz w:val="22"/>
          <w:szCs w:val="22"/>
        </w:rPr>
        <w:t xml:space="preserve">suteikti Paslaugų teikėjui turimą informaciją ir (ar) dokumentus, būtinus Sutarčiai vykdyti </w:t>
      </w:r>
      <w:r w:rsidRPr="004459D2">
        <w:rPr>
          <w:i/>
          <w:color w:val="000000" w:themeColor="text1"/>
          <w:sz w:val="22"/>
          <w:szCs w:val="22"/>
        </w:rPr>
        <w:t>(jei taikoma)</w:t>
      </w:r>
      <w:r w:rsidRPr="004459D2">
        <w:rPr>
          <w:color w:val="000000" w:themeColor="text1"/>
          <w:sz w:val="22"/>
          <w:szCs w:val="22"/>
        </w:rPr>
        <w:t>;</w:t>
      </w:r>
    </w:p>
    <w:p w14:paraId="38FCC6FB" w14:textId="77777777" w:rsidR="00D05C58" w:rsidRPr="004459D2" w:rsidRDefault="00D05C58" w:rsidP="00D05C58">
      <w:pPr>
        <w:numPr>
          <w:ilvl w:val="3"/>
          <w:numId w:val="39"/>
        </w:numPr>
        <w:tabs>
          <w:tab w:val="left" w:pos="567"/>
          <w:tab w:val="left" w:pos="851"/>
        </w:tabs>
        <w:suppressAutoHyphens/>
        <w:autoSpaceDE w:val="0"/>
        <w:autoSpaceDN w:val="0"/>
        <w:ind w:left="0" w:firstLine="0"/>
        <w:jc w:val="both"/>
        <w:textAlignment w:val="baseline"/>
        <w:rPr>
          <w:color w:val="000000" w:themeColor="text1"/>
          <w:sz w:val="22"/>
          <w:szCs w:val="22"/>
        </w:rPr>
      </w:pPr>
      <w:r w:rsidRPr="004459D2">
        <w:rPr>
          <w:color w:val="000000" w:themeColor="text1"/>
          <w:sz w:val="22"/>
          <w:szCs w:val="22"/>
        </w:rPr>
        <w:t xml:space="preserve">suteikti reikiamus įgaliojimus Paslaugų teikėjui veikti Pirkėjo vardu (jei tokie įgaliojimai yra reikalingi). </w:t>
      </w:r>
    </w:p>
    <w:p w14:paraId="546A5450" w14:textId="77777777" w:rsidR="00D05C58" w:rsidRPr="004459D2" w:rsidRDefault="00D05C58" w:rsidP="00D05C58">
      <w:pPr>
        <w:numPr>
          <w:ilvl w:val="2"/>
          <w:numId w:val="39"/>
        </w:numPr>
        <w:tabs>
          <w:tab w:val="left" w:pos="567"/>
        </w:tabs>
        <w:suppressAutoHyphens/>
        <w:autoSpaceDE w:val="0"/>
        <w:autoSpaceDN w:val="0"/>
        <w:ind w:left="0" w:firstLine="0"/>
        <w:jc w:val="both"/>
        <w:textAlignment w:val="baseline"/>
        <w:rPr>
          <w:color w:val="000000" w:themeColor="text1"/>
          <w:sz w:val="22"/>
          <w:szCs w:val="22"/>
        </w:rPr>
      </w:pPr>
      <w:r w:rsidRPr="004459D2">
        <w:rPr>
          <w:color w:val="000000" w:themeColor="text1"/>
          <w:sz w:val="22"/>
          <w:szCs w:val="22"/>
        </w:rPr>
        <w:t>Pirkėjas turi kitas teises, numatytas Sutartyje ir Lietuvos Respublikoje galiojančiuose teisės aktuose.</w:t>
      </w:r>
    </w:p>
    <w:p w14:paraId="0E3165B2" w14:textId="77777777" w:rsidR="00D05C58" w:rsidRPr="004459D2" w:rsidRDefault="00D05C58" w:rsidP="00D05C58">
      <w:pPr>
        <w:numPr>
          <w:ilvl w:val="2"/>
          <w:numId w:val="39"/>
        </w:numPr>
        <w:tabs>
          <w:tab w:val="left" w:pos="567"/>
        </w:tabs>
        <w:suppressAutoHyphens/>
        <w:autoSpaceDE w:val="0"/>
        <w:autoSpaceDN w:val="0"/>
        <w:ind w:left="0" w:firstLine="0"/>
        <w:jc w:val="both"/>
        <w:textAlignment w:val="baseline"/>
        <w:rPr>
          <w:color w:val="000000" w:themeColor="text1"/>
          <w:sz w:val="22"/>
          <w:szCs w:val="22"/>
        </w:rPr>
      </w:pPr>
      <w:r w:rsidRPr="004459D2">
        <w:rPr>
          <w:sz w:val="22"/>
          <w:szCs w:val="22"/>
        </w:rPr>
        <w:t>Jei atitinkami reikalavimai buvo numatyti pirkimo dokumentuose, Pirkėjas turi teisę bet kuriuo Sutarties vykdymo metu pareikalauti Paslaugų teikėjo pateikti pagrindžiančius dokumentus dėl Paslaugų teikėjo, jo pasitelktų asmenų, gamintojų ir (ar) juos kontroliuojančių asmenų ar (ir) siūlomų prekių (įskaitant jų sudedamąsias dalis ir pakuotes), teikiamų paslaugų ir jas teikiančių asmenų atitikties nacionalinio saugumo reikalavimams ir VPĮ nuostatoms, įskaitant VPĮ 37 straipsnio 9 dalį, 47 straipsnio 9 dalį ir (ar) 45 straipsnio 2</w:t>
      </w:r>
      <w:r w:rsidRPr="004459D2">
        <w:rPr>
          <w:sz w:val="22"/>
          <w:szCs w:val="22"/>
          <w:vertAlign w:val="superscript"/>
        </w:rPr>
        <w:t>1</w:t>
      </w:r>
      <w:r w:rsidRPr="004459D2">
        <w:rPr>
          <w:sz w:val="22"/>
          <w:szCs w:val="22"/>
        </w:rPr>
        <w:t xml:space="preserve"> dalį / PĮ nuostatoms, įskaitant 50 straipsnio 9 dalį, 58 straipsnio 4</w:t>
      </w:r>
      <w:r w:rsidRPr="004459D2">
        <w:rPr>
          <w:sz w:val="22"/>
          <w:szCs w:val="22"/>
          <w:vertAlign w:val="superscript"/>
        </w:rPr>
        <w:t>1</w:t>
      </w:r>
      <w:r w:rsidRPr="004459D2">
        <w:rPr>
          <w:sz w:val="22"/>
          <w:szCs w:val="22"/>
        </w:rPr>
        <w:t xml:space="preserve"> dalį ir (ar) VPĮ 47 straipsnio 9 dalį, ir (ar) dėl sankcijų (ne)taikymo. Paslaugų teikėjui per Pirkėjo nurodytą laiką nepateikus prašomos informacijos ir dokumentų, Pirkėjas turi teisę nutraukti Sutartį Sutarties Bendrosiose sąlygose nustatyta tvarka.</w:t>
      </w:r>
    </w:p>
    <w:p w14:paraId="18170EF8" w14:textId="77777777" w:rsidR="00D05C58" w:rsidRPr="004459D2" w:rsidRDefault="00D05C58" w:rsidP="00D05C58">
      <w:pPr>
        <w:numPr>
          <w:ilvl w:val="2"/>
          <w:numId w:val="39"/>
        </w:numPr>
        <w:tabs>
          <w:tab w:val="left" w:pos="567"/>
        </w:tabs>
        <w:suppressAutoHyphens/>
        <w:autoSpaceDE w:val="0"/>
        <w:autoSpaceDN w:val="0"/>
        <w:ind w:left="0" w:firstLine="0"/>
        <w:contextualSpacing/>
        <w:jc w:val="both"/>
        <w:textAlignment w:val="baseline"/>
        <w:rPr>
          <w:color w:val="000000" w:themeColor="text1"/>
          <w:sz w:val="22"/>
          <w:szCs w:val="22"/>
        </w:rPr>
      </w:pPr>
      <w:r w:rsidRPr="004459D2">
        <w:rPr>
          <w:rFonts w:eastAsia="Arial"/>
          <w:sz w:val="22"/>
          <w:szCs w:val="22"/>
        </w:rPr>
        <w:t>Sutarties vykdymui Paslaugų teikėjas neturi teisės sudaryti darbo, ar kitokių sutarčių su Pirkėjo darbuotojais, taip pat bet kokiais kitais pagrindais pasitelkti Pirkėjo darbuotojų Sutarties vykdymui be abipusio raštiško susitarimo su Pirkėju. Šio punkto pažeidimas laikomas esminiu Sutarties pažeidimu, ir Pirkėjas turi teisę Sutartyje nustatyta tvarka vienašališkai nutraukti Sutartį prieš terminą, bet tai neatleidžia Paslaugų teikėjo nuo prievolių ir atsakomybės pagal Sutartį.</w:t>
      </w:r>
    </w:p>
    <w:p w14:paraId="47A60780" w14:textId="77777777" w:rsidR="00D05C58" w:rsidRPr="004459D2" w:rsidRDefault="00D05C58" w:rsidP="00D05C58">
      <w:pPr>
        <w:widowControl w:val="0"/>
        <w:tabs>
          <w:tab w:val="left" w:pos="426"/>
          <w:tab w:val="left" w:pos="567"/>
          <w:tab w:val="left" w:pos="851"/>
          <w:tab w:val="left" w:pos="992"/>
          <w:tab w:val="left" w:pos="1134"/>
        </w:tabs>
        <w:contextualSpacing/>
        <w:jc w:val="both"/>
        <w:rPr>
          <w:color w:val="000000" w:themeColor="text1"/>
          <w:sz w:val="22"/>
          <w:szCs w:val="22"/>
        </w:rPr>
      </w:pPr>
    </w:p>
    <w:p w14:paraId="477A974F" w14:textId="77777777" w:rsidR="00D05C58" w:rsidRPr="004459D2" w:rsidRDefault="00D05C58" w:rsidP="00D05C58">
      <w:pPr>
        <w:keepNext/>
        <w:keepLines/>
        <w:widowControl w:val="0"/>
        <w:numPr>
          <w:ilvl w:val="0"/>
          <w:numId w:val="39"/>
        </w:numPr>
        <w:pBdr>
          <w:top w:val="nil"/>
          <w:left w:val="nil"/>
          <w:bottom w:val="nil"/>
          <w:right w:val="nil"/>
          <w:between w:val="nil"/>
        </w:pBdr>
        <w:tabs>
          <w:tab w:val="left" w:pos="284"/>
          <w:tab w:val="left" w:pos="567"/>
          <w:tab w:val="left" w:pos="851"/>
          <w:tab w:val="left" w:pos="992"/>
          <w:tab w:val="left" w:pos="1134"/>
        </w:tabs>
        <w:ind w:left="0" w:firstLine="0"/>
        <w:jc w:val="center"/>
        <w:rPr>
          <w:rFonts w:eastAsia="Arial"/>
          <w:b/>
          <w:caps/>
          <w:color w:val="000000" w:themeColor="text1"/>
          <w:sz w:val="22"/>
          <w:szCs w:val="22"/>
        </w:rPr>
      </w:pPr>
      <w:r w:rsidRPr="004459D2">
        <w:rPr>
          <w:rFonts w:eastAsia="Arial"/>
          <w:b/>
          <w:color w:val="000000" w:themeColor="text1"/>
          <w:sz w:val="22"/>
          <w:szCs w:val="22"/>
        </w:rPr>
        <w:t>Paslaugų teikėjas ir kiti sutarties vykdymui pasitelkiami asmenys</w:t>
      </w:r>
    </w:p>
    <w:p w14:paraId="450B9B6C" w14:textId="77777777" w:rsidR="00D05C58" w:rsidRPr="004459D2" w:rsidRDefault="00D05C58" w:rsidP="00D05C58">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color w:val="000000" w:themeColor="text1"/>
          <w:sz w:val="22"/>
          <w:szCs w:val="22"/>
        </w:rPr>
      </w:pPr>
    </w:p>
    <w:p w14:paraId="69566363" w14:textId="77777777" w:rsidR="00D05C58" w:rsidRPr="004459D2" w:rsidRDefault="00D05C58" w:rsidP="00D05C58">
      <w:pPr>
        <w:keepNext/>
        <w:keepLines/>
        <w:widowControl w:val="0"/>
        <w:numPr>
          <w:ilvl w:val="1"/>
          <w:numId w:val="39"/>
        </w:numPr>
        <w:pBdr>
          <w:top w:val="nil"/>
          <w:left w:val="nil"/>
          <w:bottom w:val="nil"/>
          <w:right w:val="nil"/>
          <w:between w:val="nil"/>
        </w:pBdr>
        <w:tabs>
          <w:tab w:val="left" w:pos="0"/>
          <w:tab w:val="left" w:pos="426"/>
          <w:tab w:val="left" w:pos="567"/>
          <w:tab w:val="left" w:pos="851"/>
          <w:tab w:val="left" w:pos="992"/>
          <w:tab w:val="left" w:pos="1134"/>
          <w:tab w:val="left" w:pos="1843"/>
          <w:tab w:val="left" w:pos="2268"/>
        </w:tabs>
        <w:ind w:left="502" w:firstLine="65"/>
        <w:jc w:val="center"/>
        <w:outlineLvl w:val="1"/>
        <w:rPr>
          <w:rFonts w:eastAsia="Arial"/>
          <w:b/>
          <w:color w:val="000000" w:themeColor="text1"/>
          <w:sz w:val="22"/>
          <w:szCs w:val="22"/>
        </w:rPr>
      </w:pPr>
      <w:r w:rsidRPr="004459D2">
        <w:rPr>
          <w:rFonts w:eastAsia="Arial"/>
          <w:b/>
          <w:color w:val="000000" w:themeColor="text1"/>
          <w:sz w:val="22"/>
          <w:szCs w:val="22"/>
        </w:rPr>
        <w:t>Kvalifikacija ir kiti Paslaugų teikėjo pasiūlymu prisiimti įsipareigojimai</w:t>
      </w:r>
    </w:p>
    <w:p w14:paraId="322FAF0C" w14:textId="77777777" w:rsidR="00D05C58" w:rsidRPr="004459D2" w:rsidRDefault="00D05C58" w:rsidP="00D05C58">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color w:val="000000" w:themeColor="text1"/>
          <w:sz w:val="22"/>
          <w:szCs w:val="22"/>
        </w:rPr>
      </w:pPr>
    </w:p>
    <w:p w14:paraId="6A5B3048" w14:textId="77777777" w:rsidR="00D05C58" w:rsidRPr="004459D2"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ind w:left="0" w:firstLine="0"/>
        <w:jc w:val="both"/>
        <w:rPr>
          <w:rFonts w:eastAsia="Cambria"/>
          <w:color w:val="000000" w:themeColor="text1"/>
          <w:sz w:val="22"/>
          <w:szCs w:val="22"/>
        </w:rPr>
      </w:pPr>
      <w:r w:rsidRPr="004459D2">
        <w:rPr>
          <w:rFonts w:eastAsia="Cambria"/>
          <w:color w:val="000000" w:themeColor="text1"/>
          <w:sz w:val="22"/>
          <w:szCs w:val="22"/>
        </w:rPr>
        <w:t>Paslaugų teikėjas atsako už tai, kad visą Sutarties vykdymo laikotarpį Paslaugų teikėjas būtų kompetentingas, patikimas ir pajėgus (įskaitant subteikėjų (ūkio subjektų), kurių pajėgumais remiasi Paslaugų teikėjas, pajėgumus) įvykdyti Sutarties reikalavimus:</w:t>
      </w:r>
    </w:p>
    <w:p w14:paraId="47581A97" w14:textId="77777777" w:rsidR="00D05C58" w:rsidRPr="004459D2" w:rsidRDefault="00D05C58" w:rsidP="00D05C58">
      <w:pPr>
        <w:widowControl w:val="0"/>
        <w:numPr>
          <w:ilvl w:val="3"/>
          <w:numId w:val="39"/>
        </w:numPr>
        <w:pBdr>
          <w:top w:val="nil"/>
          <w:left w:val="nil"/>
          <w:bottom w:val="nil"/>
          <w:right w:val="nil"/>
          <w:between w:val="nil"/>
        </w:pBdr>
        <w:tabs>
          <w:tab w:val="left" w:pos="567"/>
          <w:tab w:val="left" w:pos="709"/>
          <w:tab w:val="left" w:pos="992"/>
          <w:tab w:val="left" w:pos="1134"/>
        </w:tabs>
        <w:suppressAutoHyphens/>
        <w:autoSpaceDN w:val="0"/>
        <w:ind w:left="0" w:firstLine="0"/>
        <w:jc w:val="both"/>
        <w:textAlignment w:val="baseline"/>
        <w:rPr>
          <w:rFonts w:eastAsia="Arial"/>
          <w:sz w:val="22"/>
          <w:szCs w:val="22"/>
        </w:rPr>
      </w:pPr>
      <w:r w:rsidRPr="004459D2">
        <w:rPr>
          <w:rFonts w:eastAsia="Arial"/>
          <w:color w:val="000000" w:themeColor="text1"/>
          <w:sz w:val="22"/>
          <w:szCs w:val="22"/>
        </w:rPr>
        <w:t xml:space="preserve">turėtų teisę verstis ta veikla, kuri yra reikalinga Sutarčiai įvykdyti. </w:t>
      </w:r>
      <w:r w:rsidRPr="004459D2">
        <w:rPr>
          <w:rFonts w:eastAsia="Arial"/>
          <w:kern w:val="2"/>
          <w:sz w:val="22"/>
          <w:szCs w:val="22"/>
        </w:rPr>
        <w:t>Pirkėjui pareikalavus, Paslaugų teikėjas turi pateikti dokumentus, įrodančius, kad Sutartį vykdo tik tokią teisę turintys asmenys</w:t>
      </w:r>
      <w:r w:rsidRPr="004459D2">
        <w:rPr>
          <w:rFonts w:eastAsia="Arial"/>
          <w:sz w:val="22"/>
          <w:szCs w:val="22"/>
        </w:rPr>
        <w:t>;</w:t>
      </w:r>
    </w:p>
    <w:p w14:paraId="1A00E3EE" w14:textId="77777777" w:rsidR="00D05C58" w:rsidRPr="004459D2" w:rsidRDefault="00D05C58" w:rsidP="00D05C58">
      <w:pPr>
        <w:widowControl w:val="0"/>
        <w:numPr>
          <w:ilvl w:val="3"/>
          <w:numId w:val="39"/>
        </w:numPr>
        <w:pBdr>
          <w:top w:val="nil"/>
          <w:left w:val="nil"/>
          <w:bottom w:val="nil"/>
          <w:right w:val="nil"/>
          <w:between w:val="nil"/>
        </w:pBdr>
        <w:tabs>
          <w:tab w:val="left" w:pos="567"/>
          <w:tab w:val="left" w:pos="709"/>
          <w:tab w:val="left" w:pos="851"/>
          <w:tab w:val="left" w:pos="1134"/>
        </w:tabs>
        <w:ind w:left="0" w:firstLine="0"/>
        <w:jc w:val="both"/>
        <w:rPr>
          <w:rFonts w:eastAsia="Arial"/>
          <w:color w:val="000000" w:themeColor="text1"/>
          <w:sz w:val="22"/>
          <w:szCs w:val="22"/>
        </w:rPr>
      </w:pPr>
      <w:r w:rsidRPr="004459D2">
        <w:rPr>
          <w:rFonts w:eastAsia="Arial"/>
          <w:color w:val="000000" w:themeColor="text1"/>
          <w:sz w:val="22"/>
          <w:szCs w:val="22"/>
        </w:rPr>
        <w:t>atitiktų Paslaugų teikėjo kvalifikacijai pirkimo dokumentuose nustatytus reikalavimus bei neturėtų pirkimo dokumentuose nustatytų pašalinimo pagrindų;</w:t>
      </w:r>
      <w:bookmarkStart w:id="2" w:name="_Hlk167949383"/>
    </w:p>
    <w:p w14:paraId="2F34E978" w14:textId="77777777" w:rsidR="00D05C58" w:rsidRPr="004459D2" w:rsidRDefault="00D05C58" w:rsidP="00D05C58">
      <w:pPr>
        <w:widowControl w:val="0"/>
        <w:numPr>
          <w:ilvl w:val="3"/>
          <w:numId w:val="39"/>
        </w:numPr>
        <w:pBdr>
          <w:top w:val="nil"/>
          <w:left w:val="nil"/>
          <w:bottom w:val="nil"/>
          <w:right w:val="nil"/>
          <w:between w:val="nil"/>
        </w:pBdr>
        <w:tabs>
          <w:tab w:val="left" w:pos="567"/>
          <w:tab w:val="left" w:pos="709"/>
          <w:tab w:val="left" w:pos="851"/>
          <w:tab w:val="left" w:pos="1134"/>
        </w:tabs>
        <w:ind w:left="0" w:firstLine="0"/>
        <w:jc w:val="both"/>
        <w:rPr>
          <w:rFonts w:eastAsia="Arial"/>
          <w:color w:val="000000" w:themeColor="text1"/>
          <w:sz w:val="22"/>
          <w:szCs w:val="22"/>
        </w:rPr>
      </w:pPr>
      <w:r w:rsidRPr="004459D2">
        <w:rPr>
          <w:rFonts w:eastAsia="Arial"/>
          <w:color w:val="000000"/>
          <w:sz w:val="22"/>
          <w:szCs w:val="22"/>
        </w:rPr>
        <w:t xml:space="preserve">laikytųsi Paslaugų teikėjo pasiūlyme nurodytų įsipareigojimų, įskaitant, bet neapsiribojant – atitiktų </w:t>
      </w:r>
      <w:r w:rsidRPr="004459D2">
        <w:rPr>
          <w:color w:val="000000"/>
          <w:sz w:val="22"/>
          <w:szCs w:val="22"/>
        </w:rPr>
        <w:t>Paslaugų teikėjo pasiūlyme nurodytų</w:t>
      </w:r>
      <w:r w:rsidRPr="004459D2">
        <w:rPr>
          <w:rFonts w:eastAsia="Arial"/>
          <w:color w:val="000000"/>
          <w:sz w:val="22"/>
          <w:szCs w:val="22"/>
        </w:rPr>
        <w:t xml:space="preserve"> kriterijų</w:t>
      </w:r>
      <w:r w:rsidRPr="004459D2">
        <w:rPr>
          <w:color w:val="000000"/>
          <w:sz w:val="22"/>
          <w:szCs w:val="22"/>
        </w:rPr>
        <w:t>, dėl kurių jo pasiūlymas buvo išrinktas ekonomiškai naudingiausiu </w:t>
      </w:r>
      <w:r w:rsidRPr="004459D2">
        <w:rPr>
          <w:rFonts w:eastAsia="Arial"/>
          <w:color w:val="000000"/>
          <w:sz w:val="22"/>
          <w:szCs w:val="22"/>
        </w:rPr>
        <w:t>(toliau –</w:t>
      </w:r>
      <w:r w:rsidRPr="004459D2">
        <w:rPr>
          <w:color w:val="000000"/>
          <w:sz w:val="22"/>
          <w:szCs w:val="22"/>
        </w:rPr>
        <w:t> </w:t>
      </w:r>
      <w:r w:rsidRPr="004459D2">
        <w:rPr>
          <w:b/>
          <w:bCs/>
          <w:color w:val="000000"/>
          <w:sz w:val="22"/>
          <w:szCs w:val="22"/>
        </w:rPr>
        <w:t>Kokybiniai</w:t>
      </w:r>
      <w:r w:rsidRPr="004459D2">
        <w:rPr>
          <w:rFonts w:eastAsia="Arial"/>
          <w:b/>
          <w:color w:val="000000"/>
          <w:sz w:val="22"/>
          <w:szCs w:val="22"/>
        </w:rPr>
        <w:t xml:space="preserve"> kriterijai</w:t>
      </w:r>
      <w:r w:rsidRPr="004459D2">
        <w:rPr>
          <w:color w:val="000000"/>
          <w:sz w:val="22"/>
          <w:szCs w:val="22"/>
        </w:rPr>
        <w:t>),</w:t>
      </w:r>
      <w:r w:rsidRPr="004459D2">
        <w:rPr>
          <w:rFonts w:eastAsia="Arial"/>
          <w:color w:val="000000"/>
          <w:sz w:val="22"/>
          <w:szCs w:val="22"/>
        </w:rPr>
        <w:t xml:space="preserve"> reikšmes ir parametrus. Šiame papunktyje nurodytų įsipareigojimų laikymosi tikrinimo tvarka nustatoma Specialiosiose sąlygose;</w:t>
      </w:r>
      <w:bookmarkEnd w:id="2"/>
      <w:r w:rsidRPr="004459D2">
        <w:rPr>
          <w:color w:val="000000"/>
          <w:sz w:val="22"/>
          <w:szCs w:val="22"/>
        </w:rPr>
        <w:t xml:space="preserve"> </w:t>
      </w:r>
    </w:p>
    <w:p w14:paraId="1BED696D" w14:textId="77777777" w:rsidR="00D05C58" w:rsidRPr="004459D2" w:rsidRDefault="00D05C58" w:rsidP="00D05C58">
      <w:pPr>
        <w:widowControl w:val="0"/>
        <w:numPr>
          <w:ilvl w:val="3"/>
          <w:numId w:val="39"/>
        </w:numPr>
        <w:pBdr>
          <w:top w:val="nil"/>
          <w:left w:val="nil"/>
          <w:bottom w:val="nil"/>
          <w:right w:val="nil"/>
          <w:between w:val="nil"/>
        </w:pBdr>
        <w:tabs>
          <w:tab w:val="left" w:pos="567"/>
          <w:tab w:val="left" w:pos="709"/>
          <w:tab w:val="left" w:pos="851"/>
          <w:tab w:val="left" w:pos="1134"/>
        </w:tabs>
        <w:ind w:left="0" w:firstLine="0"/>
        <w:jc w:val="both"/>
        <w:rPr>
          <w:rFonts w:eastAsia="Arial"/>
          <w:color w:val="000000" w:themeColor="text1"/>
          <w:sz w:val="22"/>
          <w:szCs w:val="22"/>
        </w:rPr>
      </w:pPr>
      <w:r w:rsidRPr="004459D2">
        <w:rPr>
          <w:rFonts w:eastAsia="Arial"/>
          <w:color w:val="000000" w:themeColor="text1"/>
          <w:sz w:val="22"/>
          <w:szCs w:val="22"/>
        </w:rPr>
        <w:t>užtikrintų nustatytų kokybės vadybos sistemos ir (arba) aplinkos apsaugos vadybos sistemos standartų taikymą, jeigu to reikalaujama pirkimo dokumentuose, ir turėtų tą patvirtinančius dokumentus;</w:t>
      </w:r>
    </w:p>
    <w:p w14:paraId="7DF24359" w14:textId="77777777" w:rsidR="00D05C58" w:rsidRPr="004459D2" w:rsidRDefault="00D05C58" w:rsidP="00D05C58">
      <w:pPr>
        <w:widowControl w:val="0"/>
        <w:numPr>
          <w:ilvl w:val="3"/>
          <w:numId w:val="39"/>
        </w:numPr>
        <w:pBdr>
          <w:top w:val="nil"/>
          <w:left w:val="nil"/>
          <w:bottom w:val="nil"/>
          <w:right w:val="nil"/>
          <w:between w:val="nil"/>
        </w:pBdr>
        <w:tabs>
          <w:tab w:val="left" w:pos="567"/>
          <w:tab w:val="left" w:pos="709"/>
          <w:tab w:val="left" w:pos="851"/>
          <w:tab w:val="left" w:pos="1134"/>
        </w:tabs>
        <w:ind w:left="0" w:firstLine="0"/>
        <w:jc w:val="both"/>
        <w:rPr>
          <w:rFonts w:eastAsia="Arial"/>
          <w:color w:val="000000" w:themeColor="text1"/>
          <w:sz w:val="22"/>
          <w:szCs w:val="22"/>
        </w:rPr>
      </w:pPr>
      <w:r w:rsidRPr="004459D2">
        <w:rPr>
          <w:color w:val="000000"/>
          <w:sz w:val="22"/>
          <w:szCs w:val="22"/>
          <w:shd w:val="clear" w:color="auto" w:fill="FFFFFF"/>
        </w:rPr>
        <w:t xml:space="preserve">atitiktų nacionalinio saugumo interesus </w:t>
      </w:r>
      <w:r w:rsidRPr="004459D2">
        <w:rPr>
          <w:rFonts w:eastAsia="Arial"/>
          <w:color w:val="000000"/>
          <w:sz w:val="22"/>
          <w:szCs w:val="22"/>
          <w:shd w:val="clear" w:color="auto" w:fill="FFFFFF"/>
        </w:rPr>
        <w:t xml:space="preserve">bei </w:t>
      </w:r>
      <w:r w:rsidRPr="004459D2">
        <w:rPr>
          <w:rFonts w:eastAsia="Arial"/>
          <w:kern w:val="2"/>
          <w:sz w:val="22"/>
          <w:szCs w:val="22"/>
        </w:rPr>
        <w:t>nebūtų registruotas (nuolat gyvenantis ar turintis pilietybę) nepatikimomis laikomose valstybėse ar teritorijose</w:t>
      </w:r>
      <w:r w:rsidRPr="004459D2">
        <w:rPr>
          <w:color w:val="000000"/>
          <w:sz w:val="22"/>
          <w:szCs w:val="22"/>
          <w:shd w:val="clear" w:color="auto" w:fill="FFFFFF"/>
        </w:rPr>
        <w:t>, jei tokie reikalavimai buvo numatyti pirkimo dokumentuose.</w:t>
      </w:r>
    </w:p>
    <w:p w14:paraId="520EBBD8" w14:textId="77777777" w:rsidR="00D05C58" w:rsidRPr="004459D2"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ind w:left="0" w:firstLine="0"/>
        <w:jc w:val="both"/>
        <w:rPr>
          <w:rFonts w:eastAsia="Arial"/>
          <w:color w:val="000000" w:themeColor="text1"/>
          <w:sz w:val="22"/>
          <w:szCs w:val="22"/>
        </w:rPr>
      </w:pPr>
      <w:r w:rsidRPr="004459D2">
        <w:rPr>
          <w:rFonts w:eastAsia="Arial"/>
          <w:color w:val="000000" w:themeColor="text1"/>
          <w:sz w:val="22"/>
          <w:szCs w:val="22"/>
        </w:rPr>
        <w:t xml:space="preserve">Tuo atveju, kai Paslaugų teikėjas yra jungtinės veiklos sutarties pagrindu veikianti ūkio subjektų grupė, jos nariai Pirkėjui už Sutarties vykdymą atsako solidariai. </w:t>
      </w:r>
      <w:r w:rsidRPr="004459D2">
        <w:rPr>
          <w:rFonts w:eastAsia="Arial"/>
          <w:color w:val="000000" w:themeColor="text1"/>
          <w:sz w:val="22"/>
          <w:szCs w:val="22"/>
          <w:shd w:val="clear" w:color="auto" w:fill="FFFFFF"/>
        </w:rPr>
        <w:t xml:space="preserve">Jeigu Paslaugų teikėjas remiasi </w:t>
      </w:r>
      <w:r w:rsidRPr="004459D2">
        <w:rPr>
          <w:rFonts w:eastAsia="Arial"/>
          <w:color w:val="000000" w:themeColor="text1"/>
          <w:sz w:val="22"/>
          <w:szCs w:val="22"/>
        </w:rPr>
        <w:t xml:space="preserve">ūkio </w:t>
      </w:r>
      <w:r w:rsidRPr="004459D2">
        <w:rPr>
          <w:rFonts w:eastAsia="Arial"/>
          <w:color w:val="000000" w:themeColor="text1"/>
          <w:sz w:val="22"/>
          <w:szCs w:val="22"/>
          <w:shd w:val="clear" w:color="auto" w:fill="FFFFFF"/>
        </w:rPr>
        <w:t xml:space="preserve">subjektų pajėgumais, siekdamas atitikti finansinio ir ekonominio pajėgumo reikalavimus, Paslaugų teikėjas su tokiais </w:t>
      </w:r>
      <w:r w:rsidRPr="004459D2">
        <w:rPr>
          <w:rFonts w:eastAsia="Arial"/>
          <w:color w:val="000000" w:themeColor="text1"/>
          <w:sz w:val="22"/>
          <w:szCs w:val="22"/>
        </w:rPr>
        <w:t xml:space="preserve">ūkio </w:t>
      </w:r>
      <w:r w:rsidRPr="004459D2">
        <w:rPr>
          <w:rFonts w:eastAsia="Arial"/>
          <w:color w:val="000000" w:themeColor="text1"/>
          <w:sz w:val="22"/>
          <w:szCs w:val="22"/>
          <w:shd w:val="clear" w:color="auto" w:fill="FFFFFF"/>
        </w:rPr>
        <w:t>subjektais už Sutarties vykdymą atsako solidariai (jeigu to buvo reikalaujama pirkimo dokumentuose).</w:t>
      </w:r>
    </w:p>
    <w:p w14:paraId="1A4939E5" w14:textId="77777777" w:rsidR="00D05C58" w:rsidRPr="004459D2"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ind w:left="0" w:firstLine="0"/>
        <w:jc w:val="both"/>
        <w:rPr>
          <w:rFonts w:eastAsia="Arial"/>
          <w:color w:val="000000" w:themeColor="text1"/>
          <w:sz w:val="22"/>
          <w:szCs w:val="22"/>
        </w:rPr>
      </w:pPr>
      <w:r w:rsidRPr="004459D2">
        <w:rPr>
          <w:rFonts w:eastAsia="Arial"/>
          <w:color w:val="000000" w:themeColor="text1"/>
          <w:sz w:val="22"/>
          <w:szCs w:val="22"/>
        </w:rPr>
        <w:t xml:space="preserve">Paslaugų teikėjas taip pat atsako už tai, kad Paslaugų teikėjas, Sutartį tiesiogiai vykdantys subteikėjai ir specialistai atitiktų jiems </w:t>
      </w:r>
      <w:r w:rsidRPr="004459D2">
        <w:rPr>
          <w:color w:val="000000" w:themeColor="text1"/>
          <w:sz w:val="22"/>
          <w:szCs w:val="22"/>
        </w:rPr>
        <w:t>įstatymų bei kitų teisės aktų</w:t>
      </w:r>
      <w:r w:rsidRPr="004459D2">
        <w:rPr>
          <w:rFonts w:eastAsia="Arial"/>
          <w:color w:val="000000" w:themeColor="text1"/>
          <w:sz w:val="22"/>
          <w:szCs w:val="22"/>
        </w:rPr>
        <w:t xml:space="preserve"> ir (arba) pirkimo dokumentuose nustatytus profesinės  kvalifikacijos ir kitus reikalavimus bei turėtų teisę verstis ta veikla, kuriai jie pasitelkiami. </w:t>
      </w:r>
    </w:p>
    <w:p w14:paraId="063EB34D" w14:textId="77777777" w:rsidR="00D05C58" w:rsidRPr="004459D2"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color w:val="000000" w:themeColor="text1"/>
          <w:sz w:val="22"/>
          <w:szCs w:val="22"/>
        </w:rPr>
      </w:pPr>
    </w:p>
    <w:p w14:paraId="2E7151C9" w14:textId="77777777" w:rsidR="00D05C58" w:rsidRPr="004459D2"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 w:val="left" w:pos="1843"/>
          <w:tab w:val="left" w:pos="1985"/>
          <w:tab w:val="left" w:pos="2268"/>
          <w:tab w:val="left" w:pos="2410"/>
          <w:tab w:val="left" w:pos="2835"/>
          <w:tab w:val="left" w:pos="3261"/>
        </w:tabs>
        <w:ind w:left="502" w:firstLine="65"/>
        <w:jc w:val="center"/>
        <w:outlineLvl w:val="1"/>
        <w:rPr>
          <w:rFonts w:eastAsia="Arial"/>
          <w:b/>
          <w:color w:val="000000" w:themeColor="text1"/>
          <w:sz w:val="22"/>
          <w:szCs w:val="22"/>
        </w:rPr>
      </w:pPr>
      <w:r w:rsidRPr="004459D2">
        <w:rPr>
          <w:rFonts w:eastAsia="Arial"/>
          <w:b/>
          <w:color w:val="000000" w:themeColor="text1"/>
          <w:sz w:val="22"/>
          <w:szCs w:val="22"/>
        </w:rPr>
        <w:t>Subteikėjų bei specialistų pasitelkimas ir keitimas</w:t>
      </w:r>
    </w:p>
    <w:p w14:paraId="4C5B6A6E" w14:textId="77777777" w:rsidR="00D05C58" w:rsidRPr="004459D2"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themeColor="text1"/>
          <w:sz w:val="22"/>
          <w:szCs w:val="22"/>
        </w:rPr>
      </w:pPr>
    </w:p>
    <w:p w14:paraId="6A0ED2B4" w14:textId="77777777" w:rsidR="00D05C58" w:rsidRPr="004459D2"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ind w:left="0" w:firstLine="0"/>
        <w:jc w:val="both"/>
        <w:rPr>
          <w:rFonts w:eastAsia="Arial"/>
          <w:color w:val="000000" w:themeColor="text1"/>
          <w:sz w:val="22"/>
          <w:szCs w:val="22"/>
        </w:rPr>
      </w:pPr>
      <w:r w:rsidRPr="004459D2">
        <w:rPr>
          <w:rFonts w:eastAsia="Arial"/>
          <w:color w:val="000000" w:themeColor="text1"/>
          <w:sz w:val="22"/>
          <w:szCs w:val="22"/>
        </w:rPr>
        <w:t xml:space="preserve">Paslaugų teikėjas </w:t>
      </w:r>
      <w:r w:rsidRPr="004459D2">
        <w:rPr>
          <w:rFonts w:eastAsia="Arial"/>
          <w:color w:val="000000" w:themeColor="text1"/>
          <w:sz w:val="22"/>
          <w:szCs w:val="22"/>
          <w:shd w:val="clear" w:color="auto" w:fill="FFFFFF"/>
        </w:rPr>
        <w:t>įsipareigoja užtikrinti, kad Sutartį vykdys pirkime pasiūlyti ir kvalifikaci</w:t>
      </w:r>
      <w:r w:rsidRPr="004459D2">
        <w:rPr>
          <w:rFonts w:eastAsia="Arial"/>
          <w:color w:val="000000" w:themeColor="text1"/>
          <w:sz w:val="22"/>
          <w:szCs w:val="22"/>
        </w:rPr>
        <w:t>jos</w:t>
      </w:r>
      <w:r w:rsidRPr="004459D2">
        <w:rPr>
          <w:rFonts w:eastAsia="Arial"/>
          <w:color w:val="000000" w:themeColor="text1"/>
          <w:sz w:val="22"/>
          <w:szCs w:val="22"/>
          <w:shd w:val="clear" w:color="auto" w:fill="FFFFFF"/>
        </w:rPr>
        <w:t xml:space="preserve"> bei kitus pirkimo dokumentuose nustatytus reikalavimus atitinkantys subteikėjai ir (ar) specialistai. Šių asmenų veiksmai vykdant Sutartį Paslaugų teikėjui sukelia tokias pačias pasekmes ir atsakomybę, kaip jo paties veiksmai. Paslaugų teikėjas atsako už savo subteikėjų </w:t>
      </w:r>
      <w:r w:rsidRPr="004459D2">
        <w:rPr>
          <w:rFonts w:eastAsia="Arial"/>
          <w:color w:val="000000" w:themeColor="text1"/>
          <w:sz w:val="22"/>
          <w:szCs w:val="22"/>
        </w:rPr>
        <w:t xml:space="preserve">ir specialistų </w:t>
      </w:r>
      <w:r w:rsidRPr="004459D2">
        <w:rPr>
          <w:rFonts w:eastAsia="Arial"/>
          <w:color w:val="000000" w:themeColor="text1"/>
          <w:sz w:val="22"/>
          <w:szCs w:val="22"/>
          <w:shd w:val="clear" w:color="auto" w:fill="FFFFFF"/>
        </w:rPr>
        <w:t>veiksmus ar neveikimą. </w:t>
      </w:r>
    </w:p>
    <w:p w14:paraId="55B62DF0" w14:textId="77777777" w:rsidR="00D05C58" w:rsidRPr="004459D2"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ind w:left="0" w:firstLine="0"/>
        <w:jc w:val="both"/>
        <w:rPr>
          <w:rFonts w:eastAsia="Arial"/>
          <w:kern w:val="2"/>
          <w:sz w:val="22"/>
          <w:szCs w:val="22"/>
        </w:rPr>
      </w:pPr>
      <w:r w:rsidRPr="004459D2">
        <w:rPr>
          <w:rFonts w:eastAsia="Arial"/>
          <w:color w:val="000000" w:themeColor="text1"/>
          <w:sz w:val="22"/>
          <w:szCs w:val="22"/>
          <w:shd w:val="clear" w:color="auto" w:fill="FFFFFF"/>
        </w:rPr>
        <w:t>Sutarties vykdymui pasitelkiami subteikėjai ir (ar) specialistai (jeigu tokie pasitelkiami) nurodomi Specialiosiose sąlygose. </w:t>
      </w:r>
      <w:r w:rsidRPr="004459D2">
        <w:rPr>
          <w:rFonts w:eastAsia="Arial"/>
          <w:kern w:val="2"/>
          <w:sz w:val="22"/>
          <w:szCs w:val="22"/>
        </w:rPr>
        <w:t>Paslaugų teikėjas gali keisti ir (ar) pasitelkti subteikėjus ir (ar) specialistus šiame Sutarties poskyryje nustatytais atvejais ir tvarka.</w:t>
      </w:r>
    </w:p>
    <w:p w14:paraId="490D3544" w14:textId="77777777" w:rsidR="00D05C58" w:rsidRPr="004459D2"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2"/>
          <w:szCs w:val="22"/>
          <w:shd w:val="clear" w:color="auto" w:fill="FFFFFF"/>
        </w:rPr>
      </w:pPr>
      <w:r w:rsidRPr="004459D2">
        <w:rPr>
          <w:rFonts w:eastAsia="Arial"/>
          <w:kern w:val="2"/>
          <w:sz w:val="22"/>
          <w:szCs w:val="22"/>
        </w:rPr>
        <w:t xml:space="preserve">3.2.4. </w:t>
      </w:r>
      <w:r w:rsidRPr="004459D2">
        <w:rPr>
          <w:rFonts w:eastAsia="Cambria"/>
          <w:color w:val="000000"/>
          <w:sz w:val="22"/>
          <w:szCs w:val="22"/>
          <w:shd w:val="clear" w:color="auto" w:fill="FFFFFF"/>
        </w:rPr>
        <w:t>Naujas subteikėjas ar specialistas gali pradėti vykdyti jiems Paslaugų teikėjo pavestus įsipareigojimus pagal Sutartį ne anksčiau, nei bus pasirašytas Susitarimas.</w:t>
      </w:r>
    </w:p>
    <w:p w14:paraId="1AC14CD2" w14:textId="77777777" w:rsidR="00D05C58" w:rsidRPr="004459D2"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rPr>
      </w:pPr>
      <w:r w:rsidRPr="004459D2">
        <w:rPr>
          <w:rFonts w:eastAsia="Cambria"/>
          <w:color w:val="000000"/>
          <w:sz w:val="22"/>
          <w:szCs w:val="22"/>
          <w:shd w:val="clear" w:color="auto" w:fill="FFFFFF"/>
        </w:rPr>
        <w:t xml:space="preserve">3.2.5. </w:t>
      </w:r>
      <w:r w:rsidRPr="004459D2">
        <w:rPr>
          <w:rFonts w:eastAsia="Cambria"/>
          <w:kern w:val="2"/>
          <w:sz w:val="22"/>
          <w:szCs w:val="22"/>
        </w:rPr>
        <w:t xml:space="preserve">Jei Paslaugų teikėjas pasitelkia naują subteikėją arba pakeičia esamą subteikėją ir (ar) specialistą, negavęs Pirkėjo raštiško sutikimo, arba sutartinius įsipareigojimus pagal Sutartį vykdo subteikėjai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459D2">
        <w:rPr>
          <w:rFonts w:eastAsia="Arial"/>
          <w:kern w:val="2"/>
          <w:sz w:val="22"/>
          <w:szCs w:val="22"/>
        </w:rPr>
        <w:t xml:space="preserve">nebūti registruotu (nuolat gyvenančiu ar turinčiu pilietybę) nepatikimomis laikomose valstybėse ar teritorijose </w:t>
      </w:r>
      <w:r w:rsidRPr="004459D2">
        <w:rPr>
          <w:rFonts w:eastAsia="Cambria"/>
          <w:kern w:val="2"/>
          <w:sz w:val="22"/>
          <w:szCs w:val="22"/>
        </w:rPr>
        <w:t xml:space="preserve">(jei taikoma) ir Teikėjo pasiūlyme nurodytų sąlygų pirkimo dokumentuose nustatytiems Kokybiniams kriterijams pagrįsti (jei taikoma), Paslaugų  teikėjas privalo sumokėti 500 Eur dydžio baudą už kiekvieną nustatytą pažeidimo atvejį. </w:t>
      </w:r>
    </w:p>
    <w:p w14:paraId="04ACC2F9" w14:textId="77777777" w:rsidR="00D05C58" w:rsidRPr="004459D2" w:rsidRDefault="00D05C58" w:rsidP="00D05C58">
      <w:pPr>
        <w:widowControl w:val="0"/>
        <w:pBdr>
          <w:top w:val="nil"/>
          <w:left w:val="nil"/>
          <w:bottom w:val="nil"/>
          <w:right w:val="nil"/>
          <w:between w:val="nil"/>
        </w:pBdr>
        <w:tabs>
          <w:tab w:val="left" w:pos="567"/>
          <w:tab w:val="left" w:pos="851"/>
          <w:tab w:val="left" w:pos="993"/>
          <w:tab w:val="left" w:pos="1134"/>
        </w:tabs>
        <w:jc w:val="both"/>
        <w:rPr>
          <w:rFonts w:eastAsia="Arial"/>
          <w:color w:val="000000"/>
          <w:sz w:val="22"/>
          <w:szCs w:val="22"/>
          <w:shd w:val="clear" w:color="auto" w:fill="FFFFFF"/>
        </w:rPr>
      </w:pPr>
      <w:r w:rsidRPr="004459D2">
        <w:rPr>
          <w:rFonts w:eastAsia="Cambria"/>
          <w:kern w:val="2"/>
          <w:sz w:val="22"/>
          <w:szCs w:val="22"/>
        </w:rPr>
        <w:t>3.2.6. Paslaugų teikėjas</w:t>
      </w:r>
      <w:r w:rsidRPr="004459D2">
        <w:rPr>
          <w:rFonts w:eastAsia="Arial"/>
          <w:color w:val="000000"/>
          <w:sz w:val="22"/>
          <w:szCs w:val="22"/>
          <w:shd w:val="clear" w:color="auto" w:fill="FFFFFF"/>
        </w:rPr>
        <w:t xml:space="preserve"> turi teisę Sutarties vykdymui pasitelkti naujus, Specialiosiose sąlygose nenurodytus subteikėjus, kurių pajėgumais Paslaugų teikėjas</w:t>
      </w:r>
      <w:r w:rsidRPr="004459D2">
        <w:rPr>
          <w:rFonts w:eastAsia="Arial"/>
          <w:kern w:val="2"/>
          <w:sz w:val="22"/>
          <w:szCs w:val="22"/>
        </w:rPr>
        <w:t xml:space="preserve"> </w:t>
      </w:r>
      <w:r w:rsidRPr="004459D2">
        <w:rPr>
          <w:rFonts w:eastAsia="Cambria"/>
          <w:color w:val="000000"/>
          <w:sz w:val="22"/>
          <w:szCs w:val="22"/>
          <w:shd w:val="clear" w:color="auto" w:fill="FFFFFF"/>
        </w:rPr>
        <w:t>nesirėmė pirkimo dokumentuose numatytiems kvalifikacijos reikalavimams pagrįsti.</w:t>
      </w:r>
    </w:p>
    <w:p w14:paraId="72C08426" w14:textId="77777777" w:rsidR="00D05C58" w:rsidRPr="004459D2"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4459D2">
        <w:rPr>
          <w:rFonts w:eastAsia="Arial"/>
          <w:color w:val="000000"/>
          <w:sz w:val="22"/>
          <w:szCs w:val="22"/>
          <w:shd w:val="clear" w:color="auto" w:fill="FFFFFF"/>
        </w:rPr>
        <w:t>3.2.7. Sudarius Sutartį, tačiau ne vėliau negu Sutartis pradedama vykdyti, Paslaugų teikėjas įsipareigoja Pirkėjui pranešti tuo metu žinomų subteikėjų</w:t>
      </w:r>
      <w:r w:rsidRPr="004459D2">
        <w:rPr>
          <w:rFonts w:eastAsia="Arial"/>
          <w:kern w:val="2"/>
          <w:sz w:val="22"/>
          <w:szCs w:val="22"/>
        </w:rPr>
        <w:t xml:space="preserve">, kurių pajėgumais Paslaugų teikėjas </w:t>
      </w:r>
      <w:r w:rsidRPr="004459D2">
        <w:rPr>
          <w:rFonts w:eastAsia="Cambria"/>
          <w:kern w:val="2"/>
          <w:sz w:val="22"/>
          <w:szCs w:val="22"/>
        </w:rPr>
        <w:t>nesirėmė pirkimo dokumentuose numatytiems kvalifikacijos reikalavimams pagrįsti,</w:t>
      </w:r>
      <w:r w:rsidRPr="004459D2">
        <w:rPr>
          <w:rFonts w:eastAsia="Arial"/>
          <w:color w:val="000000"/>
          <w:sz w:val="22"/>
          <w:szCs w:val="22"/>
          <w:shd w:val="clear" w:color="auto" w:fill="FFFFFF"/>
        </w:rPr>
        <w:t xml:space="preserve"> pavadinimus, </w:t>
      </w:r>
      <w:r w:rsidRPr="004459D2">
        <w:rPr>
          <w:rFonts w:eastAsia="Arial"/>
          <w:kern w:val="2"/>
          <w:sz w:val="22"/>
          <w:szCs w:val="22"/>
        </w:rPr>
        <w:t xml:space="preserve">juridinio asmens kodą, </w:t>
      </w:r>
      <w:r w:rsidRPr="004459D2">
        <w:rPr>
          <w:rFonts w:eastAsia="Arial"/>
          <w:color w:val="000000"/>
          <w:sz w:val="22"/>
          <w:szCs w:val="22"/>
          <w:shd w:val="clear" w:color="auto" w:fill="FFFFFF"/>
        </w:rPr>
        <w:t>kontaktinius duomenis, jų atstovus.</w:t>
      </w:r>
    </w:p>
    <w:p w14:paraId="5E9AA0C3" w14:textId="77777777" w:rsidR="00D05C58" w:rsidRPr="004459D2"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rPr>
      </w:pPr>
      <w:r w:rsidRPr="004459D2">
        <w:rPr>
          <w:rFonts w:eastAsia="Arial"/>
          <w:color w:val="000000"/>
          <w:sz w:val="22"/>
          <w:szCs w:val="22"/>
          <w:shd w:val="clear" w:color="auto" w:fill="FFFFFF"/>
        </w:rPr>
        <w:t>3.2.8. Paslaugų teikėjas</w:t>
      </w:r>
      <w:r w:rsidRPr="004459D2">
        <w:rPr>
          <w:rFonts w:eastAsia="Arial"/>
          <w:kern w:val="2"/>
          <w:sz w:val="22"/>
          <w:szCs w:val="22"/>
        </w:rPr>
        <w:t>, bet kuriuo Sutarties vykdymo metu,</w:t>
      </w:r>
      <w:r w:rsidRPr="004459D2">
        <w:rPr>
          <w:rFonts w:eastAsia="Cambria"/>
          <w:kern w:val="2"/>
          <w:sz w:val="22"/>
          <w:szCs w:val="22"/>
        </w:rPr>
        <w:t xml:space="preserve"> subteikėjus, kurių pajėgumais Paslaugų teikėjas nesirėmė pirkimo dokumentuose numatytiems kvalifikacijos reikalavimams pagrįsti, gali keisti savo nuožiūra.</w:t>
      </w:r>
    </w:p>
    <w:p w14:paraId="6D163586" w14:textId="77777777" w:rsidR="00D05C58" w:rsidRPr="004459D2" w:rsidRDefault="00D05C58" w:rsidP="00D05C58">
      <w:pPr>
        <w:widowControl w:val="0"/>
        <w:pBdr>
          <w:top w:val="nil"/>
          <w:left w:val="nil"/>
          <w:bottom w:val="nil"/>
          <w:right w:val="nil"/>
          <w:between w:val="nil"/>
        </w:pBdr>
        <w:tabs>
          <w:tab w:val="left" w:pos="567"/>
          <w:tab w:val="left" w:pos="851"/>
          <w:tab w:val="left" w:pos="993"/>
          <w:tab w:val="left" w:pos="1134"/>
        </w:tabs>
        <w:jc w:val="both"/>
        <w:rPr>
          <w:rFonts w:eastAsia="Cambria"/>
          <w:kern w:val="2"/>
          <w:sz w:val="22"/>
          <w:szCs w:val="22"/>
        </w:rPr>
      </w:pPr>
      <w:r w:rsidRPr="004459D2">
        <w:rPr>
          <w:rFonts w:eastAsia="Cambria"/>
          <w:kern w:val="2"/>
          <w:sz w:val="22"/>
          <w:szCs w:val="22"/>
        </w:rPr>
        <w:t>3.2.9. Paslaugų teikėjas</w:t>
      </w:r>
      <w:r w:rsidRPr="004459D2">
        <w:rPr>
          <w:rFonts w:eastAsia="Arial"/>
          <w:kern w:val="2"/>
          <w:sz w:val="22"/>
          <w:szCs w:val="22"/>
        </w:rPr>
        <w:t>, bet kuriuo Sutarties vykdymo metu,</w:t>
      </w:r>
      <w:r w:rsidRPr="004459D2">
        <w:rPr>
          <w:rFonts w:eastAsia="Cambria"/>
          <w:kern w:val="2"/>
          <w:sz w:val="22"/>
          <w:szCs w:val="22"/>
        </w:rPr>
        <w:t xml:space="preserve"> ne vėliau nei prieš 5 (penkias) darbo dienas</w:t>
      </w:r>
      <w:r w:rsidRPr="004459D2">
        <w:rPr>
          <w:rFonts w:eastAsia="Arial"/>
          <w:kern w:val="2"/>
          <w:sz w:val="22"/>
          <w:szCs w:val="22"/>
        </w:rPr>
        <w:t xml:space="preserve"> iki numatomo naujo subteikėjo, kurio pajėgumais Paslaugų teikėjas </w:t>
      </w:r>
      <w:r w:rsidRPr="004459D2">
        <w:rPr>
          <w:rFonts w:eastAsia="Cambria"/>
          <w:kern w:val="2"/>
          <w:sz w:val="22"/>
          <w:szCs w:val="22"/>
        </w:rPr>
        <w:t>nesirėmė pirkimo dokumentuose numatytiems kvalifikacijos reikalavimams pagrįsti,</w:t>
      </w:r>
      <w:r w:rsidRPr="004459D2">
        <w:rPr>
          <w:rFonts w:eastAsia="Arial"/>
          <w:kern w:val="2"/>
          <w:sz w:val="22"/>
          <w:szCs w:val="22"/>
        </w:rPr>
        <w:t xml:space="preserve"> pasitelkimo ir (arba) keitimo apie tai privalo informuoti </w:t>
      </w:r>
      <w:r w:rsidRPr="004459D2">
        <w:rPr>
          <w:kern w:val="2"/>
          <w:sz w:val="22"/>
          <w:szCs w:val="22"/>
        </w:rPr>
        <w:t>Pirkėją</w:t>
      </w:r>
      <w:r w:rsidRPr="004459D2">
        <w:rPr>
          <w:rFonts w:eastAsia="Arial"/>
          <w:kern w:val="2"/>
          <w:sz w:val="22"/>
          <w:szCs w:val="22"/>
        </w:rPr>
        <w:t xml:space="preserve">. </w:t>
      </w:r>
      <w:r w:rsidRPr="004459D2">
        <w:rPr>
          <w:kern w:val="2"/>
          <w:sz w:val="22"/>
          <w:szCs w:val="22"/>
        </w:rPr>
        <w:t xml:space="preserve">Pirkėjas (jeigu buvo taikoma pirkimo dokumentuose) turi patikrinti, ar nėra </w:t>
      </w:r>
      <w:r w:rsidRPr="004459D2">
        <w:rPr>
          <w:rFonts w:eastAsia="Cambria"/>
          <w:kern w:val="2"/>
          <w:sz w:val="22"/>
          <w:szCs w:val="22"/>
        </w:rPr>
        <w:t xml:space="preserve">subteikėjo pašalinimo pagrindų ir subteikėjo atitiktį nacionalinio saugumo interesams ir reikalavimams </w:t>
      </w:r>
      <w:r w:rsidRPr="004459D2">
        <w:rPr>
          <w:rFonts w:eastAsia="Arial"/>
          <w:kern w:val="2"/>
          <w:sz w:val="22"/>
          <w:szCs w:val="22"/>
        </w:rPr>
        <w:t>nebūti registruotu (nuolat gyvenančiu ar turinčiu pilietybę) nepatikimomis laikomose valstybėse ar teritorijose (jei taikoma)</w:t>
      </w:r>
      <w:r w:rsidRPr="004459D2">
        <w:rPr>
          <w:rFonts w:eastAsia="Cambria"/>
          <w:kern w:val="2"/>
          <w:sz w:val="22"/>
          <w:szCs w:val="22"/>
        </w:rPr>
        <w:t>. Jeigu subteikėjo padėtis neatitinka bent vieno iš nurodytų reikalavimų, Pirkėjas reikalauja pakeisti šį subteikėją reikalavimus atitinkančiu subteikėju.</w:t>
      </w:r>
      <w:r w:rsidRPr="004459D2">
        <w:rPr>
          <w:kern w:val="2"/>
          <w:sz w:val="22"/>
          <w:szCs w:val="22"/>
        </w:rPr>
        <w:t xml:space="preserve"> </w:t>
      </w:r>
      <w:r w:rsidRPr="004459D2">
        <w:rPr>
          <w:rFonts w:eastAsia="Cambria"/>
          <w:kern w:val="2"/>
          <w:sz w:val="22"/>
          <w:szCs w:val="22"/>
        </w:rPr>
        <w:t>Pirkėjas</w:t>
      </w:r>
      <w:r w:rsidRPr="004459D2">
        <w:rPr>
          <w:kern w:val="2"/>
          <w:sz w:val="22"/>
          <w:szCs w:val="22"/>
        </w:rPr>
        <w:t xml:space="preserve"> per 5 (penkias) darbo dienas raštu informuoja Paslaugų teikėją apie sutikimą pasitelkti ir (ar) keisti naują subteikėją, kurio pajėgumais Paslaugų teikėjas nesirėmė pirkimo dokumentuose numatytiems kvalifikacijos reikalavimams pagrįsti. </w:t>
      </w:r>
      <w:r w:rsidRPr="004459D2">
        <w:rPr>
          <w:rFonts w:eastAsia="Cambria"/>
          <w:kern w:val="2"/>
          <w:sz w:val="22"/>
          <w:szCs w:val="22"/>
        </w:rPr>
        <w:t>Pirkėjui sutikus, Šalys pasirašo Susitarimą, kuris laikomas neatsiejama Sutarties dalimi.</w:t>
      </w:r>
    </w:p>
    <w:p w14:paraId="081049F9" w14:textId="77777777" w:rsidR="00D05C58" w:rsidRPr="004459D2" w:rsidRDefault="00D05C58" w:rsidP="00D05C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4459D2">
        <w:rPr>
          <w:rFonts w:eastAsia="Arial"/>
          <w:kern w:val="2"/>
          <w:sz w:val="22"/>
          <w:szCs w:val="22"/>
        </w:rPr>
        <w:t>3.2.10. Subteikėjai, kurių pajėgumais Paslaugų teikėjas rėmėsi, kad atitiktų pirkimo dokumentuose nustatytus kvalifikacijos reikalavimus, gali būti keičiami tik šiais atvejais:</w:t>
      </w:r>
    </w:p>
    <w:p w14:paraId="73F28555" w14:textId="77777777" w:rsidR="00D05C58" w:rsidRPr="004459D2" w:rsidRDefault="00D05C58" w:rsidP="00D05C58">
      <w:pPr>
        <w:widowControl w:val="0"/>
        <w:pBdr>
          <w:top w:val="nil"/>
          <w:left w:val="nil"/>
          <w:bottom w:val="nil"/>
          <w:right w:val="nil"/>
          <w:between w:val="nil"/>
        </w:pBdr>
        <w:tabs>
          <w:tab w:val="left" w:pos="1134"/>
        </w:tabs>
        <w:jc w:val="both"/>
        <w:rPr>
          <w:rFonts w:eastAsia="Arial"/>
          <w:kern w:val="2"/>
          <w:sz w:val="22"/>
          <w:szCs w:val="22"/>
        </w:rPr>
      </w:pPr>
      <w:r w:rsidRPr="004459D2">
        <w:rPr>
          <w:rFonts w:eastAsia="Cambria"/>
          <w:kern w:val="2"/>
          <w:sz w:val="22"/>
          <w:szCs w:val="22"/>
        </w:rPr>
        <w:t xml:space="preserve">3.2.10.1. kai subteikėjui </w:t>
      </w:r>
      <w:r w:rsidRPr="004459D2">
        <w:rPr>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4459D2">
        <w:rPr>
          <w:rFonts w:eastAsia="Cambria"/>
          <w:kern w:val="2"/>
          <w:sz w:val="22"/>
          <w:szCs w:val="22"/>
        </w:rPr>
        <w:t>;</w:t>
      </w:r>
    </w:p>
    <w:p w14:paraId="39F210B4" w14:textId="77777777" w:rsidR="00D05C58" w:rsidRPr="004459D2" w:rsidRDefault="00D05C58" w:rsidP="00D05C58">
      <w:pPr>
        <w:widowControl w:val="0"/>
        <w:pBdr>
          <w:top w:val="nil"/>
          <w:left w:val="nil"/>
          <w:bottom w:val="nil"/>
          <w:right w:val="nil"/>
          <w:between w:val="nil"/>
        </w:pBdr>
        <w:tabs>
          <w:tab w:val="left" w:pos="1134"/>
        </w:tabs>
        <w:jc w:val="both"/>
        <w:rPr>
          <w:rFonts w:eastAsia="Arial"/>
          <w:kern w:val="2"/>
          <w:sz w:val="22"/>
          <w:szCs w:val="22"/>
        </w:rPr>
      </w:pPr>
      <w:r w:rsidRPr="004459D2">
        <w:rPr>
          <w:rFonts w:eastAsia="Cambria"/>
          <w:kern w:val="2"/>
          <w:sz w:val="22"/>
          <w:szCs w:val="22"/>
        </w:rPr>
        <w:t>3.2.10.2. kai subteikėjas dėl objektyvių priežasčių (pavyzdžiui, subteikėjui atsisakius dalyvauti Sutarties vykdyme, nutrūkus teisiniams santykiams su Paslaugų teikėju ir pan.) nebegali vykdyti visų ar dalies Sutartyje numatytų įsipareigojimų;</w:t>
      </w:r>
    </w:p>
    <w:p w14:paraId="1677A8ED" w14:textId="77777777" w:rsidR="00D05C58" w:rsidRPr="004459D2" w:rsidRDefault="00D05C58" w:rsidP="00D05C58">
      <w:pPr>
        <w:widowControl w:val="0"/>
        <w:pBdr>
          <w:top w:val="nil"/>
          <w:left w:val="nil"/>
          <w:bottom w:val="nil"/>
          <w:right w:val="nil"/>
          <w:between w:val="nil"/>
        </w:pBdr>
        <w:tabs>
          <w:tab w:val="left" w:pos="1134"/>
        </w:tabs>
        <w:jc w:val="both"/>
        <w:rPr>
          <w:rFonts w:eastAsia="Cambria"/>
          <w:kern w:val="2"/>
          <w:sz w:val="22"/>
          <w:szCs w:val="22"/>
        </w:rPr>
      </w:pPr>
      <w:r w:rsidRPr="004459D2">
        <w:rPr>
          <w:rFonts w:eastAsia="Cambria"/>
          <w:kern w:val="2"/>
          <w:sz w:val="22"/>
          <w:szCs w:val="22"/>
        </w:rPr>
        <w:t>3.2.10.3. Paslaugų teikėjas ar subteikėjas privalo pakeisti subteikėją, jei paaiškėja, kad jis neatitinka jam pirkimo dokumentuose keliamų reikalavimų.</w:t>
      </w:r>
    </w:p>
    <w:p w14:paraId="07985648" w14:textId="77777777" w:rsidR="00D05C58" w:rsidRPr="004459D2" w:rsidRDefault="00D05C58" w:rsidP="00D05C58">
      <w:pPr>
        <w:widowControl w:val="0"/>
        <w:pBdr>
          <w:top w:val="nil"/>
          <w:left w:val="nil"/>
          <w:bottom w:val="nil"/>
          <w:right w:val="nil"/>
          <w:between w:val="nil"/>
        </w:pBdr>
        <w:tabs>
          <w:tab w:val="left" w:pos="1134"/>
        </w:tabs>
        <w:jc w:val="both"/>
        <w:rPr>
          <w:rFonts w:eastAsia="Arial"/>
          <w:kern w:val="2"/>
          <w:sz w:val="22"/>
          <w:szCs w:val="22"/>
        </w:rPr>
      </w:pPr>
      <w:r w:rsidRPr="004459D2">
        <w:rPr>
          <w:rFonts w:eastAsia="Cambria"/>
          <w:kern w:val="2"/>
          <w:sz w:val="22"/>
          <w:szCs w:val="22"/>
        </w:rPr>
        <w:t>3.2.11. Paslaugų teikėjo (ar subteikėjų) specialistai, vykdantys Sutartį, gali būti keičiami šiais atvejais:</w:t>
      </w:r>
    </w:p>
    <w:p w14:paraId="7A32B4E3" w14:textId="77777777" w:rsidR="00D05C58" w:rsidRPr="004459D2" w:rsidRDefault="00D05C58" w:rsidP="00D05C58">
      <w:pPr>
        <w:widowControl w:val="0"/>
        <w:pBdr>
          <w:top w:val="nil"/>
          <w:left w:val="nil"/>
          <w:bottom w:val="nil"/>
          <w:right w:val="nil"/>
          <w:between w:val="nil"/>
        </w:pBdr>
        <w:tabs>
          <w:tab w:val="left" w:pos="1134"/>
        </w:tabs>
        <w:jc w:val="both"/>
        <w:rPr>
          <w:rFonts w:eastAsia="Cambria"/>
          <w:kern w:val="2"/>
          <w:sz w:val="22"/>
          <w:szCs w:val="22"/>
        </w:rPr>
      </w:pPr>
      <w:r w:rsidRPr="004459D2">
        <w:rPr>
          <w:rFonts w:eastAsia="Cambria"/>
          <w:kern w:val="2"/>
          <w:sz w:val="22"/>
          <w:szCs w:val="22"/>
        </w:rPr>
        <w:t>3.2.11.1. Paslaugų teikėjo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652532B" w14:textId="77777777" w:rsidR="00D05C58" w:rsidRPr="004459D2" w:rsidRDefault="00D05C58" w:rsidP="00D05C58">
      <w:pPr>
        <w:widowControl w:val="0"/>
        <w:pBdr>
          <w:top w:val="nil"/>
          <w:left w:val="nil"/>
          <w:bottom w:val="nil"/>
          <w:right w:val="nil"/>
          <w:between w:val="nil"/>
        </w:pBdr>
        <w:tabs>
          <w:tab w:val="left" w:pos="1134"/>
          <w:tab w:val="left" w:pos="1418"/>
        </w:tabs>
        <w:jc w:val="both"/>
        <w:rPr>
          <w:rFonts w:eastAsia="Cambria"/>
          <w:kern w:val="2"/>
          <w:sz w:val="22"/>
          <w:szCs w:val="22"/>
        </w:rPr>
      </w:pPr>
      <w:r w:rsidRPr="004459D2">
        <w:rPr>
          <w:rFonts w:eastAsia="Cambria"/>
          <w:kern w:val="2"/>
          <w:sz w:val="22"/>
          <w:szCs w:val="22"/>
        </w:rPr>
        <w:t>3.2.11.2. Pirkėjo iniciatyva, jei Pirkėjas turi pagrįstų įtarimų, kad Paslaugų teikėjo Sutarties vykdymui paskirtas specialistas nekompetentingas vykdyti nustatytas pareigas;</w:t>
      </w:r>
    </w:p>
    <w:p w14:paraId="1F4D3EE9" w14:textId="77777777" w:rsidR="00D05C58" w:rsidRPr="004459D2" w:rsidRDefault="00D05C58" w:rsidP="00D05C58">
      <w:pPr>
        <w:widowControl w:val="0"/>
        <w:pBdr>
          <w:top w:val="nil"/>
          <w:left w:val="nil"/>
          <w:bottom w:val="nil"/>
          <w:right w:val="nil"/>
          <w:between w:val="nil"/>
        </w:pBdr>
        <w:tabs>
          <w:tab w:val="left" w:pos="1134"/>
          <w:tab w:val="left" w:pos="1276"/>
        </w:tabs>
        <w:jc w:val="both"/>
        <w:rPr>
          <w:rFonts w:eastAsia="Cambria"/>
          <w:kern w:val="2"/>
          <w:sz w:val="22"/>
          <w:szCs w:val="22"/>
        </w:rPr>
      </w:pPr>
      <w:r w:rsidRPr="004459D2">
        <w:rPr>
          <w:rFonts w:eastAsia="Cambria"/>
          <w:kern w:val="2"/>
          <w:sz w:val="22"/>
          <w:szCs w:val="22"/>
        </w:rPr>
        <w:t>3.2.11.3. Paslaugų teikėjas ar subteikėjas privalo pakeisti specialistą, jei paaiškėja, kad jis neatitinka jam pirkimo dokumentuose keliamų reikalavimų.</w:t>
      </w:r>
    </w:p>
    <w:p w14:paraId="71734383" w14:textId="77777777" w:rsidR="00D05C58" w:rsidRPr="004459D2" w:rsidRDefault="00D05C58" w:rsidP="00D05C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4459D2">
        <w:rPr>
          <w:rFonts w:eastAsia="Cambria"/>
          <w:color w:val="000000"/>
          <w:kern w:val="2"/>
          <w:sz w:val="22"/>
          <w:szCs w:val="22"/>
        </w:rPr>
        <w:t>3.2.12. Naujas specialistas ir (ar) subteikėjas Paslaugų teikėjo prašymo pakeisti specialistą ir (ar) subteikėją pateikimo metu turi atitikti pirkimo dokumentuose specialistui ir (ar) subteikėjui keliamus reikalavimus ir Paslaugų teikėjo pasiūlyme nurodytas Kokybinių kriterijų reikšmes.</w:t>
      </w:r>
    </w:p>
    <w:p w14:paraId="6DF1F4BE" w14:textId="77777777" w:rsidR="00D05C58" w:rsidRPr="004459D2" w:rsidRDefault="00D05C58" w:rsidP="00D05C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4459D2">
        <w:rPr>
          <w:rFonts w:eastAsia="Cambria"/>
          <w:kern w:val="2"/>
          <w:sz w:val="22"/>
          <w:szCs w:val="22"/>
        </w:rPr>
        <w:t xml:space="preserve">3.2.13. Paslaugų teikėjas privalo ne vėliau nei prieš 5 (penkias) darbo dienas iki numatomo subteikėjo, </w:t>
      </w:r>
      <w:r w:rsidRPr="004459D2">
        <w:rPr>
          <w:rFonts w:eastAsia="Arial"/>
          <w:kern w:val="2"/>
          <w:sz w:val="22"/>
          <w:szCs w:val="22"/>
        </w:rPr>
        <w:t>kurio pajėgumais Paslaugų teikėjas rėmėsi, kad atitiktų pirkimo dokumentuose nustatytus kvalifikacijos reikalavimus,</w:t>
      </w:r>
      <w:r w:rsidRPr="004459D2">
        <w:rPr>
          <w:rFonts w:eastAsia="Cambria"/>
          <w:kern w:val="2"/>
          <w:sz w:val="22"/>
          <w:szCs w:val="22"/>
        </w:rPr>
        <w:t xml:space="preserve"> </w:t>
      </w:r>
      <w:r w:rsidRPr="004459D2">
        <w:rPr>
          <w:rFonts w:eastAsia="Arial"/>
          <w:kern w:val="2"/>
          <w:sz w:val="22"/>
          <w:szCs w:val="22"/>
        </w:rPr>
        <w:t xml:space="preserve">ir (ar) specialisto </w:t>
      </w:r>
      <w:r w:rsidRPr="004459D2">
        <w:rPr>
          <w:rFonts w:eastAsia="Cambria"/>
          <w:kern w:val="2"/>
          <w:sz w:val="22"/>
          <w:szCs w:val="22"/>
        </w:rPr>
        <w:t>keitimo pateikti Pirkėjui šiuos dokumentus:</w:t>
      </w:r>
    </w:p>
    <w:p w14:paraId="76471C79" w14:textId="77777777" w:rsidR="00D05C58" w:rsidRPr="004459D2" w:rsidRDefault="00D05C58" w:rsidP="00D05C58">
      <w:pPr>
        <w:widowControl w:val="0"/>
        <w:pBdr>
          <w:top w:val="nil"/>
          <w:left w:val="nil"/>
          <w:bottom w:val="nil"/>
          <w:right w:val="nil"/>
          <w:between w:val="nil"/>
        </w:pBdr>
        <w:tabs>
          <w:tab w:val="left" w:pos="1134"/>
        </w:tabs>
        <w:jc w:val="both"/>
        <w:rPr>
          <w:rFonts w:eastAsia="Cambria"/>
          <w:kern w:val="2"/>
          <w:sz w:val="22"/>
          <w:szCs w:val="22"/>
        </w:rPr>
      </w:pPr>
      <w:r w:rsidRPr="004459D2">
        <w:rPr>
          <w:rFonts w:eastAsia="Cambria"/>
          <w:kern w:val="2"/>
          <w:sz w:val="22"/>
          <w:szCs w:val="22"/>
        </w:rPr>
        <w:t>3.2.13.1. argumentuotą rašytinį prašymą pakeisti subteikėją ir (ar) specialistą, paaiškinant keitimo aplinkybę. Pirkėjas pasilieka teisę paprašyti įrodymų, pagrindžiančių keitimo aplinkybę;</w:t>
      </w:r>
    </w:p>
    <w:p w14:paraId="211C4D1D" w14:textId="77777777" w:rsidR="00D05C58" w:rsidRPr="004459D2" w:rsidRDefault="00D05C58" w:rsidP="00D05C58">
      <w:pPr>
        <w:widowControl w:val="0"/>
        <w:pBdr>
          <w:top w:val="nil"/>
          <w:left w:val="nil"/>
          <w:bottom w:val="nil"/>
          <w:right w:val="nil"/>
          <w:between w:val="nil"/>
        </w:pBdr>
        <w:tabs>
          <w:tab w:val="left" w:pos="1134"/>
        </w:tabs>
        <w:jc w:val="both"/>
        <w:rPr>
          <w:rFonts w:eastAsia="Cambria"/>
          <w:kern w:val="2"/>
          <w:sz w:val="22"/>
          <w:szCs w:val="22"/>
        </w:rPr>
      </w:pPr>
      <w:r w:rsidRPr="004459D2">
        <w:rPr>
          <w:rFonts w:eastAsia="Cambria"/>
          <w:kern w:val="2"/>
          <w:sz w:val="22"/>
          <w:szCs w:val="22"/>
        </w:rPr>
        <w:t xml:space="preserve">3.2.13.2. naujo subteikėjo ir (ar) specialisto kvalifikaciją, atitiktį Kokybiniams kriterijams (jei taikoma), reikalaujamiems kokybės vadybos sistemos ir (arba) aplinkos apsaugos vadybos sistemos standartams (jei taikoma), pašalinimo pagrindų nebuvimą ir atitiktį </w:t>
      </w:r>
      <w:r w:rsidRPr="004459D2">
        <w:rPr>
          <w:rFonts w:eastAsia="Arial"/>
          <w:kern w:val="2"/>
          <w:sz w:val="22"/>
          <w:szCs w:val="22"/>
        </w:rPr>
        <w:t>nacionalinio saugumo interesams bei reikalavimams</w:t>
      </w:r>
      <w:r w:rsidRPr="004459D2">
        <w:rPr>
          <w:rFonts w:eastAsia="Cambria"/>
          <w:kern w:val="2"/>
          <w:sz w:val="22"/>
          <w:szCs w:val="22"/>
        </w:rPr>
        <w:t xml:space="preserve"> </w:t>
      </w:r>
      <w:r w:rsidRPr="004459D2">
        <w:rPr>
          <w:rFonts w:eastAsia="Arial"/>
          <w:kern w:val="2"/>
          <w:sz w:val="22"/>
          <w:szCs w:val="22"/>
        </w:rPr>
        <w:t>nebūti registruotu (nuolat gyvenančiu ar turinčiu pilietybę) nepatikimomis laikomose valstybėse ar teritorijose</w:t>
      </w:r>
      <w:r w:rsidRPr="004459D2">
        <w:rPr>
          <w:rFonts w:eastAsia="Cambria"/>
          <w:kern w:val="2"/>
          <w:sz w:val="22"/>
          <w:szCs w:val="22"/>
        </w:rPr>
        <w:t xml:space="preserve"> (jei taikoma) įrodančius dokumentus pagal Sutarties reikalavimus.</w:t>
      </w:r>
    </w:p>
    <w:p w14:paraId="55C70E73" w14:textId="77777777" w:rsidR="00D05C58" w:rsidRPr="004459D2" w:rsidRDefault="00D05C58" w:rsidP="00D05C58">
      <w:pPr>
        <w:widowControl w:val="0"/>
        <w:pBdr>
          <w:top w:val="nil"/>
          <w:left w:val="nil"/>
          <w:bottom w:val="nil"/>
          <w:right w:val="nil"/>
          <w:between w:val="nil"/>
        </w:pBdr>
        <w:tabs>
          <w:tab w:val="left" w:pos="567"/>
          <w:tab w:val="left" w:pos="851"/>
          <w:tab w:val="left" w:pos="992"/>
          <w:tab w:val="left" w:pos="1134"/>
        </w:tabs>
        <w:contextualSpacing/>
        <w:jc w:val="both"/>
        <w:rPr>
          <w:rFonts w:eastAsia="Cambria"/>
          <w:kern w:val="2"/>
          <w:sz w:val="22"/>
          <w:szCs w:val="22"/>
        </w:rPr>
      </w:pPr>
      <w:r w:rsidRPr="004459D2">
        <w:rPr>
          <w:rFonts w:eastAsia="Cambria"/>
          <w:kern w:val="2"/>
          <w:sz w:val="22"/>
          <w:szCs w:val="22"/>
        </w:rPr>
        <w:t xml:space="preserve">3.2.14. Pirkėjas, gavęs Paslaugų teikėjo prašymą su kitais Sutartyje nurodytais dokumentais, per 5 (penkias) darbo dienas įvertina keitimo galimybę ir raštu informuoja Paslaugų teikėją apie sutikimą pakeisti subteikėją, </w:t>
      </w:r>
      <w:r w:rsidRPr="004459D2">
        <w:rPr>
          <w:rFonts w:eastAsia="Arial"/>
          <w:kern w:val="2"/>
          <w:sz w:val="22"/>
          <w:szCs w:val="22"/>
        </w:rPr>
        <w:t>kurio pajėgumais Paslaugų teikėjas rėmėsi, kad atitiktų pirkimo dokumentuose nustatytus kvalifikacijos reikalavimus,</w:t>
      </w:r>
      <w:r w:rsidRPr="004459D2">
        <w:rPr>
          <w:rFonts w:eastAsia="Cambria"/>
          <w:kern w:val="2"/>
          <w:sz w:val="22"/>
          <w:szCs w:val="22"/>
        </w:rPr>
        <w:t xml:space="preserve"> ir (ar) specialistą. Pirkėjui sutikus, Šalys pasirašo Susitarimą, kuris laikomas neatsiejama Sutarties dalimi.</w:t>
      </w:r>
    </w:p>
    <w:p w14:paraId="50824577" w14:textId="77777777" w:rsidR="00D05C58" w:rsidRPr="004459D2" w:rsidRDefault="00D05C58" w:rsidP="00D05C58">
      <w:pPr>
        <w:widowControl w:val="0"/>
        <w:pBdr>
          <w:top w:val="nil"/>
          <w:left w:val="nil"/>
          <w:bottom w:val="nil"/>
          <w:right w:val="nil"/>
          <w:between w:val="nil"/>
        </w:pBdr>
        <w:tabs>
          <w:tab w:val="left" w:pos="567"/>
          <w:tab w:val="left" w:pos="851"/>
          <w:tab w:val="left" w:pos="992"/>
          <w:tab w:val="left" w:pos="1134"/>
        </w:tabs>
        <w:ind w:left="720"/>
        <w:contextualSpacing/>
        <w:jc w:val="both"/>
        <w:rPr>
          <w:rFonts w:eastAsia="Cambria"/>
          <w:sz w:val="22"/>
          <w:szCs w:val="22"/>
        </w:rPr>
      </w:pPr>
    </w:p>
    <w:p w14:paraId="30AFD174" w14:textId="77777777" w:rsidR="00D05C58" w:rsidRPr="004459D2"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ind w:left="0" w:firstLine="0"/>
        <w:jc w:val="center"/>
        <w:rPr>
          <w:rFonts w:eastAsia="Cambria"/>
          <w:b/>
          <w:color w:val="000000" w:themeColor="text1"/>
          <w:sz w:val="22"/>
          <w:szCs w:val="22"/>
        </w:rPr>
      </w:pPr>
      <w:r w:rsidRPr="004459D2">
        <w:rPr>
          <w:rFonts w:eastAsia="Cambria"/>
          <w:b/>
          <w:color w:val="000000" w:themeColor="text1"/>
          <w:sz w:val="22"/>
          <w:szCs w:val="22"/>
        </w:rPr>
        <w:t>Jungtinės veiklos partnerių keitimas</w:t>
      </w:r>
    </w:p>
    <w:p w14:paraId="64032635" w14:textId="77777777" w:rsidR="00D05C58" w:rsidRPr="004459D2" w:rsidRDefault="00D05C58" w:rsidP="00D05C58">
      <w:pPr>
        <w:widowControl w:val="0"/>
        <w:pBdr>
          <w:top w:val="nil"/>
          <w:left w:val="nil"/>
          <w:bottom w:val="nil"/>
          <w:right w:val="nil"/>
          <w:between w:val="nil"/>
        </w:pBdr>
        <w:tabs>
          <w:tab w:val="left" w:pos="567"/>
        </w:tabs>
        <w:jc w:val="both"/>
        <w:rPr>
          <w:rFonts w:eastAsia="Cambria"/>
          <w:color w:val="000000" w:themeColor="text1"/>
          <w:sz w:val="22"/>
          <w:szCs w:val="22"/>
        </w:rPr>
      </w:pPr>
    </w:p>
    <w:p w14:paraId="67DD9BA3" w14:textId="77777777" w:rsidR="00D05C58" w:rsidRPr="004459D2" w:rsidRDefault="00D05C58" w:rsidP="00D05C58">
      <w:pPr>
        <w:widowControl w:val="0"/>
        <w:numPr>
          <w:ilvl w:val="2"/>
          <w:numId w:val="39"/>
        </w:numPr>
        <w:pBdr>
          <w:top w:val="nil"/>
          <w:left w:val="nil"/>
          <w:bottom w:val="nil"/>
          <w:right w:val="nil"/>
          <w:between w:val="nil"/>
        </w:pBdr>
        <w:tabs>
          <w:tab w:val="left" w:pos="426"/>
          <w:tab w:val="left" w:pos="567"/>
        </w:tabs>
        <w:ind w:left="0" w:firstLine="0"/>
        <w:jc w:val="both"/>
        <w:rPr>
          <w:rFonts w:eastAsia="Cambria"/>
          <w:color w:val="000000" w:themeColor="text1"/>
          <w:sz w:val="22"/>
          <w:szCs w:val="22"/>
        </w:rPr>
      </w:pPr>
      <w:r w:rsidRPr="004459D2">
        <w:rPr>
          <w:rFonts w:eastAsia="Cambria"/>
          <w:color w:val="000000" w:themeColor="text1"/>
          <w:sz w:val="22"/>
          <w:szCs w:val="22"/>
          <w:shd w:val="clear" w:color="auto" w:fill="FFFFFF"/>
        </w:rPr>
        <w:t xml:space="preserve">Paslaugų teikėjas, vykdantis Sutartį </w:t>
      </w:r>
      <w:r w:rsidRPr="004459D2">
        <w:rPr>
          <w:rFonts w:eastAsia="Cambria"/>
          <w:color w:val="000000" w:themeColor="text1"/>
          <w:sz w:val="22"/>
          <w:szCs w:val="22"/>
        </w:rPr>
        <w:t xml:space="preserve">kaip teikėjų grupė, veikianti </w:t>
      </w:r>
      <w:r w:rsidRPr="004459D2">
        <w:rPr>
          <w:rFonts w:eastAsia="Cambria"/>
          <w:color w:val="000000" w:themeColor="text1"/>
          <w:sz w:val="22"/>
          <w:szCs w:val="22"/>
          <w:shd w:val="clear" w:color="auto" w:fill="FFFFFF"/>
        </w:rPr>
        <w:t>jungtinės veiklos</w:t>
      </w:r>
      <w:r w:rsidRPr="004459D2">
        <w:rPr>
          <w:rFonts w:eastAsia="Cambria"/>
          <w:color w:val="000000" w:themeColor="text1"/>
          <w:sz w:val="22"/>
          <w:szCs w:val="22"/>
        </w:rPr>
        <w:t xml:space="preserve"> sutarties</w:t>
      </w:r>
      <w:r w:rsidRPr="004459D2">
        <w:rPr>
          <w:rFonts w:eastAsia="Cambria"/>
          <w:color w:val="000000" w:themeColor="text1"/>
          <w:sz w:val="22"/>
          <w:szCs w:val="22"/>
          <w:shd w:val="clear" w:color="auto" w:fill="FFFFFF"/>
        </w:rPr>
        <w:t xml:space="preserve"> pagrindu, turi teisę atsisakyti jungtinės veiklos partnerio (toliau – Partneris), jei dėl objektyvių ir pagrįstų aplinkybių </w:t>
      </w:r>
      <w:r w:rsidRPr="004459D2">
        <w:rPr>
          <w:rFonts w:eastAsia="Cambria"/>
          <w:color w:val="000000" w:themeColor="text1"/>
          <w:sz w:val="22"/>
          <w:szCs w:val="22"/>
        </w:rPr>
        <w:t>P</w:t>
      </w:r>
      <w:r w:rsidRPr="004459D2">
        <w:rPr>
          <w:rFonts w:eastAsia="Cambria"/>
          <w:color w:val="000000" w:themeColor="text1"/>
          <w:sz w:val="22"/>
          <w:szCs w:val="22"/>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BA8BAFE" w14:textId="77777777" w:rsidR="00D05C58" w:rsidRPr="004459D2" w:rsidRDefault="00D05C58" w:rsidP="00D05C58">
      <w:pPr>
        <w:widowControl w:val="0"/>
        <w:numPr>
          <w:ilvl w:val="2"/>
          <w:numId w:val="39"/>
        </w:numPr>
        <w:pBdr>
          <w:top w:val="nil"/>
          <w:left w:val="nil"/>
          <w:bottom w:val="nil"/>
          <w:right w:val="nil"/>
          <w:between w:val="nil"/>
        </w:pBdr>
        <w:tabs>
          <w:tab w:val="left" w:pos="426"/>
          <w:tab w:val="left" w:pos="567"/>
        </w:tabs>
        <w:ind w:left="0" w:firstLine="0"/>
        <w:jc w:val="both"/>
        <w:rPr>
          <w:rFonts w:eastAsia="Cambria"/>
          <w:color w:val="000000" w:themeColor="text1"/>
          <w:sz w:val="22"/>
          <w:szCs w:val="22"/>
        </w:rPr>
      </w:pPr>
      <w:r w:rsidRPr="004459D2">
        <w:rPr>
          <w:rFonts w:eastAsia="Cambria"/>
          <w:color w:val="000000" w:themeColor="text1"/>
          <w:sz w:val="22"/>
          <w:szCs w:val="22"/>
          <w:shd w:val="clear" w:color="auto" w:fill="FFFFFF"/>
        </w:rPr>
        <w:t>Paslaugų teikėjas, vykdantis Sutartį kaip teikėjų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1A8900" w14:textId="77777777" w:rsidR="00D05C58" w:rsidRPr="004459D2" w:rsidRDefault="00D05C58" w:rsidP="00D05C58">
      <w:pPr>
        <w:widowControl w:val="0"/>
        <w:numPr>
          <w:ilvl w:val="2"/>
          <w:numId w:val="39"/>
        </w:numPr>
        <w:pBdr>
          <w:top w:val="nil"/>
          <w:left w:val="nil"/>
          <w:bottom w:val="nil"/>
          <w:right w:val="nil"/>
          <w:between w:val="nil"/>
        </w:pBdr>
        <w:tabs>
          <w:tab w:val="left" w:pos="426"/>
          <w:tab w:val="left" w:pos="567"/>
        </w:tabs>
        <w:ind w:left="0" w:firstLine="0"/>
        <w:jc w:val="both"/>
        <w:rPr>
          <w:rFonts w:eastAsia="Cambria"/>
          <w:color w:val="000000" w:themeColor="text1"/>
          <w:sz w:val="22"/>
          <w:szCs w:val="22"/>
        </w:rPr>
      </w:pPr>
      <w:r w:rsidRPr="004459D2">
        <w:rPr>
          <w:rFonts w:eastAsia="Cambria"/>
          <w:color w:val="000000" w:themeColor="text1"/>
          <w:sz w:val="22"/>
          <w:szCs w:val="22"/>
          <w:shd w:val="clear" w:color="auto" w:fill="FFFFFF"/>
        </w:rPr>
        <w:t xml:space="preserve">Paslaugų teikėjas privalo ne vėliau nei prieš 10 (dešimt) darbo dienų iki numatomo Partnerio keitimo arba atsisakymo pateikti Pirkėjui šiuos dokumentus: </w:t>
      </w:r>
    </w:p>
    <w:p w14:paraId="3C069FF7" w14:textId="77777777" w:rsidR="00D05C58" w:rsidRPr="004459D2" w:rsidRDefault="00D05C58" w:rsidP="00D05C58">
      <w:pPr>
        <w:widowControl w:val="0"/>
        <w:numPr>
          <w:ilvl w:val="3"/>
          <w:numId w:val="39"/>
        </w:numPr>
        <w:pBdr>
          <w:top w:val="nil"/>
          <w:left w:val="nil"/>
          <w:bottom w:val="nil"/>
          <w:right w:val="nil"/>
          <w:between w:val="nil"/>
        </w:pBdr>
        <w:tabs>
          <w:tab w:val="left" w:pos="426"/>
          <w:tab w:val="left" w:pos="567"/>
          <w:tab w:val="left" w:pos="709"/>
          <w:tab w:val="left" w:pos="851"/>
        </w:tabs>
        <w:ind w:left="0" w:firstLine="0"/>
        <w:jc w:val="both"/>
        <w:rPr>
          <w:rFonts w:eastAsia="Cambria"/>
          <w:color w:val="000000" w:themeColor="text1"/>
          <w:sz w:val="22"/>
          <w:szCs w:val="22"/>
        </w:rPr>
      </w:pPr>
      <w:r w:rsidRPr="004459D2">
        <w:rPr>
          <w:rFonts w:eastAsia="Cambria"/>
          <w:color w:val="000000" w:themeColor="text1"/>
          <w:sz w:val="22"/>
          <w:szCs w:val="22"/>
          <w:shd w:val="clear" w:color="auto" w:fill="FFFFFF"/>
        </w:rPr>
        <w:t xml:space="preserve">argumentuotą rašytinį prašymą pakeisti Paslaugų teikėjo sudėtį ir įrodymus, pagrindžiančius bent vieną Partnerio atsisakymo ar keitimo aplinkybę, nurodytą Sutartyje; </w:t>
      </w:r>
    </w:p>
    <w:p w14:paraId="65338DD6" w14:textId="77777777" w:rsidR="00D05C58" w:rsidRPr="004459D2" w:rsidRDefault="00D05C58" w:rsidP="00D05C58">
      <w:pPr>
        <w:widowControl w:val="0"/>
        <w:numPr>
          <w:ilvl w:val="3"/>
          <w:numId w:val="39"/>
        </w:numPr>
        <w:pBdr>
          <w:top w:val="nil"/>
          <w:left w:val="nil"/>
          <w:bottom w:val="nil"/>
          <w:right w:val="nil"/>
          <w:between w:val="nil"/>
        </w:pBdr>
        <w:tabs>
          <w:tab w:val="left" w:pos="426"/>
          <w:tab w:val="left" w:pos="567"/>
          <w:tab w:val="left" w:pos="709"/>
          <w:tab w:val="left" w:pos="851"/>
        </w:tabs>
        <w:ind w:left="0" w:firstLine="0"/>
        <w:jc w:val="both"/>
        <w:rPr>
          <w:rFonts w:eastAsia="Cambria"/>
          <w:color w:val="000000" w:themeColor="text1"/>
          <w:sz w:val="22"/>
          <w:szCs w:val="22"/>
        </w:rPr>
      </w:pPr>
      <w:r w:rsidRPr="004459D2">
        <w:rPr>
          <w:rFonts w:eastAsia="Cambria"/>
          <w:color w:val="000000" w:themeColor="text1"/>
          <w:sz w:val="22"/>
          <w:szCs w:val="22"/>
          <w:shd w:val="clear" w:color="auto" w:fill="FFFFFF"/>
        </w:rPr>
        <w:t xml:space="preserve">naujos jungtinės veiklos sutarties ar esamos jungtinės veiklos sutarties pakeitimo projektą, kurioje, jeigu Partneris pasitraukia, turi būti nurodyta, kad pasitraukiančiojo Partnerio įsipareigojimus visa apimtimi perima pasiliekantis jungtinės veiklos partneris (toliau – Pasiliekantysis partneris); </w:t>
      </w:r>
    </w:p>
    <w:p w14:paraId="05D5330C" w14:textId="77777777" w:rsidR="00D05C58" w:rsidRPr="004459D2" w:rsidRDefault="00D05C58" w:rsidP="00D05C58">
      <w:pPr>
        <w:widowControl w:val="0"/>
        <w:numPr>
          <w:ilvl w:val="3"/>
          <w:numId w:val="39"/>
        </w:numPr>
        <w:pBdr>
          <w:top w:val="nil"/>
          <w:left w:val="nil"/>
          <w:bottom w:val="nil"/>
          <w:right w:val="nil"/>
          <w:between w:val="nil"/>
        </w:pBdr>
        <w:tabs>
          <w:tab w:val="left" w:pos="426"/>
          <w:tab w:val="left" w:pos="567"/>
          <w:tab w:val="left" w:pos="709"/>
          <w:tab w:val="left" w:pos="851"/>
        </w:tabs>
        <w:ind w:left="0" w:firstLine="0"/>
        <w:jc w:val="both"/>
        <w:rPr>
          <w:rFonts w:eastAsia="Cambria"/>
          <w:color w:val="000000" w:themeColor="text1"/>
          <w:sz w:val="22"/>
          <w:szCs w:val="22"/>
        </w:rPr>
      </w:pPr>
      <w:r w:rsidRPr="004459D2">
        <w:rPr>
          <w:rFonts w:eastAsia="Cambria"/>
          <w:color w:val="000000" w:themeColor="text1"/>
          <w:sz w:val="22"/>
          <w:szCs w:val="22"/>
          <w:shd w:val="clear" w:color="auto" w:fill="FFFFFF"/>
        </w:rPr>
        <w:t>Pasiliekančiojo Partnerio ar naujai pasitelkiamo Partnerio kvalifikaciją patvirtinančius dokumentus ir, jei</w:t>
      </w:r>
      <w:r w:rsidRPr="004459D2">
        <w:rPr>
          <w:rFonts w:eastAsiaTheme="minorEastAsia"/>
          <w:color w:val="000000" w:themeColor="text1"/>
          <w:sz w:val="22"/>
          <w:szCs w:val="22"/>
          <w:lang w:eastAsia="lt-LT"/>
        </w:rPr>
        <w:t xml:space="preserve">gu taikytina, kokybės vadybos ir (arba) aplinkos apsaugos vadybos sistemos standartų reikalavimus įrodančius dokumentus. Visais atvejais </w:t>
      </w:r>
      <w:r w:rsidRPr="004459D2">
        <w:rPr>
          <w:rFonts w:eastAsia="Cambria"/>
          <w:color w:val="000000" w:themeColor="text1"/>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459D2">
        <w:rPr>
          <w:rFonts w:eastAsia="Cambria"/>
          <w:color w:val="000000" w:themeColor="text1"/>
          <w:sz w:val="22"/>
          <w:szCs w:val="22"/>
        </w:rPr>
        <w:t>nacionalinio saugumo interesams bei kilmės reikalavimams</w:t>
      </w:r>
      <w:r w:rsidRPr="004459D2">
        <w:rPr>
          <w:rFonts w:eastAsia="Cambria"/>
          <w:color w:val="000000" w:themeColor="text1"/>
          <w:sz w:val="22"/>
          <w:szCs w:val="22"/>
          <w:shd w:val="clear" w:color="auto" w:fill="FFFFFF"/>
        </w:rPr>
        <w:t xml:space="preserve"> (jei taikoma). </w:t>
      </w:r>
    </w:p>
    <w:p w14:paraId="5F1400D7" w14:textId="77777777" w:rsidR="00D05C58" w:rsidRPr="004459D2"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Cambria"/>
          <w:color w:val="000000" w:themeColor="text1"/>
          <w:sz w:val="22"/>
          <w:szCs w:val="22"/>
        </w:rPr>
      </w:pPr>
      <w:r w:rsidRPr="004459D2">
        <w:rPr>
          <w:rFonts w:eastAsia="Cambria"/>
          <w:color w:val="000000" w:themeColor="text1"/>
          <w:sz w:val="22"/>
          <w:szCs w:val="22"/>
          <w:shd w:val="clear" w:color="auto" w:fill="FFFFFF"/>
        </w:rPr>
        <w:t>3.3.4. Pirkėjas, gavęs Paslaugų teikėjo prašymą su kitais Sutartyje nurodytais dokumentais, per 10 (dešimt) darbo dienų įvertina keitimo galimybes ir raštu informuoja Paslaugų teikėją apie sutikimą arba apie ne</w:t>
      </w:r>
      <w:r w:rsidRPr="004459D2">
        <w:rPr>
          <w:rFonts w:eastAsia="Cambria"/>
          <w:color w:val="000000" w:themeColor="text1"/>
          <w:sz w:val="22"/>
          <w:szCs w:val="22"/>
        </w:rPr>
        <w:t xml:space="preserve">sutikimą </w:t>
      </w:r>
      <w:r w:rsidRPr="004459D2">
        <w:rPr>
          <w:rFonts w:eastAsia="Cambria"/>
          <w:color w:val="000000" w:themeColor="text1"/>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kopija/nuorašas.</w:t>
      </w:r>
    </w:p>
    <w:p w14:paraId="1D711BC3" w14:textId="77777777" w:rsidR="00D05C58" w:rsidRPr="004459D2"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Cambria"/>
          <w:color w:val="000000" w:themeColor="text1"/>
          <w:sz w:val="22"/>
          <w:szCs w:val="22"/>
        </w:rPr>
      </w:pPr>
    </w:p>
    <w:p w14:paraId="1742D1A6" w14:textId="77777777" w:rsidR="00D05C58" w:rsidRPr="004459D2"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s>
        <w:ind w:left="0" w:firstLine="0"/>
        <w:jc w:val="center"/>
        <w:outlineLvl w:val="1"/>
        <w:rPr>
          <w:rFonts w:eastAsia="Arial"/>
          <w:b/>
          <w:color w:val="000000" w:themeColor="text1"/>
          <w:sz w:val="22"/>
          <w:szCs w:val="22"/>
        </w:rPr>
      </w:pPr>
      <w:r w:rsidRPr="004459D2">
        <w:rPr>
          <w:rFonts w:eastAsia="Arial"/>
          <w:b/>
          <w:color w:val="000000" w:themeColor="text1"/>
          <w:sz w:val="22"/>
          <w:szCs w:val="22"/>
        </w:rPr>
        <w:t>Susitarimai dėl tiesioginio atsiskaitymo su subteikėjais</w:t>
      </w:r>
    </w:p>
    <w:p w14:paraId="79717D8E" w14:textId="77777777" w:rsidR="00D05C58" w:rsidRPr="004459D2" w:rsidRDefault="00D05C58" w:rsidP="00D05C58">
      <w:pPr>
        <w:keepNext/>
        <w:keepLines/>
        <w:widowControl w:val="0"/>
        <w:pBdr>
          <w:top w:val="nil"/>
          <w:left w:val="nil"/>
          <w:bottom w:val="nil"/>
          <w:right w:val="nil"/>
          <w:between w:val="nil"/>
        </w:pBdr>
        <w:tabs>
          <w:tab w:val="left" w:pos="567"/>
          <w:tab w:val="left" w:pos="851"/>
          <w:tab w:val="left" w:pos="992"/>
          <w:tab w:val="left" w:pos="1134"/>
        </w:tabs>
        <w:contextualSpacing/>
        <w:outlineLvl w:val="1"/>
        <w:rPr>
          <w:rFonts w:eastAsia="Arial"/>
          <w:b/>
          <w:color w:val="000000" w:themeColor="text1"/>
          <w:sz w:val="22"/>
          <w:szCs w:val="22"/>
        </w:rPr>
      </w:pPr>
    </w:p>
    <w:p w14:paraId="11EAAFE4" w14:textId="77777777" w:rsidR="00D05C58" w:rsidRPr="004459D2"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ind w:left="0" w:firstLine="0"/>
        <w:jc w:val="both"/>
        <w:rPr>
          <w:rFonts w:eastAsia="Arial"/>
          <w:color w:val="000000" w:themeColor="text1"/>
          <w:sz w:val="22"/>
          <w:szCs w:val="22"/>
        </w:rPr>
      </w:pPr>
      <w:r w:rsidRPr="004459D2">
        <w:rPr>
          <w:rFonts w:eastAsia="Arial"/>
          <w:color w:val="000000" w:themeColor="text1"/>
          <w:sz w:val="22"/>
          <w:szCs w:val="22"/>
          <w:shd w:val="clear" w:color="auto" w:fill="FFFFFF"/>
        </w:rPr>
        <w:t>Subteikėjams pageidaujant, Pirkėjas su jais atsiskaitys tiesiogiai. Pirkėjas numato tiesioginio atsiskaitymo galimybę su Sutartyje nurodytais subteikėjais tokiomis sąlygomis ir tvarka: </w:t>
      </w:r>
    </w:p>
    <w:p w14:paraId="736A88AE" w14:textId="77777777" w:rsidR="00D05C58" w:rsidRPr="004459D2" w:rsidRDefault="00D05C58" w:rsidP="00D05C58">
      <w:pPr>
        <w:widowControl w:val="0"/>
        <w:numPr>
          <w:ilvl w:val="3"/>
          <w:numId w:val="39"/>
        </w:numPr>
        <w:tabs>
          <w:tab w:val="left" w:pos="567"/>
          <w:tab w:val="left" w:pos="709"/>
          <w:tab w:val="left" w:pos="992"/>
          <w:tab w:val="left" w:pos="1134"/>
        </w:tabs>
        <w:ind w:left="0" w:firstLine="0"/>
        <w:jc w:val="both"/>
        <w:rPr>
          <w:rFonts w:eastAsia="Cambria"/>
          <w:color w:val="000000" w:themeColor="text1"/>
          <w:sz w:val="22"/>
          <w:szCs w:val="22"/>
        </w:rPr>
      </w:pPr>
      <w:bookmarkStart w:id="3" w:name="_Hlk167949896"/>
      <w:r w:rsidRPr="004459D2">
        <w:rPr>
          <w:rFonts w:eastAsia="Cambria"/>
          <w:color w:val="000000" w:themeColor="text1"/>
          <w:sz w:val="22"/>
          <w:szCs w:val="22"/>
          <w:shd w:val="clear" w:color="auto" w:fill="FFFFFF"/>
        </w:rPr>
        <w:t>sudarius Sutartį, Paslaugų teikėjas ne vėliau negu Sutartis pradedama vykdyti, įsipareigoja Pirkėjui raštu pateikti tuo metu žinomų subteikėjų pavadinimus, atstovus ir jų kontaktinius duomenis. Pirkėjas taip pat reikalauja, kad Paslaugų teikėjas informuotų apie minėtos informacijos pasikeitimus visu Sutarties vykdymo metu;</w:t>
      </w:r>
      <w:bookmarkEnd w:id="3"/>
    </w:p>
    <w:p w14:paraId="590A66A8" w14:textId="77777777" w:rsidR="00D05C58" w:rsidRPr="004459D2" w:rsidRDefault="00D05C58" w:rsidP="00D05C58">
      <w:pPr>
        <w:widowControl w:val="0"/>
        <w:numPr>
          <w:ilvl w:val="3"/>
          <w:numId w:val="39"/>
        </w:numPr>
        <w:tabs>
          <w:tab w:val="left" w:pos="567"/>
          <w:tab w:val="left" w:pos="709"/>
          <w:tab w:val="left" w:pos="992"/>
          <w:tab w:val="left" w:pos="1134"/>
        </w:tabs>
        <w:ind w:left="0" w:firstLine="0"/>
        <w:jc w:val="both"/>
        <w:rPr>
          <w:rFonts w:eastAsia="Cambria"/>
          <w:color w:val="000000" w:themeColor="text1"/>
          <w:sz w:val="22"/>
          <w:szCs w:val="22"/>
        </w:rPr>
      </w:pPr>
      <w:r w:rsidRPr="004459D2">
        <w:rPr>
          <w:rFonts w:eastAsia="Cambria"/>
          <w:color w:val="000000" w:themeColor="text1"/>
          <w:sz w:val="22"/>
          <w:szCs w:val="22"/>
          <w:shd w:val="clear" w:color="auto" w:fill="FFFFFF"/>
        </w:rPr>
        <w:t>Pirkėjas ne vėliau kaip per 3 (tris) darbo dienas nuo Bendrųjų sąlygų 3.4.1.1 papunktyje nurodytos informacijos gavimo dienos raštu informuoja subteikėjus apie tiesioginio atsiskaitymo galimybę;</w:t>
      </w:r>
    </w:p>
    <w:p w14:paraId="7F112726" w14:textId="77777777" w:rsidR="00D05C58" w:rsidRPr="004459D2" w:rsidRDefault="00D05C58" w:rsidP="00D05C58">
      <w:pPr>
        <w:widowControl w:val="0"/>
        <w:numPr>
          <w:ilvl w:val="3"/>
          <w:numId w:val="39"/>
        </w:numPr>
        <w:tabs>
          <w:tab w:val="left" w:pos="567"/>
          <w:tab w:val="left" w:pos="709"/>
          <w:tab w:val="left" w:pos="992"/>
          <w:tab w:val="left" w:pos="1134"/>
        </w:tabs>
        <w:ind w:left="0" w:firstLine="0"/>
        <w:jc w:val="both"/>
        <w:rPr>
          <w:rFonts w:eastAsia="Cambria"/>
          <w:color w:val="000000" w:themeColor="text1"/>
          <w:sz w:val="22"/>
          <w:szCs w:val="22"/>
        </w:rPr>
      </w:pPr>
      <w:r w:rsidRPr="004459D2">
        <w:rPr>
          <w:rFonts w:eastAsia="Cambria"/>
          <w:color w:val="000000" w:themeColor="text1"/>
          <w:sz w:val="22"/>
          <w:szCs w:val="22"/>
          <w:shd w:val="clear" w:color="auto" w:fill="FFFFFF"/>
        </w:rPr>
        <w:t xml:space="preserve">subteikėjas, norėdamas pasinaudoti tokia galimybe, raštu pateikia prašymą Pirkėjui. Kai subteikėjas išreiškia norą pasinaudoti tiesioginio atsiskaitymo galimybe, sudaroma trišalė sutartis tarp Pirkėjo, Paslaugų teikėjo ir šio subteikėjo, kurioje aprašoma tiesioginio atsiskaitymo su subteikėju tvarka, atsižvelgiant į Sutartyje ir </w:t>
      </w:r>
      <w:proofErr w:type="spellStart"/>
      <w:r w:rsidRPr="004459D2">
        <w:rPr>
          <w:rFonts w:eastAsia="Cambria"/>
          <w:color w:val="000000" w:themeColor="text1"/>
          <w:sz w:val="22"/>
          <w:szCs w:val="22"/>
          <w:shd w:val="clear" w:color="auto" w:fill="FFFFFF"/>
        </w:rPr>
        <w:t>subteikimo</w:t>
      </w:r>
      <w:proofErr w:type="spellEnd"/>
      <w:r w:rsidRPr="004459D2">
        <w:rPr>
          <w:rFonts w:eastAsia="Cambria"/>
          <w:color w:val="000000" w:themeColor="text1"/>
          <w:sz w:val="22"/>
          <w:szCs w:val="22"/>
          <w:shd w:val="clear" w:color="auto" w:fill="FFFFFF"/>
        </w:rPr>
        <w:t xml:space="preserve"> sutartyje nustatytus reikalavimus;</w:t>
      </w:r>
    </w:p>
    <w:p w14:paraId="5017E121" w14:textId="77777777" w:rsidR="00D05C58" w:rsidRPr="004459D2" w:rsidRDefault="00D05C58" w:rsidP="00D05C58">
      <w:pPr>
        <w:widowControl w:val="0"/>
        <w:numPr>
          <w:ilvl w:val="3"/>
          <w:numId w:val="39"/>
        </w:numPr>
        <w:tabs>
          <w:tab w:val="left" w:pos="567"/>
          <w:tab w:val="left" w:pos="709"/>
          <w:tab w:val="left" w:pos="992"/>
          <w:tab w:val="left" w:pos="1134"/>
        </w:tabs>
        <w:ind w:left="0" w:firstLine="0"/>
        <w:jc w:val="both"/>
        <w:rPr>
          <w:rFonts w:eastAsia="Cambria"/>
          <w:color w:val="000000" w:themeColor="text1"/>
          <w:sz w:val="22"/>
          <w:szCs w:val="22"/>
        </w:rPr>
      </w:pPr>
      <w:r w:rsidRPr="004459D2">
        <w:rPr>
          <w:rFonts w:eastAsia="Cambria"/>
          <w:color w:val="000000" w:themeColor="text1"/>
          <w:sz w:val="22"/>
          <w:szCs w:val="22"/>
          <w:shd w:val="clear" w:color="auto" w:fill="FFFFFF"/>
        </w:rPr>
        <w:t>tiesioginio atsiskaitymo su subteikėjais galimybė nekeičia Paslaugų teikėjo atsakomybės dėl Sutarties        įvykdymo.</w:t>
      </w:r>
    </w:p>
    <w:p w14:paraId="3F248070" w14:textId="77777777" w:rsidR="00D05C58" w:rsidRPr="004459D2" w:rsidRDefault="00D05C58" w:rsidP="00D05C58">
      <w:pPr>
        <w:widowControl w:val="0"/>
        <w:pBdr>
          <w:top w:val="nil"/>
          <w:left w:val="nil"/>
          <w:bottom w:val="nil"/>
          <w:right w:val="nil"/>
          <w:between w:val="nil"/>
        </w:pBdr>
        <w:tabs>
          <w:tab w:val="left" w:pos="567"/>
          <w:tab w:val="left" w:pos="709"/>
          <w:tab w:val="left" w:pos="992"/>
          <w:tab w:val="left" w:pos="1134"/>
        </w:tabs>
        <w:jc w:val="both"/>
        <w:rPr>
          <w:rFonts w:eastAsia="Cambria"/>
          <w:color w:val="000000" w:themeColor="text1"/>
          <w:sz w:val="22"/>
          <w:szCs w:val="22"/>
        </w:rPr>
      </w:pPr>
    </w:p>
    <w:p w14:paraId="76600D2B" w14:textId="77777777" w:rsidR="00D05C58" w:rsidRPr="004459D2" w:rsidRDefault="00D05C58" w:rsidP="00D05C58">
      <w:pPr>
        <w:widowControl w:val="0"/>
        <w:numPr>
          <w:ilvl w:val="0"/>
          <w:numId w:val="39"/>
        </w:numPr>
        <w:pBdr>
          <w:top w:val="nil"/>
          <w:left w:val="nil"/>
          <w:bottom w:val="nil"/>
          <w:right w:val="nil"/>
          <w:between w:val="nil"/>
        </w:pBdr>
        <w:tabs>
          <w:tab w:val="left" w:pos="567"/>
          <w:tab w:val="left" w:pos="851"/>
          <w:tab w:val="left" w:pos="992"/>
          <w:tab w:val="left" w:pos="1134"/>
        </w:tabs>
        <w:ind w:left="0" w:firstLine="0"/>
        <w:jc w:val="center"/>
        <w:rPr>
          <w:rFonts w:eastAsia="Arial"/>
          <w:b/>
          <w:caps/>
          <w:color w:val="000000" w:themeColor="text1"/>
          <w:sz w:val="22"/>
          <w:szCs w:val="22"/>
        </w:rPr>
      </w:pPr>
      <w:r w:rsidRPr="004459D2">
        <w:rPr>
          <w:rFonts w:eastAsia="Arial"/>
          <w:b/>
          <w:caps/>
          <w:color w:val="000000" w:themeColor="text1"/>
          <w:sz w:val="22"/>
          <w:szCs w:val="22"/>
        </w:rPr>
        <w:t>Šalių bendradarbiavimas</w:t>
      </w:r>
    </w:p>
    <w:p w14:paraId="5DE62B92" w14:textId="77777777" w:rsidR="00D05C58" w:rsidRPr="004459D2"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b/>
          <w:caps/>
          <w:smallCaps/>
          <w:color w:val="000000" w:themeColor="text1"/>
          <w:sz w:val="22"/>
          <w:szCs w:val="22"/>
        </w:rPr>
      </w:pPr>
    </w:p>
    <w:p w14:paraId="6222711B" w14:textId="77777777" w:rsidR="00D05C58" w:rsidRPr="004459D2"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 w:val="left" w:pos="3402"/>
        </w:tabs>
        <w:ind w:left="502" w:hanging="76"/>
        <w:jc w:val="center"/>
        <w:outlineLvl w:val="1"/>
        <w:rPr>
          <w:rFonts w:eastAsia="Arial"/>
          <w:b/>
          <w:color w:val="000000" w:themeColor="text1"/>
          <w:sz w:val="22"/>
          <w:szCs w:val="22"/>
        </w:rPr>
      </w:pPr>
      <w:r w:rsidRPr="004459D2">
        <w:rPr>
          <w:rFonts w:eastAsia="Arial"/>
          <w:b/>
          <w:color w:val="000000" w:themeColor="text1"/>
          <w:sz w:val="22"/>
          <w:szCs w:val="22"/>
        </w:rPr>
        <w:t>Šalių bendradarbiavimo pareiga</w:t>
      </w:r>
    </w:p>
    <w:p w14:paraId="5E59F651" w14:textId="77777777" w:rsidR="00D05C58" w:rsidRPr="004459D2" w:rsidRDefault="00D05C58" w:rsidP="00D05C58">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color w:val="000000" w:themeColor="text1"/>
          <w:sz w:val="22"/>
          <w:szCs w:val="22"/>
        </w:rPr>
      </w:pPr>
    </w:p>
    <w:p w14:paraId="3C4B75A4" w14:textId="77777777" w:rsidR="00D05C58" w:rsidRPr="004459D2"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ind w:left="0" w:firstLine="0"/>
        <w:jc w:val="both"/>
        <w:rPr>
          <w:rFonts w:eastAsia="Arial"/>
          <w:color w:val="000000" w:themeColor="text1"/>
          <w:sz w:val="22"/>
          <w:szCs w:val="22"/>
        </w:rPr>
      </w:pPr>
      <w:r w:rsidRPr="004459D2">
        <w:rPr>
          <w:rFonts w:eastAsia="Arial"/>
          <w:color w:val="000000" w:themeColor="text1"/>
          <w:sz w:val="22"/>
          <w:szCs w:val="22"/>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5ECE3DA" w14:textId="77777777" w:rsidR="00D05C58" w:rsidRPr="004459D2"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ind w:left="0" w:firstLine="0"/>
        <w:jc w:val="both"/>
        <w:rPr>
          <w:rFonts w:eastAsia="Arial"/>
          <w:color w:val="000000" w:themeColor="text1"/>
          <w:sz w:val="22"/>
          <w:szCs w:val="22"/>
        </w:rPr>
      </w:pPr>
      <w:r w:rsidRPr="004459D2">
        <w:rPr>
          <w:rFonts w:eastAsia="Arial"/>
          <w:color w:val="000000" w:themeColor="text1"/>
          <w:sz w:val="22"/>
          <w:szCs w:val="22"/>
        </w:rPr>
        <w:t xml:space="preserve"> Šalys įsipareigoja užtikrinti, kad viena kitai teiks dokumentus ir (ar) kitą informaciją, kurie yra būtini Šalių tinkamam įsipareigojimų įvykdymui pagal Sutartį.</w:t>
      </w:r>
    </w:p>
    <w:p w14:paraId="5BEE02C7" w14:textId="77777777" w:rsidR="00D05C58" w:rsidRPr="004459D2"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ind w:left="0" w:firstLine="0"/>
        <w:jc w:val="both"/>
        <w:rPr>
          <w:rFonts w:eastAsia="Arial"/>
          <w:color w:val="000000" w:themeColor="text1"/>
          <w:sz w:val="22"/>
          <w:szCs w:val="22"/>
        </w:rPr>
      </w:pPr>
      <w:r w:rsidRPr="004459D2">
        <w:rPr>
          <w:rFonts w:eastAsia="Arial"/>
          <w:color w:val="000000" w:themeColor="text1"/>
          <w:sz w:val="22"/>
          <w:szCs w:val="22"/>
          <w:shd w:val="clear" w:color="auto" w:fill="FFFFFF"/>
        </w:rPr>
        <w:t xml:space="preserve">Jeigu Šalis susiduria su </w:t>
      </w:r>
      <w:r w:rsidRPr="004459D2">
        <w:rPr>
          <w:rFonts w:eastAsia="Arial"/>
          <w:color w:val="000000" w:themeColor="text1"/>
          <w:sz w:val="22"/>
          <w:szCs w:val="22"/>
        </w:rPr>
        <w:t>S</w:t>
      </w:r>
      <w:r w:rsidRPr="004459D2">
        <w:rPr>
          <w:rFonts w:eastAsia="Arial"/>
          <w:color w:val="000000" w:themeColor="text1"/>
          <w:sz w:val="22"/>
          <w:szCs w:val="22"/>
          <w:shd w:val="clear" w:color="auto" w:fill="FFFFFF"/>
        </w:rPr>
        <w:t>utarties vykdymo kliūtimi, ji turi nedelsdama, bet ne vėliau kaip per 5 (penkias) darbo dienas, įspėti kitą Šalį apie tokia</w:t>
      </w:r>
      <w:r w:rsidRPr="004459D2">
        <w:rPr>
          <w:rFonts w:eastAsia="Arial"/>
          <w:color w:val="000000" w:themeColor="text1"/>
          <w:sz w:val="22"/>
          <w:szCs w:val="22"/>
        </w:rPr>
        <w:t>s</w:t>
      </w:r>
      <w:r w:rsidRPr="004459D2">
        <w:rPr>
          <w:rFonts w:eastAsia="Arial"/>
          <w:color w:val="000000" w:themeColor="text1"/>
          <w:sz w:val="22"/>
          <w:szCs w:val="22"/>
          <w:shd w:val="clear" w:color="auto" w:fill="FFFFFF"/>
        </w:rPr>
        <w:t xml:space="preserve"> kliūtis</w:t>
      </w:r>
      <w:r w:rsidRPr="004459D2">
        <w:rPr>
          <w:rFonts w:eastAsia="Arial"/>
          <w:color w:val="000000" w:themeColor="text1"/>
          <w:sz w:val="22"/>
          <w:szCs w:val="22"/>
        </w:rPr>
        <w:t xml:space="preserve"> ir imtis visų nuo jos priklausančių protingų priemonių toms kliūtims pašalinti. </w:t>
      </w:r>
    </w:p>
    <w:p w14:paraId="54ED6B4D" w14:textId="77777777" w:rsidR="00D05C58" w:rsidRPr="004459D2"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color w:val="000000" w:themeColor="text1"/>
          <w:sz w:val="22"/>
          <w:szCs w:val="22"/>
        </w:rPr>
      </w:pPr>
    </w:p>
    <w:p w14:paraId="333A4F1A" w14:textId="77777777" w:rsidR="00D05C58" w:rsidRPr="004459D2"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 w:val="left" w:pos="4111"/>
          <w:tab w:val="left" w:pos="4395"/>
        </w:tabs>
        <w:ind w:left="0" w:firstLine="0"/>
        <w:jc w:val="center"/>
        <w:outlineLvl w:val="1"/>
        <w:rPr>
          <w:rFonts w:eastAsia="Arial"/>
          <w:b/>
          <w:bCs/>
          <w:color w:val="000000" w:themeColor="text1"/>
          <w:sz w:val="22"/>
          <w:szCs w:val="22"/>
        </w:rPr>
      </w:pPr>
      <w:r w:rsidRPr="004459D2">
        <w:rPr>
          <w:rFonts w:eastAsia="Arial"/>
          <w:b/>
          <w:color w:val="000000" w:themeColor="text1"/>
          <w:sz w:val="22"/>
          <w:szCs w:val="22"/>
        </w:rPr>
        <w:t>Kontaktiniai asmenys</w:t>
      </w:r>
    </w:p>
    <w:p w14:paraId="5EF96206" w14:textId="77777777" w:rsidR="00D05C58" w:rsidRPr="004459D2"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themeColor="text1"/>
          <w:sz w:val="22"/>
          <w:szCs w:val="22"/>
        </w:rPr>
      </w:pPr>
    </w:p>
    <w:p w14:paraId="20326842" w14:textId="77777777" w:rsidR="00D05C58" w:rsidRPr="004459D2" w:rsidRDefault="00D05C58" w:rsidP="00D05C58">
      <w:pPr>
        <w:widowControl w:val="0"/>
        <w:numPr>
          <w:ilvl w:val="2"/>
          <w:numId w:val="39"/>
        </w:numPr>
        <w:tabs>
          <w:tab w:val="left" w:pos="567"/>
          <w:tab w:val="left" w:pos="709"/>
          <w:tab w:val="left" w:pos="851"/>
          <w:tab w:val="left" w:pos="992"/>
          <w:tab w:val="left" w:pos="1134"/>
        </w:tabs>
        <w:ind w:left="0" w:firstLine="0"/>
        <w:jc w:val="both"/>
        <w:rPr>
          <w:rFonts w:eastAsia="Arial"/>
          <w:color w:val="000000" w:themeColor="text1"/>
          <w:sz w:val="22"/>
          <w:szCs w:val="22"/>
        </w:rPr>
      </w:pPr>
      <w:r w:rsidRPr="004459D2">
        <w:rPr>
          <w:rFonts w:eastAsia="Arial"/>
          <w:color w:val="000000" w:themeColor="text1"/>
          <w:sz w:val="22"/>
          <w:szCs w:val="22"/>
        </w:rPr>
        <w:t xml:space="preserve">Kiekviena iš Šalių Sutarties sudarymo metu privalo paskirti kontaktinį asmenį, atsakingą už Sutarties       vykdymą (pavyzdžiui, Paslaugų rezultato priėmimą, Užsakymų teikimą ir gavimą ir kt.), ir nurodyti jų kontaktinius duomenis Specialiosiose sąlygose. </w:t>
      </w:r>
    </w:p>
    <w:p w14:paraId="48D66AEB" w14:textId="77777777" w:rsidR="00D05C58" w:rsidRPr="004459D2" w:rsidRDefault="00D05C58" w:rsidP="00D05C58">
      <w:pPr>
        <w:widowControl w:val="0"/>
        <w:numPr>
          <w:ilvl w:val="2"/>
          <w:numId w:val="39"/>
        </w:numPr>
        <w:tabs>
          <w:tab w:val="left" w:pos="567"/>
          <w:tab w:val="left" w:pos="709"/>
          <w:tab w:val="left" w:pos="851"/>
          <w:tab w:val="left" w:pos="992"/>
          <w:tab w:val="left" w:pos="1134"/>
        </w:tabs>
        <w:ind w:left="0" w:firstLine="0"/>
        <w:jc w:val="both"/>
        <w:rPr>
          <w:rFonts w:eastAsia="Arial"/>
          <w:color w:val="000000" w:themeColor="text1"/>
          <w:sz w:val="22"/>
          <w:szCs w:val="22"/>
        </w:rPr>
      </w:pPr>
      <w:r w:rsidRPr="004459D2">
        <w:rPr>
          <w:rFonts w:eastAsia="Arial"/>
          <w:color w:val="000000" w:themeColor="text1"/>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459D2">
        <w:rPr>
          <w:color w:val="000000" w:themeColor="text1"/>
          <w:sz w:val="22"/>
          <w:szCs w:val="22"/>
        </w:rPr>
        <w:t xml:space="preserve"> </w:t>
      </w:r>
      <w:r w:rsidRPr="004459D2">
        <w:rPr>
          <w:rFonts w:eastAsia="Arial"/>
          <w:color w:val="000000" w:themeColor="text1"/>
          <w:sz w:val="22"/>
          <w:szCs w:val="22"/>
        </w:rPr>
        <w:t>vardą, pavardę, el. paštą ir telefono numerį.</w:t>
      </w:r>
    </w:p>
    <w:p w14:paraId="64D08306" w14:textId="77777777" w:rsidR="00D05C58" w:rsidRPr="004459D2" w:rsidRDefault="00D05C58" w:rsidP="00D05C58">
      <w:pPr>
        <w:widowControl w:val="0"/>
        <w:numPr>
          <w:ilvl w:val="2"/>
          <w:numId w:val="39"/>
        </w:numPr>
        <w:tabs>
          <w:tab w:val="left" w:pos="567"/>
          <w:tab w:val="left" w:pos="709"/>
          <w:tab w:val="left" w:pos="851"/>
          <w:tab w:val="left" w:pos="992"/>
          <w:tab w:val="left" w:pos="1134"/>
        </w:tabs>
        <w:ind w:left="0" w:firstLine="0"/>
        <w:jc w:val="both"/>
        <w:rPr>
          <w:rFonts w:eastAsia="Arial"/>
          <w:color w:val="000000" w:themeColor="text1"/>
          <w:sz w:val="22"/>
          <w:szCs w:val="22"/>
        </w:rPr>
      </w:pPr>
      <w:r w:rsidRPr="004459D2">
        <w:rPr>
          <w:rFonts w:eastAsia="Arial"/>
          <w:color w:val="000000" w:themeColor="text1"/>
          <w:sz w:val="22"/>
          <w:szCs w:val="22"/>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atskiras Susitarimas nesudaromas. </w:t>
      </w:r>
    </w:p>
    <w:p w14:paraId="2E3F6C3A" w14:textId="77777777" w:rsidR="00D05C58" w:rsidRPr="004459D2" w:rsidRDefault="00D05C58" w:rsidP="00D05C58">
      <w:pPr>
        <w:widowControl w:val="0"/>
        <w:tabs>
          <w:tab w:val="left" w:pos="567"/>
          <w:tab w:val="left" w:pos="709"/>
          <w:tab w:val="left" w:pos="851"/>
          <w:tab w:val="left" w:pos="992"/>
          <w:tab w:val="left" w:pos="1134"/>
        </w:tabs>
        <w:jc w:val="both"/>
        <w:rPr>
          <w:rFonts w:eastAsia="Arial"/>
          <w:color w:val="000000" w:themeColor="text1"/>
          <w:sz w:val="22"/>
          <w:szCs w:val="22"/>
        </w:rPr>
      </w:pPr>
    </w:p>
    <w:p w14:paraId="5227A7E3" w14:textId="77777777" w:rsidR="00D05C58" w:rsidRPr="004459D2" w:rsidRDefault="00D05C58" w:rsidP="00D05C58">
      <w:pPr>
        <w:keepNext/>
        <w:keepLines/>
        <w:widowControl w:val="0"/>
        <w:numPr>
          <w:ilvl w:val="0"/>
          <w:numId w:val="39"/>
        </w:numPr>
        <w:pBdr>
          <w:top w:val="nil"/>
          <w:left w:val="nil"/>
          <w:bottom w:val="nil"/>
          <w:right w:val="nil"/>
          <w:between w:val="nil"/>
        </w:pBdr>
        <w:tabs>
          <w:tab w:val="left" w:pos="284"/>
          <w:tab w:val="left" w:pos="567"/>
          <w:tab w:val="left" w:pos="851"/>
          <w:tab w:val="left" w:pos="992"/>
          <w:tab w:val="left" w:pos="1134"/>
        </w:tabs>
        <w:ind w:left="0" w:firstLine="0"/>
        <w:jc w:val="center"/>
        <w:rPr>
          <w:rFonts w:eastAsia="Arial"/>
          <w:b/>
          <w:caps/>
          <w:color w:val="000000" w:themeColor="text1"/>
          <w:sz w:val="22"/>
          <w:szCs w:val="22"/>
        </w:rPr>
      </w:pPr>
      <w:r w:rsidRPr="004459D2">
        <w:rPr>
          <w:rFonts w:eastAsia="Arial"/>
          <w:b/>
          <w:caps/>
          <w:color w:val="000000" w:themeColor="text1"/>
          <w:sz w:val="22"/>
          <w:szCs w:val="22"/>
        </w:rPr>
        <w:t>SUTARTIES VYKDYMO METU PATEIKIAMI dokumentai</w:t>
      </w:r>
    </w:p>
    <w:p w14:paraId="56609FDB" w14:textId="77777777" w:rsidR="00D05C58" w:rsidRPr="004459D2" w:rsidRDefault="00D05C58" w:rsidP="00D05C58">
      <w:pPr>
        <w:keepNext/>
        <w:keepLines/>
        <w:widowControl w:val="0"/>
        <w:pBdr>
          <w:top w:val="nil"/>
          <w:left w:val="nil"/>
          <w:bottom w:val="nil"/>
          <w:right w:val="nil"/>
          <w:between w:val="nil"/>
        </w:pBdr>
        <w:tabs>
          <w:tab w:val="left" w:pos="284"/>
          <w:tab w:val="left" w:pos="567"/>
          <w:tab w:val="left" w:pos="851"/>
          <w:tab w:val="left" w:pos="992"/>
          <w:tab w:val="left" w:pos="1134"/>
        </w:tabs>
        <w:contextualSpacing/>
        <w:rPr>
          <w:rFonts w:eastAsia="Arial"/>
          <w:b/>
          <w:caps/>
          <w:color w:val="000000" w:themeColor="text1"/>
          <w:sz w:val="22"/>
          <w:szCs w:val="22"/>
        </w:rPr>
      </w:pPr>
    </w:p>
    <w:p w14:paraId="53E18014" w14:textId="77777777" w:rsidR="00D05C58" w:rsidRPr="004459D2"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 w:val="left" w:pos="4111"/>
        </w:tabs>
        <w:suppressAutoHyphens/>
        <w:autoSpaceDN w:val="0"/>
        <w:ind w:left="0" w:firstLine="0"/>
        <w:jc w:val="center"/>
        <w:textAlignment w:val="baseline"/>
        <w:outlineLvl w:val="1"/>
        <w:rPr>
          <w:rFonts w:eastAsia="Arial"/>
          <w:b/>
          <w:sz w:val="22"/>
          <w:szCs w:val="22"/>
        </w:rPr>
      </w:pPr>
      <w:r w:rsidRPr="004459D2">
        <w:rPr>
          <w:rFonts w:eastAsia="Arial"/>
          <w:b/>
          <w:sz w:val="22"/>
          <w:szCs w:val="22"/>
        </w:rPr>
        <w:t>Dokumentų kalba</w:t>
      </w:r>
    </w:p>
    <w:p w14:paraId="0CFB7236" w14:textId="77777777" w:rsidR="00D05C58" w:rsidRPr="004459D2" w:rsidRDefault="00D05C58" w:rsidP="00D05C58">
      <w:pPr>
        <w:keepNext/>
        <w:keepLines/>
        <w:widowControl w:val="0"/>
        <w:pBdr>
          <w:top w:val="nil"/>
          <w:left w:val="nil"/>
          <w:bottom w:val="nil"/>
          <w:right w:val="nil"/>
          <w:between w:val="nil"/>
        </w:pBdr>
        <w:tabs>
          <w:tab w:val="left" w:pos="567"/>
          <w:tab w:val="left" w:pos="851"/>
          <w:tab w:val="left" w:pos="992"/>
          <w:tab w:val="left" w:pos="1134"/>
        </w:tabs>
        <w:contextualSpacing/>
        <w:jc w:val="both"/>
        <w:outlineLvl w:val="1"/>
        <w:rPr>
          <w:rFonts w:eastAsia="Arial"/>
          <w:b/>
          <w:sz w:val="22"/>
          <w:szCs w:val="22"/>
        </w:rPr>
      </w:pPr>
    </w:p>
    <w:p w14:paraId="25592729" w14:textId="77777777" w:rsidR="00D05C58" w:rsidRPr="004459D2" w:rsidRDefault="00D05C58" w:rsidP="00D05C58">
      <w:pPr>
        <w:widowControl w:val="0"/>
        <w:numPr>
          <w:ilvl w:val="2"/>
          <w:numId w:val="39"/>
        </w:numPr>
        <w:tabs>
          <w:tab w:val="left" w:pos="567"/>
          <w:tab w:val="left" w:pos="709"/>
          <w:tab w:val="left" w:pos="851"/>
          <w:tab w:val="left" w:pos="992"/>
          <w:tab w:val="left" w:pos="1134"/>
        </w:tabs>
        <w:suppressAutoHyphens/>
        <w:autoSpaceDN w:val="0"/>
        <w:ind w:left="0" w:firstLine="0"/>
        <w:jc w:val="both"/>
        <w:textAlignment w:val="baseline"/>
        <w:rPr>
          <w:rFonts w:eastAsia="Arial"/>
          <w:sz w:val="22"/>
          <w:szCs w:val="22"/>
        </w:rPr>
      </w:pPr>
      <w:r w:rsidRPr="004459D2">
        <w:rPr>
          <w:rFonts w:eastAsia="Arial"/>
          <w:sz w:val="22"/>
          <w:szCs w:val="22"/>
        </w:rPr>
        <w:t>Visi tinkamam Sutarties vykdymui reikalingi dokumentai turi būti parengti lietuvių kalba, nebent Specialiosiose sąlygose yra nurodyta kitaip.</w:t>
      </w:r>
    </w:p>
    <w:p w14:paraId="68400371" w14:textId="77777777" w:rsidR="00D05C58" w:rsidRPr="004459D2" w:rsidRDefault="00D05C58" w:rsidP="00D05C58">
      <w:pPr>
        <w:widowControl w:val="0"/>
        <w:numPr>
          <w:ilvl w:val="2"/>
          <w:numId w:val="39"/>
        </w:numPr>
        <w:tabs>
          <w:tab w:val="left" w:pos="567"/>
          <w:tab w:val="left" w:pos="709"/>
          <w:tab w:val="left" w:pos="851"/>
          <w:tab w:val="left" w:pos="992"/>
          <w:tab w:val="left" w:pos="1134"/>
        </w:tabs>
        <w:suppressAutoHyphens/>
        <w:autoSpaceDN w:val="0"/>
        <w:ind w:left="0" w:firstLine="0"/>
        <w:jc w:val="both"/>
        <w:textAlignment w:val="baseline"/>
        <w:rPr>
          <w:rFonts w:eastAsia="Arial"/>
          <w:sz w:val="22"/>
          <w:szCs w:val="22"/>
        </w:rPr>
      </w:pPr>
      <w:r w:rsidRPr="004459D2">
        <w:rPr>
          <w:rFonts w:eastAsia="Arial"/>
          <w:sz w:val="22"/>
          <w:szCs w:val="22"/>
        </w:rPr>
        <w:t>Jei būtiniems dokumentams reikalingas vertimas, už jų vertimą atsako Paslaugų teikėjas ir su tuo susijusios išlaidos tenka Paslaugų teikėjui Jei Paslaugų teikėjas Paslaugų teikimui būtinus dokumentus verčia savarankiškai, jis atsako už šių dokumentų vertimo tikslumą.</w:t>
      </w:r>
    </w:p>
    <w:p w14:paraId="7AD1050D" w14:textId="77777777" w:rsidR="00D05C58" w:rsidRPr="004459D2" w:rsidRDefault="00D05C58" w:rsidP="00D05C58">
      <w:pPr>
        <w:keepNext/>
        <w:keepLines/>
        <w:pBdr>
          <w:top w:val="nil"/>
          <w:left w:val="nil"/>
          <w:bottom w:val="nil"/>
          <w:right w:val="nil"/>
          <w:between w:val="nil"/>
        </w:pBdr>
        <w:tabs>
          <w:tab w:val="left" w:pos="0"/>
          <w:tab w:val="left" w:pos="426"/>
          <w:tab w:val="left" w:pos="567"/>
          <w:tab w:val="left" w:pos="851"/>
          <w:tab w:val="left" w:pos="992"/>
          <w:tab w:val="left" w:pos="1134"/>
        </w:tabs>
        <w:contextualSpacing/>
        <w:outlineLvl w:val="1"/>
        <w:rPr>
          <w:rFonts w:eastAsia="Arial"/>
          <w:b/>
          <w:sz w:val="22"/>
          <w:szCs w:val="22"/>
        </w:rPr>
      </w:pPr>
    </w:p>
    <w:p w14:paraId="3FBBBF5B" w14:textId="77777777" w:rsidR="00D05C58" w:rsidRPr="004459D2" w:rsidRDefault="00D05C58" w:rsidP="00D05C58">
      <w:pPr>
        <w:keepNext/>
        <w:keepLines/>
        <w:numPr>
          <w:ilvl w:val="1"/>
          <w:numId w:val="39"/>
        </w:numPr>
        <w:pBdr>
          <w:top w:val="nil"/>
          <w:left w:val="nil"/>
          <w:bottom w:val="nil"/>
          <w:right w:val="nil"/>
          <w:between w:val="nil"/>
        </w:pBdr>
        <w:tabs>
          <w:tab w:val="left" w:pos="0"/>
          <w:tab w:val="left" w:pos="426"/>
          <w:tab w:val="left" w:pos="567"/>
          <w:tab w:val="left" w:pos="851"/>
          <w:tab w:val="left" w:pos="992"/>
          <w:tab w:val="left" w:pos="1134"/>
          <w:tab w:val="left" w:pos="3544"/>
        </w:tabs>
        <w:suppressAutoHyphens/>
        <w:autoSpaceDN w:val="0"/>
        <w:ind w:left="0" w:firstLine="0"/>
        <w:jc w:val="center"/>
        <w:textAlignment w:val="baseline"/>
        <w:outlineLvl w:val="1"/>
        <w:rPr>
          <w:rFonts w:eastAsia="Arial"/>
          <w:b/>
          <w:sz w:val="22"/>
          <w:szCs w:val="22"/>
        </w:rPr>
      </w:pPr>
      <w:r w:rsidRPr="004459D2">
        <w:rPr>
          <w:rFonts w:eastAsia="Arial"/>
          <w:b/>
          <w:color w:val="000000"/>
          <w:sz w:val="22"/>
          <w:szCs w:val="22"/>
        </w:rPr>
        <w:t>Naudojimo instrukcijos</w:t>
      </w:r>
    </w:p>
    <w:p w14:paraId="20A8D4CF" w14:textId="77777777" w:rsidR="00D05C58" w:rsidRPr="004459D2" w:rsidRDefault="00D05C58" w:rsidP="00D05C58">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color w:val="000000" w:themeColor="text1"/>
          <w:sz w:val="22"/>
          <w:szCs w:val="22"/>
        </w:rPr>
      </w:pPr>
    </w:p>
    <w:p w14:paraId="07F8DF5F" w14:textId="77777777" w:rsidR="00D05C58" w:rsidRPr="004459D2" w:rsidRDefault="00D05C58" w:rsidP="00D05C58">
      <w:pPr>
        <w:widowControl w:val="0"/>
        <w:numPr>
          <w:ilvl w:val="2"/>
          <w:numId w:val="39"/>
        </w:numPr>
        <w:tabs>
          <w:tab w:val="left" w:pos="0"/>
          <w:tab w:val="left" w:pos="426"/>
          <w:tab w:val="left" w:pos="709"/>
          <w:tab w:val="left" w:pos="851"/>
          <w:tab w:val="left" w:pos="992"/>
          <w:tab w:val="left" w:pos="1134"/>
        </w:tabs>
        <w:ind w:left="0" w:firstLine="0"/>
        <w:jc w:val="both"/>
        <w:rPr>
          <w:rFonts w:eastAsia="Arial"/>
          <w:color w:val="000000" w:themeColor="text1"/>
          <w:sz w:val="22"/>
          <w:szCs w:val="22"/>
        </w:rPr>
      </w:pPr>
      <w:r w:rsidRPr="004459D2">
        <w:rPr>
          <w:rFonts w:eastAsia="Arial"/>
          <w:color w:val="000000" w:themeColor="text1"/>
          <w:sz w:val="22"/>
          <w:szCs w:val="22"/>
        </w:rPr>
        <w:t>Jeigu Paslaugų teikėjas turi parengti ir (ar) pateikti Pirkėjui Paslaugų rezultato naudojimo                            instrukcijas, jos turi būti aiškios ir detalios, kad Pirkėjas, vadovaudamasis jomis, galėtų tinkamai naudotis Paslaugų rezultatu.</w:t>
      </w:r>
    </w:p>
    <w:p w14:paraId="719DEEA4" w14:textId="77777777" w:rsidR="00D05C58" w:rsidRPr="004459D2" w:rsidRDefault="00D05C58" w:rsidP="00D05C58">
      <w:pPr>
        <w:widowControl w:val="0"/>
        <w:numPr>
          <w:ilvl w:val="2"/>
          <w:numId w:val="39"/>
        </w:numPr>
        <w:tabs>
          <w:tab w:val="left" w:pos="0"/>
          <w:tab w:val="left" w:pos="426"/>
          <w:tab w:val="left" w:pos="709"/>
          <w:tab w:val="left" w:pos="851"/>
          <w:tab w:val="left" w:pos="992"/>
          <w:tab w:val="left" w:pos="1134"/>
        </w:tabs>
        <w:ind w:left="0" w:firstLine="0"/>
        <w:jc w:val="both"/>
        <w:rPr>
          <w:rFonts w:eastAsia="Arial"/>
          <w:color w:val="000000" w:themeColor="text1"/>
          <w:sz w:val="22"/>
          <w:szCs w:val="22"/>
        </w:rPr>
      </w:pPr>
      <w:r w:rsidRPr="004459D2">
        <w:rPr>
          <w:rFonts w:eastAsia="Arial"/>
          <w:color w:val="000000" w:themeColor="text1"/>
          <w:sz w:val="22"/>
          <w:szCs w:val="22"/>
        </w:rPr>
        <w:t>Tuo atveju, kai pagal Sutartį turi būti vykdomi mokymai ir (arba) atliekami bandymai, Paslaugų teikėjas privalo perduoti Pirkėjui naudojimo instrukcijas prieš tokius mokymus ir (arba) bandymus, o po mokymų ir (arba) bandymų patikslinti ir papildyti naudojimo instrukcijas, atsižvelgdamas į mokymų ir (arba) bandymų eigą ir rezultatus.</w:t>
      </w:r>
    </w:p>
    <w:p w14:paraId="52D8ED15" w14:textId="77777777" w:rsidR="00D05C58" w:rsidRPr="004459D2" w:rsidRDefault="00D05C58" w:rsidP="00D05C58">
      <w:pPr>
        <w:widowControl w:val="0"/>
        <w:tabs>
          <w:tab w:val="left" w:pos="0"/>
          <w:tab w:val="left" w:pos="426"/>
          <w:tab w:val="left" w:pos="709"/>
          <w:tab w:val="left" w:pos="851"/>
          <w:tab w:val="left" w:pos="992"/>
          <w:tab w:val="left" w:pos="1134"/>
        </w:tabs>
        <w:contextualSpacing/>
        <w:jc w:val="both"/>
        <w:rPr>
          <w:rFonts w:eastAsia="Arial"/>
          <w:color w:val="000000" w:themeColor="text1"/>
          <w:sz w:val="22"/>
          <w:szCs w:val="22"/>
        </w:rPr>
      </w:pPr>
    </w:p>
    <w:p w14:paraId="670C20DC" w14:textId="77777777" w:rsidR="00D05C58" w:rsidRPr="004459D2" w:rsidRDefault="00D05C58" w:rsidP="00D05C58">
      <w:pPr>
        <w:widowControl w:val="0"/>
        <w:numPr>
          <w:ilvl w:val="1"/>
          <w:numId w:val="39"/>
        </w:numPr>
        <w:tabs>
          <w:tab w:val="left" w:pos="567"/>
          <w:tab w:val="left" w:pos="709"/>
          <w:tab w:val="left" w:pos="851"/>
          <w:tab w:val="left" w:pos="992"/>
          <w:tab w:val="left" w:pos="1134"/>
        </w:tabs>
        <w:suppressAutoHyphens/>
        <w:autoSpaceDN w:val="0"/>
        <w:ind w:left="0" w:firstLine="0"/>
        <w:jc w:val="center"/>
        <w:textAlignment w:val="baseline"/>
        <w:rPr>
          <w:rFonts w:eastAsia="Arial"/>
          <w:b/>
          <w:sz w:val="22"/>
          <w:szCs w:val="22"/>
        </w:rPr>
      </w:pPr>
      <w:r w:rsidRPr="004459D2">
        <w:rPr>
          <w:rFonts w:eastAsia="Arial"/>
          <w:b/>
          <w:sz w:val="22"/>
          <w:szCs w:val="22"/>
        </w:rPr>
        <w:t>Klaidos dokumentuose</w:t>
      </w:r>
    </w:p>
    <w:p w14:paraId="575576C8" w14:textId="77777777" w:rsidR="00D05C58" w:rsidRPr="004459D2" w:rsidRDefault="00D05C58" w:rsidP="00D05C58">
      <w:pPr>
        <w:widowControl w:val="0"/>
        <w:tabs>
          <w:tab w:val="left" w:pos="567"/>
          <w:tab w:val="left" w:pos="709"/>
          <w:tab w:val="left" w:pos="851"/>
          <w:tab w:val="left" w:pos="992"/>
          <w:tab w:val="left" w:pos="1134"/>
        </w:tabs>
        <w:contextualSpacing/>
        <w:rPr>
          <w:rFonts w:eastAsia="Arial"/>
          <w:b/>
          <w:sz w:val="22"/>
          <w:szCs w:val="22"/>
        </w:rPr>
      </w:pPr>
    </w:p>
    <w:p w14:paraId="04BAAEDA" w14:textId="77777777" w:rsidR="00D05C58" w:rsidRPr="004459D2" w:rsidRDefault="00D05C58" w:rsidP="00D05C58">
      <w:pPr>
        <w:widowControl w:val="0"/>
        <w:tabs>
          <w:tab w:val="left" w:pos="567"/>
          <w:tab w:val="left" w:pos="851"/>
          <w:tab w:val="left" w:pos="992"/>
          <w:tab w:val="left" w:pos="1134"/>
        </w:tabs>
        <w:jc w:val="both"/>
        <w:rPr>
          <w:rFonts w:eastAsia="Arial"/>
          <w:sz w:val="22"/>
          <w:szCs w:val="22"/>
        </w:rPr>
      </w:pPr>
      <w:r w:rsidRPr="004459D2">
        <w:rPr>
          <w:rFonts w:eastAsia="Arial"/>
          <w:sz w:val="22"/>
          <w:szCs w:val="22"/>
        </w:rPr>
        <w:t xml:space="preserve">5.3.1. Šalys, pastebėjusios klaidas ar trūkumus Sutarties vykdymui reikalinguose dokumentuose, privalo nedelsdamos, bet ne vėliau negu per 3 (tris) darbo dienas nuo klaidų ar trūkumų pastebėjimo, informuoti viena kitą apie tokias klaidas ar trūkumus. Šalys turi šią pareigą per visą Sutarties galiojimo laiką iki Paslaugų teikėjas įvykdys visus garantinius įsipareigojimus pagal Sutartį. </w:t>
      </w:r>
    </w:p>
    <w:p w14:paraId="08D28CA8" w14:textId="77777777" w:rsidR="00D05C58" w:rsidRPr="004459D2" w:rsidRDefault="00D05C58" w:rsidP="00D05C58">
      <w:pPr>
        <w:widowControl w:val="0"/>
        <w:tabs>
          <w:tab w:val="left" w:pos="567"/>
          <w:tab w:val="left" w:pos="851"/>
          <w:tab w:val="left" w:pos="992"/>
          <w:tab w:val="left" w:pos="1134"/>
        </w:tabs>
        <w:jc w:val="both"/>
        <w:rPr>
          <w:rFonts w:eastAsia="Arial"/>
          <w:sz w:val="22"/>
          <w:szCs w:val="22"/>
        </w:rPr>
      </w:pPr>
      <w:r w:rsidRPr="004459D2">
        <w:rPr>
          <w:rFonts w:eastAsia="Arial"/>
          <w:sz w:val="22"/>
          <w:szCs w:val="22"/>
        </w:rPr>
        <w:t>5.3.2. Šalys privalo nedelsdamos organizuoti klaidų ar trūkumų ištaisymą Sutarties vykdymui reikalinguose dokumentuose, jeigu tai yra privaloma pagal įstatymus arba būtina tam, kad būtų galima tinkamai įvykdyti Sutartį.</w:t>
      </w:r>
    </w:p>
    <w:p w14:paraId="106AC9FF" w14:textId="77777777" w:rsidR="00D05C58" w:rsidRPr="004459D2" w:rsidRDefault="00D05C58" w:rsidP="00D05C58">
      <w:pPr>
        <w:autoSpaceDE w:val="0"/>
        <w:contextualSpacing/>
        <w:jc w:val="both"/>
        <w:rPr>
          <w:color w:val="000000" w:themeColor="text1"/>
          <w:sz w:val="22"/>
          <w:szCs w:val="22"/>
        </w:rPr>
      </w:pPr>
    </w:p>
    <w:p w14:paraId="6BD4019E" w14:textId="77777777" w:rsidR="00D05C58" w:rsidRPr="004459D2"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ind w:left="0" w:firstLine="0"/>
        <w:jc w:val="center"/>
        <w:rPr>
          <w:rFonts w:eastAsia="Arial"/>
          <w:b/>
          <w:caps/>
          <w:color w:val="000000" w:themeColor="text1"/>
          <w:sz w:val="22"/>
          <w:szCs w:val="22"/>
        </w:rPr>
      </w:pPr>
      <w:r w:rsidRPr="004459D2">
        <w:rPr>
          <w:rFonts w:eastAsia="Arial"/>
          <w:b/>
          <w:color w:val="000000" w:themeColor="text1"/>
          <w:sz w:val="22"/>
          <w:szCs w:val="22"/>
        </w:rPr>
        <w:t>PASLAUGŲ</w:t>
      </w:r>
      <w:r w:rsidRPr="004459D2">
        <w:rPr>
          <w:rFonts w:eastAsia="Arial"/>
          <w:b/>
          <w:caps/>
          <w:color w:val="000000" w:themeColor="text1"/>
          <w:sz w:val="22"/>
          <w:szCs w:val="22"/>
        </w:rPr>
        <w:t xml:space="preserve"> </w:t>
      </w:r>
      <w:r w:rsidRPr="004459D2">
        <w:rPr>
          <w:rFonts w:eastAsia="Arial"/>
          <w:b/>
          <w:color w:val="000000" w:themeColor="text1"/>
          <w:sz w:val="22"/>
          <w:szCs w:val="22"/>
        </w:rPr>
        <w:t>TEIKIMO</w:t>
      </w:r>
      <w:r w:rsidRPr="004459D2">
        <w:rPr>
          <w:rFonts w:eastAsia="Arial"/>
          <w:b/>
          <w:caps/>
          <w:color w:val="000000" w:themeColor="text1"/>
          <w:sz w:val="22"/>
          <w:szCs w:val="22"/>
        </w:rPr>
        <w:t xml:space="preserve"> PABAIGA IR </w:t>
      </w:r>
      <w:r w:rsidRPr="004459D2">
        <w:rPr>
          <w:rFonts w:eastAsia="Arial"/>
          <w:b/>
          <w:color w:val="000000" w:themeColor="text1"/>
          <w:sz w:val="22"/>
          <w:szCs w:val="22"/>
        </w:rPr>
        <w:t xml:space="preserve">PASLAUGŲ REZULTATO </w:t>
      </w:r>
      <w:r w:rsidRPr="004459D2">
        <w:rPr>
          <w:rFonts w:eastAsia="Arial"/>
          <w:b/>
          <w:caps/>
          <w:color w:val="000000" w:themeColor="text1"/>
          <w:sz w:val="22"/>
          <w:szCs w:val="22"/>
        </w:rPr>
        <w:t>priėmimas</w:t>
      </w:r>
    </w:p>
    <w:p w14:paraId="3F4EFD44" w14:textId="77777777" w:rsidR="00D05C58" w:rsidRPr="004459D2"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color w:val="000000" w:themeColor="text1"/>
          <w:sz w:val="22"/>
          <w:szCs w:val="22"/>
        </w:rPr>
      </w:pPr>
    </w:p>
    <w:p w14:paraId="5456DEB6" w14:textId="77777777" w:rsidR="00D05C58" w:rsidRPr="004459D2"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s>
        <w:ind w:left="0" w:firstLine="0"/>
        <w:jc w:val="center"/>
        <w:outlineLvl w:val="1"/>
        <w:rPr>
          <w:rFonts w:eastAsia="Arial"/>
          <w:b/>
          <w:color w:val="000000" w:themeColor="text1"/>
          <w:sz w:val="22"/>
          <w:szCs w:val="22"/>
        </w:rPr>
      </w:pPr>
      <w:r w:rsidRPr="004459D2">
        <w:rPr>
          <w:rFonts w:eastAsia="Arial"/>
          <w:b/>
          <w:color w:val="000000" w:themeColor="text1"/>
          <w:sz w:val="22"/>
          <w:szCs w:val="22"/>
        </w:rPr>
        <w:t>Paslaugų teikimo pabaiga</w:t>
      </w:r>
    </w:p>
    <w:p w14:paraId="23AAD11F" w14:textId="77777777" w:rsidR="00D05C58" w:rsidRPr="004459D2"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themeColor="text1"/>
          <w:sz w:val="22"/>
          <w:szCs w:val="22"/>
        </w:rPr>
      </w:pPr>
    </w:p>
    <w:p w14:paraId="6B256667" w14:textId="77777777" w:rsidR="00D05C58" w:rsidRPr="004459D2" w:rsidRDefault="00D05C58" w:rsidP="00D05C58">
      <w:pPr>
        <w:widowControl w:val="0"/>
        <w:numPr>
          <w:ilvl w:val="2"/>
          <w:numId w:val="39"/>
        </w:numPr>
        <w:tabs>
          <w:tab w:val="left" w:pos="567"/>
          <w:tab w:val="left" w:pos="851"/>
          <w:tab w:val="left" w:pos="992"/>
          <w:tab w:val="left" w:pos="1134"/>
        </w:tabs>
        <w:ind w:left="0" w:firstLine="0"/>
        <w:jc w:val="both"/>
        <w:rPr>
          <w:rFonts w:eastAsia="Arial"/>
          <w:color w:val="000000" w:themeColor="text1"/>
          <w:sz w:val="22"/>
          <w:szCs w:val="22"/>
        </w:rPr>
      </w:pPr>
      <w:r w:rsidRPr="004459D2">
        <w:rPr>
          <w:rFonts w:eastAsia="Arial"/>
          <w:color w:val="000000" w:themeColor="text1"/>
          <w:sz w:val="22"/>
          <w:szCs w:val="22"/>
        </w:rPr>
        <w:t xml:space="preserve">Paslaugų teikimas laikomas užbaigtu, kai yra įvykdytos visos šios sąlygos: </w:t>
      </w:r>
    </w:p>
    <w:p w14:paraId="14D67CF3" w14:textId="77777777" w:rsidR="00D05C58" w:rsidRPr="004459D2" w:rsidRDefault="00D05C58" w:rsidP="00D05C58">
      <w:pPr>
        <w:widowControl w:val="0"/>
        <w:numPr>
          <w:ilvl w:val="3"/>
          <w:numId w:val="39"/>
        </w:numPr>
        <w:tabs>
          <w:tab w:val="left" w:pos="567"/>
          <w:tab w:val="left" w:pos="709"/>
          <w:tab w:val="left" w:pos="992"/>
          <w:tab w:val="left" w:pos="1134"/>
        </w:tabs>
        <w:ind w:left="0" w:firstLine="0"/>
        <w:jc w:val="both"/>
        <w:rPr>
          <w:rFonts w:eastAsia="Arial"/>
          <w:color w:val="000000" w:themeColor="text1"/>
          <w:sz w:val="22"/>
          <w:szCs w:val="22"/>
        </w:rPr>
      </w:pPr>
      <w:r w:rsidRPr="004459D2">
        <w:rPr>
          <w:rFonts w:eastAsia="Arial"/>
          <w:color w:val="000000" w:themeColor="text1"/>
          <w:sz w:val="22"/>
          <w:szCs w:val="22"/>
        </w:rPr>
        <w:t xml:space="preserve">Paslaugų teikėjas suteikė visas Paslaugas pagal Sutarties ir </w:t>
      </w:r>
      <w:r w:rsidRPr="004459D2">
        <w:rPr>
          <w:color w:val="000000" w:themeColor="text1"/>
          <w:sz w:val="22"/>
          <w:szCs w:val="22"/>
        </w:rPr>
        <w:t>įstatymų bei kitų teisės aktų</w:t>
      </w:r>
      <w:r w:rsidRPr="004459D2">
        <w:rPr>
          <w:rFonts w:eastAsia="Arial"/>
          <w:color w:val="000000" w:themeColor="text1"/>
          <w:sz w:val="22"/>
          <w:szCs w:val="22"/>
        </w:rPr>
        <w:t xml:space="preserve"> reikalavimus; </w:t>
      </w:r>
    </w:p>
    <w:p w14:paraId="03842FC0" w14:textId="77777777" w:rsidR="00D05C58" w:rsidRPr="004459D2" w:rsidRDefault="00D05C58" w:rsidP="00D05C58">
      <w:pPr>
        <w:widowControl w:val="0"/>
        <w:numPr>
          <w:ilvl w:val="3"/>
          <w:numId w:val="39"/>
        </w:numPr>
        <w:tabs>
          <w:tab w:val="left" w:pos="567"/>
          <w:tab w:val="left" w:pos="709"/>
          <w:tab w:val="left" w:pos="992"/>
          <w:tab w:val="left" w:pos="1134"/>
        </w:tabs>
        <w:ind w:left="0" w:firstLine="0"/>
        <w:jc w:val="both"/>
        <w:rPr>
          <w:rFonts w:eastAsia="Arial"/>
          <w:color w:val="000000" w:themeColor="text1"/>
          <w:sz w:val="22"/>
          <w:szCs w:val="22"/>
        </w:rPr>
      </w:pPr>
      <w:r w:rsidRPr="004459D2">
        <w:rPr>
          <w:rFonts w:eastAsia="Arial"/>
          <w:color w:val="000000" w:themeColor="text1"/>
          <w:sz w:val="22"/>
          <w:szCs w:val="22"/>
        </w:rPr>
        <w:t>Paslaugų teikėjas perdavė Pirkėjui visą reikalingą dokumentaciją, įskaitant naudojimo instrukcijas ir garantijas (jei to reikalaujama);</w:t>
      </w:r>
    </w:p>
    <w:p w14:paraId="01289871" w14:textId="77777777" w:rsidR="00D05C58" w:rsidRPr="004459D2" w:rsidRDefault="00D05C58" w:rsidP="00D05C58">
      <w:pPr>
        <w:widowControl w:val="0"/>
        <w:numPr>
          <w:ilvl w:val="3"/>
          <w:numId w:val="39"/>
        </w:numPr>
        <w:tabs>
          <w:tab w:val="left" w:pos="567"/>
          <w:tab w:val="left" w:pos="709"/>
          <w:tab w:val="left" w:pos="992"/>
          <w:tab w:val="left" w:pos="1134"/>
        </w:tabs>
        <w:ind w:left="0" w:firstLine="0"/>
        <w:jc w:val="both"/>
        <w:rPr>
          <w:rFonts w:eastAsia="Arial"/>
          <w:color w:val="000000" w:themeColor="text1"/>
          <w:sz w:val="22"/>
          <w:szCs w:val="22"/>
        </w:rPr>
      </w:pPr>
      <w:r w:rsidRPr="004459D2">
        <w:rPr>
          <w:rFonts w:eastAsia="Arial"/>
          <w:color w:val="000000" w:themeColor="text1"/>
          <w:sz w:val="22"/>
          <w:szCs w:val="22"/>
        </w:rPr>
        <w:t>Paslaugų teikėjas apmokė Pirkėjo personalą, kaip naudotis Paslaugų rezultatu (jeigu to reikalaujama)</w:t>
      </w:r>
      <w:bookmarkStart w:id="4" w:name="_Hlk167949991"/>
      <w:r w:rsidRPr="004459D2">
        <w:rPr>
          <w:rFonts w:eastAsia="Arial"/>
          <w:color w:val="000000" w:themeColor="text1"/>
          <w:sz w:val="22"/>
          <w:szCs w:val="22"/>
        </w:rPr>
        <w:t>;</w:t>
      </w:r>
    </w:p>
    <w:p w14:paraId="0D6CE9AA" w14:textId="77777777" w:rsidR="00D05C58" w:rsidRPr="004459D2" w:rsidRDefault="00D05C58" w:rsidP="00D05C58">
      <w:pPr>
        <w:widowControl w:val="0"/>
        <w:numPr>
          <w:ilvl w:val="3"/>
          <w:numId w:val="39"/>
        </w:numPr>
        <w:tabs>
          <w:tab w:val="left" w:pos="567"/>
          <w:tab w:val="left" w:pos="709"/>
          <w:tab w:val="left" w:pos="992"/>
          <w:tab w:val="left" w:pos="1134"/>
        </w:tabs>
        <w:ind w:left="0" w:firstLine="0"/>
        <w:jc w:val="both"/>
        <w:rPr>
          <w:rFonts w:eastAsia="Arial"/>
          <w:color w:val="000000" w:themeColor="text1"/>
          <w:sz w:val="22"/>
          <w:szCs w:val="22"/>
        </w:rPr>
      </w:pPr>
      <w:r w:rsidRPr="004459D2">
        <w:rPr>
          <w:rFonts w:eastAsia="Arial"/>
          <w:color w:val="000000" w:themeColor="text1"/>
          <w:sz w:val="22"/>
          <w:szCs w:val="22"/>
        </w:rPr>
        <w:t>buvo įformintas Paslaugų perdavimo-priėmimo aktas ar Paslaugų perdavimo–priėmimo aktai, jei numatytas Paslaugų teikimas etapais / periodais, ar kitas Sutartyje numatytas dokumentas, nuo kurio pasirašymo laikoma, kad Paslaugos buvo priimtos</w:t>
      </w:r>
      <w:bookmarkEnd w:id="4"/>
      <w:r w:rsidRPr="004459D2">
        <w:rPr>
          <w:rFonts w:eastAsia="Arial"/>
          <w:color w:val="000000" w:themeColor="text1"/>
          <w:sz w:val="22"/>
          <w:szCs w:val="22"/>
        </w:rPr>
        <w:t xml:space="preserve">; </w:t>
      </w:r>
    </w:p>
    <w:p w14:paraId="264CE498" w14:textId="77777777" w:rsidR="00D05C58" w:rsidRPr="004459D2" w:rsidRDefault="00D05C58" w:rsidP="00D05C58">
      <w:pPr>
        <w:widowControl w:val="0"/>
        <w:numPr>
          <w:ilvl w:val="3"/>
          <w:numId w:val="39"/>
        </w:numPr>
        <w:tabs>
          <w:tab w:val="left" w:pos="567"/>
          <w:tab w:val="left" w:pos="709"/>
          <w:tab w:val="left" w:pos="992"/>
          <w:tab w:val="left" w:pos="1134"/>
        </w:tabs>
        <w:ind w:left="0" w:firstLine="0"/>
        <w:jc w:val="both"/>
        <w:rPr>
          <w:rFonts w:eastAsia="Arial"/>
          <w:color w:val="000000" w:themeColor="text1"/>
          <w:sz w:val="22"/>
          <w:szCs w:val="22"/>
        </w:rPr>
      </w:pPr>
      <w:r w:rsidRPr="004459D2">
        <w:rPr>
          <w:rFonts w:eastAsia="Arial"/>
          <w:color w:val="000000" w:themeColor="text1"/>
          <w:sz w:val="22"/>
          <w:szCs w:val="22"/>
        </w:rPr>
        <w:t xml:space="preserve">Paslaugų teikėjas įvykdė kitas sąlygas, numatytas </w:t>
      </w:r>
      <w:r w:rsidRPr="004459D2">
        <w:rPr>
          <w:color w:val="000000" w:themeColor="text1"/>
          <w:sz w:val="22"/>
          <w:szCs w:val="22"/>
        </w:rPr>
        <w:t>įstatymuose bei kituose teisės aktuose</w:t>
      </w:r>
      <w:r w:rsidRPr="004459D2">
        <w:rPr>
          <w:rFonts w:eastAsia="Arial"/>
          <w:color w:val="000000" w:themeColor="text1"/>
          <w:sz w:val="22"/>
          <w:szCs w:val="22"/>
        </w:rPr>
        <w:t>, Sutartyje ir pasiūlyme, kurios turi būti įvykdytos tam, kad būtų laikoma, jog Paslaugų teikimas yra užbaigtas, ir pateikė Pirkėjui tai įrodančius dokumentus.</w:t>
      </w:r>
    </w:p>
    <w:p w14:paraId="6EEA6548" w14:textId="77777777" w:rsidR="00D05C58" w:rsidRPr="004459D2" w:rsidRDefault="00D05C58" w:rsidP="00D05C58">
      <w:pPr>
        <w:widowControl w:val="0"/>
        <w:numPr>
          <w:ilvl w:val="3"/>
          <w:numId w:val="39"/>
        </w:numPr>
        <w:tabs>
          <w:tab w:val="left" w:pos="567"/>
          <w:tab w:val="left" w:pos="709"/>
          <w:tab w:val="left" w:pos="992"/>
          <w:tab w:val="left" w:pos="1134"/>
        </w:tabs>
        <w:ind w:left="0" w:firstLine="0"/>
        <w:jc w:val="both"/>
        <w:rPr>
          <w:rFonts w:eastAsia="Arial"/>
          <w:color w:val="000000" w:themeColor="text1"/>
          <w:sz w:val="22"/>
          <w:szCs w:val="22"/>
        </w:rPr>
      </w:pPr>
      <w:r w:rsidRPr="004459D2">
        <w:rPr>
          <w:rFonts w:eastAsia="Arial"/>
          <w:sz w:val="22"/>
          <w:szCs w:val="22"/>
        </w:rPr>
        <w:t xml:space="preserve">Jeigu Paslaugų priėmimo metu ar Sutarties vykdymo metu nustatoma, kad Paslaugų teikėjas nepasiekė Kokybinių kriterijų (jeigu tokie buvo nustatyti), Paslaugų teikėjas privalo sumokėti </w:t>
      </w:r>
      <w:r w:rsidRPr="004459D2">
        <w:rPr>
          <w:sz w:val="22"/>
          <w:szCs w:val="22"/>
        </w:rPr>
        <w:t>3 (trijų) proc. dydžio baudą nuo pradinės Sutarties vertės už kiekvieną pažeidimo atvejį bei pašalinti pažeidimus per Pirkėjo nurodytą terminą. Specialiosiose sąlygose gali būti nurodytos kitokio dydžio bauda.</w:t>
      </w:r>
    </w:p>
    <w:p w14:paraId="313C7D58" w14:textId="77777777" w:rsidR="00D05C58" w:rsidRPr="004459D2" w:rsidRDefault="00D05C58" w:rsidP="00D05C58">
      <w:pPr>
        <w:widowControl w:val="0"/>
        <w:tabs>
          <w:tab w:val="left" w:pos="567"/>
          <w:tab w:val="left" w:pos="851"/>
          <w:tab w:val="left" w:pos="992"/>
          <w:tab w:val="left" w:pos="1134"/>
        </w:tabs>
        <w:jc w:val="both"/>
        <w:rPr>
          <w:rFonts w:eastAsia="Arial"/>
          <w:color w:val="000000" w:themeColor="text1"/>
          <w:sz w:val="22"/>
          <w:szCs w:val="22"/>
        </w:rPr>
      </w:pPr>
    </w:p>
    <w:p w14:paraId="78A176B3" w14:textId="77777777" w:rsidR="00D05C58" w:rsidRPr="004459D2"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s>
        <w:ind w:left="0" w:firstLine="0"/>
        <w:jc w:val="center"/>
        <w:outlineLvl w:val="1"/>
        <w:rPr>
          <w:rFonts w:eastAsia="Arial"/>
          <w:b/>
          <w:bCs/>
          <w:color w:val="000000" w:themeColor="text1"/>
          <w:sz w:val="22"/>
          <w:szCs w:val="22"/>
        </w:rPr>
      </w:pPr>
      <w:r w:rsidRPr="004459D2">
        <w:rPr>
          <w:rFonts w:eastAsia="Arial"/>
          <w:b/>
          <w:color w:val="000000" w:themeColor="text1"/>
          <w:sz w:val="22"/>
          <w:szCs w:val="22"/>
        </w:rPr>
        <w:t>Paslaugų, kurios yra vienkartinio pobūdžio, teikiamos periodiškai arba pagal Pirkėjo Užsakymą perdavimas–priėmimas</w:t>
      </w:r>
    </w:p>
    <w:p w14:paraId="6553BA25" w14:textId="77777777" w:rsidR="00D05C58" w:rsidRPr="004459D2" w:rsidRDefault="00D05C58" w:rsidP="00D05C58">
      <w:pPr>
        <w:widowControl w:val="0"/>
        <w:tabs>
          <w:tab w:val="left" w:pos="567"/>
          <w:tab w:val="left" w:pos="709"/>
          <w:tab w:val="left" w:pos="851"/>
          <w:tab w:val="left" w:pos="992"/>
          <w:tab w:val="left" w:pos="1134"/>
        </w:tabs>
        <w:jc w:val="both"/>
        <w:rPr>
          <w:rFonts w:eastAsia="Arial"/>
          <w:color w:val="000000" w:themeColor="text1"/>
          <w:sz w:val="22"/>
          <w:szCs w:val="22"/>
        </w:rPr>
      </w:pPr>
      <w:bookmarkStart w:id="5" w:name="_Hlk167174589"/>
    </w:p>
    <w:p w14:paraId="581906DD" w14:textId="77777777" w:rsidR="00D05C58" w:rsidRPr="004459D2" w:rsidRDefault="00D05C58" w:rsidP="00D05C58">
      <w:pPr>
        <w:widowControl w:val="0"/>
        <w:numPr>
          <w:ilvl w:val="2"/>
          <w:numId w:val="39"/>
        </w:numPr>
        <w:tabs>
          <w:tab w:val="left" w:pos="284"/>
          <w:tab w:val="left" w:pos="567"/>
          <w:tab w:val="left" w:pos="851"/>
          <w:tab w:val="left" w:pos="992"/>
          <w:tab w:val="left" w:pos="1134"/>
        </w:tabs>
        <w:ind w:left="0" w:firstLine="0"/>
        <w:jc w:val="both"/>
        <w:rPr>
          <w:rFonts w:eastAsia="Arial"/>
          <w:color w:val="000000" w:themeColor="text1"/>
          <w:sz w:val="22"/>
          <w:szCs w:val="22"/>
        </w:rPr>
      </w:pPr>
      <w:r w:rsidRPr="004459D2">
        <w:rPr>
          <w:rFonts w:eastAsia="Arial"/>
          <w:color w:val="000000" w:themeColor="text1"/>
          <w:sz w:val="22"/>
          <w:szCs w:val="22"/>
        </w:rPr>
        <w:t xml:space="preserve"> Paslaugų teikėjas privalo </w:t>
      </w:r>
      <w:r w:rsidRPr="004459D2">
        <w:rPr>
          <w:color w:val="000000" w:themeColor="text1"/>
          <w:sz w:val="22"/>
          <w:szCs w:val="22"/>
        </w:rPr>
        <w:t>suteikti Paslaugas ir perduoti Paslaugų rezultatą (jei taikoma) Pirkėjui</w:t>
      </w:r>
      <w:r w:rsidRPr="004459D2">
        <w:rPr>
          <w:rFonts w:eastAsia="Arial"/>
          <w:color w:val="000000" w:themeColor="text1"/>
          <w:sz w:val="22"/>
          <w:szCs w:val="22"/>
        </w:rPr>
        <w:t>, o Pirkėjas privalo kokybiškai suteiktas ir Sutarties bei įstatymų ir kitų teisės aktų reikalavimus atitinkančias Paslaugas priimti. Paslaugos turi būti suteiktos Specialiosiose sąlygose nurodytu būdu ir terminais.</w:t>
      </w:r>
    </w:p>
    <w:p w14:paraId="53293BED" w14:textId="77777777" w:rsidR="00D05C58" w:rsidRPr="004459D2" w:rsidRDefault="00D05C58" w:rsidP="00D05C58">
      <w:pPr>
        <w:widowControl w:val="0"/>
        <w:numPr>
          <w:ilvl w:val="2"/>
          <w:numId w:val="39"/>
        </w:numPr>
        <w:tabs>
          <w:tab w:val="left" w:pos="284"/>
          <w:tab w:val="left" w:pos="567"/>
          <w:tab w:val="left" w:pos="851"/>
          <w:tab w:val="left" w:pos="992"/>
          <w:tab w:val="left" w:pos="1134"/>
        </w:tabs>
        <w:ind w:left="0" w:firstLine="0"/>
        <w:jc w:val="both"/>
        <w:rPr>
          <w:rFonts w:eastAsia="Arial"/>
          <w:color w:val="000000" w:themeColor="text1"/>
          <w:sz w:val="22"/>
          <w:szCs w:val="22"/>
        </w:rPr>
      </w:pPr>
      <w:r w:rsidRPr="004459D2">
        <w:rPr>
          <w:rFonts w:eastAsia="Arial"/>
          <w:color w:val="000000" w:themeColor="text1"/>
          <w:sz w:val="22"/>
          <w:szCs w:val="22"/>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6FECE5A9" w14:textId="77777777" w:rsidR="00D05C58" w:rsidRPr="004459D2" w:rsidRDefault="00D05C58" w:rsidP="00D05C58">
      <w:pPr>
        <w:widowControl w:val="0"/>
        <w:numPr>
          <w:ilvl w:val="2"/>
          <w:numId w:val="39"/>
        </w:numPr>
        <w:tabs>
          <w:tab w:val="left" w:pos="284"/>
          <w:tab w:val="left" w:pos="567"/>
          <w:tab w:val="left" w:pos="851"/>
          <w:tab w:val="left" w:pos="992"/>
          <w:tab w:val="left" w:pos="1134"/>
        </w:tabs>
        <w:ind w:left="0" w:firstLine="0"/>
        <w:jc w:val="both"/>
        <w:rPr>
          <w:rFonts w:eastAsia="Arial"/>
          <w:color w:val="000000" w:themeColor="text1"/>
          <w:sz w:val="22"/>
          <w:szCs w:val="22"/>
        </w:rPr>
      </w:pPr>
      <w:r w:rsidRPr="004459D2">
        <w:rPr>
          <w:rFonts w:eastAsia="Arial"/>
          <w:color w:val="000000" w:themeColor="text1"/>
          <w:sz w:val="22"/>
          <w:szCs w:val="22"/>
        </w:rPr>
        <w:t xml:space="preserve">Paslaugų teikėjui suteikus Paslaugas, Pirkėjas atlieka jų patikrinimą ir privalo: </w:t>
      </w:r>
    </w:p>
    <w:p w14:paraId="6E337A2E" w14:textId="77777777" w:rsidR="00D05C58" w:rsidRPr="004459D2" w:rsidRDefault="00D05C58" w:rsidP="00D05C58">
      <w:pPr>
        <w:widowControl w:val="0"/>
        <w:numPr>
          <w:ilvl w:val="3"/>
          <w:numId w:val="39"/>
        </w:numPr>
        <w:tabs>
          <w:tab w:val="left" w:pos="567"/>
          <w:tab w:val="left" w:pos="709"/>
          <w:tab w:val="left" w:pos="992"/>
          <w:tab w:val="left" w:pos="1134"/>
        </w:tabs>
        <w:ind w:left="0" w:firstLine="0"/>
        <w:jc w:val="both"/>
        <w:rPr>
          <w:rFonts w:eastAsia="Arial"/>
          <w:color w:val="000000" w:themeColor="text1"/>
          <w:sz w:val="22"/>
          <w:szCs w:val="22"/>
        </w:rPr>
      </w:pPr>
      <w:r w:rsidRPr="004459D2">
        <w:rPr>
          <w:rFonts w:eastAsia="Arial"/>
          <w:color w:val="000000" w:themeColor="text1"/>
          <w:sz w:val="22"/>
          <w:szCs w:val="22"/>
        </w:rPr>
        <w:t>ne vėliau kaip per 5 (penkias) darbo dienas nuo faktinio Paslaugų suteikimo ir Paslaugų perdavimo–priėmimo akto pateikimo priimti Paslaugų rezultatą, pasirašydamas Paslaugų perdavimo–priėmimo aktą; arba</w:t>
      </w:r>
    </w:p>
    <w:p w14:paraId="47E3253B" w14:textId="77777777" w:rsidR="00D05C58" w:rsidRPr="004459D2" w:rsidRDefault="00D05C58" w:rsidP="00D05C58">
      <w:pPr>
        <w:widowControl w:val="0"/>
        <w:numPr>
          <w:ilvl w:val="3"/>
          <w:numId w:val="39"/>
        </w:numPr>
        <w:tabs>
          <w:tab w:val="left" w:pos="567"/>
          <w:tab w:val="left" w:pos="709"/>
          <w:tab w:val="left" w:pos="992"/>
          <w:tab w:val="left" w:pos="1134"/>
        </w:tabs>
        <w:ind w:left="0" w:firstLine="0"/>
        <w:jc w:val="both"/>
        <w:rPr>
          <w:rFonts w:eastAsia="Arial"/>
          <w:color w:val="000000" w:themeColor="text1"/>
          <w:sz w:val="22"/>
          <w:szCs w:val="22"/>
        </w:rPr>
      </w:pPr>
      <w:r w:rsidRPr="004459D2">
        <w:rPr>
          <w:rFonts w:eastAsia="Arial"/>
          <w:color w:val="000000" w:themeColor="text1"/>
          <w:sz w:val="22"/>
          <w:szCs w:val="22"/>
        </w:rPr>
        <w:t>priimti Paslaugų rezultatą su išlygomis, pasirašydamas Paslaugų perdavimo–priėmimo aktą ir Paslaugų patikrinimo metu sudarytą defektų aktą, kuriame Pirkėjas privalo nurodyti per Paslaugų priėmimą pastebėtus Paslaugų ar pateikiamų Paslaugų teikėjo dokumentų trūkumus ir tų trūkumų pašalinimo tvarką (</w:t>
      </w:r>
      <w:r w:rsidRPr="004459D2">
        <w:rPr>
          <w:rFonts w:eastAsia="Arial"/>
          <w:b/>
          <w:color w:val="000000" w:themeColor="text1"/>
          <w:sz w:val="22"/>
          <w:szCs w:val="22"/>
        </w:rPr>
        <w:t>toliau – Defektų aktas</w:t>
      </w:r>
      <w:r w:rsidRPr="004459D2">
        <w:rPr>
          <w:rFonts w:eastAsia="Arial"/>
          <w:color w:val="000000" w:themeColor="text1"/>
          <w:sz w:val="22"/>
          <w:szCs w:val="22"/>
        </w:rPr>
        <w:t>); arba</w:t>
      </w:r>
    </w:p>
    <w:p w14:paraId="70181F46" w14:textId="77777777" w:rsidR="00D05C58" w:rsidRPr="004459D2" w:rsidRDefault="00D05C58" w:rsidP="00D05C58">
      <w:pPr>
        <w:widowControl w:val="0"/>
        <w:numPr>
          <w:ilvl w:val="3"/>
          <w:numId w:val="39"/>
        </w:numPr>
        <w:tabs>
          <w:tab w:val="left" w:pos="567"/>
          <w:tab w:val="left" w:pos="709"/>
          <w:tab w:val="left" w:pos="992"/>
          <w:tab w:val="left" w:pos="1134"/>
        </w:tabs>
        <w:ind w:left="0" w:firstLine="0"/>
        <w:jc w:val="both"/>
        <w:rPr>
          <w:rFonts w:eastAsia="Arial"/>
          <w:color w:val="000000" w:themeColor="text1"/>
          <w:sz w:val="22"/>
          <w:szCs w:val="22"/>
        </w:rPr>
      </w:pPr>
      <w:r w:rsidRPr="004459D2">
        <w:rPr>
          <w:rFonts w:eastAsia="Arial"/>
          <w:color w:val="000000" w:themeColor="text1"/>
          <w:sz w:val="22"/>
          <w:szCs w:val="22"/>
        </w:rPr>
        <w:t>atsisakyti priimti Paslaugų rezultatą ir įteikti (arba išsiųsti) Defektų aktą Paslaugų teikėjui dėl netinkamų Paslaugų ar jų dalies.</w:t>
      </w:r>
    </w:p>
    <w:p w14:paraId="6874AE46" w14:textId="77777777" w:rsidR="00D05C58" w:rsidRPr="004459D2" w:rsidRDefault="00D05C58" w:rsidP="00D05C58">
      <w:pPr>
        <w:widowControl w:val="0"/>
        <w:numPr>
          <w:ilvl w:val="2"/>
          <w:numId w:val="39"/>
        </w:numPr>
        <w:tabs>
          <w:tab w:val="left" w:pos="567"/>
          <w:tab w:val="left" w:pos="851"/>
          <w:tab w:val="left" w:pos="992"/>
          <w:tab w:val="left" w:pos="1134"/>
        </w:tabs>
        <w:ind w:left="0" w:firstLine="0"/>
        <w:jc w:val="both"/>
        <w:rPr>
          <w:rFonts w:eastAsia="Arial"/>
          <w:color w:val="000000" w:themeColor="text1"/>
          <w:sz w:val="22"/>
          <w:szCs w:val="22"/>
        </w:rPr>
      </w:pPr>
      <w:r w:rsidRPr="004459D2">
        <w:rPr>
          <w:rFonts w:eastAsia="Arial"/>
          <w:color w:val="000000" w:themeColor="text1"/>
          <w:sz w:val="22"/>
          <w:szCs w:val="22"/>
        </w:rPr>
        <w:t>Paslaugų perdavimo–priėmimo akte turi būti nurodoma data, kada Paslaugų teikėjas suteikė Paslaugas ir pateikė visus reikiamus dokumentus.</w:t>
      </w:r>
    </w:p>
    <w:p w14:paraId="5F4E985B" w14:textId="77777777" w:rsidR="00D05C58" w:rsidRPr="004459D2" w:rsidRDefault="00D05C58" w:rsidP="00D05C58">
      <w:pPr>
        <w:widowControl w:val="0"/>
        <w:numPr>
          <w:ilvl w:val="2"/>
          <w:numId w:val="39"/>
        </w:numPr>
        <w:tabs>
          <w:tab w:val="left" w:pos="567"/>
          <w:tab w:val="left" w:pos="851"/>
          <w:tab w:val="left" w:pos="992"/>
          <w:tab w:val="left" w:pos="1134"/>
        </w:tabs>
        <w:ind w:left="0" w:firstLine="0"/>
        <w:jc w:val="both"/>
        <w:rPr>
          <w:rFonts w:eastAsia="Arial"/>
          <w:color w:val="000000" w:themeColor="text1"/>
          <w:sz w:val="22"/>
          <w:szCs w:val="22"/>
        </w:rPr>
      </w:pPr>
      <w:r w:rsidRPr="004459D2">
        <w:rPr>
          <w:rFonts w:eastAsia="Arial"/>
          <w:color w:val="000000" w:themeColor="text1"/>
          <w:sz w:val="22"/>
          <w:szCs w:val="22"/>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Specialiosiose sąlygose numatytus terminus Paslaugų teikėjui pašalinti Paslaugų trūkumus. Paslaugų teikėjas privalo pašalinti Paslaugų trūkumus per Pirkėjo nurodytus terminus, vadovaudamasis Bendrųjų sąlygų 7.3. poskyriu „Paslaugų trūkumų šalinimas“. Jeigu Paslaugų teikėjas praleidžia Paslaugų trūkumų pašalinimo terminus, taikomos Bendrųjų sąlygų 7.4. poskyrio „Pirkėjo teisės, Paslaugų teikėjui nepašalinus Paslaugų trūkumų“ nuostatos. </w:t>
      </w:r>
    </w:p>
    <w:p w14:paraId="6537CE99" w14:textId="77777777" w:rsidR="00D05C58" w:rsidRPr="004459D2" w:rsidRDefault="00D05C58" w:rsidP="00D05C58">
      <w:pPr>
        <w:widowControl w:val="0"/>
        <w:numPr>
          <w:ilvl w:val="2"/>
          <w:numId w:val="39"/>
        </w:numPr>
        <w:tabs>
          <w:tab w:val="left" w:pos="567"/>
          <w:tab w:val="left" w:pos="851"/>
          <w:tab w:val="left" w:pos="992"/>
          <w:tab w:val="left" w:pos="1134"/>
        </w:tabs>
        <w:ind w:left="0" w:firstLine="0"/>
        <w:jc w:val="both"/>
        <w:rPr>
          <w:rFonts w:eastAsia="Arial"/>
          <w:color w:val="000000" w:themeColor="text1"/>
          <w:sz w:val="22"/>
          <w:szCs w:val="22"/>
        </w:rPr>
      </w:pPr>
      <w:bookmarkStart w:id="6" w:name="_Hlk185247565"/>
      <w:r w:rsidRPr="004459D2">
        <w:rPr>
          <w:color w:val="000000" w:themeColor="text1"/>
          <w:sz w:val="22"/>
          <w:szCs w:val="22"/>
        </w:rPr>
        <w:t xml:space="preserve">Su Paslaugomis susijusių prekių </w:t>
      </w:r>
      <w:r w:rsidRPr="004459D2">
        <w:rPr>
          <w:rFonts w:eastAsia="Arial"/>
          <w:color w:val="000000" w:themeColor="text1"/>
          <w:sz w:val="22"/>
          <w:szCs w:val="22"/>
        </w:rPr>
        <w:t xml:space="preserve">praradimo ar sugadinimo ar atsitiktinio žuvimo rizika Pirkėjui iš Paslaugų teikėjo pereina nuo Paslaugų perdavimo–priėmimo akto pasirašymo. </w:t>
      </w:r>
    </w:p>
    <w:bookmarkEnd w:id="6"/>
    <w:p w14:paraId="28FDA0DF" w14:textId="77777777" w:rsidR="00D05C58" w:rsidRPr="004459D2" w:rsidRDefault="00D05C58" w:rsidP="00D05C58">
      <w:pPr>
        <w:widowControl w:val="0"/>
        <w:numPr>
          <w:ilvl w:val="2"/>
          <w:numId w:val="39"/>
        </w:numPr>
        <w:tabs>
          <w:tab w:val="left" w:pos="567"/>
          <w:tab w:val="left" w:pos="851"/>
          <w:tab w:val="left" w:pos="992"/>
          <w:tab w:val="left" w:pos="1134"/>
        </w:tabs>
        <w:ind w:left="0" w:firstLine="0"/>
        <w:jc w:val="both"/>
        <w:rPr>
          <w:rFonts w:eastAsia="Arial"/>
          <w:color w:val="000000" w:themeColor="text1"/>
          <w:sz w:val="22"/>
          <w:szCs w:val="22"/>
        </w:rPr>
      </w:pPr>
      <w:r w:rsidRPr="004459D2">
        <w:rPr>
          <w:rFonts w:eastAsia="Arial"/>
          <w:color w:val="000000" w:themeColor="text1"/>
          <w:sz w:val="22"/>
          <w:szCs w:val="22"/>
        </w:rPr>
        <w:t xml:space="preserve">Pirkėjas turi teisę naudotis Paslaugų rezultatu (jei taikoma) tik po Paslaugų perdavimo–priėmimo akto pasirašymo. </w:t>
      </w:r>
    </w:p>
    <w:p w14:paraId="251143F6" w14:textId="77777777" w:rsidR="00D05C58" w:rsidRPr="004459D2" w:rsidRDefault="00D05C58" w:rsidP="00D05C58">
      <w:pPr>
        <w:widowControl w:val="0"/>
        <w:numPr>
          <w:ilvl w:val="2"/>
          <w:numId w:val="39"/>
        </w:numPr>
        <w:tabs>
          <w:tab w:val="left" w:pos="567"/>
          <w:tab w:val="left" w:pos="851"/>
          <w:tab w:val="left" w:pos="992"/>
          <w:tab w:val="left" w:pos="1134"/>
        </w:tabs>
        <w:ind w:left="0" w:firstLine="0"/>
        <w:contextualSpacing/>
        <w:jc w:val="both"/>
        <w:rPr>
          <w:rFonts w:eastAsia="Arial"/>
          <w:color w:val="000000" w:themeColor="text1"/>
          <w:sz w:val="22"/>
          <w:szCs w:val="22"/>
        </w:rPr>
      </w:pPr>
      <w:r w:rsidRPr="004459D2">
        <w:rPr>
          <w:rFonts w:eastAsia="Arial"/>
          <w:color w:val="000000" w:themeColor="text1"/>
          <w:sz w:val="22"/>
          <w:szCs w:val="22"/>
        </w:rPr>
        <w:t xml:space="preserve">Jeigu Paslaugų teikėjas Paslaugas suteikė anksčiau negu per Specialiosiose sąlygose nustatytą Paslaugų teikimo terminą, tačiau Paslaugos turi trūkumų ir Paslaugų teikėjas šių trūkumų neištaiso iki Specialiosiose sąlygose nurodyto Paslaugų suteikimo termino pabaigos, Paslaugų teikėjui iki tinkamų Paslaugų suteikimo dienos taikomos Bendrųjų sąlygų 17.5 punkte ar Specialiosiose sąlygose nurodyto dydžio netesybos. </w:t>
      </w:r>
    </w:p>
    <w:bookmarkEnd w:id="5"/>
    <w:p w14:paraId="2268E9A5" w14:textId="77777777" w:rsidR="00D05C58" w:rsidRPr="004459D2" w:rsidRDefault="00D05C58" w:rsidP="00D05C58">
      <w:pPr>
        <w:widowControl w:val="0"/>
        <w:tabs>
          <w:tab w:val="left" w:pos="567"/>
          <w:tab w:val="left" w:pos="709"/>
          <w:tab w:val="left" w:pos="851"/>
          <w:tab w:val="left" w:pos="992"/>
          <w:tab w:val="left" w:pos="1134"/>
        </w:tabs>
        <w:jc w:val="both"/>
        <w:rPr>
          <w:rFonts w:eastAsia="Arial"/>
          <w:color w:val="000000" w:themeColor="text1"/>
          <w:sz w:val="22"/>
          <w:szCs w:val="22"/>
        </w:rPr>
      </w:pPr>
    </w:p>
    <w:p w14:paraId="2DD8180A" w14:textId="77777777" w:rsidR="00D05C58" w:rsidRPr="004459D2"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s>
        <w:ind w:left="0" w:firstLine="0"/>
        <w:jc w:val="center"/>
        <w:outlineLvl w:val="1"/>
        <w:rPr>
          <w:rFonts w:eastAsia="Arial"/>
          <w:b/>
          <w:color w:val="000000" w:themeColor="text1"/>
          <w:sz w:val="22"/>
          <w:szCs w:val="22"/>
        </w:rPr>
      </w:pPr>
      <w:r w:rsidRPr="004459D2">
        <w:rPr>
          <w:rFonts w:eastAsia="Arial"/>
          <w:b/>
          <w:color w:val="000000" w:themeColor="text1"/>
          <w:sz w:val="22"/>
          <w:szCs w:val="22"/>
        </w:rPr>
        <w:t>Paslaugų, kurios teikiamos etapais, perdavimas–priėmimas</w:t>
      </w:r>
    </w:p>
    <w:p w14:paraId="561EFAD8" w14:textId="77777777" w:rsidR="00D05C58" w:rsidRPr="004459D2"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themeColor="text1"/>
          <w:sz w:val="22"/>
          <w:szCs w:val="22"/>
        </w:rPr>
      </w:pPr>
    </w:p>
    <w:p w14:paraId="7D8A07AF" w14:textId="77777777" w:rsidR="00D05C58" w:rsidRPr="004459D2" w:rsidRDefault="00D05C58" w:rsidP="00D05C58">
      <w:pPr>
        <w:numPr>
          <w:ilvl w:val="2"/>
          <w:numId w:val="39"/>
        </w:numPr>
        <w:tabs>
          <w:tab w:val="left" w:pos="567"/>
        </w:tabs>
        <w:ind w:left="0" w:firstLine="0"/>
        <w:jc w:val="both"/>
        <w:rPr>
          <w:rFonts w:eastAsia="Arial"/>
          <w:color w:val="000000" w:themeColor="text1"/>
          <w:sz w:val="22"/>
          <w:szCs w:val="22"/>
        </w:rPr>
      </w:pPr>
      <w:r w:rsidRPr="004459D2">
        <w:rPr>
          <w:rFonts w:eastAsia="Arial"/>
          <w:color w:val="000000" w:themeColor="text1"/>
          <w:sz w:val="22"/>
          <w:szCs w:val="22"/>
        </w:rPr>
        <w:t xml:space="preserve">Paslaugų teikėjas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 </w:t>
      </w:r>
    </w:p>
    <w:p w14:paraId="3355AEE6" w14:textId="77777777" w:rsidR="00D05C58" w:rsidRPr="004459D2" w:rsidRDefault="00D05C58" w:rsidP="00D05C58">
      <w:pPr>
        <w:numPr>
          <w:ilvl w:val="2"/>
          <w:numId w:val="39"/>
        </w:numPr>
        <w:tabs>
          <w:tab w:val="left" w:pos="567"/>
        </w:tabs>
        <w:ind w:left="0" w:firstLine="0"/>
        <w:jc w:val="both"/>
        <w:rPr>
          <w:rFonts w:eastAsia="Arial"/>
          <w:color w:val="000000" w:themeColor="text1"/>
          <w:sz w:val="22"/>
          <w:szCs w:val="22"/>
        </w:rPr>
      </w:pPr>
      <w:r w:rsidRPr="004459D2">
        <w:rPr>
          <w:rFonts w:eastAsia="Arial"/>
          <w:color w:val="000000" w:themeColor="text1"/>
          <w:sz w:val="22"/>
          <w:szCs w:val="22"/>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79237DCD" w14:textId="77777777" w:rsidR="00D05C58" w:rsidRPr="004459D2" w:rsidRDefault="00D05C58" w:rsidP="00D05C58">
      <w:pPr>
        <w:numPr>
          <w:ilvl w:val="2"/>
          <w:numId w:val="39"/>
        </w:numPr>
        <w:tabs>
          <w:tab w:val="left" w:pos="567"/>
        </w:tabs>
        <w:ind w:left="0" w:firstLine="0"/>
        <w:jc w:val="both"/>
        <w:rPr>
          <w:rFonts w:eastAsia="Arial"/>
          <w:color w:val="000000" w:themeColor="text1"/>
          <w:sz w:val="22"/>
          <w:szCs w:val="22"/>
        </w:rPr>
      </w:pPr>
      <w:r w:rsidRPr="004459D2">
        <w:rPr>
          <w:rFonts w:eastAsia="Arial"/>
          <w:color w:val="000000" w:themeColor="text1"/>
          <w:sz w:val="22"/>
          <w:szCs w:val="22"/>
        </w:rPr>
        <w:t>Pirkėjas pasirašo kiekvieną Paslaugų perdavimo–priėmimo aktą su sąlyga, kad buvo priimti visi ankstesni etapai, jeigu Specialiosiose sąlygose nėra nurodyta kitaip.</w:t>
      </w:r>
    </w:p>
    <w:p w14:paraId="619E0FEA" w14:textId="77777777" w:rsidR="00D05C58" w:rsidRPr="004459D2" w:rsidRDefault="00D05C58" w:rsidP="00D05C58">
      <w:pPr>
        <w:numPr>
          <w:ilvl w:val="2"/>
          <w:numId w:val="39"/>
        </w:numPr>
        <w:tabs>
          <w:tab w:val="left" w:pos="567"/>
        </w:tabs>
        <w:ind w:left="0" w:firstLine="0"/>
        <w:jc w:val="both"/>
        <w:rPr>
          <w:rFonts w:eastAsia="Arial"/>
          <w:color w:val="000000" w:themeColor="text1"/>
          <w:sz w:val="22"/>
          <w:szCs w:val="22"/>
        </w:rPr>
      </w:pPr>
      <w:r w:rsidRPr="004459D2">
        <w:rPr>
          <w:rFonts w:eastAsia="Arial"/>
          <w:color w:val="000000" w:themeColor="text1"/>
          <w:sz w:val="22"/>
          <w:szCs w:val="22"/>
        </w:rPr>
        <w:t>Suteikus visus etapus, t. y. baigus teikti Paslaugas, pasirašomas galutinis suteiktų Paslaugų perdavimo–priėmimo aktas. Su Paslaugomis susijusių prekių praradimo ar sugadinimo ar atsitiktinio žuvimo rizika Pirkėjui iš Paslaugų teikėjo pereina nuo galutinio Paslaugų perdavimo–priėmimo akto pasirašymo.</w:t>
      </w:r>
    </w:p>
    <w:p w14:paraId="07D57A53" w14:textId="77777777" w:rsidR="00D05C58" w:rsidRPr="004459D2" w:rsidRDefault="00D05C58" w:rsidP="00D05C58">
      <w:pPr>
        <w:numPr>
          <w:ilvl w:val="2"/>
          <w:numId w:val="39"/>
        </w:numPr>
        <w:tabs>
          <w:tab w:val="left" w:pos="567"/>
        </w:tabs>
        <w:ind w:left="0" w:firstLine="0"/>
        <w:jc w:val="both"/>
        <w:rPr>
          <w:rFonts w:eastAsia="Arial"/>
          <w:color w:val="000000" w:themeColor="text1"/>
          <w:sz w:val="22"/>
          <w:szCs w:val="22"/>
        </w:rPr>
      </w:pPr>
      <w:r w:rsidRPr="004459D2">
        <w:rPr>
          <w:rFonts w:eastAsia="Arial"/>
          <w:color w:val="000000" w:themeColor="text1"/>
          <w:sz w:val="22"/>
          <w:szCs w:val="22"/>
        </w:rPr>
        <w:t xml:space="preserve">Paslaugų teikėjui suteikus Paslaugas konkrečiame etape, Pirkėjas atlieka Paslaugų rezultato patikrinimą ir privalo: </w:t>
      </w:r>
    </w:p>
    <w:p w14:paraId="23C26E5D" w14:textId="77777777" w:rsidR="00D05C58" w:rsidRPr="004459D2" w:rsidRDefault="00D05C58" w:rsidP="00D05C58">
      <w:pPr>
        <w:widowControl w:val="0"/>
        <w:numPr>
          <w:ilvl w:val="3"/>
          <w:numId w:val="39"/>
        </w:numPr>
        <w:tabs>
          <w:tab w:val="left" w:pos="567"/>
          <w:tab w:val="left" w:pos="851"/>
          <w:tab w:val="left" w:pos="992"/>
          <w:tab w:val="left" w:pos="1134"/>
        </w:tabs>
        <w:ind w:left="0" w:firstLine="0"/>
        <w:jc w:val="both"/>
        <w:rPr>
          <w:rFonts w:eastAsia="Arial"/>
          <w:color w:val="000000" w:themeColor="text1"/>
          <w:sz w:val="22"/>
          <w:szCs w:val="22"/>
        </w:rPr>
      </w:pPr>
      <w:r w:rsidRPr="004459D2">
        <w:rPr>
          <w:rFonts w:eastAsia="Arial"/>
          <w:color w:val="000000" w:themeColor="text1"/>
          <w:sz w:val="22"/>
          <w:szCs w:val="22"/>
        </w:rPr>
        <w:t>ne vėliau kaip per 5 (penkias) darbo dienas nuo faktinio Paslaugų etapo suteikimo ir Paslaugų perdavimo–priėmimo akto pateikimo priimti Paslaugų etapo rezultatą, pasirašydamas Paslaugų perdavimo–priėmimo aktą; arba</w:t>
      </w:r>
    </w:p>
    <w:p w14:paraId="75109FB4" w14:textId="77777777" w:rsidR="00D05C58" w:rsidRPr="004459D2" w:rsidRDefault="00D05C58" w:rsidP="00D05C58">
      <w:pPr>
        <w:widowControl w:val="0"/>
        <w:numPr>
          <w:ilvl w:val="3"/>
          <w:numId w:val="39"/>
        </w:numPr>
        <w:tabs>
          <w:tab w:val="left" w:pos="567"/>
          <w:tab w:val="left" w:pos="851"/>
          <w:tab w:val="left" w:pos="992"/>
          <w:tab w:val="left" w:pos="1134"/>
        </w:tabs>
        <w:ind w:left="0" w:firstLine="0"/>
        <w:jc w:val="both"/>
        <w:rPr>
          <w:rFonts w:eastAsia="Arial"/>
          <w:color w:val="000000" w:themeColor="text1"/>
          <w:sz w:val="22"/>
          <w:szCs w:val="22"/>
        </w:rPr>
      </w:pPr>
      <w:r w:rsidRPr="004459D2">
        <w:rPr>
          <w:rFonts w:eastAsia="Arial"/>
          <w:color w:val="000000" w:themeColor="text1"/>
          <w:sz w:val="22"/>
          <w:szCs w:val="22"/>
        </w:rPr>
        <w:t>priimti Paslaugų etapo rezultatą su išlygomis, pasirašydamas Paslaugų perdavimo–priėmimo aktą ir Paslaugų etapo patikrinimo metu sudarytą Defektų aktą, kuriame Pirkėjas privalo nurodyti per Paslaugų etapo priėmimą pastebėtus Paslaugų etapo ar pateikiamų Paslaugų teikėjo dokumentų trūkumus ir tų trūkumų pašalinimo tvarką, arba</w:t>
      </w:r>
    </w:p>
    <w:p w14:paraId="19CBA5E4" w14:textId="77777777" w:rsidR="00D05C58" w:rsidRPr="004459D2" w:rsidRDefault="00D05C58" w:rsidP="00D05C58">
      <w:pPr>
        <w:widowControl w:val="0"/>
        <w:numPr>
          <w:ilvl w:val="3"/>
          <w:numId w:val="39"/>
        </w:numPr>
        <w:tabs>
          <w:tab w:val="left" w:pos="567"/>
          <w:tab w:val="left" w:pos="851"/>
          <w:tab w:val="left" w:pos="992"/>
          <w:tab w:val="left" w:pos="1134"/>
        </w:tabs>
        <w:ind w:left="0" w:firstLine="0"/>
        <w:jc w:val="both"/>
        <w:rPr>
          <w:rFonts w:eastAsia="Arial"/>
          <w:color w:val="000000" w:themeColor="text1"/>
          <w:sz w:val="22"/>
          <w:szCs w:val="22"/>
        </w:rPr>
      </w:pPr>
      <w:r w:rsidRPr="004459D2">
        <w:rPr>
          <w:rFonts w:eastAsia="Arial"/>
          <w:color w:val="000000" w:themeColor="text1"/>
          <w:sz w:val="22"/>
          <w:szCs w:val="22"/>
        </w:rPr>
        <w:t>atsisakyti priimti Paslaugų etapo rezultatą ir įteikti (arba išsiųsti) Defektų aktą Paslaugų teikėjui dėl netinkamų Paslaugų.</w:t>
      </w:r>
    </w:p>
    <w:p w14:paraId="34A7EC14" w14:textId="77777777" w:rsidR="00D05C58" w:rsidRPr="004459D2" w:rsidRDefault="00D05C58" w:rsidP="00D05C58">
      <w:pPr>
        <w:widowControl w:val="0"/>
        <w:numPr>
          <w:ilvl w:val="2"/>
          <w:numId w:val="39"/>
        </w:numPr>
        <w:tabs>
          <w:tab w:val="left" w:pos="567"/>
          <w:tab w:val="left" w:pos="851"/>
          <w:tab w:val="left" w:pos="992"/>
          <w:tab w:val="left" w:pos="1134"/>
        </w:tabs>
        <w:ind w:left="0" w:firstLine="0"/>
        <w:jc w:val="both"/>
        <w:rPr>
          <w:rFonts w:eastAsia="Arial"/>
          <w:color w:val="000000" w:themeColor="text1"/>
          <w:sz w:val="22"/>
          <w:szCs w:val="22"/>
        </w:rPr>
      </w:pPr>
      <w:r w:rsidRPr="004459D2">
        <w:rPr>
          <w:rFonts w:eastAsia="Arial"/>
          <w:color w:val="000000" w:themeColor="text1"/>
          <w:sz w:val="22"/>
          <w:szCs w:val="22"/>
        </w:rPr>
        <w:t xml:space="preserve">Paslaugų perdavimo–priėmimo akte turi būti nurodoma data, kada Paslaugų teikėjas suteikė Paslaugas konkrečiame etape ir pateikė visus reikiamus dokumentus. </w:t>
      </w:r>
    </w:p>
    <w:p w14:paraId="29188359" w14:textId="77777777" w:rsidR="00D05C58" w:rsidRPr="004459D2" w:rsidRDefault="00D05C58" w:rsidP="00D05C58">
      <w:pPr>
        <w:widowControl w:val="0"/>
        <w:numPr>
          <w:ilvl w:val="2"/>
          <w:numId w:val="39"/>
        </w:numPr>
        <w:tabs>
          <w:tab w:val="left" w:pos="567"/>
          <w:tab w:val="left" w:pos="851"/>
          <w:tab w:val="left" w:pos="992"/>
          <w:tab w:val="left" w:pos="1134"/>
        </w:tabs>
        <w:ind w:left="0" w:firstLine="0"/>
        <w:jc w:val="both"/>
        <w:rPr>
          <w:rFonts w:eastAsia="Arial"/>
          <w:color w:val="000000" w:themeColor="text1"/>
          <w:sz w:val="22"/>
          <w:szCs w:val="22"/>
        </w:rPr>
      </w:pPr>
      <w:r w:rsidRPr="004459D2">
        <w:rPr>
          <w:rFonts w:eastAsia="Arial"/>
          <w:color w:val="000000" w:themeColor="text1"/>
          <w:sz w:val="22"/>
          <w:szCs w:val="22"/>
        </w:rPr>
        <w:t xml:space="preserve">Jeigu nustatoma Paslaugų trūkumų, kurie nereiškia neatitikimo Sutartyje nustatytiems reikalavimams, Pirkėjas gali priimti Paslaugų rezultatą su išlygomis, sudaryti Defektų aktą ir nustatyti Specialiosiose sąlygose numatytus terminus Paslaugų teikėjui pašalinti Paslaugų trūkumus. Paslaugų teikėjas privalo pašalinti Paslaugų trūkumus per Pirkėjo nurodytus terminus, vadovaudamasis Bendrųjų sąlygų 7.3. poskyriu „Paslaugų trūkumų šalinimas“. Jeigu Paslaugų teikėjas praleidžia Paslaugų trūkumų pašalinimo terminus, taikomos Bendrųjų sąlygų 7.4. poskyrio „Pirkėjo teisės, Paslaugų teikėjui nepašalinus Paslaugų trūkumų“ nuostatos. </w:t>
      </w:r>
    </w:p>
    <w:p w14:paraId="2C73BD22" w14:textId="77777777" w:rsidR="00D05C58" w:rsidRPr="004459D2" w:rsidRDefault="00D05C58" w:rsidP="00D05C58">
      <w:pPr>
        <w:widowControl w:val="0"/>
        <w:numPr>
          <w:ilvl w:val="2"/>
          <w:numId w:val="39"/>
        </w:numPr>
        <w:tabs>
          <w:tab w:val="left" w:pos="567"/>
          <w:tab w:val="left" w:pos="851"/>
          <w:tab w:val="left" w:pos="992"/>
          <w:tab w:val="left" w:pos="1134"/>
        </w:tabs>
        <w:ind w:left="0" w:firstLine="0"/>
        <w:jc w:val="both"/>
        <w:rPr>
          <w:rFonts w:eastAsia="Arial"/>
          <w:color w:val="000000" w:themeColor="text1"/>
          <w:sz w:val="22"/>
          <w:szCs w:val="22"/>
        </w:rPr>
      </w:pPr>
      <w:r w:rsidRPr="004459D2">
        <w:rPr>
          <w:rFonts w:eastAsia="Arial"/>
          <w:color w:val="000000" w:themeColor="text1"/>
          <w:sz w:val="22"/>
          <w:szCs w:val="22"/>
        </w:rPr>
        <w:t xml:space="preserve">Pirkėjas turi teisę naudotis Paslaugų, teikiamų etapais, rezultatu tik po galutinio Paslaugų perdavimo-priėmimo akto pasirašymo, </w:t>
      </w:r>
      <w:r w:rsidRPr="004459D2">
        <w:rPr>
          <w:color w:val="000000" w:themeColor="text1"/>
          <w:sz w:val="22"/>
          <w:szCs w:val="22"/>
        </w:rPr>
        <w:t>jeigu kitaip nenumatyta Specialiosiose sąlygose.</w:t>
      </w:r>
    </w:p>
    <w:p w14:paraId="6F2B85FC" w14:textId="77777777" w:rsidR="00D05C58" w:rsidRPr="004459D2" w:rsidRDefault="00D05C58" w:rsidP="00D05C58">
      <w:pPr>
        <w:widowControl w:val="0"/>
        <w:numPr>
          <w:ilvl w:val="2"/>
          <w:numId w:val="39"/>
        </w:numPr>
        <w:tabs>
          <w:tab w:val="left" w:pos="567"/>
          <w:tab w:val="left" w:pos="851"/>
          <w:tab w:val="left" w:pos="992"/>
          <w:tab w:val="left" w:pos="1134"/>
        </w:tabs>
        <w:ind w:left="0" w:firstLine="0"/>
        <w:jc w:val="both"/>
        <w:rPr>
          <w:rFonts w:eastAsia="Arial"/>
          <w:color w:val="000000" w:themeColor="text1"/>
          <w:sz w:val="22"/>
          <w:szCs w:val="22"/>
        </w:rPr>
      </w:pPr>
      <w:r w:rsidRPr="004459D2">
        <w:rPr>
          <w:rFonts w:eastAsia="Arial"/>
          <w:color w:val="000000" w:themeColor="text1"/>
          <w:sz w:val="22"/>
          <w:szCs w:val="22"/>
        </w:rPr>
        <w:t xml:space="preserve">Bet kurio vėlesnio Paslaugų etapo atlikimo terminas, susijęs su ankstesniojo Paslaugų etapo suteikimu, nėra automatiškai pratęsiamas, kai Pirkėjas nepasirašo ankstesniojo etapo Paslaugų perdavimo-priėmimo akto dėl Paslaugų teikėjo kaltės. </w:t>
      </w:r>
    </w:p>
    <w:p w14:paraId="73BFFD12" w14:textId="77777777" w:rsidR="00D05C58" w:rsidRPr="004459D2" w:rsidRDefault="00D05C58" w:rsidP="00D05C58">
      <w:pPr>
        <w:widowControl w:val="0"/>
        <w:numPr>
          <w:ilvl w:val="2"/>
          <w:numId w:val="39"/>
        </w:numPr>
        <w:tabs>
          <w:tab w:val="left" w:pos="567"/>
          <w:tab w:val="left" w:pos="851"/>
          <w:tab w:val="left" w:pos="992"/>
          <w:tab w:val="left" w:pos="1134"/>
        </w:tabs>
        <w:ind w:left="0" w:firstLine="0"/>
        <w:jc w:val="both"/>
        <w:rPr>
          <w:rFonts w:eastAsia="Arial"/>
          <w:color w:val="000000" w:themeColor="text1"/>
          <w:sz w:val="22"/>
          <w:szCs w:val="22"/>
        </w:rPr>
      </w:pPr>
      <w:r w:rsidRPr="004459D2">
        <w:rPr>
          <w:rFonts w:eastAsia="Arial"/>
          <w:color w:val="000000" w:themeColor="text1"/>
          <w:sz w:val="22"/>
          <w:szCs w:val="22"/>
        </w:rPr>
        <w:t xml:space="preserve">Jeigu Paslaugų teikėjas Paslaugas suteikė anksčiau negu per Specialiosiose sąlygose nustatytą Paslaugų teikimo etapo terminą, tačiau Paslaugos turi trūkumų ir Paslaugų teikėjas šių trūkumų neištaiso iki Specialiosiose sąlygose nurodyto Paslaugų etapo termino pabaigos, Paslaugų teikėjui iki tinkamų Paslaugų suteikimo dienos taikomos Bendrųjų sąlygų 17.5 punkte ar Specialiosiose sąlygose nurodyto dydžio netesybos. </w:t>
      </w:r>
    </w:p>
    <w:p w14:paraId="275C845E" w14:textId="77777777" w:rsidR="00D05C58" w:rsidRPr="004459D2" w:rsidRDefault="00D05C58" w:rsidP="00D05C58">
      <w:pPr>
        <w:keepNext/>
        <w:keepLines/>
        <w:widowControl w:val="0"/>
        <w:pBdr>
          <w:top w:val="nil"/>
          <w:left w:val="nil"/>
          <w:bottom w:val="nil"/>
          <w:right w:val="nil"/>
          <w:between w:val="nil"/>
        </w:pBdr>
        <w:tabs>
          <w:tab w:val="left" w:pos="284"/>
          <w:tab w:val="left" w:pos="567"/>
          <w:tab w:val="left" w:pos="851"/>
          <w:tab w:val="left" w:pos="992"/>
          <w:tab w:val="left" w:pos="1134"/>
        </w:tabs>
        <w:contextualSpacing/>
        <w:rPr>
          <w:rFonts w:eastAsia="Arial"/>
          <w:b/>
          <w:caps/>
          <w:color w:val="000000" w:themeColor="text1"/>
          <w:sz w:val="22"/>
          <w:szCs w:val="22"/>
        </w:rPr>
      </w:pPr>
    </w:p>
    <w:p w14:paraId="234EC21F" w14:textId="77777777" w:rsidR="00D05C58" w:rsidRPr="004459D2" w:rsidRDefault="00D05C58" w:rsidP="00D05C58">
      <w:pPr>
        <w:keepNext/>
        <w:keepLines/>
        <w:widowControl w:val="0"/>
        <w:numPr>
          <w:ilvl w:val="0"/>
          <w:numId w:val="39"/>
        </w:numPr>
        <w:pBdr>
          <w:top w:val="nil"/>
          <w:left w:val="nil"/>
          <w:bottom w:val="nil"/>
          <w:right w:val="nil"/>
          <w:between w:val="nil"/>
        </w:pBdr>
        <w:tabs>
          <w:tab w:val="left" w:pos="284"/>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4459D2">
        <w:rPr>
          <w:rFonts w:eastAsia="Arial"/>
          <w:b/>
          <w:caps/>
          <w:color w:val="000000" w:themeColor="text1"/>
          <w:sz w:val="22"/>
          <w:szCs w:val="22"/>
        </w:rPr>
        <w:t>PASLAUGŲ TEIKĖJO Garantiniai įsipareigojimai</w:t>
      </w:r>
    </w:p>
    <w:p w14:paraId="1F79ED0A" w14:textId="77777777" w:rsidR="00D05C58" w:rsidRPr="004459D2" w:rsidRDefault="00D05C58" w:rsidP="00D05C58">
      <w:pPr>
        <w:keepNext/>
        <w:keepLines/>
        <w:widowControl w:val="0"/>
        <w:pBdr>
          <w:top w:val="nil"/>
          <w:left w:val="nil"/>
          <w:bottom w:val="nil"/>
          <w:right w:val="nil"/>
          <w:between w:val="nil"/>
        </w:pBdr>
        <w:tabs>
          <w:tab w:val="left" w:pos="284"/>
          <w:tab w:val="left" w:pos="567"/>
          <w:tab w:val="left" w:pos="851"/>
          <w:tab w:val="left" w:pos="992"/>
          <w:tab w:val="left" w:pos="1134"/>
        </w:tabs>
        <w:contextualSpacing/>
        <w:rPr>
          <w:rFonts w:eastAsia="Arial"/>
          <w:b/>
          <w:caps/>
          <w:color w:val="000000" w:themeColor="text1"/>
          <w:sz w:val="22"/>
          <w:szCs w:val="22"/>
        </w:rPr>
      </w:pPr>
    </w:p>
    <w:p w14:paraId="238760F1" w14:textId="77777777" w:rsidR="00D05C58" w:rsidRPr="004459D2"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 w:val="left" w:pos="3402"/>
        </w:tabs>
        <w:suppressAutoHyphens/>
        <w:autoSpaceDN w:val="0"/>
        <w:ind w:left="502" w:firstLine="2473"/>
        <w:textAlignment w:val="baseline"/>
        <w:outlineLvl w:val="1"/>
        <w:rPr>
          <w:rFonts w:eastAsia="Arial"/>
          <w:b/>
          <w:color w:val="000000" w:themeColor="text1"/>
          <w:sz w:val="22"/>
          <w:szCs w:val="22"/>
        </w:rPr>
      </w:pPr>
      <w:r w:rsidRPr="004459D2">
        <w:rPr>
          <w:rFonts w:eastAsia="Arial"/>
          <w:b/>
          <w:color w:val="000000" w:themeColor="text1"/>
          <w:sz w:val="22"/>
          <w:szCs w:val="22"/>
        </w:rPr>
        <w:t>Garantiniai terminai (jei taikoma)</w:t>
      </w:r>
    </w:p>
    <w:p w14:paraId="1B9EBBE5" w14:textId="77777777" w:rsidR="00D05C58" w:rsidRPr="004459D2" w:rsidRDefault="00D05C58" w:rsidP="00D05C58">
      <w:pPr>
        <w:keepNext/>
        <w:keepLines/>
        <w:widowControl w:val="0"/>
        <w:pBdr>
          <w:top w:val="nil"/>
          <w:left w:val="nil"/>
          <w:bottom w:val="nil"/>
          <w:right w:val="nil"/>
          <w:between w:val="nil"/>
        </w:pBdr>
        <w:tabs>
          <w:tab w:val="left" w:pos="567"/>
          <w:tab w:val="left" w:pos="851"/>
          <w:tab w:val="left" w:pos="992"/>
          <w:tab w:val="left" w:pos="1134"/>
        </w:tabs>
        <w:contextualSpacing/>
        <w:outlineLvl w:val="1"/>
        <w:rPr>
          <w:rFonts w:eastAsia="Arial"/>
          <w:b/>
          <w:color w:val="000000" w:themeColor="text1"/>
          <w:sz w:val="22"/>
          <w:szCs w:val="22"/>
        </w:rPr>
      </w:pPr>
    </w:p>
    <w:p w14:paraId="339AF877" w14:textId="77777777" w:rsidR="00D05C58" w:rsidRPr="004459D2" w:rsidRDefault="00D05C58" w:rsidP="00D05C58">
      <w:pPr>
        <w:widowControl w:val="0"/>
        <w:numPr>
          <w:ilvl w:val="2"/>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Paslaugų rezultatui taikomas teisės aktuose nustatytas ir (ar) Paslaugų teikėjo taikomas garantinis terminas, kuris nurodytas Paslaugų teikėjo pasiūlyme, Techninėje specifikacijoje ar Specialiosiose sąlygose. Garantinis terminas pradedamas skaičiuoti nuo Paslaugų perdavimo–priėmimo akto ar Sąskaitos (kai Paslaugų perdavimo-priėmimo aktas nėra pasirašomas) pasirašymo  dienos.</w:t>
      </w:r>
    </w:p>
    <w:p w14:paraId="5B3AB084" w14:textId="77777777" w:rsidR="00D05C58" w:rsidRPr="004459D2" w:rsidRDefault="00D05C58" w:rsidP="00D05C58">
      <w:pPr>
        <w:widowControl w:val="0"/>
        <w:numPr>
          <w:ilvl w:val="2"/>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 xml:space="preserve">Garantiniai terminai sustabdomi tiek laiko, kiek Pirkėjas negali tinkamai naudotis Paslaugų rezultatu dėl nustatytų trūkumų, už kuriuos atsako Paslaugų teikėjas. Jeigu Pirkėjas dėl Paslaugų trūkumų negali naudoti tik apibrėžtos Paslaugų rezultato dalies, garantiniai terminai sustabdomi tik tokios dalies atžvilgiu. </w:t>
      </w:r>
    </w:p>
    <w:p w14:paraId="75929623" w14:textId="77777777" w:rsidR="00D05C58" w:rsidRPr="004459D2" w:rsidRDefault="00D05C58" w:rsidP="00D05C58">
      <w:pPr>
        <w:widowControl w:val="0"/>
        <w:numPr>
          <w:ilvl w:val="2"/>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Paslaugų teikėjas neatsako už Paslaugų trūkumus, kurie atsirado dėl netinkamo Paslaugų rezultato naudojimo ar priežiūros arba Pirkėjo, jo personalo arba trečiųjų asmenų kaltės, su sąlyga, kad nėra Paslaugų teikėjo kaltės dėl tokių Paslaugų trūkumų, Paslaugų rezultato netinkamo naudojimo ar priežiūros.</w:t>
      </w:r>
    </w:p>
    <w:p w14:paraId="1396A2EC" w14:textId="77777777" w:rsidR="00D05C58" w:rsidRPr="004459D2" w:rsidRDefault="00D05C58" w:rsidP="00D05C58">
      <w:pPr>
        <w:widowControl w:val="0"/>
        <w:pBdr>
          <w:top w:val="nil"/>
          <w:left w:val="nil"/>
          <w:bottom w:val="nil"/>
          <w:right w:val="nil"/>
          <w:between w:val="nil"/>
        </w:pBdr>
        <w:tabs>
          <w:tab w:val="left" w:pos="360"/>
          <w:tab w:val="left" w:pos="709"/>
          <w:tab w:val="left" w:pos="851"/>
          <w:tab w:val="left" w:pos="992"/>
          <w:tab w:val="left" w:pos="1134"/>
        </w:tabs>
        <w:contextualSpacing/>
        <w:jc w:val="both"/>
        <w:rPr>
          <w:rFonts w:eastAsia="Arial"/>
          <w:color w:val="000000" w:themeColor="text1"/>
          <w:sz w:val="22"/>
          <w:szCs w:val="22"/>
        </w:rPr>
      </w:pPr>
    </w:p>
    <w:p w14:paraId="14F4E1EC" w14:textId="77777777" w:rsidR="00D05C58" w:rsidRPr="004459D2" w:rsidRDefault="00D05C58" w:rsidP="00D05C58">
      <w:pPr>
        <w:keepNext/>
        <w:keepLines/>
        <w:widowControl w:val="0"/>
        <w:numPr>
          <w:ilvl w:val="1"/>
          <w:numId w:val="39"/>
        </w:numPr>
        <w:pBdr>
          <w:top w:val="nil"/>
          <w:left w:val="nil"/>
          <w:bottom w:val="nil"/>
          <w:right w:val="nil"/>
          <w:between w:val="nil"/>
        </w:pBdr>
        <w:tabs>
          <w:tab w:val="left" w:pos="360"/>
          <w:tab w:val="left" w:pos="851"/>
          <w:tab w:val="left" w:pos="992"/>
          <w:tab w:val="left" w:pos="1134"/>
        </w:tabs>
        <w:suppressAutoHyphens/>
        <w:autoSpaceDN w:val="0"/>
        <w:ind w:left="0" w:firstLine="0"/>
        <w:jc w:val="center"/>
        <w:textAlignment w:val="baseline"/>
        <w:outlineLvl w:val="1"/>
        <w:rPr>
          <w:rFonts w:eastAsia="Arial"/>
          <w:b/>
          <w:color w:val="000000" w:themeColor="text1"/>
          <w:sz w:val="22"/>
          <w:szCs w:val="22"/>
        </w:rPr>
      </w:pPr>
      <w:r w:rsidRPr="004459D2">
        <w:rPr>
          <w:rFonts w:eastAsia="Arial"/>
          <w:b/>
          <w:color w:val="000000" w:themeColor="text1"/>
          <w:sz w:val="22"/>
          <w:szCs w:val="22"/>
        </w:rPr>
        <w:t>Pretenzijos dėl Paslaugų trūkumų</w:t>
      </w:r>
    </w:p>
    <w:p w14:paraId="118BD854" w14:textId="77777777" w:rsidR="00D05C58" w:rsidRPr="004459D2" w:rsidRDefault="00D05C58" w:rsidP="00D05C58">
      <w:pPr>
        <w:keepNext/>
        <w:keepLines/>
        <w:widowControl w:val="0"/>
        <w:pBdr>
          <w:top w:val="nil"/>
          <w:left w:val="nil"/>
          <w:bottom w:val="nil"/>
          <w:right w:val="nil"/>
          <w:between w:val="nil"/>
        </w:pBdr>
        <w:tabs>
          <w:tab w:val="left" w:pos="360"/>
          <w:tab w:val="left" w:pos="851"/>
          <w:tab w:val="left" w:pos="992"/>
          <w:tab w:val="left" w:pos="1134"/>
        </w:tabs>
        <w:contextualSpacing/>
        <w:jc w:val="both"/>
        <w:outlineLvl w:val="1"/>
        <w:rPr>
          <w:rFonts w:eastAsia="Arial"/>
          <w:b/>
          <w:color w:val="000000" w:themeColor="text1"/>
          <w:sz w:val="22"/>
          <w:szCs w:val="22"/>
        </w:rPr>
      </w:pPr>
    </w:p>
    <w:p w14:paraId="3CF6CDD5" w14:textId="77777777" w:rsidR="00D05C58" w:rsidRPr="004459D2"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sz w:val="22"/>
          <w:szCs w:val="22"/>
        </w:rPr>
      </w:pPr>
      <w:bookmarkStart w:id="7" w:name="_Hlk167951046"/>
      <w:r w:rsidRPr="004459D2">
        <w:rPr>
          <w:rFonts w:eastAsia="Arial"/>
          <w:sz w:val="22"/>
          <w:szCs w:val="22"/>
        </w:rPr>
        <w:t>Pirkėjas, per Sutartyje nurodytą garantinį terminą (jei taikoma)  nustatęs Paslaugų trūkumų, turi ne vėliau nei iki garantinio termino pabaigos, pareikšti rašytinę pretenziją Paslaugų teikėjui ir nustatyti Specialiosiose sąlygose nurodytus terminus Paslaugų trūkumams pašalinti. Reagavimo į Pirkėjo pretenziją ir Prekių trūkumų pašalinimo maksimalūs terminai nustatyti Specialiosiose sąlygose.</w:t>
      </w:r>
    </w:p>
    <w:bookmarkEnd w:id="7"/>
    <w:p w14:paraId="63432A83" w14:textId="77777777" w:rsidR="00D05C58" w:rsidRPr="004459D2" w:rsidRDefault="00D05C58" w:rsidP="00D05C58">
      <w:pPr>
        <w:widowControl w:val="0"/>
        <w:numPr>
          <w:ilvl w:val="2"/>
          <w:numId w:val="39"/>
        </w:numPr>
        <w:pBdr>
          <w:top w:val="nil"/>
          <w:left w:val="nil"/>
          <w:bottom w:val="nil"/>
          <w:right w:val="nil"/>
          <w:between w:val="nil"/>
        </w:pBdr>
        <w:tabs>
          <w:tab w:val="left" w:pos="360"/>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 xml:space="preserve">Paslaugų teikėjas privalo neatlygintinai pašalinti visus Paslaugų trūkumus, už kuriuos atsako Paslaugų teikėjas, per Pirkėjo pretenzijoje nustatytus terminus, jeigu konkretūs terminai nėra nustatyti Specialiosiose sąlygose, kurie skaičiuojami nuo pretenzijos pateikimo dienos. </w:t>
      </w:r>
      <w:bookmarkStart w:id="8" w:name="_Hlk167950996"/>
    </w:p>
    <w:p w14:paraId="22C2BE08" w14:textId="77777777" w:rsidR="00D05C58" w:rsidRPr="004459D2" w:rsidRDefault="00D05C58" w:rsidP="00D05C58">
      <w:pPr>
        <w:widowControl w:val="0"/>
        <w:numPr>
          <w:ilvl w:val="2"/>
          <w:numId w:val="39"/>
        </w:numPr>
        <w:pBdr>
          <w:top w:val="nil"/>
          <w:left w:val="nil"/>
          <w:bottom w:val="nil"/>
          <w:right w:val="nil"/>
          <w:between w:val="nil"/>
        </w:pBdr>
        <w:tabs>
          <w:tab w:val="left" w:pos="360"/>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color w:val="000000" w:themeColor="text1"/>
          <w:sz w:val="22"/>
          <w:szCs w:val="22"/>
        </w:rPr>
        <w:t xml:space="preserve">Jei Paslaugų teikėjas nepripažįsta </w:t>
      </w:r>
      <w:r w:rsidRPr="004459D2">
        <w:rPr>
          <w:rFonts w:eastAsia="Arial"/>
          <w:color w:val="000000" w:themeColor="text1"/>
          <w:sz w:val="22"/>
          <w:szCs w:val="22"/>
        </w:rPr>
        <w:t>Paslaugų</w:t>
      </w:r>
      <w:r w:rsidRPr="004459D2">
        <w:rPr>
          <w:color w:val="000000" w:themeColor="text1"/>
          <w:sz w:val="22"/>
          <w:szCs w:val="22"/>
        </w:rPr>
        <w:t xml:space="preserve"> trūkumų, kiekviena iš Šalių gali kreiptis dėl nepriklausomos ekspertizės atlikimo. Jei Paslaugų teikėjas ilgiau nei 10 (dešimt) dienų nuo Pirkėjo kreipimosi neatsako / nepasitelkia nepriklausomo su Pirkėju suderinto (Pirkėjas negali nepagrįstai neduoti pritarimo Paslaugų teikėjui pasitelkti siūlomą ekspertą) eksperto ginčui spręsti ar (ir) jei ginčas užtruko ilgiau nei 30 (trisdešimt) dienų nuo Pirkėjo pirmojo kreipimosi, tai Pirkėjas turi teisę savarankiškai kreiptis dėl ekspertizės atlikimo prieš tai suderinęs su Paslaugų teikėju nepriklausomo eksperto kandidatūrą. Tokiu atveju ekspertizės išlaidas padengia: </w:t>
      </w:r>
    </w:p>
    <w:bookmarkEnd w:id="8"/>
    <w:p w14:paraId="2400F59A" w14:textId="77777777" w:rsidR="00D05C58" w:rsidRPr="004459D2" w:rsidRDefault="00D05C58" w:rsidP="00D05C58">
      <w:pPr>
        <w:numPr>
          <w:ilvl w:val="3"/>
          <w:numId w:val="39"/>
        </w:numPr>
        <w:tabs>
          <w:tab w:val="left" w:pos="360"/>
          <w:tab w:val="left" w:pos="567"/>
          <w:tab w:val="left" w:pos="851"/>
          <w:tab w:val="left" w:pos="992"/>
          <w:tab w:val="left" w:pos="1134"/>
        </w:tabs>
        <w:suppressAutoHyphens/>
        <w:autoSpaceDN w:val="0"/>
        <w:ind w:left="0" w:firstLine="0"/>
        <w:jc w:val="both"/>
        <w:textAlignment w:val="baseline"/>
        <w:rPr>
          <w:color w:val="000000" w:themeColor="text1"/>
          <w:sz w:val="22"/>
          <w:szCs w:val="22"/>
        </w:rPr>
      </w:pPr>
      <w:r w:rsidRPr="004459D2">
        <w:rPr>
          <w:color w:val="000000" w:themeColor="text1"/>
          <w:sz w:val="22"/>
          <w:szCs w:val="22"/>
        </w:rPr>
        <w:t xml:space="preserve">jei </w:t>
      </w:r>
      <w:r w:rsidRPr="004459D2">
        <w:rPr>
          <w:rFonts w:eastAsia="Arial"/>
          <w:color w:val="000000" w:themeColor="text1"/>
          <w:sz w:val="22"/>
          <w:szCs w:val="22"/>
        </w:rPr>
        <w:t>Paslaugų rezultatas</w:t>
      </w:r>
      <w:r w:rsidRPr="004459D2">
        <w:rPr>
          <w:color w:val="000000" w:themeColor="text1"/>
          <w:sz w:val="22"/>
          <w:szCs w:val="22"/>
        </w:rPr>
        <w:t xml:space="preserve"> atitinka Sutartyje nurodytus reikalavimus – Pirkėjas;</w:t>
      </w:r>
    </w:p>
    <w:p w14:paraId="53DACD5E" w14:textId="77777777" w:rsidR="00D05C58" w:rsidRPr="004459D2" w:rsidRDefault="00D05C58" w:rsidP="00D05C58">
      <w:pPr>
        <w:numPr>
          <w:ilvl w:val="3"/>
          <w:numId w:val="39"/>
        </w:numPr>
        <w:tabs>
          <w:tab w:val="left" w:pos="360"/>
          <w:tab w:val="left" w:pos="567"/>
          <w:tab w:val="left" w:pos="851"/>
          <w:tab w:val="left" w:pos="992"/>
          <w:tab w:val="left" w:pos="1134"/>
        </w:tabs>
        <w:suppressAutoHyphens/>
        <w:autoSpaceDN w:val="0"/>
        <w:ind w:left="0" w:firstLine="0"/>
        <w:jc w:val="both"/>
        <w:textAlignment w:val="baseline"/>
        <w:rPr>
          <w:color w:val="000000" w:themeColor="text1"/>
          <w:sz w:val="22"/>
          <w:szCs w:val="22"/>
        </w:rPr>
      </w:pPr>
      <w:r w:rsidRPr="004459D2">
        <w:rPr>
          <w:color w:val="000000" w:themeColor="text1"/>
          <w:sz w:val="22"/>
          <w:szCs w:val="22"/>
        </w:rPr>
        <w:t xml:space="preserve">jei </w:t>
      </w:r>
      <w:r w:rsidRPr="004459D2">
        <w:rPr>
          <w:rFonts w:eastAsia="Arial"/>
          <w:color w:val="000000" w:themeColor="text1"/>
          <w:sz w:val="22"/>
          <w:szCs w:val="22"/>
        </w:rPr>
        <w:t>Paslaugų rezultatas</w:t>
      </w:r>
      <w:r w:rsidRPr="004459D2">
        <w:rPr>
          <w:color w:val="000000" w:themeColor="text1"/>
          <w:sz w:val="22"/>
          <w:szCs w:val="22"/>
        </w:rPr>
        <w:t xml:space="preserve"> neatitinka Sutartyje nurodytų reikalavimų – Paslaugų teikėjas.</w:t>
      </w:r>
    </w:p>
    <w:p w14:paraId="0C056060" w14:textId="77777777" w:rsidR="00D05C58" w:rsidRPr="004459D2" w:rsidRDefault="00D05C58" w:rsidP="00D05C58">
      <w:pPr>
        <w:numPr>
          <w:ilvl w:val="2"/>
          <w:numId w:val="39"/>
        </w:numPr>
        <w:tabs>
          <w:tab w:val="left" w:pos="360"/>
          <w:tab w:val="left" w:pos="567"/>
          <w:tab w:val="left" w:pos="851"/>
          <w:tab w:val="left" w:pos="992"/>
          <w:tab w:val="left" w:pos="1134"/>
        </w:tabs>
        <w:suppressAutoHyphens/>
        <w:autoSpaceDN w:val="0"/>
        <w:ind w:left="0" w:firstLine="0"/>
        <w:jc w:val="both"/>
        <w:textAlignment w:val="baseline"/>
        <w:rPr>
          <w:color w:val="000000" w:themeColor="text1"/>
          <w:sz w:val="22"/>
          <w:szCs w:val="22"/>
        </w:rPr>
      </w:pPr>
      <w:r w:rsidRPr="004459D2">
        <w:rPr>
          <w:color w:val="000000" w:themeColor="text1"/>
          <w:sz w:val="22"/>
          <w:szCs w:val="22"/>
        </w:rPr>
        <w:t>Paslaugų teikėjas ekspertizės išlaidas Pirkėjui apmoka per 10 (dešimt) dienų po ekspertizės išvadų gavimo.</w:t>
      </w:r>
    </w:p>
    <w:p w14:paraId="454EF274" w14:textId="77777777" w:rsidR="00D05C58" w:rsidRPr="004459D2" w:rsidRDefault="00D05C58" w:rsidP="00D05C58">
      <w:pPr>
        <w:numPr>
          <w:ilvl w:val="2"/>
          <w:numId w:val="39"/>
        </w:numPr>
        <w:tabs>
          <w:tab w:val="left" w:pos="360"/>
          <w:tab w:val="left" w:pos="567"/>
          <w:tab w:val="left" w:pos="851"/>
          <w:tab w:val="left" w:pos="992"/>
          <w:tab w:val="left" w:pos="1134"/>
        </w:tabs>
        <w:suppressAutoHyphens/>
        <w:autoSpaceDN w:val="0"/>
        <w:ind w:left="0" w:firstLine="0"/>
        <w:jc w:val="both"/>
        <w:textAlignment w:val="baseline"/>
        <w:rPr>
          <w:color w:val="000000" w:themeColor="text1"/>
          <w:sz w:val="22"/>
          <w:szCs w:val="22"/>
        </w:rPr>
      </w:pPr>
      <w:r w:rsidRPr="004459D2">
        <w:rPr>
          <w:color w:val="000000" w:themeColor="text1"/>
          <w:sz w:val="22"/>
          <w:szCs w:val="22"/>
        </w:rPr>
        <w:t xml:space="preserve">Ekspertizės išvados Šalims yra privalomos. </w:t>
      </w:r>
    </w:p>
    <w:p w14:paraId="00B83319" w14:textId="77777777" w:rsidR="00D05C58" w:rsidRPr="004459D2" w:rsidRDefault="00D05C58" w:rsidP="00D05C58">
      <w:pPr>
        <w:numPr>
          <w:ilvl w:val="2"/>
          <w:numId w:val="39"/>
        </w:numPr>
        <w:tabs>
          <w:tab w:val="left" w:pos="360"/>
          <w:tab w:val="left" w:pos="567"/>
          <w:tab w:val="left" w:pos="851"/>
          <w:tab w:val="left" w:pos="992"/>
          <w:tab w:val="left" w:pos="1134"/>
        </w:tabs>
        <w:suppressAutoHyphens/>
        <w:autoSpaceDN w:val="0"/>
        <w:ind w:left="0" w:firstLine="0"/>
        <w:jc w:val="both"/>
        <w:textAlignment w:val="baseline"/>
        <w:rPr>
          <w:color w:val="000000" w:themeColor="text1"/>
          <w:sz w:val="22"/>
          <w:szCs w:val="22"/>
        </w:rPr>
      </w:pPr>
      <w:r w:rsidRPr="004459D2">
        <w:rPr>
          <w:color w:val="000000" w:themeColor="text1"/>
          <w:sz w:val="22"/>
          <w:szCs w:val="22"/>
        </w:rPr>
        <w:t>Pirkėjas nepraranda teisės pareikšti pretenziją dėl Paslaugų trūkumų, o Paslaugų teikėjas turi pareigą neatlygintinai pašalinti visus Paslaugų trūkumus, nepriklausomai nuo to, ar tie trūkumai galėjo būti nustatyti Paslaugų perdavimo – priėmimo akto pasirašymo metu.</w:t>
      </w:r>
    </w:p>
    <w:p w14:paraId="358CE939" w14:textId="77777777" w:rsidR="00D05C58" w:rsidRPr="004459D2" w:rsidRDefault="00D05C58" w:rsidP="00D05C58">
      <w:pPr>
        <w:tabs>
          <w:tab w:val="left" w:pos="360"/>
          <w:tab w:val="left" w:pos="567"/>
          <w:tab w:val="left" w:pos="851"/>
          <w:tab w:val="left" w:pos="992"/>
          <w:tab w:val="left" w:pos="1134"/>
        </w:tabs>
        <w:contextualSpacing/>
        <w:jc w:val="both"/>
        <w:rPr>
          <w:rFonts w:eastAsia="Arial"/>
          <w:color w:val="000000" w:themeColor="text1"/>
          <w:sz w:val="22"/>
          <w:szCs w:val="22"/>
        </w:rPr>
      </w:pPr>
    </w:p>
    <w:p w14:paraId="79DC10D0" w14:textId="77777777" w:rsidR="00D05C58" w:rsidRPr="004459D2"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center"/>
        <w:textAlignment w:val="baseline"/>
        <w:outlineLvl w:val="1"/>
        <w:rPr>
          <w:rFonts w:eastAsia="Arial"/>
          <w:b/>
          <w:color w:val="000000" w:themeColor="text1"/>
          <w:sz w:val="22"/>
          <w:szCs w:val="22"/>
        </w:rPr>
      </w:pPr>
      <w:r w:rsidRPr="004459D2">
        <w:rPr>
          <w:rFonts w:eastAsia="Arial"/>
          <w:b/>
          <w:color w:val="000000" w:themeColor="text1"/>
          <w:sz w:val="22"/>
          <w:szCs w:val="22"/>
        </w:rPr>
        <w:t>Paslaugų trūkumų šalinimas</w:t>
      </w:r>
    </w:p>
    <w:p w14:paraId="0A7DF074" w14:textId="77777777" w:rsidR="00D05C58" w:rsidRPr="004459D2" w:rsidRDefault="00D05C58" w:rsidP="00D05C58">
      <w:pPr>
        <w:keepNext/>
        <w:keepLines/>
        <w:widowControl w:val="0"/>
        <w:pBdr>
          <w:top w:val="nil"/>
          <w:left w:val="nil"/>
          <w:bottom w:val="nil"/>
          <w:right w:val="nil"/>
          <w:between w:val="nil"/>
        </w:pBdr>
        <w:tabs>
          <w:tab w:val="left" w:pos="567"/>
          <w:tab w:val="left" w:pos="851"/>
          <w:tab w:val="left" w:pos="992"/>
          <w:tab w:val="left" w:pos="1134"/>
        </w:tabs>
        <w:contextualSpacing/>
        <w:jc w:val="both"/>
        <w:outlineLvl w:val="1"/>
        <w:rPr>
          <w:rFonts w:eastAsia="Arial"/>
          <w:b/>
          <w:color w:val="000000" w:themeColor="text1"/>
          <w:sz w:val="22"/>
          <w:szCs w:val="22"/>
        </w:rPr>
      </w:pPr>
    </w:p>
    <w:p w14:paraId="1C7E5368" w14:textId="77777777" w:rsidR="00D05C58" w:rsidRPr="004459D2" w:rsidRDefault="00D05C58" w:rsidP="00D05C58">
      <w:pPr>
        <w:widowControl w:val="0"/>
        <w:numPr>
          <w:ilvl w:val="2"/>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Paslaugų teikėjas privalo pašalinti Paslaugų rezultato trūkumus. Jeigu nustatomi s</w:t>
      </w:r>
      <w:r w:rsidRPr="004459D2">
        <w:rPr>
          <w:color w:val="000000" w:themeColor="text1"/>
          <w:sz w:val="22"/>
          <w:szCs w:val="22"/>
        </w:rPr>
        <w:t xml:space="preserve">u Paslaugomis susijusių prekių trūkumai, Paslaugų teikėjas privalo </w:t>
      </w:r>
      <w:r w:rsidRPr="004459D2">
        <w:rPr>
          <w:rFonts w:eastAsia="Arial"/>
          <w:color w:val="000000" w:themeColor="text1"/>
          <w:sz w:val="22"/>
          <w:szCs w:val="22"/>
        </w:rPr>
        <w:t xml:space="preserve">pašalinti </w:t>
      </w:r>
      <w:r w:rsidRPr="004459D2">
        <w:rPr>
          <w:color w:val="000000" w:themeColor="text1"/>
          <w:sz w:val="22"/>
          <w:szCs w:val="22"/>
        </w:rPr>
        <w:t>jų</w:t>
      </w:r>
      <w:r w:rsidRPr="004459D2">
        <w:rPr>
          <w:rFonts w:eastAsia="Arial"/>
          <w:color w:val="000000" w:themeColor="text1"/>
          <w:sz w:val="22"/>
          <w:szCs w:val="22"/>
        </w:rPr>
        <w:t xml:space="preserve"> trūkumus, sutaisydamas prekes ar jų dalį arba pakeisdamas prekę nauja preke ar jos dalimi. </w:t>
      </w:r>
    </w:p>
    <w:p w14:paraId="35527846" w14:textId="77777777" w:rsidR="00D05C58" w:rsidRPr="004459D2" w:rsidRDefault="00D05C58" w:rsidP="00D05C58">
      <w:pPr>
        <w:widowControl w:val="0"/>
        <w:numPr>
          <w:ilvl w:val="2"/>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 xml:space="preserve">Pirkėjas privalo suteikti prieigą Paslaugų teikėjui atlikti Paslaugų trūkumų pašalinimą, kad Paslaugų teikėjas galėtų atlikti tai per nustatytus terminus. Jei su Paslaugų teikimu susijusių prekių trūkumai šalinami prekių naudojimo vietoje, Pirkėjas ir Paslaugų teikėjas privalo susitarti dėl prekių trūkumų šalinimo laiko. </w:t>
      </w:r>
    </w:p>
    <w:p w14:paraId="37DCF7D0" w14:textId="77777777" w:rsidR="00D05C58" w:rsidRPr="004459D2" w:rsidRDefault="00D05C58" w:rsidP="00D05C58">
      <w:pPr>
        <w:widowControl w:val="0"/>
        <w:numPr>
          <w:ilvl w:val="2"/>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Sutaisytoje su Paslaugų teikimu susijusių prekių dalyje pakartotinai nustačius prekių trūkumų, Paslaugų teikėjas privalo pakeisti prekes naujomis kokybiškomis prekėmis, nebent Pirkėjas raštu sutiktų prekes dar kartą taisyti.</w:t>
      </w:r>
    </w:p>
    <w:p w14:paraId="331BACFF" w14:textId="77777777" w:rsidR="00D05C58" w:rsidRPr="004459D2" w:rsidRDefault="00D05C58" w:rsidP="00D05C58">
      <w:pPr>
        <w:widowControl w:val="0"/>
        <w:numPr>
          <w:ilvl w:val="2"/>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Pašalinus Paslaugų rezultato trūkumus, garantinis terminas Paslaugų rezultatui (ar su Paslaugomis susijusioms prekėms ar jų daliai) vėl pradedamas skaičiuoti nuo tinkamai suteiktų Paslaugų (ar su Paslaugomis susijusių prekių) perdavimo Pirkėjui dienos.</w:t>
      </w:r>
    </w:p>
    <w:p w14:paraId="47C88296" w14:textId="77777777" w:rsidR="00D05C58" w:rsidRPr="004459D2" w:rsidRDefault="00D05C58" w:rsidP="00D05C58">
      <w:pPr>
        <w:widowControl w:val="0"/>
        <w:numPr>
          <w:ilvl w:val="2"/>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Jeigu Paslaugų dalies rezultato trūkumų šalinimas gali turėti įtakos kitoms Paslaugų dalims, Pirkėjas gali pareikalauti Paslaugų teikėjo pakartotinai atlikti bandymus, atliktus pagal Sutartį (jei tokie buvo numatyti). Pirkėjas privalo raštu pateikti Paslaugų teikėjui tokį reikalavimą per 30 (trisdešimt) dienų po trūkumų pašalinimo. Tokie bandymai atliekami pagal anksčiau atliktų bandymų sąlygas, išskyrus tai, kad jie visais atvejais turi būti atliekami Paslaugų teikėjo rizika ir sąskaita.</w:t>
      </w:r>
    </w:p>
    <w:p w14:paraId="7246870F" w14:textId="77777777" w:rsidR="00D05C58" w:rsidRPr="004459D2" w:rsidRDefault="00D05C58" w:rsidP="00D05C58">
      <w:pPr>
        <w:widowControl w:val="0"/>
        <w:numPr>
          <w:ilvl w:val="2"/>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Paslaugų teikėjas, pašalinęs visus Paslaugų trūkumus, privalo apie tai informuoti Pirkėją.</w:t>
      </w:r>
    </w:p>
    <w:p w14:paraId="16B85119" w14:textId="77777777" w:rsidR="00D05C58" w:rsidRPr="004459D2" w:rsidRDefault="00D05C58" w:rsidP="00D05C58">
      <w:pPr>
        <w:widowControl w:val="0"/>
        <w:numPr>
          <w:ilvl w:val="2"/>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Pirkėjas per 5 (penkias) darbo dienas po Paslaugų teikėjo pranešimo apie Paslaugų trūkumų pašalinimą gavimo privalo patikrinti trūkumus, nurodytus Defektų akte arba Pirkėjo pretenzijoje, ir raštu patvirtinti, kurie Paslaugų trūkumai buvo pašalinti tinkamai.</w:t>
      </w:r>
    </w:p>
    <w:p w14:paraId="380BEF4B" w14:textId="77777777" w:rsidR="00D05C58" w:rsidRPr="004459D2" w:rsidRDefault="00D05C58" w:rsidP="00D05C58">
      <w:pPr>
        <w:widowControl w:val="0"/>
        <w:tabs>
          <w:tab w:val="left" w:pos="567"/>
          <w:tab w:val="left" w:pos="851"/>
          <w:tab w:val="left" w:pos="992"/>
          <w:tab w:val="left" w:pos="1134"/>
        </w:tabs>
        <w:contextualSpacing/>
        <w:jc w:val="both"/>
        <w:rPr>
          <w:rFonts w:eastAsia="Arial"/>
          <w:color w:val="000000" w:themeColor="text1"/>
          <w:sz w:val="22"/>
          <w:szCs w:val="22"/>
        </w:rPr>
      </w:pPr>
    </w:p>
    <w:p w14:paraId="3CE7E777" w14:textId="77777777" w:rsidR="00D05C58" w:rsidRPr="004459D2"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center"/>
        <w:textAlignment w:val="baseline"/>
        <w:outlineLvl w:val="1"/>
        <w:rPr>
          <w:rFonts w:eastAsia="Arial"/>
          <w:b/>
          <w:color w:val="000000" w:themeColor="text1"/>
          <w:sz w:val="22"/>
          <w:szCs w:val="22"/>
        </w:rPr>
      </w:pPr>
      <w:r w:rsidRPr="004459D2">
        <w:rPr>
          <w:rFonts w:eastAsia="Arial"/>
          <w:b/>
          <w:color w:val="000000" w:themeColor="text1"/>
          <w:sz w:val="22"/>
          <w:szCs w:val="22"/>
        </w:rPr>
        <w:t>Pirkėjo teisės, Paslaugų teikėjui nepašalinus Paslaugų trūkumų</w:t>
      </w:r>
    </w:p>
    <w:p w14:paraId="27A78431" w14:textId="77777777" w:rsidR="00D05C58" w:rsidRPr="004459D2" w:rsidRDefault="00D05C58" w:rsidP="00D05C58">
      <w:pPr>
        <w:keepNext/>
        <w:keepLines/>
        <w:widowControl w:val="0"/>
        <w:pBdr>
          <w:top w:val="nil"/>
          <w:left w:val="nil"/>
          <w:bottom w:val="nil"/>
          <w:right w:val="nil"/>
          <w:between w:val="nil"/>
        </w:pBdr>
        <w:tabs>
          <w:tab w:val="left" w:pos="567"/>
          <w:tab w:val="left" w:pos="851"/>
          <w:tab w:val="left" w:pos="992"/>
          <w:tab w:val="left" w:pos="1134"/>
        </w:tabs>
        <w:contextualSpacing/>
        <w:jc w:val="both"/>
        <w:outlineLvl w:val="1"/>
        <w:rPr>
          <w:rFonts w:eastAsia="Arial"/>
          <w:b/>
          <w:color w:val="000000" w:themeColor="text1"/>
          <w:sz w:val="22"/>
          <w:szCs w:val="22"/>
        </w:rPr>
      </w:pPr>
    </w:p>
    <w:p w14:paraId="60871BF9" w14:textId="77777777" w:rsidR="00D05C58" w:rsidRPr="004459D2" w:rsidRDefault="00D05C58" w:rsidP="00D05C58">
      <w:pPr>
        <w:widowControl w:val="0"/>
        <w:numPr>
          <w:ilvl w:val="2"/>
          <w:numId w:val="39"/>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Jeigu Paslaugų teikėjas atsisako pašalinti arba nepašalina Paslaugų trūkumų per Pirkėjo nustatytus terminus, Pirkėjas turi teisę:</w:t>
      </w:r>
    </w:p>
    <w:p w14:paraId="3A4906EF" w14:textId="77777777" w:rsidR="00D05C58" w:rsidRPr="004459D2" w:rsidRDefault="00D05C58" w:rsidP="00D05C58">
      <w:pPr>
        <w:widowControl w:val="0"/>
        <w:numPr>
          <w:ilvl w:val="3"/>
          <w:numId w:val="39"/>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pašalinti Paslaugų trūkumus pats arba pasamdydamas trečiuosius asmenis, iš anksto apie tai informuodamas Paslaugų teikėją, ir pareikalauti Paslaugų teikėjo atlyginti Paslaugų ekspertizės bei Paslaugų trūkumų šalinimo išlaidas ir padengti patirtus nuostolius; arba</w:t>
      </w:r>
    </w:p>
    <w:p w14:paraId="1E9BD2BF" w14:textId="77777777" w:rsidR="00D05C58" w:rsidRPr="004459D2" w:rsidRDefault="00D05C58" w:rsidP="00D05C58">
      <w:pPr>
        <w:widowControl w:val="0"/>
        <w:numPr>
          <w:ilvl w:val="3"/>
          <w:numId w:val="39"/>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reikalauti sumažinti Paslaugų teikėjui mokėtiną sumą ir grąžinti dėl šios sumos sumažinimo susidariusią permoką per 30 (trisdešimt) dienų nuo Paslaugų teikėjui nustatyto termino pašalinti Paslaugų trūkumus pabaigos; arba</w:t>
      </w:r>
    </w:p>
    <w:p w14:paraId="5AF0ADA5" w14:textId="77777777" w:rsidR="00D05C58" w:rsidRPr="004459D2" w:rsidRDefault="00D05C58" w:rsidP="00D05C58">
      <w:pPr>
        <w:widowControl w:val="0"/>
        <w:numPr>
          <w:ilvl w:val="3"/>
          <w:numId w:val="39"/>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 xml:space="preserve">atsisakyti Paslaugų ir nemokėti už tokias Paslaugas ar reikalauti grąžinti už Paslaugas sumokėtą sumą bei nutraukti Sutartį. </w:t>
      </w:r>
    </w:p>
    <w:p w14:paraId="5E427EFD" w14:textId="77777777" w:rsidR="00D05C58" w:rsidRPr="004459D2" w:rsidRDefault="00D05C58" w:rsidP="00D05C58">
      <w:pPr>
        <w:widowControl w:val="0"/>
        <w:numPr>
          <w:ilvl w:val="2"/>
          <w:numId w:val="39"/>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Paslaugų teikėjui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80E86E7" w14:textId="77777777" w:rsidR="00D05C58" w:rsidRPr="004459D2" w:rsidRDefault="00D05C58" w:rsidP="00D05C58">
      <w:pPr>
        <w:widowControl w:val="0"/>
        <w:numPr>
          <w:ilvl w:val="2"/>
          <w:numId w:val="39"/>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 xml:space="preserve">Paslaugų teikėjas privalo patenkinti Pirkėjo pagal Bendrųjų sąlygų 7.4.1.1, 7.4.1.2 ir 7.4.1.3. punktus pareikštą piniginį reikalavimą per 30 (trisdešimt) dienų arba per ilgesnį Pirkėjo reikalavime nurodytą protingą terminą. </w:t>
      </w:r>
    </w:p>
    <w:p w14:paraId="205A2157" w14:textId="77777777" w:rsidR="00D05C58" w:rsidRPr="004459D2" w:rsidRDefault="00D05C58" w:rsidP="00D05C58">
      <w:pPr>
        <w:widowControl w:val="0"/>
        <w:numPr>
          <w:ilvl w:val="2"/>
          <w:numId w:val="39"/>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Už vėlavimą pašalinti Paslaugų trūkumus ir (ar) atlyginti Pirkėjui išlaidas, nuostolius ar grąžinti už Paslaugas sumokėtą sumą, Pirkėjas turi teisę reikalauti Paslaugų teikėjo sumokėti Bendrųjų sąlygų 17.5 punkte ar Specialiosiose sąlygose nustatyto dydžio netesybas, kol bus pašalinti Paslaugų trūkumai arba kol bus atlygintos Pirkėjui išlaidos, patirti nuostolius ar grąžinta už Paslaugas sumokėta suma.</w:t>
      </w:r>
    </w:p>
    <w:p w14:paraId="3CBDBCC7" w14:textId="77777777" w:rsidR="00D05C58" w:rsidRPr="004459D2" w:rsidRDefault="00D05C58" w:rsidP="00D05C58">
      <w:pPr>
        <w:widowControl w:val="0"/>
        <w:pBdr>
          <w:top w:val="nil"/>
          <w:left w:val="nil"/>
          <w:bottom w:val="nil"/>
          <w:right w:val="nil"/>
          <w:between w:val="nil"/>
        </w:pBdr>
        <w:tabs>
          <w:tab w:val="left" w:pos="567"/>
          <w:tab w:val="left" w:pos="851"/>
          <w:tab w:val="left" w:pos="992"/>
          <w:tab w:val="left" w:pos="1134"/>
        </w:tabs>
        <w:contextualSpacing/>
        <w:jc w:val="both"/>
        <w:rPr>
          <w:rFonts w:eastAsia="Arial"/>
          <w:color w:val="000000" w:themeColor="text1"/>
          <w:sz w:val="22"/>
          <w:szCs w:val="22"/>
        </w:rPr>
      </w:pPr>
    </w:p>
    <w:p w14:paraId="560004A5" w14:textId="77777777" w:rsidR="00D05C58" w:rsidRPr="004459D2" w:rsidRDefault="00D05C58" w:rsidP="00D05C58">
      <w:pPr>
        <w:keepNext/>
        <w:keepLines/>
        <w:widowControl w:val="0"/>
        <w:numPr>
          <w:ilvl w:val="0"/>
          <w:numId w:val="39"/>
        </w:numPr>
        <w:pBdr>
          <w:top w:val="nil"/>
          <w:left w:val="nil"/>
          <w:bottom w:val="nil"/>
          <w:right w:val="nil"/>
          <w:between w:val="nil"/>
        </w:pBdr>
        <w:tabs>
          <w:tab w:val="left" w:pos="284"/>
          <w:tab w:val="left" w:pos="360"/>
          <w:tab w:val="left" w:pos="851"/>
          <w:tab w:val="left" w:pos="992"/>
          <w:tab w:val="left" w:pos="1134"/>
          <w:tab w:val="left" w:pos="2977"/>
        </w:tabs>
        <w:suppressAutoHyphens/>
        <w:autoSpaceDN w:val="0"/>
        <w:ind w:left="0" w:firstLine="0"/>
        <w:jc w:val="center"/>
        <w:textAlignment w:val="baseline"/>
        <w:rPr>
          <w:rFonts w:eastAsia="Arial"/>
          <w:b/>
          <w:caps/>
          <w:color w:val="000000" w:themeColor="text1"/>
          <w:sz w:val="22"/>
          <w:szCs w:val="22"/>
        </w:rPr>
      </w:pPr>
      <w:r w:rsidRPr="004459D2">
        <w:rPr>
          <w:rFonts w:eastAsia="Arial"/>
          <w:b/>
          <w:caps/>
          <w:color w:val="000000" w:themeColor="text1"/>
          <w:sz w:val="22"/>
          <w:szCs w:val="22"/>
        </w:rPr>
        <w:t xml:space="preserve"> PASLAUGŲ SUTEIKIMO TERMINAI</w:t>
      </w:r>
    </w:p>
    <w:p w14:paraId="59BF0C6D" w14:textId="77777777" w:rsidR="00D05C58" w:rsidRPr="004459D2" w:rsidRDefault="00D05C58" w:rsidP="00D05C58">
      <w:pPr>
        <w:keepNext/>
        <w:keepLines/>
        <w:widowControl w:val="0"/>
        <w:pBdr>
          <w:top w:val="nil"/>
          <w:left w:val="nil"/>
          <w:bottom w:val="nil"/>
          <w:right w:val="nil"/>
          <w:between w:val="nil"/>
        </w:pBdr>
        <w:tabs>
          <w:tab w:val="left" w:pos="284"/>
          <w:tab w:val="left" w:pos="360"/>
          <w:tab w:val="left" w:pos="851"/>
          <w:tab w:val="left" w:pos="992"/>
          <w:tab w:val="left" w:pos="1134"/>
        </w:tabs>
        <w:contextualSpacing/>
        <w:rPr>
          <w:rFonts w:eastAsia="Arial"/>
          <w:b/>
          <w:caps/>
          <w:color w:val="000000" w:themeColor="text1"/>
          <w:sz w:val="22"/>
          <w:szCs w:val="22"/>
        </w:rPr>
      </w:pPr>
    </w:p>
    <w:p w14:paraId="114C8D50" w14:textId="77777777" w:rsidR="00D05C58" w:rsidRPr="004459D2" w:rsidRDefault="00D05C58" w:rsidP="00D05C58">
      <w:pPr>
        <w:keepNext/>
        <w:keepLines/>
        <w:widowControl w:val="0"/>
        <w:numPr>
          <w:ilvl w:val="1"/>
          <w:numId w:val="39"/>
        </w:numPr>
        <w:pBdr>
          <w:top w:val="nil"/>
          <w:left w:val="nil"/>
          <w:bottom w:val="nil"/>
          <w:right w:val="nil"/>
          <w:between w:val="nil"/>
        </w:pBdr>
        <w:tabs>
          <w:tab w:val="left" w:pos="284"/>
          <w:tab w:val="left" w:pos="360"/>
          <w:tab w:val="left" w:pos="851"/>
          <w:tab w:val="left" w:pos="992"/>
          <w:tab w:val="left" w:pos="1134"/>
          <w:tab w:val="left" w:pos="3119"/>
        </w:tabs>
        <w:suppressAutoHyphens/>
        <w:autoSpaceDN w:val="0"/>
        <w:ind w:left="0" w:firstLine="284"/>
        <w:jc w:val="center"/>
        <w:textAlignment w:val="baseline"/>
        <w:outlineLvl w:val="1"/>
        <w:rPr>
          <w:rFonts w:eastAsia="Arial"/>
          <w:b/>
          <w:color w:val="000000" w:themeColor="text1"/>
          <w:sz w:val="22"/>
          <w:szCs w:val="22"/>
        </w:rPr>
      </w:pPr>
      <w:r w:rsidRPr="004459D2">
        <w:rPr>
          <w:rFonts w:eastAsia="Arial"/>
          <w:b/>
          <w:color w:val="000000" w:themeColor="text1"/>
          <w:sz w:val="22"/>
          <w:szCs w:val="22"/>
        </w:rPr>
        <w:t>Paslaugų terminai ir teikimo grafikas</w:t>
      </w:r>
    </w:p>
    <w:p w14:paraId="40D5F620" w14:textId="77777777" w:rsidR="00D05C58" w:rsidRPr="004459D2" w:rsidRDefault="00D05C58" w:rsidP="00D05C58">
      <w:pPr>
        <w:widowControl w:val="0"/>
        <w:pBdr>
          <w:top w:val="nil"/>
          <w:left w:val="nil"/>
          <w:bottom w:val="nil"/>
          <w:right w:val="nil"/>
          <w:between w:val="nil"/>
        </w:pBdr>
        <w:tabs>
          <w:tab w:val="left" w:pos="284"/>
          <w:tab w:val="left" w:pos="360"/>
          <w:tab w:val="left" w:pos="851"/>
          <w:tab w:val="left" w:pos="992"/>
          <w:tab w:val="left" w:pos="1134"/>
        </w:tabs>
        <w:jc w:val="both"/>
        <w:rPr>
          <w:rFonts w:eastAsia="Arial"/>
          <w:color w:val="000000" w:themeColor="text1"/>
          <w:sz w:val="22"/>
          <w:szCs w:val="22"/>
        </w:rPr>
      </w:pPr>
    </w:p>
    <w:p w14:paraId="6B500F13" w14:textId="77777777" w:rsidR="00D05C58" w:rsidRPr="004459D2" w:rsidRDefault="00D05C58" w:rsidP="00D05C58">
      <w:pPr>
        <w:widowControl w:val="0"/>
        <w:numPr>
          <w:ilvl w:val="2"/>
          <w:numId w:val="39"/>
        </w:numPr>
        <w:pBdr>
          <w:top w:val="nil"/>
          <w:left w:val="nil"/>
          <w:bottom w:val="nil"/>
          <w:right w:val="nil"/>
          <w:between w:val="nil"/>
        </w:pBd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 xml:space="preserve">Paslaugų teikėjas privalo suteikti Paslaugas laikydamasis terminų, nurodytų Specialiosiose sąlygose. </w:t>
      </w:r>
    </w:p>
    <w:p w14:paraId="795F49DB" w14:textId="77777777" w:rsidR="00D05C58" w:rsidRPr="004459D2" w:rsidRDefault="00D05C58" w:rsidP="00D05C58">
      <w:pPr>
        <w:widowControl w:val="0"/>
        <w:numPr>
          <w:ilvl w:val="2"/>
          <w:numId w:val="39"/>
        </w:numPr>
        <w:pBdr>
          <w:top w:val="nil"/>
          <w:left w:val="nil"/>
          <w:bottom w:val="nil"/>
          <w:right w:val="nil"/>
          <w:between w:val="nil"/>
        </w:pBd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 xml:space="preserve">Jei taikytina, Paslaugų teikėjas privalo ne vėliau kaip per 14 (keturiolika) darbo dienų nuo Sutarties įsigaliojimo arba per kitą pirkimo dokumentuose nurodytą terminą parengti ir pateikti Pirkėjui suderinimui Paslaugų teikimo grafiką (toliau – </w:t>
      </w:r>
      <w:r w:rsidRPr="004459D2">
        <w:rPr>
          <w:rFonts w:eastAsia="Arial"/>
          <w:b/>
          <w:color w:val="000000" w:themeColor="text1"/>
          <w:sz w:val="22"/>
          <w:szCs w:val="22"/>
        </w:rPr>
        <w:t>Grafikas</w:t>
      </w:r>
      <w:r w:rsidRPr="004459D2">
        <w:rPr>
          <w:rFonts w:eastAsia="Arial"/>
          <w:color w:val="000000" w:themeColor="text1"/>
          <w:sz w:val="22"/>
          <w:szCs w:val="22"/>
        </w:rPr>
        <w:t>).</w:t>
      </w:r>
    </w:p>
    <w:p w14:paraId="57A13D6F" w14:textId="77777777" w:rsidR="00D05C58" w:rsidRPr="004459D2" w:rsidRDefault="00D05C58" w:rsidP="00D05C58">
      <w:pPr>
        <w:widowControl w:val="0"/>
        <w:numPr>
          <w:ilvl w:val="2"/>
          <w:numId w:val="39"/>
        </w:numPr>
        <w:pBdr>
          <w:top w:val="nil"/>
          <w:left w:val="nil"/>
          <w:bottom w:val="nil"/>
          <w:right w:val="nil"/>
          <w:between w:val="nil"/>
        </w:pBd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sz w:val="22"/>
          <w:szCs w:val="22"/>
        </w:rPr>
        <w:t xml:space="preserve">Suderintas Grafikas patvirtinamas abiejų Šalių atsakingų asmenų. Grafike turi atsispindėti pagrindiniai planuojami Sutarties vykdymo terminai, jų eiliškumas ir tarpusavio susietumas. Grafike taip pat turi būti nurodoma kada, kokiais terminais ir kokius veiksmus turės atlikti Pirkėjas tam, kad Sutartis būtų įvykdyta tinkamai ir laiku. Pirkėjas pateiktą Grafiką įsipareigoja patvirtinti arba pateikti jam argumentuotas pastabas per 5 (penkias) dienas nuo šio Grafiko gavimo dienos. Jei Grafikas grąžinamas Paslaugų teikėjui pataisymui, Paslaugų teikėjas įsipareigoja pataisytą Grafiką pakartotiniam derinimui pateikti per 5 (penkias) dienas nuo pastabų gavimo dienos. Paslaugų teikėjui nepagrįstai nepataisius Grafiko pagal visas Pirkėjo pastabas, laikoma, kad Paslaugų teikėjas nepateikė Grafiko pakartotiniam derinimui šiame punkte nustatytu terminu ir jam gali būti taikoma Sutartyje nustatyta atsakomybė. </w:t>
      </w:r>
    </w:p>
    <w:p w14:paraId="5FBEB44C" w14:textId="77777777" w:rsidR="00D05C58" w:rsidRPr="004459D2" w:rsidRDefault="00D05C58" w:rsidP="00D05C58">
      <w:pPr>
        <w:widowControl w:val="0"/>
        <w:numPr>
          <w:ilvl w:val="2"/>
          <w:numId w:val="39"/>
        </w:numPr>
        <w:pBdr>
          <w:top w:val="nil"/>
          <w:left w:val="nil"/>
          <w:bottom w:val="nil"/>
          <w:right w:val="nil"/>
          <w:between w:val="nil"/>
        </w:pBd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color w:val="000000"/>
          <w:sz w:val="22"/>
          <w:szCs w:val="22"/>
        </w:rPr>
        <w:t xml:space="preserve">Jei Sutarties vykdymas atsilieka nuo patvirtinto Grafiko, Pirkėjui paprašius, Paslaugų teikėjas per 5 (penkias) dienas raštu įsipareigoja nurodyti atsilikimo priežastis ir pateikti Pirkėjui suderinimui atnaujintą Grafiką. </w:t>
      </w:r>
    </w:p>
    <w:p w14:paraId="3217B3CF" w14:textId="77777777" w:rsidR="00D05C58" w:rsidRPr="004459D2" w:rsidRDefault="00D05C58" w:rsidP="00D05C58">
      <w:pPr>
        <w:widowControl w:val="0"/>
        <w:numPr>
          <w:ilvl w:val="2"/>
          <w:numId w:val="39"/>
        </w:numPr>
        <w:pBdr>
          <w:top w:val="nil"/>
          <w:left w:val="nil"/>
          <w:bottom w:val="nil"/>
          <w:right w:val="nil"/>
          <w:between w:val="nil"/>
        </w:pBd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color w:val="000000"/>
          <w:sz w:val="22"/>
          <w:szCs w:val="22"/>
        </w:rPr>
        <w:t>Grafikas skirtas organizuoti ir sekti Sutarties vykdymą, o Grafiko pakeitimas jokiais atvejais nereiškia Sutartyje nurodytų terminų pakeitimo ir neatleidžia Paslaugų teikėjo nuo atsakomybės už šių terminų nesilaikymą.</w:t>
      </w:r>
    </w:p>
    <w:p w14:paraId="5259CAC3" w14:textId="77777777" w:rsidR="00D05C58" w:rsidRPr="004459D2" w:rsidRDefault="00D05C58" w:rsidP="00D05C58">
      <w:pPr>
        <w:widowControl w:val="0"/>
        <w:numPr>
          <w:ilvl w:val="2"/>
          <w:numId w:val="39"/>
        </w:numPr>
        <w:pBdr>
          <w:top w:val="nil"/>
          <w:left w:val="nil"/>
          <w:bottom w:val="nil"/>
          <w:right w:val="nil"/>
          <w:between w:val="nil"/>
        </w:pBd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Jei aktualu, Grafike turi būti pažymėta, kurios Paslaugos gali būti teikiamos lygiagrečiai, o kurios gali būti teikiamos tik numatytu eiliškumu.</w:t>
      </w:r>
    </w:p>
    <w:p w14:paraId="59C48E61" w14:textId="77777777" w:rsidR="00D05C58" w:rsidRPr="004459D2" w:rsidRDefault="00D05C58" w:rsidP="00D05C58">
      <w:pPr>
        <w:widowControl w:val="0"/>
        <w:pBdr>
          <w:top w:val="nil"/>
          <w:left w:val="nil"/>
          <w:bottom w:val="nil"/>
          <w:right w:val="nil"/>
          <w:between w:val="nil"/>
        </w:pBdr>
        <w:tabs>
          <w:tab w:val="left" w:pos="284"/>
          <w:tab w:val="left" w:pos="360"/>
          <w:tab w:val="left" w:pos="851"/>
          <w:tab w:val="left" w:pos="992"/>
          <w:tab w:val="left" w:pos="1134"/>
        </w:tabs>
        <w:contextualSpacing/>
        <w:jc w:val="both"/>
        <w:rPr>
          <w:rFonts w:eastAsia="Arial"/>
          <w:color w:val="000000" w:themeColor="text1"/>
          <w:sz w:val="22"/>
          <w:szCs w:val="22"/>
        </w:rPr>
      </w:pPr>
    </w:p>
    <w:p w14:paraId="6496FC86" w14:textId="77777777" w:rsidR="00D05C58" w:rsidRPr="004459D2" w:rsidRDefault="00D05C58" w:rsidP="00D05C58">
      <w:pPr>
        <w:keepNext/>
        <w:keepLines/>
        <w:widowControl w:val="0"/>
        <w:numPr>
          <w:ilvl w:val="1"/>
          <w:numId w:val="39"/>
        </w:numPr>
        <w:pBdr>
          <w:top w:val="nil"/>
          <w:left w:val="nil"/>
          <w:bottom w:val="nil"/>
          <w:right w:val="nil"/>
          <w:between w:val="nil"/>
        </w:pBdr>
        <w:tabs>
          <w:tab w:val="left" w:pos="284"/>
          <w:tab w:val="left" w:pos="360"/>
          <w:tab w:val="left" w:pos="851"/>
          <w:tab w:val="left" w:pos="992"/>
          <w:tab w:val="left" w:pos="1134"/>
          <w:tab w:val="left" w:pos="2835"/>
        </w:tabs>
        <w:suppressAutoHyphens/>
        <w:autoSpaceDN w:val="0"/>
        <w:ind w:left="502"/>
        <w:jc w:val="center"/>
        <w:textAlignment w:val="baseline"/>
        <w:outlineLvl w:val="1"/>
        <w:rPr>
          <w:rFonts w:eastAsia="Arial"/>
          <w:b/>
          <w:color w:val="000000" w:themeColor="text1"/>
          <w:sz w:val="22"/>
          <w:szCs w:val="22"/>
        </w:rPr>
      </w:pPr>
      <w:r w:rsidRPr="004459D2">
        <w:rPr>
          <w:rFonts w:eastAsia="Arial"/>
          <w:b/>
          <w:color w:val="000000" w:themeColor="text1"/>
          <w:sz w:val="22"/>
          <w:szCs w:val="22"/>
        </w:rPr>
        <w:t xml:space="preserve"> Netesybos už Paslaugų teikimo vėlavimą</w:t>
      </w:r>
    </w:p>
    <w:p w14:paraId="0F627FFE" w14:textId="77777777" w:rsidR="00D05C58" w:rsidRPr="004459D2" w:rsidRDefault="00D05C58" w:rsidP="00D05C58">
      <w:pPr>
        <w:keepNext/>
        <w:keepLines/>
        <w:widowControl w:val="0"/>
        <w:pBdr>
          <w:top w:val="nil"/>
          <w:left w:val="nil"/>
          <w:bottom w:val="nil"/>
          <w:right w:val="nil"/>
          <w:between w:val="nil"/>
        </w:pBdr>
        <w:tabs>
          <w:tab w:val="left" w:pos="284"/>
          <w:tab w:val="left" w:pos="360"/>
          <w:tab w:val="left" w:pos="851"/>
          <w:tab w:val="left" w:pos="992"/>
          <w:tab w:val="left" w:pos="1134"/>
        </w:tabs>
        <w:contextualSpacing/>
        <w:jc w:val="both"/>
        <w:outlineLvl w:val="1"/>
        <w:rPr>
          <w:rFonts w:eastAsia="Arial"/>
          <w:b/>
          <w:color w:val="000000" w:themeColor="text1"/>
          <w:sz w:val="22"/>
          <w:szCs w:val="22"/>
        </w:rPr>
      </w:pPr>
    </w:p>
    <w:p w14:paraId="50D4E88C" w14:textId="77777777" w:rsidR="00D05C58" w:rsidRPr="004459D2" w:rsidRDefault="00D05C58" w:rsidP="00D05C58">
      <w:pPr>
        <w:widowControl w:val="0"/>
        <w:numPr>
          <w:ilvl w:val="2"/>
          <w:numId w:val="39"/>
        </w:numPr>
        <w:pBdr>
          <w:top w:val="nil"/>
          <w:left w:val="nil"/>
          <w:bottom w:val="nil"/>
          <w:right w:val="nil"/>
          <w:between w:val="nil"/>
        </w:pBdr>
        <w:tabs>
          <w:tab w:val="left" w:pos="284"/>
          <w:tab w:val="left" w:pos="360"/>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 xml:space="preserve">Jeigu Paslaugų teikėjas praleidžia Paslaugų teikimo terminus, nustatytus Specialiosiose sąlygose, Paslaugų teikėjui iki Paslaugų suteikimo dienos taikomos Bendrųjų sąlygų 17.5 punkte ar Specialiosiose sąlygose nurodyto dydžio netesybos. </w:t>
      </w:r>
    </w:p>
    <w:p w14:paraId="12EA2252" w14:textId="77777777" w:rsidR="00D05C58" w:rsidRPr="004459D2" w:rsidRDefault="00D05C58" w:rsidP="00D05C58">
      <w:pPr>
        <w:widowControl w:val="0"/>
        <w:numPr>
          <w:ilvl w:val="2"/>
          <w:numId w:val="39"/>
        </w:numPr>
        <w:pBdr>
          <w:top w:val="nil"/>
          <w:left w:val="nil"/>
          <w:bottom w:val="nil"/>
          <w:right w:val="nil"/>
          <w:between w:val="nil"/>
        </w:pBdr>
        <w:tabs>
          <w:tab w:val="left" w:pos="284"/>
          <w:tab w:val="left" w:pos="360"/>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Paslaugų teikėjui praleidus Paslaugų etapo suteikimo terminą, netesybos skaičiuojamos nuo Paslaugų etapo suteikimo termino pabaigos (neįskaitytinai) iki Paslaugų etapo suteikimo datos (įskaitytinai), nustatytos pagal Paslaugų perdavimo–priėmimo aktus.</w:t>
      </w:r>
    </w:p>
    <w:p w14:paraId="3B336700" w14:textId="77777777" w:rsidR="00D05C58" w:rsidRPr="004459D2" w:rsidRDefault="00D05C58" w:rsidP="00D05C58">
      <w:pPr>
        <w:widowControl w:val="0"/>
        <w:numPr>
          <w:ilvl w:val="2"/>
          <w:numId w:val="39"/>
        </w:numPr>
        <w:pBdr>
          <w:top w:val="nil"/>
          <w:left w:val="nil"/>
          <w:bottom w:val="nil"/>
          <w:right w:val="nil"/>
          <w:between w:val="nil"/>
        </w:pBdr>
        <w:tabs>
          <w:tab w:val="left" w:pos="284"/>
          <w:tab w:val="left" w:pos="360"/>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color w:val="000000" w:themeColor="text1"/>
          <w:sz w:val="22"/>
          <w:szCs w:val="22"/>
        </w:rPr>
        <w:t xml:space="preserve">Jei Paslaugų teikėjui pagal šią Sutartį yra priskaičiuotos netesybos, Pirkėjo už </w:t>
      </w:r>
      <w:r w:rsidRPr="004459D2">
        <w:rPr>
          <w:rFonts w:eastAsia="Arial"/>
          <w:color w:val="000000" w:themeColor="text1"/>
          <w:sz w:val="22"/>
          <w:szCs w:val="22"/>
        </w:rPr>
        <w:t>Paslaugas</w:t>
      </w:r>
      <w:r w:rsidRPr="004459D2">
        <w:rPr>
          <w:color w:val="000000" w:themeColor="text1"/>
          <w:sz w:val="22"/>
          <w:szCs w:val="22"/>
        </w:rPr>
        <w:t xml:space="preserve"> mokėtina suma mažinama priskaičiuotų netesybų suma. Taip pat Pirkėjas turi teisę priskaičiuotas netesybas vienašališkai išskaičiuoti iš bet kokių Paslaugų teikėjui atliekamų mokėjimų teisės aktų nustatyta tvarka, pranešant Paslaugų teikėjui raštu apie tokių netesybų įskaitymą.</w:t>
      </w:r>
    </w:p>
    <w:p w14:paraId="3E034238" w14:textId="77777777" w:rsidR="00D05C58" w:rsidRPr="004459D2"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color w:val="000000" w:themeColor="text1"/>
          <w:sz w:val="22"/>
          <w:szCs w:val="22"/>
        </w:rPr>
      </w:pPr>
    </w:p>
    <w:p w14:paraId="1E10224E" w14:textId="77777777" w:rsidR="00D05C58" w:rsidRPr="004459D2" w:rsidRDefault="00D05C58" w:rsidP="00D05C58">
      <w:pPr>
        <w:keepNext/>
        <w:keepLines/>
        <w:widowControl w:val="0"/>
        <w:numPr>
          <w:ilvl w:val="0"/>
          <w:numId w:val="39"/>
        </w:numPr>
        <w:pBdr>
          <w:top w:val="nil"/>
          <w:left w:val="nil"/>
          <w:bottom w:val="nil"/>
          <w:right w:val="nil"/>
          <w:between w:val="nil"/>
        </w:pBdr>
        <w:tabs>
          <w:tab w:val="left" w:pos="284"/>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4459D2">
        <w:rPr>
          <w:rFonts w:eastAsia="Arial"/>
          <w:b/>
          <w:caps/>
          <w:color w:val="000000" w:themeColor="text1"/>
          <w:sz w:val="22"/>
          <w:szCs w:val="22"/>
        </w:rPr>
        <w:t xml:space="preserve"> Prievolių pagal Sutartį įvykdymo užtikrinimo būdai</w:t>
      </w:r>
    </w:p>
    <w:p w14:paraId="6C00DA82" w14:textId="77777777" w:rsidR="00D05C58" w:rsidRPr="004459D2" w:rsidRDefault="00D05C58" w:rsidP="00D05C58">
      <w:pPr>
        <w:jc w:val="both"/>
        <w:rPr>
          <w:rFonts w:eastAsia="Arial"/>
          <w:color w:val="000000" w:themeColor="text1"/>
          <w:sz w:val="22"/>
          <w:szCs w:val="22"/>
        </w:rPr>
      </w:pPr>
    </w:p>
    <w:p w14:paraId="77CB94B3" w14:textId="77777777" w:rsidR="00D05C58" w:rsidRPr="004459D2" w:rsidRDefault="00D05C58" w:rsidP="00D05C58">
      <w:pPr>
        <w:numPr>
          <w:ilvl w:val="1"/>
          <w:numId w:val="39"/>
        </w:numPr>
        <w:tabs>
          <w:tab w:val="left" w:pos="0"/>
          <w:tab w:val="left" w:pos="426"/>
          <w:tab w:val="left" w:pos="567"/>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 xml:space="preserve">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w:t>
      </w:r>
      <w:r w:rsidRPr="004459D2">
        <w:rPr>
          <w:rFonts w:eastAsia="Arial"/>
          <w:sz w:val="22"/>
          <w:szCs w:val="22"/>
        </w:rPr>
        <w:t xml:space="preserve">Bendrosiose sąlygose  ar Specialiosiose sąlygose </w:t>
      </w:r>
      <w:r w:rsidRPr="004459D2">
        <w:rPr>
          <w:rFonts w:eastAsia="Arial"/>
          <w:color w:val="000000" w:themeColor="text1"/>
          <w:sz w:val="22"/>
          <w:szCs w:val="22"/>
        </w:rPr>
        <w:t xml:space="preserve">nurodytomis netesybomis. </w:t>
      </w:r>
    </w:p>
    <w:p w14:paraId="58149162" w14:textId="77777777" w:rsidR="00D05C58" w:rsidRPr="004459D2" w:rsidRDefault="00D05C58" w:rsidP="00D05C58">
      <w:pPr>
        <w:numPr>
          <w:ilvl w:val="1"/>
          <w:numId w:val="39"/>
        </w:numPr>
        <w:tabs>
          <w:tab w:val="left" w:pos="0"/>
          <w:tab w:val="left" w:pos="426"/>
          <w:tab w:val="left" w:pos="567"/>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 xml:space="preserve">Paslaugų teikėjas </w:t>
      </w:r>
      <w:r w:rsidRPr="004459D2">
        <w:rPr>
          <w:color w:val="000000" w:themeColor="text1"/>
          <w:kern w:val="2"/>
          <w:sz w:val="22"/>
          <w:szCs w:val="22"/>
        </w:rPr>
        <w:t xml:space="preserve">privalo sumokėti Pirkėjui </w:t>
      </w:r>
      <w:r w:rsidRPr="004459D2">
        <w:rPr>
          <w:rFonts w:eastAsia="Arial"/>
          <w:sz w:val="22"/>
          <w:szCs w:val="22"/>
        </w:rPr>
        <w:t xml:space="preserve">Bendrosiose sąlygose  ar </w:t>
      </w:r>
      <w:r w:rsidRPr="004459D2">
        <w:rPr>
          <w:color w:val="000000" w:themeColor="text1"/>
          <w:kern w:val="2"/>
          <w:sz w:val="22"/>
          <w:szCs w:val="22"/>
        </w:rPr>
        <w:t>Specialiosiose sąlygose nurodytas netesybas per 30 (trisdešimt) dienų nuo Pirkėjo pareikalavimo.</w:t>
      </w:r>
    </w:p>
    <w:p w14:paraId="281A4E45" w14:textId="77777777" w:rsidR="00D05C58" w:rsidRPr="004459D2" w:rsidRDefault="00D05C58" w:rsidP="00D05C58">
      <w:pPr>
        <w:tabs>
          <w:tab w:val="left" w:pos="0"/>
          <w:tab w:val="left" w:pos="426"/>
          <w:tab w:val="left" w:pos="567"/>
        </w:tabs>
        <w:contextualSpacing/>
        <w:jc w:val="both"/>
        <w:rPr>
          <w:rFonts w:eastAsia="Arial"/>
          <w:color w:val="000000" w:themeColor="text1"/>
          <w:sz w:val="22"/>
          <w:szCs w:val="22"/>
        </w:rPr>
      </w:pPr>
    </w:p>
    <w:p w14:paraId="1439759A" w14:textId="77777777" w:rsidR="00D05C58" w:rsidRPr="004459D2"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suppressAutoHyphens/>
        <w:autoSpaceDN w:val="0"/>
        <w:jc w:val="center"/>
        <w:textAlignment w:val="baseline"/>
        <w:rPr>
          <w:rFonts w:eastAsia="Arial"/>
          <w:b/>
          <w:caps/>
          <w:color w:val="000000" w:themeColor="text1"/>
          <w:sz w:val="22"/>
          <w:szCs w:val="22"/>
        </w:rPr>
      </w:pPr>
      <w:r w:rsidRPr="004459D2">
        <w:rPr>
          <w:rFonts w:eastAsia="Arial"/>
          <w:b/>
          <w:caps/>
          <w:color w:val="000000" w:themeColor="text1"/>
          <w:sz w:val="22"/>
          <w:szCs w:val="22"/>
        </w:rPr>
        <w:t>Sutarties įvykdymo užtikrinimas (JEI TAIKOMA)</w:t>
      </w:r>
    </w:p>
    <w:p w14:paraId="7B6141D3" w14:textId="77777777" w:rsidR="00D05C58" w:rsidRPr="004459D2"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color w:val="000000" w:themeColor="text1"/>
          <w:sz w:val="22"/>
          <w:szCs w:val="22"/>
        </w:rPr>
      </w:pPr>
    </w:p>
    <w:p w14:paraId="5D273449" w14:textId="77777777" w:rsidR="00D05C58" w:rsidRPr="004459D2"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bCs/>
          <w:color w:val="000000" w:themeColor="text1"/>
          <w:sz w:val="22"/>
          <w:szCs w:val="22"/>
        </w:rPr>
      </w:pPr>
      <w:r w:rsidRPr="004459D2">
        <w:rPr>
          <w:rFonts w:eastAsia="Arial"/>
          <w:color w:val="000000" w:themeColor="text1"/>
          <w:sz w:val="22"/>
          <w:szCs w:val="22"/>
          <w:shd w:val="clear" w:color="auto" w:fill="FFFFFF"/>
        </w:rPr>
        <w:t>Šio skyriaus nuostatos taikomos tuomet, jei Specialiosiose sąlygose numatyta, kad tinkamam Sutarties įvykdymui užtikrinti Paslaugų teikėjas turi pateikti banko garantiją arba draudimo bendrovės laidavimo draudimo raštą arba kitą Specialiosiose sąlygose nurodytą sutartinių įsipareigojimų įvykdymo užtikrinimą.</w:t>
      </w:r>
    </w:p>
    <w:p w14:paraId="440DBF71" w14:textId="77777777" w:rsidR="00D05C58" w:rsidRPr="004459D2"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4459D2">
        <w:rPr>
          <w:color w:val="000000" w:themeColor="text1"/>
          <w:kern w:val="2"/>
          <w:sz w:val="22"/>
          <w:szCs w:val="22"/>
          <w:shd w:val="clear" w:color="auto" w:fill="FFFFFF"/>
        </w:rPr>
        <w:t xml:space="preserve">Paslaugų teikėjas ne vėliau kaip per 10 (dešimt) darbo dienų nuo Sutarties pasirašymo dienos turi pateikti Pirkėjui Specialiųjų sąlygų 8.1 ir 8.2 punktuose nurodytos rūšies ir dydžio Sutarties įvykdymo užtikrinimą – </w:t>
      </w:r>
      <w:r w:rsidRPr="004459D2">
        <w:rPr>
          <w:rFonts w:eastAsia="Cambria"/>
          <w:color w:val="000000" w:themeColor="text1"/>
          <w:sz w:val="22"/>
          <w:szCs w:val="22"/>
          <w:shd w:val="clear" w:color="auto" w:fill="FFFFFF"/>
        </w:rPr>
        <w:t>pirmo pareikalavimo banko garantiją arba draudimo bendrovės laidavimo draudimo raštą (</w:t>
      </w:r>
      <w:r w:rsidRPr="004459D2">
        <w:rPr>
          <w:rFonts w:eastAsia="Cambria"/>
          <w:color w:val="000000" w:themeColor="text1"/>
          <w:sz w:val="22"/>
          <w:szCs w:val="22"/>
        </w:rPr>
        <w:t>kartu su pasiūlymo laidavimo draudimo raštu turi būti pateiktas ir pasirašytas draudimo liudijimas (polisas) bei dokumentas, įrodantis, kad draudimo įmoka už išduotą laidavimo draudimo raštą yra sumokėta</w:t>
      </w:r>
      <w:r w:rsidRPr="004459D2">
        <w:rPr>
          <w:rFonts w:eastAsia="Cambria"/>
          <w:color w:val="000000" w:themeColor="text1"/>
          <w:sz w:val="22"/>
          <w:szCs w:val="22"/>
          <w:shd w:val="clear" w:color="auto" w:fill="FFFFFF"/>
        </w:rPr>
        <w:t xml:space="preserve">), </w:t>
      </w:r>
      <w:r w:rsidRPr="004459D2">
        <w:rPr>
          <w:color w:val="000000" w:themeColor="text1"/>
          <w:kern w:val="2"/>
          <w:sz w:val="22"/>
          <w:szCs w:val="22"/>
          <w:shd w:val="clear" w:color="auto" w:fill="FFFFFF"/>
        </w:rPr>
        <w:t>atitinkantį Bendrųjų sąlygų 10 skyriaus reikalavimus (toliau – Sutarties įvykdymo užtikrinimas). Esant poreikiui, gavus Paslaugų teikėjo prašymą, šis terminas gali būti pratęstas Šalių suderintam terminui.</w:t>
      </w:r>
    </w:p>
    <w:p w14:paraId="5E76339B" w14:textId="77777777" w:rsidR="00D05C58" w:rsidRPr="004459D2"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4459D2">
        <w:rPr>
          <w:color w:val="000000" w:themeColor="text1"/>
          <w:sz w:val="22"/>
          <w:szCs w:val="22"/>
        </w:rPr>
        <w:t xml:space="preserve">Jei Paslaugų teikėjas nepateikia Pirkėjui Sutartyje nustatyto turinio Sutarties įvykdymo užtikrinimo per Sutartyje nustatytą terminą, laikoma, kad Paslaugų teikėjas atsisakė sudaryti Sutartį ir Pirkėjas turi teisę PĮ, VPĮ nustatyta tvarka pasiūlyti sudaryti Sutartį kitam teikėjui. </w:t>
      </w:r>
    </w:p>
    <w:p w14:paraId="77A6AE2D" w14:textId="77777777" w:rsidR="00D05C58" w:rsidRPr="004459D2"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4459D2">
        <w:rPr>
          <w:color w:val="000000" w:themeColor="text1"/>
          <w:sz w:val="22"/>
          <w:szCs w:val="22"/>
        </w:rPr>
        <w:t>Prieš pateikdamas Sutarties įvykdymo užtikrinimą, Paslaugų teikėjas gali prašyti Pirkėjo patvirtinti, kad Pirkėjas sutinka priimti Paslaugų teikėjo siūlomą Sutarties įvykdymo užtikrinimą. Tokiu atveju, Pirkėjas privalo atsakyti Paslaugų teikėjui ne vėliau kaip per 3 (tris) darbo dienas nuo Paslaugų teikėjo prašymo gavimo dienos. </w:t>
      </w:r>
    </w:p>
    <w:p w14:paraId="5074F1A1" w14:textId="77777777" w:rsidR="00D05C58" w:rsidRPr="004459D2"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4459D2">
        <w:rPr>
          <w:color w:val="000000" w:themeColor="text1"/>
          <w:sz w:val="22"/>
          <w:szCs w:val="22"/>
        </w:rPr>
        <w:t>Sutarties įvykdymo užtikrinime bankas (draudimo bendrovė) privalo neatšaukiamai ir besąlygiškai įsipareigoti ne vėliau kaip per 15 (penkiolika) dienų nuo Pirkėjo raštiško pranešimo apie Paslaugų teikėjo Sutartyje nustatytų prievolių pažeidimą, dalinį ar visišką jų nevykdymą arba netinkamą vykdymą gavimo dienos, sumokėti Pirkėjui Sutarties įvykdymo užtikrinime nurodytą sumą, pinigus pervedant į Pirkėjo sąskaitą.  </w:t>
      </w:r>
    </w:p>
    <w:p w14:paraId="31667BF0" w14:textId="77777777" w:rsidR="00D05C58" w:rsidRPr="004459D2"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4459D2">
        <w:rPr>
          <w:color w:val="000000" w:themeColor="text1"/>
          <w:sz w:val="22"/>
          <w:szCs w:val="22"/>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Paslaugų teikėjas iš dalies ar visiškai neįvykdė Sutarties ir (arba) ji buvo nutraukta dėl Paslaugų teikėjo kaltės. Pirkėjas neįsipareigoja įrodyti realiai patirtų nuostolių ir Paslaugų teikėjas, pasirašydamas Sutartį ir pateikdamas Sutarties įvykdymo užtikrinimą, patvirtina, kad Sutarties įvykdymo užtikrinimo suma laikytina minimaliais neįrodinėjamais Pirkėjo nuostoliais, įskaitant netesybas, už sutartinių įsipareigojimų netinkamą vykdymą. </w:t>
      </w:r>
    </w:p>
    <w:p w14:paraId="43AD86D8" w14:textId="77777777" w:rsidR="00D05C58" w:rsidRPr="004459D2"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4459D2">
        <w:rPr>
          <w:color w:val="000000" w:themeColor="text1"/>
          <w:sz w:val="22"/>
          <w:szCs w:val="22"/>
        </w:rPr>
        <w:t xml:space="preserve">Sutarties įvykdymo užtikrinimas turi įsigalioti </w:t>
      </w:r>
      <w:r w:rsidRPr="004459D2">
        <w:rPr>
          <w:sz w:val="22"/>
          <w:szCs w:val="22"/>
        </w:rPr>
        <w:t>turi įsigalioti Specialiosiose sąlygose numatytą dieną.</w:t>
      </w:r>
    </w:p>
    <w:p w14:paraId="731AF272" w14:textId="77777777" w:rsidR="00D05C58" w:rsidRPr="004459D2"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4459D2">
        <w:rPr>
          <w:color w:val="000000" w:themeColor="text1"/>
          <w:sz w:val="22"/>
          <w:szCs w:val="22"/>
        </w:rPr>
        <w:t>Sutarties įvykdymo užtikrinimo suma turi būti nurodoma ir išmokama eurais. </w:t>
      </w:r>
    </w:p>
    <w:p w14:paraId="6BD3E16B" w14:textId="77777777" w:rsidR="00D05C58" w:rsidRPr="004459D2"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4459D2">
        <w:rPr>
          <w:color w:val="000000" w:themeColor="text1"/>
          <w:sz w:val="22"/>
          <w:szCs w:val="22"/>
        </w:rPr>
        <w:t>Sutarties įvykdymo užtikrinimas turi būti surašytas lietuvių arba kita kalba (esant Pirkėjo prašymui, turi būti pateiktas vertimas į lietuvių kalbą). </w:t>
      </w:r>
    </w:p>
    <w:p w14:paraId="3A7BB630" w14:textId="77777777" w:rsidR="00D05C58" w:rsidRPr="004459D2"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4459D2">
        <w:rPr>
          <w:sz w:val="22"/>
          <w:szCs w:val="22"/>
        </w:rPr>
        <w:t>Sutarties įvykdymo užtikrinimas turi būti išduotas visam Sutarties galiojimo terminui, o jame nurodytas jo galiojimo terminas turi būti ne trumpesnis nei 30 (trisdešimt) dienų po Sutarties galiojimo termino pabaigos. </w:t>
      </w:r>
    </w:p>
    <w:p w14:paraId="37093411" w14:textId="77777777" w:rsidR="00D05C58" w:rsidRPr="004459D2"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4459D2">
        <w:rPr>
          <w:color w:val="000000" w:themeColor="text1"/>
          <w:sz w:val="22"/>
          <w:szCs w:val="22"/>
        </w:rPr>
        <w:t>Jeigu Sutartis pratęsiama, Paslaugų teikėjas privalo pratęsti Sutarties įvykdymo užtikrinimo terminą arba pateikti naują Sutarties įvykdymo užtikrinimą ne vėliau kaip prieš 10 (dešimt) darbo dienų iki Sutarties įvykdymo užtikrinimo galiojimo termino pabaigos. Pratęstas arba naujas Sutarties įvykdymo užtikrinimas turi galioti ne trumpiau nei numatyta Bendrųjų sąlygų 10.10 punkte, įvertinus Sutarties galiojimo termino pratęsimą.</w:t>
      </w:r>
    </w:p>
    <w:p w14:paraId="771F47D7" w14:textId="77777777" w:rsidR="00D05C58" w:rsidRPr="004459D2"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4459D2">
        <w:rPr>
          <w:color w:val="000000" w:themeColor="text1"/>
          <w:sz w:val="22"/>
          <w:szCs w:val="22"/>
        </w:rPr>
        <w:t>Paslaugų teikėjui laiku nepratęsus Sutarties įvykdymo užtikrinimo galiojimo termino arba nepateikus naujo Sutarties įvykdymo užtikrinimo, Pirkėjas turi teisę reikalauti,</w:t>
      </w:r>
      <w:r w:rsidRPr="004459D2">
        <w:rPr>
          <w:sz w:val="22"/>
          <w:szCs w:val="22"/>
        </w:rPr>
        <w:t xml:space="preserve"> kad Paslaugų teikėjas sumokėtų 5 (penkių) proc. dydžio delspinigius nuo pradinės Sutarties vertės</w:t>
      </w:r>
      <w:r w:rsidRPr="004459D2">
        <w:rPr>
          <w:color w:val="000000" w:themeColor="text1"/>
          <w:sz w:val="22"/>
          <w:szCs w:val="22"/>
        </w:rPr>
        <w:t xml:space="preserve"> už kiekvieną pradelstą dieną arba sulaikyti mokėjimus Paslaugų teikėjui Sutarties įvykdymo užtikrinimo sumai, arba vienašališkai nutraukti Sutartį. Sulaikytos sumos, atskaičius teisėtai iš jų atliktus įskaitymus, Paslaugų teikėjui bus išmokėtos ne anksčiau, nei bus pratęstas Sutarties įvykdymo užtikrinimo galiojimo terminas arba pateiktas naujas Sutarties įvykdymo užtikrinimas, arba išnyks įsipareigojimas jį pateikti ar pratęsti jo galiojimo terminą. </w:t>
      </w:r>
    </w:p>
    <w:p w14:paraId="0613F0E1" w14:textId="77777777" w:rsidR="00D05C58" w:rsidRPr="004459D2"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4459D2">
        <w:rPr>
          <w:color w:val="000000" w:themeColor="text1"/>
          <w:sz w:val="22"/>
          <w:szCs w:val="22"/>
        </w:rPr>
        <w:t>Pirkėjas nepriima Sutarties įvykdymo užtikrinimo ir (ar) laiko jį negaliojančiu, ir (ar) kreipiasi į Paslaugų teikėją dėl naujo Sutarties įvykdymo užtikrinimo pateikimo Pirkėjui, o Paslaugų teikėjas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60C9F43" w14:textId="77777777" w:rsidR="00D05C58" w:rsidRPr="004459D2"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4459D2">
        <w:rPr>
          <w:color w:val="000000" w:themeColor="text1"/>
          <w:sz w:val="22"/>
          <w:szCs w:val="22"/>
        </w:rPr>
        <w:t>Jei Paslaugų teikėjas pažeidžia Sutartimi nustatytus įsipareigojimus, dalinai ar visiškai įsipareigojimų nevykdo (ar juos vykdo ne pagal Sutarties sąlygas), Pirkėjas gali pasinaudoti Sutarties įvykdymo užtikrinimu. Paslaugų teikėjas, siekdamas toliau vykdyti Sutarties įsipareigojimus, privalo per 10 (dešimt) darbo dienų nuo pranešimo apie Sutarties įvykdymo užtikrinimo sumokėjimą Pirkėjui pranešimo gavimo dienos pateikti Pirkėjui naują Specialiosiose sąlygose nurodyto dydžio ir Bendrosiose sąlygose nurodyto galiojimo termino Sutarties įvykdymo užtikrinimą. </w:t>
      </w:r>
    </w:p>
    <w:p w14:paraId="6D4697AB" w14:textId="77777777" w:rsidR="00D05C58" w:rsidRPr="004459D2"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bCs/>
          <w:color w:val="000000" w:themeColor="text1"/>
          <w:sz w:val="22"/>
          <w:szCs w:val="22"/>
        </w:rPr>
      </w:pPr>
      <w:r w:rsidRPr="004459D2">
        <w:rPr>
          <w:color w:val="000000" w:themeColor="text1"/>
          <w:sz w:val="22"/>
          <w:szCs w:val="22"/>
        </w:rPr>
        <w:t>Pirkėjas gali pasinaudoti Sutarties įvykdymo užtikrinimu, esant bet kuriai iš žemiau nurodytų aplinkybių:  </w:t>
      </w:r>
    </w:p>
    <w:p w14:paraId="48355C27" w14:textId="77777777" w:rsidR="00D05C58" w:rsidRPr="004459D2" w:rsidRDefault="00D05C58" w:rsidP="00D05C58">
      <w:pPr>
        <w:numPr>
          <w:ilvl w:val="2"/>
          <w:numId w:val="39"/>
        </w:numPr>
        <w:tabs>
          <w:tab w:val="left" w:pos="426"/>
          <w:tab w:val="left" w:pos="567"/>
          <w:tab w:val="left" w:pos="851"/>
        </w:tabs>
        <w:suppressAutoHyphens/>
        <w:autoSpaceDN w:val="0"/>
        <w:ind w:left="0" w:firstLine="0"/>
        <w:jc w:val="both"/>
        <w:textAlignment w:val="baseline"/>
        <w:rPr>
          <w:color w:val="000000" w:themeColor="text1"/>
          <w:sz w:val="22"/>
          <w:szCs w:val="22"/>
        </w:rPr>
      </w:pPr>
      <w:r w:rsidRPr="004459D2">
        <w:rPr>
          <w:color w:val="000000" w:themeColor="text1"/>
          <w:sz w:val="22"/>
          <w:szCs w:val="22"/>
        </w:rPr>
        <w:t>Paslaugų teikėjas nevykdo arba netinkamai vykdo savo įsipareigojimus pagal Sutartį;  </w:t>
      </w:r>
    </w:p>
    <w:p w14:paraId="421D26B3" w14:textId="77777777" w:rsidR="00D05C58" w:rsidRPr="004459D2" w:rsidRDefault="00D05C58" w:rsidP="00D05C58">
      <w:pPr>
        <w:numPr>
          <w:ilvl w:val="2"/>
          <w:numId w:val="39"/>
        </w:numPr>
        <w:tabs>
          <w:tab w:val="left" w:pos="426"/>
          <w:tab w:val="left" w:pos="567"/>
          <w:tab w:val="left" w:pos="851"/>
        </w:tabs>
        <w:suppressAutoHyphens/>
        <w:autoSpaceDN w:val="0"/>
        <w:ind w:left="0" w:firstLine="0"/>
        <w:jc w:val="both"/>
        <w:textAlignment w:val="baseline"/>
        <w:rPr>
          <w:color w:val="000000" w:themeColor="text1"/>
          <w:sz w:val="22"/>
          <w:szCs w:val="22"/>
        </w:rPr>
      </w:pPr>
      <w:r w:rsidRPr="004459D2">
        <w:rPr>
          <w:color w:val="000000" w:themeColor="text1"/>
          <w:sz w:val="22"/>
          <w:szCs w:val="22"/>
        </w:rPr>
        <w:t>Paslaugų teikėjas per protingai nustatytą laikotarpį neįvykdo Pirkėjo nurodymo ištaisyti Paslaugų trūkumus;  </w:t>
      </w:r>
    </w:p>
    <w:p w14:paraId="73627565" w14:textId="77777777" w:rsidR="00D05C58" w:rsidRPr="004459D2" w:rsidRDefault="00D05C58" w:rsidP="00D05C58">
      <w:pPr>
        <w:numPr>
          <w:ilvl w:val="2"/>
          <w:numId w:val="39"/>
        </w:numPr>
        <w:tabs>
          <w:tab w:val="left" w:pos="426"/>
          <w:tab w:val="left" w:pos="567"/>
          <w:tab w:val="left" w:pos="851"/>
        </w:tabs>
        <w:suppressAutoHyphens/>
        <w:autoSpaceDN w:val="0"/>
        <w:ind w:left="0" w:firstLine="0"/>
        <w:jc w:val="both"/>
        <w:textAlignment w:val="baseline"/>
        <w:rPr>
          <w:color w:val="000000" w:themeColor="text1"/>
          <w:sz w:val="22"/>
          <w:szCs w:val="22"/>
        </w:rPr>
      </w:pPr>
      <w:r w:rsidRPr="004459D2">
        <w:rPr>
          <w:color w:val="000000" w:themeColor="text1"/>
          <w:sz w:val="22"/>
          <w:szCs w:val="22"/>
        </w:rPr>
        <w:t>jei dėl bet kokių Paslaugų teikėjo veiksmų (veikimo ar neveikimo) Pirkėjas patyrė nuostolius (įskaitant, bet neapribojant, papildomas išlaidas, negautas pajamas ar kitus tiesioginius ir netiesioginius nuostolius, delspinigius ir (arba) baudas (jei netesybos yra numatytos Specialiosiose sutarties sąlygose);  </w:t>
      </w:r>
    </w:p>
    <w:p w14:paraId="233E91C3" w14:textId="77777777" w:rsidR="00D05C58" w:rsidRPr="004459D2" w:rsidRDefault="00D05C58" w:rsidP="00D05C58">
      <w:pPr>
        <w:numPr>
          <w:ilvl w:val="2"/>
          <w:numId w:val="39"/>
        </w:numPr>
        <w:tabs>
          <w:tab w:val="left" w:pos="426"/>
          <w:tab w:val="left" w:pos="567"/>
          <w:tab w:val="left" w:pos="851"/>
        </w:tabs>
        <w:suppressAutoHyphens/>
        <w:autoSpaceDN w:val="0"/>
        <w:ind w:left="0" w:firstLine="0"/>
        <w:jc w:val="both"/>
        <w:textAlignment w:val="baseline"/>
        <w:rPr>
          <w:color w:val="000000" w:themeColor="text1"/>
          <w:sz w:val="22"/>
          <w:szCs w:val="22"/>
        </w:rPr>
      </w:pPr>
      <w:r w:rsidRPr="004459D2">
        <w:rPr>
          <w:color w:val="000000" w:themeColor="text1"/>
          <w:sz w:val="22"/>
          <w:szCs w:val="22"/>
        </w:rPr>
        <w:t>Paslaugų teikėjas be pateisinamos priežasties (ne Sutartyje nustatytais atvejais) vienašališkai nutraukia Sutartį. </w:t>
      </w:r>
    </w:p>
    <w:p w14:paraId="326AB93C" w14:textId="77777777" w:rsidR="00D05C58" w:rsidRPr="004459D2" w:rsidRDefault="00D05C58" w:rsidP="00D05C58">
      <w:pPr>
        <w:numPr>
          <w:ilvl w:val="1"/>
          <w:numId w:val="39"/>
        </w:numPr>
        <w:tabs>
          <w:tab w:val="left" w:pos="426"/>
          <w:tab w:val="left" w:pos="567"/>
          <w:tab w:val="left" w:pos="851"/>
        </w:tabs>
        <w:suppressAutoHyphens/>
        <w:autoSpaceDN w:val="0"/>
        <w:ind w:left="0" w:firstLine="0"/>
        <w:jc w:val="both"/>
        <w:textAlignment w:val="baseline"/>
        <w:rPr>
          <w:color w:val="000000" w:themeColor="text1"/>
          <w:sz w:val="22"/>
          <w:szCs w:val="22"/>
        </w:rPr>
      </w:pPr>
      <w:r w:rsidRPr="004459D2">
        <w:rPr>
          <w:color w:val="000000" w:themeColor="text1"/>
          <w:sz w:val="22"/>
          <w:szCs w:val="22"/>
        </w:rPr>
        <w:t xml:space="preserve">Sutarties įvykdymo užtikrinimas Paslaugų teikėjui grąžinamas (arba atsisakoma teisių į Sutarties įvykdymo užtikrinimą, kai jis pasirašytas elektroniniu parašu) ne vėliau kaip per 30 (trisdešimt) dienų nuo Sutarties įvykdymo užtikrinimo galiojimo termino pabaigos arba anksčiau, jei jis tampa Pirkėjui nebereikalingas. </w:t>
      </w:r>
    </w:p>
    <w:p w14:paraId="43511301" w14:textId="77777777" w:rsidR="00D05C58" w:rsidRPr="004459D2" w:rsidRDefault="00D05C58" w:rsidP="00D05C58">
      <w:pPr>
        <w:numPr>
          <w:ilvl w:val="1"/>
          <w:numId w:val="39"/>
        </w:numPr>
        <w:tabs>
          <w:tab w:val="left" w:pos="426"/>
          <w:tab w:val="left" w:pos="567"/>
          <w:tab w:val="left" w:pos="851"/>
        </w:tabs>
        <w:suppressAutoHyphens/>
        <w:autoSpaceDN w:val="0"/>
        <w:ind w:left="0" w:firstLine="0"/>
        <w:jc w:val="both"/>
        <w:textAlignment w:val="baseline"/>
        <w:rPr>
          <w:color w:val="000000" w:themeColor="text1"/>
          <w:sz w:val="22"/>
          <w:szCs w:val="22"/>
        </w:rPr>
      </w:pPr>
      <w:r w:rsidRPr="004459D2">
        <w:rPr>
          <w:color w:val="000000" w:themeColor="text1"/>
          <w:sz w:val="22"/>
          <w:szCs w:val="22"/>
        </w:rPr>
        <w:t xml:space="preserve">Sutarties įvykdymo užtikrinime turi būti numatyta, </w:t>
      </w:r>
      <w:r w:rsidRPr="004459D2">
        <w:rPr>
          <w:rFonts w:eastAsia="Cambria"/>
          <w:color w:val="000000" w:themeColor="text1"/>
          <w:sz w:val="22"/>
          <w:szCs w:val="22"/>
        </w:rPr>
        <w:t xml:space="preserve">kad bet kokius ginčus tarp Pirkėjo (naudos gavėjo), Paslaugų teikėjo  (skolininko) ir garanto (draudiko), susijusius su Sutarties įvykdymo užtikrinimu, spręs Lietuvos Respublikos teismai pagal Lietuvos Respublikos teisę. </w:t>
      </w:r>
    </w:p>
    <w:p w14:paraId="1852EFE6" w14:textId="77777777" w:rsidR="00D05C58" w:rsidRPr="004459D2" w:rsidRDefault="00D05C58" w:rsidP="00D05C58">
      <w:pPr>
        <w:numPr>
          <w:ilvl w:val="1"/>
          <w:numId w:val="39"/>
        </w:numPr>
        <w:tabs>
          <w:tab w:val="left" w:pos="426"/>
          <w:tab w:val="left" w:pos="567"/>
          <w:tab w:val="left" w:pos="851"/>
        </w:tabs>
        <w:suppressAutoHyphens/>
        <w:autoSpaceDN w:val="0"/>
        <w:ind w:left="0" w:firstLine="0"/>
        <w:jc w:val="both"/>
        <w:textAlignment w:val="baseline"/>
        <w:rPr>
          <w:color w:val="000000" w:themeColor="text1"/>
          <w:sz w:val="22"/>
          <w:szCs w:val="22"/>
        </w:rPr>
      </w:pPr>
      <w:r w:rsidRPr="004459D2">
        <w:rPr>
          <w:color w:val="000000" w:themeColor="text1"/>
          <w:sz w:val="22"/>
          <w:szCs w:val="22"/>
        </w:rPr>
        <w:t>Sutarties įvykdymo užtikrinime turi būti numatyta, kad esant prieštaravimą tarp Sutarties įvykdymo užtikrinimo ir garanto (draudiko) draudimo taisyklių, pirmenybė yra teikiama Sutarties įvykdymo užtikrinimo ir Sutarties  nuostatoms.</w:t>
      </w:r>
    </w:p>
    <w:p w14:paraId="40C9F890" w14:textId="77777777" w:rsidR="00D05C58" w:rsidRPr="004459D2" w:rsidRDefault="00D05C58" w:rsidP="00D05C58">
      <w:pPr>
        <w:autoSpaceDE w:val="0"/>
        <w:jc w:val="both"/>
        <w:rPr>
          <w:color w:val="000000" w:themeColor="text1"/>
          <w:sz w:val="22"/>
          <w:szCs w:val="22"/>
        </w:rPr>
      </w:pPr>
    </w:p>
    <w:p w14:paraId="1F517405" w14:textId="77777777" w:rsidR="00D05C58" w:rsidRPr="004459D2" w:rsidRDefault="00D05C58" w:rsidP="00D05C58">
      <w:pPr>
        <w:keepNext/>
        <w:keepLines/>
        <w:numPr>
          <w:ilvl w:val="0"/>
          <w:numId w:val="39"/>
        </w:numPr>
        <w:tabs>
          <w:tab w:val="left" w:pos="567"/>
          <w:tab w:val="left" w:pos="851"/>
          <w:tab w:val="left" w:pos="992"/>
          <w:tab w:val="left" w:pos="1134"/>
        </w:tabs>
        <w:suppressAutoHyphens/>
        <w:autoSpaceDN w:val="0"/>
        <w:ind w:left="0" w:firstLine="0"/>
        <w:jc w:val="center"/>
        <w:textAlignment w:val="baseline"/>
        <w:rPr>
          <w:rFonts w:eastAsia="Cambria"/>
          <w:caps/>
          <w:color w:val="000000" w:themeColor="text1"/>
          <w:sz w:val="22"/>
          <w:szCs w:val="22"/>
          <w14:numSpacing w14:val="tabular"/>
        </w:rPr>
      </w:pPr>
      <w:r w:rsidRPr="004459D2">
        <w:rPr>
          <w:rFonts w:eastAsia="Cambria"/>
          <w:b/>
          <w:caps/>
          <w:color w:val="000000" w:themeColor="text1"/>
          <w:sz w:val="22"/>
          <w:szCs w:val="22"/>
          <w14:numSpacing w14:val="tabular"/>
        </w:rPr>
        <w:t>SUTARTIES KAINA IR JOS PERSKAIČIAVIMAS</w:t>
      </w:r>
    </w:p>
    <w:p w14:paraId="12DCB724" w14:textId="77777777" w:rsidR="00D05C58" w:rsidRPr="004459D2"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themeColor="text1"/>
          <w:sz w:val="22"/>
          <w:szCs w:val="22"/>
        </w:rPr>
      </w:pPr>
    </w:p>
    <w:p w14:paraId="386A92F5" w14:textId="77777777" w:rsidR="00D05C58" w:rsidRPr="004459D2"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Sutarties kaina, kurią Pirkėjas privalo sumokėti Paslaugų teikėjui už suteiktas Paslaugas pagal Sutarties sąlygas, įskaitant visus Susitarimus, yra apskaičiuojama, taikant kainos apskaičiavimo būdą ar būdus, nurodytus Specialiosiose sąlygose.</w:t>
      </w:r>
    </w:p>
    <w:p w14:paraId="6B94814A" w14:textId="77777777" w:rsidR="00D05C58" w:rsidRPr="004459D2"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 xml:space="preserve"> Pradinės sutarties vertė yra nurodyta Specialiosiose sąlygose.</w:t>
      </w:r>
    </w:p>
    <w:p w14:paraId="3B30EE3E" w14:textId="77777777" w:rsidR="00D05C58" w:rsidRPr="004459D2"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Laikoma, kad į Sutarties kainą yra įtrauktos visos Paslaugų teikėjo išlaidos, susijusios su visų Paslaugų suteikimu, taip pat su tinkamu šioje Sutartyje numatytų kitų Paslaugų teikėjo įsipareigojimų įvykdymu, įskaitant draudimus, muitus ir kitokias išlaidas, Paslaugų teikėjo patirtas vykdant Sutartyje numatytus įsipareigojimus.</w:t>
      </w:r>
    </w:p>
    <w:p w14:paraId="5F308BD3" w14:textId="77777777" w:rsidR="00D05C58" w:rsidRPr="004459D2"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sz w:val="22"/>
          <w:szCs w:val="22"/>
        </w:rPr>
        <w:t>Sutarties kainos peržiūra atliekama tokia tvarka,  t. y. Sutarties  kaina / įkainiai bus perskaičiuojami:</w:t>
      </w:r>
    </w:p>
    <w:p w14:paraId="64710C8B" w14:textId="77777777" w:rsidR="00D05C58" w:rsidRPr="004459D2"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459D2">
        <w:rPr>
          <w:rFonts w:eastAsia="Arial"/>
          <w:sz w:val="22"/>
          <w:szCs w:val="22"/>
        </w:rPr>
        <w:t>11.4.1. dėl PVM tarifo pasikeitimo, nurodant tai Specialiosiose sąlygose, pagal Bendrųjų sąlygų 11.5 punkte nustatytą tvarką;</w:t>
      </w:r>
    </w:p>
    <w:p w14:paraId="5FFB2A1A" w14:textId="77777777" w:rsidR="00D05C58" w:rsidRPr="004459D2"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459D2">
        <w:rPr>
          <w:rFonts w:eastAsia="Arial"/>
          <w:sz w:val="22"/>
          <w:szCs w:val="22"/>
        </w:rPr>
        <w:t>11.4.2. dėl kitų mokesčių, lemiančių Prekių kainos pokytį, pasikeitimo, nurodant tai Specialiosiose sąlygose, pagal Bendrųjų sąlygų 11.6 punkte nustatytą tvarką;</w:t>
      </w:r>
    </w:p>
    <w:p w14:paraId="418B2015" w14:textId="77777777" w:rsidR="00D05C58" w:rsidRPr="004459D2"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459D2">
        <w:rPr>
          <w:rFonts w:eastAsia="Arial"/>
          <w:sz w:val="22"/>
          <w:szCs w:val="22"/>
        </w:rPr>
        <w:t>11.4.3. pagal bendrą kainų lygio kitimą arba pagal Prekių grupių kainų pokyčius, nurodant tai Specialiosiose sąlygose, pagal Specialiųjų sąlygų 5.8 punkte nustatytą tvarką ir formules.</w:t>
      </w:r>
    </w:p>
    <w:p w14:paraId="115A8A0B" w14:textId="77777777" w:rsidR="00D05C58" w:rsidRPr="004459D2"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 xml:space="preserve">Sutarties kainos / įkainių peržiūra dėl PVM tarifo pasikeitimo: jeigu Sutarties vykdymo metu pasikeičia PVM mokėjimą reglamentuojantys teisės aktai, darantys tiesioginę įtaką Paslaugų teikėjo teikiamų Paslaugų Sutartyje nurodytai kainai/įkainiams, Šalys susitaria, </w:t>
      </w:r>
      <w:r w:rsidRPr="004459D2">
        <w:rPr>
          <w:color w:val="000000" w:themeColor="text1"/>
          <w:sz w:val="22"/>
          <w:szCs w:val="22"/>
        </w:rPr>
        <w:t xml:space="preserve">kad </w:t>
      </w:r>
      <w:r w:rsidRPr="004459D2">
        <w:rPr>
          <w:rFonts w:eastAsia="Arial"/>
          <w:color w:val="000000" w:themeColor="text1"/>
          <w:sz w:val="22"/>
          <w:szCs w:val="22"/>
        </w:rPr>
        <w:t>Sutarties kaina/įkainiai perskaičiuojami nekeičiant Paslaugų kainos/įkainio be PVM</w:t>
      </w:r>
      <w:r w:rsidRPr="004459D2">
        <w:rPr>
          <w:color w:val="000000" w:themeColor="text1"/>
          <w:sz w:val="22"/>
          <w:szCs w:val="22"/>
        </w:rPr>
        <w:t xml:space="preserve">, o įsigaliojus šiems Lietuvos Respublikos teisės aktams, nuo naujojo Paslaugoms taikomo PVM dydžio įsigaliojimo dienos </w:t>
      </w:r>
      <w:r w:rsidRPr="004459D2">
        <w:rPr>
          <w:rFonts w:eastAsia="Arial"/>
          <w:color w:val="000000" w:themeColor="text1"/>
          <w:sz w:val="22"/>
          <w:szCs w:val="22"/>
        </w:rPr>
        <w:t xml:space="preserve">tai Paslaugų daliai, kurios bus teikiamos, </w:t>
      </w:r>
      <w:r w:rsidRPr="004459D2">
        <w:rPr>
          <w:color w:val="000000" w:themeColor="text1"/>
          <w:sz w:val="22"/>
          <w:szCs w:val="22"/>
        </w:rPr>
        <w:t xml:space="preserve">bus taikomas naujasis PVM dydis. Kainos / įkainių perskaičiavimas įforminami Susitarimu ir turi būti taikomi nuo naujo PVM įvedimo datos (nepriklausomai nuo to, kada pasirašytas Susitarimas). </w:t>
      </w:r>
    </w:p>
    <w:p w14:paraId="596E7540" w14:textId="77777777" w:rsidR="00D05C58" w:rsidRPr="004459D2"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 xml:space="preserve">Sutarties kainos / įkainių peržiūra dėl kitų mokesčių, lemiančių Paslaugų kainos pokytį, pasikeitimo: jeigu Sutarties vykdymo metu pasikeičia kitų (ne PVM) mokesčių, lemiančių Paslaugų teikėjo teikiamų Paslaugų Sutartyje nurodytos kainos / įkainių pokytį, mokėjimą reglamentuojantys teisės aktai (pavyzdžiui, dėl akcizų pokyčių ir pan.), Sutartyje nurodyta Sutarties kaina / įkainiai neperskaičiuojami, nebent Specialiosiose sąlygose yra nurodyta kitaip. Tokiu atveju </w:t>
      </w:r>
      <w:r w:rsidRPr="004459D2">
        <w:rPr>
          <w:color w:val="000000" w:themeColor="text1"/>
          <w:sz w:val="22"/>
          <w:szCs w:val="22"/>
        </w:rPr>
        <w:t>perskaičiuota S</w:t>
      </w:r>
      <w:r w:rsidRPr="004459D2">
        <w:rPr>
          <w:rFonts w:eastAsia="Arial"/>
          <w:color w:val="000000" w:themeColor="text1"/>
          <w:sz w:val="22"/>
          <w:szCs w:val="22"/>
        </w:rPr>
        <w:t xml:space="preserve">utarties kaina / įkainiai bus taikomi už tą Paslaugų dalį, kurios bus teikiamos po </w:t>
      </w:r>
      <w:r w:rsidRPr="004459D2">
        <w:rPr>
          <w:color w:val="000000" w:themeColor="text1"/>
          <w:sz w:val="22"/>
          <w:szCs w:val="22"/>
        </w:rPr>
        <w:t xml:space="preserve">atitinkamų Lietuvos Respublikos teisės aktų įsigaliojimo. Perskaičiuota kaina / įkainiai įforminami Susitarimu ir turi būti taikomi nuo naujų mokesčių dydžių įvedimo datos (nepriklausomai nuo to, kada pasirašytas Susitarimas). </w:t>
      </w:r>
    </w:p>
    <w:p w14:paraId="7D950D5C" w14:textId="77777777" w:rsidR="00D05C58" w:rsidRPr="004459D2"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459D2">
        <w:rPr>
          <w:rFonts w:eastAsia="Arial"/>
          <w:color w:val="000000" w:themeColor="text1"/>
          <w:sz w:val="22"/>
          <w:szCs w:val="22"/>
        </w:rPr>
        <w:t>11.7. Sutarties kainos / įkainių peržiūra dėl bendro kainų lygio kitimo arba Prekių</w:t>
      </w:r>
      <w:r w:rsidRPr="004459D2">
        <w:rPr>
          <w:rFonts w:eastAsia="Arial"/>
          <w:sz w:val="22"/>
          <w:szCs w:val="22"/>
        </w:rPr>
        <w:t xml:space="preserve"> grupių kainų pokyčių</w:t>
      </w:r>
      <w:r w:rsidRPr="004459D2">
        <w:rPr>
          <w:rFonts w:eastAsia="Arial"/>
          <w:color w:val="000000" w:themeColor="text1"/>
          <w:sz w:val="22"/>
          <w:szCs w:val="22"/>
        </w:rPr>
        <w:t>: Sutarties kaina / įkainiai dėl bendro kainų lygio kitimo arba Prekių grupių kainų pokyčių peržiūrimi nebus, nebent Specialiosiose sąlygose yra nurodyta kitaip. Tokiu atveju taikoma Specialiųjų sąlygų nustatyta tvarka ir formulės.</w:t>
      </w:r>
    </w:p>
    <w:p w14:paraId="5A2E7EF4" w14:textId="77777777" w:rsidR="00D05C58" w:rsidRPr="004459D2" w:rsidRDefault="00D05C58" w:rsidP="00D05C58">
      <w:pPr>
        <w:widowControl w:val="0"/>
        <w:tabs>
          <w:tab w:val="left" w:pos="567"/>
          <w:tab w:val="left" w:pos="851"/>
          <w:tab w:val="left" w:pos="992"/>
          <w:tab w:val="left" w:pos="1134"/>
        </w:tabs>
        <w:jc w:val="both"/>
        <w:rPr>
          <w:rFonts w:eastAsia="Arial"/>
          <w:sz w:val="22"/>
          <w:szCs w:val="22"/>
        </w:rPr>
      </w:pPr>
      <w:r w:rsidRPr="004459D2">
        <w:rPr>
          <w:rFonts w:eastAsia="Arial"/>
          <w:sz w:val="22"/>
          <w:szCs w:val="22"/>
        </w:rPr>
        <w:t>11.8. Jei taikomas Sutarties kiekių (apimčių) keitimas, jis atliekamas Specialiosiose sąlygose numatyta tvarka.</w:t>
      </w:r>
    </w:p>
    <w:p w14:paraId="44C92C49" w14:textId="77777777" w:rsidR="00D05C58" w:rsidRPr="004459D2"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459D2">
        <w:rPr>
          <w:rFonts w:eastAsia="Arial"/>
          <w:sz w:val="22"/>
          <w:szCs w:val="22"/>
        </w:rPr>
        <w:t>11.9. Pradinės sutarties vertės detalizavimas, jeigu Paslaugų teikėjas tokį pateikė Paslaugų teikėjo pasiūlyme, yra pridedamas prie Sutarties.</w:t>
      </w:r>
    </w:p>
    <w:p w14:paraId="74B4B798" w14:textId="77777777" w:rsidR="00D05C58" w:rsidRPr="004459D2"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p>
    <w:p w14:paraId="53F44292" w14:textId="77777777" w:rsidR="00D05C58" w:rsidRPr="004459D2" w:rsidRDefault="00D05C58" w:rsidP="00D05C58">
      <w:pPr>
        <w:keepNext/>
        <w:keepLines/>
        <w:numPr>
          <w:ilvl w:val="0"/>
          <w:numId w:val="39"/>
        </w:numPr>
        <w:tabs>
          <w:tab w:val="left" w:pos="567"/>
          <w:tab w:val="left" w:pos="851"/>
          <w:tab w:val="left" w:pos="992"/>
          <w:tab w:val="left" w:pos="1134"/>
        </w:tabs>
        <w:suppressAutoHyphens/>
        <w:autoSpaceDN w:val="0"/>
        <w:ind w:left="0" w:firstLine="0"/>
        <w:jc w:val="center"/>
        <w:textAlignment w:val="baseline"/>
        <w:rPr>
          <w:rFonts w:eastAsia="Cambria"/>
          <w:b/>
          <w:bCs/>
          <w:caps/>
          <w:color w:val="000000" w:themeColor="text1"/>
          <w:sz w:val="22"/>
          <w:szCs w:val="22"/>
          <w14:numSpacing w14:val="tabular"/>
        </w:rPr>
      </w:pPr>
      <w:r w:rsidRPr="004459D2">
        <w:rPr>
          <w:rFonts w:eastAsia="Cambria"/>
          <w:b/>
          <w:caps/>
          <w:color w:val="000000" w:themeColor="text1"/>
          <w:sz w:val="22"/>
          <w:szCs w:val="22"/>
          <w14:numSpacing w14:val="tabular"/>
        </w:rPr>
        <w:t>ATSISKAITYMO TVARKA</w:t>
      </w:r>
    </w:p>
    <w:p w14:paraId="5CAABAB9" w14:textId="77777777" w:rsidR="00D05C58" w:rsidRPr="004459D2"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themeColor="text1"/>
          <w:sz w:val="22"/>
          <w:szCs w:val="22"/>
        </w:rPr>
      </w:pPr>
    </w:p>
    <w:p w14:paraId="1CCA2353" w14:textId="77777777" w:rsidR="00D05C58" w:rsidRPr="004459D2"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 w:val="left" w:pos="3402"/>
          <w:tab w:val="left" w:pos="3686"/>
        </w:tabs>
        <w:suppressAutoHyphens/>
        <w:autoSpaceDN w:val="0"/>
        <w:ind w:left="0" w:firstLine="0"/>
        <w:jc w:val="center"/>
        <w:textAlignment w:val="baseline"/>
        <w:outlineLvl w:val="1"/>
        <w:rPr>
          <w:rFonts w:eastAsia="Arial"/>
          <w:b/>
          <w:color w:val="000000" w:themeColor="text1"/>
          <w:sz w:val="22"/>
          <w:szCs w:val="22"/>
        </w:rPr>
      </w:pPr>
      <w:r w:rsidRPr="004459D2">
        <w:rPr>
          <w:rFonts w:eastAsia="Arial"/>
          <w:b/>
          <w:color w:val="000000" w:themeColor="text1"/>
          <w:sz w:val="22"/>
          <w:szCs w:val="22"/>
        </w:rPr>
        <w:t>Išankstinis mokėjimas (avansas) (jei taikoma)</w:t>
      </w:r>
    </w:p>
    <w:p w14:paraId="11B9F202" w14:textId="77777777" w:rsidR="00D05C58" w:rsidRPr="004459D2"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themeColor="text1"/>
          <w:sz w:val="22"/>
          <w:szCs w:val="22"/>
        </w:rPr>
      </w:pPr>
    </w:p>
    <w:p w14:paraId="2585FBD0" w14:textId="77777777" w:rsidR="00D05C58" w:rsidRPr="004459D2" w:rsidRDefault="00D05C58" w:rsidP="00D05C58">
      <w:pPr>
        <w:numPr>
          <w:ilvl w:val="2"/>
          <w:numId w:val="39"/>
        </w:numPr>
        <w:tabs>
          <w:tab w:val="left" w:pos="567"/>
          <w:tab w:val="left" w:pos="709"/>
        </w:tabs>
        <w:suppressAutoHyphens/>
        <w:autoSpaceDN w:val="0"/>
        <w:ind w:left="0" w:firstLine="0"/>
        <w:jc w:val="both"/>
        <w:textAlignment w:val="baseline"/>
        <w:rPr>
          <w:color w:val="000000" w:themeColor="text1"/>
          <w:sz w:val="22"/>
          <w:szCs w:val="22"/>
        </w:rPr>
      </w:pPr>
      <w:r w:rsidRPr="004459D2">
        <w:rPr>
          <w:color w:val="000000" w:themeColor="text1"/>
          <w:sz w:val="22"/>
          <w:szCs w:val="22"/>
        </w:rPr>
        <w:t>Bendrųjų sąlygų 12.1 poskyrio sąlygos taikomos tuo atveju, jei Specialiųjų sąlygų 5.12 punkte yra nurodyta, kad Paslaugų teikėjui mokamas išankstinis mokėjimas (toliau - Avansas). </w:t>
      </w:r>
    </w:p>
    <w:p w14:paraId="201A202C" w14:textId="77777777" w:rsidR="00D05C58" w:rsidRPr="004459D2" w:rsidRDefault="00D05C58" w:rsidP="00D05C58">
      <w:pPr>
        <w:numPr>
          <w:ilvl w:val="2"/>
          <w:numId w:val="39"/>
        </w:numPr>
        <w:tabs>
          <w:tab w:val="left" w:pos="567"/>
          <w:tab w:val="left" w:pos="709"/>
        </w:tabs>
        <w:suppressAutoHyphens/>
        <w:autoSpaceDN w:val="0"/>
        <w:ind w:left="0" w:firstLine="0"/>
        <w:jc w:val="both"/>
        <w:textAlignment w:val="baseline"/>
        <w:rPr>
          <w:color w:val="000000" w:themeColor="text1"/>
          <w:sz w:val="22"/>
          <w:szCs w:val="22"/>
        </w:rPr>
      </w:pPr>
      <w:r w:rsidRPr="004459D2">
        <w:rPr>
          <w:color w:val="000000"/>
          <w:sz w:val="22"/>
          <w:szCs w:val="22"/>
        </w:rPr>
        <w:t>Pirkėjas sumoka Paslaugų teikėjui ne didesnį kaip Specialiosiose sąlygose nurodyto dydžio Avansą.</w:t>
      </w:r>
      <w:r w:rsidRPr="004459D2">
        <w:rPr>
          <w:color w:val="000000" w:themeColor="text1"/>
          <w:sz w:val="22"/>
          <w:szCs w:val="22"/>
        </w:rPr>
        <w:t xml:space="preserve"> </w:t>
      </w:r>
    </w:p>
    <w:p w14:paraId="25510802" w14:textId="77777777" w:rsidR="00D05C58" w:rsidRPr="004459D2" w:rsidRDefault="00D05C58" w:rsidP="00D05C58">
      <w:pPr>
        <w:numPr>
          <w:ilvl w:val="2"/>
          <w:numId w:val="39"/>
        </w:numPr>
        <w:tabs>
          <w:tab w:val="left" w:pos="567"/>
          <w:tab w:val="left" w:pos="709"/>
        </w:tabs>
        <w:suppressAutoHyphens/>
        <w:autoSpaceDN w:val="0"/>
        <w:ind w:left="0" w:firstLine="0"/>
        <w:jc w:val="both"/>
        <w:textAlignment w:val="baseline"/>
        <w:rPr>
          <w:color w:val="000000" w:themeColor="text1"/>
          <w:sz w:val="22"/>
          <w:szCs w:val="22"/>
        </w:rPr>
      </w:pPr>
      <w:r w:rsidRPr="004459D2">
        <w:rPr>
          <w:color w:val="000000" w:themeColor="text1"/>
          <w:sz w:val="22"/>
          <w:szCs w:val="22"/>
        </w:rPr>
        <w:t xml:space="preserve">Jei Specialiųjų sąlygų 5.13 punkte to reikalaujama, Paslaugų teikėjas,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ne mažesnei kaip Specialiosiose sąlygose prašomo Avanso dydžio sumai (toliau – </w:t>
      </w:r>
      <w:r w:rsidRPr="004459D2">
        <w:rPr>
          <w:b/>
          <w:color w:val="000000" w:themeColor="text1"/>
          <w:sz w:val="22"/>
          <w:szCs w:val="22"/>
        </w:rPr>
        <w:t>Avanso užtikrinimas</w:t>
      </w:r>
      <w:r w:rsidRPr="004459D2">
        <w:rPr>
          <w:color w:val="000000" w:themeColor="text1"/>
          <w:sz w:val="22"/>
          <w:szCs w:val="22"/>
        </w:rPr>
        <w:t>). </w:t>
      </w:r>
    </w:p>
    <w:p w14:paraId="30AD0E44" w14:textId="77777777" w:rsidR="00D05C58" w:rsidRPr="004459D2" w:rsidRDefault="00D05C58" w:rsidP="00D05C58">
      <w:pPr>
        <w:numPr>
          <w:ilvl w:val="2"/>
          <w:numId w:val="39"/>
        </w:numPr>
        <w:tabs>
          <w:tab w:val="left" w:pos="567"/>
          <w:tab w:val="left" w:pos="709"/>
        </w:tabs>
        <w:suppressAutoHyphens/>
        <w:autoSpaceDN w:val="0"/>
        <w:ind w:left="0" w:firstLine="0"/>
        <w:jc w:val="both"/>
        <w:textAlignment w:val="baseline"/>
        <w:rPr>
          <w:color w:val="000000" w:themeColor="text1"/>
          <w:sz w:val="22"/>
          <w:szCs w:val="22"/>
        </w:rPr>
      </w:pPr>
      <w:r w:rsidRPr="004459D2">
        <w:rPr>
          <w:color w:val="000000" w:themeColor="text1"/>
          <w:sz w:val="22"/>
          <w:szCs w:val="22"/>
        </w:rPr>
        <w:t>Prieš pateikdamas Avanso užtikrinimą, Paslaugų teikėjas gali prašyti Pirkėjo patvirtinti, kad Pirkėjas sutinka priimti Paslaugų teikėjo siūlomą Avanso užtikrinimą. Tokiu atveju, Pirkėjas privalo atsakyti Paslaugų teikėjui ne vėliau kaip per 5 (penkias) darbo dienas nuo Paslaugų teikėjo prašymo gavimo dienos. </w:t>
      </w:r>
    </w:p>
    <w:p w14:paraId="7A0922DD" w14:textId="77777777" w:rsidR="00D05C58" w:rsidRPr="004459D2" w:rsidRDefault="00D05C58" w:rsidP="00D05C58">
      <w:pPr>
        <w:numPr>
          <w:ilvl w:val="2"/>
          <w:numId w:val="39"/>
        </w:numPr>
        <w:tabs>
          <w:tab w:val="left" w:pos="567"/>
          <w:tab w:val="left" w:pos="709"/>
        </w:tabs>
        <w:suppressAutoHyphens/>
        <w:autoSpaceDN w:val="0"/>
        <w:ind w:left="0" w:firstLine="0"/>
        <w:jc w:val="both"/>
        <w:textAlignment w:val="baseline"/>
        <w:rPr>
          <w:color w:val="000000" w:themeColor="text1"/>
          <w:sz w:val="22"/>
          <w:szCs w:val="22"/>
        </w:rPr>
      </w:pPr>
      <w:r w:rsidRPr="004459D2">
        <w:rPr>
          <w:sz w:val="22"/>
          <w:szCs w:val="22"/>
        </w:rPr>
        <w:t>Avanso užtikrinimu bankas (arba draudimo bendrovė) privalo neatšaukiamai ir besąlygiškai įsipareigoti ne vėliau kaip per 15 (penkiolika) dienų nuo Pirkėjo raštiško pranešimo sumokėti Pirkėjui sumą, lygią išmokėto Avanso sumai arba lygią Avanso užtikrinimo sumai, jeigu Avanso užtikrinimo suma yra didesnė nei išmokėtas avansas, pinigus pervedant į Pirkėjo sąskaitą, jeigu Paslaugų teikėjas negrąžino Avanso ar jo dalies Bendrųjų sąlygų 12.1.14 punkte ir, jei taikomi kiti atvejai, Specialiosiose sąlygose nustatytais atvejais ir tvarka (nurodoma Specialiųjų sąlygų 12 skyriuje „Kitos sąlygos ir bendrųjų sąlygų pakeitimai ir papildymai“).</w:t>
      </w:r>
    </w:p>
    <w:p w14:paraId="4B8B6229" w14:textId="77777777" w:rsidR="00D05C58" w:rsidRPr="004459D2" w:rsidRDefault="00D05C58" w:rsidP="00D05C58">
      <w:pPr>
        <w:numPr>
          <w:ilvl w:val="2"/>
          <w:numId w:val="39"/>
        </w:numPr>
        <w:tabs>
          <w:tab w:val="left" w:pos="567"/>
          <w:tab w:val="left" w:pos="709"/>
        </w:tabs>
        <w:suppressAutoHyphens/>
        <w:autoSpaceDN w:val="0"/>
        <w:ind w:left="0" w:firstLine="0"/>
        <w:jc w:val="both"/>
        <w:textAlignment w:val="baseline"/>
        <w:rPr>
          <w:color w:val="000000" w:themeColor="text1"/>
          <w:sz w:val="22"/>
          <w:szCs w:val="22"/>
        </w:rPr>
      </w:pPr>
      <w:r w:rsidRPr="004459D2">
        <w:rPr>
          <w:sz w:val="22"/>
          <w:szCs w:val="22"/>
        </w:rPr>
        <w:t>Bankas (draudimo bendrovė) neturi teisės reikalauti, kad Pirkėjas pagrįstų savo reikalavimą. Pirkėjas pranešime bankui (draudimo bendrovei) nurodys, kad Avanso užtikrinimo suma jam priklauso dėl to, kad Paslaugų teikėjas negrąžino avanso ar jo dalies Bendrųjų sąlygų 12.1.14 punkte ir, jei taikomi kiti atvejai, Specialiosiose sąlygose nustatytais atvejais ir tvarka (nurodoma Specialiųjų sąlygų 12 skyriuje „Kitos sąlygos ir bendrųjų sąlygų pakeitimai ir papildymai“).</w:t>
      </w:r>
    </w:p>
    <w:p w14:paraId="3D418BB2" w14:textId="77777777" w:rsidR="00D05C58" w:rsidRPr="004459D2" w:rsidRDefault="00D05C58" w:rsidP="00D05C58">
      <w:pPr>
        <w:numPr>
          <w:ilvl w:val="2"/>
          <w:numId w:val="39"/>
        </w:numPr>
        <w:tabs>
          <w:tab w:val="left" w:pos="567"/>
          <w:tab w:val="left" w:pos="709"/>
        </w:tabs>
        <w:suppressAutoHyphens/>
        <w:autoSpaceDN w:val="0"/>
        <w:ind w:left="0" w:firstLine="0"/>
        <w:jc w:val="both"/>
        <w:textAlignment w:val="baseline"/>
        <w:rPr>
          <w:color w:val="000000" w:themeColor="text1"/>
          <w:sz w:val="22"/>
          <w:szCs w:val="22"/>
        </w:rPr>
      </w:pPr>
      <w:r w:rsidRPr="004459D2">
        <w:rPr>
          <w:color w:val="000000" w:themeColor="text1"/>
          <w:sz w:val="22"/>
          <w:szCs w:val="22"/>
        </w:rPr>
        <w:t>Avanso užtikrinimo suma turi būti nurodoma ir išmokama eurais. </w:t>
      </w:r>
    </w:p>
    <w:p w14:paraId="16990C79" w14:textId="77777777" w:rsidR="00D05C58" w:rsidRPr="004459D2" w:rsidRDefault="00D05C58" w:rsidP="00D05C58">
      <w:pPr>
        <w:numPr>
          <w:ilvl w:val="2"/>
          <w:numId w:val="39"/>
        </w:numPr>
        <w:tabs>
          <w:tab w:val="left" w:pos="567"/>
          <w:tab w:val="left" w:pos="709"/>
        </w:tabs>
        <w:suppressAutoHyphens/>
        <w:autoSpaceDN w:val="0"/>
        <w:ind w:left="0" w:firstLine="0"/>
        <w:jc w:val="both"/>
        <w:textAlignment w:val="baseline"/>
        <w:rPr>
          <w:color w:val="000000" w:themeColor="text1"/>
          <w:sz w:val="22"/>
          <w:szCs w:val="22"/>
        </w:rPr>
      </w:pPr>
      <w:r w:rsidRPr="004459D2">
        <w:rPr>
          <w:color w:val="000000" w:themeColor="text1"/>
          <w:sz w:val="22"/>
          <w:szCs w:val="22"/>
        </w:rPr>
        <w:t>Avanso užtikrinimas turi būti surašytas lietuvių arba kita kalba (esant Pirkėjo prašymui, turi būti pateiktas vertimas į lietuvių kalbą). </w:t>
      </w:r>
    </w:p>
    <w:p w14:paraId="08804B83" w14:textId="77777777" w:rsidR="00D05C58" w:rsidRPr="004459D2" w:rsidRDefault="00D05C58" w:rsidP="00D05C58">
      <w:pPr>
        <w:numPr>
          <w:ilvl w:val="2"/>
          <w:numId w:val="39"/>
        </w:numPr>
        <w:tabs>
          <w:tab w:val="left" w:pos="567"/>
          <w:tab w:val="left" w:pos="709"/>
        </w:tabs>
        <w:suppressAutoHyphens/>
        <w:autoSpaceDN w:val="0"/>
        <w:ind w:left="0" w:firstLine="0"/>
        <w:jc w:val="both"/>
        <w:textAlignment w:val="baseline"/>
        <w:rPr>
          <w:color w:val="000000" w:themeColor="text1"/>
          <w:sz w:val="22"/>
          <w:szCs w:val="22"/>
        </w:rPr>
      </w:pPr>
      <w:r w:rsidRPr="004459D2">
        <w:rPr>
          <w:rFonts w:eastAsia="Arial"/>
          <w:color w:val="000000" w:themeColor="text1"/>
          <w:sz w:val="22"/>
          <w:szCs w:val="22"/>
        </w:rPr>
        <w:t>Avanso užtikrinimas turi įsigalioti ne vėliau, negu Avanso sumokėjimo Paslaugų teikėjui (Avanso įskaitymo į Paslaugų teikėjo banko sąskaitą) momentu.</w:t>
      </w:r>
    </w:p>
    <w:p w14:paraId="3CDD93FE" w14:textId="77777777" w:rsidR="00D05C58" w:rsidRPr="004459D2" w:rsidRDefault="00D05C58" w:rsidP="00D05C58">
      <w:pPr>
        <w:numPr>
          <w:ilvl w:val="2"/>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4459D2">
        <w:rPr>
          <w:color w:val="000000" w:themeColor="text1"/>
          <w:sz w:val="22"/>
          <w:szCs w:val="22"/>
        </w:rPr>
        <w:t xml:space="preserve">Avanso užtikrinime nurodytas jo galiojimo terminas turi būti ne trumpesnis negu 30 (trisdešimt) dienų po Sutarties galiojimo termino pabaigos. </w:t>
      </w:r>
    </w:p>
    <w:p w14:paraId="1B8341FB" w14:textId="77777777" w:rsidR="00D05C58" w:rsidRPr="004459D2" w:rsidRDefault="00D05C58" w:rsidP="00D05C58">
      <w:pPr>
        <w:numPr>
          <w:ilvl w:val="2"/>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4459D2">
        <w:rPr>
          <w:color w:val="000000" w:themeColor="text1"/>
          <w:sz w:val="22"/>
          <w:szCs w:val="22"/>
        </w:rPr>
        <w:t>Avanso užtikrinimas, neatitinkantis šiame Sutarties poskyryje nustatytų reikalavimų, nebus priimamas. </w:t>
      </w:r>
    </w:p>
    <w:p w14:paraId="1586F155" w14:textId="77777777" w:rsidR="00D05C58" w:rsidRPr="004459D2" w:rsidRDefault="00D05C58" w:rsidP="00D05C58">
      <w:pPr>
        <w:numPr>
          <w:ilvl w:val="2"/>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4459D2">
        <w:rPr>
          <w:color w:val="000000" w:themeColor="text1"/>
          <w:sz w:val="22"/>
          <w:szCs w:val="22"/>
        </w:rPr>
        <w:t>Jei Sutarties vykdymo metu Avanso užtikrinimą išdavęs bankas (draudimo bendrovė) negali įvykdyti savo įsipareigojimų, Pirkėjas gali raštu pareikalauti Paslaugų teikėjo per 10 (dešimt) darbo dienų pateikti naują Avanso užtikrinimą, tokiomis pačiomis sąlygomis kaip ir ankstesnysis. </w:t>
      </w:r>
      <w:r w:rsidRPr="004459D2">
        <w:rPr>
          <w:rFonts w:eastAsia="Arial"/>
          <w:color w:val="000000" w:themeColor="text1"/>
          <w:sz w:val="22"/>
          <w:szCs w:val="22"/>
        </w:rPr>
        <w:t xml:space="preserve"> </w:t>
      </w:r>
    </w:p>
    <w:p w14:paraId="74E517BA" w14:textId="77777777" w:rsidR="00D05C58" w:rsidRPr="004459D2" w:rsidRDefault="00D05C58" w:rsidP="00D05C58">
      <w:pPr>
        <w:numPr>
          <w:ilvl w:val="2"/>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4459D2">
        <w:rPr>
          <w:color w:val="000000" w:themeColor="text1"/>
          <w:sz w:val="22"/>
          <w:szCs w:val="22"/>
        </w:rPr>
        <w:t>Pirkėjas sumoka Paslaugų teikėjui avansą per 10 (dešimt) darbo dienų nuo išankstinio mokėjimo sąskaitos ir Avanso užtikrinimo (jei taikoma) gavimo dienos. Sumokėto avanso suma išskaitoma iš mokėtinos sumos.</w:t>
      </w:r>
    </w:p>
    <w:p w14:paraId="13CC3036" w14:textId="77777777" w:rsidR="00D05C58" w:rsidRPr="004459D2" w:rsidRDefault="00D05C58" w:rsidP="00D05C58">
      <w:pPr>
        <w:numPr>
          <w:ilvl w:val="2"/>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4459D2">
        <w:rPr>
          <w:color w:val="000000" w:themeColor="text1"/>
          <w:sz w:val="22"/>
          <w:szCs w:val="22"/>
        </w:rPr>
        <w:t xml:space="preserve">Nesuteikus Paslaugų ir (ar) nutraukus Sutartį, Paslaugų teikėjas privalo grąžinti Pirkėjui gautą Avansą per 5 (penkias) darbo dienas ((jeigu dalis </w:t>
      </w:r>
      <w:r w:rsidRPr="004459D2">
        <w:rPr>
          <w:rFonts w:eastAsia="Arial"/>
          <w:color w:val="000000" w:themeColor="text1"/>
          <w:sz w:val="22"/>
          <w:szCs w:val="22"/>
        </w:rPr>
        <w:t>Paslaugų yra suteikta</w:t>
      </w:r>
      <w:r w:rsidRPr="004459D2">
        <w:rPr>
          <w:color w:val="000000" w:themeColor="text1"/>
          <w:sz w:val="22"/>
          <w:szCs w:val="22"/>
        </w:rPr>
        <w:t xml:space="preserve">, Pirkėjas jas yra priėmęs ir </w:t>
      </w:r>
      <w:r w:rsidRPr="004459D2">
        <w:rPr>
          <w:rFonts w:eastAsia="Arial"/>
          <w:color w:val="000000" w:themeColor="text1"/>
          <w:sz w:val="22"/>
          <w:szCs w:val="22"/>
        </w:rPr>
        <w:t>Paslaugų rezultatu</w:t>
      </w:r>
      <w:r w:rsidRPr="004459D2">
        <w:rPr>
          <w:color w:val="000000" w:themeColor="text1"/>
          <w:sz w:val="22"/>
          <w:szCs w:val="22"/>
        </w:rPr>
        <w:t xml:space="preserve"> gali naudotis pagal paskirtį – grąžinama ta Avanso dalis, kuri viršija Pirkėjo priimtų Paslaugų kainą). Jei Paslaugų teikėjas negrąžina gauto Avanso, Pirkėjas pasinaudoja Avanso užtikrinimu (jei taikoma). Tais atvejais, jei nebuvo taikytas Bendrųjų sąlygų 12.1.3 punktas, Paslaugų teikėjas turi sumokėti </w:t>
      </w:r>
      <w:r w:rsidRPr="004459D2">
        <w:rPr>
          <w:sz w:val="22"/>
          <w:szCs w:val="22"/>
        </w:rPr>
        <w:t xml:space="preserve">5 (penkių) proc. dydžio baudą, </w:t>
      </w:r>
      <w:r w:rsidRPr="004459D2">
        <w:rPr>
          <w:color w:val="000000" w:themeColor="text1"/>
          <w:sz w:val="22"/>
          <w:szCs w:val="22"/>
        </w:rPr>
        <w:t>skaičiuojamas nuo grąžintinos Avanso sumos už laikotarpį nuo Avanso išmokėjimo iki jo grąžinimo.</w:t>
      </w:r>
    </w:p>
    <w:p w14:paraId="1B6241FD" w14:textId="77777777" w:rsidR="00D05C58" w:rsidRPr="004459D2" w:rsidRDefault="00D05C58" w:rsidP="00D05C58">
      <w:pPr>
        <w:numPr>
          <w:ilvl w:val="2"/>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4459D2">
        <w:rPr>
          <w:color w:val="000000" w:themeColor="text1"/>
          <w:sz w:val="22"/>
          <w:szCs w:val="22"/>
        </w:rPr>
        <w:t xml:space="preserve">Avanso užtikrinime turi būti numatyta, </w:t>
      </w:r>
      <w:r w:rsidRPr="004459D2">
        <w:rPr>
          <w:rFonts w:eastAsia="Cambria"/>
          <w:color w:val="000000" w:themeColor="text1"/>
          <w:sz w:val="22"/>
          <w:szCs w:val="22"/>
        </w:rPr>
        <w:t>kad bet kokius ginčus tarp Pirkėjo (naudos gavėjo), Paslaugų teikėjo (skolininko) ir garanto (draudiko), susijusius su Avanso užtikrinimu, spręs Lietuvos Respublikos teismai pagal Lietuvos Respublikos teisę.</w:t>
      </w:r>
    </w:p>
    <w:p w14:paraId="238A4D7F" w14:textId="77777777" w:rsidR="00D05C58" w:rsidRPr="004459D2" w:rsidRDefault="00D05C58" w:rsidP="00D05C58">
      <w:pPr>
        <w:numPr>
          <w:ilvl w:val="2"/>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4459D2">
        <w:rPr>
          <w:color w:val="000000" w:themeColor="text1"/>
          <w:sz w:val="22"/>
          <w:szCs w:val="22"/>
        </w:rPr>
        <w:t>Avanso užtikrinime turi būti numatyta, kad esant prieštaravimą tarp Avanso užtikrinimo ir garanto (draudiko) draudimo taisyklių, pirmenybė yra teikiama Avanso užtikrinimo ir Sutarties nuostatoms.</w:t>
      </w:r>
    </w:p>
    <w:p w14:paraId="0BCBB8A9" w14:textId="77777777" w:rsidR="00D05C58" w:rsidRPr="004459D2" w:rsidRDefault="00D05C58" w:rsidP="00D05C58">
      <w:pPr>
        <w:tabs>
          <w:tab w:val="left" w:pos="567"/>
        </w:tabs>
        <w:jc w:val="both"/>
        <w:rPr>
          <w:color w:val="000000" w:themeColor="text1"/>
          <w:sz w:val="22"/>
          <w:szCs w:val="22"/>
        </w:rPr>
      </w:pPr>
    </w:p>
    <w:p w14:paraId="2177F5BA" w14:textId="77777777" w:rsidR="00D05C58" w:rsidRPr="004459D2"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 w:val="left" w:pos="4111"/>
        </w:tabs>
        <w:suppressAutoHyphens/>
        <w:autoSpaceDN w:val="0"/>
        <w:ind w:left="0" w:firstLine="0"/>
        <w:jc w:val="center"/>
        <w:textAlignment w:val="baseline"/>
        <w:outlineLvl w:val="1"/>
        <w:rPr>
          <w:rFonts w:eastAsia="Arial"/>
          <w:b/>
          <w:color w:val="000000" w:themeColor="text1"/>
          <w:sz w:val="22"/>
          <w:szCs w:val="22"/>
        </w:rPr>
      </w:pPr>
      <w:r w:rsidRPr="004459D2">
        <w:rPr>
          <w:rFonts w:eastAsia="Arial"/>
          <w:b/>
          <w:color w:val="000000" w:themeColor="text1"/>
          <w:sz w:val="22"/>
          <w:szCs w:val="22"/>
        </w:rPr>
        <w:t>Mokėjimų tvarka</w:t>
      </w:r>
    </w:p>
    <w:p w14:paraId="121A9B3E" w14:textId="77777777" w:rsidR="00D05C58" w:rsidRPr="004459D2"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themeColor="text1"/>
          <w:sz w:val="22"/>
          <w:szCs w:val="22"/>
        </w:rPr>
      </w:pPr>
    </w:p>
    <w:p w14:paraId="21C2559E" w14:textId="77777777" w:rsidR="00D05C58" w:rsidRPr="004459D2" w:rsidRDefault="00D05C58" w:rsidP="00D05C58">
      <w:pPr>
        <w:widowControl w:val="0"/>
        <w:numPr>
          <w:ilvl w:val="2"/>
          <w:numId w:val="39"/>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Po to, kai Paslaugų teikėjas gauna Pirkėjo pasirašytą Paslaugų perdavimo–priėmimo aktą be išlygų arba suteikus Paslaugas Pirkėjui, kai Paslaugų perdavimo-priėmimo aktas nėra pasirašomas, Paslaugų teikėjas privalo per 5 (penkias) darbo dienas elektroniniu būdu pateikti Pirkėjui elektroninę sąskaitą faktūrą mokėtinai sumai:</w:t>
      </w:r>
    </w:p>
    <w:p w14:paraId="375B5BCD" w14:textId="77777777" w:rsidR="00D05C58" w:rsidRPr="004459D2" w:rsidRDefault="00D05C58" w:rsidP="00D05C58">
      <w:pPr>
        <w:widowControl w:val="0"/>
        <w:numPr>
          <w:ilvl w:val="3"/>
          <w:numId w:val="39"/>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459D2">
        <w:rPr>
          <w:rFonts w:eastAsia="Arial"/>
          <w:color w:val="000000" w:themeColor="text1"/>
          <w:sz w:val="22"/>
          <w:szCs w:val="22"/>
          <w:u w:val="single"/>
        </w:rPr>
        <w:t>2014/55/ES</w:t>
      </w:r>
      <w:r w:rsidRPr="004459D2">
        <w:rPr>
          <w:rFonts w:eastAsia="Arial"/>
          <w:color w:val="000000" w:themeColor="text1"/>
          <w:sz w:val="22"/>
          <w:szCs w:val="22"/>
        </w:rPr>
        <w:t xml:space="preserve"> (toliau – Europos elektroninių sąskaitų faktūrų standartas), Paslaugų teikėjas gali pateikti pasirinktomis priemonėmis;</w:t>
      </w:r>
    </w:p>
    <w:p w14:paraId="46DD934D" w14:textId="0FBAD9F7" w:rsidR="00D05C58" w:rsidRPr="004459D2" w:rsidRDefault="00D05C58" w:rsidP="00D05C58">
      <w:pPr>
        <w:widowControl w:val="0"/>
        <w:numPr>
          <w:ilvl w:val="3"/>
          <w:numId w:val="39"/>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 xml:space="preserve">Europos elektroninių sąskaitų faktūrų standarto neatitinkančią elektroninę sąskaitą faktūrą Paslaugų teikėjas gali teikti tik </w:t>
      </w:r>
      <w:r w:rsidRPr="004459D2">
        <w:rPr>
          <w:color w:val="000000"/>
          <w:sz w:val="22"/>
          <w:szCs w:val="22"/>
        </w:rPr>
        <w:t>naudodamasis Sąskaitų administravimo bendrosios</w:t>
      </w:r>
      <w:r w:rsidRPr="004459D2">
        <w:rPr>
          <w:rFonts w:eastAsia="Arial"/>
          <w:color w:val="000000"/>
          <w:sz w:val="22"/>
          <w:szCs w:val="22"/>
        </w:rPr>
        <w:t xml:space="preserve"> informacinės sistemos</w:t>
      </w:r>
      <w:r w:rsidR="009D7394">
        <w:rPr>
          <w:rFonts w:eastAsia="Arial"/>
          <w:color w:val="000000"/>
          <w:sz w:val="22"/>
          <w:szCs w:val="22"/>
        </w:rPr>
        <w:t xml:space="preserve"> </w:t>
      </w:r>
      <w:r w:rsidRPr="004459D2">
        <w:rPr>
          <w:color w:val="000000"/>
          <w:sz w:val="22"/>
          <w:szCs w:val="22"/>
        </w:rPr>
        <w:t>(toliau –</w:t>
      </w:r>
      <w:r w:rsidRPr="004459D2">
        <w:rPr>
          <w:rFonts w:eastAsia="Arial"/>
          <w:color w:val="000000"/>
          <w:sz w:val="22"/>
          <w:szCs w:val="22"/>
        </w:rPr>
        <w:t xml:space="preserve"> SABIS</w:t>
      </w:r>
      <w:r w:rsidRPr="004459D2">
        <w:rPr>
          <w:color w:val="000000"/>
          <w:sz w:val="22"/>
          <w:szCs w:val="22"/>
        </w:rPr>
        <w:t>)</w:t>
      </w:r>
      <w:r w:rsidRPr="004459D2">
        <w:rPr>
          <w:rFonts w:eastAsia="Arial"/>
          <w:color w:val="000000"/>
          <w:sz w:val="22"/>
          <w:szCs w:val="22"/>
        </w:rPr>
        <w:t xml:space="preserve"> priemonėmis.</w:t>
      </w:r>
      <w:r w:rsidRPr="004459D2">
        <w:rPr>
          <w:rFonts w:eastAsia="Arial"/>
          <w:color w:val="000000" w:themeColor="text1"/>
          <w:sz w:val="22"/>
          <w:szCs w:val="22"/>
        </w:rPr>
        <w:t xml:space="preserve"> </w:t>
      </w:r>
    </w:p>
    <w:p w14:paraId="3D68C3EB" w14:textId="77777777" w:rsidR="00D05C58" w:rsidRPr="004459D2" w:rsidRDefault="00D05C58" w:rsidP="00D05C58">
      <w:pPr>
        <w:widowControl w:val="0"/>
        <w:numPr>
          <w:ilvl w:val="2"/>
          <w:numId w:val="39"/>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Paslaugų teikėjo bendravimas ir keitimasis informacija naudojantis SABIS.</w:t>
      </w:r>
    </w:p>
    <w:p w14:paraId="7730EB21" w14:textId="77777777" w:rsidR="00D05C58" w:rsidRPr="004459D2" w:rsidRDefault="00D05C58" w:rsidP="00D05C58">
      <w:pPr>
        <w:widowControl w:val="0"/>
        <w:numPr>
          <w:ilvl w:val="2"/>
          <w:numId w:val="39"/>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color w:val="000000" w:themeColor="text1"/>
          <w:sz w:val="22"/>
          <w:szCs w:val="22"/>
        </w:rPr>
        <w:t>Paslaugų teikėjo išrašoma Sąskaita privalo atitikti įstatymų reikalavimus ir turi būti išrašyta ne ankstesne data, nei pasirašytas Paslaugų perdavimo – priėmimo aktas, kurio pagrindu teikiama Sąskaita. Be to, Paslaugų teikėjo išrašomoje Sąskaitoje privalo būti nurodyta:</w:t>
      </w:r>
    </w:p>
    <w:p w14:paraId="2AB94C3F" w14:textId="77777777" w:rsidR="00D05C58" w:rsidRPr="004459D2" w:rsidRDefault="00D05C58" w:rsidP="00D05C58">
      <w:pPr>
        <w:numPr>
          <w:ilvl w:val="3"/>
          <w:numId w:val="39"/>
        </w:numPr>
        <w:tabs>
          <w:tab w:val="left" w:pos="709"/>
          <w:tab w:val="left" w:pos="851"/>
        </w:tabs>
        <w:suppressAutoHyphens/>
        <w:autoSpaceDN w:val="0"/>
        <w:ind w:left="0" w:firstLine="0"/>
        <w:jc w:val="both"/>
        <w:textAlignment w:val="baseline"/>
        <w:rPr>
          <w:color w:val="000000" w:themeColor="text1"/>
          <w:sz w:val="22"/>
          <w:szCs w:val="22"/>
        </w:rPr>
      </w:pPr>
      <w:r w:rsidRPr="004459D2">
        <w:rPr>
          <w:color w:val="000000" w:themeColor="text1"/>
          <w:sz w:val="22"/>
          <w:szCs w:val="22"/>
        </w:rPr>
        <w:t>Paslaugų teikėjo PVM mokėtojo kodas, pavadinimas;</w:t>
      </w:r>
    </w:p>
    <w:p w14:paraId="21AEDF16" w14:textId="77777777" w:rsidR="00D05C58" w:rsidRPr="004459D2" w:rsidRDefault="00D05C58" w:rsidP="00D05C58">
      <w:pPr>
        <w:numPr>
          <w:ilvl w:val="3"/>
          <w:numId w:val="39"/>
        </w:numPr>
        <w:tabs>
          <w:tab w:val="left" w:pos="709"/>
          <w:tab w:val="left" w:pos="851"/>
        </w:tabs>
        <w:suppressAutoHyphens/>
        <w:autoSpaceDN w:val="0"/>
        <w:ind w:left="0" w:firstLine="0"/>
        <w:jc w:val="both"/>
        <w:textAlignment w:val="baseline"/>
        <w:rPr>
          <w:color w:val="000000" w:themeColor="text1"/>
          <w:sz w:val="22"/>
          <w:szCs w:val="22"/>
        </w:rPr>
      </w:pPr>
      <w:r w:rsidRPr="004459D2">
        <w:rPr>
          <w:color w:val="000000" w:themeColor="text1"/>
          <w:sz w:val="22"/>
          <w:szCs w:val="22"/>
        </w:rPr>
        <w:t xml:space="preserve">Sutarties numeris ir data, pirkimo užsakymo numeris, kuris nurodytas užsakyme („PU numeris“) </w:t>
      </w:r>
      <w:r w:rsidRPr="004459D2">
        <w:rPr>
          <w:i/>
          <w:color w:val="000000" w:themeColor="text1"/>
          <w:sz w:val="22"/>
          <w:szCs w:val="22"/>
        </w:rPr>
        <w:t>(jei nurodytas)</w:t>
      </w:r>
      <w:r w:rsidRPr="004459D2">
        <w:rPr>
          <w:color w:val="000000" w:themeColor="text1"/>
          <w:sz w:val="22"/>
          <w:szCs w:val="22"/>
        </w:rPr>
        <w:t>;</w:t>
      </w:r>
    </w:p>
    <w:p w14:paraId="4CB10C6F" w14:textId="77777777" w:rsidR="00D05C58" w:rsidRPr="004459D2" w:rsidRDefault="00D05C58" w:rsidP="00D05C58">
      <w:pPr>
        <w:numPr>
          <w:ilvl w:val="3"/>
          <w:numId w:val="39"/>
        </w:numPr>
        <w:tabs>
          <w:tab w:val="left" w:pos="709"/>
          <w:tab w:val="left" w:pos="851"/>
        </w:tabs>
        <w:suppressAutoHyphens/>
        <w:autoSpaceDN w:val="0"/>
        <w:ind w:left="0" w:firstLine="0"/>
        <w:jc w:val="both"/>
        <w:textAlignment w:val="baseline"/>
        <w:rPr>
          <w:color w:val="000000" w:themeColor="text1"/>
          <w:sz w:val="22"/>
          <w:szCs w:val="22"/>
        </w:rPr>
      </w:pPr>
      <w:r w:rsidRPr="004459D2">
        <w:rPr>
          <w:color w:val="000000" w:themeColor="text1"/>
          <w:sz w:val="22"/>
          <w:szCs w:val="22"/>
        </w:rPr>
        <w:t>Šalių atsakingų asmenų duomenys ir kontaktai;</w:t>
      </w:r>
    </w:p>
    <w:p w14:paraId="3F36D611" w14:textId="77777777" w:rsidR="00D05C58" w:rsidRPr="004459D2" w:rsidRDefault="00D05C58" w:rsidP="00D05C58">
      <w:pPr>
        <w:numPr>
          <w:ilvl w:val="3"/>
          <w:numId w:val="39"/>
        </w:numPr>
        <w:tabs>
          <w:tab w:val="left" w:pos="709"/>
          <w:tab w:val="left" w:pos="851"/>
        </w:tabs>
        <w:suppressAutoHyphens/>
        <w:autoSpaceDN w:val="0"/>
        <w:ind w:left="0" w:firstLine="0"/>
        <w:jc w:val="both"/>
        <w:textAlignment w:val="baseline"/>
        <w:rPr>
          <w:color w:val="000000" w:themeColor="text1"/>
          <w:sz w:val="22"/>
          <w:szCs w:val="22"/>
        </w:rPr>
      </w:pPr>
      <w:r w:rsidRPr="004459D2">
        <w:rPr>
          <w:color w:val="000000" w:themeColor="text1"/>
          <w:sz w:val="22"/>
          <w:szCs w:val="22"/>
        </w:rPr>
        <w:t xml:space="preserve">tikslūs Paslaugų pavadinimai, mato vienetai ir įkainiai (kaina), atitinkantys jo pasiūlyme ir Sutartyje nurodytus pavadinimus, mato vienetus ir įkainius (kainas); </w:t>
      </w:r>
    </w:p>
    <w:p w14:paraId="35BF188D" w14:textId="77777777" w:rsidR="00D05C58" w:rsidRPr="004459D2" w:rsidRDefault="00D05C58" w:rsidP="00D05C58">
      <w:pPr>
        <w:numPr>
          <w:ilvl w:val="3"/>
          <w:numId w:val="39"/>
        </w:numPr>
        <w:tabs>
          <w:tab w:val="left" w:pos="709"/>
          <w:tab w:val="left" w:pos="851"/>
        </w:tabs>
        <w:suppressAutoHyphens/>
        <w:autoSpaceDN w:val="0"/>
        <w:ind w:left="0" w:firstLine="0"/>
        <w:jc w:val="both"/>
        <w:textAlignment w:val="baseline"/>
        <w:rPr>
          <w:color w:val="000000" w:themeColor="text1"/>
          <w:sz w:val="22"/>
          <w:szCs w:val="22"/>
        </w:rPr>
      </w:pPr>
      <w:r w:rsidRPr="004459D2">
        <w:rPr>
          <w:color w:val="000000" w:themeColor="text1"/>
          <w:sz w:val="22"/>
          <w:szCs w:val="22"/>
        </w:rPr>
        <w:t>kiti Pirkėjo prašomi duomenys.</w:t>
      </w:r>
    </w:p>
    <w:p w14:paraId="7F1DB2E9" w14:textId="77777777" w:rsidR="00D05C58" w:rsidRPr="004459D2" w:rsidRDefault="00D05C58" w:rsidP="00D05C58">
      <w:pPr>
        <w:numPr>
          <w:ilvl w:val="2"/>
          <w:numId w:val="39"/>
        </w:numPr>
        <w:tabs>
          <w:tab w:val="left" w:pos="709"/>
          <w:tab w:val="left" w:pos="851"/>
        </w:tabs>
        <w:suppressAutoHyphens/>
        <w:autoSpaceDN w:val="0"/>
        <w:ind w:left="0" w:firstLine="0"/>
        <w:jc w:val="both"/>
        <w:textAlignment w:val="baseline"/>
        <w:rPr>
          <w:color w:val="000000" w:themeColor="text1"/>
          <w:sz w:val="22"/>
          <w:szCs w:val="22"/>
        </w:rPr>
      </w:pPr>
      <w:r w:rsidRPr="004459D2">
        <w:rPr>
          <w:color w:val="000000" w:themeColor="text1"/>
          <w:sz w:val="22"/>
          <w:szCs w:val="22"/>
        </w:rPr>
        <w:t>Tuo atveju, jei Paslaugų teikėjo pateikta Sąskaita neatitinka Sutarties reikalavimų, Pirkėjas tokią Sąskaitą grąžina tikslinti Paslaugų teikėjui, nurodydamas nedelsiant pateikti Sąskaitą, atitinkančią Sutarties reikalavimus. Apmokėjimo terminas skaičiuojamas nuo Sąskaitos, atitinkančios Sutarties reikalavimus, gavimo dienos.</w:t>
      </w:r>
    </w:p>
    <w:p w14:paraId="31657EBF" w14:textId="5FAC6C67" w:rsidR="00D05C58" w:rsidRPr="004459D2" w:rsidRDefault="00D05C58" w:rsidP="00D05C58">
      <w:pPr>
        <w:numPr>
          <w:ilvl w:val="2"/>
          <w:numId w:val="39"/>
        </w:numPr>
        <w:tabs>
          <w:tab w:val="left" w:pos="709"/>
          <w:tab w:val="left" w:pos="851"/>
        </w:tabs>
        <w:suppressAutoHyphens/>
        <w:autoSpaceDN w:val="0"/>
        <w:ind w:left="0" w:firstLine="0"/>
        <w:jc w:val="both"/>
        <w:textAlignment w:val="baseline"/>
        <w:rPr>
          <w:color w:val="000000" w:themeColor="text1"/>
          <w:sz w:val="22"/>
          <w:szCs w:val="22"/>
        </w:rPr>
      </w:pPr>
      <w:r w:rsidRPr="004459D2">
        <w:rPr>
          <w:color w:val="000000" w:themeColor="text1"/>
          <w:sz w:val="22"/>
          <w:szCs w:val="22"/>
        </w:rPr>
        <w:t>Išankstinio mokėjimo sąskaitas (jeigu Specialiosiose sąlygose yra numatytas avanso mokėjimas) Paslaugų teikėjas privalo pateikti šiame Sutarties poskyryje nustatyta tvarka ir Bendrųjų sąlygų 12.1.3 punkte nustatytais terminais.</w:t>
      </w:r>
    </w:p>
    <w:p w14:paraId="1DBC20A8" w14:textId="77777777" w:rsidR="00D05C58" w:rsidRPr="004459D2" w:rsidRDefault="00D05C58" w:rsidP="00D05C58">
      <w:pPr>
        <w:numPr>
          <w:ilvl w:val="2"/>
          <w:numId w:val="39"/>
        </w:numPr>
        <w:tabs>
          <w:tab w:val="left" w:pos="709"/>
          <w:tab w:val="left" w:pos="851"/>
        </w:tabs>
        <w:suppressAutoHyphens/>
        <w:autoSpaceDN w:val="0"/>
        <w:ind w:left="0" w:firstLine="0"/>
        <w:jc w:val="both"/>
        <w:textAlignment w:val="baseline"/>
        <w:rPr>
          <w:color w:val="000000" w:themeColor="text1"/>
          <w:sz w:val="22"/>
          <w:szCs w:val="22"/>
        </w:rPr>
      </w:pPr>
      <w:r w:rsidRPr="004459D2">
        <w:rPr>
          <w:sz w:val="22"/>
          <w:szCs w:val="22"/>
        </w:rPr>
        <w:t>Jei kitoks terminas nenustatytas Specialiosiose sąlygose,</w:t>
      </w:r>
      <w:r w:rsidRPr="004459D2">
        <w:rPr>
          <w:bCs/>
          <w:sz w:val="22"/>
          <w:szCs w:val="22"/>
        </w:rPr>
        <w:t xml:space="preserve"> Pirkėjas atsiskaito su Paslaugų teikėju ne vėliau kaip per 60 kalendorinių dienų nuo Sąskaitos gavimo dienos.</w:t>
      </w:r>
      <w:r w:rsidRPr="004459D2">
        <w:rPr>
          <w:rFonts w:eastAsia="Arial"/>
          <w:sz w:val="22"/>
          <w:szCs w:val="22"/>
        </w:rPr>
        <w:t xml:space="preserve"> </w:t>
      </w:r>
    </w:p>
    <w:p w14:paraId="553D9A82" w14:textId="77777777" w:rsidR="00D05C58" w:rsidRPr="004459D2" w:rsidRDefault="00D05C58" w:rsidP="00D05C58">
      <w:pPr>
        <w:numPr>
          <w:ilvl w:val="2"/>
          <w:numId w:val="39"/>
        </w:numPr>
        <w:tabs>
          <w:tab w:val="left" w:pos="709"/>
          <w:tab w:val="left" w:pos="851"/>
        </w:tabs>
        <w:suppressAutoHyphens/>
        <w:autoSpaceDN w:val="0"/>
        <w:ind w:left="0" w:firstLine="0"/>
        <w:jc w:val="both"/>
        <w:textAlignment w:val="baseline"/>
        <w:rPr>
          <w:color w:val="000000" w:themeColor="text1"/>
          <w:sz w:val="22"/>
          <w:szCs w:val="22"/>
        </w:rPr>
      </w:pPr>
      <w:r w:rsidRPr="004459D2">
        <w:rPr>
          <w:color w:val="000000" w:themeColor="text1"/>
          <w:sz w:val="22"/>
          <w:szCs w:val="22"/>
        </w:rPr>
        <w:t xml:space="preserve">Jei Pirkėjas, gavęs tinkamai pateiktą ir užpildytą Sąskaitą, uždelsia atsiskaityti už tinkamai Paslaugų teikėjo suteiktas Paslaugas per Sutartyje nurodytą terminą, Paslaugų teikėjas nuo kitos nei nustatytas terminas dienos skaičiuoja </w:t>
      </w:r>
      <w:r w:rsidRPr="004459D2">
        <w:rPr>
          <w:color w:val="000000"/>
          <w:sz w:val="22"/>
          <w:szCs w:val="22"/>
        </w:rPr>
        <w:t xml:space="preserve">0,03 proc. dydžio </w:t>
      </w:r>
      <w:r w:rsidRPr="004459D2">
        <w:rPr>
          <w:color w:val="000000" w:themeColor="text1"/>
          <w:sz w:val="22"/>
          <w:szCs w:val="22"/>
        </w:rPr>
        <w:t>delspinigiu</w:t>
      </w:r>
      <w:r w:rsidRPr="004459D2">
        <w:rPr>
          <w:color w:val="000000" w:themeColor="text1"/>
          <w:kern w:val="2"/>
          <w:sz w:val="22"/>
          <w:szCs w:val="22"/>
        </w:rPr>
        <w:t xml:space="preserve">s </w:t>
      </w:r>
      <w:r w:rsidRPr="004459D2">
        <w:rPr>
          <w:color w:val="000000" w:themeColor="text1"/>
          <w:sz w:val="22"/>
          <w:szCs w:val="22"/>
        </w:rPr>
        <w:t>nuo neapmokėtos sumos be PVM už kiekvieną vėlavimo dieną, bet iš viso ne daugiau nei 6,0 (šešis) proc. nuo nesumokėtos sumos be PVM. Šalys susitaria, kad šiuo atveju palūkanos nemokamos.</w:t>
      </w:r>
    </w:p>
    <w:p w14:paraId="375D4006" w14:textId="77777777" w:rsidR="00D05C58" w:rsidRPr="004459D2" w:rsidRDefault="00D05C58" w:rsidP="00D05C58">
      <w:pPr>
        <w:numPr>
          <w:ilvl w:val="2"/>
          <w:numId w:val="39"/>
        </w:numPr>
        <w:tabs>
          <w:tab w:val="left" w:pos="709"/>
          <w:tab w:val="left" w:pos="851"/>
        </w:tabs>
        <w:suppressAutoHyphens/>
        <w:autoSpaceDN w:val="0"/>
        <w:ind w:left="0" w:firstLine="0"/>
        <w:jc w:val="both"/>
        <w:textAlignment w:val="baseline"/>
        <w:rPr>
          <w:color w:val="000000" w:themeColor="text1"/>
          <w:sz w:val="22"/>
          <w:szCs w:val="22"/>
        </w:rPr>
      </w:pPr>
      <w:r w:rsidRPr="004459D2">
        <w:rPr>
          <w:rFonts w:eastAsia="Arial"/>
          <w:sz w:val="22"/>
          <w:szCs w:val="22"/>
        </w:rPr>
        <w:t xml:space="preserve">Jeigu bet kuriuo metu po Paslaugų perdavimo–priėmimo akto pasirašymo paaiškėja, kad į jį įtrauktos Sutarties ir/ar </w:t>
      </w:r>
      <w:r w:rsidRPr="004459D2">
        <w:rPr>
          <w:sz w:val="22"/>
          <w:szCs w:val="22"/>
        </w:rPr>
        <w:t>įstatymų bei kitų teisės aktų</w:t>
      </w:r>
      <w:r w:rsidRPr="004459D2">
        <w:rPr>
          <w:rFonts w:eastAsia="Arial"/>
          <w:sz w:val="22"/>
          <w:szCs w:val="22"/>
        </w:rPr>
        <w:t xml:space="preserve"> reikalavimų neatitinkančios Paslaugos ar (ir) Prekės, Pirkėjas privalo nedelsdamas pateikti dėl jų pretenziją Paslaugų teikėjui. Tokiu atveju Pirkėjas turi teisę sulaikyti mokėjimus Paslaugų teikėjui, atitinkančius tokių Paslaugų (Prekių) vertę, iki tol, kol Paslaugų teikėjas pašalina nustatytus trūkumus ir Šalys tą patvirtina, arba Paslaugų teikėjas turi nedelsiant grąžinti Pirkėjui Pirkėjo permokėtą sumą, jeigu Pirkėjas jau yra sumokėjęs visą Sutarties kainą.</w:t>
      </w:r>
    </w:p>
    <w:p w14:paraId="0F6DF502" w14:textId="77777777" w:rsidR="00D05C58" w:rsidRPr="004459D2" w:rsidRDefault="00D05C58" w:rsidP="00D05C58">
      <w:pPr>
        <w:numPr>
          <w:ilvl w:val="2"/>
          <w:numId w:val="39"/>
        </w:numPr>
        <w:tabs>
          <w:tab w:val="left" w:pos="709"/>
          <w:tab w:val="left" w:pos="851"/>
        </w:tabs>
        <w:suppressAutoHyphens/>
        <w:autoSpaceDN w:val="0"/>
        <w:ind w:left="0" w:firstLine="0"/>
        <w:jc w:val="both"/>
        <w:textAlignment w:val="baseline"/>
        <w:rPr>
          <w:color w:val="000000" w:themeColor="text1"/>
          <w:sz w:val="22"/>
          <w:szCs w:val="22"/>
        </w:rPr>
      </w:pPr>
      <w:r w:rsidRPr="004459D2">
        <w:rPr>
          <w:rFonts w:eastAsia="Arial"/>
          <w:color w:val="000000" w:themeColor="text1"/>
          <w:sz w:val="22"/>
          <w:szCs w:val="22"/>
        </w:rPr>
        <w:t>Jei Paslaugos suteikiamos dalimis, aukščiau nurodyta atsiskaitymo tvarka galioja kiekvienai tokiai daliai, jei Specialiosiose sąlygose nenustatyta kitaip.</w:t>
      </w:r>
    </w:p>
    <w:p w14:paraId="085D0481" w14:textId="77777777" w:rsidR="00D05C58" w:rsidRPr="004459D2" w:rsidRDefault="00D05C58" w:rsidP="00D05C58">
      <w:pPr>
        <w:numPr>
          <w:ilvl w:val="2"/>
          <w:numId w:val="39"/>
        </w:numPr>
        <w:tabs>
          <w:tab w:val="left" w:pos="709"/>
          <w:tab w:val="left" w:pos="851"/>
        </w:tabs>
        <w:suppressAutoHyphens/>
        <w:autoSpaceDN w:val="0"/>
        <w:ind w:left="0" w:firstLine="0"/>
        <w:jc w:val="both"/>
        <w:textAlignment w:val="baseline"/>
        <w:rPr>
          <w:color w:val="000000" w:themeColor="text1"/>
          <w:sz w:val="22"/>
          <w:szCs w:val="22"/>
        </w:rPr>
      </w:pPr>
      <w:r w:rsidRPr="004459D2">
        <w:rPr>
          <w:rFonts w:eastAsia="Arial"/>
          <w:color w:val="000000" w:themeColor="text1"/>
          <w:sz w:val="22"/>
          <w:szCs w:val="22"/>
        </w:rPr>
        <w:t>Jeigu Šalys sudaro trišalį susitarimą su subteikėju:</w:t>
      </w:r>
    </w:p>
    <w:p w14:paraId="738273DF" w14:textId="77777777" w:rsidR="00D05C58" w:rsidRPr="004459D2" w:rsidRDefault="00D05C58" w:rsidP="00D05C58">
      <w:pPr>
        <w:widowControl w:val="0"/>
        <w:numPr>
          <w:ilvl w:val="3"/>
          <w:numId w:val="39"/>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Pirkėjas privalo pervesti subteikėjui mokėtiną sumą į subteikėjo banko sąskaitą, nurodytą trišaliame susitarime, o likutį pervesti į Paslaugų teikėjo banko sąskaitą po to, kai pagal Sutarties ir trišalio susitarimo reikalavimus sudaromas suteiktų Paslaugų perdavimo–priėmimo aktas ir Paslaugų teikėjas pateikia Sąskaitą Pirkėjui;</w:t>
      </w:r>
    </w:p>
    <w:p w14:paraId="6EA415E3" w14:textId="77777777" w:rsidR="00D05C58" w:rsidRPr="004459D2" w:rsidRDefault="00D05C58" w:rsidP="00D05C58">
      <w:pPr>
        <w:widowControl w:val="0"/>
        <w:numPr>
          <w:ilvl w:val="3"/>
          <w:numId w:val="39"/>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 xml:space="preserve">jeigu Pirkėjas pagal Bendrųjų sąlygų 12.2.8 punktą pareiškia pretenziją Paslaugų teikėjui dėl apmokėtų Paslaugų trūkumų, Paslaugų teikėjas turi teisę nurodyti Pirkėjui, kurią tokių Paslaugų dalį, pinigine išraiška, suteikė konkretus subteikėjas. Tokiu atveju Pirkėjas turi teisę sulaikyti mokėjimus tokiam subteikėjui, jeigu Pirkėjas turi jam mokėtinų sumų, arba pačiam Paslaugų teikėjui, atitinkančius tokių Paslaugų vertę, iki tol, kol Paslaugų teikėjas pašalina nustatytus Paslaugų trūkumus ir Šalys tą patvirtina, arba Paslaugų teikėjas  turi nedelsiant grąžinti Pirkėjui Pirkėjo permokėtą sumą, jeigu Pirkėjas jau yra sumokėjęs visą Sutarties kainą. </w:t>
      </w:r>
    </w:p>
    <w:p w14:paraId="27E8AA9D" w14:textId="77777777" w:rsidR="00D05C58" w:rsidRPr="004459D2"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color w:val="000000" w:themeColor="text1"/>
          <w:sz w:val="22"/>
          <w:szCs w:val="22"/>
        </w:rPr>
      </w:pPr>
    </w:p>
    <w:p w14:paraId="23E61A56" w14:textId="77777777" w:rsidR="00D05C58" w:rsidRPr="004459D2"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502"/>
        <w:jc w:val="center"/>
        <w:textAlignment w:val="baseline"/>
        <w:outlineLvl w:val="1"/>
        <w:rPr>
          <w:rFonts w:eastAsia="Arial"/>
          <w:b/>
          <w:color w:val="000000" w:themeColor="text1"/>
          <w:sz w:val="22"/>
          <w:szCs w:val="22"/>
        </w:rPr>
      </w:pPr>
      <w:r w:rsidRPr="004459D2">
        <w:rPr>
          <w:rFonts w:eastAsia="Arial"/>
          <w:b/>
          <w:color w:val="000000" w:themeColor="text1"/>
          <w:sz w:val="22"/>
          <w:szCs w:val="22"/>
        </w:rPr>
        <w:t>Kiti atsiskaitymo klausimai</w:t>
      </w:r>
    </w:p>
    <w:p w14:paraId="4D8D0BCA" w14:textId="77777777" w:rsidR="00D05C58" w:rsidRPr="004459D2" w:rsidRDefault="00D05C58" w:rsidP="00D05C58">
      <w:pPr>
        <w:keepNext/>
        <w:keepLines/>
        <w:widowControl w:val="0"/>
        <w:pBdr>
          <w:top w:val="nil"/>
          <w:left w:val="nil"/>
          <w:bottom w:val="nil"/>
          <w:right w:val="nil"/>
          <w:between w:val="nil"/>
        </w:pBdr>
        <w:tabs>
          <w:tab w:val="left" w:pos="567"/>
          <w:tab w:val="left" w:pos="851"/>
          <w:tab w:val="left" w:pos="992"/>
          <w:tab w:val="left" w:pos="1134"/>
        </w:tabs>
        <w:ind w:left="360"/>
        <w:contextualSpacing/>
        <w:outlineLvl w:val="1"/>
        <w:rPr>
          <w:rFonts w:eastAsia="Arial"/>
          <w:b/>
          <w:color w:val="000000" w:themeColor="text1"/>
          <w:sz w:val="22"/>
          <w:szCs w:val="22"/>
        </w:rPr>
      </w:pPr>
    </w:p>
    <w:p w14:paraId="370A2737" w14:textId="77777777" w:rsidR="00D05C58" w:rsidRPr="004459D2" w:rsidRDefault="00D05C58" w:rsidP="00D05C58">
      <w:pPr>
        <w:numPr>
          <w:ilvl w:val="2"/>
          <w:numId w:val="39"/>
        </w:numPr>
        <w:tabs>
          <w:tab w:val="left" w:pos="142"/>
          <w:tab w:val="left" w:pos="709"/>
          <w:tab w:val="left" w:pos="851"/>
        </w:tabs>
        <w:suppressAutoHyphens/>
        <w:autoSpaceDN w:val="0"/>
        <w:ind w:left="0" w:firstLine="0"/>
        <w:jc w:val="both"/>
        <w:textAlignment w:val="baseline"/>
        <w:rPr>
          <w:color w:val="000000" w:themeColor="text1"/>
          <w:sz w:val="22"/>
          <w:szCs w:val="22"/>
        </w:rPr>
      </w:pPr>
      <w:r w:rsidRPr="004459D2">
        <w:rPr>
          <w:color w:val="000000" w:themeColor="text1"/>
          <w:sz w:val="22"/>
          <w:szCs w:val="22"/>
        </w:rPr>
        <w:t xml:space="preserve">Atsiskaitymas vykdomas bankiniu pavedimu į Paslaugų teikėjo banko sąskaitą, nurodytą Sutartyje, arba į kitą Paslaugų teikėjo raštu (raštas turi būti pasirašytas Paslaugų teikėjo vadovo ar jo įgalioto asmens) nurodytą banko sąskaitą, jeigu Paslaugų teikėjas yra perleidęs trečiajam asmeniui (finansuotojui) savo piniginį reikalavimą, kylantį iš Sutarties, ir apie tai pranešęs Pirkėjui raštu. Faktoringo faktas (piniginio reikalavimo perleidimas) turi būti aiškiai pažymėtas Sąskaitoje.  </w:t>
      </w:r>
    </w:p>
    <w:p w14:paraId="1B8F32DD" w14:textId="77777777" w:rsidR="00D05C58" w:rsidRPr="004459D2" w:rsidRDefault="00D05C58" w:rsidP="00D05C58">
      <w:pPr>
        <w:numPr>
          <w:ilvl w:val="2"/>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4459D2">
        <w:rPr>
          <w:rFonts w:eastAsia="Arial"/>
          <w:color w:val="000000" w:themeColor="text1"/>
          <w:sz w:val="22"/>
          <w:szCs w:val="22"/>
        </w:rPr>
        <w:t>Pirkėjas turi teisę sumas, gautinas iš Paslaugų teikėjo, išskaityti iš mokėjimų Paslaugų teikėjui pagal Sutartį (vienašališkai daryti įskaitymus). Dėl šios priežasties Paslaugų teikėjas neturi teisės perleisti arba įkeisti reikalavimo teisių į gautinas pagal Sutartį sumas tretiesiems asmenims arba kitaip jomis disponuoti be Pirkėjo sutikimo.</w:t>
      </w:r>
    </w:p>
    <w:p w14:paraId="5F9EFF81" w14:textId="77777777" w:rsidR="00D05C58" w:rsidRPr="004459D2" w:rsidRDefault="00D05C58" w:rsidP="00D05C58">
      <w:pPr>
        <w:numPr>
          <w:ilvl w:val="2"/>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4459D2">
        <w:rPr>
          <w:rFonts w:eastAsia="Arial"/>
          <w:color w:val="000000" w:themeColor="text1"/>
          <w:sz w:val="22"/>
          <w:szCs w:val="22"/>
        </w:rPr>
        <w:t>Visi mokėjimai pagal Sutartį atliekami eurais.</w:t>
      </w:r>
    </w:p>
    <w:p w14:paraId="71BCF30B" w14:textId="77777777" w:rsidR="00D05C58" w:rsidRPr="004459D2" w:rsidRDefault="00D05C58" w:rsidP="00D05C58">
      <w:pPr>
        <w:numPr>
          <w:ilvl w:val="2"/>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4459D2">
        <w:rPr>
          <w:rFonts w:eastAsia="Arial"/>
          <w:color w:val="000000" w:themeColor="text1"/>
          <w:sz w:val="22"/>
          <w:szCs w:val="22"/>
        </w:rPr>
        <w:t xml:space="preserve">Už pavėluotus mokėjimus pagal Sutartį mokančioji Šalis privalo sumokėti kitai </w:t>
      </w:r>
      <w:r w:rsidRPr="004459D2">
        <w:rPr>
          <w:rFonts w:eastAsia="Arial"/>
          <w:sz w:val="22"/>
          <w:szCs w:val="22"/>
        </w:rPr>
        <w:t>Bendrųjų sąlygų 12.2.7 punkte  nurodyto dydžio netesybas.</w:t>
      </w:r>
    </w:p>
    <w:p w14:paraId="78C4DE82" w14:textId="77777777" w:rsidR="00D05C58" w:rsidRPr="004459D2" w:rsidRDefault="00D05C58" w:rsidP="00D05C58">
      <w:pPr>
        <w:numPr>
          <w:ilvl w:val="2"/>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4459D2">
        <w:rPr>
          <w:color w:val="000000" w:themeColor="text1"/>
          <w:sz w:val="22"/>
          <w:szCs w:val="22"/>
        </w:rPr>
        <w:t>Šalys susitaria, kad nepaisant to, kas nurodyta mokėjimo pavedimuose, Pirkėjui atlikus mokėjimus pagal Sutartį, įmokos pirmiausiai yra skiriamos padengti anksčiausiai atsiradusius įsiskolinimus (mokėjimus) pagal Sutartį, antrąja eile – netesyboms apmokėti, jeigu jos buvo priskaičiuotos pagal Sutartį, trečiąja eile – palūkanoms apmokėti, jeigu jos buvo priskaičiuotos pagal Sutartį.</w:t>
      </w:r>
    </w:p>
    <w:p w14:paraId="339928A0" w14:textId="77777777" w:rsidR="00D05C58" w:rsidRPr="004459D2" w:rsidRDefault="00D05C58" w:rsidP="00D05C58">
      <w:pPr>
        <w:keepNext/>
        <w:keepLines/>
        <w:widowControl w:val="0"/>
        <w:pBdr>
          <w:top w:val="nil"/>
          <w:left w:val="nil"/>
          <w:bottom w:val="nil"/>
          <w:right w:val="nil"/>
          <w:between w:val="nil"/>
        </w:pBdr>
        <w:tabs>
          <w:tab w:val="left" w:pos="426"/>
          <w:tab w:val="left" w:pos="567"/>
          <w:tab w:val="left" w:pos="992"/>
          <w:tab w:val="left" w:pos="1134"/>
        </w:tabs>
        <w:jc w:val="center"/>
        <w:rPr>
          <w:rFonts w:eastAsia="Arial"/>
          <w:b/>
          <w:caps/>
          <w:color w:val="000000" w:themeColor="text1"/>
          <w:sz w:val="22"/>
          <w:szCs w:val="22"/>
        </w:rPr>
      </w:pPr>
    </w:p>
    <w:p w14:paraId="15B83E4C" w14:textId="77777777" w:rsidR="00D05C58" w:rsidRPr="004459D2"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4459D2">
        <w:rPr>
          <w:rFonts w:eastAsia="Arial"/>
          <w:b/>
          <w:caps/>
          <w:color w:val="000000" w:themeColor="text1"/>
          <w:sz w:val="22"/>
          <w:szCs w:val="22"/>
        </w:rPr>
        <w:t>Konfidenciali informacija</w:t>
      </w:r>
    </w:p>
    <w:p w14:paraId="583A979D" w14:textId="77777777" w:rsidR="00D05C58" w:rsidRPr="004459D2"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color w:val="000000" w:themeColor="text1"/>
          <w:sz w:val="22"/>
          <w:szCs w:val="22"/>
        </w:rPr>
      </w:pPr>
    </w:p>
    <w:p w14:paraId="5AD7501A" w14:textId="77777777" w:rsidR="00D05C58" w:rsidRPr="004459D2" w:rsidRDefault="00D05C58" w:rsidP="00D05C58">
      <w:pPr>
        <w:numPr>
          <w:ilvl w:val="1"/>
          <w:numId w:val="39"/>
        </w:numPr>
        <w:tabs>
          <w:tab w:val="left" w:pos="0"/>
          <w:tab w:val="left" w:pos="567"/>
        </w:tabs>
        <w:suppressAutoHyphens/>
        <w:autoSpaceDE w:val="0"/>
        <w:autoSpaceDN w:val="0"/>
        <w:ind w:left="0" w:firstLine="0"/>
        <w:jc w:val="both"/>
        <w:textAlignment w:val="baseline"/>
        <w:rPr>
          <w:color w:val="000000"/>
          <w:sz w:val="22"/>
          <w:szCs w:val="22"/>
        </w:rPr>
      </w:pPr>
      <w:r w:rsidRPr="004459D2">
        <w:rPr>
          <w:color w:val="000000"/>
          <w:sz w:val="22"/>
          <w:szCs w:val="22"/>
        </w:rPr>
        <w:t xml:space="preserve">Visa Pirkėjo Paslaugų teikėjui suteikta ir Sutarties vykdymo metu sukurta / sužinota informacija yra laikoma Pirkėjo konfidencialia informacija.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Pirkėjo yra nurodyta kaip nekonfidenciali. Tuo atveju, jei Paslaugų teikėjui kyla abejonių, ar informacija yra konfidenciali, jis turi elgtis su tokia informacija kaip su konfidencialia informacija.  Jeigu tam tikra Pirkėjo Paslaugų teikėjui suteikta informacija nėra laikoma konfidenciali, Pirkėjas turi tai patvirtinti raštu. </w:t>
      </w:r>
    </w:p>
    <w:p w14:paraId="1128EF22" w14:textId="77777777" w:rsidR="00D05C58" w:rsidRPr="004459D2" w:rsidRDefault="00D05C58" w:rsidP="00D05C58">
      <w:pPr>
        <w:widowControl w:val="0"/>
        <w:numPr>
          <w:ilvl w:val="1"/>
          <w:numId w:val="39"/>
        </w:numPr>
        <w:pBdr>
          <w:top w:val="nil"/>
          <w:left w:val="nil"/>
          <w:bottom w:val="nil"/>
          <w:right w:val="nil"/>
          <w:between w:val="nil"/>
        </w:pBdr>
        <w:tabs>
          <w:tab w:val="left" w:pos="0"/>
          <w:tab w:val="left" w:pos="142"/>
          <w:tab w:val="left" w:pos="426"/>
          <w:tab w:val="left" w:pos="567"/>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A6A9E3A" w14:textId="77777777" w:rsidR="00D05C58" w:rsidRPr="004459D2" w:rsidRDefault="00D05C58" w:rsidP="00D05C58">
      <w:pPr>
        <w:widowControl w:val="0"/>
        <w:numPr>
          <w:ilvl w:val="1"/>
          <w:numId w:val="39"/>
        </w:numPr>
        <w:pBdr>
          <w:top w:val="nil"/>
          <w:left w:val="nil"/>
          <w:bottom w:val="nil"/>
          <w:right w:val="nil"/>
          <w:between w:val="nil"/>
        </w:pBdr>
        <w:tabs>
          <w:tab w:val="left" w:pos="0"/>
          <w:tab w:val="left" w:pos="567"/>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Šalis turi teisę atskleisti kitos Šalies konfidencialią informaciją šiais atvejais:</w:t>
      </w:r>
    </w:p>
    <w:p w14:paraId="1744FDBA" w14:textId="77777777" w:rsidR="00D05C58" w:rsidRPr="004459D2" w:rsidRDefault="00D05C58" w:rsidP="00D05C58">
      <w:pPr>
        <w:widowControl w:val="0"/>
        <w:numPr>
          <w:ilvl w:val="2"/>
          <w:numId w:val="39"/>
        </w:numPr>
        <w:pBdr>
          <w:top w:val="nil"/>
          <w:left w:val="nil"/>
          <w:bottom w:val="nil"/>
          <w:right w:val="nil"/>
          <w:between w:val="nil"/>
        </w:pBdr>
        <w:tabs>
          <w:tab w:val="left" w:pos="0"/>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C67634" w14:textId="77777777" w:rsidR="00D05C58" w:rsidRPr="004459D2" w:rsidRDefault="00D05C58" w:rsidP="00D05C58">
      <w:pPr>
        <w:widowControl w:val="0"/>
        <w:numPr>
          <w:ilvl w:val="2"/>
          <w:numId w:val="39"/>
        </w:numPr>
        <w:pBdr>
          <w:top w:val="nil"/>
          <w:left w:val="nil"/>
          <w:bottom w:val="nil"/>
          <w:right w:val="nil"/>
          <w:between w:val="nil"/>
        </w:pBdr>
        <w:tabs>
          <w:tab w:val="left" w:pos="0"/>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 xml:space="preserve">konfidencialią informaciją yra būtina atskleisti pagal </w:t>
      </w:r>
      <w:r w:rsidRPr="004459D2">
        <w:rPr>
          <w:color w:val="000000" w:themeColor="text1"/>
          <w:sz w:val="22"/>
          <w:szCs w:val="22"/>
        </w:rPr>
        <w:t>įstatymų bei kitų teisės aktų</w:t>
      </w:r>
      <w:r w:rsidRPr="004459D2">
        <w:rPr>
          <w:rFonts w:eastAsia="Arial"/>
          <w:color w:val="000000" w:themeColor="text1"/>
          <w:sz w:val="22"/>
          <w:szCs w:val="22"/>
        </w:rPr>
        <w:t xml:space="preserve"> reikalavimus, įskaitant atvejus, kai to pareikalauja viešojo administravimo subjektai, taip, kaip jie apibrėžti Lietuvos Respublikos viešojo administravimo įstatyme. </w:t>
      </w:r>
    </w:p>
    <w:p w14:paraId="74B1741E" w14:textId="77777777" w:rsidR="00D05C58" w:rsidRPr="004459D2" w:rsidRDefault="00D05C58" w:rsidP="00D05C58">
      <w:pPr>
        <w:widowControl w:val="0"/>
        <w:numPr>
          <w:ilvl w:val="1"/>
          <w:numId w:val="39"/>
        </w:numPr>
        <w:pBdr>
          <w:top w:val="nil"/>
          <w:left w:val="nil"/>
          <w:bottom w:val="nil"/>
          <w:right w:val="nil"/>
          <w:between w:val="nil"/>
        </w:pBdr>
        <w:tabs>
          <w:tab w:val="left" w:pos="0"/>
          <w:tab w:val="left" w:pos="567"/>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 xml:space="preserve">Prieš atskleisdama konfidencialią informaciją, Šalis privalo informuoti kitą Šalį (tiek, kiek tai nedraudžiama pagal </w:t>
      </w:r>
      <w:r w:rsidRPr="004459D2">
        <w:rPr>
          <w:color w:val="000000" w:themeColor="text1"/>
          <w:sz w:val="22"/>
          <w:szCs w:val="22"/>
        </w:rPr>
        <w:t>įstatymus bei kitus teisės aktus</w:t>
      </w:r>
      <w:r w:rsidRPr="004459D2">
        <w:rPr>
          <w:rFonts w:eastAsia="Arial"/>
          <w:color w:val="000000" w:themeColor="text1"/>
          <w:sz w:val="22"/>
          <w:szCs w:val="22"/>
        </w:rPr>
        <w:t>) apie būtinybę arba gautą viešojo administravimo subjekto reikalavimą atskleisti konfidencialią informaciją ir imtis protingų priemonių, siekdama užtikrinti atskleistos informacijos konfidencialumą.</w:t>
      </w:r>
    </w:p>
    <w:p w14:paraId="56C08AD3" w14:textId="77777777" w:rsidR="00D05C58" w:rsidRPr="004459D2" w:rsidRDefault="00D05C58" w:rsidP="00D05C58">
      <w:pPr>
        <w:widowControl w:val="0"/>
        <w:numPr>
          <w:ilvl w:val="1"/>
          <w:numId w:val="39"/>
        </w:numPr>
        <w:pBdr>
          <w:top w:val="nil"/>
          <w:left w:val="nil"/>
          <w:bottom w:val="nil"/>
          <w:right w:val="nil"/>
          <w:between w:val="nil"/>
        </w:pBdr>
        <w:tabs>
          <w:tab w:val="left" w:pos="0"/>
          <w:tab w:val="left" w:pos="567"/>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Paslaugų teikėjas ir bet kuris jo pasitelktas asmuo neturi teisės filmuoti, fotografuoti ar (ir) kitokiais būdais fiksuoti aplinkos ir (ar) asmenų Pirkėjo teritorijoje be atskiro Pirkėjo rašytinio sutikimo. Šio punkto pažeidimas suteikia Pirkėjui teisę reikalauti sunaikinti visą nufilmuotą ar kitaip užfiksuotą informaciją ir vienašališkai nutraukti Sutartį dėl Paslaugų teikėjo kaltės.</w:t>
      </w:r>
    </w:p>
    <w:p w14:paraId="339A9818" w14:textId="77777777" w:rsidR="00D05C58" w:rsidRPr="004459D2" w:rsidRDefault="00D05C58" w:rsidP="00D05C58">
      <w:pPr>
        <w:widowControl w:val="0"/>
        <w:numPr>
          <w:ilvl w:val="1"/>
          <w:numId w:val="39"/>
        </w:numPr>
        <w:pBdr>
          <w:top w:val="nil"/>
          <w:left w:val="nil"/>
          <w:bottom w:val="nil"/>
          <w:right w:val="nil"/>
          <w:between w:val="nil"/>
        </w:pBdr>
        <w:tabs>
          <w:tab w:val="left" w:pos="0"/>
          <w:tab w:val="left" w:pos="567"/>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Pagal rašytinį Pirkėjo reikalavimą, Paslaugų teikėjas privalo grąžinti Pirkėjui visą Sutarties vykdymo metu gautą dokumentaciją (be teisės pasilikti kopijas) ir sunaikinti visą informaciją, dokumentus ir kitus duomenis, kiek tai neprieštarauja privalomiems teisės aktų reikalavimams.</w:t>
      </w:r>
    </w:p>
    <w:p w14:paraId="4CC9A995" w14:textId="77777777" w:rsidR="00D05C58" w:rsidRPr="004459D2" w:rsidRDefault="00D05C58" w:rsidP="00D05C58">
      <w:pPr>
        <w:numPr>
          <w:ilvl w:val="1"/>
          <w:numId w:val="39"/>
        </w:numPr>
        <w:tabs>
          <w:tab w:val="left" w:pos="567"/>
        </w:tabs>
        <w:autoSpaceDE w:val="0"/>
        <w:autoSpaceDN w:val="0"/>
        <w:adjustRightInd w:val="0"/>
        <w:ind w:left="0" w:firstLine="0"/>
        <w:contextualSpacing/>
        <w:jc w:val="both"/>
        <w:rPr>
          <w:color w:val="000000"/>
          <w:sz w:val="22"/>
          <w:szCs w:val="22"/>
        </w:rPr>
      </w:pPr>
      <w:r w:rsidRPr="004459D2">
        <w:rPr>
          <w:color w:val="000000"/>
          <w:sz w:val="22"/>
          <w:szCs w:val="22"/>
        </w:rPr>
        <w:t xml:space="preserve">Paslaugų teikėjas įsipareigoja konfidencialią informaciją saugoti, laikantis taikytinų profesinių standartų, naudoti, dauginti ir atskleisti darbuotojams, valdymo organų nariams, tretiesiems asmenims (Subteikėjams, teisiniams, finansiniams, verslo ir kt. konsultantams) tik tiek, kiek tai būtina įsipareigojimams pagal Sutartį vykdyti. Paslaugų teikėjas garantuoja, jog minėti asmenys Sutartyje nustatyta tvarka laikysis konfidencialumo įsipareigojimų. </w:t>
      </w:r>
    </w:p>
    <w:p w14:paraId="6F7BA34D" w14:textId="77777777" w:rsidR="00D05C58" w:rsidRPr="004459D2" w:rsidRDefault="00D05C58" w:rsidP="00D05C58">
      <w:pPr>
        <w:widowControl w:val="0"/>
        <w:numPr>
          <w:ilvl w:val="1"/>
          <w:numId w:val="39"/>
        </w:numPr>
        <w:pBdr>
          <w:top w:val="nil"/>
          <w:left w:val="nil"/>
          <w:bottom w:val="nil"/>
          <w:right w:val="nil"/>
          <w:between w:val="nil"/>
        </w:pBdr>
        <w:tabs>
          <w:tab w:val="left" w:pos="0"/>
          <w:tab w:val="left" w:pos="567"/>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Atsižvilgant į konfidencialios informacijos pobūdį ir apimtį, Pirkėjas turi teisę reikalauti pasirašyti atskirą konfidencialumo susitarimą, kuris sudaromas kartu su Sutartimi ir laikoma neatskiriama jos dalimi. Jeigu konfidencialios informacijos apimtis, pobūdis ar reikšmė ar (ir) jos perdavimo, naudojimo faktas paaiškėjo tik Sutarties vykdymo metu, ir Pirkėjas nustato, kad reikalinga sudaryti atskirą konfidencialumo susitarimą, po Sutarties pasirašymo, bet ne vėliau kaip iki konfidencialios informacijos atskleidimo, turi būti pasirašomas konfidencialumo susitarimas, kuris tampa neatsiejama Sutarties dalimi. Prieš pasirašant konfidencialumo susitarimą, jo projektas gali būti keičiamas, tačiau visais atvejais konfidencialumo susitarimu Šalys negali pakeisti Sutarties sąlygų ir (ar) pakeisti Sutarties ekonominę pusiausvyrą Paslaugų teikėjo naudai.</w:t>
      </w:r>
    </w:p>
    <w:p w14:paraId="7534A992" w14:textId="77777777" w:rsidR="00D05C58" w:rsidRPr="004459D2" w:rsidRDefault="00D05C58" w:rsidP="00D05C58">
      <w:pPr>
        <w:widowControl w:val="0"/>
        <w:numPr>
          <w:ilvl w:val="1"/>
          <w:numId w:val="39"/>
        </w:numPr>
        <w:pBdr>
          <w:top w:val="nil"/>
          <w:left w:val="nil"/>
          <w:bottom w:val="nil"/>
          <w:right w:val="nil"/>
          <w:between w:val="nil"/>
        </w:pBdr>
        <w:tabs>
          <w:tab w:val="left" w:pos="0"/>
          <w:tab w:val="left" w:pos="567"/>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Šalis atsako:</w:t>
      </w:r>
    </w:p>
    <w:p w14:paraId="005A35C3" w14:textId="77777777" w:rsidR="00D05C58" w:rsidRPr="004459D2" w:rsidRDefault="00D05C58" w:rsidP="00D05C58">
      <w:pPr>
        <w:widowControl w:val="0"/>
        <w:numPr>
          <w:ilvl w:val="2"/>
          <w:numId w:val="39"/>
        </w:numPr>
        <w:pBdr>
          <w:top w:val="nil"/>
          <w:left w:val="nil"/>
          <w:bottom w:val="nil"/>
          <w:right w:val="nil"/>
          <w:between w:val="nil"/>
        </w:pBdr>
        <w:tabs>
          <w:tab w:val="left" w:pos="0"/>
          <w:tab w:val="left" w:pos="567"/>
          <w:tab w:val="left" w:pos="709"/>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už bet kokį neteisėtą, įskaitant atsitiktinį, kitos Šalies konfidencialios informacijos ar bet kurios jos dalies atskleidimą ar perdavimą arba konfidencialios informacijos neteisėtą naudojimą;</w:t>
      </w:r>
    </w:p>
    <w:p w14:paraId="1FCD26B9" w14:textId="77777777" w:rsidR="00D05C58" w:rsidRPr="004459D2" w:rsidRDefault="00D05C58" w:rsidP="00D05C58">
      <w:pPr>
        <w:widowControl w:val="0"/>
        <w:numPr>
          <w:ilvl w:val="2"/>
          <w:numId w:val="39"/>
        </w:numPr>
        <w:pBdr>
          <w:top w:val="nil"/>
          <w:left w:val="nil"/>
          <w:bottom w:val="nil"/>
          <w:right w:val="nil"/>
          <w:between w:val="nil"/>
        </w:pBdr>
        <w:tabs>
          <w:tab w:val="left" w:pos="0"/>
          <w:tab w:val="left" w:pos="567"/>
          <w:tab w:val="left" w:pos="709"/>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už tai, kad nesiėmė visų protingų veiksmų, kad išsaugotų ir apsaugotų kitos Šalies konfidencialią informaciją ar bet kurią jos dalį, užkirstų kelią tolesniam jos neteisėtam atskleidimui, perdavimui ar naudojimui.</w:t>
      </w:r>
    </w:p>
    <w:p w14:paraId="1C53597B" w14:textId="77777777" w:rsidR="00D05C58" w:rsidRPr="004459D2" w:rsidRDefault="00D05C58" w:rsidP="00D05C58">
      <w:pPr>
        <w:widowControl w:val="0"/>
        <w:numPr>
          <w:ilvl w:val="1"/>
          <w:numId w:val="39"/>
        </w:numPr>
        <w:pBdr>
          <w:top w:val="nil"/>
          <w:left w:val="nil"/>
          <w:bottom w:val="nil"/>
          <w:right w:val="nil"/>
          <w:between w:val="nil"/>
        </w:pBdr>
        <w:tabs>
          <w:tab w:val="left" w:pos="0"/>
          <w:tab w:val="left" w:pos="567"/>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 xml:space="preserve">Šalis nepagrįstai atskleidusi kitos Šalies konfidencialią informaciją privalo sumokėti kitai Šaliai </w:t>
      </w:r>
      <w:r w:rsidRPr="004459D2">
        <w:rPr>
          <w:sz w:val="22"/>
          <w:szCs w:val="22"/>
        </w:rPr>
        <w:t xml:space="preserve">3000 Eur (trijų tūkstančių eurų) baudą ir atlyginti visus kitus Užsakovo patirtus nuostolius, kiek jų nepadengia numatyta bauda. </w:t>
      </w:r>
      <w:r w:rsidRPr="004459D2">
        <w:rPr>
          <w:rFonts w:eastAsia="Arial"/>
          <w:color w:val="000000" w:themeColor="text1"/>
          <w:sz w:val="22"/>
          <w:szCs w:val="22"/>
        </w:rPr>
        <w:t>Šalys įsipareigoja laikytis konfidencialumo įsipareigojimo ir pasibaigus Sutarčiai.</w:t>
      </w:r>
    </w:p>
    <w:p w14:paraId="449C967B" w14:textId="77777777" w:rsidR="00D05C58" w:rsidRPr="004459D2"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color w:val="000000" w:themeColor="text1"/>
          <w:sz w:val="22"/>
          <w:szCs w:val="22"/>
        </w:rPr>
      </w:pPr>
    </w:p>
    <w:p w14:paraId="4645BB82" w14:textId="77777777" w:rsidR="00D05C58" w:rsidRPr="004459D2"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4459D2">
        <w:rPr>
          <w:rFonts w:eastAsia="Arial"/>
          <w:b/>
          <w:caps/>
          <w:color w:val="000000" w:themeColor="text1"/>
          <w:sz w:val="22"/>
          <w:szCs w:val="22"/>
        </w:rPr>
        <w:t>Asmens duomenų apsauga</w:t>
      </w:r>
    </w:p>
    <w:p w14:paraId="7C37475C" w14:textId="77777777" w:rsidR="00D05C58" w:rsidRPr="004459D2"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color w:val="000000" w:themeColor="text1"/>
          <w:sz w:val="22"/>
          <w:szCs w:val="22"/>
        </w:rPr>
      </w:pPr>
    </w:p>
    <w:p w14:paraId="6FB98C28" w14:textId="77777777" w:rsidR="00D05C58" w:rsidRPr="004459D2" w:rsidRDefault="00D05C58" w:rsidP="00D05C58">
      <w:pPr>
        <w:widowControl w:val="0"/>
        <w:numPr>
          <w:ilvl w:val="1"/>
          <w:numId w:val="39"/>
        </w:numPr>
        <w:tabs>
          <w:tab w:val="left" w:pos="567"/>
        </w:tabs>
        <w:ind w:left="0" w:firstLine="0"/>
        <w:jc w:val="both"/>
        <w:rPr>
          <w:sz w:val="22"/>
          <w:szCs w:val="22"/>
        </w:rPr>
      </w:pPr>
      <w:r w:rsidRPr="004459D2">
        <w:rPr>
          <w:sz w:val="22"/>
          <w:szCs w:val="22"/>
        </w:rPr>
        <w:t xml:space="preserve">Šalys vykdydamos Sutartį veikia kaip savarankiški duomenų valdytojai. Šalys rinkdamos ir tvarkydamos Sutarties pagrindu gautus asmens duomenis privalo tvarkyti vadovaujantis </w:t>
      </w:r>
      <w:hyperlink r:id="rId20" w:history="1">
        <w:r w:rsidRPr="004459D2">
          <w:rPr>
            <w:color w:val="0563C1"/>
            <w:sz w:val="22"/>
            <w:szCs w:val="22"/>
            <w:u w:val="single"/>
          </w:rPr>
          <w:t>2016 m. balandžio 27 d. Europos Parlamento ir Tarybos reglamento (ES) 2016/679 dėl fizinių asmenų apsaugos tvarkant asmens duomenis ir dėl laisvo tokių duomenų judėjimo ir kuriuo panaikinama Direktyva 95/46/EB (toliau - BDAR)</w:t>
        </w:r>
      </w:hyperlink>
      <w:r w:rsidRPr="004459D2">
        <w:rPr>
          <w:sz w:val="22"/>
          <w:szCs w:val="22"/>
        </w:rPr>
        <w:t>, Lietuvos Respublikos asmens duomenų teisinės apsaugos įstatymo ir kitų teisės aktų, reglamentuojančių asmens duomenų tvarkymą, nuostatomis.</w:t>
      </w:r>
    </w:p>
    <w:p w14:paraId="3C42BE90" w14:textId="77777777" w:rsidR="00D05C58" w:rsidRPr="004459D2" w:rsidRDefault="00D05C58" w:rsidP="00D05C58">
      <w:pPr>
        <w:widowControl w:val="0"/>
        <w:numPr>
          <w:ilvl w:val="1"/>
          <w:numId w:val="39"/>
        </w:numPr>
        <w:tabs>
          <w:tab w:val="left" w:pos="567"/>
        </w:tabs>
        <w:suppressAutoHyphens/>
        <w:autoSpaceDN w:val="0"/>
        <w:ind w:left="0" w:firstLine="0"/>
        <w:jc w:val="both"/>
        <w:textAlignment w:val="baseline"/>
        <w:rPr>
          <w:sz w:val="22"/>
          <w:szCs w:val="22"/>
        </w:rPr>
      </w:pPr>
      <w:r w:rsidRPr="004459D2">
        <w:rPr>
          <w:sz w:val="22"/>
          <w:szCs w:val="22"/>
        </w:rPr>
        <w:t xml:space="preserve">Šalių atstovų, darbuotojų ar kitų fizinių asmenų, pasitelktų Sutarčiai vykdyti duomenų tvarkymo teisėtumas grindžiamas būtinybe įvykdyti Sutartį arba būtinybe pasinaudoti iš Sutarties kylančiomis teisėmis. </w:t>
      </w:r>
    </w:p>
    <w:p w14:paraId="679560AB" w14:textId="77777777" w:rsidR="00D05C58" w:rsidRPr="004459D2" w:rsidRDefault="00D05C58" w:rsidP="00D05C58">
      <w:pPr>
        <w:widowControl w:val="0"/>
        <w:numPr>
          <w:ilvl w:val="1"/>
          <w:numId w:val="39"/>
        </w:numPr>
        <w:tabs>
          <w:tab w:val="left" w:pos="567"/>
        </w:tabs>
        <w:ind w:left="0" w:firstLine="0"/>
        <w:jc w:val="both"/>
        <w:rPr>
          <w:sz w:val="22"/>
          <w:szCs w:val="22"/>
        </w:rPr>
      </w:pPr>
      <w:r w:rsidRPr="004459D2">
        <w:rPr>
          <w:sz w:val="22"/>
          <w:szCs w:val="22"/>
        </w:rPr>
        <w:t xml:space="preserve">Šalys įsipareigoja apie asmens duomenų tvarkymą tinkamai informuoti savo atstovus, Specialistus ir kitą personalą, kurio asmens duomenys bus perduoti kitai Šaliai. </w:t>
      </w:r>
    </w:p>
    <w:p w14:paraId="68AA6F76" w14:textId="77777777" w:rsidR="00D05C58" w:rsidRPr="004459D2" w:rsidRDefault="00D05C58" w:rsidP="00D05C58">
      <w:pPr>
        <w:widowControl w:val="0"/>
        <w:numPr>
          <w:ilvl w:val="1"/>
          <w:numId w:val="39"/>
        </w:numPr>
        <w:tabs>
          <w:tab w:val="left" w:pos="567"/>
        </w:tabs>
        <w:suppressAutoHyphens/>
        <w:autoSpaceDN w:val="0"/>
        <w:ind w:left="0" w:firstLine="0"/>
        <w:jc w:val="both"/>
        <w:textAlignment w:val="baseline"/>
        <w:rPr>
          <w:sz w:val="22"/>
          <w:szCs w:val="22"/>
        </w:rPr>
      </w:pPr>
      <w:r w:rsidRPr="004459D2">
        <w:rPr>
          <w:sz w:val="22"/>
          <w:szCs w:val="22"/>
        </w:rPr>
        <w:t>Šalys patvirtina, kad jeigu siekiant užtikrinti tinkamą Sutarties vykdymą bus tvarkomi asmens duomenys, Šalys įsipareigoja sudaryti atskirą susitarimą dėl duomenų tvarkymo, kuria nustato duomenų tvarkymo dalyką ir trukmę, duomenų tvarkymo pobūdį ir tikslą, asmens duomenų rūšis ir duomenų subjektų kategorijas bei duomenų valdytojo prievoles ir teises.</w:t>
      </w:r>
    </w:p>
    <w:p w14:paraId="6D82FEEC" w14:textId="77777777" w:rsidR="00D05C58" w:rsidRPr="004459D2" w:rsidRDefault="00D05C58" w:rsidP="00D05C58">
      <w:pPr>
        <w:widowControl w:val="0"/>
        <w:numPr>
          <w:ilvl w:val="1"/>
          <w:numId w:val="39"/>
        </w:numPr>
        <w:tabs>
          <w:tab w:val="left" w:pos="567"/>
        </w:tabs>
        <w:suppressAutoHyphens/>
        <w:autoSpaceDN w:val="0"/>
        <w:ind w:left="0" w:firstLine="0"/>
        <w:jc w:val="both"/>
        <w:textAlignment w:val="baseline"/>
        <w:rPr>
          <w:rFonts w:eastAsia="Arial"/>
          <w:sz w:val="22"/>
          <w:szCs w:val="22"/>
        </w:rPr>
      </w:pPr>
      <w:r w:rsidRPr="004459D2">
        <w:rPr>
          <w:sz w:val="22"/>
          <w:szCs w:val="22"/>
        </w:rPr>
        <w:t>Šalys šiuo susitaria, kad pasibaigus Sutarčiai, jos sunaikins arba grąžins visus joms patikėtus tvarkyti asmens duomenis pagal Sutartį ir jų kopijas, nebent Europos Sąjungos (ES) ar jų šalies įstatymai nustato reikalavimą saugoti asmens duomenis.</w:t>
      </w:r>
    </w:p>
    <w:p w14:paraId="557A83A4" w14:textId="77777777" w:rsidR="00D05C58" w:rsidRPr="004459D2" w:rsidRDefault="00D05C58" w:rsidP="00D05C58">
      <w:pPr>
        <w:widowControl w:val="0"/>
        <w:numPr>
          <w:ilvl w:val="1"/>
          <w:numId w:val="39"/>
        </w:numPr>
        <w:tabs>
          <w:tab w:val="left" w:pos="567"/>
        </w:tabs>
        <w:suppressAutoHyphens/>
        <w:autoSpaceDN w:val="0"/>
        <w:ind w:left="0" w:firstLine="0"/>
        <w:jc w:val="both"/>
        <w:textAlignment w:val="baseline"/>
        <w:rPr>
          <w:rFonts w:eastAsia="Arial"/>
          <w:sz w:val="22"/>
          <w:szCs w:val="22"/>
        </w:rPr>
      </w:pPr>
      <w:r w:rsidRPr="004459D2">
        <w:rPr>
          <w:rFonts w:eastAsia="Arial"/>
          <w:sz w:val="22"/>
          <w:szCs w:val="22"/>
        </w:rPr>
        <w:t xml:space="preserve">Šalis privalo </w:t>
      </w:r>
      <w:r w:rsidRPr="004459D2">
        <w:rPr>
          <w:sz w:val="22"/>
          <w:szCs w:val="22"/>
        </w:rPr>
        <w:t xml:space="preserve">per 5 (penkias) darbo dienas raštu </w:t>
      </w:r>
      <w:r w:rsidRPr="004459D2">
        <w:rPr>
          <w:rFonts w:eastAsia="Arial"/>
          <w:sz w:val="22"/>
          <w:szCs w:val="22"/>
        </w:rPr>
        <w:t xml:space="preserve">informuoti kitą Šalį apie bet kokius Sutartyje nurodytų atsakingų už Sutarties vykdymą ir kontrolę asmenų, taip pat kitų atstovų, specialistų ir kito personalo bei jų asmens duomenų pasikeitimus, jei šie duomenys buvo perduoti kitai Šaliai, taip pat </w:t>
      </w:r>
      <w:r w:rsidRPr="004459D2">
        <w:rPr>
          <w:sz w:val="22"/>
          <w:szCs w:val="22"/>
        </w:rPr>
        <w:t>banko ir kitų rekvizitų pasikeitimus nuo šių pasikeitimų atsiradimo momento. Šalis, neįvykdžiusi šio reikalavimo, negali reikšti pretenzijų, kad kitos Šalies veiksmai, atlikti remiantis paskutiniais jai žinomais kontaktais ir rekvizitais, neatitinka Sutarties sąlygų arba kad ji negavo pranešimų, siųstų atitinkamiems kontaktams ar pagal tuos rekvizitus.</w:t>
      </w:r>
    </w:p>
    <w:p w14:paraId="58191799" w14:textId="77777777" w:rsidR="00D05C58" w:rsidRPr="004459D2" w:rsidRDefault="00D05C58" w:rsidP="00D05C58">
      <w:pPr>
        <w:tabs>
          <w:tab w:val="left" w:pos="567"/>
          <w:tab w:val="left" w:pos="851"/>
          <w:tab w:val="left" w:pos="992"/>
          <w:tab w:val="left" w:pos="1134"/>
        </w:tabs>
        <w:jc w:val="both"/>
        <w:rPr>
          <w:color w:val="000000" w:themeColor="text1"/>
          <w:sz w:val="22"/>
          <w:szCs w:val="22"/>
        </w:rPr>
      </w:pPr>
    </w:p>
    <w:p w14:paraId="55AB2D6F" w14:textId="77777777" w:rsidR="00D05C58" w:rsidRPr="004459D2"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caps/>
          <w:color w:val="000000" w:themeColor="text1"/>
          <w:sz w:val="22"/>
          <w:szCs w:val="22"/>
        </w:rPr>
      </w:pPr>
      <w:r w:rsidRPr="004459D2">
        <w:rPr>
          <w:rFonts w:eastAsia="Arial"/>
          <w:b/>
          <w:caps/>
          <w:color w:val="000000" w:themeColor="text1"/>
          <w:sz w:val="22"/>
          <w:szCs w:val="22"/>
        </w:rPr>
        <w:t>INTELEKTINĖ NUOSAVYBĖ</w:t>
      </w:r>
    </w:p>
    <w:p w14:paraId="22FAE7E6" w14:textId="77777777" w:rsidR="00D05C58" w:rsidRPr="004459D2"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themeColor="text1"/>
          <w:sz w:val="22"/>
          <w:szCs w:val="22"/>
        </w:rPr>
      </w:pPr>
    </w:p>
    <w:p w14:paraId="0E9F1D9A" w14:textId="77777777" w:rsidR="00D05C58" w:rsidRPr="004459D2"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4459D2">
        <w:rPr>
          <w:color w:val="000000" w:themeColor="text1"/>
          <w:sz w:val="22"/>
          <w:szCs w:val="22"/>
        </w:rPr>
        <w:t>Visi rezultatai ir su jais susijusios teisės, įgytos vykdant Sutartį, įskaitant intelektinės nuosavybės teises, išskyrus asmenines neturtines teises į intelektinės veiklos rezultatus, yra Pirkėjo nuosavybė, pereinanti Pirkėjui nuo Paslaugų perdavimo – priėmimo momento be jokių apribojimų, kurią Pirkėjas gali naudoti, publikuoti, perleisti ar perduoti be atskiro Paslaugų teikėjo sutikimo tretiesiems asmenims, jei Specialiosiose sąlygose nenumatyta kitaip ar intelektinės nuosavybės teisės negali būti perduodamos nuosavybės teise dėl Paslaugų pobūdžio ar (ir) Prekių gamintojo išimtinių teisių, patentų ir kt. </w:t>
      </w:r>
    </w:p>
    <w:p w14:paraId="093F5585" w14:textId="77777777" w:rsidR="00D05C58" w:rsidRPr="004459D2"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4459D2">
        <w:rPr>
          <w:color w:val="000000" w:themeColor="text1"/>
          <w:sz w:val="22"/>
          <w:szCs w:val="22"/>
        </w:rPr>
        <w:t>Paslaugų teikėjas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459D2">
        <w:rPr>
          <w:i/>
          <w:color w:val="000000" w:themeColor="text1"/>
          <w:sz w:val="22"/>
          <w:szCs w:val="22"/>
        </w:rPr>
        <w:t>sui</w:t>
      </w:r>
      <w:proofErr w:type="spellEnd"/>
      <w:r w:rsidRPr="004459D2">
        <w:rPr>
          <w:i/>
          <w:color w:val="000000" w:themeColor="text1"/>
          <w:sz w:val="22"/>
          <w:szCs w:val="22"/>
        </w:rPr>
        <w:t xml:space="preserve"> </w:t>
      </w:r>
      <w:proofErr w:type="spellStart"/>
      <w:r w:rsidRPr="004459D2">
        <w:rPr>
          <w:i/>
          <w:color w:val="000000" w:themeColor="text1"/>
          <w:sz w:val="22"/>
          <w:szCs w:val="22"/>
        </w:rPr>
        <w:t>generis</w:t>
      </w:r>
      <w:proofErr w:type="spellEnd"/>
      <w:r w:rsidRPr="004459D2">
        <w:rPr>
          <w:color w:val="000000" w:themeColor="text1"/>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DC0881C" w14:textId="77777777" w:rsidR="00D05C58" w:rsidRPr="004459D2"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4459D2">
        <w:rPr>
          <w:color w:val="000000" w:themeColor="text1"/>
          <w:sz w:val="22"/>
          <w:szCs w:val="22"/>
        </w:rPr>
        <w:t>Bet kokie su Sutartimi susiję dokumentai, išskyrus pačią Sutartį, yra Pirkėjo nuosavybė ir, Paslaugų teikėjui baigus vykdyti savo įsipareigojimus, Pirkėjo reikalavimu turi būti grąžinti (kartu su visomis jų kopijomis) Pirkėjui.</w:t>
      </w:r>
    </w:p>
    <w:p w14:paraId="3E328E3C" w14:textId="77777777" w:rsidR="00D05C58" w:rsidRPr="004459D2"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4459D2">
        <w:rPr>
          <w:color w:val="000000" w:themeColor="text1"/>
          <w:sz w:val="22"/>
          <w:szCs w:val="22"/>
        </w:rPr>
        <w:t xml:space="preserve">Jeigu Paslaugų teikimo metu autorių teisių objektams sukurti Paslaugų teikėjas naudoja kitų autorių kūrinius / Paslaugų teikimo metu numatytiems autorių teisių objektams sukurti Paslaugų teikėjo pasitelkiami kiti asmenys, Paslaugų teikėjas yra visiškai atsakingas tiek Pirkėjui, tiek ir asmenims už jų kūrinių bei kitos medžiagos, skirtos Paslaugų teikimo metu numatytiems autorių teisių objektams gaminti (sukurti), naudojimo bei perdavimo Pirkėjui teisėtumą. Paslaugų teikėjas prisiima atsakomybę už pretenzijas ar ieškinius, kylančius iš santykių su autoriais bei kitais trečiaisiais asmenimis dėl autorių teisių pažeidimo, susijusio su Paslaugų teikimo metu Pirkėjui perduodamais autorių teisių objektais ir įsipareigoja atlyginti Pirkėjui jo dėl to turėtus nuostolius. </w:t>
      </w:r>
    </w:p>
    <w:p w14:paraId="34877B80" w14:textId="77777777" w:rsidR="00D05C58" w:rsidRPr="004459D2"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4459D2">
        <w:rPr>
          <w:color w:val="000000" w:themeColor="text1"/>
          <w:sz w:val="22"/>
          <w:szCs w:val="22"/>
        </w:rPr>
        <w:t xml:space="preserve">Paslaugų teikėjas nedelsdamas praneša Pirkėjui apie tai, kad jam yra pateiktas ieškinys ar bet koks kitas reikalavimas dėl bet kokios su Sutartimi susijusios intelektinės nuosavybės teisės pažeidimo ar įtariamo pažeidimo. </w:t>
      </w:r>
    </w:p>
    <w:p w14:paraId="4C999FF6" w14:textId="77777777" w:rsidR="00D05C58" w:rsidRPr="004459D2"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4459D2">
        <w:rPr>
          <w:color w:val="000000" w:themeColor="text1"/>
          <w:sz w:val="22"/>
          <w:szCs w:val="22"/>
        </w:rPr>
        <w:t>Paslaugų teikėjas neturi teisės be išankstinio rašytinio Pirkėjo sutikimo naudoti Pirkėjo simbolių, pavadinimo ir ženklo reklamoje, leidiniuose, rinkodaroje ar kitur, taip pat naudotis Pirkėjo sukurtais intelektiniais veiklos rezultatais. Pažeidus reikalavimą, Paslaugų teikėjui taikoma 1 (vieno) procento bauda nuo Sutarties kainos be PVM.</w:t>
      </w:r>
    </w:p>
    <w:p w14:paraId="3C9A7EA1" w14:textId="77777777" w:rsidR="00D05C58" w:rsidRPr="004459D2"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4459D2">
        <w:rPr>
          <w:rFonts w:eastAsia="Arial"/>
          <w:b/>
          <w:caps/>
          <w:color w:val="000000" w:themeColor="text1"/>
          <w:sz w:val="22"/>
          <w:szCs w:val="22"/>
        </w:rPr>
        <w:t>Pareiškimai ir garantijos</w:t>
      </w:r>
    </w:p>
    <w:p w14:paraId="0DF8AD4D" w14:textId="77777777" w:rsidR="00D05C58" w:rsidRPr="004459D2"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color w:val="000000" w:themeColor="text1"/>
          <w:sz w:val="22"/>
          <w:szCs w:val="22"/>
        </w:rPr>
      </w:pPr>
    </w:p>
    <w:p w14:paraId="181D090A" w14:textId="77777777" w:rsidR="00D05C58" w:rsidRPr="004459D2"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Kiekviena iš Šalių pareiškia ir garantuoja kitai Šaliai, kad:</w:t>
      </w:r>
    </w:p>
    <w:p w14:paraId="2CF0829A" w14:textId="77777777" w:rsidR="00D05C58" w:rsidRPr="004459D2"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yra teisėtai priimti ir galioja visi būtini sprendimai, gauti leidimai bei sutikimai, taip pat teisėtai atlikti ir galioja kiti teisiniai veiksmai, reikalingi Sutarties sudarymui, galiojimui ir vykdymui;</w:t>
      </w:r>
    </w:p>
    <w:p w14:paraId="21CF09BE" w14:textId="77777777" w:rsidR="00D05C58" w:rsidRPr="004459D2"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 xml:space="preserve">sudarydama Sutartį, Šalis neviršija savo kompetencijos ir nepažeidžia jai taikomų </w:t>
      </w:r>
      <w:r w:rsidRPr="004459D2">
        <w:rPr>
          <w:color w:val="000000" w:themeColor="text1"/>
          <w:sz w:val="22"/>
          <w:szCs w:val="22"/>
        </w:rPr>
        <w:t>įstatymų bei kitų teisės aktų</w:t>
      </w:r>
      <w:r w:rsidRPr="004459D2">
        <w:rPr>
          <w:rFonts w:eastAsia="Arial"/>
          <w:color w:val="000000" w:themeColor="text1"/>
          <w:sz w:val="22"/>
          <w:szCs w:val="22"/>
        </w:rPr>
        <w:t>, teismo ar arbitražo teismo sprendimų, administracinių aktų, sutarčių ar kitų prievolių pagal taikomą privatinę teisę, viešąją teisę, Europos Sąjungos teisę arba tarptautinę teisę;</w:t>
      </w:r>
    </w:p>
    <w:p w14:paraId="1EB56F8E" w14:textId="77777777" w:rsidR="00D05C58" w:rsidRPr="004459D2"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855089" w14:textId="77777777" w:rsidR="00D05C58" w:rsidRPr="004459D2"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6F6937" w14:textId="77777777" w:rsidR="00D05C58" w:rsidRPr="004459D2"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7244DD3" w14:textId="77777777" w:rsidR="00D05C58" w:rsidRPr="004459D2"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visi Šalies pareiškimai ir garantijos yra išsamūs ir nepalieka nutylėtų jokių aplinkybių, kurios darytų šiuos pareiškimus ar garantijas neteisingais.</w:t>
      </w:r>
    </w:p>
    <w:p w14:paraId="76CA989A" w14:textId="77777777" w:rsidR="00D05C58" w:rsidRPr="004459D2"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 xml:space="preserve">Paslaugų teikėjas papildomai pareiškia ir garantuoja Pirkėjui, kad Paslaugų teikėjas, subteikėjai, jungtinės veiklos partneriai ir specialistai turi galiojančius ir teisėtus visus </w:t>
      </w:r>
      <w:r w:rsidRPr="004459D2">
        <w:rPr>
          <w:color w:val="000000" w:themeColor="text1"/>
          <w:sz w:val="22"/>
          <w:szCs w:val="22"/>
        </w:rPr>
        <w:t>įstatymuose bei kituose teisės aktuose</w:t>
      </w:r>
      <w:r w:rsidRPr="004459D2">
        <w:rPr>
          <w:rFonts w:eastAsia="Arial"/>
          <w:color w:val="000000" w:themeColor="text1"/>
          <w:sz w:val="22"/>
          <w:szCs w:val="22"/>
        </w:rPr>
        <w:t xml:space="preserve"> numatytus leidimus, licencijas, atestatus, teisės pripažinimo dokumentus, reikalingus vykdant Sutartį.</w:t>
      </w:r>
    </w:p>
    <w:p w14:paraId="554D3CF0" w14:textId="77777777" w:rsidR="00D05C58" w:rsidRPr="004459D2"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 xml:space="preserve">Paslaugų teikėjas </w:t>
      </w:r>
      <w:r w:rsidRPr="004459D2">
        <w:rPr>
          <w:color w:val="000000" w:themeColor="text1"/>
          <w:sz w:val="22"/>
          <w:szCs w:val="22"/>
        </w:rPr>
        <w:t>pareiškia, kad suteiktų Paslaugų rezultato disponavimo, valdymo ir naudojimosi teisės nėra apribotos</w:t>
      </w:r>
      <w:r w:rsidRPr="004459D2">
        <w:rPr>
          <w:rFonts w:eastAsia="Arial"/>
          <w:color w:val="000000" w:themeColor="text1"/>
          <w:sz w:val="22"/>
          <w:szCs w:val="22"/>
        </w:rPr>
        <w:t xml:space="preserve"> </w:t>
      </w:r>
      <w:r w:rsidRPr="004459D2">
        <w:rPr>
          <w:rFonts w:eastAsia="Arial"/>
          <w:color w:val="000000" w:themeColor="text1"/>
          <w:sz w:val="22"/>
          <w:szCs w:val="22"/>
          <w:shd w:val="clear" w:color="auto" w:fill="FFFFFF"/>
        </w:rPr>
        <w:t xml:space="preserve">ir jokie tretieji asmenys neturi pretenzijų į Sutartimi perduodamą </w:t>
      </w:r>
      <w:r w:rsidRPr="004459D2">
        <w:rPr>
          <w:rFonts w:eastAsia="Arial"/>
          <w:color w:val="000000" w:themeColor="text1"/>
          <w:sz w:val="22"/>
          <w:szCs w:val="22"/>
        </w:rPr>
        <w:t>Paslaugų rezultatą</w:t>
      </w:r>
      <w:r w:rsidRPr="004459D2">
        <w:rPr>
          <w:rFonts w:eastAsia="Arial"/>
          <w:color w:val="000000" w:themeColor="text1"/>
          <w:sz w:val="22"/>
          <w:szCs w:val="22"/>
          <w:shd w:val="clear" w:color="auto" w:fill="FFFFFF"/>
        </w:rPr>
        <w:t>.</w:t>
      </w:r>
    </w:p>
    <w:p w14:paraId="0F2799BC" w14:textId="77777777" w:rsidR="00D05C58" w:rsidRPr="004459D2" w:rsidRDefault="00D05C58" w:rsidP="00D05C58">
      <w:pPr>
        <w:widowControl w:val="0"/>
        <w:numPr>
          <w:ilvl w:val="1"/>
          <w:numId w:val="39"/>
        </w:numPr>
        <w:pBdr>
          <w:top w:val="nil"/>
          <w:left w:val="nil"/>
          <w:bottom w:val="nil"/>
          <w:right w:val="nil"/>
          <w:between w:val="nil"/>
        </w:pBdr>
        <w:tabs>
          <w:tab w:val="left" w:pos="284"/>
          <w:tab w:val="left" w:pos="567"/>
          <w:tab w:val="left" w:pos="851"/>
          <w:tab w:val="left" w:pos="992"/>
          <w:tab w:val="left" w:pos="1134"/>
        </w:tabs>
        <w:suppressAutoHyphens/>
        <w:autoSpaceDN w:val="0"/>
        <w:ind w:left="0" w:firstLine="0"/>
        <w:jc w:val="both"/>
        <w:textAlignment w:val="baseline"/>
        <w:rPr>
          <w:color w:val="000000"/>
          <w:spacing w:val="-6"/>
          <w:sz w:val="22"/>
          <w:szCs w:val="22"/>
        </w:rPr>
      </w:pPr>
      <w:r w:rsidRPr="004459D2">
        <w:rPr>
          <w:sz w:val="22"/>
          <w:szCs w:val="22"/>
        </w:rPr>
        <w:t>Jei atitinkami reikalavimai buvo numatyti pirkimo dokumentuose,</w:t>
      </w:r>
      <w:r w:rsidRPr="004459D2">
        <w:rPr>
          <w:rFonts w:eastAsia="Arial"/>
          <w:color w:val="000000"/>
          <w:sz w:val="22"/>
          <w:szCs w:val="22"/>
          <w:shd w:val="clear" w:color="auto" w:fill="FFFFFF"/>
        </w:rPr>
        <w:t xml:space="preserve"> Paslaugų teikėjas garantuoja, kad Paslaugų teikėjui </w:t>
      </w:r>
      <w:r w:rsidRPr="004459D2">
        <w:rPr>
          <w:color w:val="000000"/>
          <w:spacing w:val="-6"/>
          <w:sz w:val="22"/>
          <w:szCs w:val="22"/>
        </w:rPr>
        <w:t>ir (ar) jo pasitelktiems subteikėjams (ūkio subjektams), kurių pajėgumais jis remiasi, ir (ar) subteikėjams, tai pat kiekvieno iš nurodytų asmenų kontroliuojantiems asmenims ir (ar) pagal Sutartį tiekiamoms Prekėms ir (ar) teikiamoms paslaugoms nėra taikomos Lietuvos Respublikoje įgyvendinamos sankcijos, įskaitant Jungtinių Amerikos Valstijų sankcijas, kaip tai apibrėžta Lietuvos Respublikos tarptautinių sankcijų įstatyme ir kituose tarptautiniuose, Europos Sąjungos ir Lietuvos Respublikos teisės aktuose (bent vienai iš taikomų sankcijų).</w:t>
      </w:r>
    </w:p>
    <w:p w14:paraId="7D416CE7" w14:textId="77777777" w:rsidR="00D05C58" w:rsidRPr="004459D2" w:rsidRDefault="00D05C58" w:rsidP="00D05C58">
      <w:pPr>
        <w:widowControl w:val="0"/>
        <w:numPr>
          <w:ilvl w:val="1"/>
          <w:numId w:val="39"/>
        </w:numPr>
        <w:pBdr>
          <w:top w:val="nil"/>
          <w:left w:val="nil"/>
          <w:bottom w:val="nil"/>
          <w:right w:val="nil"/>
          <w:between w:val="nil"/>
        </w:pBdr>
        <w:tabs>
          <w:tab w:val="left" w:pos="284"/>
          <w:tab w:val="left" w:pos="567"/>
          <w:tab w:val="left" w:pos="851"/>
          <w:tab w:val="left" w:pos="992"/>
          <w:tab w:val="left" w:pos="1134"/>
        </w:tabs>
        <w:suppressAutoHyphens/>
        <w:autoSpaceDN w:val="0"/>
        <w:ind w:left="0" w:firstLine="0"/>
        <w:jc w:val="both"/>
        <w:textAlignment w:val="baseline"/>
        <w:rPr>
          <w:color w:val="000000"/>
          <w:spacing w:val="-6"/>
          <w:sz w:val="22"/>
          <w:szCs w:val="22"/>
        </w:rPr>
      </w:pPr>
      <w:r w:rsidRPr="004459D2">
        <w:rPr>
          <w:color w:val="000000"/>
          <w:sz w:val="22"/>
          <w:szCs w:val="22"/>
          <w:lang w:eastAsia="lt-LT"/>
        </w:rPr>
        <w:t>Paslaugų teikėjas įsipareigoja vykdant Sutartį laikytis aplinkos apsaugos, socialinės ir darbo teisės įpareigojimų, nustatytų Europos Sąjungos ir nacionalinėje teisėje, kolektyvinėse sutartyse ir VPĮ 5 priede nurodytose tarptautinėse konvencijose.</w:t>
      </w:r>
    </w:p>
    <w:p w14:paraId="51FBCF2E" w14:textId="77777777" w:rsidR="00D05C58" w:rsidRPr="004459D2" w:rsidRDefault="00D05C58" w:rsidP="00D05C58">
      <w:pPr>
        <w:ind w:left="360"/>
        <w:contextualSpacing/>
        <w:jc w:val="both"/>
        <w:rPr>
          <w:color w:val="000000"/>
          <w:sz w:val="22"/>
          <w:szCs w:val="22"/>
          <w:lang w:eastAsia="lt-LT"/>
        </w:rPr>
      </w:pPr>
    </w:p>
    <w:p w14:paraId="4447FBE4" w14:textId="77777777" w:rsidR="00D05C58" w:rsidRPr="004459D2"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4459D2">
        <w:rPr>
          <w:rFonts w:eastAsia="Arial"/>
          <w:b/>
          <w:caps/>
          <w:color w:val="000000" w:themeColor="text1"/>
          <w:sz w:val="22"/>
          <w:szCs w:val="22"/>
        </w:rPr>
        <w:t>Bendrieji atsakomybės klausimai</w:t>
      </w:r>
    </w:p>
    <w:p w14:paraId="18972E0D" w14:textId="77777777" w:rsidR="00D05C58" w:rsidRPr="004459D2" w:rsidRDefault="00D05C58" w:rsidP="00D05C58">
      <w:pPr>
        <w:widowControl w:val="0"/>
        <w:tabs>
          <w:tab w:val="left" w:pos="567"/>
          <w:tab w:val="left" w:pos="851"/>
          <w:tab w:val="left" w:pos="992"/>
          <w:tab w:val="left" w:pos="1134"/>
        </w:tabs>
        <w:jc w:val="both"/>
        <w:rPr>
          <w:rFonts w:eastAsia="Arial"/>
          <w:color w:val="000000" w:themeColor="text1"/>
          <w:sz w:val="22"/>
          <w:szCs w:val="22"/>
        </w:rPr>
      </w:pPr>
    </w:p>
    <w:p w14:paraId="7ACE627D" w14:textId="77777777" w:rsidR="00D05C58" w:rsidRPr="004459D2"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Netesybų sumokėjimas už vėlavimą ar pareigų pagal Sutartį pažeidimą neatleidžia Šalies nuo Sutartyje numatytų jos pareigų vykdymo.</w:t>
      </w:r>
    </w:p>
    <w:p w14:paraId="5AA55756" w14:textId="77777777" w:rsidR="00D05C58" w:rsidRPr="004459D2"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color w:val="000000" w:themeColor="text1"/>
          <w:sz w:val="22"/>
          <w:szCs w:val="22"/>
        </w:rPr>
        <w:t>Netesybų sumokėjimas ir (ar) Sutarties įvykdymo užtikrinimo gavimas nepanaikina Šalies teisės reikalauti, kad kita Šalis kompensuotų jos patirtus nuostolius. Šioje Sutartyje nustatytos netesybos yra laikomos minimaliais, neįrodinėtinais Šalių nuostoliais.</w:t>
      </w:r>
    </w:p>
    <w:p w14:paraId="141456E3" w14:textId="77777777" w:rsidR="00D05C58" w:rsidRPr="004459D2"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B55F15E" w14:textId="77777777" w:rsidR="00D05C58" w:rsidRPr="004459D2"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Šalis visiškai atsako pagal Sutartį,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9981C" w14:textId="77777777" w:rsidR="00D05C58" w:rsidRPr="004459D2" w:rsidRDefault="00D05C58" w:rsidP="00D05C58">
      <w:pPr>
        <w:numPr>
          <w:ilvl w:val="1"/>
          <w:numId w:val="39"/>
        </w:numPr>
        <w:tabs>
          <w:tab w:val="left" w:pos="567"/>
        </w:tabs>
        <w:autoSpaceDE w:val="0"/>
        <w:autoSpaceDN w:val="0"/>
        <w:adjustRightInd w:val="0"/>
        <w:ind w:left="0" w:firstLine="0"/>
        <w:contextualSpacing/>
        <w:jc w:val="both"/>
        <w:rPr>
          <w:sz w:val="22"/>
          <w:szCs w:val="22"/>
        </w:rPr>
      </w:pPr>
      <w:r w:rsidRPr="004459D2">
        <w:rPr>
          <w:sz w:val="22"/>
          <w:szCs w:val="22"/>
        </w:rPr>
        <w:t>Jeigu Paslaugų teikėjas vėluoja vykdyti užsakymą, teikti Paslaugas ar ištaisyti jų trūkumus</w:t>
      </w:r>
      <w:r w:rsidRPr="004459D2">
        <w:rPr>
          <w:color w:val="000000"/>
          <w:sz w:val="22"/>
          <w:szCs w:val="22"/>
        </w:rPr>
        <w:t xml:space="preserve"> (įskaitant ir vėlavimus po Sutarties pabaigos)</w:t>
      </w:r>
      <w:r w:rsidRPr="004459D2">
        <w:rPr>
          <w:b/>
          <w:bCs/>
          <w:color w:val="000000"/>
          <w:sz w:val="22"/>
          <w:szCs w:val="22"/>
        </w:rPr>
        <w:t xml:space="preserve"> </w:t>
      </w:r>
      <w:r w:rsidRPr="004459D2">
        <w:rPr>
          <w:color w:val="000000"/>
          <w:sz w:val="22"/>
          <w:szCs w:val="22"/>
        </w:rPr>
        <w:t>arba nevykdymo kitų sutartinių įsipareigojimų</w:t>
      </w:r>
      <w:r w:rsidRPr="004459D2">
        <w:rPr>
          <w:sz w:val="22"/>
          <w:szCs w:val="22"/>
        </w:rPr>
        <w:t xml:space="preserve">, jis įsipareigoja mokėti Pirkėjui 0,03 (trijų šimtųjų) proc. dydžio delspinigius nuo vėluojamų suteikti Paslaugų kainos / trūkumų turinčių Paslaugų kainos be PVM (jei atskirų Paslaugų kaina nenurodyta, taikoma atitinkamų Paslaugų etapo kaina, o jei ir tokia nenurodyta – bendra sutarties kaina be PVM), bet ne mažiau kaip 10 Eur už kiekvieną uždelstą dieną. Delspinigiai skaičiuojami už kiekvieną pažeidimą (pvz., atskiro užsakymo termino praleidimą) atskirai. </w:t>
      </w:r>
    </w:p>
    <w:p w14:paraId="7FED58D6" w14:textId="77777777" w:rsidR="00D05C58" w:rsidRPr="004459D2" w:rsidRDefault="00D05C58" w:rsidP="00D05C58">
      <w:pPr>
        <w:numPr>
          <w:ilvl w:val="1"/>
          <w:numId w:val="39"/>
        </w:numPr>
        <w:tabs>
          <w:tab w:val="left" w:pos="567"/>
        </w:tabs>
        <w:autoSpaceDE w:val="0"/>
        <w:autoSpaceDN w:val="0"/>
        <w:adjustRightInd w:val="0"/>
        <w:ind w:left="0" w:firstLine="0"/>
        <w:contextualSpacing/>
        <w:jc w:val="both"/>
        <w:rPr>
          <w:sz w:val="22"/>
          <w:szCs w:val="22"/>
        </w:rPr>
      </w:pPr>
      <w:r w:rsidRPr="004459D2">
        <w:rPr>
          <w:sz w:val="22"/>
          <w:szCs w:val="22"/>
        </w:rPr>
        <w:t xml:space="preserve">Jei Pirkėjas nutraukia Sutartį dėl to, kad Paslaugų teikėjas padarė esminį Sutarties pažeidimą, ar Paslaugų teikėjas nepagrįstai nutraukia Sutartį, tai jis privalo sumokėti 10 (dešimt) proc. dydžio baudą nuo pradinės Sutarties vertės. </w:t>
      </w:r>
    </w:p>
    <w:p w14:paraId="4F7614CF" w14:textId="77777777" w:rsidR="00D05C58" w:rsidRPr="004459D2"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 xml:space="preserve">Paslaugų teikėjas </w:t>
      </w:r>
      <w:r w:rsidRPr="004459D2">
        <w:rPr>
          <w:color w:val="000000" w:themeColor="text1"/>
          <w:sz w:val="22"/>
          <w:szCs w:val="22"/>
        </w:rPr>
        <w:t>visais atvejais atsako, įskaitant materialinę atsakomybę, už Paslaugų teikėjo ir jo pasitelktų asmenų netinkamu Sutarties vykdymu, įsipareigojimų ir (ar) Paslaugų teikėjo pateiktų garantijų pažeidimu, taip pat Paslaugų teikėjo ir (ar) jo pasitelktų asmenų veiksmais ar neveikimu sukeltą žalą ir įsipareigoja atlyginti visus nuostolius, nepriklausomai nuo to, ar žala būtų padaryta Pirkėjui, jo darbuotojams ar bet kokiems tretiesiems asmenims ir (ar) jų turtui. Paslaugų teikėjas visais atvejais atsako už Paslaugų teikimo metu, įskaitant prekių, susijusių su Paslaugomis, pristatymo metu, jo pasitelktų asmenų padarytus nuostolius ar žalą, nepriklausomai nuo to, ar tokie nuostoliai ar žala būtų padaryta Pirkėjui, jo darbuotojams ar bet kokiems tretiesiems asmenims ir jų turtui.</w:t>
      </w:r>
    </w:p>
    <w:p w14:paraId="000927D6" w14:textId="77777777" w:rsidR="00D05C58" w:rsidRPr="004459D2"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color w:val="000000" w:themeColor="text1"/>
          <w:sz w:val="22"/>
          <w:szCs w:val="22"/>
        </w:rPr>
        <w:t xml:space="preserve">Paslaugų teikėjas </w:t>
      </w:r>
      <w:r w:rsidRPr="004459D2">
        <w:rPr>
          <w:rFonts w:eastAsia="Arial"/>
          <w:color w:val="000000" w:themeColor="text1"/>
          <w:sz w:val="22"/>
          <w:szCs w:val="22"/>
        </w:rPr>
        <w:t>privalo sumokėti Pirkėjui netesybas per 30 (trisdešimt) dienų nuo Pirkėjo pareikalavimo. Pirkėjas turi teisę išskaityti netesybas iš Paslaugų teikėjui mokėtinų sumų.</w:t>
      </w:r>
    </w:p>
    <w:p w14:paraId="7A4A0006" w14:textId="77777777" w:rsidR="00D05C58" w:rsidRPr="004459D2"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Šioje Sutartyje numatytos teisių gynybos priemonės neapriboja Šalių teisės pasinaudoti kitomis teisėtomis teisių gynybos priemonėmis.</w:t>
      </w:r>
    </w:p>
    <w:p w14:paraId="03EFEABC" w14:textId="77777777" w:rsidR="00D05C58" w:rsidRPr="004459D2"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Sutarties nutraukimas neatleidžia Sutarties Šalių nuo netesybų ir nuostolių ar kitos žalos, priskaičiuotų iki Sutarties nutraukimo, mokėjimo, ir  Paslaugų teikėjo nuo trūkumų, gedimų šalinimo Paslaugų teikėjo lėšomis visą Paslaugų garantinį laikotarpį, taip pat nuo kitų Sutarties ir teisės aktų nuostatų laikymosi, kurios taikomos ir po Sutarties nutraukimo.</w:t>
      </w:r>
    </w:p>
    <w:p w14:paraId="260CD57C" w14:textId="77777777" w:rsidR="00D05C58" w:rsidRPr="004459D2"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color w:val="000000" w:themeColor="text1"/>
          <w:kern w:val="16"/>
          <w:sz w:val="22"/>
          <w:szCs w:val="22"/>
          <w:lang w:eastAsia="ar-SA"/>
        </w:rPr>
        <w:t>Sutarčiai pasibaigus, lieka galioti Sutarties nuostatos, susijusios su Paslaugų garantijomis, atsakomybe bei atsiskaitymais tarp Šalių pagal šią Sutartį, taip pat visos kitos šios Sutarties nuostatos, kurios, kaip aiškiai nurodyta, išlieka galioti po Sutarties pasibaigimo arba turi išlikti galioti, kad būtų tinkamai įvykdyta ši Sutartis.</w:t>
      </w:r>
    </w:p>
    <w:p w14:paraId="5566CFCF" w14:textId="77777777" w:rsidR="00D05C58" w:rsidRPr="004459D2"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sz w:val="22"/>
          <w:szCs w:val="22"/>
        </w:rPr>
      </w:pPr>
      <w:r w:rsidRPr="004459D2">
        <w:rPr>
          <w:rFonts w:eastAsia="Arial"/>
          <w:color w:val="000000" w:themeColor="text1"/>
          <w:sz w:val="22"/>
          <w:szCs w:val="22"/>
        </w:rPr>
        <w:t>Pasibaigus Sutarties galiojimui, Šalys neatleidžiamos nuo atsakomybės už Sutarties pažeidimą. Pasibaigus Sutarties galiojimui, Šalys nepraranda teisės reikalauti atlyginti dėl Sutarties nevykdymo patirtus nuostolius ar kitą žalą bei sumokėti netesybas.</w:t>
      </w:r>
    </w:p>
    <w:p w14:paraId="643F2944" w14:textId="77777777" w:rsidR="00D05C58" w:rsidRPr="004459D2"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sz w:val="22"/>
          <w:szCs w:val="22"/>
        </w:rPr>
      </w:pPr>
      <w:r w:rsidRPr="004459D2">
        <w:rPr>
          <w:color w:val="000000"/>
          <w:sz w:val="22"/>
          <w:szCs w:val="22"/>
        </w:rPr>
        <w:t>Jeigu Sutartis nutraukiama dėl esminio Sutarties pažeidimo pagal Bendrųjų sąlygų 22.3.1 papunktį ir (ar) Paslaugų teikėjas esminę Sutarties sąlygą, nurodytą Specialiųjų sąlygų 10 skyriuje, vykdo su dideliais ar nuolatiniais trūkumais, Paslaugų teikėjas įtraukiamas į nepatikimų teikėjų sąrašą PĮ 99 straipsnyje /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61EF336" w14:textId="77777777" w:rsidR="00D05C58" w:rsidRPr="004459D2" w:rsidRDefault="00D05C58" w:rsidP="00D05C58">
      <w:pPr>
        <w:widowControl w:val="0"/>
        <w:tabs>
          <w:tab w:val="left" w:pos="567"/>
          <w:tab w:val="left" w:pos="851"/>
          <w:tab w:val="left" w:pos="992"/>
          <w:tab w:val="left" w:pos="1134"/>
        </w:tabs>
        <w:jc w:val="both"/>
        <w:rPr>
          <w:rFonts w:eastAsia="Arial"/>
          <w:color w:val="000000" w:themeColor="text1"/>
          <w:sz w:val="22"/>
          <w:szCs w:val="22"/>
        </w:rPr>
      </w:pPr>
    </w:p>
    <w:p w14:paraId="4C6552D5" w14:textId="77777777" w:rsidR="00D05C58" w:rsidRPr="004459D2"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4459D2">
        <w:rPr>
          <w:rFonts w:eastAsia="Arial"/>
          <w:b/>
          <w:caps/>
          <w:color w:val="000000" w:themeColor="text1"/>
          <w:sz w:val="22"/>
          <w:szCs w:val="22"/>
        </w:rPr>
        <w:t>Nenugalima jėga (FORCE MAJEURE)</w:t>
      </w:r>
    </w:p>
    <w:p w14:paraId="662784A7" w14:textId="77777777" w:rsidR="00D05C58" w:rsidRPr="004459D2"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color w:val="000000" w:themeColor="text1"/>
          <w:sz w:val="22"/>
          <w:szCs w:val="22"/>
        </w:rPr>
      </w:pPr>
    </w:p>
    <w:p w14:paraId="1518DB41" w14:textId="77777777" w:rsidR="00D05C58" w:rsidRPr="004459D2"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Atsakomybė pagal Sutartį netaikoma, taip pat Šalys gali būti visiškai ar iš dalies atleistos nuo civilinės atsakomybės šiais pagrindais:</w:t>
      </w:r>
    </w:p>
    <w:p w14:paraId="75A00542" w14:textId="77777777" w:rsidR="00D05C58" w:rsidRPr="004459D2" w:rsidRDefault="00D05C58" w:rsidP="00D05C58">
      <w:pPr>
        <w:widowControl w:val="0"/>
        <w:numPr>
          <w:ilvl w:val="2"/>
          <w:numId w:val="39"/>
        </w:numPr>
        <w:tabs>
          <w:tab w:val="left" w:pos="567"/>
          <w:tab w:val="left" w:pos="851"/>
          <w:tab w:val="left" w:pos="992"/>
          <w:tab w:val="left" w:pos="1134"/>
        </w:tabs>
        <w:suppressAutoHyphens/>
        <w:autoSpaceDN w:val="0"/>
        <w:ind w:left="0" w:firstLine="0"/>
        <w:jc w:val="both"/>
        <w:textAlignment w:val="baseline"/>
        <w:rPr>
          <w:rFonts w:eastAsia="Cambria"/>
          <w:color w:val="000000" w:themeColor="text1"/>
          <w:sz w:val="22"/>
          <w:szCs w:val="22"/>
        </w:rPr>
      </w:pPr>
      <w:r w:rsidRPr="004459D2">
        <w:rPr>
          <w:rFonts w:eastAsia="Cambria"/>
          <w:color w:val="000000" w:themeColor="text1"/>
          <w:sz w:val="22"/>
          <w:szCs w:val="22"/>
        </w:rPr>
        <w:t>dėl nenugalimos jėgos (</w:t>
      </w:r>
      <w:r w:rsidRPr="004459D2">
        <w:rPr>
          <w:rFonts w:eastAsia="Cambria"/>
          <w:i/>
          <w:color w:val="000000" w:themeColor="text1"/>
          <w:sz w:val="22"/>
          <w:szCs w:val="22"/>
        </w:rPr>
        <w:t>force majeure</w:t>
      </w:r>
      <w:r w:rsidRPr="004459D2">
        <w:rPr>
          <w:rFonts w:eastAsia="Cambria"/>
          <w:color w:val="000000" w:themeColor="text1"/>
          <w:sz w:val="22"/>
          <w:szCs w:val="22"/>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6F69B1B" w14:textId="77777777" w:rsidR="00D05C58" w:rsidRPr="004459D2" w:rsidRDefault="00D05C58" w:rsidP="00D05C58">
      <w:pPr>
        <w:widowControl w:val="0"/>
        <w:numPr>
          <w:ilvl w:val="2"/>
          <w:numId w:val="39"/>
        </w:numPr>
        <w:tabs>
          <w:tab w:val="left" w:pos="567"/>
          <w:tab w:val="left" w:pos="851"/>
          <w:tab w:val="left" w:pos="992"/>
          <w:tab w:val="left" w:pos="1134"/>
        </w:tabs>
        <w:suppressAutoHyphens/>
        <w:autoSpaceDN w:val="0"/>
        <w:ind w:left="0" w:firstLine="0"/>
        <w:jc w:val="both"/>
        <w:textAlignment w:val="baseline"/>
        <w:rPr>
          <w:rFonts w:eastAsia="Cambria"/>
          <w:color w:val="000000" w:themeColor="text1"/>
          <w:sz w:val="22"/>
          <w:szCs w:val="22"/>
        </w:rPr>
      </w:pPr>
      <w:r w:rsidRPr="004459D2">
        <w:rPr>
          <w:color w:val="000000" w:themeColor="text1"/>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DA92477" w14:textId="77777777" w:rsidR="00D05C58" w:rsidRPr="004459D2"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4459D2">
        <w:rPr>
          <w:rFonts w:eastAsia="Arial"/>
          <w:color w:val="000000" w:themeColor="text1"/>
          <w:sz w:val="22"/>
          <w:szCs w:val="22"/>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2CE8B1EA" w14:textId="77777777" w:rsidR="00D05C58" w:rsidRPr="004459D2"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4459D2">
        <w:rPr>
          <w:color w:val="000000" w:themeColor="text1"/>
          <w:sz w:val="22"/>
          <w:szCs w:val="22"/>
        </w:rPr>
        <w:t>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5FE18D3" w14:textId="77777777" w:rsidR="00D05C58" w:rsidRPr="004459D2"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4459D2">
        <w:rPr>
          <w:rFonts w:eastAsia="Arial"/>
          <w:color w:val="000000" w:themeColor="text1"/>
          <w:sz w:val="22"/>
          <w:szCs w:val="22"/>
        </w:rPr>
        <w:t>Šalis, prašanti ją atleisti nuo atsakomybės, privalo pranešti kitai Šaliai apie nenugalimos jėgos aplinkybes nedelsiant,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00B470C" w14:textId="77777777" w:rsidR="00D05C58" w:rsidRPr="004459D2"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4459D2">
        <w:rPr>
          <w:rFonts w:eastAsia="Arial"/>
          <w:color w:val="000000" w:themeColor="text1"/>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B15C85" w14:textId="77777777" w:rsidR="00D05C58" w:rsidRPr="004459D2"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4459D2">
        <w:rPr>
          <w:rFonts w:eastAsia="Arial"/>
          <w:color w:val="000000" w:themeColor="text1"/>
          <w:sz w:val="22"/>
          <w:szCs w:val="22"/>
        </w:rPr>
        <w:t xml:space="preserve">Jeigu nenugalimos jėgos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E3726E5" w14:textId="77777777" w:rsidR="00D05C58" w:rsidRPr="004459D2" w:rsidRDefault="00D05C58" w:rsidP="00D05C58">
      <w:pPr>
        <w:widowControl w:val="0"/>
        <w:tabs>
          <w:tab w:val="left" w:pos="567"/>
          <w:tab w:val="left" w:pos="851"/>
          <w:tab w:val="left" w:pos="992"/>
          <w:tab w:val="left" w:pos="1134"/>
        </w:tabs>
        <w:contextualSpacing/>
        <w:jc w:val="both"/>
        <w:rPr>
          <w:rFonts w:eastAsia="Arial"/>
          <w:b/>
          <w:bCs/>
          <w:color w:val="000000" w:themeColor="text1"/>
          <w:sz w:val="22"/>
          <w:szCs w:val="22"/>
        </w:rPr>
      </w:pPr>
    </w:p>
    <w:p w14:paraId="44DBEB18" w14:textId="77777777" w:rsidR="00D05C58" w:rsidRPr="004459D2"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4459D2">
        <w:rPr>
          <w:rFonts w:eastAsia="Arial"/>
          <w:b/>
          <w:caps/>
          <w:color w:val="000000" w:themeColor="text1"/>
          <w:sz w:val="22"/>
          <w:szCs w:val="22"/>
        </w:rPr>
        <w:t>Sutarties nuostatų negaliojimas</w:t>
      </w:r>
    </w:p>
    <w:p w14:paraId="43D6D1A2" w14:textId="77777777" w:rsidR="00D05C58" w:rsidRPr="004459D2"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color w:val="000000" w:themeColor="text1"/>
          <w:sz w:val="22"/>
          <w:szCs w:val="22"/>
        </w:rPr>
      </w:pPr>
    </w:p>
    <w:p w14:paraId="23350C7E" w14:textId="77777777" w:rsidR="00D05C58" w:rsidRPr="004459D2"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459D2">
        <w:rPr>
          <w:color w:val="000000" w:themeColor="text1"/>
          <w:sz w:val="22"/>
          <w:szCs w:val="22"/>
        </w:rPr>
        <w:t>įstatymų bei kitų teisės aktų</w:t>
      </w:r>
      <w:r w:rsidRPr="004459D2">
        <w:rPr>
          <w:rFonts w:eastAsia="Arial"/>
          <w:color w:val="000000" w:themeColor="text1"/>
          <w:sz w:val="22"/>
          <w:szCs w:val="22"/>
        </w:rPr>
        <w:t xml:space="preserve"> ir galima daryti prielaidą, kad Sutartis būtų buvusi teisėtai sudaryta ir neįtraukus nuostatos, kuri yra negaliojanti.</w:t>
      </w:r>
    </w:p>
    <w:p w14:paraId="452D130B" w14:textId="77777777" w:rsidR="00D05C58" w:rsidRPr="004459D2"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D405B98" w14:textId="77777777" w:rsidR="00D05C58" w:rsidRPr="004459D2"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color w:val="000000" w:themeColor="text1"/>
          <w:sz w:val="22"/>
          <w:szCs w:val="22"/>
        </w:rPr>
      </w:pPr>
    </w:p>
    <w:p w14:paraId="5906C4D0" w14:textId="77777777" w:rsidR="00D05C58" w:rsidRPr="004459D2"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4459D2">
        <w:rPr>
          <w:rFonts w:eastAsia="Arial"/>
          <w:b/>
          <w:caps/>
          <w:color w:val="000000" w:themeColor="text1"/>
          <w:sz w:val="22"/>
          <w:szCs w:val="22"/>
        </w:rPr>
        <w:t>Sutarties GALIOJIMAS IR pakeitimai</w:t>
      </w:r>
    </w:p>
    <w:p w14:paraId="73B93D4C" w14:textId="77777777" w:rsidR="00D05C58" w:rsidRPr="004459D2"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color w:val="000000" w:themeColor="text1"/>
          <w:sz w:val="22"/>
          <w:szCs w:val="22"/>
        </w:rPr>
      </w:pPr>
    </w:p>
    <w:p w14:paraId="24716F5E" w14:textId="77777777" w:rsidR="00D05C58" w:rsidRPr="004459D2" w:rsidRDefault="00D05C58" w:rsidP="00D05C58">
      <w:pPr>
        <w:numPr>
          <w:ilvl w:val="1"/>
          <w:numId w:val="39"/>
        </w:numPr>
        <w:tabs>
          <w:tab w:val="left" w:pos="0"/>
          <w:tab w:val="left" w:pos="426"/>
          <w:tab w:val="left" w:pos="567"/>
        </w:tabs>
        <w:suppressAutoHyphens/>
        <w:autoSpaceDN w:val="0"/>
        <w:ind w:left="0" w:firstLine="0"/>
        <w:jc w:val="both"/>
        <w:textAlignment w:val="baseline"/>
        <w:rPr>
          <w:color w:val="000000" w:themeColor="text1"/>
          <w:sz w:val="22"/>
          <w:szCs w:val="22"/>
        </w:rPr>
      </w:pPr>
      <w:r w:rsidRPr="004459D2">
        <w:rPr>
          <w:color w:val="000000" w:themeColor="text1"/>
          <w:sz w:val="22"/>
          <w:szCs w:val="22"/>
        </w:rPr>
        <w:t>Sutartis įsigalioja ir galioja Specialiosiose sąlygose nustatyta tvarka ir terminais.</w:t>
      </w:r>
    </w:p>
    <w:p w14:paraId="2ECA2C36" w14:textId="77777777" w:rsidR="00D05C58" w:rsidRPr="004459D2" w:rsidRDefault="00D05C58" w:rsidP="00D05C58">
      <w:pPr>
        <w:numPr>
          <w:ilvl w:val="1"/>
          <w:numId w:val="39"/>
        </w:numPr>
        <w:tabs>
          <w:tab w:val="left" w:pos="0"/>
          <w:tab w:val="left" w:pos="426"/>
          <w:tab w:val="left" w:pos="567"/>
        </w:tabs>
        <w:suppressAutoHyphens/>
        <w:autoSpaceDN w:val="0"/>
        <w:ind w:left="0" w:firstLine="0"/>
        <w:jc w:val="both"/>
        <w:textAlignment w:val="baseline"/>
        <w:rPr>
          <w:color w:val="000000" w:themeColor="text1"/>
          <w:sz w:val="22"/>
          <w:szCs w:val="22"/>
        </w:rPr>
      </w:pPr>
      <w:r w:rsidRPr="004459D2">
        <w:rPr>
          <w:color w:val="000000" w:themeColor="text1"/>
          <w:sz w:val="22"/>
          <w:szCs w:val="22"/>
        </w:rPr>
        <w:t>Sutarties sąlygos Sutarties galiojimo laikotarpiu negali būti keičiamos, išskyrus tokias Sutarties sąlygas, kurių keitimas numatytas Sutartyje ir (ar) galimas vadovaujantis PĮ 97 straipsnio nuostatomis.</w:t>
      </w:r>
    </w:p>
    <w:p w14:paraId="1D0EDCE6" w14:textId="77777777" w:rsidR="00D05C58" w:rsidRPr="004459D2" w:rsidRDefault="00D05C58" w:rsidP="00D05C58">
      <w:pPr>
        <w:numPr>
          <w:ilvl w:val="1"/>
          <w:numId w:val="39"/>
        </w:numPr>
        <w:tabs>
          <w:tab w:val="left" w:pos="0"/>
          <w:tab w:val="left" w:pos="426"/>
          <w:tab w:val="left" w:pos="567"/>
        </w:tabs>
        <w:suppressAutoHyphens/>
        <w:autoSpaceDN w:val="0"/>
        <w:ind w:left="0" w:firstLine="0"/>
        <w:jc w:val="both"/>
        <w:textAlignment w:val="baseline"/>
        <w:rPr>
          <w:color w:val="000000" w:themeColor="text1"/>
          <w:sz w:val="22"/>
          <w:szCs w:val="22"/>
        </w:rPr>
      </w:pPr>
      <w:r w:rsidRPr="004459D2">
        <w:rPr>
          <w:rFonts w:eastAsia="Arial"/>
          <w:color w:val="000000" w:themeColor="text1"/>
          <w:sz w:val="22"/>
          <w:szCs w:val="22"/>
        </w:rPr>
        <w:t xml:space="preserve">Sutarties pakeitimai įforminami Šalims sudarant Susitarimą. </w:t>
      </w:r>
    </w:p>
    <w:p w14:paraId="5E3D2FC1" w14:textId="77777777" w:rsidR="00D05C58" w:rsidRPr="004459D2" w:rsidRDefault="00D05C58" w:rsidP="00D05C58">
      <w:pPr>
        <w:numPr>
          <w:ilvl w:val="1"/>
          <w:numId w:val="39"/>
        </w:numPr>
        <w:tabs>
          <w:tab w:val="left" w:pos="0"/>
          <w:tab w:val="left" w:pos="426"/>
          <w:tab w:val="left" w:pos="567"/>
        </w:tabs>
        <w:suppressAutoHyphens/>
        <w:autoSpaceDN w:val="0"/>
        <w:ind w:left="0" w:firstLine="0"/>
        <w:jc w:val="both"/>
        <w:textAlignment w:val="baseline"/>
        <w:rPr>
          <w:color w:val="000000" w:themeColor="text1"/>
          <w:sz w:val="22"/>
          <w:szCs w:val="22"/>
        </w:rPr>
      </w:pPr>
      <w:r w:rsidRPr="004459D2">
        <w:rPr>
          <w:rFonts w:eastAsia="Arial"/>
          <w:color w:val="000000" w:themeColor="text1"/>
          <w:sz w:val="22"/>
          <w:szCs w:val="22"/>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nuo </w:t>
      </w:r>
      <w:r w:rsidRPr="004459D2">
        <w:rPr>
          <w:rFonts w:eastAsia="Arial"/>
          <w:sz w:val="22"/>
          <w:szCs w:val="22"/>
        </w:rPr>
        <w:t>kitos Šalies pranešimo pateikimo dienos, pranešimo pateikimo dienos neįskaičiuojant,</w:t>
      </w:r>
      <w:r w:rsidRPr="004459D2">
        <w:rPr>
          <w:rFonts w:eastAsia="Arial"/>
          <w:color w:val="000000" w:themeColor="text1"/>
          <w:sz w:val="22"/>
          <w:szCs w:val="22"/>
        </w:rPr>
        <w:t xml:space="preserve"> privalo išanalizuoti ir įvertinti gautą informaciją, pateikti savo pastabas ir pasiūlymus, pagrįstus Sutarties arba imperatyviomis </w:t>
      </w:r>
      <w:r w:rsidRPr="004459D2">
        <w:rPr>
          <w:color w:val="000000" w:themeColor="text1"/>
          <w:sz w:val="22"/>
          <w:szCs w:val="22"/>
        </w:rPr>
        <w:t>įstatymų bei kitų teisės aktų</w:t>
      </w:r>
      <w:r w:rsidRPr="004459D2">
        <w:rPr>
          <w:rFonts w:eastAsia="Arial"/>
          <w:color w:val="000000" w:themeColor="text1"/>
          <w:sz w:val="22"/>
          <w:szCs w:val="22"/>
        </w:rPr>
        <w:t xml:space="preserve"> nuostatomis. </w:t>
      </w:r>
    </w:p>
    <w:p w14:paraId="6C5DF4E6" w14:textId="77777777" w:rsidR="00D05C58" w:rsidRPr="004459D2" w:rsidRDefault="00D05C58" w:rsidP="00D05C58">
      <w:pPr>
        <w:numPr>
          <w:ilvl w:val="1"/>
          <w:numId w:val="39"/>
        </w:numPr>
        <w:tabs>
          <w:tab w:val="left" w:pos="0"/>
          <w:tab w:val="left" w:pos="426"/>
          <w:tab w:val="left" w:pos="567"/>
        </w:tabs>
        <w:suppressAutoHyphens/>
        <w:autoSpaceDN w:val="0"/>
        <w:ind w:left="0" w:firstLine="0"/>
        <w:jc w:val="both"/>
        <w:textAlignment w:val="baseline"/>
        <w:rPr>
          <w:color w:val="000000" w:themeColor="text1"/>
          <w:sz w:val="22"/>
          <w:szCs w:val="22"/>
        </w:rPr>
      </w:pPr>
      <w:r w:rsidRPr="004459D2">
        <w:rPr>
          <w:rFonts w:eastAsia="Arial"/>
          <w:color w:val="000000" w:themeColor="text1"/>
          <w:sz w:val="22"/>
          <w:szCs w:val="22"/>
        </w:rPr>
        <w:t>Susitarimai įsigalioja nuo jų sudarymo, jei Susitarime nenurodyta kitaip. Susitarime Šalys gali numatyti, kad jis taikomas Šalių santykiams, atsiradusiems iki Susitarimo sudarymo. Susitarimą Pirkėjas privalo paviešinti PĮ nustatyta tvarka.</w:t>
      </w:r>
    </w:p>
    <w:p w14:paraId="6B890A12" w14:textId="77777777" w:rsidR="00D05C58" w:rsidRPr="004459D2" w:rsidRDefault="00D05C58" w:rsidP="00D05C58">
      <w:pPr>
        <w:numPr>
          <w:ilvl w:val="1"/>
          <w:numId w:val="39"/>
        </w:numPr>
        <w:tabs>
          <w:tab w:val="left" w:pos="0"/>
          <w:tab w:val="left" w:pos="426"/>
          <w:tab w:val="left" w:pos="567"/>
        </w:tabs>
        <w:suppressAutoHyphens/>
        <w:autoSpaceDN w:val="0"/>
        <w:ind w:left="0" w:firstLine="0"/>
        <w:jc w:val="both"/>
        <w:textAlignment w:val="baseline"/>
        <w:rPr>
          <w:color w:val="000000" w:themeColor="text1"/>
          <w:sz w:val="22"/>
          <w:szCs w:val="22"/>
        </w:rPr>
      </w:pPr>
      <w:r w:rsidRPr="004459D2">
        <w:rPr>
          <w:rFonts w:eastAsia="Arial"/>
          <w:color w:val="000000" w:themeColor="text1"/>
          <w:sz w:val="22"/>
          <w:szCs w:val="22"/>
        </w:rPr>
        <w:t xml:space="preserve"> Specialiosiose sąlygose nurodytų duomenų apie kontaktinius asmenis bei rekvizitų pasikeitimas nelaikomas Sutarties pakeitimu (išskyrus Paslaugų teikėjo, jungtinės veiklos partnerio, subteikėjo ar specialisto pakeitimą kitu asmeniu) ir Šalis turi pakeisti tuos duomenis vienašališkai, informuodama apie tai kitą Šalį (t. y. nurodydama ankstesnius duomenis laikyti pakeistais). Bet kuriuo atveju Sutarties pakeitimu negali būti iš esmės keičiama Sutartis.</w:t>
      </w:r>
    </w:p>
    <w:p w14:paraId="035451C0" w14:textId="77777777" w:rsidR="00D05C58" w:rsidRPr="004459D2" w:rsidRDefault="00D05C58" w:rsidP="00D05C58">
      <w:pPr>
        <w:numPr>
          <w:ilvl w:val="1"/>
          <w:numId w:val="39"/>
        </w:numPr>
        <w:tabs>
          <w:tab w:val="left" w:pos="0"/>
          <w:tab w:val="left" w:pos="426"/>
          <w:tab w:val="left" w:pos="567"/>
        </w:tabs>
        <w:suppressAutoHyphens/>
        <w:autoSpaceDN w:val="0"/>
        <w:ind w:left="0" w:firstLine="0"/>
        <w:jc w:val="both"/>
        <w:textAlignment w:val="baseline"/>
        <w:rPr>
          <w:color w:val="000000" w:themeColor="text1"/>
          <w:sz w:val="22"/>
          <w:szCs w:val="22"/>
        </w:rPr>
      </w:pPr>
      <w:r w:rsidRPr="004459D2">
        <w:rPr>
          <w:rFonts w:eastAsia="Arial"/>
          <w:color w:val="000000" w:themeColor="text1"/>
          <w:sz w:val="22"/>
          <w:szCs w:val="22"/>
        </w:rPr>
        <w:t>Paslaugų teikėjas turi teisę keisti Prekių, susijusių su Paslaugomis, modelį ar gamintoją (jeigu Paslaugų teikimas susijęs su Prekių tiekimu), jei yra visos toliau nurodytos sąlygos ir jeigu tai numatyta Specialiosiose sąlygose:</w:t>
      </w:r>
    </w:p>
    <w:p w14:paraId="54D0D3F1" w14:textId="77777777" w:rsidR="00D05C58" w:rsidRPr="004459D2" w:rsidRDefault="00D05C58" w:rsidP="00D05C58">
      <w:pPr>
        <w:widowControl w:val="0"/>
        <w:numPr>
          <w:ilvl w:val="2"/>
          <w:numId w:val="39"/>
        </w:numPr>
        <w:pBdr>
          <w:top w:val="nil"/>
          <w:left w:val="nil"/>
          <w:bottom w:val="nil"/>
          <w:right w:val="nil"/>
          <w:between w:val="nil"/>
        </w:pBdr>
        <w:tabs>
          <w:tab w:val="left" w:pos="0"/>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 xml:space="preserve">jei pasiūlyme nurodytos Prekės nebegaminamos ar iš esmės sutriko jų tiekimas ir gautas gamintojo patvirtinamas ir (ar) Prekės, jų gamintojas kelia grėsmę nacionaliniam saugumui, taip pat, </w:t>
      </w:r>
      <w:r w:rsidRPr="004459D2">
        <w:rPr>
          <w:sz w:val="22"/>
          <w:szCs w:val="22"/>
        </w:rPr>
        <w:t>jei atitinkami reikalavimai buvo numatyti pirkimo dokumentuose,</w:t>
      </w:r>
      <w:r w:rsidRPr="004459D2">
        <w:rPr>
          <w:rFonts w:eastAsia="Arial"/>
          <w:color w:val="000000" w:themeColor="text1"/>
          <w:sz w:val="22"/>
          <w:szCs w:val="22"/>
        </w:rPr>
        <w:t xml:space="preserve"> Prekių tiekimas prieštarauja Lietuvos Respublikoje įgyvendinamoms privalomoms tarptautinėms sankcijoms, kaip tai apibrėžta Lietuvos Respublikos ekonominių ir kitų tarptautinių sankcijų įgyvendinimo įstatyme (toliau – Sankcijų įgyvendinimo įstatymas) ir (ar) Prekės, jų sudedamosios dalys ar (ir) gamintojas neatitinka PĮ 58 str. 4</w:t>
      </w:r>
      <w:r w:rsidRPr="004459D2">
        <w:rPr>
          <w:rFonts w:eastAsia="Arial"/>
          <w:color w:val="000000" w:themeColor="text1"/>
          <w:sz w:val="22"/>
          <w:szCs w:val="22"/>
          <w:vertAlign w:val="superscript"/>
        </w:rPr>
        <w:t>1</w:t>
      </w:r>
      <w:r w:rsidRPr="004459D2">
        <w:rPr>
          <w:rFonts w:eastAsia="Arial"/>
          <w:color w:val="000000" w:themeColor="text1"/>
          <w:sz w:val="22"/>
          <w:szCs w:val="22"/>
        </w:rPr>
        <w:t xml:space="preserve"> dalies nuostatų;</w:t>
      </w:r>
    </w:p>
    <w:p w14:paraId="6A5FB04C" w14:textId="77777777" w:rsidR="00D05C58" w:rsidRPr="004459D2" w:rsidRDefault="00D05C58" w:rsidP="00D05C58">
      <w:pPr>
        <w:widowControl w:val="0"/>
        <w:numPr>
          <w:ilvl w:val="2"/>
          <w:numId w:val="39"/>
        </w:numPr>
        <w:pBdr>
          <w:top w:val="nil"/>
          <w:left w:val="nil"/>
          <w:bottom w:val="nil"/>
          <w:right w:val="nil"/>
          <w:between w:val="nil"/>
        </w:pBdr>
        <w:tabs>
          <w:tab w:val="left" w:pos="0"/>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 xml:space="preserve"> jei keičiamos Prekės visiškai atitinka pirkimo dokumentų reikalavimus, yra ne prastesnės, o lygiavertės ar geresnės kokybės nei </w:t>
      </w:r>
      <w:r w:rsidRPr="004459D2">
        <w:rPr>
          <w:rFonts w:eastAsia="Arial"/>
          <w:sz w:val="22"/>
          <w:szCs w:val="22"/>
        </w:rPr>
        <w:t xml:space="preserve">Sutartyje nurodytos </w:t>
      </w:r>
      <w:r w:rsidRPr="004459D2">
        <w:rPr>
          <w:rFonts w:eastAsia="Arial"/>
          <w:color w:val="000000" w:themeColor="text1"/>
          <w:sz w:val="22"/>
          <w:szCs w:val="22"/>
        </w:rPr>
        <w:t xml:space="preserve">Prekės ir Paslaugų teikėjas pateikia tai patvirtinančius dokumentus. Jeigu pirkimo procedūrų metu Paslaugų teikėjas buvo pateikęs Prekių pavyzdžius, pristatomos Prekės turi būti ne prastesnės kokybės nei pateikti pavyzdžiai; </w:t>
      </w:r>
    </w:p>
    <w:p w14:paraId="73FB4C17" w14:textId="77777777" w:rsidR="00D05C58" w:rsidRPr="004459D2" w:rsidRDefault="00D05C58" w:rsidP="00D05C58">
      <w:pPr>
        <w:widowControl w:val="0"/>
        <w:numPr>
          <w:ilvl w:val="2"/>
          <w:numId w:val="39"/>
        </w:numPr>
        <w:pBdr>
          <w:top w:val="nil"/>
          <w:left w:val="nil"/>
          <w:bottom w:val="nil"/>
          <w:right w:val="nil"/>
          <w:between w:val="nil"/>
        </w:pBdr>
        <w:tabs>
          <w:tab w:val="left" w:pos="0"/>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jei Paslaugų teikėjas, ne vėliau kaip prieš 10 (dešimt) darbo dienų iki numatomo Prekių keitimo, pateikė Pirkėjui rašytinį prašymą su keitimą pagrindžiančiais dokumentais bei gavo Pirkėjo rašytinį sutikimą. Pirkėjas turi teisę nesutikti su Prekės keitimu ir turi teisę nutraukti Sutartį, jei Paslaugų teikėjas nepateikė įrodymų ar jų pateikimas nepagrindžia keičiamos Prekės atitikimo pirkimo sąlygoms;</w:t>
      </w:r>
    </w:p>
    <w:p w14:paraId="0AA3118F" w14:textId="77777777" w:rsidR="00D05C58" w:rsidRPr="004459D2" w:rsidRDefault="00D05C58" w:rsidP="00D05C58">
      <w:pPr>
        <w:widowControl w:val="0"/>
        <w:numPr>
          <w:ilvl w:val="2"/>
          <w:numId w:val="39"/>
        </w:numPr>
        <w:pBdr>
          <w:top w:val="nil"/>
          <w:left w:val="nil"/>
          <w:bottom w:val="nil"/>
          <w:right w:val="nil"/>
          <w:between w:val="nil"/>
        </w:pBdr>
        <w:tabs>
          <w:tab w:val="left" w:pos="0"/>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Šalys sudarė rašytinį Susitarimą prie Sutarties dėl Prekių keitimo;</w:t>
      </w:r>
    </w:p>
    <w:p w14:paraId="2CE55086" w14:textId="77777777" w:rsidR="00D05C58" w:rsidRPr="004459D2" w:rsidRDefault="00D05C58" w:rsidP="00D05C58">
      <w:pPr>
        <w:widowControl w:val="0"/>
        <w:numPr>
          <w:ilvl w:val="2"/>
          <w:numId w:val="39"/>
        </w:numPr>
        <w:pBdr>
          <w:top w:val="nil"/>
          <w:left w:val="nil"/>
          <w:bottom w:val="nil"/>
          <w:right w:val="nil"/>
          <w:between w:val="nil"/>
        </w:pBdr>
        <w:tabs>
          <w:tab w:val="left" w:pos="0"/>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4459D2">
        <w:rPr>
          <w:rFonts w:eastAsia="Arial"/>
          <w:color w:val="000000" w:themeColor="text1"/>
          <w:sz w:val="22"/>
          <w:szCs w:val="22"/>
        </w:rPr>
        <w:t>šiame punkte nurodytu atveju Prekės turi būti pristatytos už ne didesnę nei Paslaugų teikėjo pasiūlyme nurodytą kainą.</w:t>
      </w:r>
    </w:p>
    <w:p w14:paraId="744EF9A5" w14:textId="77777777" w:rsidR="00D05C58" w:rsidRPr="004459D2"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color w:val="000000" w:themeColor="text1"/>
          <w:sz w:val="22"/>
          <w:szCs w:val="22"/>
        </w:rPr>
      </w:pPr>
    </w:p>
    <w:p w14:paraId="14CC2E66" w14:textId="77777777" w:rsidR="00D05C58" w:rsidRPr="004459D2"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4459D2">
        <w:rPr>
          <w:rFonts w:eastAsia="Arial"/>
          <w:b/>
          <w:caps/>
          <w:color w:val="000000" w:themeColor="text1"/>
          <w:sz w:val="22"/>
          <w:szCs w:val="22"/>
        </w:rPr>
        <w:t>Sutarties sUSTABDYMAS</w:t>
      </w:r>
    </w:p>
    <w:p w14:paraId="781CB17A" w14:textId="77777777" w:rsidR="00D05C58" w:rsidRPr="004459D2"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color w:val="000000" w:themeColor="text1"/>
          <w:sz w:val="22"/>
          <w:szCs w:val="22"/>
        </w:rPr>
      </w:pPr>
    </w:p>
    <w:p w14:paraId="7FD19EE3" w14:textId="77777777" w:rsidR="00D05C58" w:rsidRPr="004459D2"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4459D2">
        <w:rPr>
          <w:color w:val="000000" w:themeColor="text1"/>
          <w:sz w:val="22"/>
          <w:szCs w:val="22"/>
        </w:rPr>
        <w:t>Kiekviena Sutarties šalis turi teisę inicijuoti Sutarties vykdymo sustabdymą iki 21.2 punkte nurodytų aplinkybių pabaigos.</w:t>
      </w:r>
    </w:p>
    <w:p w14:paraId="27C95730" w14:textId="77777777" w:rsidR="00D05C58" w:rsidRPr="004459D2"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4459D2">
        <w:rPr>
          <w:color w:val="000000" w:themeColor="text1"/>
          <w:sz w:val="22"/>
          <w:szCs w:val="22"/>
        </w:rPr>
        <w:t>Sutarties vykdymas gali būti stabdomas esant bent vienai iš šių aplinkybių: </w:t>
      </w:r>
    </w:p>
    <w:p w14:paraId="7222957D" w14:textId="77777777" w:rsidR="00D05C58" w:rsidRPr="004459D2" w:rsidRDefault="00D05C58" w:rsidP="00D05C58">
      <w:pPr>
        <w:numPr>
          <w:ilvl w:val="2"/>
          <w:numId w:val="39"/>
        </w:numPr>
        <w:tabs>
          <w:tab w:val="left" w:pos="567"/>
          <w:tab w:val="left" w:pos="709"/>
        </w:tabs>
        <w:suppressAutoHyphens/>
        <w:autoSpaceDN w:val="0"/>
        <w:spacing w:line="259" w:lineRule="auto"/>
        <w:ind w:left="0" w:firstLine="0"/>
        <w:jc w:val="both"/>
        <w:textAlignment w:val="baseline"/>
        <w:rPr>
          <w:sz w:val="22"/>
          <w:szCs w:val="22"/>
        </w:rPr>
      </w:pPr>
      <w:bookmarkStart w:id="9" w:name="part_c642cc224b674997be6382844a9e224c"/>
      <w:bookmarkEnd w:id="9"/>
      <w:r w:rsidRPr="004459D2">
        <w:rPr>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3CDE06F" w14:textId="77777777" w:rsidR="00D05C58" w:rsidRPr="004459D2" w:rsidRDefault="00D05C58" w:rsidP="00D05C58">
      <w:pPr>
        <w:numPr>
          <w:ilvl w:val="2"/>
          <w:numId w:val="39"/>
        </w:numPr>
        <w:tabs>
          <w:tab w:val="left" w:pos="567"/>
          <w:tab w:val="left" w:pos="709"/>
        </w:tabs>
        <w:suppressAutoHyphens/>
        <w:autoSpaceDN w:val="0"/>
        <w:spacing w:line="259" w:lineRule="auto"/>
        <w:ind w:left="0" w:firstLine="0"/>
        <w:jc w:val="both"/>
        <w:textAlignment w:val="baseline"/>
        <w:rPr>
          <w:sz w:val="22"/>
          <w:szCs w:val="22"/>
        </w:rPr>
      </w:pPr>
      <w:r w:rsidRPr="004459D2">
        <w:rPr>
          <w:sz w:val="22"/>
          <w:szCs w:val="22"/>
        </w:rPr>
        <w:t>Pirkėjas Sutartyje nurodyta tvarka negali vykdyti savo įsipareigojimų dėl nenumatytų aplinkybių, o Paslaugų teikėjas dėl to negali vykdyti Sutarties; </w:t>
      </w:r>
    </w:p>
    <w:p w14:paraId="7C27DE42" w14:textId="77777777" w:rsidR="00D05C58" w:rsidRPr="004459D2" w:rsidRDefault="00D05C58" w:rsidP="00D05C58">
      <w:pPr>
        <w:numPr>
          <w:ilvl w:val="2"/>
          <w:numId w:val="39"/>
        </w:numPr>
        <w:tabs>
          <w:tab w:val="left" w:pos="567"/>
          <w:tab w:val="left" w:pos="709"/>
        </w:tabs>
        <w:suppressAutoHyphens/>
        <w:autoSpaceDN w:val="0"/>
        <w:spacing w:line="259" w:lineRule="auto"/>
        <w:ind w:left="0" w:firstLine="0"/>
        <w:jc w:val="both"/>
        <w:textAlignment w:val="baseline"/>
        <w:rPr>
          <w:sz w:val="22"/>
          <w:szCs w:val="22"/>
        </w:rPr>
      </w:pPr>
      <w:r w:rsidRPr="004459D2">
        <w:rPr>
          <w:sz w:val="22"/>
          <w:szCs w:val="22"/>
        </w:rPr>
        <w:t>dėl pirkimo dokumentuose nenumatytų darbų, paslaugų ir (ar) prekių, kurių poreikis paaiškėjo tik pradėjus vykdyti Sutartį ir šis poreikis negalėjo būti numatytas Pirkėjo pirkimo dokumentuose ir Paslaugų teikėjo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20868550" w14:textId="77777777" w:rsidR="00D05C58" w:rsidRPr="004459D2" w:rsidRDefault="00D05C58" w:rsidP="00D05C58">
      <w:pPr>
        <w:numPr>
          <w:ilvl w:val="2"/>
          <w:numId w:val="39"/>
        </w:numPr>
        <w:tabs>
          <w:tab w:val="left" w:pos="567"/>
          <w:tab w:val="left" w:pos="709"/>
        </w:tabs>
        <w:suppressAutoHyphens/>
        <w:autoSpaceDN w:val="0"/>
        <w:spacing w:line="259" w:lineRule="auto"/>
        <w:ind w:left="0" w:firstLine="0"/>
        <w:jc w:val="both"/>
        <w:textAlignment w:val="baseline"/>
        <w:rPr>
          <w:sz w:val="22"/>
          <w:szCs w:val="22"/>
        </w:rPr>
      </w:pPr>
      <w:r w:rsidRPr="004459D2">
        <w:rPr>
          <w:sz w:val="22"/>
          <w:szCs w:val="22"/>
        </w:rPr>
        <w:t>ne dėl Pirkėjo kaltės vėluoja kitos Pirkėjo pirkimo sutarties, turinčios tiesioginės įtakos šiai Sutarčiai, vykdymas;  </w:t>
      </w:r>
    </w:p>
    <w:p w14:paraId="63B500F0" w14:textId="77777777" w:rsidR="00D05C58" w:rsidRPr="004459D2" w:rsidRDefault="00D05C58" w:rsidP="00D05C58">
      <w:pPr>
        <w:numPr>
          <w:ilvl w:val="2"/>
          <w:numId w:val="39"/>
        </w:numPr>
        <w:tabs>
          <w:tab w:val="left" w:pos="567"/>
          <w:tab w:val="left" w:pos="709"/>
        </w:tabs>
        <w:suppressAutoHyphens/>
        <w:autoSpaceDN w:val="0"/>
        <w:spacing w:line="259" w:lineRule="auto"/>
        <w:ind w:left="0" w:firstLine="0"/>
        <w:jc w:val="both"/>
        <w:textAlignment w:val="baseline"/>
        <w:rPr>
          <w:sz w:val="22"/>
          <w:szCs w:val="22"/>
        </w:rPr>
      </w:pPr>
      <w:r w:rsidRPr="004459D2">
        <w:rPr>
          <w:sz w:val="22"/>
          <w:szCs w:val="22"/>
        </w:rPr>
        <w:t>pasikeitus galiojančiam teisės aktui ar įsigaliojus naujam teisės aktui, kuris turi įtakos šios Sutarties vykdymui; </w:t>
      </w:r>
    </w:p>
    <w:p w14:paraId="31F1DDD7" w14:textId="77777777" w:rsidR="00D05C58" w:rsidRPr="004459D2" w:rsidRDefault="00D05C58" w:rsidP="00D05C58">
      <w:pPr>
        <w:numPr>
          <w:ilvl w:val="2"/>
          <w:numId w:val="39"/>
        </w:numPr>
        <w:tabs>
          <w:tab w:val="left" w:pos="567"/>
          <w:tab w:val="left" w:pos="709"/>
        </w:tabs>
        <w:suppressAutoHyphens/>
        <w:autoSpaceDN w:val="0"/>
        <w:spacing w:line="259" w:lineRule="auto"/>
        <w:ind w:left="0" w:firstLine="0"/>
        <w:jc w:val="both"/>
        <w:textAlignment w:val="baseline"/>
        <w:rPr>
          <w:sz w:val="22"/>
          <w:szCs w:val="22"/>
        </w:rPr>
      </w:pPr>
      <w:r w:rsidRPr="004459D2">
        <w:rPr>
          <w:sz w:val="22"/>
          <w:szCs w:val="22"/>
        </w:rPr>
        <w:t>sutartinių įsipareigojimų stabdymo būtinybė atsirado dėl sustabdyto Pirkėjo Paslaugų pirkimui skirto finansavimo arba finansavimo trūkumo; </w:t>
      </w:r>
    </w:p>
    <w:p w14:paraId="26D8551A" w14:textId="77777777" w:rsidR="00D05C58" w:rsidRPr="004459D2" w:rsidRDefault="00D05C58" w:rsidP="00D05C58">
      <w:pPr>
        <w:numPr>
          <w:ilvl w:val="2"/>
          <w:numId w:val="39"/>
        </w:numPr>
        <w:tabs>
          <w:tab w:val="left" w:pos="567"/>
          <w:tab w:val="left" w:pos="709"/>
        </w:tabs>
        <w:suppressAutoHyphens/>
        <w:autoSpaceDN w:val="0"/>
        <w:spacing w:line="259" w:lineRule="auto"/>
        <w:ind w:left="0" w:firstLine="0"/>
        <w:jc w:val="both"/>
        <w:textAlignment w:val="baseline"/>
        <w:rPr>
          <w:sz w:val="22"/>
          <w:szCs w:val="22"/>
        </w:rPr>
      </w:pPr>
      <w:r w:rsidRPr="004459D2">
        <w:rPr>
          <w:sz w:val="22"/>
          <w:szCs w:val="22"/>
        </w:rPr>
        <w:t>jei kyla pagrįstų įtarimų, kad yra padaryti esminiai Sutarties pažeidimai – kad būtų galima patikrinti, ar iš tikrųjų buvo padaryti esminiai Sutarties pažeidimai. Jei įtarimai nepasitvirtina, Sutartis vėl pradedama vykdyti;</w:t>
      </w:r>
    </w:p>
    <w:p w14:paraId="544591AC" w14:textId="77777777" w:rsidR="00D05C58" w:rsidRPr="004459D2" w:rsidRDefault="00D05C58" w:rsidP="00D05C58">
      <w:pPr>
        <w:numPr>
          <w:ilvl w:val="2"/>
          <w:numId w:val="39"/>
        </w:numPr>
        <w:tabs>
          <w:tab w:val="left" w:pos="567"/>
          <w:tab w:val="left" w:pos="709"/>
        </w:tabs>
        <w:suppressAutoHyphens/>
        <w:autoSpaceDN w:val="0"/>
        <w:spacing w:line="259" w:lineRule="auto"/>
        <w:ind w:left="0" w:firstLine="0"/>
        <w:jc w:val="both"/>
        <w:textAlignment w:val="baseline"/>
        <w:rPr>
          <w:sz w:val="22"/>
          <w:szCs w:val="22"/>
        </w:rPr>
      </w:pPr>
      <w:r w:rsidRPr="004459D2">
        <w:rPr>
          <w:sz w:val="22"/>
          <w:szCs w:val="22"/>
        </w:rPr>
        <w:t>dėl teisminių (arbitražinių) ginčų su Pirkėju ar trečiaisiais asmenimis, kurių dalykas yra tiesiogiai susijęs su Sutarties vykdymu. </w:t>
      </w:r>
    </w:p>
    <w:p w14:paraId="0BF25B6A" w14:textId="77777777" w:rsidR="00D05C58" w:rsidRPr="004459D2"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4459D2">
        <w:rPr>
          <w:color w:val="000000" w:themeColor="text1"/>
          <w:sz w:val="22"/>
          <w:szCs w:val="22"/>
        </w:rPr>
        <w:t>Jei Sutarties vykdymo stabdymas atliekamas dėl Bendrųjų sąlygų 21.2 punkte nurodytų aplinkybių, tai toks stabdymas laikomas Sutarties vykdymu joje numatytomis sąlygomis ir nelaikomas Sutarties keitimu. Kitais atvejais (jei stabdymas vykdomas dėl kitų aplinkybių, nenurodytų Bendrųjų sąlygų 21.2 punkte ir nesilaikant šiame skyriuje nustatytos tvarkos), tai laikoma Sutarties keitimu, kuris gali būti atliekamas, vadovaujantis Sutarties, PĮ, VPĮ nuostatomis, sudarant atskirus Susitarimus.</w:t>
      </w:r>
    </w:p>
    <w:p w14:paraId="6BA9A282" w14:textId="77777777" w:rsidR="00D05C58" w:rsidRPr="004459D2"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4459D2">
        <w:rPr>
          <w:color w:val="000000" w:themeColor="text1"/>
          <w:sz w:val="22"/>
          <w:szCs w:val="22"/>
          <w:lang w:eastAsia="lt-LT"/>
        </w:rPr>
        <w:t xml:space="preserve">Pirkėjui gavus Paslaugų teikėjo rašytinį prašymą, kuriame nurodyta Sutarties </w:t>
      </w:r>
      <w:r w:rsidRPr="004459D2">
        <w:rPr>
          <w:color w:val="000000" w:themeColor="text1"/>
          <w:sz w:val="22"/>
          <w:szCs w:val="22"/>
        </w:rPr>
        <w:t xml:space="preserve">vykdymo </w:t>
      </w:r>
      <w:r w:rsidRPr="004459D2">
        <w:rPr>
          <w:color w:val="000000" w:themeColor="text1"/>
          <w:sz w:val="22"/>
          <w:szCs w:val="22"/>
          <w:lang w:eastAsia="lt-LT"/>
        </w:rPr>
        <w:t xml:space="preserve">stabdymo aplinkybė (Bendrųjų sąlygų 21.2 punktas) ir aplinkybės atsiradimą bei galimą terminą pagrindžiantys argumentai, objektyvūs faktai ir įrodymai, Pirkėjas, įvertinęs prašymą, ne vėliau kaip per 5 (penkias) darbo dienas turi teisę raštu atsisakyti arba sutikti su Sutarties </w:t>
      </w:r>
      <w:r w:rsidRPr="004459D2">
        <w:rPr>
          <w:color w:val="000000" w:themeColor="text1"/>
          <w:sz w:val="22"/>
          <w:szCs w:val="22"/>
        </w:rPr>
        <w:t xml:space="preserve">vykdymo </w:t>
      </w:r>
      <w:r w:rsidRPr="004459D2">
        <w:rPr>
          <w:color w:val="000000" w:themeColor="text1"/>
          <w:sz w:val="22"/>
          <w:szCs w:val="22"/>
          <w:lang w:eastAsia="lt-LT"/>
        </w:rPr>
        <w:t>stabdymu. Paslaugų teikėjui nepateikus konkrečių argumentų, faktų, pagrįstų įrodymais, Pirkėjas Paslaugų teikėjo prašymo netvirtina.</w:t>
      </w:r>
    </w:p>
    <w:p w14:paraId="65CC4D7C" w14:textId="77777777" w:rsidR="00D05C58" w:rsidRPr="004459D2"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4459D2">
        <w:rPr>
          <w:color w:val="000000" w:themeColor="text1"/>
          <w:sz w:val="22"/>
          <w:szCs w:val="22"/>
          <w:lang w:eastAsia="lt-LT"/>
        </w:rPr>
        <w:t xml:space="preserve">Pirkėjui raštu informavus Paslaugų teikėją ir pateikus jam argumentuotą paaiškinimą, dėl kokių aplinkybių ir kuriam terminui yra būtina stabdyti Sutarties vykdymą, Paslaugų teikėjas ne vėliau kaip per 5 (penkias) darbo dienas raštu informuoja Pirkėją ir patvirtina, kad sutinka su stabdymu. Negavus Paslaugų teikėjo patvirtinimo, Sutarties </w:t>
      </w:r>
      <w:r w:rsidRPr="004459D2">
        <w:rPr>
          <w:color w:val="000000" w:themeColor="text1"/>
          <w:sz w:val="22"/>
          <w:szCs w:val="22"/>
        </w:rPr>
        <w:t xml:space="preserve">vykdymas </w:t>
      </w:r>
      <w:r w:rsidRPr="004459D2">
        <w:rPr>
          <w:color w:val="000000" w:themeColor="text1"/>
          <w:sz w:val="22"/>
          <w:szCs w:val="22"/>
          <w:lang w:eastAsia="lt-LT"/>
        </w:rPr>
        <w:t xml:space="preserve">stabdomas suėjus 5 (penkioms) darbo dienoms po pranešimo išsiuntimo pranešime nurodytam terminui. Paslaugų teikėjas turi teisę prieštarauti Sutarties ar </w:t>
      </w:r>
      <w:r w:rsidRPr="004459D2">
        <w:rPr>
          <w:color w:val="000000" w:themeColor="text1"/>
          <w:sz w:val="22"/>
          <w:szCs w:val="22"/>
        </w:rPr>
        <w:t xml:space="preserve">atskirų Sutartyje numatytų prievolių vykdymo </w:t>
      </w:r>
      <w:r w:rsidRPr="004459D2">
        <w:rPr>
          <w:color w:val="000000" w:themeColor="text1"/>
          <w:sz w:val="22"/>
          <w:szCs w:val="22"/>
          <w:lang w:eastAsia="lt-LT"/>
        </w:rPr>
        <w:t xml:space="preserve">stabdymui tik tuo atveju, jei Paslaugų teikėjas savo sąskaita ir jėgomis gali pašalinti atsiradusias aplinkybes, dėl kurių Pirkėjui kilo būtinybė stabdyti Sutarties ar </w:t>
      </w:r>
      <w:r w:rsidRPr="004459D2">
        <w:rPr>
          <w:color w:val="000000" w:themeColor="text1"/>
          <w:sz w:val="22"/>
          <w:szCs w:val="22"/>
        </w:rPr>
        <w:t xml:space="preserve">atskirų Sutartyje numatytų prievolių </w:t>
      </w:r>
      <w:r w:rsidRPr="004459D2">
        <w:rPr>
          <w:color w:val="000000" w:themeColor="text1"/>
          <w:sz w:val="22"/>
          <w:szCs w:val="22"/>
          <w:lang w:eastAsia="lt-LT"/>
        </w:rPr>
        <w:t>vykdymą.</w:t>
      </w:r>
    </w:p>
    <w:p w14:paraId="69C57C6A" w14:textId="77777777" w:rsidR="00D05C58" w:rsidRPr="004459D2"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4459D2">
        <w:rPr>
          <w:color w:val="000000" w:themeColor="text1"/>
          <w:sz w:val="22"/>
          <w:szCs w:val="22"/>
          <w:lang w:eastAsia="lt-LT"/>
        </w:rPr>
        <w:t xml:space="preserve">Paslaugų teikėjas, gavęs Pirkėjo raštišką pranešimą apie stabdymą, privalo nedelsiant, bet ne vėliau kaip per 1 (vieną) darbo dieną po patvirtinimo išsiuntimo Pirkėjui dienos, sustabdyti Sutarties vykdymą. </w:t>
      </w:r>
    </w:p>
    <w:p w14:paraId="5842DDB3" w14:textId="77777777" w:rsidR="00D05C58" w:rsidRPr="004459D2"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4459D2">
        <w:rPr>
          <w:color w:val="000000" w:themeColor="text1"/>
          <w:sz w:val="22"/>
          <w:szCs w:val="22"/>
          <w:lang w:eastAsia="lt-LT"/>
        </w:rPr>
        <w:t xml:space="preserve">Jei Sutartis sustabdyta, Šalys negali vykdyti jokių jiems pagal Sutartį priskirtų įsipareigojimų, nebent bendru Šalių susitarimu susitaria kitaip. </w:t>
      </w:r>
      <w:r w:rsidRPr="004459D2">
        <w:rPr>
          <w:color w:val="000000" w:themeColor="text1"/>
          <w:sz w:val="22"/>
          <w:szCs w:val="22"/>
        </w:rPr>
        <w:t>Sutarties sustabdymo terminas į Sutarties vykdymo terminą nėra įskaičiuojamas, jo metu sutartiniai įsipareigojimai nevykdomi ir už šį periodą Pirkėjas Paslaugų teikėjui nemoka jokių mokėjimų, baudų ar prastovų. </w:t>
      </w:r>
    </w:p>
    <w:p w14:paraId="18400B26" w14:textId="77777777" w:rsidR="00D05C58" w:rsidRPr="004459D2"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4459D2">
        <w:rPr>
          <w:color w:val="000000" w:themeColor="text1"/>
          <w:sz w:val="22"/>
          <w:szCs w:val="22"/>
        </w:rPr>
        <w:t>Atnaujinus Sutarties vykdymą, neįvykdytų prievolių (jų dalies) įvykdymo terminai ir Sutarties galiojimas pratęsiami tokiam terminui, kiek buvo likę laiko jų įvykdymui (Sutarties galiojimui) jų sustabdymo metu. </w:t>
      </w:r>
    </w:p>
    <w:p w14:paraId="6BF87297" w14:textId="77777777" w:rsidR="00D05C58" w:rsidRPr="004459D2"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4459D2">
        <w:rPr>
          <w:color w:val="000000" w:themeColor="text1"/>
          <w:sz w:val="22"/>
          <w:szCs w:val="22"/>
        </w:rPr>
        <w:t>Jei Sutarties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3550F721" w14:textId="77777777" w:rsidR="00D05C58" w:rsidRPr="004459D2" w:rsidRDefault="00D05C58" w:rsidP="00D05C58">
      <w:pPr>
        <w:tabs>
          <w:tab w:val="left" w:pos="567"/>
        </w:tabs>
        <w:jc w:val="both"/>
        <w:rPr>
          <w:color w:val="000000" w:themeColor="text1"/>
          <w:sz w:val="22"/>
          <w:szCs w:val="22"/>
        </w:rPr>
      </w:pPr>
    </w:p>
    <w:p w14:paraId="7E257298" w14:textId="77777777" w:rsidR="00D05C58" w:rsidRPr="004459D2"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4459D2">
        <w:rPr>
          <w:rFonts w:eastAsia="Arial"/>
          <w:b/>
          <w:caps/>
          <w:color w:val="000000" w:themeColor="text1"/>
          <w:sz w:val="22"/>
          <w:szCs w:val="22"/>
        </w:rPr>
        <w:t>Sutarties nutraukimas</w:t>
      </w:r>
    </w:p>
    <w:p w14:paraId="7DAA279A" w14:textId="77777777" w:rsidR="00D05C58" w:rsidRPr="004459D2"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color w:val="000000" w:themeColor="text1"/>
          <w:sz w:val="22"/>
          <w:szCs w:val="22"/>
        </w:rPr>
      </w:pPr>
    </w:p>
    <w:p w14:paraId="03BE3EDA" w14:textId="77777777" w:rsidR="00D05C58" w:rsidRPr="004459D2" w:rsidRDefault="00D05C58" w:rsidP="00D05C58">
      <w:pPr>
        <w:numPr>
          <w:ilvl w:val="1"/>
          <w:numId w:val="39"/>
        </w:numPr>
        <w:tabs>
          <w:tab w:val="left" w:pos="567"/>
          <w:tab w:val="left" w:pos="851"/>
          <w:tab w:val="left" w:pos="992"/>
          <w:tab w:val="left" w:pos="1134"/>
        </w:tabs>
        <w:suppressAutoHyphens/>
        <w:autoSpaceDN w:val="0"/>
        <w:ind w:left="0" w:firstLine="0"/>
        <w:jc w:val="both"/>
        <w:textAlignment w:val="baseline"/>
        <w:rPr>
          <w:rFonts w:eastAsia="Cambria"/>
          <w:b/>
          <w:color w:val="000000" w:themeColor="text1"/>
          <w:sz w:val="22"/>
          <w:szCs w:val="22"/>
        </w:rPr>
      </w:pPr>
      <w:r w:rsidRPr="004459D2">
        <w:rPr>
          <w:rFonts w:eastAsia="Cambria"/>
          <w:color w:val="000000" w:themeColor="text1"/>
          <w:sz w:val="22"/>
          <w:szCs w:val="22"/>
        </w:rPr>
        <w:t>Sutartis gali būti nutraukiama PĮ 98 straipsnyje ir Sutartyje numatytais atvejais, įskaitant galimybę nutraukti Sutartį Šalių susitarimu ir kitais Specialiosiose sąlygose numatytais pagrindais.</w:t>
      </w:r>
    </w:p>
    <w:p w14:paraId="347DE712" w14:textId="77777777" w:rsidR="00D05C58" w:rsidRPr="004459D2" w:rsidRDefault="00D05C58" w:rsidP="00D05C58">
      <w:pPr>
        <w:tabs>
          <w:tab w:val="left" w:pos="709"/>
        </w:tabs>
        <w:ind w:left="360"/>
        <w:contextualSpacing/>
        <w:jc w:val="both"/>
        <w:rPr>
          <w:color w:val="000000" w:themeColor="text1"/>
          <w:sz w:val="22"/>
          <w:szCs w:val="22"/>
        </w:rPr>
      </w:pPr>
    </w:p>
    <w:p w14:paraId="5D166804" w14:textId="77777777" w:rsidR="00D05C58" w:rsidRPr="004459D2" w:rsidRDefault="00D05C58" w:rsidP="00D05C58">
      <w:pPr>
        <w:tabs>
          <w:tab w:val="left" w:pos="567"/>
          <w:tab w:val="left" w:pos="851"/>
          <w:tab w:val="left" w:pos="992"/>
          <w:tab w:val="left" w:pos="1134"/>
        </w:tabs>
        <w:contextualSpacing/>
        <w:jc w:val="both"/>
        <w:rPr>
          <w:rFonts w:eastAsia="Cambria"/>
          <w:b/>
          <w:color w:val="000000" w:themeColor="text1"/>
          <w:sz w:val="22"/>
          <w:szCs w:val="22"/>
        </w:rPr>
      </w:pPr>
    </w:p>
    <w:p w14:paraId="3FA1506C" w14:textId="77777777" w:rsidR="00D05C58" w:rsidRPr="004459D2" w:rsidRDefault="00D05C58" w:rsidP="00D05C58">
      <w:pPr>
        <w:keepNext/>
        <w:keepLines/>
        <w:widowControl w:val="0"/>
        <w:numPr>
          <w:ilvl w:val="1"/>
          <w:numId w:val="39"/>
        </w:numPr>
        <w:pBdr>
          <w:top w:val="nil"/>
          <w:left w:val="nil"/>
          <w:bottom w:val="nil"/>
          <w:right w:val="nil"/>
          <w:between w:val="nil"/>
        </w:pBdr>
        <w:tabs>
          <w:tab w:val="left" w:pos="502"/>
          <w:tab w:val="left" w:pos="851"/>
          <w:tab w:val="left" w:pos="992"/>
          <w:tab w:val="left" w:pos="1134"/>
          <w:tab w:val="left" w:pos="2977"/>
          <w:tab w:val="left" w:pos="3119"/>
          <w:tab w:val="left" w:pos="3261"/>
          <w:tab w:val="left" w:pos="3402"/>
        </w:tabs>
        <w:suppressAutoHyphens/>
        <w:autoSpaceDN w:val="0"/>
        <w:ind w:left="502" w:hanging="76"/>
        <w:jc w:val="center"/>
        <w:textAlignment w:val="baseline"/>
        <w:outlineLvl w:val="1"/>
        <w:rPr>
          <w:rFonts w:eastAsia="Arial"/>
          <w:b/>
          <w:color w:val="000000" w:themeColor="text1"/>
          <w:sz w:val="22"/>
          <w:szCs w:val="22"/>
        </w:rPr>
      </w:pPr>
      <w:r w:rsidRPr="004459D2">
        <w:rPr>
          <w:rFonts w:eastAsia="Arial"/>
          <w:b/>
          <w:color w:val="000000" w:themeColor="text1"/>
          <w:sz w:val="22"/>
          <w:szCs w:val="22"/>
        </w:rPr>
        <w:t>Pretenzijos dėl Sutarties pažeidimų</w:t>
      </w:r>
    </w:p>
    <w:p w14:paraId="2A971973" w14:textId="77777777" w:rsidR="00D05C58" w:rsidRPr="004459D2"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themeColor="text1"/>
          <w:sz w:val="22"/>
          <w:szCs w:val="22"/>
        </w:rPr>
      </w:pPr>
    </w:p>
    <w:p w14:paraId="01B81EEF" w14:textId="77777777" w:rsidR="00D05C58" w:rsidRPr="004459D2" w:rsidRDefault="00D05C58" w:rsidP="00D05C58">
      <w:pPr>
        <w:numPr>
          <w:ilvl w:val="2"/>
          <w:numId w:val="39"/>
        </w:numPr>
        <w:tabs>
          <w:tab w:val="left" w:pos="0"/>
          <w:tab w:val="left" w:pos="567"/>
          <w:tab w:val="left" w:pos="709"/>
        </w:tabs>
        <w:suppressAutoHyphens/>
        <w:autoSpaceDN w:val="0"/>
        <w:ind w:left="0" w:firstLine="0"/>
        <w:jc w:val="both"/>
        <w:textAlignment w:val="baseline"/>
        <w:rPr>
          <w:color w:val="000000" w:themeColor="text1"/>
          <w:sz w:val="22"/>
          <w:szCs w:val="22"/>
        </w:rPr>
      </w:pPr>
      <w:r w:rsidRPr="004459D2">
        <w:rPr>
          <w:color w:val="000000" w:themeColor="text1"/>
          <w:sz w:val="22"/>
          <w:szCs w:val="22"/>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0F875540" w14:textId="77777777" w:rsidR="00D05C58" w:rsidRPr="004459D2" w:rsidRDefault="00D05C58" w:rsidP="00D05C58">
      <w:pPr>
        <w:numPr>
          <w:ilvl w:val="2"/>
          <w:numId w:val="39"/>
        </w:numPr>
        <w:tabs>
          <w:tab w:val="left" w:pos="567"/>
          <w:tab w:val="left" w:pos="709"/>
        </w:tabs>
        <w:suppressAutoHyphens/>
        <w:autoSpaceDN w:val="0"/>
        <w:ind w:left="0" w:firstLine="0"/>
        <w:jc w:val="both"/>
        <w:textAlignment w:val="baseline"/>
        <w:rPr>
          <w:color w:val="000000" w:themeColor="text1"/>
          <w:sz w:val="22"/>
          <w:szCs w:val="22"/>
        </w:rPr>
      </w:pPr>
      <w:r w:rsidRPr="004459D2">
        <w:rPr>
          <w:color w:val="000000" w:themeColor="text1"/>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55DE21FD" w14:textId="77777777" w:rsidR="00D05C58" w:rsidRPr="004459D2" w:rsidRDefault="00D05C58" w:rsidP="00D05C58">
      <w:pPr>
        <w:tabs>
          <w:tab w:val="left" w:pos="567"/>
        </w:tabs>
        <w:jc w:val="both"/>
        <w:rPr>
          <w:color w:val="000000" w:themeColor="text1"/>
          <w:sz w:val="22"/>
          <w:szCs w:val="22"/>
        </w:rPr>
      </w:pPr>
    </w:p>
    <w:p w14:paraId="45CAB80F" w14:textId="77777777" w:rsidR="00D05C58" w:rsidRPr="004459D2" w:rsidRDefault="00D05C58" w:rsidP="00D05C58">
      <w:pPr>
        <w:keepNext/>
        <w:keepLines/>
        <w:widowControl w:val="0"/>
        <w:numPr>
          <w:ilvl w:val="1"/>
          <w:numId w:val="39"/>
        </w:numPr>
        <w:pBdr>
          <w:top w:val="nil"/>
          <w:left w:val="nil"/>
          <w:bottom w:val="nil"/>
          <w:right w:val="nil"/>
          <w:between w:val="nil"/>
        </w:pBdr>
        <w:tabs>
          <w:tab w:val="left" w:pos="502"/>
          <w:tab w:val="left" w:pos="851"/>
          <w:tab w:val="left" w:pos="992"/>
          <w:tab w:val="left" w:pos="1134"/>
          <w:tab w:val="left" w:pos="2977"/>
        </w:tabs>
        <w:suppressAutoHyphens/>
        <w:autoSpaceDN w:val="0"/>
        <w:ind w:left="502" w:firstLine="65"/>
        <w:jc w:val="center"/>
        <w:textAlignment w:val="baseline"/>
        <w:outlineLvl w:val="1"/>
        <w:rPr>
          <w:rFonts w:eastAsia="Arial"/>
          <w:b/>
          <w:color w:val="000000" w:themeColor="text1"/>
          <w:sz w:val="22"/>
          <w:szCs w:val="22"/>
        </w:rPr>
      </w:pPr>
      <w:r w:rsidRPr="004459D2">
        <w:rPr>
          <w:rFonts w:eastAsia="Arial"/>
          <w:b/>
          <w:color w:val="000000" w:themeColor="text1"/>
          <w:sz w:val="22"/>
          <w:szCs w:val="22"/>
        </w:rPr>
        <w:t>Sutarties nutraukimas Pirkėjo iniciatyva</w:t>
      </w:r>
    </w:p>
    <w:p w14:paraId="0D03E66D" w14:textId="77777777" w:rsidR="00D05C58" w:rsidRPr="004459D2"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themeColor="text1"/>
          <w:sz w:val="22"/>
          <w:szCs w:val="22"/>
        </w:rPr>
      </w:pPr>
    </w:p>
    <w:p w14:paraId="69ABA84E" w14:textId="77777777" w:rsidR="00D05C58" w:rsidRPr="004459D2" w:rsidRDefault="00D05C58" w:rsidP="00D05C58">
      <w:pPr>
        <w:numPr>
          <w:ilvl w:val="2"/>
          <w:numId w:val="39"/>
        </w:numPr>
        <w:tabs>
          <w:tab w:val="left" w:pos="567"/>
          <w:tab w:val="left" w:pos="709"/>
        </w:tabs>
        <w:suppressAutoHyphens/>
        <w:autoSpaceDN w:val="0"/>
        <w:ind w:left="0" w:firstLine="0"/>
        <w:jc w:val="both"/>
        <w:textAlignment w:val="baseline"/>
        <w:rPr>
          <w:sz w:val="22"/>
          <w:szCs w:val="22"/>
        </w:rPr>
      </w:pPr>
      <w:r w:rsidRPr="004459D2">
        <w:rPr>
          <w:sz w:val="22"/>
          <w:szCs w:val="22"/>
        </w:rPr>
        <w:t xml:space="preserve">Pirkėjas  vienašališkai nesikreipiant į teismą nutraukia Sutartį, įspėjęs Paslaugų teikėją raštu prieš ne trumpesnį nei 30 (trisdešimties) dienų terminą, jeigu Paslaugų teikėjas padaro esminį Sutarties pažeidimą, nurodytą Specialiųjų sąlygų ir (ar) Bendrųjų sąlygų punktuose. Pirkėjas taip pat turi teisę nutraukti Sutartį, jeigu Paslaugų teikėjas padaro Sutarties pažeidimą, kuris atitinka esminio Sutarties pažeidimo požymius, nurodytus Lietuvos Respublikos civiliniame kodekse, ir, gavęs Pirkėjo pretenziją, per pretenzijoje nurodytą terminą neištaiso pažeidimo. Esminio sutarties pažeidimo atveju Paslaugų teikėjui taip pat yra taikomos Bendrųjų sąlygų 17.6 punkte ar Specialiosiose sąlygose nurodytos netesybos. </w:t>
      </w:r>
    </w:p>
    <w:p w14:paraId="7964A7D3" w14:textId="77777777" w:rsidR="00D05C58" w:rsidRPr="004459D2" w:rsidRDefault="00D05C58" w:rsidP="00D05C58">
      <w:pPr>
        <w:numPr>
          <w:ilvl w:val="2"/>
          <w:numId w:val="39"/>
        </w:numPr>
        <w:tabs>
          <w:tab w:val="left" w:pos="567"/>
          <w:tab w:val="left" w:pos="709"/>
        </w:tabs>
        <w:suppressAutoHyphens/>
        <w:autoSpaceDN w:val="0"/>
        <w:ind w:left="0" w:firstLine="0"/>
        <w:jc w:val="both"/>
        <w:textAlignment w:val="baseline"/>
        <w:rPr>
          <w:sz w:val="22"/>
          <w:szCs w:val="22"/>
        </w:rPr>
      </w:pPr>
      <w:r w:rsidRPr="004459D2">
        <w:rPr>
          <w:sz w:val="22"/>
          <w:szCs w:val="22"/>
        </w:rPr>
        <w:t>Pirkėjas turi teisę vienašališkai nesikreipiant į teismą nutraukti Sutartį ar jos dalį raštu įspėjęs Paslaugų teikėją prieš ne trumpesnį nei 10 (dešimties) dienų terminą, jeigu: </w:t>
      </w:r>
    </w:p>
    <w:p w14:paraId="258754A5" w14:textId="77777777" w:rsidR="00D05C58" w:rsidRPr="004459D2" w:rsidRDefault="00D05C58" w:rsidP="00D05C58">
      <w:pPr>
        <w:numPr>
          <w:ilvl w:val="3"/>
          <w:numId w:val="39"/>
        </w:numPr>
        <w:tabs>
          <w:tab w:val="left" w:pos="567"/>
          <w:tab w:val="left" w:pos="851"/>
        </w:tabs>
        <w:suppressAutoHyphens/>
        <w:autoSpaceDN w:val="0"/>
        <w:ind w:left="0" w:firstLine="0"/>
        <w:jc w:val="both"/>
        <w:textAlignment w:val="baseline"/>
        <w:rPr>
          <w:sz w:val="22"/>
          <w:szCs w:val="22"/>
        </w:rPr>
      </w:pPr>
      <w:r w:rsidRPr="004459D2">
        <w:rPr>
          <w:sz w:val="22"/>
          <w:szCs w:val="22"/>
        </w:rPr>
        <w:t>Paslaugų teikėjui yra iškelta bankroto byla, pradėtas bankroto procesas ne teismo tvarka, jis tampa nemokus arba yra nemokumo tikimybė, sustabdo ūkinę veiklą ar susidaro analogiška situacija</w:t>
      </w:r>
      <w:r w:rsidRPr="004459D2">
        <w:rPr>
          <w:color w:val="000000"/>
          <w:sz w:val="22"/>
          <w:szCs w:val="22"/>
          <w:shd w:val="clear" w:color="auto" w:fill="FFFFFF"/>
        </w:rPr>
        <w:t>;</w:t>
      </w:r>
      <w:r w:rsidRPr="004459D2">
        <w:rPr>
          <w:color w:val="000000"/>
          <w:sz w:val="22"/>
          <w:szCs w:val="22"/>
        </w:rPr>
        <w:t> </w:t>
      </w:r>
    </w:p>
    <w:p w14:paraId="53C715AE" w14:textId="77777777" w:rsidR="00D05C58" w:rsidRPr="004459D2" w:rsidRDefault="00D05C58" w:rsidP="00D05C58">
      <w:pPr>
        <w:numPr>
          <w:ilvl w:val="3"/>
          <w:numId w:val="39"/>
        </w:numPr>
        <w:tabs>
          <w:tab w:val="left" w:pos="567"/>
          <w:tab w:val="left" w:pos="851"/>
        </w:tabs>
        <w:suppressAutoHyphens/>
        <w:autoSpaceDN w:val="0"/>
        <w:ind w:left="0" w:firstLine="0"/>
        <w:jc w:val="both"/>
        <w:textAlignment w:val="baseline"/>
        <w:rPr>
          <w:sz w:val="22"/>
          <w:szCs w:val="22"/>
        </w:rPr>
      </w:pPr>
      <w:r w:rsidRPr="004459D2">
        <w:rPr>
          <w:color w:val="000000"/>
          <w:sz w:val="22"/>
          <w:szCs w:val="22"/>
        </w:rPr>
        <w:t>Paslaugų teikėjo</w:t>
      </w:r>
      <w:r w:rsidRPr="004459D2">
        <w:rPr>
          <w:sz w:val="22"/>
          <w:szCs w:val="22"/>
        </w:rPr>
        <w:t xml:space="preserve"> padėtis pasikeičia ir jis atitinka pirkimo dokumentuose nustatytą pašalinimo pagrindą;</w:t>
      </w:r>
    </w:p>
    <w:p w14:paraId="1797A8F4" w14:textId="77777777" w:rsidR="00D05C58" w:rsidRPr="004459D2" w:rsidRDefault="00D05C58" w:rsidP="00D05C58">
      <w:pPr>
        <w:numPr>
          <w:ilvl w:val="3"/>
          <w:numId w:val="39"/>
        </w:numPr>
        <w:tabs>
          <w:tab w:val="left" w:pos="567"/>
          <w:tab w:val="left" w:pos="851"/>
        </w:tabs>
        <w:suppressAutoHyphens/>
        <w:autoSpaceDN w:val="0"/>
        <w:ind w:left="0" w:firstLine="0"/>
        <w:jc w:val="both"/>
        <w:textAlignment w:val="baseline"/>
        <w:rPr>
          <w:sz w:val="22"/>
          <w:szCs w:val="22"/>
        </w:rPr>
      </w:pPr>
      <w:r w:rsidRPr="004459D2">
        <w:rPr>
          <w:sz w:val="22"/>
          <w:szCs w:val="22"/>
        </w:rPr>
        <w:t>pasikeičia teisės aktai, susiję su Sutarties objektu, Sutarties vykdymu, ar su Pirkėjo vykdoma veikla, kuriai buvo sudaryta Sutartis, ir dėl tokių pakeitimų Pirkėjas nusprendžia nutraukti Sutartį;  </w:t>
      </w:r>
    </w:p>
    <w:p w14:paraId="30394BF8" w14:textId="77777777" w:rsidR="00D05C58" w:rsidRPr="004459D2" w:rsidRDefault="00D05C58" w:rsidP="00D05C58">
      <w:pPr>
        <w:numPr>
          <w:ilvl w:val="3"/>
          <w:numId w:val="39"/>
        </w:numPr>
        <w:tabs>
          <w:tab w:val="left" w:pos="567"/>
          <w:tab w:val="left" w:pos="851"/>
        </w:tabs>
        <w:suppressAutoHyphens/>
        <w:autoSpaceDN w:val="0"/>
        <w:ind w:left="0" w:firstLine="0"/>
        <w:jc w:val="both"/>
        <w:textAlignment w:val="baseline"/>
        <w:rPr>
          <w:sz w:val="22"/>
          <w:szCs w:val="22"/>
        </w:rPr>
      </w:pPr>
      <w:r w:rsidRPr="004459D2">
        <w:rPr>
          <w:sz w:val="22"/>
          <w:szCs w:val="22"/>
        </w:rPr>
        <w:t>Pirkėjas nusprendžia nebevykdyti veiklos, kurios vykdymui Sutartimi perkamos Paslaugos ir Sutarties poreikis išnyksta; </w:t>
      </w:r>
    </w:p>
    <w:p w14:paraId="21242CD5" w14:textId="77777777" w:rsidR="00D05C58" w:rsidRPr="004459D2" w:rsidRDefault="00D05C58" w:rsidP="00D05C58">
      <w:pPr>
        <w:numPr>
          <w:ilvl w:val="3"/>
          <w:numId w:val="39"/>
        </w:numPr>
        <w:tabs>
          <w:tab w:val="left" w:pos="567"/>
          <w:tab w:val="left" w:pos="851"/>
        </w:tabs>
        <w:suppressAutoHyphens/>
        <w:autoSpaceDN w:val="0"/>
        <w:ind w:left="0" w:firstLine="0"/>
        <w:jc w:val="both"/>
        <w:textAlignment w:val="baseline"/>
        <w:rPr>
          <w:sz w:val="22"/>
          <w:szCs w:val="22"/>
        </w:rPr>
      </w:pPr>
      <w:r w:rsidRPr="004459D2">
        <w:rPr>
          <w:sz w:val="22"/>
          <w:szCs w:val="22"/>
        </w:rPr>
        <w:t>Pirkėjo valdymo organas priima sprendimą(-</w:t>
      </w:r>
      <w:proofErr w:type="spellStart"/>
      <w:r w:rsidRPr="004459D2">
        <w:rPr>
          <w:sz w:val="22"/>
          <w:szCs w:val="22"/>
        </w:rPr>
        <w:t>us</w:t>
      </w:r>
      <w:proofErr w:type="spellEnd"/>
      <w:r w:rsidRPr="004459D2">
        <w:rPr>
          <w:sz w:val="22"/>
          <w:szCs w:val="22"/>
        </w:rPr>
        <w:t>), dėl kurio(-</w:t>
      </w:r>
      <w:proofErr w:type="spellStart"/>
      <w:r w:rsidRPr="004459D2">
        <w:rPr>
          <w:sz w:val="22"/>
          <w:szCs w:val="22"/>
        </w:rPr>
        <w:t>ių</w:t>
      </w:r>
      <w:proofErr w:type="spellEnd"/>
      <w:r w:rsidRPr="004459D2">
        <w:rPr>
          <w:sz w:val="22"/>
          <w:szCs w:val="22"/>
        </w:rPr>
        <w:t>) Sutarties poreikis išnyksta; </w:t>
      </w:r>
    </w:p>
    <w:p w14:paraId="03D8A2A7" w14:textId="77777777" w:rsidR="00D05C58" w:rsidRPr="004459D2" w:rsidRDefault="00D05C58" w:rsidP="00D05C58">
      <w:pPr>
        <w:numPr>
          <w:ilvl w:val="3"/>
          <w:numId w:val="39"/>
        </w:numPr>
        <w:tabs>
          <w:tab w:val="left" w:pos="567"/>
          <w:tab w:val="left" w:pos="851"/>
        </w:tabs>
        <w:suppressAutoHyphens/>
        <w:autoSpaceDN w:val="0"/>
        <w:ind w:left="0" w:firstLine="0"/>
        <w:jc w:val="both"/>
        <w:textAlignment w:val="baseline"/>
        <w:rPr>
          <w:sz w:val="22"/>
          <w:szCs w:val="22"/>
        </w:rPr>
      </w:pPr>
      <w:r w:rsidRPr="004459D2">
        <w:rPr>
          <w:sz w:val="22"/>
          <w:szCs w:val="22"/>
        </w:rPr>
        <w:t>pasikeičia (pablogėja) Pirkėjo finansinė padėtis ar Pirkėjas negauna arba netenka finansavimo ir dėl šios priežasties nusprendžia nutraukti Sutartį; </w:t>
      </w:r>
    </w:p>
    <w:p w14:paraId="28E487C8" w14:textId="77777777" w:rsidR="00D05C58" w:rsidRPr="004459D2" w:rsidRDefault="00D05C58" w:rsidP="00D05C58">
      <w:pPr>
        <w:numPr>
          <w:ilvl w:val="3"/>
          <w:numId w:val="39"/>
        </w:numPr>
        <w:tabs>
          <w:tab w:val="left" w:pos="567"/>
          <w:tab w:val="left" w:pos="851"/>
        </w:tabs>
        <w:suppressAutoHyphens/>
        <w:autoSpaceDN w:val="0"/>
        <w:ind w:left="0" w:firstLine="0"/>
        <w:jc w:val="both"/>
        <w:textAlignment w:val="baseline"/>
        <w:rPr>
          <w:sz w:val="22"/>
          <w:szCs w:val="22"/>
        </w:rPr>
      </w:pPr>
      <w:r w:rsidRPr="004459D2">
        <w:rPr>
          <w:sz w:val="22"/>
          <w:szCs w:val="22"/>
        </w:rPr>
        <w:t>keičiasi Pirkėjo organizacinė struktūra – juridinis statusas, pobūdis ar valdymo struktūra ir tai gali turėti įtakos tinkamam Sutarties įvykdymui arba Sutarties poreikiui; </w:t>
      </w:r>
    </w:p>
    <w:p w14:paraId="6239D673" w14:textId="77777777" w:rsidR="00D05C58" w:rsidRPr="004459D2" w:rsidRDefault="00D05C58" w:rsidP="00D05C58">
      <w:pPr>
        <w:numPr>
          <w:ilvl w:val="3"/>
          <w:numId w:val="39"/>
        </w:numPr>
        <w:tabs>
          <w:tab w:val="left" w:pos="567"/>
          <w:tab w:val="left" w:pos="851"/>
        </w:tabs>
        <w:suppressAutoHyphens/>
        <w:autoSpaceDN w:val="0"/>
        <w:ind w:left="0" w:firstLine="0"/>
        <w:jc w:val="both"/>
        <w:textAlignment w:val="baseline"/>
        <w:rPr>
          <w:sz w:val="22"/>
          <w:szCs w:val="22"/>
        </w:rPr>
      </w:pPr>
      <w:r w:rsidRPr="004459D2">
        <w:rPr>
          <w:sz w:val="22"/>
          <w:szCs w:val="22"/>
        </w:rPr>
        <w:t>nebelieka perkamų Paslaugų poreikio; </w:t>
      </w:r>
    </w:p>
    <w:p w14:paraId="5FE4EEF7" w14:textId="77777777" w:rsidR="00D05C58" w:rsidRPr="004459D2" w:rsidRDefault="00D05C58" w:rsidP="00D05C58">
      <w:pPr>
        <w:numPr>
          <w:ilvl w:val="3"/>
          <w:numId w:val="39"/>
        </w:numPr>
        <w:tabs>
          <w:tab w:val="left" w:pos="567"/>
          <w:tab w:val="left" w:pos="851"/>
        </w:tabs>
        <w:suppressAutoHyphens/>
        <w:autoSpaceDN w:val="0"/>
        <w:ind w:left="0" w:firstLine="0"/>
        <w:jc w:val="both"/>
        <w:textAlignment w:val="baseline"/>
        <w:rPr>
          <w:sz w:val="22"/>
          <w:szCs w:val="22"/>
        </w:rPr>
      </w:pPr>
      <w:r w:rsidRPr="004459D2">
        <w:rPr>
          <w:sz w:val="22"/>
          <w:szCs w:val="22"/>
        </w:rPr>
        <w:t>Pirkėjas iš pirkimų priežiūrą atliekančių ar nacionalinį saugumą užtikrinančių institucijų gauna nurodymą / rekomendaciją nutraukti Sutartį;</w:t>
      </w:r>
    </w:p>
    <w:p w14:paraId="6CB056DD" w14:textId="77777777" w:rsidR="00D05C58" w:rsidRPr="004459D2" w:rsidRDefault="00D05C58" w:rsidP="00D05C58">
      <w:pPr>
        <w:numPr>
          <w:ilvl w:val="3"/>
          <w:numId w:val="39"/>
        </w:numPr>
        <w:tabs>
          <w:tab w:val="left" w:pos="567"/>
          <w:tab w:val="left" w:pos="851"/>
          <w:tab w:val="left" w:pos="993"/>
        </w:tabs>
        <w:suppressAutoHyphens/>
        <w:autoSpaceDN w:val="0"/>
        <w:ind w:left="0" w:firstLine="0"/>
        <w:jc w:val="both"/>
        <w:textAlignment w:val="baseline"/>
        <w:rPr>
          <w:sz w:val="22"/>
          <w:szCs w:val="22"/>
        </w:rPr>
      </w:pPr>
      <w:r w:rsidRPr="004459D2">
        <w:rPr>
          <w:sz w:val="22"/>
          <w:szCs w:val="22"/>
        </w:rPr>
        <w:t>Paslaugų teikėjas pažeidžia Sutartį arba įstatymus bei kitus teisės aktus ir per Pirkėjo rašytinėje pretenzijoje nurodytą terminą neištaiso pažeidimo;</w:t>
      </w:r>
    </w:p>
    <w:p w14:paraId="44015405" w14:textId="77777777" w:rsidR="00D05C58" w:rsidRPr="004459D2" w:rsidRDefault="00D05C58" w:rsidP="00D05C58">
      <w:pPr>
        <w:numPr>
          <w:ilvl w:val="3"/>
          <w:numId w:val="39"/>
        </w:numPr>
        <w:tabs>
          <w:tab w:val="left" w:pos="567"/>
          <w:tab w:val="left" w:pos="851"/>
          <w:tab w:val="left" w:pos="993"/>
        </w:tabs>
        <w:suppressAutoHyphens/>
        <w:autoSpaceDN w:val="0"/>
        <w:ind w:left="0" w:firstLine="0"/>
        <w:jc w:val="both"/>
        <w:textAlignment w:val="baseline"/>
        <w:rPr>
          <w:sz w:val="22"/>
          <w:szCs w:val="22"/>
        </w:rPr>
      </w:pPr>
      <w:r w:rsidRPr="004459D2">
        <w:rPr>
          <w:kern w:val="2"/>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20127DA" w14:textId="77777777" w:rsidR="00D05C58" w:rsidRPr="004459D2" w:rsidRDefault="00D05C58" w:rsidP="00D05C58">
      <w:pPr>
        <w:numPr>
          <w:ilvl w:val="3"/>
          <w:numId w:val="39"/>
        </w:numPr>
        <w:tabs>
          <w:tab w:val="left" w:pos="567"/>
          <w:tab w:val="left" w:pos="851"/>
          <w:tab w:val="left" w:pos="993"/>
        </w:tabs>
        <w:suppressAutoHyphens/>
        <w:autoSpaceDN w:val="0"/>
        <w:ind w:left="0" w:firstLine="0"/>
        <w:jc w:val="both"/>
        <w:textAlignment w:val="baseline"/>
        <w:rPr>
          <w:sz w:val="22"/>
          <w:szCs w:val="22"/>
        </w:rPr>
      </w:pPr>
      <w:r w:rsidRPr="004459D2">
        <w:rPr>
          <w:kern w:val="2"/>
          <w:sz w:val="22"/>
          <w:szCs w:val="22"/>
        </w:rPr>
        <w:t>paaiškėja PĮ 50 straipsnio 8 dalyje / VPĮ 37 straipsnio 8 dalyje ir (ar) 47 straipsnio 8 dalyje nurodytos aplinkybės (taikoma, jeigu Pirkėjas veikia srityse, kurios laikomos nacionaliniam saugumui užtikrinti strategiškai svarbių ūkio sektorių dalimi, ar yra laikomas esminiu subjektu).</w:t>
      </w:r>
    </w:p>
    <w:p w14:paraId="0162761E" w14:textId="77777777" w:rsidR="00D05C58" w:rsidRPr="004459D2" w:rsidRDefault="00D05C58" w:rsidP="00D05C58">
      <w:pPr>
        <w:numPr>
          <w:ilvl w:val="2"/>
          <w:numId w:val="39"/>
        </w:numPr>
        <w:tabs>
          <w:tab w:val="left" w:pos="567"/>
          <w:tab w:val="left" w:pos="709"/>
        </w:tabs>
        <w:suppressAutoHyphens/>
        <w:autoSpaceDN w:val="0"/>
        <w:ind w:left="0" w:firstLine="0"/>
        <w:jc w:val="both"/>
        <w:textAlignment w:val="baseline"/>
        <w:rPr>
          <w:sz w:val="22"/>
          <w:szCs w:val="22"/>
        </w:rPr>
      </w:pPr>
      <w:r w:rsidRPr="004459D2">
        <w:rPr>
          <w:rFonts w:eastAsia="Arial"/>
          <w:sz w:val="22"/>
          <w:szCs w:val="22"/>
        </w:rPr>
        <w:t xml:space="preserve">Jei </w:t>
      </w:r>
      <w:r w:rsidRPr="004459D2">
        <w:rPr>
          <w:sz w:val="22"/>
          <w:szCs w:val="22"/>
        </w:rPr>
        <w:t>atitinkami reikalavimai buvo keliami pirkimo dokumentuose,  Sutartis laikoma niekine ir negaliojančia, jei nustatoma, kad Sutarties vykdymas prieštarauja Lietuvos Respublikoje įgyvendinamoms privalomoms tarptautinėms sankcijoms, kaip tai apibrėžta Lietuvos Respublikos tarptautinių sankcijų įstatyme (toliau – Sankcijų įstatymas) ir kituose tarptautiniuose, Europos Sąjungos ir Lietuvos Respublikos teisės aktuose (bent vienai iš taikomų sankcijų). Sutarties negaliojimo momentas nustatomas vadovaujantis minėtu įstatymu. </w:t>
      </w:r>
    </w:p>
    <w:p w14:paraId="395A1EEA" w14:textId="77777777" w:rsidR="00D05C58" w:rsidRPr="004459D2" w:rsidRDefault="00D05C58" w:rsidP="00D05C58">
      <w:pPr>
        <w:numPr>
          <w:ilvl w:val="2"/>
          <w:numId w:val="39"/>
        </w:numPr>
        <w:tabs>
          <w:tab w:val="left" w:pos="567"/>
          <w:tab w:val="left" w:pos="709"/>
        </w:tabs>
        <w:suppressAutoHyphens/>
        <w:autoSpaceDN w:val="0"/>
        <w:ind w:left="0" w:firstLine="0"/>
        <w:jc w:val="both"/>
        <w:textAlignment w:val="baseline"/>
        <w:rPr>
          <w:sz w:val="22"/>
          <w:szCs w:val="22"/>
        </w:rPr>
      </w:pPr>
      <w:r w:rsidRPr="004459D2">
        <w:rPr>
          <w:rFonts w:eastAsia="Arial"/>
          <w:sz w:val="22"/>
          <w:szCs w:val="22"/>
        </w:rPr>
        <w:t xml:space="preserve">Jei </w:t>
      </w:r>
      <w:r w:rsidRPr="004459D2">
        <w:rPr>
          <w:sz w:val="22"/>
          <w:szCs w:val="22"/>
        </w:rPr>
        <w:t>atitinkami reikalavimai buvo keliami pirkimo dokumentuose,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Teikėją raštu, jei Sutartis įsigaliojo iki šių tarptautinių sankcijų Lietuvos Respublikoje įgyvendinimo nustatymo. Draudžiama prisiimti naujas prievoles pagal Sutartį, kurių vykdymas prieštarautų Lietuvos Respublikoje įgyvendinamoms tarptautinėms sankcijoms. Šiame punkte numatyta vienašališko Sutarties nutraukimo tvarka taikoma ir Bendrųjų sąlygų 2.2.8 punkto atveju.</w:t>
      </w:r>
    </w:p>
    <w:p w14:paraId="5160C274" w14:textId="77777777" w:rsidR="00D05C58" w:rsidRPr="004459D2" w:rsidRDefault="00D05C58" w:rsidP="00D05C58">
      <w:pPr>
        <w:numPr>
          <w:ilvl w:val="2"/>
          <w:numId w:val="39"/>
        </w:numPr>
        <w:tabs>
          <w:tab w:val="left" w:pos="567"/>
          <w:tab w:val="left" w:pos="709"/>
        </w:tabs>
        <w:suppressAutoHyphens/>
        <w:autoSpaceDN w:val="0"/>
        <w:ind w:left="0" w:firstLine="0"/>
        <w:jc w:val="both"/>
        <w:textAlignment w:val="baseline"/>
        <w:rPr>
          <w:sz w:val="22"/>
          <w:szCs w:val="22"/>
        </w:rPr>
      </w:pPr>
      <w:r w:rsidRPr="004459D2">
        <w:rPr>
          <w:sz w:val="22"/>
          <w:szCs w:val="22"/>
        </w:rPr>
        <w:t>Jei Sutartis nutraukiama dėl Paslaugų teikėjo esminio Sutarties pažeidimo ar Paslaugų teikėjui nepagrįstai nutraukus Sutarties vykdymą ne Sutartyje nustatyta tvarka, ir jeigu Specialiosiose sąlygose nėra numatyta, kad tinkamas Sutarties įvykdymas yra užtikrinamas Sutarties įvykdymo užtikrinimu, Paslaugų teikėjas įsipareigoja sumokėti Pirkėjui Bendrųjų sąlygų 17.6 punkte ar Specialiosiose sąlygose nurodyto dydžio baudą ir atlyginti nuostolius, susijusius su Sutarties nutraukimu. Jeigu Specialiosiose sąlygose yra numatyta, kad tinkamas Sutarties įvykdymas yra užtikrinamas Sutarties įvykdymo užtikrinimu, Paslaugų teikėjas įsipareigoja Pirkėjui sumokėti likusią dalį Bendrųjų sąlygų 17.6 punkte ar Specialiosiose sąlygose nurodytos dydžio baudos ir atlyginti nuostolius, susijusius su Sutarties nutraukimu, kiek jų nepadengia Sutarties įvykdymo užtikrinimas. Pirkėjui pareiškus reikalavimą atlyginti patirtus nuostolius, baudos suma įskaitoma į nuostolių atlyginimą. </w:t>
      </w:r>
    </w:p>
    <w:p w14:paraId="0810C5DE" w14:textId="77777777" w:rsidR="00D05C58" w:rsidRPr="004459D2" w:rsidRDefault="00D05C58" w:rsidP="00D05C58">
      <w:pPr>
        <w:numPr>
          <w:ilvl w:val="2"/>
          <w:numId w:val="39"/>
        </w:numPr>
        <w:tabs>
          <w:tab w:val="left" w:pos="567"/>
          <w:tab w:val="left" w:pos="709"/>
        </w:tabs>
        <w:suppressAutoHyphens/>
        <w:autoSpaceDN w:val="0"/>
        <w:ind w:left="0" w:firstLine="0"/>
        <w:jc w:val="both"/>
        <w:textAlignment w:val="baseline"/>
        <w:rPr>
          <w:sz w:val="22"/>
          <w:szCs w:val="22"/>
        </w:rPr>
      </w:pPr>
      <w:r w:rsidRPr="004459D2">
        <w:rPr>
          <w:sz w:val="22"/>
          <w:szCs w:val="22"/>
        </w:rPr>
        <w:t>Pirkėjas turi teisę vienašališkai nutraukti Sutartį ir kitais Specialiosiose sąlygose (jei taikoma) ir įstatymuose bei kituose teisės aktuose įtvirtintais atvejais, įskaitant Lietuvos Respublikos civilinio kodekso 6.721 str. 1 dalyje numatytu pagrindu. </w:t>
      </w:r>
      <w:r w:rsidRPr="004459D2">
        <w:rPr>
          <w:sz w:val="22"/>
          <w:szCs w:val="22"/>
          <w:lang w:eastAsia="lt-LT"/>
        </w:rPr>
        <w:t xml:space="preserve">Pirkėjui vienašališkai nutraukiant Sutartį Lietuvos Respublikos civilinio kodekso 6.721 str. 1 dalyje numatytu pagrindu, Pirkėjas sumoka Paslaugų teikėjui paslaugų kainos dalį, proporcingai tinkamai suteiktoms Paslaugoms, t. y. tik už faktiškai tinkamai ir laiku iki Sutarties nutraukimo dienos suteiktas Paslaugas, ir atlygina kitas protingas pagrįstas išlaidas, t. y. tik tiesioginius nuostolius, kurias Paslaugų teikėjas, norėdamas įvykdyti Sutartį, padarė iki pranešimo apie Sutarties nutraukimą, kuris pateikiamas Paslaugų teikėjui prieš 20 (dvidešimt) kalendorinių dienų iki Sutarties nutraukimo, gavimo iš Pirkėjo momento. Paslaugų teikėjo netiesioginiai nuostoliai neatlyginami. </w:t>
      </w:r>
    </w:p>
    <w:p w14:paraId="06839471" w14:textId="77777777" w:rsidR="00D05C58" w:rsidRPr="004459D2" w:rsidRDefault="00D05C58" w:rsidP="00D05C58">
      <w:pPr>
        <w:numPr>
          <w:ilvl w:val="2"/>
          <w:numId w:val="39"/>
        </w:numPr>
        <w:tabs>
          <w:tab w:val="left" w:pos="567"/>
          <w:tab w:val="left" w:pos="709"/>
        </w:tabs>
        <w:suppressAutoHyphens/>
        <w:autoSpaceDN w:val="0"/>
        <w:ind w:left="0" w:firstLine="0"/>
        <w:jc w:val="both"/>
        <w:textAlignment w:val="baseline"/>
        <w:rPr>
          <w:sz w:val="22"/>
          <w:szCs w:val="22"/>
        </w:rPr>
      </w:pPr>
      <w:r w:rsidRPr="004459D2">
        <w:rPr>
          <w:sz w:val="22"/>
          <w:szCs w:val="22"/>
        </w:rPr>
        <w:t>Sutartis laikoma nutraukta kitą dieną po to, kai pasibaigia įspėjimo apie Sutarties nutraukimą terminas.  </w:t>
      </w:r>
    </w:p>
    <w:p w14:paraId="00E26EC6" w14:textId="77777777" w:rsidR="00D05C58" w:rsidRPr="004459D2" w:rsidRDefault="00D05C58" w:rsidP="00D05C58">
      <w:pPr>
        <w:numPr>
          <w:ilvl w:val="2"/>
          <w:numId w:val="39"/>
        </w:numPr>
        <w:tabs>
          <w:tab w:val="left" w:pos="567"/>
          <w:tab w:val="left" w:pos="709"/>
        </w:tabs>
        <w:suppressAutoHyphens/>
        <w:autoSpaceDN w:val="0"/>
        <w:ind w:left="0" w:firstLine="0"/>
        <w:jc w:val="both"/>
        <w:textAlignment w:val="baseline"/>
        <w:rPr>
          <w:sz w:val="22"/>
          <w:szCs w:val="22"/>
        </w:rPr>
      </w:pPr>
      <w:r w:rsidRPr="004459D2">
        <w:rPr>
          <w:sz w:val="22"/>
          <w:szCs w:val="22"/>
        </w:rPr>
        <w:t>Tais atvejais, kai Paslaugų teikėjas pašalina pažeidimą ar išnyksta aplinkybės, dėl kurių buvo inicijuota Sutarties nutraukimo procedūra. Sutartis negali būti nutraukiama ir įspėjimas apie Sutarties nutraukimą netenka galios, jei Paslaugų teikėjas pateikia informaciją apie pažeidimo pašalinimą ar išnykusias aplinkybes, dėl kurių buvo inicijuota Sutarties nutraukimo procedūra.</w:t>
      </w:r>
    </w:p>
    <w:p w14:paraId="09C04C7E" w14:textId="77777777" w:rsidR="00D05C58" w:rsidRPr="004459D2" w:rsidRDefault="00D05C58" w:rsidP="00D05C58">
      <w:pPr>
        <w:numPr>
          <w:ilvl w:val="2"/>
          <w:numId w:val="39"/>
        </w:numPr>
        <w:tabs>
          <w:tab w:val="left" w:pos="567"/>
          <w:tab w:val="left" w:pos="709"/>
        </w:tabs>
        <w:suppressAutoHyphens/>
        <w:autoSpaceDN w:val="0"/>
        <w:ind w:left="0" w:firstLine="0"/>
        <w:jc w:val="both"/>
        <w:textAlignment w:val="baseline"/>
        <w:rPr>
          <w:sz w:val="22"/>
          <w:szCs w:val="22"/>
        </w:rPr>
      </w:pPr>
      <w:r w:rsidRPr="004459D2">
        <w:rPr>
          <w:sz w:val="22"/>
          <w:szCs w:val="22"/>
        </w:rPr>
        <w:t>Sutartis gali būti nutraukta Pirkėjo pageidavimu (reikalavimu), praėjus 60 (šešiasdešimt) kalendorinių dienų nuo rašytinio pranešimo, būtinai nurodant nutraukimo priežastį. Sutartis laikoma nutraukta, kai praeina 60 (šešiasdešimties) kalendorinių dienų nuo rašytinio pranešimo apie pageidavimą (reikalavimą) nutraukti Sutartį pateikimo dienos. Tokiu atveju Paslaugų teikėjui yra sumokama tik už faktiškai tinkamai ir laiku iki Sutarties nutraukimo dienos suteiktas Paslaugas ir pristatytas Prekes (jei taikoma). Paslaugų teikėjo patirti nuostoliai (tiesioginiai ir (ar) netiesioginiai) nėra atlyginami.</w:t>
      </w:r>
    </w:p>
    <w:p w14:paraId="314337D8" w14:textId="77777777" w:rsidR="00D05C58" w:rsidRPr="004459D2" w:rsidRDefault="00D05C58" w:rsidP="00D05C58">
      <w:pPr>
        <w:tabs>
          <w:tab w:val="left" w:pos="567"/>
        </w:tabs>
        <w:jc w:val="both"/>
        <w:rPr>
          <w:color w:val="000000" w:themeColor="text1"/>
          <w:sz w:val="22"/>
          <w:szCs w:val="22"/>
        </w:rPr>
      </w:pPr>
    </w:p>
    <w:p w14:paraId="7AC2360A" w14:textId="77777777" w:rsidR="00D05C58" w:rsidRPr="004459D2" w:rsidRDefault="00D05C58" w:rsidP="00D05C58">
      <w:pPr>
        <w:widowControl w:val="0"/>
        <w:pBdr>
          <w:top w:val="nil"/>
          <w:left w:val="nil"/>
          <w:bottom w:val="nil"/>
          <w:right w:val="nil"/>
          <w:between w:val="nil"/>
        </w:pBdr>
        <w:tabs>
          <w:tab w:val="left" w:pos="567"/>
          <w:tab w:val="left" w:pos="851"/>
          <w:tab w:val="left" w:pos="992"/>
          <w:tab w:val="left" w:pos="1134"/>
        </w:tabs>
        <w:jc w:val="center"/>
        <w:rPr>
          <w:rFonts w:eastAsia="Arial"/>
          <w:b/>
          <w:color w:val="000000" w:themeColor="text1"/>
          <w:sz w:val="22"/>
          <w:szCs w:val="22"/>
        </w:rPr>
      </w:pPr>
      <w:r w:rsidRPr="004459D2">
        <w:rPr>
          <w:rFonts w:eastAsia="Arial"/>
          <w:b/>
          <w:color w:val="000000" w:themeColor="text1"/>
          <w:sz w:val="22"/>
          <w:szCs w:val="22"/>
        </w:rPr>
        <w:t>22.4.</w:t>
      </w:r>
      <w:r w:rsidRPr="004459D2">
        <w:rPr>
          <w:rFonts w:eastAsia="Arial"/>
          <w:b/>
          <w:color w:val="000000" w:themeColor="text1"/>
          <w:sz w:val="22"/>
          <w:szCs w:val="22"/>
        </w:rPr>
        <w:tab/>
        <w:t>Sutarties nutraukimas Paslaugų teikėjo iniciatyva</w:t>
      </w:r>
    </w:p>
    <w:p w14:paraId="07A01AA8" w14:textId="77777777" w:rsidR="00D05C58" w:rsidRPr="004459D2"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b/>
          <w:color w:val="000000" w:themeColor="text1"/>
          <w:sz w:val="22"/>
          <w:szCs w:val="22"/>
        </w:rPr>
      </w:pPr>
    </w:p>
    <w:p w14:paraId="242B4206" w14:textId="77777777" w:rsidR="00D05C58" w:rsidRPr="004459D2" w:rsidRDefault="00D05C58" w:rsidP="00D05C58">
      <w:pPr>
        <w:numPr>
          <w:ilvl w:val="2"/>
          <w:numId w:val="43"/>
        </w:numPr>
        <w:tabs>
          <w:tab w:val="left" w:pos="567"/>
          <w:tab w:val="left" w:pos="709"/>
        </w:tabs>
        <w:suppressAutoHyphens/>
        <w:autoSpaceDN w:val="0"/>
        <w:ind w:left="0" w:firstLine="0"/>
        <w:jc w:val="both"/>
        <w:textAlignment w:val="baseline"/>
        <w:rPr>
          <w:color w:val="000000" w:themeColor="text1"/>
          <w:sz w:val="22"/>
          <w:szCs w:val="22"/>
        </w:rPr>
      </w:pPr>
      <w:r w:rsidRPr="004459D2">
        <w:rPr>
          <w:color w:val="000000" w:themeColor="text1"/>
          <w:sz w:val="22"/>
          <w:szCs w:val="22"/>
        </w:rPr>
        <w:t>Paslaugų teikėjas turi teisę vienašališkai nutraukti Sutartį, įspėjęs Pirkėją raštu prieš ne trumpesnį nei 60 (šešiasdešimties) dienų terminą, jeigu Pirkėjas pažeidžia atsiskaitymo su Paslaugų teikėju terminus (išskyrus atvejus, kai Pirkėjas naudojasi savo teise sulaikyti mokėjimus), ir Pirkėjo skola Paslaugų teikėjui viršija 20 (dvidešimt) proc. Pradinės sutarties vertės ir Pirkėjas, gavęs Paslaugų teikėjo pretenziją, per 30 (trisdešimt) dienų nesumoka Paslaugų teikėjui mokėtinų sumų. </w:t>
      </w:r>
    </w:p>
    <w:p w14:paraId="2A90B35A" w14:textId="77777777" w:rsidR="00D05C58" w:rsidRPr="004459D2" w:rsidRDefault="00D05C58" w:rsidP="00D05C58">
      <w:pPr>
        <w:numPr>
          <w:ilvl w:val="2"/>
          <w:numId w:val="43"/>
        </w:numPr>
        <w:tabs>
          <w:tab w:val="left" w:pos="567"/>
          <w:tab w:val="left" w:pos="709"/>
        </w:tabs>
        <w:suppressAutoHyphens/>
        <w:autoSpaceDN w:val="0"/>
        <w:ind w:left="0" w:firstLine="0"/>
        <w:jc w:val="both"/>
        <w:textAlignment w:val="baseline"/>
        <w:rPr>
          <w:color w:val="000000" w:themeColor="text1"/>
          <w:sz w:val="22"/>
          <w:szCs w:val="22"/>
        </w:rPr>
      </w:pPr>
      <w:r w:rsidRPr="004459D2">
        <w:rPr>
          <w:color w:val="000000" w:themeColor="text1"/>
          <w:sz w:val="22"/>
          <w:szCs w:val="22"/>
        </w:rPr>
        <w:t>Paslaugų teikėjas turi teisę vienašališkai nutraukti Sutartį, įspėjęs Pirkėją raštu prieš ne trumpesnį nei 60 (šešiasdešimties) dienų terminą, jeigu:</w:t>
      </w:r>
    </w:p>
    <w:p w14:paraId="0C3D4F00" w14:textId="77777777" w:rsidR="00D05C58" w:rsidRPr="004459D2" w:rsidRDefault="00D05C58" w:rsidP="00D05C58">
      <w:pPr>
        <w:numPr>
          <w:ilvl w:val="3"/>
          <w:numId w:val="43"/>
        </w:numPr>
        <w:tabs>
          <w:tab w:val="left" w:pos="567"/>
          <w:tab w:val="left" w:pos="851"/>
        </w:tabs>
        <w:suppressAutoHyphens/>
        <w:autoSpaceDN w:val="0"/>
        <w:ind w:left="0" w:firstLine="0"/>
        <w:jc w:val="both"/>
        <w:textAlignment w:val="baseline"/>
        <w:rPr>
          <w:color w:val="000000" w:themeColor="text1"/>
          <w:sz w:val="22"/>
          <w:szCs w:val="22"/>
        </w:rPr>
      </w:pPr>
      <w:r w:rsidRPr="004459D2">
        <w:rPr>
          <w:color w:val="000000" w:themeColor="text1"/>
          <w:sz w:val="22"/>
          <w:szCs w:val="22"/>
        </w:rPr>
        <w:t>Pirkėjui yra iškelta bankroto byla, pradėtas procesas dėl bankroto ne teismo tvarka, jis tampa nemokus arba yra nemokumo tikimybė, Pirkėjas sustabdo veiklą, arba kituose teisės aktuose numatyta tvarka susidaro analogiška situacija;</w:t>
      </w:r>
    </w:p>
    <w:p w14:paraId="270C7B88" w14:textId="77777777" w:rsidR="00D05C58" w:rsidRPr="004459D2" w:rsidRDefault="00D05C58" w:rsidP="00D05C58">
      <w:pPr>
        <w:numPr>
          <w:ilvl w:val="3"/>
          <w:numId w:val="43"/>
        </w:numPr>
        <w:tabs>
          <w:tab w:val="left" w:pos="567"/>
          <w:tab w:val="left" w:pos="851"/>
        </w:tabs>
        <w:suppressAutoHyphens/>
        <w:autoSpaceDN w:val="0"/>
        <w:ind w:left="0" w:firstLine="0"/>
        <w:jc w:val="both"/>
        <w:textAlignment w:val="baseline"/>
        <w:rPr>
          <w:color w:val="000000" w:themeColor="text1"/>
          <w:sz w:val="22"/>
          <w:szCs w:val="22"/>
        </w:rPr>
      </w:pPr>
      <w:r w:rsidRPr="004459D2">
        <w:rPr>
          <w:color w:val="000000" w:themeColor="text1"/>
          <w:sz w:val="22"/>
          <w:szCs w:val="22"/>
        </w:rPr>
        <w:t>Pirkėjas pažeidžia Sutartį arba įstatymus bei kitus teisės aktus ir per Paslaugų teikėjo rašytinėje pretenzijoje nurodytą terminą neištaiso pažeidimo. </w:t>
      </w:r>
    </w:p>
    <w:p w14:paraId="24EBE3A7" w14:textId="77777777" w:rsidR="00D05C58" w:rsidRPr="004459D2" w:rsidRDefault="00D05C58" w:rsidP="00D05C58">
      <w:pPr>
        <w:numPr>
          <w:ilvl w:val="2"/>
          <w:numId w:val="43"/>
        </w:numPr>
        <w:tabs>
          <w:tab w:val="left" w:pos="567"/>
          <w:tab w:val="left" w:pos="709"/>
        </w:tabs>
        <w:suppressAutoHyphens/>
        <w:autoSpaceDN w:val="0"/>
        <w:ind w:left="0" w:firstLine="0"/>
        <w:jc w:val="both"/>
        <w:textAlignment w:val="baseline"/>
        <w:rPr>
          <w:color w:val="000000" w:themeColor="text1"/>
          <w:sz w:val="22"/>
          <w:szCs w:val="22"/>
        </w:rPr>
      </w:pPr>
      <w:r w:rsidRPr="004459D2">
        <w:rPr>
          <w:color w:val="000000" w:themeColor="text1"/>
          <w:sz w:val="22"/>
          <w:szCs w:val="22"/>
        </w:rPr>
        <w:t>Jeigu 22.4.1. nurodytos aplinkybės yra susijusios tik su atskira dalimi arba atskiru Susitarimu, Paslaugų teikėjas turi teisę nutraukti Sutartį tik tos dalies atžvilgiu arba nutraukti tik tokį Susitarimą. </w:t>
      </w:r>
    </w:p>
    <w:p w14:paraId="08894FF1" w14:textId="77777777" w:rsidR="00D05C58" w:rsidRPr="004459D2" w:rsidRDefault="00D05C58" w:rsidP="00D05C58">
      <w:pPr>
        <w:numPr>
          <w:ilvl w:val="2"/>
          <w:numId w:val="43"/>
        </w:numPr>
        <w:tabs>
          <w:tab w:val="left" w:pos="567"/>
          <w:tab w:val="left" w:pos="709"/>
        </w:tabs>
        <w:suppressAutoHyphens/>
        <w:autoSpaceDN w:val="0"/>
        <w:ind w:left="0" w:firstLine="0"/>
        <w:jc w:val="both"/>
        <w:textAlignment w:val="baseline"/>
        <w:rPr>
          <w:color w:val="000000" w:themeColor="text1"/>
          <w:sz w:val="22"/>
          <w:szCs w:val="22"/>
        </w:rPr>
      </w:pPr>
      <w:r w:rsidRPr="004459D2">
        <w:rPr>
          <w:color w:val="000000" w:themeColor="text1"/>
          <w:sz w:val="22"/>
          <w:szCs w:val="22"/>
        </w:rPr>
        <w:t>Sutartis laikoma nutraukta kitą dieną po to, kai pasibaigia įspėjimo apie Sutarties nutraukimą terminas. </w:t>
      </w:r>
    </w:p>
    <w:p w14:paraId="16CC94F7" w14:textId="77777777" w:rsidR="00D05C58" w:rsidRPr="004459D2" w:rsidRDefault="00D05C58" w:rsidP="00D05C58">
      <w:pPr>
        <w:numPr>
          <w:ilvl w:val="2"/>
          <w:numId w:val="43"/>
        </w:numPr>
        <w:tabs>
          <w:tab w:val="left" w:pos="567"/>
          <w:tab w:val="left" w:pos="709"/>
        </w:tabs>
        <w:suppressAutoHyphens/>
        <w:autoSpaceDN w:val="0"/>
        <w:ind w:left="0" w:firstLine="0"/>
        <w:jc w:val="both"/>
        <w:textAlignment w:val="baseline"/>
        <w:rPr>
          <w:color w:val="000000" w:themeColor="text1"/>
          <w:sz w:val="22"/>
          <w:szCs w:val="22"/>
        </w:rPr>
      </w:pPr>
      <w:r w:rsidRPr="004459D2">
        <w:rPr>
          <w:color w:val="000000" w:themeColor="text1"/>
          <w:sz w:val="22"/>
          <w:szCs w:val="22"/>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arba išnykusias aplinkybes, dėl kurių buvo inicijuota Sutarties nutraukimo procedūra.</w:t>
      </w:r>
    </w:p>
    <w:p w14:paraId="417B74FD" w14:textId="77777777" w:rsidR="00D05C58" w:rsidRPr="004459D2" w:rsidRDefault="00D05C58" w:rsidP="00D05C58">
      <w:pPr>
        <w:tabs>
          <w:tab w:val="left" w:pos="567"/>
        </w:tabs>
        <w:jc w:val="both"/>
        <w:rPr>
          <w:color w:val="000000" w:themeColor="text1"/>
          <w:sz w:val="22"/>
          <w:szCs w:val="22"/>
        </w:rPr>
      </w:pPr>
    </w:p>
    <w:p w14:paraId="3843DCA9" w14:textId="77777777" w:rsidR="00D05C58" w:rsidRPr="004459D2"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themeColor="text1"/>
          <w:sz w:val="22"/>
          <w:szCs w:val="22"/>
        </w:rPr>
      </w:pPr>
      <w:r w:rsidRPr="004459D2">
        <w:rPr>
          <w:rFonts w:eastAsia="Arial"/>
          <w:b/>
          <w:color w:val="000000" w:themeColor="text1"/>
          <w:sz w:val="22"/>
          <w:szCs w:val="22"/>
        </w:rPr>
        <w:t>22.5.</w:t>
      </w:r>
      <w:r w:rsidRPr="004459D2">
        <w:rPr>
          <w:rFonts w:eastAsia="Arial"/>
          <w:b/>
          <w:color w:val="000000" w:themeColor="text1"/>
          <w:sz w:val="22"/>
          <w:szCs w:val="22"/>
        </w:rPr>
        <w:tab/>
        <w:t>Šalių teisės ir pareigos Sutarties nutraukimo atveju</w:t>
      </w:r>
    </w:p>
    <w:p w14:paraId="1E751590" w14:textId="77777777" w:rsidR="00D05C58" w:rsidRPr="004459D2"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themeColor="text1"/>
          <w:sz w:val="22"/>
          <w:szCs w:val="22"/>
        </w:rPr>
      </w:pPr>
    </w:p>
    <w:p w14:paraId="0CC90ACF" w14:textId="77777777" w:rsidR="00D05C58" w:rsidRPr="004459D2" w:rsidRDefault="00D05C58" w:rsidP="00D05C58">
      <w:pPr>
        <w:tabs>
          <w:tab w:val="left" w:pos="567"/>
        </w:tabs>
        <w:jc w:val="both"/>
        <w:rPr>
          <w:color w:val="000000" w:themeColor="text1"/>
          <w:sz w:val="22"/>
          <w:szCs w:val="22"/>
        </w:rPr>
      </w:pPr>
      <w:r w:rsidRPr="004459D2">
        <w:rPr>
          <w:color w:val="000000" w:themeColor="text1"/>
          <w:sz w:val="22"/>
          <w:szCs w:val="22"/>
        </w:rPr>
        <w:t>22.5.1. Sutarties nutraukimas neturi įtakos ginčų nagrinėjimo tvarką nustatančių Sutarties sąlygų ir kitų Sutarties sąlygų, kurios pagal savo esmę lieka galioti ir po Sutarties nutraukimo, galiojimui. </w:t>
      </w:r>
    </w:p>
    <w:p w14:paraId="17B06458" w14:textId="77777777" w:rsidR="00D05C58" w:rsidRPr="004459D2" w:rsidRDefault="00D05C58" w:rsidP="00D05C58">
      <w:pPr>
        <w:tabs>
          <w:tab w:val="left" w:pos="567"/>
        </w:tabs>
        <w:jc w:val="both"/>
        <w:rPr>
          <w:color w:val="000000" w:themeColor="text1"/>
          <w:sz w:val="22"/>
          <w:szCs w:val="22"/>
        </w:rPr>
      </w:pPr>
      <w:r w:rsidRPr="004459D2">
        <w:rPr>
          <w:color w:val="000000" w:themeColor="text1"/>
          <w:sz w:val="22"/>
          <w:szCs w:val="22"/>
        </w:rPr>
        <w:t>22.5.2. Nutraukus Sutartį, Šalys privalo: </w:t>
      </w:r>
    </w:p>
    <w:p w14:paraId="65063FD6" w14:textId="77777777" w:rsidR="00D05C58" w:rsidRPr="004459D2" w:rsidRDefault="00D05C58" w:rsidP="00D05C58">
      <w:pPr>
        <w:tabs>
          <w:tab w:val="left" w:pos="567"/>
        </w:tabs>
        <w:jc w:val="both"/>
        <w:rPr>
          <w:color w:val="000000" w:themeColor="text1"/>
          <w:sz w:val="22"/>
          <w:szCs w:val="22"/>
        </w:rPr>
      </w:pPr>
      <w:r w:rsidRPr="004459D2">
        <w:rPr>
          <w:color w:val="000000" w:themeColor="text1"/>
          <w:sz w:val="22"/>
          <w:szCs w:val="22"/>
        </w:rPr>
        <w:t>22.5.2.1. įsitikinti, jog iki Sutarties nutraukimo dienos suteiktos Paslaugos, pristatytos Prekės, jei jos pristatomos kartu su Paslaugomis, ir kiti atlikti veiksmai atitinka Sutarties reikalavimus ir Šalys dėl to viena kitai nebereikš pretenzijų; </w:t>
      </w:r>
    </w:p>
    <w:p w14:paraId="3BCBD39A" w14:textId="77777777" w:rsidR="00D05C58" w:rsidRPr="004459D2" w:rsidRDefault="00D05C58" w:rsidP="00D05C58">
      <w:pPr>
        <w:tabs>
          <w:tab w:val="left" w:pos="567"/>
        </w:tabs>
        <w:jc w:val="both"/>
        <w:rPr>
          <w:color w:val="000000" w:themeColor="text1"/>
          <w:sz w:val="22"/>
          <w:szCs w:val="22"/>
        </w:rPr>
      </w:pPr>
      <w:r w:rsidRPr="004459D2">
        <w:rPr>
          <w:color w:val="000000" w:themeColor="text1"/>
          <w:sz w:val="22"/>
          <w:szCs w:val="22"/>
        </w:rPr>
        <w:t>22.5.2.2. atsiskaityti už iki Sutarties nutraukimo suteiktas Paslaugas, pristatytas Prekes, jei jos pristatomos kartu su Paslaugomis, atitinkančias Sutarties reikalavimus; </w:t>
      </w:r>
    </w:p>
    <w:p w14:paraId="15819324" w14:textId="77777777" w:rsidR="00D05C58" w:rsidRPr="004459D2" w:rsidRDefault="00D05C58" w:rsidP="00D05C58">
      <w:pPr>
        <w:tabs>
          <w:tab w:val="left" w:pos="567"/>
        </w:tabs>
        <w:jc w:val="both"/>
        <w:rPr>
          <w:color w:val="000000" w:themeColor="text1"/>
          <w:sz w:val="22"/>
          <w:szCs w:val="22"/>
        </w:rPr>
      </w:pPr>
      <w:r w:rsidRPr="004459D2">
        <w:rPr>
          <w:color w:val="000000" w:themeColor="text1"/>
          <w:sz w:val="22"/>
          <w:szCs w:val="22"/>
        </w:rPr>
        <w:t>22.5.2.3. per 10 (dešimt) dienų nuo pranešimo apie Sutarties nutraukimą gavimo dienos perduoti viena kitai visus dokumentus, kuriuos buvo būtina perduoti pagal Sutarties nuostatas.</w:t>
      </w:r>
    </w:p>
    <w:p w14:paraId="26F6778A" w14:textId="77777777" w:rsidR="00D05C58" w:rsidRPr="004459D2"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jc w:val="center"/>
        <w:rPr>
          <w:color w:val="000000" w:themeColor="text1"/>
          <w:sz w:val="22"/>
          <w:szCs w:val="22"/>
        </w:rPr>
      </w:pPr>
      <w:r w:rsidRPr="004459D2">
        <w:rPr>
          <w:color w:val="000000" w:themeColor="text1"/>
          <w:sz w:val="22"/>
          <w:szCs w:val="22"/>
        </w:rPr>
        <w:t xml:space="preserve"> </w:t>
      </w:r>
    </w:p>
    <w:p w14:paraId="5854AA18" w14:textId="77777777" w:rsidR="00D05C58" w:rsidRPr="004459D2" w:rsidRDefault="00D05C58" w:rsidP="00D05C58">
      <w:pPr>
        <w:widowControl w:val="0"/>
        <w:numPr>
          <w:ilvl w:val="0"/>
          <w:numId w:val="42"/>
        </w:numPr>
        <w:tabs>
          <w:tab w:val="left" w:pos="426"/>
          <w:tab w:val="left" w:pos="3261"/>
        </w:tabs>
        <w:suppressAutoHyphens/>
        <w:autoSpaceDN w:val="0"/>
        <w:ind w:firstLine="1035"/>
        <w:textAlignment w:val="baseline"/>
        <w:rPr>
          <w:b/>
          <w:sz w:val="22"/>
          <w:szCs w:val="22"/>
        </w:rPr>
      </w:pPr>
      <w:r w:rsidRPr="004459D2">
        <w:rPr>
          <w:b/>
          <w:sz w:val="22"/>
          <w:szCs w:val="22"/>
        </w:rPr>
        <w:t xml:space="preserve">DARBUOTOJŲ SAUGA IR SVEIKATA </w:t>
      </w:r>
    </w:p>
    <w:p w14:paraId="430E4711" w14:textId="77777777" w:rsidR="00D05C58" w:rsidRPr="004459D2" w:rsidRDefault="00D05C58" w:rsidP="00D05C58">
      <w:pPr>
        <w:widowControl w:val="0"/>
        <w:tabs>
          <w:tab w:val="left" w:pos="426"/>
        </w:tabs>
        <w:jc w:val="center"/>
        <w:rPr>
          <w:i/>
          <w:color w:val="000000" w:themeColor="text1"/>
          <w:sz w:val="22"/>
          <w:szCs w:val="22"/>
        </w:rPr>
      </w:pPr>
      <w:r w:rsidRPr="004459D2">
        <w:rPr>
          <w:i/>
          <w:color w:val="000000" w:themeColor="text1"/>
          <w:sz w:val="22"/>
          <w:szCs w:val="22"/>
        </w:rPr>
        <w:t>(jei taikoma pagal Paslaugų pobūdį nurodant Specialiosiose sąlygose)</w:t>
      </w:r>
    </w:p>
    <w:p w14:paraId="15C923AE" w14:textId="77777777" w:rsidR="00D05C58" w:rsidRPr="004459D2" w:rsidRDefault="00D05C58" w:rsidP="00D05C58">
      <w:pPr>
        <w:widowControl w:val="0"/>
        <w:tabs>
          <w:tab w:val="left" w:pos="426"/>
        </w:tabs>
        <w:jc w:val="center"/>
        <w:rPr>
          <w:sz w:val="22"/>
          <w:szCs w:val="22"/>
        </w:rPr>
      </w:pPr>
    </w:p>
    <w:p w14:paraId="606A8F25" w14:textId="77777777" w:rsidR="00D05C58" w:rsidRPr="004459D2" w:rsidRDefault="00D05C58" w:rsidP="00D05C58">
      <w:pPr>
        <w:numPr>
          <w:ilvl w:val="1"/>
          <w:numId w:val="42"/>
        </w:numPr>
        <w:tabs>
          <w:tab w:val="left" w:pos="567"/>
          <w:tab w:val="left" w:pos="709"/>
          <w:tab w:val="left" w:pos="993"/>
        </w:tabs>
        <w:suppressAutoHyphens/>
        <w:autoSpaceDE w:val="0"/>
        <w:autoSpaceDN w:val="0"/>
        <w:ind w:left="0" w:firstLine="0"/>
        <w:jc w:val="both"/>
        <w:textAlignment w:val="baseline"/>
        <w:rPr>
          <w:sz w:val="22"/>
          <w:szCs w:val="22"/>
        </w:rPr>
      </w:pPr>
      <w:r w:rsidRPr="004459D2">
        <w:rPr>
          <w:color w:val="000000"/>
          <w:sz w:val="22"/>
          <w:szCs w:val="22"/>
        </w:rPr>
        <w:t>Paslaugų teikėjas užtikrina, kad Paslaugų teikėjo darbuotojai ir pasitelkiami asmenys, vykdydami Sutartimi prisiimtus įsipareigojimus:</w:t>
      </w:r>
    </w:p>
    <w:p w14:paraId="73025C79" w14:textId="77777777" w:rsidR="00D05C58" w:rsidRPr="004459D2" w:rsidRDefault="00D05C58" w:rsidP="00D05C58">
      <w:pPr>
        <w:numPr>
          <w:ilvl w:val="2"/>
          <w:numId w:val="42"/>
        </w:numPr>
        <w:tabs>
          <w:tab w:val="left" w:pos="567"/>
          <w:tab w:val="left" w:pos="709"/>
        </w:tabs>
        <w:suppressAutoHyphens/>
        <w:autoSpaceDE w:val="0"/>
        <w:autoSpaceDN w:val="0"/>
        <w:ind w:left="0" w:firstLine="0"/>
        <w:jc w:val="both"/>
        <w:textAlignment w:val="baseline"/>
        <w:rPr>
          <w:sz w:val="22"/>
          <w:szCs w:val="22"/>
        </w:rPr>
      </w:pPr>
      <w:r w:rsidRPr="004459D2">
        <w:rPr>
          <w:color w:val="000000"/>
          <w:sz w:val="22"/>
          <w:szCs w:val="22"/>
        </w:rPr>
        <w:t>vykdys darbuotojų saugos ir sveikatos, eismo saugos, priešgaisrinės ir civilinės saugos, aplinkosaugos, elektrosaugos teisės aktų reikalavimus,  kad Paslaugos bus teikiamos teisėtai bei saugiai, užtikrinant sklandų kelių transporto eismą, laikantis visų Pirkėjo lokalinių teisės aktų, perduotų Paslaugų teikėjui, reikalavimų;</w:t>
      </w:r>
    </w:p>
    <w:p w14:paraId="3CA28C96" w14:textId="77777777" w:rsidR="00D05C58" w:rsidRPr="004459D2" w:rsidRDefault="00D05C58" w:rsidP="00D05C58">
      <w:pPr>
        <w:numPr>
          <w:ilvl w:val="2"/>
          <w:numId w:val="42"/>
        </w:numPr>
        <w:tabs>
          <w:tab w:val="left" w:pos="567"/>
          <w:tab w:val="left" w:pos="709"/>
        </w:tabs>
        <w:suppressAutoHyphens/>
        <w:autoSpaceDE w:val="0"/>
        <w:autoSpaceDN w:val="0"/>
        <w:ind w:left="0" w:firstLine="0"/>
        <w:jc w:val="both"/>
        <w:textAlignment w:val="baseline"/>
        <w:rPr>
          <w:sz w:val="22"/>
          <w:szCs w:val="22"/>
        </w:rPr>
      </w:pPr>
      <w:r w:rsidRPr="004459D2">
        <w:rPr>
          <w:color w:val="000000"/>
          <w:sz w:val="22"/>
          <w:szCs w:val="22"/>
        </w:rPr>
        <w:t>bus aprūpinti kolektyvinėmis (jeigu yra poreikis) ir asmeninėmis apsaugos priemonėmis, kranų darbo zonoje – ir apsauginiais šalmais bei bus vykdoma jų dėvėjimo kontrolė, aprūpinti pirmosios pagalbos rinkiniais, tvarkingomis darbo priemonėmis, profesinė rizika darbuotojų darbo vietose bus įvertinta;</w:t>
      </w:r>
    </w:p>
    <w:p w14:paraId="42F82F6F" w14:textId="77777777" w:rsidR="00D05C58" w:rsidRPr="004459D2" w:rsidRDefault="00D05C58" w:rsidP="00D05C58">
      <w:pPr>
        <w:numPr>
          <w:ilvl w:val="2"/>
          <w:numId w:val="42"/>
        </w:numPr>
        <w:tabs>
          <w:tab w:val="left" w:pos="567"/>
          <w:tab w:val="left" w:pos="709"/>
        </w:tabs>
        <w:suppressAutoHyphens/>
        <w:autoSpaceDE w:val="0"/>
        <w:autoSpaceDN w:val="0"/>
        <w:ind w:left="0" w:firstLine="0"/>
        <w:jc w:val="both"/>
        <w:textAlignment w:val="baseline"/>
        <w:rPr>
          <w:sz w:val="22"/>
          <w:szCs w:val="22"/>
        </w:rPr>
      </w:pPr>
      <w:r w:rsidRPr="004459D2">
        <w:rPr>
          <w:color w:val="000000" w:themeColor="text1"/>
          <w:sz w:val="22"/>
          <w:szCs w:val="22"/>
        </w:rPr>
        <w:t>savo darbdavio nustatyta tvarka bus išmokyti ir instruktuoti kaip saugiai teikti Paslaugas;</w:t>
      </w:r>
    </w:p>
    <w:p w14:paraId="4640801A" w14:textId="77777777" w:rsidR="00D05C58" w:rsidRPr="004459D2" w:rsidRDefault="00D05C58" w:rsidP="00D05C58">
      <w:pPr>
        <w:numPr>
          <w:ilvl w:val="2"/>
          <w:numId w:val="42"/>
        </w:numPr>
        <w:tabs>
          <w:tab w:val="left" w:pos="567"/>
          <w:tab w:val="left" w:pos="709"/>
        </w:tabs>
        <w:suppressAutoHyphens/>
        <w:autoSpaceDE w:val="0"/>
        <w:autoSpaceDN w:val="0"/>
        <w:ind w:left="0" w:firstLine="0"/>
        <w:jc w:val="both"/>
        <w:textAlignment w:val="baseline"/>
        <w:rPr>
          <w:sz w:val="22"/>
          <w:szCs w:val="22"/>
        </w:rPr>
      </w:pPr>
      <w:r w:rsidRPr="004459D2">
        <w:rPr>
          <w:color w:val="000000" w:themeColor="text1"/>
          <w:sz w:val="22"/>
          <w:szCs w:val="22"/>
        </w:rPr>
        <w:t>Pirkėjo teritorijoje nebus apsvaigę nuo alkoholio, narkotinių, toksinių ir (arba) psichotropinių medžiagų. Neblaivumui ar apsvaigimui nuo psichiką veikiančių medžiagų nustatyti, gali būti privalomai naudojamos metrologiškai patikrintos techninės priemonės (alkotesteriai ir kt.);</w:t>
      </w:r>
    </w:p>
    <w:p w14:paraId="337F49ED" w14:textId="77777777" w:rsidR="00D05C58" w:rsidRPr="004459D2" w:rsidRDefault="00D05C58" w:rsidP="00D05C58">
      <w:pPr>
        <w:numPr>
          <w:ilvl w:val="2"/>
          <w:numId w:val="42"/>
        </w:numPr>
        <w:tabs>
          <w:tab w:val="left" w:pos="567"/>
          <w:tab w:val="left" w:pos="709"/>
        </w:tabs>
        <w:suppressAutoHyphens/>
        <w:autoSpaceDE w:val="0"/>
        <w:autoSpaceDN w:val="0"/>
        <w:ind w:left="0" w:firstLine="0"/>
        <w:jc w:val="both"/>
        <w:textAlignment w:val="baseline"/>
        <w:rPr>
          <w:sz w:val="22"/>
          <w:szCs w:val="22"/>
        </w:rPr>
      </w:pPr>
      <w:r w:rsidRPr="004459D2">
        <w:rPr>
          <w:color w:val="000000" w:themeColor="text1"/>
          <w:sz w:val="22"/>
          <w:szCs w:val="22"/>
        </w:rPr>
        <w:t>palaikys tvarką ir švarą darbo zonoje, tinkamai sandėliuos medžiagas, darbo įrenginius, nepaliks jų be priežiūros;</w:t>
      </w:r>
    </w:p>
    <w:p w14:paraId="3543D2D4" w14:textId="77777777" w:rsidR="00D05C58" w:rsidRPr="004459D2" w:rsidRDefault="00D05C58" w:rsidP="00D05C58">
      <w:pPr>
        <w:numPr>
          <w:ilvl w:val="2"/>
          <w:numId w:val="42"/>
        </w:numPr>
        <w:tabs>
          <w:tab w:val="left" w:pos="567"/>
          <w:tab w:val="left" w:pos="709"/>
        </w:tabs>
        <w:suppressAutoHyphens/>
        <w:autoSpaceDE w:val="0"/>
        <w:autoSpaceDN w:val="0"/>
        <w:ind w:left="0" w:firstLine="0"/>
        <w:jc w:val="both"/>
        <w:textAlignment w:val="baseline"/>
        <w:rPr>
          <w:sz w:val="22"/>
          <w:szCs w:val="22"/>
        </w:rPr>
      </w:pPr>
      <w:r w:rsidRPr="004459D2">
        <w:rPr>
          <w:color w:val="000000" w:themeColor="text1"/>
          <w:sz w:val="22"/>
          <w:szCs w:val="22"/>
        </w:rPr>
        <w:t>tinkamai tvarkys susidarančias atliekas, jas rūšiuos į tam skirtus konteinerius ir laiku perduos atliekų tvarkytojams;</w:t>
      </w:r>
    </w:p>
    <w:p w14:paraId="05FBDEAB" w14:textId="77777777" w:rsidR="00D05C58" w:rsidRPr="004459D2" w:rsidRDefault="00D05C58" w:rsidP="00D05C58">
      <w:pPr>
        <w:numPr>
          <w:ilvl w:val="2"/>
          <w:numId w:val="42"/>
        </w:numPr>
        <w:tabs>
          <w:tab w:val="left" w:pos="567"/>
          <w:tab w:val="left" w:pos="709"/>
        </w:tabs>
        <w:suppressAutoHyphens/>
        <w:autoSpaceDE w:val="0"/>
        <w:autoSpaceDN w:val="0"/>
        <w:ind w:left="0" w:firstLine="0"/>
        <w:jc w:val="both"/>
        <w:textAlignment w:val="baseline"/>
        <w:rPr>
          <w:sz w:val="22"/>
          <w:szCs w:val="22"/>
        </w:rPr>
      </w:pPr>
      <w:r w:rsidRPr="004459D2">
        <w:rPr>
          <w:color w:val="000000" w:themeColor="text1"/>
          <w:sz w:val="22"/>
          <w:szCs w:val="22"/>
        </w:rPr>
        <w:t>vykdys kompetentingų Pirkėjo atstovų teisėtus nurodymus dėl darbuotojų saugos ir sveikatos, eismo saugos, priešgaisrinės ir civilinės saugos, aplinkosaugos, elektrosaugos reikalavimų vykdymo;</w:t>
      </w:r>
    </w:p>
    <w:p w14:paraId="2A99FCD2" w14:textId="77777777" w:rsidR="00D05C58" w:rsidRPr="004459D2" w:rsidRDefault="00D05C58" w:rsidP="00D05C58">
      <w:pPr>
        <w:numPr>
          <w:ilvl w:val="2"/>
          <w:numId w:val="42"/>
        </w:numPr>
        <w:tabs>
          <w:tab w:val="left" w:pos="567"/>
          <w:tab w:val="left" w:pos="709"/>
        </w:tabs>
        <w:suppressAutoHyphens/>
        <w:autoSpaceDE w:val="0"/>
        <w:autoSpaceDN w:val="0"/>
        <w:ind w:left="0" w:firstLine="0"/>
        <w:jc w:val="both"/>
        <w:textAlignment w:val="baseline"/>
        <w:rPr>
          <w:sz w:val="22"/>
          <w:szCs w:val="22"/>
        </w:rPr>
      </w:pPr>
      <w:r w:rsidRPr="004459D2">
        <w:rPr>
          <w:color w:val="000000" w:themeColor="text1"/>
          <w:sz w:val="22"/>
          <w:szCs w:val="22"/>
          <w:lang w:eastAsia="lt-LT"/>
        </w:rPr>
        <w:t>Paslaugų teikimo pavojingas zonas, kuriose gali veikti (atsirasti) pavojingi ir (ar) kenksmingi veiksniai, aptvers signaliniais aptvarais ir paženklins saugos ir sveikatos apsaugos ženklais arba kitaip aiškiai pažymės, kad į jas nepatektų pašaliniai asmenys.</w:t>
      </w:r>
    </w:p>
    <w:p w14:paraId="7084CEB1" w14:textId="77777777" w:rsidR="00D05C58" w:rsidRPr="004459D2" w:rsidRDefault="00D05C58" w:rsidP="00D05C58">
      <w:pPr>
        <w:widowControl w:val="0"/>
        <w:numPr>
          <w:ilvl w:val="1"/>
          <w:numId w:val="42"/>
        </w:numPr>
        <w:tabs>
          <w:tab w:val="left" w:pos="567"/>
          <w:tab w:val="left" w:pos="851"/>
          <w:tab w:val="left" w:pos="1276"/>
          <w:tab w:val="left" w:pos="1440"/>
        </w:tabs>
        <w:suppressAutoHyphens/>
        <w:autoSpaceDE w:val="0"/>
        <w:autoSpaceDN w:val="0"/>
        <w:ind w:left="0" w:right="-34" w:firstLine="0"/>
        <w:jc w:val="both"/>
        <w:textAlignment w:val="baseline"/>
        <w:rPr>
          <w:sz w:val="22"/>
          <w:szCs w:val="22"/>
        </w:rPr>
      </w:pPr>
      <w:r w:rsidRPr="004459D2">
        <w:rPr>
          <w:color w:val="000000"/>
          <w:sz w:val="22"/>
          <w:szCs w:val="22"/>
        </w:rPr>
        <w:t xml:space="preserve">Paslaugų teikėjas, kai Paslaugas pagal Sutartį teikia daugiau negu vieno darbdavio darbuotojai, prieš pradedant teikti Paslaugas, paskiria asmenį darbdavių veiklai saugos ir sveikatos srityje koordinuoti arba darbuotojų saugos ir sveikatos koordinatorių, koordinuojantį Paslaugų teikėjo, kitų darbuotojų darbą, sudarant darbuotojams saugias ir sveikatai nekenksmingas darbo sąlygas. Paskyrimas turi būti įforminamas raštiškai (įsakymu, potvarkiu, susitarimo protokolu, ar kitu vietiniu (lokaliniu) teisės aktu) apie tai informuojant Pirkėją ir pateikiant atitinkamo dokumento kopiją. </w:t>
      </w:r>
    </w:p>
    <w:p w14:paraId="31FA444D" w14:textId="77777777" w:rsidR="00D05C58" w:rsidRPr="004459D2" w:rsidRDefault="00D05C58" w:rsidP="00D05C58">
      <w:pPr>
        <w:widowControl w:val="0"/>
        <w:numPr>
          <w:ilvl w:val="1"/>
          <w:numId w:val="42"/>
        </w:numPr>
        <w:tabs>
          <w:tab w:val="left" w:pos="567"/>
          <w:tab w:val="left" w:pos="851"/>
          <w:tab w:val="left" w:pos="1276"/>
          <w:tab w:val="left" w:pos="1440"/>
        </w:tabs>
        <w:suppressAutoHyphens/>
        <w:autoSpaceDE w:val="0"/>
        <w:autoSpaceDN w:val="0"/>
        <w:ind w:left="0" w:right="-34" w:firstLine="0"/>
        <w:jc w:val="both"/>
        <w:textAlignment w:val="baseline"/>
        <w:rPr>
          <w:sz w:val="22"/>
          <w:szCs w:val="22"/>
        </w:rPr>
      </w:pPr>
      <w:r w:rsidRPr="004459D2">
        <w:rPr>
          <w:color w:val="000000"/>
          <w:sz w:val="22"/>
          <w:szCs w:val="22"/>
        </w:rPr>
        <w:t>Jei Paslaugas teikia tik Paslaugų teikėjas, o darbuotojų saugos ir sveikatos koordinatorius neskiriamas, Paslaugų teikėjas privalo skirti  darbdavio įgaliotą asmenį darbuotojų saugos ir sveikatos klausimais, atsakingą už darbuotojų saugą  ir sveikatą darbo vietoje. Paslaugų teikėjo  paskirtas atsakingas asmuo instruktuoja Paslaugų teikėjo darbuotojus saugos klausimais.</w:t>
      </w:r>
    </w:p>
    <w:p w14:paraId="691B1C4E" w14:textId="77777777" w:rsidR="00D05C58" w:rsidRPr="004459D2" w:rsidRDefault="00D05C58" w:rsidP="00D05C58">
      <w:pPr>
        <w:numPr>
          <w:ilvl w:val="1"/>
          <w:numId w:val="42"/>
        </w:numPr>
        <w:tabs>
          <w:tab w:val="left" w:pos="567"/>
        </w:tabs>
        <w:suppressAutoHyphens/>
        <w:autoSpaceDE w:val="0"/>
        <w:autoSpaceDN w:val="0"/>
        <w:ind w:left="0" w:firstLine="0"/>
        <w:jc w:val="both"/>
        <w:textAlignment w:val="baseline"/>
        <w:rPr>
          <w:sz w:val="22"/>
          <w:szCs w:val="22"/>
        </w:rPr>
      </w:pPr>
      <w:r w:rsidRPr="004459D2">
        <w:rPr>
          <w:color w:val="000000"/>
          <w:sz w:val="22"/>
          <w:szCs w:val="22"/>
        </w:rPr>
        <w:t>Paslaugų teikėjas Sutarties vykdymo metu privalo organizuoti ir užtikrinti savo transporto priemonių ir kitų judančių mechanizmų saugų judėjimą Pirkėjo teritorijoje, transporto priemonių eismas organizuojamas pagal atitinkamos transporto rūšies eismo taisykles. Už savo, pasitelktų asmenų ir (ar) nuomojamų, visų rūšių transporto priemonių saugaus eismo organizavimą Pirkėjo teritorijoje atsako Paslaugų teikėjas.</w:t>
      </w:r>
    </w:p>
    <w:p w14:paraId="5019D079" w14:textId="77777777" w:rsidR="00D05C58" w:rsidRPr="004459D2" w:rsidRDefault="00D05C58" w:rsidP="00D05C58">
      <w:pPr>
        <w:numPr>
          <w:ilvl w:val="1"/>
          <w:numId w:val="42"/>
        </w:numPr>
        <w:tabs>
          <w:tab w:val="left" w:pos="567"/>
        </w:tabs>
        <w:suppressAutoHyphens/>
        <w:autoSpaceDE w:val="0"/>
        <w:autoSpaceDN w:val="0"/>
        <w:ind w:left="0" w:firstLine="0"/>
        <w:jc w:val="both"/>
        <w:textAlignment w:val="baseline"/>
        <w:rPr>
          <w:sz w:val="22"/>
          <w:szCs w:val="22"/>
        </w:rPr>
      </w:pPr>
      <w:r w:rsidRPr="004459D2">
        <w:rPr>
          <w:color w:val="000000"/>
          <w:sz w:val="22"/>
          <w:szCs w:val="22"/>
        </w:rPr>
        <w:t>Paslaugų teikėjas užtikrina, kad visi įrankiai, mechanizmai, pastoliai, kopėčios, kėlimo įrenginiai, elektriniai ir mechaniniai įrankiai, prietaisai ir kitos darbo priemonės būtų tvarkingos, nustatyta tvarka patikrintos, naudojamos laikantis jų gamintojų nurodytų saugios eksploatacijos taisyklių bei laikomos saugioje vietoje.</w:t>
      </w:r>
    </w:p>
    <w:p w14:paraId="095FA0A1" w14:textId="77777777" w:rsidR="00D05C58" w:rsidRPr="004459D2" w:rsidRDefault="00D05C58" w:rsidP="00D05C58">
      <w:pPr>
        <w:numPr>
          <w:ilvl w:val="1"/>
          <w:numId w:val="42"/>
        </w:numPr>
        <w:tabs>
          <w:tab w:val="left" w:pos="567"/>
        </w:tabs>
        <w:suppressAutoHyphens/>
        <w:autoSpaceDE w:val="0"/>
        <w:autoSpaceDN w:val="0"/>
        <w:ind w:left="0" w:firstLine="0"/>
        <w:jc w:val="both"/>
        <w:textAlignment w:val="baseline"/>
        <w:rPr>
          <w:sz w:val="22"/>
          <w:szCs w:val="22"/>
        </w:rPr>
      </w:pPr>
      <w:r w:rsidRPr="004459D2">
        <w:rPr>
          <w:color w:val="000000"/>
          <w:sz w:val="22"/>
          <w:szCs w:val="22"/>
        </w:rPr>
        <w:t>Paslaugų teikėjas negali palikti neužbaigtų arba dalinai užbaigtų teikti Paslaugų nesaugiose sąlygose, kurios galėtų pakenkti darbuotojų saugai ir sveikatai ir sklandžiam kelių transporto eismui, sugadinti įrenginius ar sukelti pavojų žmonių sveikatai ar gyvybei.</w:t>
      </w:r>
    </w:p>
    <w:p w14:paraId="34A1FED4" w14:textId="77777777" w:rsidR="00D05C58" w:rsidRPr="004459D2" w:rsidRDefault="00D05C58" w:rsidP="00D05C58">
      <w:pPr>
        <w:numPr>
          <w:ilvl w:val="1"/>
          <w:numId w:val="42"/>
        </w:numPr>
        <w:tabs>
          <w:tab w:val="left" w:pos="567"/>
        </w:tabs>
        <w:suppressAutoHyphens/>
        <w:autoSpaceDE w:val="0"/>
        <w:autoSpaceDN w:val="0"/>
        <w:ind w:left="0" w:firstLine="0"/>
        <w:jc w:val="both"/>
        <w:textAlignment w:val="baseline"/>
        <w:rPr>
          <w:sz w:val="22"/>
          <w:szCs w:val="22"/>
        </w:rPr>
      </w:pPr>
      <w:r w:rsidRPr="004459D2">
        <w:rPr>
          <w:color w:val="000000"/>
          <w:sz w:val="22"/>
          <w:szCs w:val="22"/>
        </w:rPr>
        <w:t>Paslaugų teikėjas privalo nutraukti Paslaugų teikimą, jeigu susidarė situacija, kelianti grėsmę žmonių saugai ir sveikatai ar sklandžiam kelių transporto eismui. Paslaugų teikimas taip pat privalo būti sustabdytas, kai gamtinės sąlygos kliudo saugiai jas teikti.</w:t>
      </w:r>
    </w:p>
    <w:p w14:paraId="45B9E9A6" w14:textId="77777777" w:rsidR="00D05C58" w:rsidRPr="004459D2" w:rsidRDefault="00D05C58" w:rsidP="00D05C58">
      <w:pPr>
        <w:numPr>
          <w:ilvl w:val="1"/>
          <w:numId w:val="42"/>
        </w:numPr>
        <w:tabs>
          <w:tab w:val="left" w:pos="567"/>
        </w:tabs>
        <w:suppressAutoHyphens/>
        <w:autoSpaceDE w:val="0"/>
        <w:autoSpaceDN w:val="0"/>
        <w:ind w:left="0" w:firstLine="0"/>
        <w:jc w:val="both"/>
        <w:textAlignment w:val="baseline"/>
        <w:rPr>
          <w:sz w:val="22"/>
          <w:szCs w:val="22"/>
        </w:rPr>
      </w:pPr>
      <w:r w:rsidRPr="004459D2">
        <w:rPr>
          <w:color w:val="000000" w:themeColor="text1"/>
          <w:sz w:val="22"/>
          <w:szCs w:val="22"/>
        </w:rPr>
        <w:t>Paslaugų teikėjas turi nedelsiant pranešti</w:t>
      </w:r>
      <w:bookmarkStart w:id="10" w:name="_Hlk44415540"/>
      <w:r w:rsidRPr="004459D2">
        <w:rPr>
          <w:color w:val="000000" w:themeColor="text1"/>
          <w:sz w:val="22"/>
          <w:szCs w:val="22"/>
        </w:rPr>
        <w:t xml:space="preserve"> </w:t>
      </w:r>
      <w:bookmarkEnd w:id="10"/>
      <w:r w:rsidRPr="004459D2">
        <w:rPr>
          <w:color w:val="000000" w:themeColor="text1"/>
          <w:sz w:val="22"/>
          <w:szCs w:val="22"/>
        </w:rPr>
        <w:t>Pirkėjui apie bet kokį nelaimingą įvykį, sužeidimą arba incidentą, eismo įvykį ar apie žalą, daromą ar padarytą Pirkėjo ar Paslaugų teikėjo darbuotojams, samdomiems asmenims ar turtui.</w:t>
      </w:r>
    </w:p>
    <w:p w14:paraId="08456EF5" w14:textId="77777777" w:rsidR="00D05C58" w:rsidRPr="004459D2" w:rsidRDefault="00D05C58" w:rsidP="00D05C58">
      <w:pPr>
        <w:numPr>
          <w:ilvl w:val="1"/>
          <w:numId w:val="42"/>
        </w:numPr>
        <w:tabs>
          <w:tab w:val="left" w:pos="567"/>
        </w:tabs>
        <w:suppressAutoHyphens/>
        <w:autoSpaceDE w:val="0"/>
        <w:autoSpaceDN w:val="0"/>
        <w:ind w:left="0" w:firstLine="0"/>
        <w:jc w:val="both"/>
        <w:textAlignment w:val="baseline"/>
        <w:rPr>
          <w:sz w:val="22"/>
          <w:szCs w:val="22"/>
        </w:rPr>
      </w:pPr>
      <w:r w:rsidRPr="004459D2">
        <w:rPr>
          <w:color w:val="000000"/>
          <w:sz w:val="22"/>
          <w:szCs w:val="22"/>
        </w:rPr>
        <w:t>Jeigu Pirkėjas bet kuriuo metu pastebi, kad teikiamų Paslaugų kokybėje yra trūkumų, kurie kelia pavojų darbuotojų saugai ir sveikatai, aplinkos ar turto saugumui, Pirkėjas turi teisę pareikalauti Paslaugų teikėjo nedelsiant sustabdyti Paslaugų ar jų dalies teikimą. Tik pašalinęs priežastis Paslaugų teikėjas privalo raštu kreiptis į  Pirkėją  prašydamas leidimo pratęsti Paslaugų teikimą.</w:t>
      </w:r>
    </w:p>
    <w:p w14:paraId="6ABE64D3" w14:textId="77777777" w:rsidR="00D05C58" w:rsidRPr="004459D2" w:rsidRDefault="00D05C58" w:rsidP="00D05C58">
      <w:pPr>
        <w:numPr>
          <w:ilvl w:val="1"/>
          <w:numId w:val="42"/>
        </w:numPr>
        <w:tabs>
          <w:tab w:val="left" w:pos="567"/>
        </w:tabs>
        <w:suppressAutoHyphens/>
        <w:autoSpaceDE w:val="0"/>
        <w:autoSpaceDN w:val="0"/>
        <w:ind w:left="0" w:firstLine="0"/>
        <w:jc w:val="both"/>
        <w:textAlignment w:val="baseline"/>
        <w:rPr>
          <w:sz w:val="22"/>
          <w:szCs w:val="22"/>
        </w:rPr>
      </w:pPr>
      <w:r w:rsidRPr="004459D2">
        <w:rPr>
          <w:color w:val="000000"/>
          <w:sz w:val="22"/>
          <w:szCs w:val="22"/>
        </w:rPr>
        <w:t>Sutarties vykdymui Paslaugų teikėjas neturi teisės sudaryti darbo, ar kitokių sutarčių su Pirkėjo darbuotojais, taip pat bet kokiais kitais pagrindais pasitelkti Pirkėjo darbuotojų Sutarties vykdymui be abipusio raštiško susitarimo su Pirkėju. Šio punkto pažeidimas laikomas esminiu Sutarties pažeidimu, ir Pirkėjas turi teisę Sutartyje nustatyta tvarka vienašališkai nutraukti šią Sutartį prieš terminą, bet tai neatleidžia Paslaugų teikėjo nuo prievolių ir atsakomybės pagal Sutartį.</w:t>
      </w:r>
    </w:p>
    <w:p w14:paraId="252ED8DB" w14:textId="77777777" w:rsidR="00D05C58" w:rsidRPr="004459D2" w:rsidRDefault="00D05C58" w:rsidP="00D05C58">
      <w:pPr>
        <w:tabs>
          <w:tab w:val="left" w:pos="567"/>
        </w:tabs>
        <w:autoSpaceDE w:val="0"/>
        <w:ind w:left="567"/>
        <w:jc w:val="both"/>
        <w:rPr>
          <w:sz w:val="22"/>
          <w:szCs w:val="22"/>
        </w:rPr>
      </w:pPr>
    </w:p>
    <w:p w14:paraId="11421A1C" w14:textId="77777777" w:rsidR="00D05C58" w:rsidRPr="004459D2" w:rsidRDefault="00D05C58" w:rsidP="00D05C58">
      <w:pPr>
        <w:keepNext/>
        <w:keepLines/>
        <w:widowControl w:val="0"/>
        <w:numPr>
          <w:ilvl w:val="0"/>
          <w:numId w:val="42"/>
        </w:numPr>
        <w:pBdr>
          <w:top w:val="nil"/>
          <w:left w:val="nil"/>
          <w:bottom w:val="nil"/>
          <w:right w:val="nil"/>
          <w:between w:val="nil"/>
        </w:pBdr>
        <w:tabs>
          <w:tab w:val="left" w:pos="284"/>
          <w:tab w:val="left" w:pos="567"/>
          <w:tab w:val="left" w:pos="851"/>
          <w:tab w:val="left" w:pos="992"/>
          <w:tab w:val="left" w:pos="1134"/>
          <w:tab w:val="left" w:pos="2977"/>
        </w:tabs>
        <w:suppressAutoHyphens/>
        <w:autoSpaceDN w:val="0"/>
        <w:ind w:left="0" w:firstLine="0"/>
        <w:jc w:val="center"/>
        <w:textAlignment w:val="baseline"/>
        <w:rPr>
          <w:rFonts w:eastAsia="Arial"/>
          <w:b/>
          <w:caps/>
          <w:color w:val="000000" w:themeColor="text1"/>
          <w:sz w:val="22"/>
          <w:szCs w:val="22"/>
        </w:rPr>
      </w:pPr>
      <w:r w:rsidRPr="004459D2">
        <w:rPr>
          <w:rFonts w:eastAsia="Arial"/>
          <w:b/>
          <w:caps/>
          <w:color w:val="000000" w:themeColor="text1"/>
          <w:sz w:val="22"/>
          <w:szCs w:val="22"/>
        </w:rPr>
        <w:t>Bendravimo tvarka ir kalba</w:t>
      </w:r>
    </w:p>
    <w:p w14:paraId="2FF061C4" w14:textId="77777777" w:rsidR="00D05C58" w:rsidRPr="004459D2" w:rsidRDefault="00D05C58" w:rsidP="00D05C58">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color w:val="000000" w:themeColor="text1"/>
          <w:sz w:val="22"/>
          <w:szCs w:val="22"/>
        </w:rPr>
      </w:pPr>
    </w:p>
    <w:p w14:paraId="33E35B85" w14:textId="77777777" w:rsidR="00D05C58" w:rsidRPr="004459D2" w:rsidRDefault="00D05C58" w:rsidP="00D05C58">
      <w:pPr>
        <w:numPr>
          <w:ilvl w:val="1"/>
          <w:numId w:val="42"/>
        </w:numPr>
        <w:tabs>
          <w:tab w:val="left" w:pos="284"/>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shd w:val="clear" w:color="auto" w:fill="FFFFFF"/>
        </w:rPr>
      </w:pPr>
      <w:r w:rsidRPr="004459D2">
        <w:rPr>
          <w:rFonts w:eastAsia="Arial"/>
          <w:color w:val="000000" w:themeColor="text1"/>
          <w:sz w:val="22"/>
          <w:szCs w:val="22"/>
        </w:rPr>
        <w:t xml:space="preserve">Sutartis sudaroma lietuvių kalba. Jeigu Sutartis ar kuris nors ją sudarantis dokumentas sudaromas kita kalba arba išverčiamas į kitą kalbą, visais atvejais </w:t>
      </w:r>
      <w:r w:rsidRPr="004459D2">
        <w:rPr>
          <w:rFonts w:eastAsia="Arial"/>
          <w:color w:val="000000" w:themeColor="text1"/>
          <w:sz w:val="22"/>
          <w:szCs w:val="22"/>
          <w:shd w:val="clear" w:color="auto" w:fill="FFFFFF"/>
        </w:rPr>
        <w:t>autentišku laikomas tik lietuvių kalba parengtas Sutarties tekstas (jei yra neatitikimų, pirmenybė teikiama lietuvių kalba parengtam tekstui).</w:t>
      </w:r>
    </w:p>
    <w:p w14:paraId="343AC373" w14:textId="77777777" w:rsidR="00D05C58" w:rsidRPr="004459D2" w:rsidRDefault="00D05C58" w:rsidP="00D05C58">
      <w:pPr>
        <w:numPr>
          <w:ilvl w:val="1"/>
          <w:numId w:val="42"/>
        </w:numPr>
        <w:tabs>
          <w:tab w:val="left" w:pos="284"/>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shd w:val="clear" w:color="auto" w:fill="FFFFFF"/>
        </w:rPr>
      </w:pPr>
      <w:r w:rsidRPr="004459D2">
        <w:rPr>
          <w:rFonts w:eastAsia="Cambria"/>
          <w:color w:val="000000" w:themeColor="text1"/>
          <w:sz w:val="22"/>
          <w:szCs w:val="22"/>
        </w:rPr>
        <w:t>Tais atvejais, kai Sutartis ar</w:t>
      </w:r>
      <w:r w:rsidRPr="004459D2">
        <w:rPr>
          <w:color w:val="000000" w:themeColor="text1"/>
          <w:sz w:val="22"/>
          <w:szCs w:val="22"/>
        </w:rPr>
        <w:t xml:space="preserve"> įstatymai bei kiti teisės aktai</w:t>
      </w:r>
      <w:r w:rsidRPr="004459D2">
        <w:rPr>
          <w:rFonts w:eastAsia="Cambria"/>
          <w:color w:val="000000" w:themeColor="text1"/>
          <w:sz w:val="22"/>
          <w:szCs w:val="22"/>
        </w:rPr>
        <w:t xml:space="preserve"> numato, jog Šalys turi pateikti viena kitai pranešimus, prašymus, suderinimus, sutikimus, pritarimus, nurodymus, reikalavimus ar pretenzijas, šie dokumentai turi būti surašyti lietuvių kalba, pasirašyti ir išsiųsti kitai Šaliai Šalies ar Šalies atstovo elektroninio pašto adresais, nurodytais Specialiosiose sąlygose. </w:t>
      </w:r>
    </w:p>
    <w:p w14:paraId="4D68ED37" w14:textId="77777777" w:rsidR="00D05C58" w:rsidRPr="004459D2" w:rsidRDefault="00D05C58" w:rsidP="00D05C58">
      <w:pPr>
        <w:numPr>
          <w:ilvl w:val="1"/>
          <w:numId w:val="42"/>
        </w:numPr>
        <w:tabs>
          <w:tab w:val="left" w:pos="284"/>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shd w:val="clear" w:color="auto" w:fill="FFFFFF"/>
        </w:rPr>
      </w:pPr>
      <w:r w:rsidRPr="004459D2">
        <w:rPr>
          <w:rFonts w:eastAsia="Arial"/>
          <w:color w:val="000000" w:themeColor="text1"/>
          <w:sz w:val="22"/>
          <w:szCs w:val="22"/>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613A09" w14:textId="77777777" w:rsidR="00D05C58" w:rsidRPr="004459D2" w:rsidRDefault="00D05C58" w:rsidP="00D05C58">
      <w:pPr>
        <w:numPr>
          <w:ilvl w:val="1"/>
          <w:numId w:val="42"/>
        </w:numPr>
        <w:tabs>
          <w:tab w:val="left" w:pos="284"/>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shd w:val="clear" w:color="auto" w:fill="FFFFFF"/>
        </w:rPr>
      </w:pPr>
      <w:r w:rsidRPr="004459D2">
        <w:rPr>
          <w:rFonts w:eastAsia="Arial"/>
          <w:color w:val="000000" w:themeColor="text1"/>
          <w:sz w:val="22"/>
          <w:szCs w:val="22"/>
        </w:rPr>
        <w:t>Jeigu pranešimas yra įteikiamas asmeniškai arba siunčiamas paštu ar per kurjerį, jis turi būti įteikiamas pasirašytinai ir laikomas gautu gavimo patvirtinime nurodytą dieną.</w:t>
      </w:r>
    </w:p>
    <w:p w14:paraId="25FC4A0E" w14:textId="77777777" w:rsidR="00D05C58" w:rsidRPr="004459D2" w:rsidRDefault="00D05C58" w:rsidP="00D05C58">
      <w:pPr>
        <w:numPr>
          <w:ilvl w:val="1"/>
          <w:numId w:val="42"/>
        </w:numPr>
        <w:tabs>
          <w:tab w:val="left" w:pos="284"/>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shd w:val="clear" w:color="auto" w:fill="FFFFFF"/>
        </w:rPr>
      </w:pPr>
      <w:r w:rsidRPr="004459D2">
        <w:rPr>
          <w:rFonts w:eastAsia="Arial"/>
          <w:color w:val="000000" w:themeColor="text1"/>
          <w:sz w:val="22"/>
          <w:szCs w:val="22"/>
        </w:rPr>
        <w:t xml:space="preserve">Jeigu pranešimas siunčiamas el. paštu, laikoma, kad Šalis jį gavo kitą darbo dieną. </w:t>
      </w:r>
    </w:p>
    <w:p w14:paraId="5AB1CC4F" w14:textId="77777777" w:rsidR="00D05C58" w:rsidRPr="004459D2" w:rsidRDefault="00D05C58" w:rsidP="00D05C58">
      <w:pPr>
        <w:numPr>
          <w:ilvl w:val="1"/>
          <w:numId w:val="42"/>
        </w:numPr>
        <w:tabs>
          <w:tab w:val="left" w:pos="284"/>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shd w:val="clear" w:color="auto" w:fill="FFFFFF"/>
        </w:rPr>
      </w:pPr>
      <w:r w:rsidRPr="004459D2">
        <w:rPr>
          <w:rFonts w:eastAsia="Arial"/>
          <w:color w:val="000000" w:themeColor="text1"/>
          <w:sz w:val="22"/>
          <w:szCs w:val="22"/>
        </w:rPr>
        <w:t>Jeigu pranešimas siunčiamas keliais skirtingais būdais, laikoma, kad gavėjas jį gavo tada, kai jis gavo pirmesnįjį pranešimą.</w:t>
      </w:r>
    </w:p>
    <w:p w14:paraId="71F7C8A4" w14:textId="77777777" w:rsidR="00D05C58" w:rsidRPr="004459D2" w:rsidRDefault="00D05C58" w:rsidP="00D05C58">
      <w:pPr>
        <w:widowControl w:val="0"/>
        <w:tabs>
          <w:tab w:val="left" w:pos="0"/>
          <w:tab w:val="left" w:pos="851"/>
          <w:tab w:val="left" w:pos="992"/>
          <w:tab w:val="left" w:pos="1134"/>
        </w:tabs>
        <w:jc w:val="center"/>
        <w:rPr>
          <w:rFonts w:eastAsia="Arial"/>
          <w:color w:val="000000" w:themeColor="text1"/>
          <w:sz w:val="22"/>
          <w:szCs w:val="22"/>
        </w:rPr>
      </w:pPr>
    </w:p>
    <w:p w14:paraId="49D92288" w14:textId="77777777" w:rsidR="00D05C58" w:rsidRPr="004459D2" w:rsidRDefault="00D05C58" w:rsidP="00D05C58">
      <w:pPr>
        <w:keepNext/>
        <w:keepLines/>
        <w:widowControl w:val="0"/>
        <w:numPr>
          <w:ilvl w:val="0"/>
          <w:numId w:val="41"/>
        </w:numPr>
        <w:pBdr>
          <w:top w:val="nil"/>
          <w:left w:val="nil"/>
          <w:bottom w:val="nil"/>
          <w:right w:val="nil"/>
          <w:between w:val="nil"/>
        </w:pBdr>
        <w:tabs>
          <w:tab w:val="left" w:pos="0"/>
          <w:tab w:val="left" w:pos="426"/>
          <w:tab w:val="left" w:pos="567"/>
          <w:tab w:val="left" w:pos="851"/>
          <w:tab w:val="left" w:pos="992"/>
          <w:tab w:val="left" w:pos="1134"/>
          <w:tab w:val="left" w:pos="3119"/>
        </w:tabs>
        <w:suppressAutoHyphens/>
        <w:autoSpaceDN w:val="0"/>
        <w:ind w:hanging="18"/>
        <w:jc w:val="center"/>
        <w:textAlignment w:val="baseline"/>
        <w:rPr>
          <w:rFonts w:eastAsia="Arial"/>
          <w:b/>
          <w:caps/>
          <w:color w:val="000000" w:themeColor="text1"/>
          <w:sz w:val="22"/>
          <w:szCs w:val="22"/>
        </w:rPr>
      </w:pPr>
      <w:r w:rsidRPr="004459D2">
        <w:rPr>
          <w:rFonts w:eastAsia="Arial"/>
          <w:b/>
          <w:caps/>
          <w:color w:val="000000" w:themeColor="text1"/>
          <w:sz w:val="22"/>
          <w:szCs w:val="22"/>
        </w:rPr>
        <w:t>Pretenzijos ir ginčų sprendimas</w:t>
      </w:r>
    </w:p>
    <w:p w14:paraId="2A0E8510" w14:textId="77777777" w:rsidR="00D05C58" w:rsidRPr="004459D2" w:rsidRDefault="00D05C58" w:rsidP="00D05C58">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rPr>
          <w:rFonts w:eastAsia="Arial"/>
          <w:b/>
          <w:caps/>
          <w:color w:val="000000" w:themeColor="text1"/>
          <w:sz w:val="22"/>
          <w:szCs w:val="22"/>
        </w:rPr>
      </w:pPr>
    </w:p>
    <w:p w14:paraId="0A137F7F" w14:textId="77777777" w:rsidR="00D05C58" w:rsidRPr="004459D2" w:rsidRDefault="00D05C58" w:rsidP="00D05C58">
      <w:pPr>
        <w:widowControl w:val="0"/>
        <w:numPr>
          <w:ilvl w:val="1"/>
          <w:numId w:val="41"/>
        </w:numPr>
        <w:tabs>
          <w:tab w:val="left" w:pos="0"/>
          <w:tab w:val="left" w:pos="426"/>
          <w:tab w:val="left" w:pos="567"/>
          <w:tab w:val="left" w:pos="851"/>
          <w:tab w:val="left" w:pos="992"/>
          <w:tab w:val="left" w:pos="1134"/>
        </w:tabs>
        <w:suppressAutoHyphens/>
        <w:autoSpaceDN w:val="0"/>
        <w:ind w:left="0" w:firstLine="0"/>
        <w:jc w:val="both"/>
        <w:textAlignment w:val="baseline"/>
        <w:rPr>
          <w:rFonts w:eastAsia="Cambria"/>
          <w:color w:val="000000" w:themeColor="text1"/>
          <w:sz w:val="22"/>
          <w:szCs w:val="22"/>
        </w:rPr>
      </w:pPr>
      <w:r w:rsidRPr="004459D2">
        <w:rPr>
          <w:rFonts w:eastAsia="Cambria"/>
          <w:color w:val="000000" w:themeColor="text1"/>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22BE9326" w14:textId="77777777" w:rsidR="005C111F" w:rsidRPr="005C111F" w:rsidRDefault="00D05C58">
      <w:pPr>
        <w:widowControl w:val="0"/>
        <w:numPr>
          <w:ilvl w:val="1"/>
          <w:numId w:val="41"/>
        </w:numPr>
        <w:tabs>
          <w:tab w:val="left" w:pos="0"/>
          <w:tab w:val="left" w:pos="426"/>
          <w:tab w:val="left" w:pos="567"/>
          <w:tab w:val="left" w:pos="851"/>
          <w:tab w:val="left" w:pos="992"/>
          <w:tab w:val="left" w:pos="1134"/>
        </w:tabs>
        <w:suppressAutoHyphens/>
        <w:autoSpaceDN w:val="0"/>
        <w:ind w:left="0" w:firstLine="0"/>
        <w:jc w:val="both"/>
        <w:textAlignment w:val="baseline"/>
        <w:rPr>
          <w:rFonts w:eastAsia="Arial"/>
          <w:sz w:val="22"/>
          <w:szCs w:val="22"/>
        </w:rPr>
      </w:pPr>
      <w:r w:rsidRPr="005C111F">
        <w:rPr>
          <w:rFonts w:eastAsia="Cambria"/>
          <w:color w:val="000000" w:themeColor="text1"/>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w:t>
      </w:r>
      <w:r w:rsidRPr="005C111F">
        <w:rPr>
          <w:color w:val="000000" w:themeColor="text1"/>
          <w:sz w:val="22"/>
          <w:szCs w:val="22"/>
        </w:rPr>
        <w:t xml:space="preserve"> pagal Pirkėjo registruotos buveinės vietą </w:t>
      </w:r>
      <w:r w:rsidRPr="005C111F">
        <w:rPr>
          <w:rFonts w:eastAsia="Cambria"/>
          <w:color w:val="000000" w:themeColor="text1"/>
          <w:sz w:val="22"/>
          <w:szCs w:val="22"/>
        </w:rPr>
        <w:t>Lietuvos Respublikos įstatymuose nustatyta tvarka.</w:t>
      </w:r>
    </w:p>
    <w:p w14:paraId="46553F72" w14:textId="174DE7B4" w:rsidR="0080041C" w:rsidRPr="005C111F" w:rsidRDefault="00D05C58">
      <w:pPr>
        <w:widowControl w:val="0"/>
        <w:numPr>
          <w:ilvl w:val="1"/>
          <w:numId w:val="41"/>
        </w:numPr>
        <w:tabs>
          <w:tab w:val="left" w:pos="0"/>
          <w:tab w:val="left" w:pos="426"/>
          <w:tab w:val="left" w:pos="567"/>
          <w:tab w:val="left" w:pos="851"/>
          <w:tab w:val="left" w:pos="992"/>
          <w:tab w:val="left" w:pos="1134"/>
        </w:tabs>
        <w:suppressAutoHyphens/>
        <w:autoSpaceDN w:val="0"/>
        <w:ind w:left="0" w:firstLine="0"/>
        <w:jc w:val="both"/>
        <w:textAlignment w:val="baseline"/>
        <w:rPr>
          <w:rFonts w:eastAsia="Arial"/>
          <w:sz w:val="22"/>
          <w:szCs w:val="22"/>
        </w:rPr>
      </w:pPr>
      <w:r w:rsidRPr="005C111F">
        <w:rPr>
          <w:rFonts w:eastAsia="Arial"/>
          <w:color w:val="000000" w:themeColor="text1"/>
          <w:sz w:val="22"/>
          <w:szCs w:val="22"/>
        </w:rPr>
        <w:t>Kilę ginčai nesudaro pagrindo Šalims atsisakyti vykdyti savo prievoles pagal Sutartį.</w:t>
      </w:r>
    </w:p>
    <w:p w14:paraId="22F74C74" w14:textId="731A0BBD" w:rsidR="00503932" w:rsidRPr="00BC6944" w:rsidRDefault="00503932" w:rsidP="0080041C">
      <w:pPr>
        <w:widowControl w:val="0"/>
        <w:jc w:val="both"/>
        <w:rPr>
          <w:b/>
          <w:sz w:val="22"/>
          <w:szCs w:val="22"/>
        </w:rPr>
      </w:pPr>
      <w:r w:rsidRPr="00BC6944">
        <w:rPr>
          <w:b/>
          <w:sz w:val="22"/>
          <w:szCs w:val="22"/>
        </w:rPr>
        <w:br w:type="page"/>
      </w:r>
    </w:p>
    <w:p w14:paraId="1194A345" w14:textId="77777777" w:rsidR="005C13AA" w:rsidRPr="00C85B55" w:rsidRDefault="005C13AA" w:rsidP="005C13AA">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sidRPr="00C85B55">
        <w:rPr>
          <w:rFonts w:eastAsia="Cambria"/>
          <w:i/>
          <w:iCs/>
          <w:color w:val="000000" w:themeColor="text1"/>
          <w:sz w:val="22"/>
          <w:szCs w:val="22"/>
          <w:lang w:eastAsia="lt-LT"/>
        </w:rPr>
        <w:t>Priedas Nr. 2</w:t>
      </w:r>
    </w:p>
    <w:p w14:paraId="0E484A50" w14:textId="77777777" w:rsidR="005C13AA" w:rsidRPr="00C85B55" w:rsidRDefault="005C13AA" w:rsidP="005C13AA">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C85B55">
        <w:rPr>
          <w:rFonts w:eastAsia="Cambria"/>
          <w:b/>
          <w:bCs/>
          <w:color w:val="000000" w:themeColor="text1"/>
          <w:sz w:val="22"/>
          <w:szCs w:val="22"/>
          <w:lang w:eastAsia="lt-LT"/>
        </w:rPr>
        <w:t>TECHNINĖ SPECIFIKACIJA</w:t>
      </w:r>
    </w:p>
    <w:p w14:paraId="4941449A" w14:textId="77777777" w:rsidR="00503932" w:rsidRPr="00C85B55" w:rsidRDefault="00503932" w:rsidP="0080041C">
      <w:pPr>
        <w:widowControl w:val="0"/>
        <w:jc w:val="both"/>
        <w:rPr>
          <w:b/>
          <w:sz w:val="22"/>
          <w:szCs w:val="22"/>
        </w:rPr>
      </w:pPr>
    </w:p>
    <w:p w14:paraId="1F1FC010" w14:textId="77777777" w:rsidR="005C13AA" w:rsidRPr="00BC6944" w:rsidRDefault="005C13AA" w:rsidP="0080041C">
      <w:pPr>
        <w:widowControl w:val="0"/>
        <w:jc w:val="both"/>
        <w:rPr>
          <w:b/>
          <w:sz w:val="22"/>
          <w:szCs w:val="22"/>
          <w:highlight w:val="yellow"/>
        </w:rPr>
      </w:pPr>
    </w:p>
    <w:p w14:paraId="4E95D671" w14:textId="77777777" w:rsidR="005C13AA" w:rsidRPr="00BC6944" w:rsidRDefault="005C13AA" w:rsidP="0080041C">
      <w:pPr>
        <w:widowControl w:val="0"/>
        <w:jc w:val="both"/>
        <w:rPr>
          <w:b/>
          <w:sz w:val="22"/>
          <w:szCs w:val="22"/>
          <w:highlight w:val="yellow"/>
        </w:rPr>
      </w:pPr>
    </w:p>
    <w:p w14:paraId="5DC98532" w14:textId="77777777" w:rsidR="005C13AA" w:rsidRPr="00BC6944" w:rsidRDefault="005C13AA" w:rsidP="0080041C">
      <w:pPr>
        <w:widowControl w:val="0"/>
        <w:jc w:val="both"/>
        <w:rPr>
          <w:b/>
          <w:sz w:val="22"/>
          <w:szCs w:val="22"/>
          <w:highlight w:val="yellow"/>
        </w:rPr>
      </w:pPr>
    </w:p>
    <w:p w14:paraId="1F46D65E" w14:textId="77777777" w:rsidR="005C13AA" w:rsidRPr="00BC6944" w:rsidRDefault="005C13AA" w:rsidP="0080041C">
      <w:pPr>
        <w:widowControl w:val="0"/>
        <w:jc w:val="both"/>
        <w:rPr>
          <w:b/>
          <w:sz w:val="22"/>
          <w:szCs w:val="22"/>
          <w:highlight w:val="yellow"/>
        </w:rPr>
      </w:pPr>
    </w:p>
    <w:p w14:paraId="7750FD3E" w14:textId="7EB12BE6" w:rsidR="005C13AA" w:rsidRPr="00BC6944" w:rsidRDefault="005C13AA" w:rsidP="0080041C">
      <w:pPr>
        <w:widowControl w:val="0"/>
        <w:jc w:val="both"/>
        <w:rPr>
          <w:b/>
          <w:sz w:val="22"/>
          <w:szCs w:val="22"/>
          <w:highlight w:val="yellow"/>
        </w:rPr>
      </w:pPr>
      <w:r w:rsidRPr="00BC6944">
        <w:rPr>
          <w:b/>
          <w:sz w:val="22"/>
          <w:szCs w:val="22"/>
          <w:highlight w:val="yellow"/>
        </w:rPr>
        <w:br w:type="page"/>
      </w:r>
    </w:p>
    <w:p w14:paraId="411B1EBA" w14:textId="77777777" w:rsidR="002C5EEC" w:rsidRPr="00C85B55" w:rsidRDefault="002C5EEC" w:rsidP="002C5EEC">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sidRPr="00C85B55">
        <w:rPr>
          <w:rFonts w:eastAsia="Cambria"/>
          <w:i/>
          <w:iCs/>
          <w:color w:val="000000" w:themeColor="text1"/>
          <w:sz w:val="22"/>
          <w:szCs w:val="22"/>
          <w:lang w:eastAsia="lt-LT"/>
        </w:rPr>
        <w:t>Priedas Nr. 3</w:t>
      </w:r>
    </w:p>
    <w:p w14:paraId="48768F99" w14:textId="77777777" w:rsidR="002C5EEC" w:rsidRPr="00C85B55" w:rsidRDefault="002C5EE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C85B55">
        <w:rPr>
          <w:rFonts w:eastAsia="Cambria"/>
          <w:b/>
          <w:bCs/>
          <w:color w:val="000000" w:themeColor="text1"/>
          <w:sz w:val="22"/>
          <w:szCs w:val="22"/>
          <w:lang w:eastAsia="lt-LT"/>
        </w:rPr>
        <w:t>SUTARTIES VERTĖS DETALIZAVIMAS / ĮKAINIŲ SĄRAŠAS</w:t>
      </w:r>
    </w:p>
    <w:p w14:paraId="2632E5E6" w14:textId="77777777" w:rsidR="00B2683C" w:rsidRPr="00BC6944"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highlight w:val="yellow"/>
          <w:lang w:eastAsia="lt-LT"/>
        </w:rPr>
      </w:pPr>
    </w:p>
    <w:p w14:paraId="6C64D95B" w14:textId="77777777" w:rsidR="00B2683C" w:rsidRPr="00BC6944"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highlight w:val="yellow"/>
          <w:lang w:eastAsia="lt-LT"/>
        </w:rPr>
      </w:pPr>
    </w:p>
    <w:p w14:paraId="59490E56" w14:textId="77777777" w:rsidR="00B2683C" w:rsidRPr="00BC6944"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highlight w:val="yellow"/>
          <w:lang w:eastAsia="lt-LT"/>
        </w:rPr>
      </w:pPr>
    </w:p>
    <w:p w14:paraId="43AD8155" w14:textId="77777777" w:rsidR="00B2683C" w:rsidRPr="00BC6944"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highlight w:val="yellow"/>
          <w:lang w:eastAsia="lt-LT"/>
        </w:rPr>
      </w:pPr>
    </w:p>
    <w:p w14:paraId="39C1F06E" w14:textId="674E567D" w:rsidR="00B2683C" w:rsidRPr="00BC6944"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highlight w:val="yellow"/>
          <w:lang w:eastAsia="lt-LT"/>
        </w:rPr>
      </w:pPr>
      <w:r w:rsidRPr="00BC6944">
        <w:rPr>
          <w:rFonts w:eastAsia="Cambria"/>
          <w:b/>
          <w:bCs/>
          <w:color w:val="000000" w:themeColor="text1"/>
          <w:sz w:val="22"/>
          <w:szCs w:val="22"/>
          <w:highlight w:val="yellow"/>
          <w:lang w:eastAsia="lt-LT"/>
        </w:rPr>
        <w:br w:type="page"/>
      </w:r>
    </w:p>
    <w:p w14:paraId="425F47E7" w14:textId="457F6CA6" w:rsidR="00B2683C" w:rsidRPr="00C85B55" w:rsidRDefault="00B2683C" w:rsidP="00B2683C">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sidRPr="00C85B55">
        <w:rPr>
          <w:rFonts w:eastAsia="Cambria"/>
          <w:i/>
          <w:iCs/>
          <w:color w:val="000000" w:themeColor="text1"/>
          <w:sz w:val="22"/>
          <w:szCs w:val="22"/>
          <w:lang w:eastAsia="lt-LT"/>
        </w:rPr>
        <w:t>Priedas Nr. 4</w:t>
      </w:r>
    </w:p>
    <w:p w14:paraId="5C564F58" w14:textId="342FF2EC" w:rsidR="00B2683C" w:rsidRPr="00C85B55" w:rsidRDefault="00B2683C" w:rsidP="00B2683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C85B55">
        <w:rPr>
          <w:rFonts w:eastAsia="Cambria"/>
          <w:b/>
          <w:bCs/>
          <w:color w:val="000000" w:themeColor="text1"/>
          <w:sz w:val="22"/>
          <w:szCs w:val="22"/>
          <w:lang w:eastAsia="lt-LT"/>
        </w:rPr>
        <w:t>APLINKOSAUGINIAI REIKALAVIMAI</w:t>
      </w:r>
    </w:p>
    <w:p w14:paraId="4358D7E5" w14:textId="77777777" w:rsidR="00B2683C" w:rsidRPr="00BC6944"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highlight w:val="yellow"/>
          <w:lang w:eastAsia="lt-LT"/>
        </w:rPr>
      </w:pPr>
    </w:p>
    <w:p w14:paraId="5BA37F1C" w14:textId="6460C640" w:rsidR="00AA778D" w:rsidRPr="00BC6944" w:rsidRDefault="00647D48" w:rsidP="00DE4B5D">
      <w:pPr>
        <w:spacing w:line="0" w:lineRule="atLeast"/>
        <w:jc w:val="both"/>
        <w:rPr>
          <w:rFonts w:eastAsia="Arial"/>
          <w:sz w:val="22"/>
          <w:szCs w:val="22"/>
        </w:rPr>
      </w:pPr>
      <w:r w:rsidRPr="007D137A">
        <w:rPr>
          <w:sz w:val="22"/>
          <w:szCs w:val="22"/>
        </w:rPr>
        <w:t>Vadovaujantis Lietuvos Respublikos aplinkos ministro 2011-06-28 įsakymu Nr. D-508 „Dėl aplinkos apsaugos kriterijų taikymo, vykdant žaliuosius pirkimus, tvarkos aprašo patvirtinimo“ patvirtinto Aplinkos apsaugos kriterijų taikymo, vykdant žaliuosius pirkimus, tvarkos aprašo (aktuali redakcija) 4.4.3. punktu, pirkimas laikomas žaliuoju: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6DEE115C" w14:textId="021DECC3" w:rsidR="00407F55" w:rsidRDefault="00407F55" w:rsidP="0080041C">
      <w:pPr>
        <w:widowControl w:val="0"/>
        <w:jc w:val="both"/>
        <w:rPr>
          <w:b/>
          <w:sz w:val="22"/>
          <w:szCs w:val="22"/>
        </w:rPr>
      </w:pPr>
      <w:r>
        <w:rPr>
          <w:b/>
          <w:sz w:val="22"/>
          <w:szCs w:val="22"/>
        </w:rPr>
        <w:br w:type="page"/>
      </w:r>
    </w:p>
    <w:p w14:paraId="1F99D25F" w14:textId="6B8C68DB" w:rsidR="00407F55" w:rsidRPr="00C85B55" w:rsidRDefault="00407F55" w:rsidP="00407F55">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sidRPr="00C85B55">
        <w:rPr>
          <w:rFonts w:eastAsia="Cambria"/>
          <w:i/>
          <w:iCs/>
          <w:color w:val="000000" w:themeColor="text1"/>
          <w:sz w:val="22"/>
          <w:szCs w:val="22"/>
          <w:lang w:eastAsia="lt-LT"/>
        </w:rPr>
        <w:t xml:space="preserve">Priedas Nr. </w:t>
      </w:r>
      <w:r>
        <w:rPr>
          <w:rFonts w:eastAsia="Cambria"/>
          <w:i/>
          <w:iCs/>
          <w:color w:val="000000" w:themeColor="text1"/>
          <w:sz w:val="22"/>
          <w:szCs w:val="22"/>
          <w:lang w:eastAsia="lt-LT"/>
        </w:rPr>
        <w:t>5</w:t>
      </w:r>
    </w:p>
    <w:p w14:paraId="0C10BC68" w14:textId="77777777" w:rsidR="004459D2" w:rsidRPr="005C111F" w:rsidRDefault="004459D2" w:rsidP="004459D2">
      <w:pPr>
        <w:widowControl w:val="0"/>
        <w:jc w:val="center"/>
        <w:rPr>
          <w:b/>
          <w:iCs/>
          <w:sz w:val="22"/>
          <w:szCs w:val="22"/>
        </w:rPr>
      </w:pPr>
      <w:r w:rsidRPr="005C111F">
        <w:rPr>
          <w:b/>
          <w:iCs/>
          <w:sz w:val="22"/>
          <w:szCs w:val="22"/>
        </w:rPr>
        <w:t>ASMENS DUOMENŲ TVARKYMO SUTARTIS</w:t>
      </w:r>
    </w:p>
    <w:p w14:paraId="7918A836" w14:textId="77777777" w:rsidR="004459D2" w:rsidRPr="005C111F" w:rsidRDefault="004459D2" w:rsidP="004459D2">
      <w:pPr>
        <w:widowControl w:val="0"/>
        <w:jc w:val="center"/>
        <w:rPr>
          <w:b/>
          <w:iCs/>
          <w:sz w:val="22"/>
          <w:szCs w:val="22"/>
        </w:rPr>
      </w:pPr>
    </w:p>
    <w:p w14:paraId="41FA15EE" w14:textId="77777777" w:rsidR="004459D2" w:rsidRPr="005C111F" w:rsidRDefault="004459D2" w:rsidP="004459D2">
      <w:pPr>
        <w:ind w:firstLine="397"/>
        <w:jc w:val="both"/>
        <w:rPr>
          <w:sz w:val="22"/>
          <w:szCs w:val="22"/>
          <w:lang w:eastAsia="lt-LT"/>
        </w:rPr>
      </w:pPr>
      <w:r w:rsidRPr="005C111F">
        <w:rPr>
          <w:b/>
          <w:sz w:val="22"/>
          <w:szCs w:val="22"/>
        </w:rPr>
        <w:t>Uždaroji akcinė bendrovė „Vilniaus viešasis transportas“</w:t>
      </w:r>
      <w:r w:rsidRPr="005C111F">
        <w:rPr>
          <w:sz w:val="22"/>
          <w:szCs w:val="22"/>
        </w:rPr>
        <w:t xml:space="preserve">, pagal Lietuvos Respublikos įstatymus įsteigta ir veikianti įmonė, juridinio asmens kodas 302683277, kurios registruota buveinė yra Žolyno g. 15, LT-10209 Vilnius, duomenys apie įmonę kaupiami ir saugomi Lietuvos Respublikos Juridinių asmenų registre, </w:t>
      </w:r>
      <w:r w:rsidRPr="009F543F">
        <w:rPr>
          <w:sz w:val="22"/>
          <w:szCs w:val="22"/>
        </w:rPr>
        <w:t>atstovaujama _____________, veikiančio pagal ________</w:t>
      </w:r>
      <w:r w:rsidRPr="009F543F">
        <w:rPr>
          <w:b/>
          <w:sz w:val="22"/>
          <w:szCs w:val="22"/>
          <w:lang w:eastAsia="lt-LT"/>
        </w:rPr>
        <w:t xml:space="preserve"> </w:t>
      </w:r>
      <w:r w:rsidRPr="009F543F">
        <w:rPr>
          <w:sz w:val="22"/>
          <w:szCs w:val="22"/>
          <w:lang w:eastAsia="lt-LT"/>
        </w:rPr>
        <w:t>(toliau</w:t>
      </w:r>
      <w:r w:rsidRPr="005C111F">
        <w:rPr>
          <w:sz w:val="22"/>
          <w:szCs w:val="22"/>
          <w:lang w:eastAsia="lt-LT"/>
        </w:rPr>
        <w:t xml:space="preserve"> – </w:t>
      </w:r>
      <w:r w:rsidRPr="005C111F">
        <w:rPr>
          <w:b/>
          <w:sz w:val="22"/>
          <w:szCs w:val="22"/>
          <w:lang w:eastAsia="lt-LT"/>
        </w:rPr>
        <w:t>Duomenų valdytojas</w:t>
      </w:r>
      <w:r w:rsidRPr="005C111F">
        <w:rPr>
          <w:sz w:val="22"/>
          <w:szCs w:val="22"/>
          <w:lang w:eastAsia="lt-LT"/>
        </w:rPr>
        <w:t>),</w:t>
      </w:r>
    </w:p>
    <w:p w14:paraId="32281E1C" w14:textId="77777777" w:rsidR="004459D2" w:rsidRPr="005C111F" w:rsidRDefault="004459D2" w:rsidP="004459D2">
      <w:pPr>
        <w:ind w:firstLine="397"/>
        <w:jc w:val="both"/>
        <w:rPr>
          <w:sz w:val="22"/>
          <w:szCs w:val="22"/>
          <w:lang w:eastAsia="lt-LT"/>
        </w:rPr>
      </w:pPr>
      <w:r w:rsidRPr="005C111F">
        <w:rPr>
          <w:sz w:val="22"/>
          <w:szCs w:val="22"/>
          <w:lang w:eastAsia="lt-LT"/>
        </w:rPr>
        <w:t>ir</w:t>
      </w:r>
    </w:p>
    <w:p w14:paraId="4817D90F" w14:textId="262F764C" w:rsidR="004459D2" w:rsidRPr="005C111F" w:rsidRDefault="00360DAD" w:rsidP="004459D2">
      <w:pPr>
        <w:ind w:firstLine="426"/>
        <w:jc w:val="both"/>
        <w:rPr>
          <w:b/>
          <w:sz w:val="22"/>
          <w:szCs w:val="22"/>
        </w:rPr>
      </w:pPr>
      <w:r w:rsidRPr="00360DAD">
        <w:rPr>
          <w:bCs/>
          <w:sz w:val="22"/>
          <w:szCs w:val="22"/>
        </w:rPr>
        <w:t>______</w:t>
      </w:r>
      <w:r w:rsidR="004459D2" w:rsidRPr="005C111F">
        <w:rPr>
          <w:sz w:val="22"/>
          <w:szCs w:val="22"/>
        </w:rPr>
        <w:t xml:space="preserve">, juridinio asmens kodas </w:t>
      </w:r>
      <w:r w:rsidRPr="00360DAD">
        <w:rPr>
          <w:bCs/>
          <w:sz w:val="22"/>
          <w:szCs w:val="22"/>
        </w:rPr>
        <w:t>______</w:t>
      </w:r>
      <w:r w:rsidR="004459D2" w:rsidRPr="005C111F">
        <w:rPr>
          <w:color w:val="000000" w:themeColor="text1"/>
          <w:sz w:val="22"/>
          <w:szCs w:val="22"/>
        </w:rPr>
        <w:t xml:space="preserve">, kurios registruota buveinė yra </w:t>
      </w:r>
      <w:r w:rsidRPr="00360DAD">
        <w:rPr>
          <w:bCs/>
          <w:sz w:val="22"/>
          <w:szCs w:val="22"/>
        </w:rPr>
        <w:t>______</w:t>
      </w:r>
      <w:r w:rsidR="004459D2" w:rsidRPr="005C111F">
        <w:rPr>
          <w:sz w:val="22"/>
          <w:szCs w:val="22"/>
        </w:rPr>
        <w:t xml:space="preserve">, atstovaujama </w:t>
      </w:r>
      <w:r w:rsidRPr="00360DAD">
        <w:rPr>
          <w:bCs/>
          <w:sz w:val="22"/>
          <w:szCs w:val="22"/>
        </w:rPr>
        <w:t>______</w:t>
      </w:r>
      <w:r w:rsidR="004459D2" w:rsidRPr="005C111F">
        <w:rPr>
          <w:sz w:val="22"/>
          <w:szCs w:val="22"/>
        </w:rPr>
        <w:t xml:space="preserve">, veikiančio pagal </w:t>
      </w:r>
      <w:r w:rsidRPr="00360DAD">
        <w:rPr>
          <w:bCs/>
          <w:sz w:val="22"/>
          <w:szCs w:val="22"/>
        </w:rPr>
        <w:t>______</w:t>
      </w:r>
      <w:r w:rsidR="004459D2" w:rsidRPr="005C111F">
        <w:rPr>
          <w:sz w:val="22"/>
          <w:szCs w:val="22"/>
        </w:rPr>
        <w:t xml:space="preserve"> (toliau – </w:t>
      </w:r>
      <w:r w:rsidR="004459D2" w:rsidRPr="005C111F">
        <w:rPr>
          <w:b/>
          <w:sz w:val="22"/>
          <w:szCs w:val="22"/>
        </w:rPr>
        <w:t>Duomenų tvarkytojas),</w:t>
      </w:r>
    </w:p>
    <w:p w14:paraId="55EEF9D4" w14:textId="77777777" w:rsidR="004459D2" w:rsidRPr="005C111F" w:rsidRDefault="004459D2" w:rsidP="004459D2">
      <w:pPr>
        <w:ind w:firstLine="397"/>
        <w:jc w:val="both"/>
        <w:rPr>
          <w:sz w:val="22"/>
          <w:szCs w:val="22"/>
          <w:lang w:eastAsia="lt-LT"/>
        </w:rPr>
      </w:pPr>
      <w:r w:rsidRPr="005C111F">
        <w:rPr>
          <w:sz w:val="22"/>
          <w:szCs w:val="22"/>
          <w:lang w:eastAsia="lt-LT"/>
        </w:rPr>
        <w:t xml:space="preserve">toliau kartu vadinamos </w:t>
      </w:r>
      <w:r w:rsidRPr="005C111F">
        <w:rPr>
          <w:b/>
          <w:sz w:val="22"/>
          <w:szCs w:val="22"/>
          <w:lang w:eastAsia="lt-LT"/>
        </w:rPr>
        <w:t>Šalimis</w:t>
      </w:r>
      <w:r w:rsidRPr="005C111F">
        <w:rPr>
          <w:sz w:val="22"/>
          <w:szCs w:val="22"/>
          <w:lang w:eastAsia="lt-LT"/>
        </w:rPr>
        <w:t xml:space="preserve">, o kiekviena atskirai – </w:t>
      </w:r>
      <w:r w:rsidRPr="005C111F">
        <w:rPr>
          <w:b/>
          <w:sz w:val="22"/>
          <w:szCs w:val="22"/>
          <w:lang w:eastAsia="lt-LT"/>
        </w:rPr>
        <w:t>Šalimi</w:t>
      </w:r>
      <w:r w:rsidRPr="005C111F">
        <w:rPr>
          <w:sz w:val="22"/>
          <w:szCs w:val="22"/>
          <w:lang w:eastAsia="lt-LT"/>
        </w:rPr>
        <w:t xml:space="preserve">, </w:t>
      </w:r>
    </w:p>
    <w:p w14:paraId="4BF30AA3" w14:textId="77777777" w:rsidR="004459D2" w:rsidRPr="005C111F" w:rsidRDefault="004459D2" w:rsidP="004459D2">
      <w:pPr>
        <w:ind w:firstLine="397"/>
        <w:jc w:val="both"/>
        <w:rPr>
          <w:sz w:val="22"/>
          <w:szCs w:val="22"/>
          <w:lang w:eastAsia="lt-LT"/>
        </w:rPr>
      </w:pPr>
      <w:r w:rsidRPr="005C111F">
        <w:rPr>
          <w:sz w:val="22"/>
          <w:szCs w:val="22"/>
          <w:lang w:eastAsia="lt-LT"/>
        </w:rPr>
        <w:t>atsižvelgdamos į:</w:t>
      </w:r>
    </w:p>
    <w:p w14:paraId="45EBFA23" w14:textId="77777777" w:rsidR="004459D2" w:rsidRPr="005C111F" w:rsidRDefault="004459D2" w:rsidP="004459D2">
      <w:pPr>
        <w:numPr>
          <w:ilvl w:val="0"/>
          <w:numId w:val="44"/>
        </w:numPr>
        <w:ind w:left="0" w:firstLine="397"/>
        <w:contextualSpacing/>
        <w:jc w:val="both"/>
        <w:rPr>
          <w:sz w:val="22"/>
          <w:szCs w:val="22"/>
          <w:lang w:eastAsia="lt-LT"/>
        </w:rPr>
      </w:pPr>
      <w:r w:rsidRPr="005C111F">
        <w:rPr>
          <w:sz w:val="22"/>
          <w:szCs w:val="22"/>
          <w:lang w:eastAsia="lt-LT"/>
        </w:rPr>
        <w:t xml:space="preserve">2016 m. balandžio 27 d. Europos Parlamento ir Tarybos reglamentą (ES) 2016/679 dėl fizinių asmenų apsaugos tvarkant asmens duomenis ir dėl laisvo tokių duomenų judėjimo ir kuriuo panaikinama Direktyva 95/46/EB (Bendrasis duomenų apsaugos reglamentas) (toliau – </w:t>
      </w:r>
      <w:r w:rsidRPr="005C111F">
        <w:rPr>
          <w:b/>
          <w:sz w:val="22"/>
          <w:szCs w:val="22"/>
          <w:lang w:eastAsia="lt-LT"/>
        </w:rPr>
        <w:t>Reglamentas</w:t>
      </w:r>
      <w:r w:rsidRPr="005C111F">
        <w:rPr>
          <w:sz w:val="22"/>
          <w:szCs w:val="22"/>
          <w:lang w:eastAsia="lt-LT"/>
        </w:rPr>
        <w:t>);</w:t>
      </w:r>
    </w:p>
    <w:p w14:paraId="08E7F246" w14:textId="77777777" w:rsidR="004459D2" w:rsidRPr="005C111F" w:rsidRDefault="004459D2" w:rsidP="004459D2">
      <w:pPr>
        <w:numPr>
          <w:ilvl w:val="0"/>
          <w:numId w:val="44"/>
        </w:numPr>
        <w:ind w:left="0" w:firstLine="397"/>
        <w:contextualSpacing/>
        <w:jc w:val="both"/>
        <w:rPr>
          <w:sz w:val="22"/>
          <w:szCs w:val="22"/>
          <w:lang w:eastAsia="lt-LT"/>
        </w:rPr>
      </w:pPr>
      <w:r w:rsidRPr="005C111F">
        <w:rPr>
          <w:sz w:val="22"/>
          <w:szCs w:val="22"/>
          <w:lang w:eastAsia="lt-LT"/>
        </w:rPr>
        <w:t xml:space="preserve">Duomenų valdytojo ir Duomenų tvarkytojo sudarytą pirkimo-pardavimo sutartį (toliau – </w:t>
      </w:r>
      <w:r w:rsidRPr="005C111F">
        <w:rPr>
          <w:b/>
          <w:sz w:val="22"/>
          <w:szCs w:val="22"/>
          <w:lang w:eastAsia="lt-LT"/>
        </w:rPr>
        <w:t>Pagrindinė sutartis</w:t>
      </w:r>
      <w:r w:rsidRPr="005C111F">
        <w:rPr>
          <w:sz w:val="22"/>
          <w:szCs w:val="22"/>
          <w:lang w:eastAsia="lt-LT"/>
        </w:rPr>
        <w:t>), pagal kurią Duomenų tvarkytojas, teikdamas paslaugas Duomenų valdytojui ir vykdydamas Pagrindinėje sutartyje nustatytas prievoles, Duomenų valdytojo vardu tvarkys Asmens duomenis, kaip jie apibrėžti šioje Sutartyje, ir jam bus suteikta prieiga prie Asmens duomenų;</w:t>
      </w:r>
    </w:p>
    <w:p w14:paraId="45462DF0" w14:textId="77777777" w:rsidR="004459D2" w:rsidRPr="005C111F" w:rsidRDefault="004459D2" w:rsidP="004459D2">
      <w:pPr>
        <w:ind w:firstLine="397"/>
        <w:jc w:val="both"/>
        <w:rPr>
          <w:sz w:val="22"/>
          <w:szCs w:val="22"/>
          <w:lang w:eastAsia="lt-LT"/>
        </w:rPr>
      </w:pPr>
      <w:r w:rsidRPr="005C111F">
        <w:rPr>
          <w:sz w:val="22"/>
          <w:szCs w:val="22"/>
          <w:lang w:eastAsia="lt-LT"/>
        </w:rPr>
        <w:t xml:space="preserve">Šalys sudarė šią Asmens duomenų tvarkymo sutartį (toliau – </w:t>
      </w:r>
      <w:r w:rsidRPr="005C111F">
        <w:rPr>
          <w:b/>
          <w:sz w:val="22"/>
          <w:szCs w:val="22"/>
          <w:lang w:eastAsia="lt-LT"/>
        </w:rPr>
        <w:t>Sutartis</w:t>
      </w:r>
      <w:r w:rsidRPr="005C111F">
        <w:rPr>
          <w:sz w:val="22"/>
          <w:szCs w:val="22"/>
          <w:lang w:eastAsia="lt-LT"/>
        </w:rPr>
        <w:t>), pagal kurią susitarė dėl Asmens duomenų tvarkymo vykdant Pagrindinę sutartį žemiau nurodyta tvarka ir sąlygomis.</w:t>
      </w:r>
    </w:p>
    <w:p w14:paraId="305D271B" w14:textId="77777777" w:rsidR="004459D2" w:rsidRPr="005C111F" w:rsidRDefault="004459D2" w:rsidP="004459D2">
      <w:pPr>
        <w:spacing w:line="264" w:lineRule="auto"/>
        <w:ind w:hanging="709"/>
        <w:jc w:val="both"/>
        <w:rPr>
          <w:sz w:val="22"/>
          <w:szCs w:val="22"/>
          <w:lang w:eastAsia="lt-LT"/>
        </w:rPr>
      </w:pPr>
    </w:p>
    <w:p w14:paraId="00B20543" w14:textId="77777777" w:rsidR="004459D2" w:rsidRPr="005C111F" w:rsidRDefault="004459D2" w:rsidP="004459D2">
      <w:pPr>
        <w:numPr>
          <w:ilvl w:val="0"/>
          <w:numId w:val="45"/>
        </w:numPr>
        <w:tabs>
          <w:tab w:val="left" w:pos="284"/>
        </w:tabs>
        <w:spacing w:line="264" w:lineRule="auto"/>
        <w:ind w:left="709" w:hanging="709"/>
        <w:contextualSpacing/>
        <w:jc w:val="center"/>
        <w:rPr>
          <w:b/>
          <w:sz w:val="22"/>
          <w:szCs w:val="22"/>
          <w:lang w:eastAsia="lt-LT"/>
        </w:rPr>
      </w:pPr>
      <w:r w:rsidRPr="005C111F">
        <w:rPr>
          <w:b/>
          <w:sz w:val="22"/>
          <w:szCs w:val="22"/>
          <w:lang w:eastAsia="lt-LT"/>
        </w:rPr>
        <w:t>SĄVOKOS</w:t>
      </w:r>
    </w:p>
    <w:p w14:paraId="488095A2" w14:textId="77777777" w:rsidR="004459D2" w:rsidRPr="005C111F" w:rsidRDefault="004459D2" w:rsidP="004459D2">
      <w:pPr>
        <w:tabs>
          <w:tab w:val="left" w:pos="851"/>
        </w:tabs>
        <w:spacing w:line="264" w:lineRule="auto"/>
        <w:ind w:left="568" w:hanging="568"/>
        <w:contextualSpacing/>
        <w:jc w:val="both"/>
        <w:rPr>
          <w:sz w:val="22"/>
          <w:szCs w:val="22"/>
          <w:lang w:eastAsia="lt-LT"/>
        </w:rPr>
      </w:pPr>
      <w:r w:rsidRPr="005C111F">
        <w:rPr>
          <w:sz w:val="22"/>
          <w:szCs w:val="22"/>
          <w:lang w:eastAsia="lt-LT"/>
        </w:rPr>
        <w:t>1.1. Šioje Sutartyje naudojamos sąvokos turi tokią reikšmę:</w:t>
      </w:r>
    </w:p>
    <w:p w14:paraId="07F94DD5" w14:textId="77777777" w:rsidR="004459D2" w:rsidRPr="005C111F" w:rsidRDefault="004459D2" w:rsidP="004459D2">
      <w:pPr>
        <w:tabs>
          <w:tab w:val="left" w:pos="851"/>
        </w:tabs>
        <w:spacing w:line="264" w:lineRule="auto"/>
        <w:contextualSpacing/>
        <w:jc w:val="both"/>
        <w:rPr>
          <w:b/>
          <w:sz w:val="22"/>
          <w:szCs w:val="22"/>
          <w:lang w:eastAsia="lt-LT"/>
        </w:rPr>
      </w:pPr>
      <w:r w:rsidRPr="005C111F">
        <w:rPr>
          <w:bCs/>
          <w:sz w:val="22"/>
          <w:szCs w:val="22"/>
          <w:lang w:eastAsia="lt-LT"/>
        </w:rPr>
        <w:t>1.1.1.</w:t>
      </w:r>
      <w:r w:rsidRPr="005C111F">
        <w:rPr>
          <w:b/>
          <w:sz w:val="22"/>
          <w:szCs w:val="22"/>
          <w:lang w:eastAsia="lt-LT"/>
        </w:rPr>
        <w:t xml:space="preserve"> Asmens duomenys</w:t>
      </w:r>
      <w:r w:rsidRPr="005C111F">
        <w:rPr>
          <w:sz w:val="22"/>
          <w:szCs w:val="22"/>
          <w:lang w:eastAsia="lt-LT"/>
        </w:rPr>
        <w:t xml:space="preserve"> – bet kokia informacija apie fizinį asmenį, kurio tapatybė nustatyta arba kurio tapatybę galima nustatyti (toliau – </w:t>
      </w:r>
      <w:r w:rsidRPr="005C111F">
        <w:rPr>
          <w:b/>
          <w:sz w:val="22"/>
          <w:szCs w:val="22"/>
          <w:lang w:eastAsia="lt-LT"/>
        </w:rPr>
        <w:t>Duomenų subjektas</w:t>
      </w:r>
      <w:r w:rsidRPr="005C111F">
        <w:rPr>
          <w:sz w:val="22"/>
          <w:szCs w:val="22"/>
          <w:lang w:eastAsia="lt-LT"/>
        </w:rPr>
        <w:t>);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w:t>
      </w:r>
    </w:p>
    <w:p w14:paraId="022BAB7D" w14:textId="77777777" w:rsidR="004459D2" w:rsidRPr="005C111F" w:rsidRDefault="004459D2" w:rsidP="004459D2">
      <w:pPr>
        <w:tabs>
          <w:tab w:val="left" w:pos="851"/>
        </w:tabs>
        <w:spacing w:line="264" w:lineRule="auto"/>
        <w:contextualSpacing/>
        <w:jc w:val="both"/>
        <w:rPr>
          <w:sz w:val="22"/>
          <w:szCs w:val="22"/>
          <w:lang w:eastAsia="lt-LT"/>
        </w:rPr>
      </w:pPr>
      <w:r w:rsidRPr="005C111F">
        <w:rPr>
          <w:bCs/>
          <w:sz w:val="22"/>
          <w:szCs w:val="22"/>
          <w:lang w:eastAsia="lt-LT"/>
        </w:rPr>
        <w:t>1.1.2.</w:t>
      </w:r>
      <w:r w:rsidRPr="005C111F">
        <w:rPr>
          <w:b/>
          <w:sz w:val="22"/>
          <w:szCs w:val="22"/>
          <w:lang w:eastAsia="lt-LT"/>
        </w:rPr>
        <w:t xml:space="preserve"> Asmens duomenų apsaugą reglamentuojantys teisės aktai</w:t>
      </w:r>
      <w:r w:rsidRPr="005C111F">
        <w:rPr>
          <w:sz w:val="22"/>
          <w:szCs w:val="22"/>
          <w:lang w:eastAsia="lt-LT"/>
        </w:rPr>
        <w:t xml:space="preserve"> – bet kuris galiojantis nacionalinis, Europos Sąjungos ar tarptautinis teisės aktas, kuris taikomas Duomenų valdytojui ar Duomenų tvarkytojui reglamentuojant jų atliekamus Asmens duomenų tvarkymo veiksmus šios Sutarties galiojimo laikotarpiu. Ši sąvoka taip pat apima Reglamentą.</w:t>
      </w:r>
    </w:p>
    <w:p w14:paraId="605E9C58" w14:textId="77777777" w:rsidR="004459D2" w:rsidRPr="005C111F" w:rsidRDefault="004459D2" w:rsidP="004459D2">
      <w:pPr>
        <w:tabs>
          <w:tab w:val="left" w:pos="851"/>
        </w:tabs>
        <w:spacing w:line="264" w:lineRule="auto"/>
        <w:contextualSpacing/>
        <w:jc w:val="both"/>
        <w:rPr>
          <w:sz w:val="22"/>
          <w:szCs w:val="22"/>
          <w:lang w:eastAsia="lt-LT"/>
        </w:rPr>
      </w:pPr>
      <w:r w:rsidRPr="005C111F">
        <w:rPr>
          <w:bCs/>
          <w:sz w:val="22"/>
          <w:szCs w:val="22"/>
          <w:lang w:eastAsia="lt-LT"/>
        </w:rPr>
        <w:t>1.1.3.</w:t>
      </w:r>
      <w:r w:rsidRPr="005C111F">
        <w:rPr>
          <w:b/>
          <w:sz w:val="22"/>
          <w:szCs w:val="22"/>
          <w:lang w:eastAsia="lt-LT"/>
        </w:rPr>
        <w:t xml:space="preserve"> Asmens duomenų saugumo pažeidimas – </w:t>
      </w:r>
      <w:r w:rsidRPr="005C111F">
        <w:rPr>
          <w:sz w:val="22"/>
          <w:szCs w:val="22"/>
          <w:lang w:eastAsia="lt-LT"/>
        </w:rPr>
        <w:t>saugumo pažeidimas, dėl kurio netyčia arba neteisėtai sunaikinami, prarandami, pakeičiami, be leidimo atskleidžiami persiųsti, saugomi arba kitaip tvarkomi Asmens duomenys arba prie jų be leidimo gaunama prieiga.</w:t>
      </w:r>
    </w:p>
    <w:p w14:paraId="28A0D62E" w14:textId="77777777" w:rsidR="004459D2" w:rsidRPr="005C111F" w:rsidRDefault="004459D2" w:rsidP="004459D2">
      <w:pPr>
        <w:tabs>
          <w:tab w:val="left" w:pos="851"/>
        </w:tabs>
        <w:spacing w:line="264" w:lineRule="auto"/>
        <w:contextualSpacing/>
        <w:jc w:val="both"/>
        <w:rPr>
          <w:sz w:val="22"/>
          <w:szCs w:val="22"/>
          <w:lang w:eastAsia="lt-LT"/>
        </w:rPr>
      </w:pPr>
      <w:r w:rsidRPr="005C111F">
        <w:rPr>
          <w:bCs/>
          <w:sz w:val="22"/>
          <w:szCs w:val="22"/>
          <w:lang w:eastAsia="lt-LT"/>
        </w:rPr>
        <w:t>1.1.4.</w:t>
      </w:r>
      <w:r w:rsidRPr="005C111F">
        <w:rPr>
          <w:b/>
          <w:sz w:val="22"/>
          <w:szCs w:val="22"/>
          <w:lang w:eastAsia="lt-LT"/>
        </w:rPr>
        <w:t xml:space="preserve"> Asmens duomenų tvarkymas – </w:t>
      </w:r>
      <w:r w:rsidRPr="005C111F">
        <w:rPr>
          <w:sz w:val="22"/>
          <w:szCs w:val="22"/>
          <w:lang w:eastAsia="lt-LT"/>
        </w:rPr>
        <w:t>bet kokia automatizuotomis arba neautomatizuotomis priemonėmis su Asmens duomenimis ar Asmens duomenų rinkiniais atliekama operacija ar operacijų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3D457701" w14:textId="77777777" w:rsidR="004459D2" w:rsidRPr="005C111F" w:rsidRDefault="004459D2" w:rsidP="004459D2">
      <w:pPr>
        <w:tabs>
          <w:tab w:val="left" w:pos="851"/>
        </w:tabs>
        <w:spacing w:line="264" w:lineRule="auto"/>
        <w:contextualSpacing/>
        <w:jc w:val="both"/>
        <w:rPr>
          <w:sz w:val="22"/>
          <w:szCs w:val="22"/>
          <w:lang w:eastAsia="lt-LT"/>
        </w:rPr>
      </w:pPr>
      <w:r w:rsidRPr="005C111F">
        <w:rPr>
          <w:bCs/>
          <w:sz w:val="22"/>
          <w:szCs w:val="22"/>
          <w:lang w:eastAsia="lt-LT"/>
        </w:rPr>
        <w:t>1.1.5.</w:t>
      </w:r>
      <w:r w:rsidRPr="005C111F">
        <w:rPr>
          <w:b/>
          <w:sz w:val="22"/>
          <w:szCs w:val="22"/>
          <w:lang w:eastAsia="lt-LT"/>
        </w:rPr>
        <w:t xml:space="preserve"> </w:t>
      </w:r>
      <w:proofErr w:type="spellStart"/>
      <w:r w:rsidRPr="005C111F">
        <w:rPr>
          <w:b/>
          <w:sz w:val="22"/>
          <w:szCs w:val="22"/>
          <w:lang w:eastAsia="lt-LT"/>
        </w:rPr>
        <w:t>Subtvarkytojas</w:t>
      </w:r>
      <w:proofErr w:type="spellEnd"/>
      <w:r w:rsidRPr="005C111F">
        <w:rPr>
          <w:b/>
          <w:sz w:val="22"/>
          <w:szCs w:val="22"/>
          <w:lang w:eastAsia="lt-LT"/>
        </w:rPr>
        <w:t xml:space="preserve"> – </w:t>
      </w:r>
      <w:r w:rsidRPr="005C111F">
        <w:rPr>
          <w:sz w:val="22"/>
          <w:szCs w:val="22"/>
          <w:lang w:eastAsia="lt-LT"/>
        </w:rPr>
        <w:t>fizinis ar juridinis asmuo, kuri Duomenų tvarkytojo vardu tvarko Asmens duomenis.</w:t>
      </w:r>
    </w:p>
    <w:p w14:paraId="2CF34877" w14:textId="77777777" w:rsidR="004459D2" w:rsidRPr="005C111F" w:rsidRDefault="004459D2" w:rsidP="004459D2">
      <w:pPr>
        <w:tabs>
          <w:tab w:val="left" w:pos="851"/>
        </w:tabs>
        <w:spacing w:line="264" w:lineRule="auto"/>
        <w:contextualSpacing/>
        <w:jc w:val="both"/>
        <w:rPr>
          <w:sz w:val="22"/>
          <w:szCs w:val="22"/>
          <w:lang w:eastAsia="lt-LT"/>
        </w:rPr>
      </w:pPr>
      <w:r w:rsidRPr="005C111F">
        <w:rPr>
          <w:sz w:val="22"/>
          <w:szCs w:val="22"/>
          <w:lang w:eastAsia="lt-LT"/>
        </w:rPr>
        <w:t>1.2. Kitos sąvokos nenurodytos šios Sutarties 1.1 punkte suprantamos taip, kaip jos apibrėžtos Asmens duomenų apsaugą reglamentuojančiuose teisės aktuose.</w:t>
      </w:r>
    </w:p>
    <w:p w14:paraId="0C2FD4AD" w14:textId="77777777" w:rsidR="004459D2" w:rsidRPr="005C111F" w:rsidRDefault="004459D2" w:rsidP="004459D2">
      <w:pPr>
        <w:spacing w:line="264" w:lineRule="auto"/>
        <w:ind w:left="709" w:hanging="709"/>
        <w:jc w:val="both"/>
        <w:rPr>
          <w:sz w:val="22"/>
          <w:szCs w:val="22"/>
          <w:lang w:eastAsia="lt-LT"/>
        </w:rPr>
      </w:pPr>
    </w:p>
    <w:p w14:paraId="21FEA35A" w14:textId="77777777" w:rsidR="004459D2" w:rsidRPr="005C111F" w:rsidRDefault="004459D2" w:rsidP="004459D2">
      <w:pPr>
        <w:tabs>
          <w:tab w:val="left" w:pos="426"/>
        </w:tabs>
        <w:spacing w:line="264" w:lineRule="auto"/>
        <w:ind w:left="360"/>
        <w:contextualSpacing/>
        <w:jc w:val="center"/>
        <w:rPr>
          <w:b/>
          <w:sz w:val="22"/>
          <w:szCs w:val="22"/>
          <w:lang w:eastAsia="lt-LT"/>
        </w:rPr>
      </w:pPr>
      <w:r w:rsidRPr="005C111F">
        <w:rPr>
          <w:b/>
          <w:sz w:val="22"/>
          <w:szCs w:val="22"/>
          <w:lang w:eastAsia="lt-LT"/>
        </w:rPr>
        <w:t>II. SUTARTIES DALYKAS</w:t>
      </w:r>
    </w:p>
    <w:p w14:paraId="40CD7781" w14:textId="77777777" w:rsidR="004459D2" w:rsidRPr="005C111F" w:rsidRDefault="004459D2" w:rsidP="004459D2">
      <w:pPr>
        <w:tabs>
          <w:tab w:val="left" w:pos="851"/>
        </w:tabs>
        <w:spacing w:line="264" w:lineRule="auto"/>
        <w:contextualSpacing/>
        <w:jc w:val="both"/>
        <w:rPr>
          <w:sz w:val="22"/>
          <w:szCs w:val="22"/>
          <w:lang w:eastAsia="lt-LT"/>
        </w:rPr>
      </w:pPr>
      <w:r w:rsidRPr="005C111F">
        <w:rPr>
          <w:sz w:val="22"/>
          <w:szCs w:val="22"/>
          <w:lang w:eastAsia="lt-LT"/>
        </w:rPr>
        <w:t>2.1. Ši Sutartis reglamentuoja Šalių tarpusavio santykius ir Asmens duomenų tvarkymo, kurį Duomenų tvarkytojas atlieka Duomenų valdytojo vardu pagal jam suteiktus įgaliojimus vykdydamas Pagrindinę sutartį, sąlygas.</w:t>
      </w:r>
    </w:p>
    <w:p w14:paraId="256E7877" w14:textId="77777777" w:rsidR="004459D2" w:rsidRPr="005C111F" w:rsidRDefault="004459D2" w:rsidP="004459D2">
      <w:pPr>
        <w:tabs>
          <w:tab w:val="left" w:pos="851"/>
        </w:tabs>
        <w:spacing w:line="264" w:lineRule="auto"/>
        <w:contextualSpacing/>
        <w:jc w:val="both"/>
        <w:rPr>
          <w:sz w:val="22"/>
          <w:szCs w:val="22"/>
          <w:lang w:eastAsia="lt-LT"/>
        </w:rPr>
      </w:pPr>
      <w:r w:rsidRPr="005C111F">
        <w:rPr>
          <w:sz w:val="22"/>
          <w:szCs w:val="22"/>
          <w:lang w:eastAsia="lt-LT"/>
        </w:rPr>
        <w:t>2.2. Ši Sutartis sudaro vieningą susitarimą tarp Šalių dėl Asmens duomenų tvarkymo vykdant Pagrindinę sutartį ir pakeičia bet kokias ankstesnes sudarytas sutartis ar kitokius susitarimus ,sudarytus tarp Šalių dėl to paties dalyko. Esant prieštaravimams tarp Pagrindinės sutarties ir šios Sutarties sąlygų dėl Asmens duomenų tvarkymo, vadovaujamasi šios Sutarties sąlygomis, išskyrus, kai šioje Sutartyje nustatyta kitaip.</w:t>
      </w:r>
    </w:p>
    <w:p w14:paraId="1A103697" w14:textId="77777777" w:rsidR="004459D2" w:rsidRPr="005C111F" w:rsidRDefault="004459D2" w:rsidP="004459D2">
      <w:pPr>
        <w:spacing w:line="264" w:lineRule="auto"/>
        <w:ind w:firstLine="567"/>
        <w:jc w:val="both"/>
        <w:rPr>
          <w:sz w:val="22"/>
          <w:szCs w:val="22"/>
          <w:lang w:eastAsia="lt-LT"/>
        </w:rPr>
      </w:pPr>
    </w:p>
    <w:p w14:paraId="7B0AEBA9" w14:textId="77777777" w:rsidR="004459D2" w:rsidRPr="005C111F" w:rsidRDefault="004459D2" w:rsidP="004459D2">
      <w:pPr>
        <w:tabs>
          <w:tab w:val="left" w:pos="567"/>
        </w:tabs>
        <w:spacing w:line="264" w:lineRule="auto"/>
        <w:ind w:left="360"/>
        <w:contextualSpacing/>
        <w:jc w:val="center"/>
        <w:rPr>
          <w:b/>
          <w:sz w:val="22"/>
          <w:szCs w:val="22"/>
          <w:lang w:eastAsia="lt-LT"/>
        </w:rPr>
      </w:pPr>
      <w:r w:rsidRPr="005C111F">
        <w:rPr>
          <w:b/>
          <w:sz w:val="22"/>
          <w:szCs w:val="22"/>
          <w:lang w:eastAsia="lt-LT"/>
        </w:rPr>
        <w:t>III. ŠALIŲ TEISĖS IR PAREIGOS</w:t>
      </w:r>
    </w:p>
    <w:p w14:paraId="6CFFA40F" w14:textId="77777777" w:rsidR="004459D2" w:rsidRPr="005C111F" w:rsidRDefault="004459D2" w:rsidP="004459D2">
      <w:pPr>
        <w:tabs>
          <w:tab w:val="left" w:pos="851"/>
        </w:tabs>
        <w:spacing w:line="264" w:lineRule="auto"/>
        <w:contextualSpacing/>
        <w:jc w:val="both"/>
        <w:rPr>
          <w:b/>
          <w:bCs/>
          <w:sz w:val="22"/>
          <w:szCs w:val="22"/>
          <w:lang w:eastAsia="lt-LT"/>
        </w:rPr>
      </w:pPr>
      <w:r w:rsidRPr="005C111F">
        <w:rPr>
          <w:sz w:val="22"/>
          <w:szCs w:val="22"/>
          <w:lang w:eastAsia="lt-LT"/>
        </w:rPr>
        <w:t>3.1.</w:t>
      </w:r>
      <w:r w:rsidRPr="005C111F">
        <w:rPr>
          <w:b/>
          <w:bCs/>
          <w:sz w:val="22"/>
          <w:szCs w:val="22"/>
          <w:lang w:eastAsia="lt-LT"/>
        </w:rPr>
        <w:t xml:space="preserve"> Duomenų valdytojas:</w:t>
      </w:r>
    </w:p>
    <w:p w14:paraId="2645C26B" w14:textId="77777777" w:rsidR="004459D2" w:rsidRPr="005C111F" w:rsidRDefault="004459D2" w:rsidP="004459D2">
      <w:pPr>
        <w:tabs>
          <w:tab w:val="left" w:pos="851"/>
        </w:tabs>
        <w:spacing w:line="264" w:lineRule="auto"/>
        <w:jc w:val="both"/>
        <w:rPr>
          <w:sz w:val="22"/>
          <w:szCs w:val="22"/>
          <w:lang w:eastAsia="lt-LT"/>
        </w:rPr>
      </w:pPr>
      <w:r w:rsidRPr="005C111F">
        <w:rPr>
          <w:sz w:val="22"/>
          <w:szCs w:val="22"/>
          <w:lang w:eastAsia="lt-LT"/>
        </w:rPr>
        <w:t>3.1.1. įsipareigoja užtikrinti, kad asmens duomenys būtų tvarkomi laikantis Asmens duomenų apsaugą reglamentuojančių teisės aktų reikalavimų ir šios Sutarties Sąlygų;</w:t>
      </w:r>
    </w:p>
    <w:p w14:paraId="5D405D29" w14:textId="77777777" w:rsidR="004459D2" w:rsidRPr="005C111F" w:rsidRDefault="004459D2" w:rsidP="004459D2">
      <w:pPr>
        <w:tabs>
          <w:tab w:val="left" w:pos="851"/>
        </w:tabs>
        <w:spacing w:line="264" w:lineRule="auto"/>
        <w:jc w:val="both"/>
        <w:rPr>
          <w:sz w:val="22"/>
          <w:szCs w:val="22"/>
          <w:lang w:eastAsia="lt-LT"/>
        </w:rPr>
      </w:pPr>
      <w:r w:rsidRPr="005C111F">
        <w:rPr>
          <w:sz w:val="22"/>
          <w:szCs w:val="22"/>
          <w:lang w:eastAsia="lt-LT"/>
        </w:rPr>
        <w:t>3.1.2. turi teisę ir pareigą priimti sprendimus dėl Asmens duomenų tvarkymo tikslų ir priemonių;</w:t>
      </w:r>
    </w:p>
    <w:p w14:paraId="0942C304" w14:textId="77777777" w:rsidR="004459D2" w:rsidRPr="005C111F" w:rsidRDefault="004459D2" w:rsidP="004459D2">
      <w:pPr>
        <w:tabs>
          <w:tab w:val="left" w:pos="851"/>
        </w:tabs>
        <w:spacing w:line="264" w:lineRule="auto"/>
        <w:jc w:val="both"/>
        <w:rPr>
          <w:sz w:val="22"/>
          <w:szCs w:val="22"/>
          <w:lang w:eastAsia="lt-LT"/>
        </w:rPr>
      </w:pPr>
      <w:r w:rsidRPr="005C111F">
        <w:rPr>
          <w:sz w:val="22"/>
          <w:szCs w:val="22"/>
          <w:lang w:eastAsia="lt-LT"/>
        </w:rPr>
        <w:t>3.1.3. yra atsakingas, įskaitant, bet neapsiribojant, už tai, kad asmens duomenų tvarkymas, kurį duomenų tvarkytojui pavesta atlikti, turėtų teisinį pagrindą.</w:t>
      </w:r>
    </w:p>
    <w:p w14:paraId="6140311D" w14:textId="77777777" w:rsidR="004459D2" w:rsidRPr="005C111F" w:rsidRDefault="004459D2" w:rsidP="004459D2">
      <w:pPr>
        <w:tabs>
          <w:tab w:val="left" w:pos="851"/>
        </w:tabs>
        <w:spacing w:line="264" w:lineRule="auto"/>
        <w:contextualSpacing/>
        <w:jc w:val="both"/>
        <w:rPr>
          <w:b/>
          <w:bCs/>
          <w:sz w:val="22"/>
          <w:szCs w:val="22"/>
          <w:lang w:eastAsia="lt-LT"/>
        </w:rPr>
      </w:pPr>
      <w:r w:rsidRPr="005C111F">
        <w:rPr>
          <w:b/>
          <w:bCs/>
          <w:sz w:val="22"/>
          <w:szCs w:val="22"/>
          <w:lang w:eastAsia="lt-LT"/>
        </w:rPr>
        <w:t>3.2. Duomenų tvarkytojas įsipareigoja:</w:t>
      </w:r>
    </w:p>
    <w:p w14:paraId="76A91C5E" w14:textId="77777777" w:rsidR="004459D2" w:rsidRPr="005C111F" w:rsidRDefault="004459D2" w:rsidP="004459D2">
      <w:pPr>
        <w:tabs>
          <w:tab w:val="left" w:pos="851"/>
        </w:tabs>
        <w:spacing w:line="264" w:lineRule="auto"/>
        <w:contextualSpacing/>
        <w:jc w:val="both"/>
        <w:rPr>
          <w:sz w:val="22"/>
          <w:szCs w:val="22"/>
          <w:lang w:eastAsia="lt-LT"/>
        </w:rPr>
      </w:pPr>
      <w:r w:rsidRPr="005C111F">
        <w:rPr>
          <w:sz w:val="22"/>
          <w:szCs w:val="22"/>
          <w:lang w:eastAsia="lt-LT"/>
        </w:rPr>
        <w:t>3.2.1. tvarkyti Duomenų valdytojo pateiktus Asmens duomenis, kurie nurodyti šios Sutarties Priede Nr. 1, tik tokia apimtimi, kiek tai būtina Pagrindinės sutarties vykdymui;</w:t>
      </w:r>
    </w:p>
    <w:p w14:paraId="50B2457F" w14:textId="77777777" w:rsidR="004459D2" w:rsidRPr="005C111F" w:rsidRDefault="004459D2" w:rsidP="004459D2">
      <w:pPr>
        <w:tabs>
          <w:tab w:val="left" w:pos="851"/>
        </w:tabs>
        <w:spacing w:line="264" w:lineRule="auto"/>
        <w:contextualSpacing/>
        <w:jc w:val="both"/>
        <w:rPr>
          <w:sz w:val="22"/>
          <w:szCs w:val="22"/>
          <w:lang w:eastAsia="lt-LT"/>
        </w:rPr>
      </w:pPr>
      <w:r w:rsidRPr="005C111F">
        <w:rPr>
          <w:sz w:val="22"/>
          <w:szCs w:val="22"/>
          <w:lang w:eastAsia="lt-LT"/>
        </w:rPr>
        <w:t>3.2.2. tvarkyti Asmens duomenis tik šios Sutarties ir Pagrindinės sutarties sąlygomis ir vadovaujantis Duomenų valdytojo raštu įformintais nurodymais, kuriuos jam perduos Duomenų valdytojas Pagrindinės sutarties ir Sutarties sudarymo metu arba Duomenų valdytojo pateiktais vėlesniais nurodymais, kurie gali būti pateikti viso Asmens duomenų tvarkymo metu, tačiau tokie su Sutarties sąlygomis susiję nurodymai turi būti pagrįsti dokumentais;</w:t>
      </w:r>
    </w:p>
    <w:p w14:paraId="62210302" w14:textId="77777777" w:rsidR="004459D2" w:rsidRPr="005C111F" w:rsidRDefault="004459D2" w:rsidP="004459D2">
      <w:pPr>
        <w:tabs>
          <w:tab w:val="left" w:pos="851"/>
        </w:tabs>
        <w:spacing w:line="264" w:lineRule="auto"/>
        <w:contextualSpacing/>
        <w:jc w:val="both"/>
        <w:rPr>
          <w:sz w:val="22"/>
          <w:szCs w:val="22"/>
          <w:lang w:eastAsia="lt-LT"/>
        </w:rPr>
      </w:pPr>
      <w:r w:rsidRPr="005C111F">
        <w:rPr>
          <w:sz w:val="22"/>
          <w:szCs w:val="22"/>
          <w:lang w:eastAsia="lt-LT"/>
        </w:rPr>
        <w:t>3.2.3. tvarkydamas Asmens duomenis pagal šią Sutartį užtikrinti Asmens duomenų tvarkymo atitiktį Asmens duomenų apsaugą reglamentuojantiems teisės aktams ir priežiūros institucijų rekomendacijoms;</w:t>
      </w:r>
    </w:p>
    <w:p w14:paraId="277D56D1" w14:textId="77777777" w:rsidR="004459D2" w:rsidRPr="005C111F" w:rsidRDefault="004459D2" w:rsidP="004459D2">
      <w:pPr>
        <w:tabs>
          <w:tab w:val="left" w:pos="851"/>
        </w:tabs>
        <w:spacing w:line="264" w:lineRule="auto"/>
        <w:contextualSpacing/>
        <w:jc w:val="both"/>
        <w:rPr>
          <w:sz w:val="22"/>
          <w:szCs w:val="22"/>
          <w:lang w:eastAsia="lt-LT"/>
        </w:rPr>
      </w:pPr>
      <w:r w:rsidRPr="005C111F">
        <w:rPr>
          <w:sz w:val="22"/>
          <w:szCs w:val="22"/>
          <w:lang w:eastAsia="lt-LT"/>
        </w:rPr>
        <w:t>3.2.4. neatlikti tokių veiksmų, dėl kurių Duomenų valdytojas būtų priverstas veikti ne pagal Asmens duomenų apsaugą reglamentuojančių teisės aktų reikalavimus;</w:t>
      </w:r>
    </w:p>
    <w:p w14:paraId="0E7869C5" w14:textId="77777777" w:rsidR="004459D2" w:rsidRPr="005C111F" w:rsidRDefault="004459D2" w:rsidP="004459D2">
      <w:pPr>
        <w:tabs>
          <w:tab w:val="left" w:pos="851"/>
        </w:tabs>
        <w:spacing w:line="264" w:lineRule="auto"/>
        <w:contextualSpacing/>
        <w:jc w:val="both"/>
        <w:rPr>
          <w:sz w:val="22"/>
          <w:szCs w:val="22"/>
          <w:lang w:eastAsia="lt-LT"/>
        </w:rPr>
      </w:pPr>
      <w:r w:rsidRPr="005C111F">
        <w:rPr>
          <w:sz w:val="22"/>
          <w:szCs w:val="22"/>
          <w:lang w:eastAsia="lt-LT"/>
        </w:rPr>
        <w:t>3.2.5. neperduoti ar bet kokiu kitu būdu neatskleisti Asmens duomenų ar kitos informacijos, susijusios su Asmens duomenų tvarkymu jokiai trečiajai šaliai, išskyrus teisės aktų nustatytus atvejus arba, kai tai būtina vykdant Pagrindinę sutartį, vadovaujantis šios Sutarties ir Pagrindinės sutarties sąlygomis;</w:t>
      </w:r>
    </w:p>
    <w:p w14:paraId="3C7E55E0" w14:textId="77777777" w:rsidR="004459D2" w:rsidRPr="005C111F" w:rsidRDefault="004459D2" w:rsidP="004459D2">
      <w:pPr>
        <w:tabs>
          <w:tab w:val="left" w:pos="851"/>
        </w:tabs>
        <w:spacing w:line="264" w:lineRule="auto"/>
        <w:contextualSpacing/>
        <w:jc w:val="both"/>
        <w:rPr>
          <w:sz w:val="22"/>
          <w:szCs w:val="22"/>
          <w:lang w:eastAsia="lt-LT"/>
        </w:rPr>
      </w:pPr>
      <w:r w:rsidRPr="005C111F">
        <w:rPr>
          <w:sz w:val="22"/>
          <w:szCs w:val="22"/>
          <w:lang w:eastAsia="lt-LT"/>
        </w:rPr>
        <w:t xml:space="preserve">3.2.6. nedelsiant pranešti Duomenų valdytojui elektroniniu paštu </w:t>
      </w:r>
      <w:hyperlink r:id="rId21" w:history="1">
        <w:r w:rsidRPr="005C111F">
          <w:rPr>
            <w:rStyle w:val="Hyperlink"/>
            <w:sz w:val="22"/>
            <w:szCs w:val="22"/>
            <w:lang w:eastAsia="lt-LT"/>
          </w:rPr>
          <w:t>duomenu.sauga@vilniausvt.lt</w:t>
        </w:r>
      </w:hyperlink>
      <w:r w:rsidRPr="005C111F">
        <w:rPr>
          <w:sz w:val="22"/>
          <w:szCs w:val="22"/>
          <w:lang w:eastAsia="lt-LT"/>
        </w:rPr>
        <w:t xml:space="preserve"> ir raštu apie situaciją, kai dėl teisės aktuose nustatytų prievolių įgyvendinimo, Duomenų tvarkytojas privalo atskleisti Asmens duomenis, kuriuos jis tvarko pagal šią Sutartį Duomenų valdytojo vardu. Atskleisdamas Asmens duomenis dėl teisės aktuose nustatytos pareigos vykdymo, Duomenų tvarkytojas privalo pareikalauti trečiosios šalies išlaikyti Asmens duomenų konfidencialumą;</w:t>
      </w:r>
    </w:p>
    <w:p w14:paraId="55B14BC3" w14:textId="77777777" w:rsidR="004459D2" w:rsidRPr="005C111F" w:rsidRDefault="004459D2" w:rsidP="004459D2">
      <w:pPr>
        <w:tabs>
          <w:tab w:val="left" w:pos="851"/>
        </w:tabs>
        <w:spacing w:line="264" w:lineRule="auto"/>
        <w:contextualSpacing/>
        <w:jc w:val="both"/>
        <w:rPr>
          <w:sz w:val="22"/>
          <w:szCs w:val="22"/>
          <w:lang w:eastAsia="lt-LT"/>
        </w:rPr>
      </w:pPr>
      <w:r w:rsidRPr="005C111F">
        <w:rPr>
          <w:sz w:val="22"/>
          <w:szCs w:val="22"/>
          <w:lang w:eastAsia="lt-LT"/>
        </w:rPr>
        <w:t>3.2.7. paskirti duomenų apsaugos pareigūną ir apie tai raštu informuoti Duomenų valdytoją, jeigu Duomenų tvarkytojas pagal Asmens duomenų apsaugą reglamentuojančius teisės aktus privalo tokį paskirti;</w:t>
      </w:r>
    </w:p>
    <w:p w14:paraId="0DB46C6F" w14:textId="77777777" w:rsidR="004459D2" w:rsidRPr="005C111F" w:rsidRDefault="004459D2" w:rsidP="004459D2">
      <w:pPr>
        <w:tabs>
          <w:tab w:val="left" w:pos="851"/>
        </w:tabs>
        <w:spacing w:line="264" w:lineRule="auto"/>
        <w:contextualSpacing/>
        <w:jc w:val="both"/>
        <w:rPr>
          <w:sz w:val="22"/>
          <w:szCs w:val="22"/>
          <w:lang w:eastAsia="lt-LT"/>
        </w:rPr>
      </w:pPr>
      <w:r w:rsidRPr="005C111F">
        <w:rPr>
          <w:sz w:val="22"/>
          <w:szCs w:val="22"/>
          <w:lang w:eastAsia="lt-LT"/>
        </w:rPr>
        <w:t>3.2.8. raštu, įskaitant elektroninę formą, tvarkyti visų Duomenų valdytojo vardu tvarkomų Asmens duomenų tvarkymo veiklos įrašus, vadovaudamasis Asmens duomenų apsaugą reglamentuojančiais teisės aktais ir šios Sutarties sąlygomis, o Duomenų valdytojui raštu paprašius – nedelsiant juos pateikti Duomenų valdytojui.</w:t>
      </w:r>
    </w:p>
    <w:p w14:paraId="5DB083B6" w14:textId="77777777" w:rsidR="004459D2" w:rsidRPr="005C111F" w:rsidRDefault="004459D2" w:rsidP="004459D2">
      <w:pPr>
        <w:tabs>
          <w:tab w:val="left" w:pos="851"/>
        </w:tabs>
        <w:spacing w:line="264" w:lineRule="auto"/>
        <w:contextualSpacing/>
        <w:jc w:val="both"/>
        <w:rPr>
          <w:sz w:val="22"/>
          <w:szCs w:val="22"/>
          <w:lang w:eastAsia="lt-LT"/>
        </w:rPr>
      </w:pPr>
      <w:r w:rsidRPr="005C111F">
        <w:rPr>
          <w:sz w:val="22"/>
          <w:szCs w:val="22"/>
          <w:lang w:eastAsia="lt-LT"/>
        </w:rPr>
        <w:t>3.3. Duomenų valdytojui paprašius Duomenų tvarkytojas įsipareigoja pateikti jam per šiame prašyme nustatytą protingą terminą, kuris negali būti trumpesnis nei 10 (dešimt) kalendorinių dienų (išskyrus atvejus, kai Valstybinė duomenų apsaugos inspekcija nustato kitus terminus), visą informaciją, kuri yra būtina siekiant įrodyti, kad vykdomos šioje Sutartyje ir Asmens duomenų apsaugą reglamentuojančiose teisės aktuose nustatytos Duomenų tvarkytojo prievolės.</w:t>
      </w:r>
    </w:p>
    <w:p w14:paraId="57B9CF75" w14:textId="77777777" w:rsidR="004459D2" w:rsidRPr="005C111F" w:rsidRDefault="004459D2" w:rsidP="004459D2">
      <w:pPr>
        <w:tabs>
          <w:tab w:val="left" w:pos="851"/>
        </w:tabs>
        <w:spacing w:line="264" w:lineRule="auto"/>
        <w:contextualSpacing/>
        <w:jc w:val="both"/>
        <w:rPr>
          <w:iCs/>
          <w:sz w:val="22"/>
          <w:szCs w:val="22"/>
          <w:lang w:eastAsia="lt-LT"/>
        </w:rPr>
      </w:pPr>
      <w:r w:rsidRPr="005C111F">
        <w:rPr>
          <w:bCs/>
          <w:iCs/>
          <w:sz w:val="22"/>
          <w:szCs w:val="22"/>
          <w:lang w:eastAsia="lt-LT"/>
        </w:rPr>
        <w:t>3.4.</w:t>
      </w:r>
      <w:r w:rsidRPr="005C111F">
        <w:rPr>
          <w:b/>
          <w:iCs/>
          <w:sz w:val="22"/>
          <w:szCs w:val="22"/>
          <w:lang w:eastAsia="lt-LT"/>
        </w:rPr>
        <w:t xml:space="preserve"> Bendradarbiavimas ir pagalba Duomenų valdytojui:</w:t>
      </w:r>
    </w:p>
    <w:p w14:paraId="0E589C64" w14:textId="77777777" w:rsidR="004459D2" w:rsidRPr="005C111F" w:rsidRDefault="004459D2" w:rsidP="004459D2">
      <w:pPr>
        <w:tabs>
          <w:tab w:val="left" w:pos="851"/>
        </w:tabs>
        <w:spacing w:line="264" w:lineRule="auto"/>
        <w:jc w:val="both"/>
        <w:rPr>
          <w:sz w:val="22"/>
          <w:szCs w:val="22"/>
          <w:lang w:eastAsia="lt-LT"/>
        </w:rPr>
      </w:pPr>
      <w:r w:rsidRPr="005C111F">
        <w:rPr>
          <w:sz w:val="22"/>
          <w:szCs w:val="22"/>
          <w:lang w:eastAsia="lt-LT"/>
        </w:rPr>
        <w:t xml:space="preserve">3.4.1. Duomenų tvarkytojas įsipareigoja bendradarbiauti ir padėti Duomenų valdytojui tiek, kiek reikalinga siekiant atsakyti į Duomenų subjekto paklausimą ir tinkamai įgyvendinti Duomenų subjekto teises, įskaitant, bet neapsiribojant teisę susipažinti su tvarkomais jo Asmens duomenimis, teisę reikalauti ištaisyti neteisingus ir papildyti neišsamius jo Asmens duomenis, teisę ištrinti ar sustabdyti Asmens duomenų tvarkymą, teisę į Asmens duomenų </w:t>
      </w:r>
      <w:proofErr w:type="spellStart"/>
      <w:r w:rsidRPr="005C111F">
        <w:rPr>
          <w:sz w:val="22"/>
          <w:szCs w:val="22"/>
          <w:lang w:eastAsia="lt-LT"/>
        </w:rPr>
        <w:t>perkeliamumą</w:t>
      </w:r>
      <w:proofErr w:type="spellEnd"/>
      <w:r w:rsidRPr="005C111F">
        <w:rPr>
          <w:sz w:val="22"/>
          <w:szCs w:val="22"/>
          <w:lang w:eastAsia="lt-LT"/>
        </w:rPr>
        <w:t xml:space="preserve"> ir kt.</w:t>
      </w:r>
    </w:p>
    <w:p w14:paraId="7874567B" w14:textId="77777777" w:rsidR="004459D2" w:rsidRPr="005C111F" w:rsidRDefault="004459D2" w:rsidP="004459D2">
      <w:pPr>
        <w:tabs>
          <w:tab w:val="left" w:pos="851"/>
        </w:tabs>
        <w:spacing w:line="264" w:lineRule="auto"/>
        <w:contextualSpacing/>
        <w:jc w:val="both"/>
        <w:rPr>
          <w:sz w:val="22"/>
          <w:szCs w:val="22"/>
          <w:lang w:eastAsia="lt-LT"/>
        </w:rPr>
      </w:pPr>
      <w:r w:rsidRPr="005C111F">
        <w:rPr>
          <w:sz w:val="22"/>
          <w:szCs w:val="22"/>
          <w:lang w:eastAsia="lt-LT"/>
        </w:rPr>
        <w:t xml:space="preserve">3.4.2. Tuo atveju, jei Duomenų tvarkytojas gauna Duomenų subjekto prašymą / paklausimą, susijusį su Duomenų tvarkytojo atliekamu Asmens duomenų tvarkymu Duomenų valdytojo vardu, Duomenų tvarkytojas privalo nedelsdamas perduoti tokį prašymą / paklausimą Duomenų valdytojui elektroniniu paštu </w:t>
      </w:r>
      <w:hyperlink r:id="rId22" w:history="1">
        <w:r w:rsidRPr="005C111F">
          <w:rPr>
            <w:rStyle w:val="Hyperlink"/>
            <w:sz w:val="22"/>
            <w:szCs w:val="22"/>
            <w:lang w:eastAsia="lt-LT"/>
          </w:rPr>
          <w:t>duomenu.sauga@vilniausvt.lt</w:t>
        </w:r>
      </w:hyperlink>
      <w:r w:rsidRPr="005C111F">
        <w:rPr>
          <w:sz w:val="22"/>
          <w:szCs w:val="22"/>
          <w:lang w:eastAsia="lt-LT"/>
        </w:rPr>
        <w:t>.  Duomenų tvarkytojas atitinkamus prašymus vykdo laikydamasis Duomenų valdytojo rašytinių nurodymų.</w:t>
      </w:r>
    </w:p>
    <w:p w14:paraId="2226A8B1" w14:textId="77777777" w:rsidR="004459D2" w:rsidRPr="005C111F" w:rsidRDefault="004459D2" w:rsidP="004459D2">
      <w:pPr>
        <w:tabs>
          <w:tab w:val="left" w:pos="851"/>
        </w:tabs>
        <w:spacing w:line="264" w:lineRule="auto"/>
        <w:contextualSpacing/>
        <w:jc w:val="both"/>
        <w:rPr>
          <w:sz w:val="22"/>
          <w:szCs w:val="22"/>
          <w:lang w:eastAsia="lt-LT"/>
        </w:rPr>
      </w:pPr>
      <w:r w:rsidRPr="005C111F">
        <w:rPr>
          <w:sz w:val="22"/>
          <w:szCs w:val="22"/>
          <w:lang w:eastAsia="lt-LT"/>
        </w:rPr>
        <w:t>3.4.3. Duomenų tvarkytojas privalo nedelsiant informuoti Duomenų valdytoją apie bet kokias aplinkybes, kurios gali užkirsti kelią Asmens duomenų tvarkymui laikantis šios Sutarties ir / ar Asmens duomenų apsaugą reglamentuojančių teisės aktų reikalavimų. Tokiu atveju Duomenų valdytojas turi teisę uždrausti Duomenų tvarkytojui toliau tvarkyti Asmens duomenis.</w:t>
      </w:r>
    </w:p>
    <w:p w14:paraId="40225974" w14:textId="77777777" w:rsidR="004459D2" w:rsidRPr="005C111F" w:rsidRDefault="004459D2" w:rsidP="004459D2">
      <w:pPr>
        <w:spacing w:line="264" w:lineRule="auto"/>
        <w:contextualSpacing/>
        <w:jc w:val="both"/>
        <w:rPr>
          <w:sz w:val="22"/>
          <w:szCs w:val="22"/>
          <w:lang w:eastAsia="lt-LT"/>
        </w:rPr>
      </w:pPr>
      <w:r w:rsidRPr="005C111F">
        <w:rPr>
          <w:sz w:val="22"/>
          <w:szCs w:val="22"/>
          <w:lang w:eastAsia="lt-LT"/>
        </w:rPr>
        <w:t>3.4.4. Duomenų tvarkytojas įsipareigoja suteikti Duomenų valdytojui visą informaciją ir pagalbą, kuri reikalinga siekiant įrodyti, jog Asmens duomenų tvarkymo veiksmai atitinka Asmens duomenų apsaugą reglamentuojančiuose teisės aktuose ir šioje Sutartyje įtvirtintus reikalavimus.</w:t>
      </w:r>
    </w:p>
    <w:p w14:paraId="00CE981A" w14:textId="77777777" w:rsidR="004459D2" w:rsidRPr="005C111F" w:rsidRDefault="004459D2" w:rsidP="004459D2">
      <w:pPr>
        <w:spacing w:line="264" w:lineRule="auto"/>
        <w:contextualSpacing/>
        <w:jc w:val="both"/>
        <w:rPr>
          <w:sz w:val="22"/>
          <w:szCs w:val="22"/>
          <w:lang w:eastAsia="lt-LT"/>
        </w:rPr>
      </w:pPr>
      <w:r w:rsidRPr="005C111F">
        <w:rPr>
          <w:sz w:val="22"/>
          <w:szCs w:val="22"/>
          <w:lang w:eastAsia="lt-LT"/>
        </w:rPr>
        <w:t>3.4.5. Duomenų tvarkytojas įsipareigoja bendradarbiauti su Duomenų valdytoju Asmens duomenų tvarkymo saugumo užtikrinimo srityje, taip pat ir tais atvejais, kai kyla pareiga pranešti priežiūros institucijai apie Asmens duomenų saugumo pažeidimą; pranešti Duomenų subjektui apie Asmens duomenų saugumo pažeidimą; atlikti poveikio duomenų apsaugai vertinimą ir (ar) interesų pusiausvyros vertinimą (balansų testą).</w:t>
      </w:r>
    </w:p>
    <w:p w14:paraId="10ADD293" w14:textId="77777777" w:rsidR="004459D2" w:rsidRPr="005C111F" w:rsidRDefault="004459D2" w:rsidP="004459D2">
      <w:pPr>
        <w:tabs>
          <w:tab w:val="left" w:pos="851"/>
        </w:tabs>
        <w:spacing w:line="264" w:lineRule="auto"/>
        <w:contextualSpacing/>
        <w:jc w:val="both"/>
        <w:rPr>
          <w:b/>
          <w:iCs/>
          <w:sz w:val="22"/>
          <w:szCs w:val="22"/>
          <w:lang w:eastAsia="lt-LT"/>
        </w:rPr>
      </w:pPr>
      <w:r w:rsidRPr="005C111F">
        <w:rPr>
          <w:bCs/>
          <w:iCs/>
          <w:sz w:val="22"/>
          <w:szCs w:val="22"/>
          <w:lang w:eastAsia="lt-LT"/>
        </w:rPr>
        <w:t>3.5.</w:t>
      </w:r>
      <w:r w:rsidRPr="005C111F">
        <w:rPr>
          <w:b/>
          <w:iCs/>
          <w:sz w:val="22"/>
          <w:szCs w:val="22"/>
          <w:lang w:eastAsia="lt-LT"/>
        </w:rPr>
        <w:t xml:space="preserve"> Informacijos saugumas ir konfidencialumas:</w:t>
      </w:r>
    </w:p>
    <w:p w14:paraId="7773FC8F" w14:textId="77777777" w:rsidR="004459D2" w:rsidRPr="005C111F" w:rsidRDefault="004459D2" w:rsidP="004459D2">
      <w:pPr>
        <w:tabs>
          <w:tab w:val="left" w:pos="851"/>
        </w:tabs>
        <w:spacing w:line="264" w:lineRule="auto"/>
        <w:contextualSpacing/>
        <w:jc w:val="both"/>
        <w:rPr>
          <w:sz w:val="22"/>
          <w:szCs w:val="22"/>
          <w:lang w:eastAsia="lt-LT"/>
        </w:rPr>
      </w:pPr>
      <w:r w:rsidRPr="005C111F">
        <w:rPr>
          <w:sz w:val="22"/>
          <w:szCs w:val="22"/>
          <w:lang w:eastAsia="lt-LT"/>
        </w:rPr>
        <w:t>3.5.1. Atsižvelgdamas į techninių galimybių išsivystymo lygį, įgyvendinimo sąnaudas ir Asmens duomenų tvarkymo pobūdį, aprėptį, kontekstą ir tikslus, taip pat Asmens duomenų tvarkymo keliamus įvairios tikimybės ir rimtumo pavojus fizinių asmenų teisėms ir laisvėms, Duomenų tvarkytojas įsipareigoja savo sąskaita imtis tinkamų techninių ir organizacinių priemonių siekiant užtikrinti atitinkamo lygio Duomenų valdytojo vardu tvarkomų Asmens duomenų saugumą ir įsipareigoja laikytis Duomenų valdytojo pateiktų dokumentais įformintų teisėtų nurodymų bei taikyti šioje Sutartyje nurodytas minimalias technines ir organizacines priemones.</w:t>
      </w:r>
    </w:p>
    <w:p w14:paraId="37ACF745" w14:textId="77777777" w:rsidR="004459D2" w:rsidRPr="005C111F" w:rsidRDefault="004459D2" w:rsidP="004459D2">
      <w:pPr>
        <w:tabs>
          <w:tab w:val="left" w:pos="851"/>
        </w:tabs>
        <w:spacing w:line="264" w:lineRule="auto"/>
        <w:contextualSpacing/>
        <w:jc w:val="both"/>
        <w:rPr>
          <w:sz w:val="22"/>
          <w:szCs w:val="22"/>
          <w:lang w:eastAsia="lt-LT"/>
        </w:rPr>
      </w:pPr>
      <w:bookmarkStart w:id="11" w:name="_Hlk514317753"/>
      <w:r w:rsidRPr="005C111F">
        <w:rPr>
          <w:sz w:val="22"/>
          <w:szCs w:val="22"/>
          <w:lang w:eastAsia="lt-LT"/>
        </w:rPr>
        <w:t>3.5.2. Duomenų tvarkytojas įsipareigoja užtikrinti, kad tvarkydamas Asmens duomenis Duomenų valdytojo vardu jis taikys bent šias priemones:</w:t>
      </w:r>
    </w:p>
    <w:p w14:paraId="0196D0EF" w14:textId="77777777" w:rsidR="004459D2" w:rsidRPr="005C111F" w:rsidRDefault="004459D2" w:rsidP="004459D2">
      <w:pPr>
        <w:tabs>
          <w:tab w:val="left" w:pos="851"/>
        </w:tabs>
        <w:spacing w:line="264" w:lineRule="auto"/>
        <w:contextualSpacing/>
        <w:jc w:val="both"/>
        <w:rPr>
          <w:sz w:val="22"/>
          <w:szCs w:val="22"/>
          <w:lang w:eastAsia="lt-LT"/>
        </w:rPr>
      </w:pPr>
      <w:r w:rsidRPr="005C111F">
        <w:rPr>
          <w:sz w:val="22"/>
          <w:szCs w:val="22"/>
          <w:lang w:eastAsia="lt-LT"/>
        </w:rPr>
        <w:t>3.5.2.1. Duomenų tvarkytojo patalpos, kuriose laikoma kompiuterinė įranga ir nešiojamos informacijos saugyklos, kuriose saugomi Asmens duomenys, kai nėra stebimos bus užrakinamos tam, kad būtų užtikrinama apsauga nuo neleistino Asmens duomenų naudojimo, poveikio darymo ir vagystės;</w:t>
      </w:r>
    </w:p>
    <w:p w14:paraId="11DA2383" w14:textId="77777777" w:rsidR="004459D2" w:rsidRPr="005C111F" w:rsidRDefault="004459D2" w:rsidP="004459D2">
      <w:pPr>
        <w:tabs>
          <w:tab w:val="left" w:pos="851"/>
        </w:tabs>
        <w:spacing w:line="264" w:lineRule="auto"/>
        <w:contextualSpacing/>
        <w:jc w:val="both"/>
        <w:rPr>
          <w:sz w:val="22"/>
          <w:szCs w:val="22"/>
          <w:lang w:eastAsia="lt-LT"/>
        </w:rPr>
      </w:pPr>
      <w:r w:rsidRPr="005C111F">
        <w:rPr>
          <w:sz w:val="22"/>
          <w:szCs w:val="22"/>
          <w:lang w:eastAsia="lt-LT"/>
        </w:rPr>
        <w:t>3.5.2.2. įtvirtintas procesas, kurio metu būtų Asmens duomenų atkūrimas iš saugyklų;</w:t>
      </w:r>
    </w:p>
    <w:p w14:paraId="78912564" w14:textId="77777777" w:rsidR="004459D2" w:rsidRPr="005C111F" w:rsidRDefault="004459D2" w:rsidP="004459D2">
      <w:pPr>
        <w:tabs>
          <w:tab w:val="left" w:pos="851"/>
        </w:tabs>
        <w:spacing w:line="264" w:lineRule="auto"/>
        <w:contextualSpacing/>
        <w:jc w:val="both"/>
        <w:rPr>
          <w:sz w:val="22"/>
          <w:szCs w:val="22"/>
          <w:lang w:eastAsia="lt-LT"/>
        </w:rPr>
      </w:pPr>
      <w:r w:rsidRPr="005C111F">
        <w:rPr>
          <w:sz w:val="22"/>
          <w:szCs w:val="22"/>
          <w:lang w:eastAsia="lt-LT"/>
        </w:rPr>
        <w:t>3.5.2.3. užtikrins procedūrų, kuriomis užtikrinamas prieigos prie Asmens duomenų tvarkytojo darbuotojams išdavimas ir panaikinimas, buvimą;</w:t>
      </w:r>
    </w:p>
    <w:p w14:paraId="735459A2" w14:textId="77777777" w:rsidR="004459D2" w:rsidRPr="005C111F" w:rsidRDefault="004459D2" w:rsidP="004459D2">
      <w:pPr>
        <w:tabs>
          <w:tab w:val="left" w:pos="851"/>
        </w:tabs>
        <w:spacing w:line="264" w:lineRule="auto"/>
        <w:contextualSpacing/>
        <w:jc w:val="both"/>
        <w:rPr>
          <w:sz w:val="22"/>
          <w:szCs w:val="22"/>
          <w:lang w:eastAsia="lt-LT"/>
        </w:rPr>
      </w:pPr>
      <w:r w:rsidRPr="005C111F">
        <w:rPr>
          <w:sz w:val="22"/>
          <w:szCs w:val="22"/>
          <w:lang w:eastAsia="lt-LT"/>
        </w:rPr>
        <w:t>3.5.2.4. užtikrins, kad prieigos prie Asmens duomenų naudotojo kodas ir slaptažodis bus unikalūs bei neprieinami Duomenų tvarkytojo darbuotojams, kurie neturi įgaliojimų prieiti prie Duomenų valdytojo perduotų tvarkyti Asmens duomenų;</w:t>
      </w:r>
    </w:p>
    <w:p w14:paraId="05FF9E75" w14:textId="77777777" w:rsidR="004459D2" w:rsidRPr="005C111F" w:rsidRDefault="004459D2" w:rsidP="004459D2">
      <w:pPr>
        <w:tabs>
          <w:tab w:val="left" w:pos="851"/>
        </w:tabs>
        <w:spacing w:line="264" w:lineRule="auto"/>
        <w:contextualSpacing/>
        <w:jc w:val="both"/>
        <w:rPr>
          <w:sz w:val="22"/>
          <w:szCs w:val="22"/>
          <w:lang w:eastAsia="lt-LT"/>
        </w:rPr>
      </w:pPr>
      <w:r w:rsidRPr="005C111F">
        <w:rPr>
          <w:sz w:val="22"/>
          <w:szCs w:val="22"/>
          <w:lang w:eastAsia="lt-LT"/>
        </w:rPr>
        <w:t>3.5.2.5. užtikrins saugų Asmens duomenų perdavimo ryšį. Tuo atveju, kai naudojami išoriniai Asmens duomenų perdavimo ryšiai, kurių nekontroliuoja Duomenų tvarkytojas, bus naudojamos techninės priemonės, kuriomis užtikrinamas prisijungimo prie ryšio autorizavimas.</w:t>
      </w:r>
    </w:p>
    <w:p w14:paraId="3A6E92B2" w14:textId="77777777" w:rsidR="004459D2" w:rsidRPr="005C111F" w:rsidRDefault="004459D2" w:rsidP="004459D2">
      <w:pPr>
        <w:tabs>
          <w:tab w:val="left" w:pos="851"/>
        </w:tabs>
        <w:spacing w:line="264" w:lineRule="auto"/>
        <w:contextualSpacing/>
        <w:jc w:val="both"/>
        <w:rPr>
          <w:sz w:val="22"/>
          <w:szCs w:val="22"/>
          <w:lang w:eastAsia="lt-LT"/>
        </w:rPr>
      </w:pPr>
      <w:r w:rsidRPr="005C111F">
        <w:rPr>
          <w:sz w:val="22"/>
          <w:szCs w:val="22"/>
          <w:lang w:eastAsia="lt-LT"/>
        </w:rPr>
        <w:t>3.5.2.6. įtvirtintas procesas saugiam įrangos, kurioje buvo laikomi Asmens duomenys, sunaikinimui ir taisymui.</w:t>
      </w:r>
    </w:p>
    <w:bookmarkEnd w:id="11"/>
    <w:p w14:paraId="3EFE863D" w14:textId="77777777" w:rsidR="004459D2" w:rsidRPr="005C111F" w:rsidRDefault="004459D2" w:rsidP="004459D2">
      <w:pPr>
        <w:tabs>
          <w:tab w:val="left" w:pos="851"/>
        </w:tabs>
        <w:spacing w:line="264" w:lineRule="auto"/>
        <w:contextualSpacing/>
        <w:jc w:val="both"/>
        <w:rPr>
          <w:sz w:val="22"/>
          <w:szCs w:val="22"/>
          <w:lang w:eastAsia="lt-LT"/>
        </w:rPr>
      </w:pPr>
      <w:r w:rsidRPr="005C111F">
        <w:rPr>
          <w:sz w:val="22"/>
          <w:szCs w:val="22"/>
          <w:lang w:eastAsia="lt-LT"/>
        </w:rPr>
        <w:t>3.5.3. Duomenų valdytojui raštu paprašius, Duomenų tvarkytojas įsipareigoja nedelsiant pateikti Duomenų valdytojui dokumentus, kuriuose numatytos Duomenų tvarkytojo įgyvendintos techninės ir organizacinės Asmens duomenų saugumo priemonės, išskyrus dokumentus, kuriuose yra konfidencialios Duomenų tvarkytojo informacijos (tokiu atveju, pateikiamos dokumentų ištraukos / išrašai).</w:t>
      </w:r>
    </w:p>
    <w:p w14:paraId="4570A841" w14:textId="77777777" w:rsidR="004459D2" w:rsidRPr="005C111F" w:rsidRDefault="004459D2" w:rsidP="004459D2">
      <w:pPr>
        <w:tabs>
          <w:tab w:val="left" w:pos="851"/>
        </w:tabs>
        <w:spacing w:line="264" w:lineRule="auto"/>
        <w:contextualSpacing/>
        <w:jc w:val="both"/>
        <w:rPr>
          <w:sz w:val="22"/>
          <w:szCs w:val="22"/>
          <w:lang w:eastAsia="lt-LT"/>
        </w:rPr>
      </w:pPr>
      <w:r w:rsidRPr="005C111F">
        <w:rPr>
          <w:sz w:val="22"/>
          <w:szCs w:val="22"/>
          <w:lang w:eastAsia="lt-LT"/>
        </w:rPr>
        <w:t>3.5.4. Duomenų tvarkytojas įsipareigoja suteikti prieigą prie Asmens duomenų tik tiems Duomenų tvarkytojo darbuotojams, kuriems prieiga prie šių Asmens duomenų reikalinga darbo funkcijoms atlikti ir būtina siekiant užtikrinti Duomenų tvarkytojo pareigų pagal Pagrindinę sutartį ir šią Sutartį vykdymą, o taip pat informuoti Duomenų tvarkytojo darbuotojus, kaip jie privalo tvarkyti Asmens duomenis, ir užtikrinti, kad Duomenų tvarkytojo darbuotojai, kurie turi prieiga prie Asmens duomenų, yra pasirašę konfidencialumo susitarimą, kuris apima ir Asmens duomenų neatskleidimo įsipareigojimą. Konfidencialumo susitarimo apimtis privalo būti nemažesnė nei numatyta šioje Sutartyje. Duomenų tvarkytojas turi užtikrinti, kad:</w:t>
      </w:r>
    </w:p>
    <w:p w14:paraId="0DF39424" w14:textId="77777777" w:rsidR="004459D2" w:rsidRPr="005C111F" w:rsidRDefault="004459D2" w:rsidP="004459D2">
      <w:pPr>
        <w:pStyle w:val="ListParagraph"/>
        <w:tabs>
          <w:tab w:val="left" w:pos="851"/>
        </w:tabs>
        <w:spacing w:line="264" w:lineRule="auto"/>
        <w:ind w:left="0"/>
        <w:jc w:val="both"/>
        <w:rPr>
          <w:rFonts w:ascii="Times New Roman" w:hAnsi="Times New Roman"/>
        </w:rPr>
      </w:pPr>
      <w:r w:rsidRPr="005C111F">
        <w:rPr>
          <w:rFonts w:ascii="Times New Roman" w:hAnsi="Times New Roman"/>
        </w:rPr>
        <w:t>3.5.4.1. pasikeitus Duomenų tvarkytojo darbuotojams, kurie tvarko Asmens duomenis, jų prieigos teisės prie Duomenų valdytojo Asmens duomenų būtų panaikinamos ne vėliau nei paskutinę jų užduočių, dėl kurių jiems būtina prieiga prie Duomenų valdytojo Asmens duomenų, patikėtų tvarkyti Duomenų tvarkytojui, dieną, o tuo atveju jei nutrūksta Duomenų tvarkytojo darbuotojo darbo santykiai – ne vėliau nei paskutinę jo darbo dieną;</w:t>
      </w:r>
    </w:p>
    <w:p w14:paraId="5486EA57" w14:textId="77777777" w:rsidR="004459D2" w:rsidRPr="005C111F" w:rsidRDefault="004459D2" w:rsidP="004459D2">
      <w:pPr>
        <w:pStyle w:val="ListParagraph"/>
        <w:tabs>
          <w:tab w:val="left" w:pos="851"/>
        </w:tabs>
        <w:spacing w:line="264" w:lineRule="auto"/>
        <w:ind w:left="0"/>
        <w:jc w:val="both"/>
        <w:rPr>
          <w:rFonts w:ascii="Times New Roman" w:hAnsi="Times New Roman"/>
        </w:rPr>
      </w:pPr>
      <w:r w:rsidRPr="005C111F">
        <w:rPr>
          <w:rFonts w:ascii="Times New Roman" w:hAnsi="Times New Roman"/>
        </w:rPr>
        <w:t>3.5.4.2. Asmenų, kuriems suteikta prieiga prie asmens duomenų, sąrašas turi būti periodiškai peržiūrimas, t. y. ne rečiau kaip kartą kas 6 mėnesius. Nustačius, kad prieiga prie Duomenų valdytojo Asmens duomenų nebereikalinga, ji yra panaikinama.</w:t>
      </w:r>
    </w:p>
    <w:p w14:paraId="56D8ED76" w14:textId="77777777" w:rsidR="004459D2" w:rsidRPr="005C111F" w:rsidRDefault="004459D2" w:rsidP="004459D2">
      <w:pPr>
        <w:tabs>
          <w:tab w:val="left" w:pos="851"/>
        </w:tabs>
        <w:spacing w:line="264" w:lineRule="auto"/>
        <w:contextualSpacing/>
        <w:jc w:val="both"/>
        <w:rPr>
          <w:rFonts w:eastAsiaTheme="minorHAnsi"/>
          <w:sz w:val="22"/>
          <w:szCs w:val="22"/>
          <w:lang w:eastAsia="lt-LT"/>
        </w:rPr>
      </w:pPr>
      <w:r w:rsidRPr="005C111F">
        <w:rPr>
          <w:sz w:val="22"/>
          <w:szCs w:val="22"/>
          <w:lang w:eastAsia="lt-LT"/>
        </w:rPr>
        <w:t>3.5.5. Duomenų tvarkytojas Duomenų valdyto prašymu turi įrodyti, kad Duomenų tvarkytojo darbuotojai, kuriems pavesta tvarkyti Asmens duomenis, laikosi Sutartyje 3.5.4 punkte nustatytų sąlygų.</w:t>
      </w:r>
    </w:p>
    <w:p w14:paraId="5B1AAA3F" w14:textId="77777777" w:rsidR="004459D2" w:rsidRPr="005C111F" w:rsidRDefault="004459D2" w:rsidP="004459D2">
      <w:pPr>
        <w:tabs>
          <w:tab w:val="left" w:pos="851"/>
        </w:tabs>
        <w:spacing w:line="264" w:lineRule="auto"/>
        <w:contextualSpacing/>
        <w:jc w:val="both"/>
        <w:rPr>
          <w:sz w:val="22"/>
          <w:szCs w:val="22"/>
          <w:lang w:eastAsia="lt-LT"/>
        </w:rPr>
      </w:pPr>
      <w:r w:rsidRPr="005C111F">
        <w:rPr>
          <w:sz w:val="22"/>
          <w:szCs w:val="22"/>
          <w:lang w:eastAsia="lt-LT"/>
        </w:rPr>
        <w:t>3.5.6. Duomenų tvarkytojas įsipareigoja saugoti Asmens duomenis nuo sunaikinimo, modifikavimo, neteisėto platinimo ar neteisėtos prieigos bei nuo visų kitų neteisėto Asmens duomenų tvarkymo formų.</w:t>
      </w:r>
    </w:p>
    <w:p w14:paraId="29021FAF" w14:textId="77777777" w:rsidR="004459D2" w:rsidRPr="005C111F" w:rsidRDefault="004459D2" w:rsidP="004459D2">
      <w:pPr>
        <w:tabs>
          <w:tab w:val="left" w:pos="851"/>
        </w:tabs>
        <w:spacing w:line="264" w:lineRule="auto"/>
        <w:contextualSpacing/>
        <w:jc w:val="both"/>
        <w:rPr>
          <w:b/>
          <w:sz w:val="22"/>
          <w:szCs w:val="22"/>
          <w:lang w:eastAsia="lt-LT"/>
        </w:rPr>
      </w:pPr>
      <w:r w:rsidRPr="005C111F">
        <w:rPr>
          <w:bCs/>
          <w:sz w:val="22"/>
          <w:szCs w:val="22"/>
          <w:lang w:eastAsia="lt-LT"/>
        </w:rPr>
        <w:t>3.6.</w:t>
      </w:r>
      <w:r w:rsidRPr="005C111F">
        <w:rPr>
          <w:b/>
          <w:sz w:val="22"/>
          <w:szCs w:val="22"/>
          <w:lang w:eastAsia="lt-LT"/>
        </w:rPr>
        <w:t xml:space="preserve"> Incidentų, susijusių su Asmens duomenimis, valdymas:</w:t>
      </w:r>
    </w:p>
    <w:p w14:paraId="51864C86" w14:textId="77777777" w:rsidR="004459D2" w:rsidRPr="005C111F" w:rsidRDefault="004459D2" w:rsidP="004459D2">
      <w:pPr>
        <w:tabs>
          <w:tab w:val="left" w:pos="851"/>
        </w:tabs>
        <w:spacing w:line="264" w:lineRule="auto"/>
        <w:contextualSpacing/>
        <w:jc w:val="both"/>
        <w:rPr>
          <w:sz w:val="22"/>
          <w:szCs w:val="22"/>
          <w:lang w:eastAsia="lt-LT"/>
        </w:rPr>
      </w:pPr>
      <w:r w:rsidRPr="005C111F">
        <w:rPr>
          <w:sz w:val="22"/>
          <w:szCs w:val="22"/>
          <w:lang w:eastAsia="lt-LT"/>
        </w:rPr>
        <w:t xml:space="preserve">3.6.1. Duomenų tvarkytojas įsipareigoja nedelsiant, bet ne vėliau kaip per 24 valandas, pranešti Duomenų valdytojui elektroniniu paštu </w:t>
      </w:r>
      <w:hyperlink r:id="rId23" w:history="1">
        <w:r w:rsidRPr="005C111F">
          <w:rPr>
            <w:rStyle w:val="Hyperlink"/>
            <w:sz w:val="22"/>
            <w:szCs w:val="22"/>
            <w:lang w:eastAsia="lt-LT"/>
          </w:rPr>
          <w:t>duomenu.sauga@vilniausvt.lt</w:t>
        </w:r>
      </w:hyperlink>
      <w:r w:rsidRPr="005C111F">
        <w:rPr>
          <w:sz w:val="22"/>
          <w:szCs w:val="22"/>
          <w:lang w:eastAsia="lt-LT"/>
        </w:rPr>
        <w:t xml:space="preserve"> ir raštu apie bet kokį incidentą, susijusį su Asmens duomenimis, įskaitant Asmens duomenų saugumo pažeidimą, ir apie bet kokią neteisėtą prieigą prie Asmens duomenų.</w:t>
      </w:r>
    </w:p>
    <w:p w14:paraId="28328341" w14:textId="77777777" w:rsidR="004459D2" w:rsidRPr="005C111F" w:rsidRDefault="004459D2" w:rsidP="004459D2">
      <w:pPr>
        <w:tabs>
          <w:tab w:val="left" w:pos="851"/>
        </w:tabs>
        <w:spacing w:line="264" w:lineRule="auto"/>
        <w:contextualSpacing/>
        <w:jc w:val="both"/>
        <w:rPr>
          <w:sz w:val="22"/>
          <w:szCs w:val="22"/>
          <w:lang w:eastAsia="lt-LT"/>
        </w:rPr>
      </w:pPr>
      <w:r w:rsidRPr="005C111F">
        <w:rPr>
          <w:sz w:val="22"/>
          <w:szCs w:val="22"/>
          <w:lang w:eastAsia="lt-LT"/>
        </w:rPr>
        <w:t>3.6.2. Pranešime apie incidentą, susijusį su Asmens duomenimis, turi būti Asmens duomenų tvarkytojo turima ar Duomenų tvarkytojui nesudėtingai prieinama informacija apie incidentą, tokia kaip antai įvykusio ar galimai galinčio įvykti incidento aprašymas, jo pobūdis ir reikšmingumas, tikėtinos pasekmės ir priemonės, kurių Duomenų tvarkytojas ėmėsi ar ketina / siūlo imtis šio incidento sukeltoms pasekmėms sumažinti ar galinčioms kilti pasekmėms išvengti. Kartu su pranešimu apie incidentą, susijusį su Asmens duomenimis, pateikiama visa Duomenų tvarkytojo turima su šiuo incidentu susijusi informacija ir dokumentai, kurie gali būti reikalingi tam, kad Duomenų valdytojas galėtų pritaikyti atitinkamas Asmens duomenų saugumo priemones ir įvykdyti pareigą pranešti priežiūros institucijai ir Duomenų subjektui (kai taikoma pagal Asmens duomenų apsaugą reglamentuojančių teisės aktų reikalavimus) apie Asmens duomenų saugumo pažeidimą.</w:t>
      </w:r>
    </w:p>
    <w:p w14:paraId="34E20E89" w14:textId="77777777" w:rsidR="004459D2" w:rsidRPr="005C111F" w:rsidRDefault="004459D2" w:rsidP="004459D2">
      <w:pPr>
        <w:tabs>
          <w:tab w:val="left" w:pos="851"/>
        </w:tabs>
        <w:spacing w:line="264" w:lineRule="auto"/>
        <w:contextualSpacing/>
        <w:jc w:val="both"/>
        <w:rPr>
          <w:sz w:val="22"/>
          <w:szCs w:val="22"/>
          <w:lang w:eastAsia="lt-LT"/>
        </w:rPr>
      </w:pPr>
      <w:r w:rsidRPr="005C111F">
        <w:rPr>
          <w:sz w:val="22"/>
          <w:szCs w:val="22"/>
          <w:lang w:eastAsia="lt-LT"/>
        </w:rPr>
        <w:t xml:space="preserve">3.6.3. Duomenų tvarkytojas įsipareigoja imtis visų pagrįstų protingų priemonių, kad padėtų Duomenų valdytojui suvaldyti galimas rizikas ir neigiamas pasekmes Asmens duomenų saugumo pažeidimo atveju. </w:t>
      </w:r>
    </w:p>
    <w:p w14:paraId="5F5460E7" w14:textId="77777777" w:rsidR="004459D2" w:rsidRPr="005C111F" w:rsidRDefault="004459D2" w:rsidP="004459D2">
      <w:pPr>
        <w:tabs>
          <w:tab w:val="left" w:pos="851"/>
        </w:tabs>
        <w:spacing w:line="264" w:lineRule="auto"/>
        <w:contextualSpacing/>
        <w:jc w:val="both"/>
        <w:rPr>
          <w:b/>
          <w:iCs/>
          <w:sz w:val="22"/>
          <w:szCs w:val="22"/>
          <w:lang w:eastAsia="lt-LT"/>
        </w:rPr>
      </w:pPr>
      <w:r w:rsidRPr="005C111F">
        <w:rPr>
          <w:bCs/>
          <w:iCs/>
          <w:sz w:val="22"/>
          <w:szCs w:val="22"/>
          <w:lang w:eastAsia="lt-LT"/>
        </w:rPr>
        <w:t>3.7.</w:t>
      </w:r>
      <w:r w:rsidRPr="005C111F">
        <w:rPr>
          <w:b/>
          <w:iCs/>
          <w:sz w:val="22"/>
          <w:szCs w:val="22"/>
          <w:lang w:eastAsia="lt-LT"/>
        </w:rPr>
        <w:t xml:space="preserve"> Audito teisės:</w:t>
      </w:r>
    </w:p>
    <w:p w14:paraId="43167488" w14:textId="77777777" w:rsidR="004459D2" w:rsidRPr="005C111F" w:rsidRDefault="004459D2" w:rsidP="004459D2">
      <w:pPr>
        <w:tabs>
          <w:tab w:val="left" w:pos="851"/>
        </w:tabs>
        <w:spacing w:line="264" w:lineRule="auto"/>
        <w:contextualSpacing/>
        <w:jc w:val="both"/>
        <w:rPr>
          <w:sz w:val="22"/>
          <w:szCs w:val="22"/>
          <w:lang w:eastAsia="lt-LT"/>
        </w:rPr>
      </w:pPr>
      <w:r w:rsidRPr="005C111F">
        <w:rPr>
          <w:sz w:val="22"/>
          <w:szCs w:val="22"/>
          <w:lang w:eastAsia="lt-LT"/>
        </w:rPr>
        <w:t>3.7.1. Duomenų valdytojas turi teisę bet kuriuo šios Sutarties galiojimo metu iš anksto prieš protingą terminą pranešęs Duomenų tvarkytojui pats arba pasitelkęs trečiąją šalį atlikti Duomenų tvarkytojo auditą siekiant nustatyti, ar Duomenų tvarkytojo atliekamas Asmens duomenų tvarkymas Duomenų valdytojo vardu atitinka šios Sutarties ir Asmens duomenų apsaugą reglamentuojančių teisės aktų reikalavimus.</w:t>
      </w:r>
    </w:p>
    <w:p w14:paraId="4F814D7D" w14:textId="77777777" w:rsidR="004459D2" w:rsidRPr="005C111F" w:rsidRDefault="004459D2" w:rsidP="004459D2">
      <w:pPr>
        <w:tabs>
          <w:tab w:val="left" w:pos="851"/>
        </w:tabs>
        <w:spacing w:line="264" w:lineRule="auto"/>
        <w:contextualSpacing/>
        <w:jc w:val="both"/>
        <w:rPr>
          <w:sz w:val="22"/>
          <w:szCs w:val="22"/>
          <w:lang w:eastAsia="lt-LT"/>
        </w:rPr>
      </w:pPr>
      <w:r w:rsidRPr="005C111F">
        <w:rPr>
          <w:sz w:val="22"/>
          <w:szCs w:val="22"/>
          <w:lang w:eastAsia="lt-LT"/>
        </w:rPr>
        <w:t>3.7.2. Duomenų tvarkytojas įsipareigoja sudaryti tinkamas sąlygas ir padėti Duomenų valdytojui ar jo pasitelktai trečiajai šaliai atlikti šios Sutarties 3.7.1 punkte numatytą Duomenų tvarkytojo auditą. Šiuo tikslu Duomenų tvarkytojas įsipareigoja užtikrinti galimybę patekti į Duomenų tvarkytojo patalpas, suteikti prieigą prie kompiuterinės ir / ar programinės įrangos, dokumentų ir kt. tiek, kiek reikalinga Duomenų tvarkytojo auditui atlikti.</w:t>
      </w:r>
    </w:p>
    <w:p w14:paraId="2E868436" w14:textId="77777777" w:rsidR="004459D2" w:rsidRPr="005C111F" w:rsidRDefault="004459D2" w:rsidP="004459D2">
      <w:pPr>
        <w:tabs>
          <w:tab w:val="left" w:pos="851"/>
        </w:tabs>
        <w:spacing w:line="264" w:lineRule="auto"/>
        <w:contextualSpacing/>
        <w:jc w:val="both"/>
        <w:rPr>
          <w:sz w:val="22"/>
          <w:szCs w:val="22"/>
          <w:lang w:eastAsia="lt-LT"/>
        </w:rPr>
      </w:pPr>
      <w:r w:rsidRPr="005C111F">
        <w:rPr>
          <w:sz w:val="22"/>
          <w:szCs w:val="22"/>
          <w:lang w:eastAsia="lt-LT"/>
        </w:rPr>
        <w:t>3.7.3. Duomenų tvarkytojas įsipareigoja sudaryti galimybę bet kuriai institucijai, prižiūrinčiai Duomenų valdytojo veiklą, atlikti Duomenų tvarkytojo auditą ir padėti Duomenų valdytojui šio audito atlikimo metu.</w:t>
      </w:r>
    </w:p>
    <w:p w14:paraId="798AD040" w14:textId="77777777" w:rsidR="004459D2" w:rsidRPr="005C111F" w:rsidRDefault="004459D2" w:rsidP="004459D2">
      <w:pPr>
        <w:tabs>
          <w:tab w:val="left" w:pos="851"/>
        </w:tabs>
        <w:spacing w:line="264" w:lineRule="auto"/>
        <w:contextualSpacing/>
        <w:jc w:val="both"/>
        <w:rPr>
          <w:sz w:val="22"/>
          <w:szCs w:val="22"/>
          <w:lang w:eastAsia="lt-LT"/>
        </w:rPr>
      </w:pPr>
      <w:r w:rsidRPr="005C111F">
        <w:rPr>
          <w:sz w:val="22"/>
          <w:szCs w:val="22"/>
          <w:lang w:eastAsia="lt-LT"/>
        </w:rPr>
        <w:t>3.7.4. Duomenų tvarkytojas neturi teisės reikalauti jokios papildomos kompensacijos dėl šioje Sutartyje nustatytų pareigų vykdymo.</w:t>
      </w:r>
    </w:p>
    <w:p w14:paraId="5D640FC6" w14:textId="77777777" w:rsidR="004459D2" w:rsidRPr="005C111F" w:rsidRDefault="004459D2" w:rsidP="004459D2">
      <w:pPr>
        <w:spacing w:line="264" w:lineRule="auto"/>
        <w:ind w:firstLine="567"/>
        <w:jc w:val="both"/>
        <w:rPr>
          <w:sz w:val="22"/>
          <w:szCs w:val="22"/>
          <w:lang w:eastAsia="lt-LT"/>
        </w:rPr>
      </w:pPr>
    </w:p>
    <w:p w14:paraId="62BE07C1" w14:textId="77777777" w:rsidR="004459D2" w:rsidRPr="005C111F" w:rsidRDefault="004459D2" w:rsidP="004459D2">
      <w:pPr>
        <w:tabs>
          <w:tab w:val="left" w:pos="567"/>
        </w:tabs>
        <w:spacing w:line="264" w:lineRule="auto"/>
        <w:ind w:left="709"/>
        <w:contextualSpacing/>
        <w:jc w:val="center"/>
        <w:rPr>
          <w:b/>
          <w:sz w:val="22"/>
          <w:szCs w:val="22"/>
          <w:lang w:eastAsia="lt-LT"/>
        </w:rPr>
      </w:pPr>
      <w:r w:rsidRPr="005C111F">
        <w:rPr>
          <w:b/>
          <w:sz w:val="22"/>
          <w:szCs w:val="22"/>
          <w:lang w:eastAsia="lt-LT"/>
        </w:rPr>
        <w:t>IV. SUBTVARKYTOJAS</w:t>
      </w:r>
    </w:p>
    <w:p w14:paraId="2F3C5560" w14:textId="77777777" w:rsidR="004459D2" w:rsidRPr="005C111F" w:rsidRDefault="004459D2" w:rsidP="004459D2">
      <w:pPr>
        <w:pStyle w:val="ListParagraph"/>
        <w:tabs>
          <w:tab w:val="left" w:pos="567"/>
        </w:tabs>
        <w:spacing w:line="264" w:lineRule="auto"/>
        <w:ind w:left="0"/>
        <w:jc w:val="both"/>
        <w:rPr>
          <w:rFonts w:ascii="Times New Roman" w:hAnsi="Times New Roman"/>
        </w:rPr>
      </w:pPr>
      <w:r w:rsidRPr="005C111F">
        <w:rPr>
          <w:rFonts w:ascii="Times New Roman" w:hAnsi="Times New Roman"/>
        </w:rPr>
        <w:t xml:space="preserve">4.1. Tuo atveju, kai Duomenų tvarkytojas Asmens duomenų tvarkymui, kurį atlieka Duomenų valdytojo vardu, pageidauja pasitelkti naują arba pakeisti esamą </w:t>
      </w:r>
      <w:proofErr w:type="spellStart"/>
      <w:r w:rsidRPr="005C111F">
        <w:rPr>
          <w:rFonts w:ascii="Times New Roman" w:hAnsi="Times New Roman"/>
        </w:rPr>
        <w:t>Subtvarkytoją</w:t>
      </w:r>
      <w:proofErr w:type="spellEnd"/>
      <w:r w:rsidRPr="005C111F">
        <w:rPr>
          <w:rFonts w:ascii="Times New Roman" w:hAnsi="Times New Roman"/>
        </w:rPr>
        <w:t xml:space="preserve">, Duomenų tvarkytojas privalo iš anksto gauti rašytinį Duomenų valdytojo patvirtinimą. </w:t>
      </w:r>
    </w:p>
    <w:p w14:paraId="38A40AAF" w14:textId="77777777" w:rsidR="004459D2" w:rsidRPr="005C111F" w:rsidRDefault="004459D2" w:rsidP="004459D2">
      <w:pPr>
        <w:pStyle w:val="ListParagraph"/>
        <w:tabs>
          <w:tab w:val="left" w:pos="567"/>
        </w:tabs>
        <w:spacing w:line="264" w:lineRule="auto"/>
        <w:ind w:left="0"/>
        <w:jc w:val="both"/>
        <w:rPr>
          <w:rFonts w:ascii="Times New Roman" w:hAnsi="Times New Roman"/>
        </w:rPr>
      </w:pPr>
      <w:r w:rsidRPr="005C111F">
        <w:rPr>
          <w:rFonts w:ascii="Times New Roman" w:hAnsi="Times New Roman"/>
        </w:rPr>
        <w:t xml:space="preserve">4.2. Duomenų tvarkytojas su pranešimu apie planuojamą naują </w:t>
      </w:r>
      <w:proofErr w:type="spellStart"/>
      <w:r w:rsidRPr="005C111F">
        <w:rPr>
          <w:rFonts w:ascii="Times New Roman" w:hAnsi="Times New Roman"/>
        </w:rPr>
        <w:t>Subtvarkytoją</w:t>
      </w:r>
      <w:proofErr w:type="spellEnd"/>
      <w:r w:rsidRPr="005C111F">
        <w:rPr>
          <w:rFonts w:ascii="Times New Roman" w:hAnsi="Times New Roman"/>
        </w:rPr>
        <w:t xml:space="preserve"> privalo pranešti Duomenų valdytojui ne vėliau kaip prieš 30 darbo dienų, nurodydamas informaciją apie </w:t>
      </w:r>
      <w:proofErr w:type="spellStart"/>
      <w:r w:rsidRPr="005C111F">
        <w:rPr>
          <w:rFonts w:ascii="Times New Roman" w:hAnsi="Times New Roman"/>
        </w:rPr>
        <w:t>Subtvarkytojo</w:t>
      </w:r>
      <w:proofErr w:type="spellEnd"/>
      <w:r w:rsidRPr="005C111F">
        <w:rPr>
          <w:rFonts w:ascii="Times New Roman" w:hAnsi="Times New Roman"/>
        </w:rPr>
        <w:t xml:space="preserve"> tapatybę ir kontaktinius duomenis bei detalų aprašymą kokioms funkcijoms vykdyti ir / ar paslaugoms teikti Duomenų tvarkytojas ketina pasitelkti </w:t>
      </w:r>
      <w:proofErr w:type="spellStart"/>
      <w:r w:rsidRPr="005C111F">
        <w:rPr>
          <w:rFonts w:ascii="Times New Roman" w:hAnsi="Times New Roman"/>
        </w:rPr>
        <w:t>Subtvarkytoją</w:t>
      </w:r>
      <w:proofErr w:type="spellEnd"/>
      <w:r w:rsidRPr="005C111F">
        <w:rPr>
          <w:rFonts w:ascii="Times New Roman" w:hAnsi="Times New Roman"/>
        </w:rPr>
        <w:t xml:space="preserve">. Duomenų valdytojas turi teisę pareikalauti iš Duomenų tvarkytojo pateikti papildomą informaciją, susijusią su Asmens duomenų tvarkymo veikla, kurią vykdys </w:t>
      </w:r>
      <w:proofErr w:type="spellStart"/>
      <w:r w:rsidRPr="005C111F">
        <w:rPr>
          <w:rFonts w:ascii="Times New Roman" w:hAnsi="Times New Roman"/>
        </w:rPr>
        <w:t>Subtvarkytojas</w:t>
      </w:r>
      <w:proofErr w:type="spellEnd"/>
      <w:r w:rsidRPr="005C111F">
        <w:rPr>
          <w:rFonts w:ascii="Times New Roman" w:hAnsi="Times New Roman"/>
        </w:rPr>
        <w:t>.</w:t>
      </w:r>
    </w:p>
    <w:p w14:paraId="083AA801" w14:textId="77777777" w:rsidR="004459D2" w:rsidRPr="005C111F" w:rsidRDefault="004459D2" w:rsidP="004459D2">
      <w:pPr>
        <w:pStyle w:val="ListParagraph"/>
        <w:tabs>
          <w:tab w:val="left" w:pos="567"/>
        </w:tabs>
        <w:spacing w:line="264" w:lineRule="auto"/>
        <w:ind w:left="0"/>
        <w:jc w:val="both"/>
        <w:rPr>
          <w:rFonts w:ascii="Times New Roman" w:hAnsi="Times New Roman"/>
        </w:rPr>
      </w:pPr>
      <w:r w:rsidRPr="005C111F">
        <w:rPr>
          <w:rFonts w:ascii="Times New Roman" w:hAnsi="Times New Roman"/>
          <w:lang w:eastAsia="zh-CN"/>
        </w:rPr>
        <w:t xml:space="preserve">4.3. Duomenų tvarkytojas įsipareigoja užtikrinti, kad visi Duomenų valdytojo patvirtinti </w:t>
      </w:r>
      <w:proofErr w:type="spellStart"/>
      <w:r w:rsidRPr="005C111F">
        <w:rPr>
          <w:rFonts w:ascii="Times New Roman" w:hAnsi="Times New Roman"/>
          <w:lang w:eastAsia="zh-CN"/>
        </w:rPr>
        <w:t>Subtvarkytojai</w:t>
      </w:r>
      <w:proofErr w:type="spellEnd"/>
      <w:r w:rsidRPr="005C111F">
        <w:rPr>
          <w:rFonts w:ascii="Times New Roman" w:hAnsi="Times New Roman"/>
          <w:lang w:eastAsia="zh-CN"/>
        </w:rPr>
        <w:t xml:space="preserve"> (tiek nurodyti šios Sutarties Priede Nr. 1, tiek tie, kuriems pasitelkti yra gautas išankstinis Duomenų valdytojo rašytinis (ar jam prilyginamas) sutikimas) raštu įsipareigotų laikytis Asmens duomenų apsaugą reglamentuojančių teisės aktų ir šios Sutarties sąlygų. Vykdydamas šiame Sutarties punkte numatytą įsipareigojimą, Duomenų tvarkytojas gali sudaryti atskirą rašytinį susitarimą, kuriame būtų įtvirtintos analogiškos sąlygos, kokios numatytos šioje Sutartyje. </w:t>
      </w:r>
      <w:r w:rsidRPr="005C111F">
        <w:rPr>
          <w:rFonts w:ascii="Times New Roman" w:hAnsi="Times New Roman"/>
        </w:rPr>
        <w:t>Duomenų valdytojo rašytiniu (ar jam prilyginamu) prašymu Duomenų tvarkytojas įsipareigoja nedelsdamas ir nemokamai pateikti jam tokių susitarimų ar kitų dokumentų, įrodančių šiame Sutarties punkte numatyto įsipareigojimo įvykdymą, kopijas.</w:t>
      </w:r>
    </w:p>
    <w:p w14:paraId="4D4BEC54" w14:textId="77777777" w:rsidR="004459D2" w:rsidRPr="005C111F" w:rsidRDefault="004459D2" w:rsidP="004459D2">
      <w:pPr>
        <w:pStyle w:val="ListParagraph"/>
        <w:tabs>
          <w:tab w:val="left" w:pos="567"/>
        </w:tabs>
        <w:spacing w:line="264" w:lineRule="auto"/>
        <w:ind w:left="0"/>
        <w:jc w:val="both"/>
        <w:rPr>
          <w:rFonts w:ascii="Times New Roman" w:hAnsi="Times New Roman"/>
        </w:rPr>
      </w:pPr>
      <w:r w:rsidRPr="005C111F">
        <w:rPr>
          <w:rFonts w:ascii="Times New Roman" w:hAnsi="Times New Roman"/>
        </w:rPr>
        <w:t xml:space="preserve">4.4. Duomenų valdytojas neprivalo pagrįsti Duomenų tvarkytojui atsisakymo leisti Asmens duomenų tvarkymui pasitelkti </w:t>
      </w:r>
      <w:proofErr w:type="spellStart"/>
      <w:r w:rsidRPr="005C111F">
        <w:rPr>
          <w:rFonts w:ascii="Times New Roman" w:hAnsi="Times New Roman"/>
        </w:rPr>
        <w:t>Subtvarkytoją</w:t>
      </w:r>
      <w:proofErr w:type="spellEnd"/>
      <w:r w:rsidRPr="005C111F">
        <w:rPr>
          <w:rFonts w:ascii="Times New Roman" w:hAnsi="Times New Roman"/>
        </w:rPr>
        <w:t xml:space="preserve"> pagrindų.</w:t>
      </w:r>
    </w:p>
    <w:p w14:paraId="74B634AB" w14:textId="77777777" w:rsidR="004459D2" w:rsidRPr="005C111F" w:rsidRDefault="004459D2" w:rsidP="004459D2">
      <w:pPr>
        <w:pStyle w:val="ListParagraph"/>
        <w:tabs>
          <w:tab w:val="left" w:pos="567"/>
        </w:tabs>
        <w:spacing w:line="264" w:lineRule="auto"/>
        <w:ind w:left="0"/>
        <w:jc w:val="both"/>
        <w:rPr>
          <w:rFonts w:ascii="Times New Roman" w:hAnsi="Times New Roman"/>
        </w:rPr>
      </w:pPr>
      <w:r w:rsidRPr="005C111F">
        <w:rPr>
          <w:rFonts w:ascii="Times New Roman" w:hAnsi="Times New Roman"/>
        </w:rPr>
        <w:t xml:space="preserve">4.5. Tuo atveju, kai Duomenų valdytojas nepateikia Duomenų tvarkytojui atsakymo į jo šioje Sutartyje nustatyta tvarka pateiktą prašymą pasitelkti </w:t>
      </w:r>
      <w:proofErr w:type="spellStart"/>
      <w:r w:rsidRPr="005C111F">
        <w:rPr>
          <w:rFonts w:ascii="Times New Roman" w:hAnsi="Times New Roman"/>
        </w:rPr>
        <w:t>Subtvarkytoją</w:t>
      </w:r>
      <w:proofErr w:type="spellEnd"/>
      <w:r w:rsidRPr="005C111F">
        <w:rPr>
          <w:rFonts w:ascii="Times New Roman" w:hAnsi="Times New Roman"/>
        </w:rPr>
        <w:t xml:space="preserve">, laikoma, kad Duomenų valdytojas nesutinka, kad Duomenų tvarkytojas pasitelktų  </w:t>
      </w:r>
      <w:proofErr w:type="spellStart"/>
      <w:r w:rsidRPr="005C111F">
        <w:rPr>
          <w:rFonts w:ascii="Times New Roman" w:hAnsi="Times New Roman"/>
        </w:rPr>
        <w:t>Subtvarkytoją</w:t>
      </w:r>
      <w:proofErr w:type="spellEnd"/>
      <w:r w:rsidRPr="005C111F">
        <w:rPr>
          <w:rFonts w:ascii="Times New Roman" w:hAnsi="Times New Roman"/>
        </w:rPr>
        <w:t xml:space="preserve"> Asmens duomenų tvarkymui. </w:t>
      </w:r>
    </w:p>
    <w:p w14:paraId="0D0F8261" w14:textId="77777777" w:rsidR="004459D2" w:rsidRPr="005C111F" w:rsidRDefault="004459D2" w:rsidP="004459D2">
      <w:pPr>
        <w:pStyle w:val="ListParagraph"/>
        <w:tabs>
          <w:tab w:val="left" w:pos="567"/>
        </w:tabs>
        <w:spacing w:line="264" w:lineRule="auto"/>
        <w:ind w:left="0"/>
        <w:jc w:val="both"/>
        <w:rPr>
          <w:rFonts w:ascii="Times New Roman" w:hAnsi="Times New Roman"/>
        </w:rPr>
      </w:pPr>
      <w:r w:rsidRPr="005C111F">
        <w:rPr>
          <w:rFonts w:ascii="Times New Roman" w:hAnsi="Times New Roman"/>
        </w:rPr>
        <w:t xml:space="preserve">4.6. Duomenų tvarkytojas privalo turėti aktualią informaciją apie visus jo pasitelktus </w:t>
      </w:r>
      <w:proofErr w:type="spellStart"/>
      <w:r w:rsidRPr="005C111F">
        <w:rPr>
          <w:rFonts w:ascii="Times New Roman" w:hAnsi="Times New Roman"/>
        </w:rPr>
        <w:t>Subtvarkytojus</w:t>
      </w:r>
      <w:proofErr w:type="spellEnd"/>
      <w:r w:rsidRPr="005C111F">
        <w:rPr>
          <w:rFonts w:ascii="Times New Roman" w:hAnsi="Times New Roman"/>
        </w:rPr>
        <w:t xml:space="preserve">, įskaitant, bet neapsiribojant informaciją apie </w:t>
      </w:r>
      <w:proofErr w:type="spellStart"/>
      <w:r w:rsidRPr="005C111F">
        <w:rPr>
          <w:rFonts w:ascii="Times New Roman" w:hAnsi="Times New Roman"/>
        </w:rPr>
        <w:t>Subtvarkytojo</w:t>
      </w:r>
      <w:proofErr w:type="spellEnd"/>
      <w:r w:rsidRPr="005C111F">
        <w:rPr>
          <w:rFonts w:ascii="Times New Roman" w:hAnsi="Times New Roman"/>
        </w:rPr>
        <w:t xml:space="preserve"> tapatybę, kontaktinius duomenis ir veiklos vietą, kuri Duomenų valdytojui paprašius būtų pateikta Duomenų valdytojui ir / ar priežiūros institucijai.</w:t>
      </w:r>
    </w:p>
    <w:p w14:paraId="27097943" w14:textId="77777777" w:rsidR="004459D2" w:rsidRPr="005C111F" w:rsidRDefault="004459D2" w:rsidP="004459D2">
      <w:pPr>
        <w:pStyle w:val="ListParagraph"/>
        <w:tabs>
          <w:tab w:val="left" w:pos="567"/>
        </w:tabs>
        <w:spacing w:line="264" w:lineRule="auto"/>
        <w:ind w:left="0"/>
        <w:jc w:val="both"/>
        <w:rPr>
          <w:rFonts w:ascii="Times New Roman" w:hAnsi="Times New Roman"/>
        </w:rPr>
      </w:pPr>
      <w:r w:rsidRPr="005C111F">
        <w:rPr>
          <w:rFonts w:ascii="Times New Roman" w:hAnsi="Times New Roman"/>
        </w:rPr>
        <w:t xml:space="preserve">4.7. Duomenų valdytojas nesutikdamas su naujo </w:t>
      </w:r>
      <w:proofErr w:type="spellStart"/>
      <w:r w:rsidRPr="005C111F">
        <w:rPr>
          <w:rFonts w:ascii="Times New Roman" w:hAnsi="Times New Roman"/>
        </w:rPr>
        <w:t>Subtvarkytojo</w:t>
      </w:r>
      <w:proofErr w:type="spellEnd"/>
      <w:r w:rsidRPr="005C111F">
        <w:rPr>
          <w:rFonts w:ascii="Times New Roman" w:hAnsi="Times New Roman"/>
        </w:rPr>
        <w:t xml:space="preserve"> pasitelkimu, turi teisę vienašališkai, nepatirdamas dėl to jokių papildomų nuostolių, nutraukti šią Sutartį ir Pagrindinę sutartį apie tai raštu pranešęs Duomenų tvarkytojui.</w:t>
      </w:r>
    </w:p>
    <w:p w14:paraId="317DD7C2" w14:textId="77777777" w:rsidR="004459D2" w:rsidRPr="005C111F" w:rsidRDefault="004459D2" w:rsidP="004459D2">
      <w:pPr>
        <w:pStyle w:val="ListParagraph"/>
        <w:tabs>
          <w:tab w:val="left" w:pos="567"/>
        </w:tabs>
        <w:spacing w:line="264" w:lineRule="auto"/>
        <w:ind w:left="0"/>
        <w:jc w:val="both"/>
        <w:rPr>
          <w:rFonts w:ascii="Times New Roman" w:hAnsi="Times New Roman"/>
        </w:rPr>
      </w:pPr>
      <w:r w:rsidRPr="005C111F">
        <w:rPr>
          <w:rFonts w:ascii="Times New Roman" w:hAnsi="Times New Roman"/>
        </w:rPr>
        <w:t xml:space="preserve">4.8. Kai šioje Sutartyje minimas Duomenų tvarkytojas, atitinkamos Sutarties nuostatos taikomos ir bet kuriam Duomenų tvarkytojo pasitelktam </w:t>
      </w:r>
      <w:proofErr w:type="spellStart"/>
      <w:r w:rsidRPr="005C111F">
        <w:rPr>
          <w:rFonts w:ascii="Times New Roman" w:hAnsi="Times New Roman"/>
        </w:rPr>
        <w:t>Subtvarkytojui</w:t>
      </w:r>
      <w:proofErr w:type="spellEnd"/>
      <w:r w:rsidRPr="005C111F">
        <w:rPr>
          <w:rFonts w:ascii="Times New Roman" w:hAnsi="Times New Roman"/>
        </w:rPr>
        <w:t>.</w:t>
      </w:r>
    </w:p>
    <w:p w14:paraId="43CAEDD7" w14:textId="77777777" w:rsidR="004459D2" w:rsidRPr="005C111F" w:rsidRDefault="004459D2" w:rsidP="004459D2">
      <w:pPr>
        <w:tabs>
          <w:tab w:val="left" w:pos="851"/>
        </w:tabs>
        <w:spacing w:line="264" w:lineRule="auto"/>
        <w:ind w:firstLine="567"/>
        <w:jc w:val="both"/>
        <w:rPr>
          <w:rFonts w:eastAsiaTheme="minorHAnsi"/>
          <w:sz w:val="22"/>
          <w:szCs w:val="22"/>
          <w:lang w:eastAsia="lt-LT"/>
        </w:rPr>
      </w:pPr>
    </w:p>
    <w:p w14:paraId="5B132C11" w14:textId="77777777" w:rsidR="004459D2" w:rsidRPr="005C111F" w:rsidRDefault="004459D2" w:rsidP="004459D2">
      <w:pPr>
        <w:tabs>
          <w:tab w:val="left" w:pos="426"/>
          <w:tab w:val="left" w:pos="851"/>
        </w:tabs>
        <w:spacing w:line="264" w:lineRule="auto"/>
        <w:ind w:left="360"/>
        <w:contextualSpacing/>
        <w:jc w:val="center"/>
        <w:rPr>
          <w:b/>
          <w:sz w:val="22"/>
          <w:szCs w:val="22"/>
          <w:lang w:eastAsia="lt-LT"/>
        </w:rPr>
      </w:pPr>
      <w:r w:rsidRPr="005C111F">
        <w:rPr>
          <w:b/>
          <w:sz w:val="22"/>
          <w:szCs w:val="22"/>
          <w:lang w:eastAsia="lt-LT"/>
        </w:rPr>
        <w:t>V. ASMENS DUOMENŲ PERDAVIMAS Į TREČIĄSIAS VALSTYBES</w:t>
      </w:r>
    </w:p>
    <w:p w14:paraId="098E75A6" w14:textId="77777777" w:rsidR="004459D2" w:rsidRPr="005C111F" w:rsidRDefault="004459D2" w:rsidP="004459D2">
      <w:pPr>
        <w:tabs>
          <w:tab w:val="left" w:pos="851"/>
        </w:tabs>
        <w:spacing w:line="264" w:lineRule="auto"/>
        <w:contextualSpacing/>
        <w:jc w:val="both"/>
        <w:rPr>
          <w:sz w:val="22"/>
          <w:szCs w:val="22"/>
          <w:lang w:eastAsia="lt-LT"/>
        </w:rPr>
      </w:pPr>
      <w:r w:rsidRPr="005C111F">
        <w:rPr>
          <w:sz w:val="22"/>
          <w:szCs w:val="22"/>
          <w:lang w:eastAsia="lt-LT"/>
        </w:rPr>
        <w:t>5.1. Duomenų tvarkytojas be išankstinio Duomenų valdytojo rašytinio sutikimo negali perduoti Asmens duomenų už Europos Sąjungos (toliau – ES) ir Europos ekonominės erdvės (toliau – EEE) ribų ar tarptautinėms organizacijos. Šio punkto nuostatos taikomos Duomenų tvarkytojui ir tuo atveju, jeigu Asmens duomenys perduodami trečiajai šaliai, veikiančiai ES ir EEE teritorijoje, tačiau trečioji šalis Asmens duomenų tvarkymui pasitelkia priemones ar talpyklas, esančias už ES ir EEE ribų.</w:t>
      </w:r>
    </w:p>
    <w:p w14:paraId="3944233E" w14:textId="77777777" w:rsidR="004459D2" w:rsidRPr="005C111F" w:rsidRDefault="004459D2" w:rsidP="004459D2">
      <w:pPr>
        <w:tabs>
          <w:tab w:val="left" w:pos="851"/>
        </w:tabs>
        <w:spacing w:line="264" w:lineRule="auto"/>
        <w:contextualSpacing/>
        <w:jc w:val="both"/>
        <w:rPr>
          <w:sz w:val="22"/>
          <w:szCs w:val="22"/>
          <w:lang w:eastAsia="lt-LT"/>
        </w:rPr>
      </w:pPr>
      <w:r w:rsidRPr="005C111F">
        <w:rPr>
          <w:sz w:val="22"/>
          <w:szCs w:val="22"/>
          <w:lang w:eastAsia="lt-LT"/>
        </w:rPr>
        <w:t>5.2. Duomenų tvarkytojas, gavęs Duomenų valdytojo sutikimą perduoti Asmens duomenis už ES ir EEE ribų ar tarptautinėms organizacijoms, prieš perduodamas Asmens duomenis už ES ir EEE ribų ar tarptautinėms organizacijoms privalo sudaryti galiojantį Asmens duomenų perdavimo susitarimą, kuris būtų paremtas Reglamento V skyriaus nuostatomis.</w:t>
      </w:r>
    </w:p>
    <w:p w14:paraId="0608D55F" w14:textId="77777777" w:rsidR="004459D2" w:rsidRPr="005C111F" w:rsidRDefault="004459D2" w:rsidP="004459D2">
      <w:pPr>
        <w:tabs>
          <w:tab w:val="left" w:pos="851"/>
        </w:tabs>
        <w:spacing w:line="264" w:lineRule="auto"/>
        <w:ind w:left="-284" w:hanging="709"/>
        <w:jc w:val="both"/>
        <w:rPr>
          <w:sz w:val="22"/>
          <w:szCs w:val="22"/>
          <w:lang w:eastAsia="lt-LT"/>
        </w:rPr>
      </w:pPr>
    </w:p>
    <w:p w14:paraId="1BEE5ACE" w14:textId="77777777" w:rsidR="004459D2" w:rsidRPr="005C111F" w:rsidRDefault="004459D2" w:rsidP="004459D2">
      <w:pPr>
        <w:tabs>
          <w:tab w:val="left" w:pos="567"/>
          <w:tab w:val="left" w:pos="851"/>
        </w:tabs>
        <w:spacing w:line="264" w:lineRule="auto"/>
        <w:ind w:left="360"/>
        <w:contextualSpacing/>
        <w:jc w:val="center"/>
        <w:rPr>
          <w:b/>
          <w:sz w:val="22"/>
          <w:szCs w:val="22"/>
          <w:lang w:eastAsia="lt-LT"/>
        </w:rPr>
      </w:pPr>
      <w:r w:rsidRPr="005C111F">
        <w:rPr>
          <w:b/>
          <w:sz w:val="22"/>
          <w:szCs w:val="22"/>
          <w:lang w:eastAsia="lt-LT"/>
        </w:rPr>
        <w:t>VI. ATSAKOMYBĖ</w:t>
      </w:r>
    </w:p>
    <w:p w14:paraId="221E5AA4" w14:textId="77777777" w:rsidR="004459D2" w:rsidRPr="005C111F" w:rsidRDefault="004459D2" w:rsidP="004459D2">
      <w:pPr>
        <w:tabs>
          <w:tab w:val="left" w:pos="851"/>
        </w:tabs>
        <w:spacing w:line="264" w:lineRule="auto"/>
        <w:contextualSpacing/>
        <w:jc w:val="both"/>
        <w:rPr>
          <w:sz w:val="22"/>
          <w:szCs w:val="22"/>
          <w:lang w:eastAsia="lt-LT"/>
        </w:rPr>
      </w:pPr>
      <w:r w:rsidRPr="005C111F">
        <w:rPr>
          <w:sz w:val="22"/>
          <w:szCs w:val="22"/>
          <w:lang w:eastAsia="lt-LT"/>
        </w:rPr>
        <w:t>6.1. Duomenų tvarkytojas atsako už tvarkomų Asmens duomenų konfidencialumą ir saugumą nuo Asmens duomenų gavimo momento.</w:t>
      </w:r>
    </w:p>
    <w:p w14:paraId="01881C33" w14:textId="77777777" w:rsidR="004459D2" w:rsidRPr="005C111F" w:rsidRDefault="004459D2" w:rsidP="004459D2">
      <w:pPr>
        <w:tabs>
          <w:tab w:val="left" w:pos="851"/>
        </w:tabs>
        <w:spacing w:line="264" w:lineRule="auto"/>
        <w:contextualSpacing/>
        <w:jc w:val="both"/>
        <w:rPr>
          <w:sz w:val="22"/>
          <w:szCs w:val="22"/>
          <w:lang w:eastAsia="lt-LT"/>
        </w:rPr>
      </w:pPr>
      <w:r w:rsidRPr="005C111F">
        <w:rPr>
          <w:sz w:val="22"/>
          <w:szCs w:val="22"/>
          <w:lang w:eastAsia="lt-LT"/>
        </w:rPr>
        <w:t>6.2. Esant pagrįstam įtarimui, kad Duomenų tvarkytojas nesilaiko šios Sutarties ir / ar Asmens duomenų apsaugą reglamentuojančių teisės aktų reikalavimų, Duomenų valdytojas turi teisę raštu kreiptis į Duomenų tvarkytoją, nustatydamas terminą paaiškinimams dėl Asmens duomenų tvarkymo pateikti. Įtarimui pasitvirtinus, Duomenų valdytojas turi teisę šioje Sutartyje nustatyta tvarka vienašališkai nutraukti šią Sutartį ir Pagrindinę sutartį dėl Duomenų tvarkytojo kaltės arba nustatyti terminą pažeidimui pilnai pašalinti.</w:t>
      </w:r>
    </w:p>
    <w:p w14:paraId="5DAE831A" w14:textId="77777777" w:rsidR="004459D2" w:rsidRPr="005C111F" w:rsidRDefault="004459D2" w:rsidP="004459D2">
      <w:pPr>
        <w:tabs>
          <w:tab w:val="left" w:pos="851"/>
        </w:tabs>
        <w:spacing w:line="264" w:lineRule="auto"/>
        <w:contextualSpacing/>
        <w:jc w:val="both"/>
        <w:rPr>
          <w:sz w:val="22"/>
          <w:szCs w:val="22"/>
          <w:lang w:eastAsia="lt-LT"/>
        </w:rPr>
      </w:pPr>
      <w:r w:rsidRPr="005C111F">
        <w:rPr>
          <w:sz w:val="22"/>
          <w:szCs w:val="22"/>
          <w:lang w:eastAsia="lt-LT"/>
        </w:rPr>
        <w:t xml:space="preserve">6.3. Duomenų tvarkytojas įsipareigoja atlyginti Duomenų valdytojui visus dėl Duomenų tvarkytojo ir / ar Duomenų tvarkytojo pasitelkto (-ų) </w:t>
      </w:r>
      <w:proofErr w:type="spellStart"/>
      <w:r w:rsidRPr="005C111F">
        <w:rPr>
          <w:sz w:val="22"/>
          <w:szCs w:val="22"/>
          <w:lang w:eastAsia="lt-LT"/>
        </w:rPr>
        <w:t>Subtvarkytojo</w:t>
      </w:r>
      <w:proofErr w:type="spellEnd"/>
      <w:r w:rsidRPr="005C111F">
        <w:rPr>
          <w:sz w:val="22"/>
          <w:szCs w:val="22"/>
          <w:lang w:eastAsia="lt-LT"/>
        </w:rPr>
        <w:t xml:space="preserve"> (-ų) didelio neatsargumo ar tyčios sukelto Asmens duomenų apsaugą reglamentuojančių teisės aktų pažeidimo patirtus nuostolius. Į šių nuostolių sumą įeina visos Duomenų valdytojo patirtos išlaidos, įskaitant, bet neapsiribojant baudos, mokesčiai, nuostolių atlyginimas Duomenų subjektui ir kt.</w:t>
      </w:r>
    </w:p>
    <w:p w14:paraId="0AE86D97" w14:textId="77777777" w:rsidR="004459D2" w:rsidRPr="005C111F" w:rsidRDefault="004459D2" w:rsidP="004459D2">
      <w:pPr>
        <w:tabs>
          <w:tab w:val="left" w:pos="851"/>
        </w:tabs>
        <w:spacing w:line="264" w:lineRule="auto"/>
        <w:contextualSpacing/>
        <w:jc w:val="both"/>
        <w:rPr>
          <w:sz w:val="22"/>
          <w:szCs w:val="22"/>
          <w:lang w:eastAsia="lt-LT"/>
        </w:rPr>
      </w:pPr>
      <w:r w:rsidRPr="005C111F">
        <w:rPr>
          <w:sz w:val="22"/>
          <w:szCs w:val="22"/>
          <w:lang w:eastAsia="lt-LT"/>
        </w:rPr>
        <w:t xml:space="preserve">6.4. Duomenų tvarkytojas prisiima visišką atsakomybę už pasitelktų </w:t>
      </w:r>
      <w:proofErr w:type="spellStart"/>
      <w:r w:rsidRPr="005C111F">
        <w:rPr>
          <w:sz w:val="22"/>
          <w:szCs w:val="22"/>
          <w:lang w:eastAsia="lt-LT"/>
        </w:rPr>
        <w:t>Subtvarkytojų</w:t>
      </w:r>
      <w:proofErr w:type="spellEnd"/>
      <w:r w:rsidRPr="005C111F">
        <w:rPr>
          <w:sz w:val="22"/>
          <w:szCs w:val="22"/>
          <w:lang w:eastAsia="lt-LT"/>
        </w:rPr>
        <w:t xml:space="preserve"> veiksmus ir užtikrina, kad pasitelkti </w:t>
      </w:r>
      <w:proofErr w:type="spellStart"/>
      <w:r w:rsidRPr="005C111F">
        <w:rPr>
          <w:sz w:val="22"/>
          <w:szCs w:val="22"/>
          <w:lang w:eastAsia="lt-LT"/>
        </w:rPr>
        <w:t>Subtvarkytojai</w:t>
      </w:r>
      <w:proofErr w:type="spellEnd"/>
      <w:r w:rsidRPr="005C111F">
        <w:rPr>
          <w:sz w:val="22"/>
          <w:szCs w:val="22"/>
          <w:lang w:eastAsia="lt-LT"/>
        </w:rPr>
        <w:t xml:space="preserve"> laikysis visų šios Sutarties sąlygų.</w:t>
      </w:r>
    </w:p>
    <w:p w14:paraId="11C10370" w14:textId="77777777" w:rsidR="004459D2" w:rsidRPr="005C111F" w:rsidRDefault="004459D2" w:rsidP="004459D2">
      <w:pPr>
        <w:tabs>
          <w:tab w:val="left" w:pos="851"/>
        </w:tabs>
        <w:spacing w:line="264" w:lineRule="auto"/>
        <w:contextualSpacing/>
        <w:jc w:val="both"/>
        <w:rPr>
          <w:sz w:val="22"/>
          <w:szCs w:val="22"/>
          <w:lang w:eastAsia="lt-LT"/>
        </w:rPr>
      </w:pPr>
      <w:r w:rsidRPr="005C111F">
        <w:rPr>
          <w:sz w:val="22"/>
          <w:szCs w:val="22"/>
          <w:lang w:eastAsia="lt-LT"/>
        </w:rPr>
        <w:t>6.5. Neapsiribojant šios Sutarties sąlygomis dėl Duomenų valdytojo teisės į nuostolių atlyginimą ir Duomenų tvarkytojo atsakomybės taikymo, jeigu Duomenų tvarkytojas, nustatydamas Asmens duomenų tvarkymo tikslus ir priemones, pažeidžia Asmens duomenų apsaugą reglamentuojančių teisės aktų reikalavimus, įskaitant, bet neapsiribojant Reglamento nuostatas, tokio Asmens duomenų tvarkymo atžvilgiu Duomenų tvarkytojas laikomas Asmens duomenų valdytoju, kaip apibrėžta Reglamente, ir prisiima visą atsakomybę už tokį Asmens duomenų tvarkymą.</w:t>
      </w:r>
    </w:p>
    <w:p w14:paraId="34ADA167" w14:textId="77777777" w:rsidR="004459D2" w:rsidRPr="005C111F" w:rsidRDefault="004459D2" w:rsidP="004459D2">
      <w:pPr>
        <w:tabs>
          <w:tab w:val="left" w:pos="851"/>
        </w:tabs>
        <w:spacing w:line="264" w:lineRule="auto"/>
        <w:ind w:left="-284" w:hanging="709"/>
        <w:jc w:val="both"/>
        <w:rPr>
          <w:sz w:val="22"/>
          <w:szCs w:val="22"/>
          <w:lang w:eastAsia="lt-LT"/>
        </w:rPr>
      </w:pPr>
    </w:p>
    <w:p w14:paraId="0415AB5D" w14:textId="77777777" w:rsidR="004459D2" w:rsidRPr="005C111F" w:rsidRDefault="004459D2" w:rsidP="004459D2">
      <w:pPr>
        <w:tabs>
          <w:tab w:val="left" w:pos="567"/>
          <w:tab w:val="left" w:pos="851"/>
        </w:tabs>
        <w:spacing w:line="264" w:lineRule="auto"/>
        <w:ind w:left="360"/>
        <w:contextualSpacing/>
        <w:jc w:val="center"/>
        <w:rPr>
          <w:b/>
          <w:sz w:val="22"/>
          <w:szCs w:val="22"/>
          <w:lang w:eastAsia="lt-LT"/>
        </w:rPr>
      </w:pPr>
      <w:r w:rsidRPr="005C111F">
        <w:rPr>
          <w:b/>
          <w:sz w:val="22"/>
          <w:szCs w:val="22"/>
          <w:lang w:eastAsia="lt-LT"/>
        </w:rPr>
        <w:t>VII. SUTARTIES GALIOJIMAS IR PASIBAIGIMAS</w:t>
      </w:r>
    </w:p>
    <w:p w14:paraId="4E5BB213" w14:textId="77777777" w:rsidR="004459D2" w:rsidRPr="005C111F" w:rsidRDefault="004459D2" w:rsidP="004459D2">
      <w:pPr>
        <w:tabs>
          <w:tab w:val="left" w:pos="851"/>
        </w:tabs>
        <w:spacing w:line="264" w:lineRule="auto"/>
        <w:contextualSpacing/>
        <w:jc w:val="both"/>
        <w:rPr>
          <w:sz w:val="22"/>
          <w:szCs w:val="22"/>
          <w:lang w:eastAsia="lt-LT"/>
        </w:rPr>
      </w:pPr>
      <w:r w:rsidRPr="005C111F">
        <w:rPr>
          <w:sz w:val="22"/>
          <w:szCs w:val="22"/>
          <w:lang w:eastAsia="lt-LT"/>
        </w:rPr>
        <w:t>7.1. Ši Sutartis įsigalioja nuo jos pasirašymo dienos ir galioja tol, kol Duomenų tvarkytojas tvarko Asmens duomenis Duomenų valdytojo vardu, vykdydamas Pagrindinę sutartį. Pasibaigus Pagrindinei sutarčiai, ši Sutartis nutrūksta automatiškai. Šioje Sutartyje numatyta konfidencialumo pareiga galioja neterminuotai.</w:t>
      </w:r>
    </w:p>
    <w:p w14:paraId="2ECB71F3" w14:textId="77777777" w:rsidR="004459D2" w:rsidRPr="005C111F" w:rsidRDefault="004459D2" w:rsidP="004459D2">
      <w:pPr>
        <w:tabs>
          <w:tab w:val="left" w:pos="851"/>
        </w:tabs>
        <w:spacing w:line="264" w:lineRule="auto"/>
        <w:contextualSpacing/>
        <w:jc w:val="both"/>
        <w:rPr>
          <w:sz w:val="22"/>
          <w:szCs w:val="22"/>
          <w:lang w:eastAsia="lt-LT"/>
        </w:rPr>
      </w:pPr>
      <w:r w:rsidRPr="005C111F">
        <w:rPr>
          <w:sz w:val="22"/>
          <w:szCs w:val="22"/>
          <w:lang w:eastAsia="lt-LT"/>
        </w:rPr>
        <w:t>7.2. Šios Sutarties priedai, pakeitimai ir papildymai galioja tik jei jie sudaryti raštu ir pasirašyti abiejų Šalių įgaliotų atstovų.</w:t>
      </w:r>
    </w:p>
    <w:p w14:paraId="4DDF3218" w14:textId="77777777" w:rsidR="004459D2" w:rsidRPr="005C111F" w:rsidRDefault="004459D2" w:rsidP="004459D2">
      <w:pPr>
        <w:tabs>
          <w:tab w:val="left" w:pos="851"/>
        </w:tabs>
        <w:spacing w:line="264" w:lineRule="auto"/>
        <w:contextualSpacing/>
        <w:jc w:val="both"/>
        <w:rPr>
          <w:sz w:val="22"/>
          <w:szCs w:val="22"/>
          <w:lang w:eastAsia="lt-LT"/>
        </w:rPr>
      </w:pPr>
      <w:r w:rsidRPr="005C111F">
        <w:rPr>
          <w:sz w:val="22"/>
          <w:szCs w:val="22"/>
          <w:lang w:eastAsia="lt-LT"/>
        </w:rPr>
        <w:t>7.3. Duomenų tvarkytojas įsipareigoja bendradarbiauti ir sutinka su visais būsimais šios Sutarties pakeitimais, kurie bus privalomi siekiant įgyvendinti pasikeitusius privalomus Asmens duomenų apsaugą reglamentuojančių teisės aktų reikalavimus.</w:t>
      </w:r>
    </w:p>
    <w:p w14:paraId="0691B31D" w14:textId="77777777" w:rsidR="004459D2" w:rsidRPr="005C111F" w:rsidRDefault="004459D2" w:rsidP="004459D2">
      <w:pPr>
        <w:tabs>
          <w:tab w:val="left" w:pos="851"/>
        </w:tabs>
        <w:spacing w:line="264" w:lineRule="auto"/>
        <w:contextualSpacing/>
        <w:jc w:val="both"/>
        <w:rPr>
          <w:sz w:val="22"/>
          <w:szCs w:val="22"/>
          <w:lang w:eastAsia="lt-LT"/>
        </w:rPr>
      </w:pPr>
      <w:r w:rsidRPr="005C111F">
        <w:rPr>
          <w:sz w:val="22"/>
          <w:szCs w:val="22"/>
          <w:lang w:eastAsia="lt-LT"/>
        </w:rPr>
        <w:t>7.4. Bet koks šioje Sutartyje numatytų Duomenų tvarkytojo pareigų pažeidimas laikomas esminiu ir suteikia Duomenų valdytojui teisę sustabdyti Asmens duomenų perdavimą Duomenų tvarkytojui ir / ar nutraukti šią Sutartį ir Pagrindinę sutartį, nemokant Duomenų tvarkytojui jokių kompensacijų.</w:t>
      </w:r>
    </w:p>
    <w:p w14:paraId="1E9124B2" w14:textId="77777777" w:rsidR="004459D2" w:rsidRPr="005C111F" w:rsidRDefault="004459D2" w:rsidP="004459D2">
      <w:pPr>
        <w:tabs>
          <w:tab w:val="left" w:pos="851"/>
        </w:tabs>
        <w:spacing w:line="264" w:lineRule="auto"/>
        <w:contextualSpacing/>
        <w:jc w:val="both"/>
        <w:rPr>
          <w:sz w:val="22"/>
          <w:szCs w:val="22"/>
          <w:lang w:eastAsia="lt-LT"/>
        </w:rPr>
      </w:pPr>
      <w:r w:rsidRPr="005C111F">
        <w:rPr>
          <w:sz w:val="22"/>
          <w:szCs w:val="22"/>
          <w:lang w:eastAsia="lt-LT"/>
        </w:rPr>
        <w:t>7.5. Duomenų valdytojas turi teisę nedelsiant nutraukti šios Sutarties galiojimą ir uždrausti Duomenų tvarkytojui toliau tvarkyti Asmens duomenis Duomenų valdytojo vardu, jei Duomenų tvarkytojas nevykdo savo įsipareigojimų, įtvirtintų šioje Sutartyje, įskaitant, bet neapsiribojant Duomenų valdytojo dokumentais įformintų nurodymų nesilaikymo, neigiamos Asmens duomenų tvarkymo audito išvados ir / ar neatitikimo Asmens duomenų apsaugą reglamentuojančių teisės aktų reikalavimams atvejais.</w:t>
      </w:r>
    </w:p>
    <w:p w14:paraId="41398D3E" w14:textId="77777777" w:rsidR="004459D2" w:rsidRPr="005C111F" w:rsidRDefault="004459D2" w:rsidP="004459D2">
      <w:pPr>
        <w:tabs>
          <w:tab w:val="left" w:pos="851"/>
        </w:tabs>
        <w:spacing w:line="264" w:lineRule="auto"/>
        <w:contextualSpacing/>
        <w:jc w:val="both"/>
        <w:rPr>
          <w:sz w:val="22"/>
          <w:szCs w:val="22"/>
          <w:lang w:eastAsia="lt-LT"/>
        </w:rPr>
      </w:pPr>
      <w:r w:rsidRPr="005C111F">
        <w:rPr>
          <w:sz w:val="22"/>
          <w:szCs w:val="22"/>
          <w:lang w:eastAsia="lt-LT"/>
        </w:rPr>
        <w:t>7.6. Duomenų tvarkytojas neturi teisės vienašališkai nutraukti šios Sutarties, nebent Duomenų valdytojas iš esmės pažeidžia savo pareigas, numatytas šioje Sutartyje, tokiu atveju Duomenų tvarkytojas turės teisę nutraukti šią Sutartį šios Sutarties 7.4 punkte numatyta tvarka.</w:t>
      </w:r>
    </w:p>
    <w:p w14:paraId="57EC4F6D" w14:textId="77777777" w:rsidR="004459D2" w:rsidRPr="005C111F" w:rsidRDefault="004459D2" w:rsidP="004459D2">
      <w:pPr>
        <w:spacing w:line="264" w:lineRule="auto"/>
        <w:ind w:left="-284" w:hanging="709"/>
        <w:jc w:val="both"/>
        <w:rPr>
          <w:sz w:val="22"/>
          <w:szCs w:val="22"/>
          <w:lang w:eastAsia="lt-LT"/>
        </w:rPr>
      </w:pPr>
    </w:p>
    <w:p w14:paraId="1FAFE284" w14:textId="77777777" w:rsidR="004459D2" w:rsidRPr="005C111F" w:rsidRDefault="004459D2" w:rsidP="004459D2">
      <w:pPr>
        <w:tabs>
          <w:tab w:val="left" w:pos="709"/>
        </w:tabs>
        <w:spacing w:line="264" w:lineRule="auto"/>
        <w:ind w:left="360"/>
        <w:contextualSpacing/>
        <w:jc w:val="center"/>
        <w:rPr>
          <w:b/>
          <w:sz w:val="22"/>
          <w:szCs w:val="22"/>
          <w:lang w:eastAsia="lt-LT"/>
        </w:rPr>
      </w:pPr>
      <w:r w:rsidRPr="005C111F">
        <w:rPr>
          <w:b/>
          <w:sz w:val="22"/>
          <w:szCs w:val="22"/>
          <w:lang w:eastAsia="lt-LT"/>
        </w:rPr>
        <w:t>VIII. PRIEMONĖS, KURIŲ IMAMASI PASIBAIGUS ASMENS DUOMENŲ TVARKYMUI</w:t>
      </w:r>
    </w:p>
    <w:p w14:paraId="3991943B" w14:textId="77777777" w:rsidR="004459D2" w:rsidRPr="005C111F" w:rsidRDefault="004459D2" w:rsidP="004459D2">
      <w:pPr>
        <w:tabs>
          <w:tab w:val="left" w:pos="851"/>
        </w:tabs>
        <w:spacing w:line="264" w:lineRule="auto"/>
        <w:contextualSpacing/>
        <w:jc w:val="both"/>
        <w:rPr>
          <w:sz w:val="22"/>
          <w:szCs w:val="22"/>
          <w:lang w:eastAsia="lt-LT"/>
        </w:rPr>
      </w:pPr>
      <w:r w:rsidRPr="005C111F">
        <w:rPr>
          <w:sz w:val="22"/>
          <w:szCs w:val="22"/>
          <w:lang w:eastAsia="lt-LT"/>
        </w:rPr>
        <w:t xml:space="preserve">8.1. Pasibaigus šios Sutarties galiojimui Duomenų tvarkytojas įsipareigoja, Duomenų valdytojo pasirinkimu, apie kurį Duomenų valdytojas privalo raštu informuoti Duomenų tvarkytoją, grąžinti Duomenų valdytojui visus Asmens duomenis, kuriuos gavo ir tvarkė Duomenų valdytojo vardu Pagrindinės sutarties ir šios Sutarties pagrindu, arba juos ištrinti / sunaikinti, o taip pat sunaikinti esamas Asmens duomenų kopijas, ir tai patvirtinti Duomenų valdytojui raštu, išskyrus, kai ES ar nacionalinės teisės aktais reikalaujama saugoti Asmens duomenis. Duomenų tvarkytojas užtikrina, kad Duomenų tvarkytojo pasitelktas (-i) </w:t>
      </w:r>
      <w:proofErr w:type="spellStart"/>
      <w:r w:rsidRPr="005C111F">
        <w:rPr>
          <w:sz w:val="22"/>
          <w:szCs w:val="22"/>
          <w:lang w:eastAsia="lt-LT"/>
        </w:rPr>
        <w:t>Subtvarkytojas</w:t>
      </w:r>
      <w:proofErr w:type="spellEnd"/>
      <w:r w:rsidRPr="005C111F">
        <w:rPr>
          <w:sz w:val="22"/>
          <w:szCs w:val="22"/>
          <w:lang w:eastAsia="lt-LT"/>
        </w:rPr>
        <w:t xml:space="preserve"> (-ai) šių Asmens duomenų tvarkymui atliktų tuos pačius veiksmus. </w:t>
      </w:r>
    </w:p>
    <w:p w14:paraId="20F070B4" w14:textId="77777777" w:rsidR="004459D2" w:rsidRPr="005C111F" w:rsidRDefault="004459D2" w:rsidP="004459D2">
      <w:pPr>
        <w:tabs>
          <w:tab w:val="left" w:pos="851"/>
        </w:tabs>
        <w:spacing w:line="264" w:lineRule="auto"/>
        <w:contextualSpacing/>
        <w:jc w:val="both"/>
        <w:rPr>
          <w:sz w:val="22"/>
          <w:szCs w:val="22"/>
          <w:lang w:eastAsia="lt-LT"/>
        </w:rPr>
      </w:pPr>
      <w:r w:rsidRPr="005C111F">
        <w:rPr>
          <w:sz w:val="22"/>
          <w:szCs w:val="22"/>
          <w:lang w:eastAsia="lt-LT"/>
        </w:rPr>
        <w:t>8.2. Duomenų valdytojo rašytiniu reikalavimu, Duomenų tvarkytojas įsipareigoja pateikti Duomenų valdytojui sąrašą priemonių, kurių buvo imtasi siekiant užtikrinant tvarkingą Asmens duomenų tvarkymo nutraukimą.</w:t>
      </w:r>
    </w:p>
    <w:p w14:paraId="432077FE" w14:textId="77777777" w:rsidR="004459D2" w:rsidRPr="005C111F" w:rsidRDefault="004459D2" w:rsidP="004459D2">
      <w:pPr>
        <w:tabs>
          <w:tab w:val="left" w:pos="851"/>
        </w:tabs>
        <w:spacing w:line="264" w:lineRule="auto"/>
        <w:contextualSpacing/>
        <w:jc w:val="both"/>
        <w:rPr>
          <w:sz w:val="22"/>
          <w:szCs w:val="22"/>
          <w:lang w:eastAsia="lt-LT"/>
        </w:rPr>
      </w:pPr>
      <w:r w:rsidRPr="005C111F">
        <w:rPr>
          <w:sz w:val="22"/>
          <w:szCs w:val="22"/>
          <w:lang w:eastAsia="lt-LT"/>
        </w:rPr>
        <w:t xml:space="preserve">8.3. Jeigu Duomenų valdytojas pareikalauja, kad Asmens duomenys būtų saugomi tam tikrą Duomenų valdytojo nurodytą laiką pasibaigus šios Sutarties galiojimui, tai turi būti atliekama vadovaujantis Duomenų valdytojo dokumentais įformintais nurodymais. </w:t>
      </w:r>
    </w:p>
    <w:p w14:paraId="4FA81381" w14:textId="77777777" w:rsidR="004459D2" w:rsidRPr="005C111F" w:rsidRDefault="004459D2" w:rsidP="004459D2">
      <w:pPr>
        <w:spacing w:after="120" w:line="264" w:lineRule="auto"/>
        <w:ind w:left="-284" w:hanging="709"/>
        <w:jc w:val="both"/>
        <w:rPr>
          <w:sz w:val="22"/>
          <w:szCs w:val="22"/>
          <w:lang w:eastAsia="lt-LT"/>
        </w:rPr>
      </w:pPr>
    </w:p>
    <w:p w14:paraId="7E011998" w14:textId="77777777" w:rsidR="004459D2" w:rsidRPr="005C111F" w:rsidRDefault="004459D2" w:rsidP="004459D2">
      <w:pPr>
        <w:tabs>
          <w:tab w:val="left" w:pos="426"/>
        </w:tabs>
        <w:spacing w:line="264" w:lineRule="auto"/>
        <w:ind w:left="360"/>
        <w:contextualSpacing/>
        <w:jc w:val="center"/>
        <w:rPr>
          <w:b/>
          <w:sz w:val="22"/>
          <w:szCs w:val="22"/>
          <w:lang w:eastAsia="lt-LT"/>
        </w:rPr>
      </w:pPr>
      <w:r w:rsidRPr="005C111F">
        <w:rPr>
          <w:b/>
          <w:sz w:val="22"/>
          <w:szCs w:val="22"/>
          <w:lang w:eastAsia="lt-LT"/>
        </w:rPr>
        <w:t>IX. GINČŲ SPRENDIMAS</w:t>
      </w:r>
    </w:p>
    <w:p w14:paraId="0B3FE557" w14:textId="77777777" w:rsidR="004459D2" w:rsidRPr="005C111F" w:rsidRDefault="004459D2" w:rsidP="004459D2">
      <w:pPr>
        <w:tabs>
          <w:tab w:val="left" w:pos="851"/>
        </w:tabs>
        <w:spacing w:line="264" w:lineRule="auto"/>
        <w:contextualSpacing/>
        <w:jc w:val="both"/>
        <w:rPr>
          <w:sz w:val="22"/>
          <w:szCs w:val="22"/>
          <w:lang w:eastAsia="lt-LT"/>
        </w:rPr>
      </w:pPr>
      <w:r w:rsidRPr="005C111F">
        <w:rPr>
          <w:sz w:val="22"/>
          <w:szCs w:val="22"/>
          <w:lang w:eastAsia="lt-LT"/>
        </w:rPr>
        <w:t>9.1. Šiai Sutarčiai taikoma Lietuvos Respublikos teisė.</w:t>
      </w:r>
    </w:p>
    <w:p w14:paraId="2D4DFDAB" w14:textId="77777777" w:rsidR="004459D2" w:rsidRPr="005C111F" w:rsidRDefault="004459D2" w:rsidP="004459D2">
      <w:pPr>
        <w:spacing w:line="264" w:lineRule="auto"/>
        <w:contextualSpacing/>
        <w:jc w:val="both"/>
        <w:rPr>
          <w:sz w:val="22"/>
          <w:szCs w:val="22"/>
          <w:lang w:eastAsia="lt-LT"/>
        </w:rPr>
      </w:pPr>
      <w:r w:rsidRPr="005C111F">
        <w:rPr>
          <w:sz w:val="22"/>
          <w:szCs w:val="22"/>
          <w:lang w:eastAsia="lt-LT"/>
        </w:rPr>
        <w:t>9.2. Visi ginčai, kylantys iš šios Sutarties vykdymo, bus sprendžiami Lietuvos Respublikos teismuose. Informaciją apie kreipimąsi į teismą, bylos proceso informaciją ir sprendimą Šalys laikys konfidencialia.</w:t>
      </w:r>
    </w:p>
    <w:p w14:paraId="24095267" w14:textId="77777777" w:rsidR="004459D2" w:rsidRPr="005C111F" w:rsidRDefault="004459D2" w:rsidP="004459D2">
      <w:pPr>
        <w:spacing w:line="264" w:lineRule="auto"/>
        <w:ind w:left="-284" w:hanging="709"/>
        <w:jc w:val="both"/>
        <w:rPr>
          <w:sz w:val="22"/>
          <w:szCs w:val="22"/>
          <w:lang w:eastAsia="lt-LT"/>
        </w:rPr>
      </w:pPr>
    </w:p>
    <w:p w14:paraId="14AB059F" w14:textId="77777777" w:rsidR="004459D2" w:rsidRPr="005C111F" w:rsidRDefault="004459D2" w:rsidP="004459D2">
      <w:pPr>
        <w:tabs>
          <w:tab w:val="left" w:pos="426"/>
        </w:tabs>
        <w:spacing w:line="264" w:lineRule="auto"/>
        <w:ind w:left="360"/>
        <w:contextualSpacing/>
        <w:jc w:val="center"/>
        <w:rPr>
          <w:b/>
          <w:sz w:val="22"/>
          <w:szCs w:val="22"/>
          <w:lang w:eastAsia="lt-LT"/>
        </w:rPr>
      </w:pPr>
      <w:r w:rsidRPr="005C111F">
        <w:rPr>
          <w:b/>
          <w:sz w:val="22"/>
          <w:szCs w:val="22"/>
          <w:lang w:eastAsia="lt-LT"/>
        </w:rPr>
        <w:t>X. BAIGIAMOSIOS NUOSTATOS</w:t>
      </w:r>
    </w:p>
    <w:p w14:paraId="00037431" w14:textId="77777777" w:rsidR="004459D2" w:rsidRPr="005C111F" w:rsidRDefault="004459D2" w:rsidP="004459D2">
      <w:pPr>
        <w:tabs>
          <w:tab w:val="left" w:pos="851"/>
        </w:tabs>
        <w:spacing w:line="264" w:lineRule="auto"/>
        <w:contextualSpacing/>
        <w:jc w:val="both"/>
        <w:rPr>
          <w:sz w:val="22"/>
          <w:szCs w:val="22"/>
          <w:lang w:eastAsia="lt-LT"/>
        </w:rPr>
      </w:pPr>
      <w:r w:rsidRPr="005C111F">
        <w:rPr>
          <w:sz w:val="22"/>
          <w:szCs w:val="22"/>
          <w:lang w:eastAsia="lt-LT"/>
        </w:rPr>
        <w:t>10.1. Ši Sutartis yra neatskiriama Pagrindinės sutarties dalis.</w:t>
      </w:r>
    </w:p>
    <w:p w14:paraId="1F8D1D99" w14:textId="77777777" w:rsidR="004459D2" w:rsidRPr="005C111F" w:rsidRDefault="004459D2" w:rsidP="004459D2">
      <w:pPr>
        <w:tabs>
          <w:tab w:val="left" w:pos="851"/>
        </w:tabs>
        <w:spacing w:line="264" w:lineRule="auto"/>
        <w:contextualSpacing/>
        <w:jc w:val="both"/>
        <w:rPr>
          <w:sz w:val="22"/>
          <w:szCs w:val="22"/>
          <w:lang w:eastAsia="lt-LT"/>
        </w:rPr>
      </w:pPr>
      <w:r w:rsidRPr="005C111F">
        <w:rPr>
          <w:sz w:val="22"/>
          <w:szCs w:val="22"/>
          <w:lang w:eastAsia="lt-LT"/>
        </w:rPr>
        <w:t xml:space="preserve">10.2. Pasirašydama šią Sutartį kiekviena Šalis pareiškia ir garantuoja, kad Šalies atstovas, pasirašantis šią Sutartį Šalies vardu turi visus šios Sutarties pasirašymui būtinus įgaliojimus, sutikimus ir patvirtinimus. </w:t>
      </w:r>
    </w:p>
    <w:p w14:paraId="03B526FE" w14:textId="77777777" w:rsidR="004459D2" w:rsidRPr="005C111F" w:rsidRDefault="004459D2" w:rsidP="004459D2">
      <w:pPr>
        <w:tabs>
          <w:tab w:val="left" w:pos="851"/>
        </w:tabs>
        <w:spacing w:line="264" w:lineRule="auto"/>
        <w:contextualSpacing/>
        <w:jc w:val="both"/>
        <w:rPr>
          <w:sz w:val="22"/>
          <w:szCs w:val="22"/>
          <w:lang w:eastAsia="lt-LT"/>
        </w:rPr>
      </w:pPr>
      <w:r w:rsidRPr="005C111F">
        <w:rPr>
          <w:sz w:val="22"/>
          <w:szCs w:val="22"/>
          <w:lang w:eastAsia="lt-LT"/>
        </w:rPr>
        <w:t>10.3. Vienos iš šios Sutarties sąlygų negaliojimas nedaro negaliojančios visos šios Sutarties. Šalys įsipareigoja dėti visas pastangas, kad negaliojanti šios Sutarties sąlyga būtų pakeista nauja galiojančia sąlyga, kuri pagal prasmę ir turinį būtų artimiausia negaliojančiai sąlygai ir turėtų analogišką teisinį ir ekonominį rezultatą, kaip ir pakeista šios Sutarties sąlyga.</w:t>
      </w:r>
    </w:p>
    <w:p w14:paraId="57A5863F" w14:textId="77777777" w:rsidR="004459D2" w:rsidRPr="005C111F" w:rsidRDefault="004459D2" w:rsidP="004459D2">
      <w:pPr>
        <w:tabs>
          <w:tab w:val="left" w:pos="851"/>
        </w:tabs>
        <w:spacing w:line="264" w:lineRule="auto"/>
        <w:contextualSpacing/>
        <w:jc w:val="both"/>
        <w:rPr>
          <w:sz w:val="22"/>
          <w:szCs w:val="22"/>
          <w:lang w:eastAsia="lt-LT"/>
        </w:rPr>
      </w:pPr>
      <w:r w:rsidRPr="005C111F">
        <w:rPr>
          <w:sz w:val="22"/>
          <w:szCs w:val="22"/>
          <w:lang w:eastAsia="lt-LT"/>
        </w:rPr>
        <w:t>10.4. Ši Sutartis sudaryta 2 (dviem) vienodą teisinę galią turinčiais egzemplioriais, kiekvienai Šaliai po vieną.</w:t>
      </w:r>
    </w:p>
    <w:p w14:paraId="041C0847" w14:textId="77777777" w:rsidR="004459D2" w:rsidRPr="005C111F" w:rsidRDefault="004459D2" w:rsidP="004459D2">
      <w:pPr>
        <w:tabs>
          <w:tab w:val="left" w:pos="851"/>
        </w:tabs>
        <w:spacing w:line="264" w:lineRule="auto"/>
        <w:contextualSpacing/>
        <w:jc w:val="both"/>
        <w:rPr>
          <w:sz w:val="22"/>
          <w:szCs w:val="22"/>
          <w:lang w:eastAsia="lt-LT"/>
        </w:rPr>
      </w:pPr>
      <w:r w:rsidRPr="005C111F">
        <w:rPr>
          <w:sz w:val="22"/>
          <w:szCs w:val="22"/>
          <w:lang w:eastAsia="lt-LT"/>
        </w:rPr>
        <w:t>10.5. Šios Sutarties priedai yra neatskiriamos šios Sutarties dalys. Šios Sutarties priedai yra:</w:t>
      </w:r>
    </w:p>
    <w:p w14:paraId="42763E72" w14:textId="77777777" w:rsidR="004459D2" w:rsidRPr="005C111F" w:rsidRDefault="004459D2" w:rsidP="004459D2">
      <w:pPr>
        <w:tabs>
          <w:tab w:val="left" w:pos="851"/>
        </w:tabs>
        <w:spacing w:line="264" w:lineRule="auto"/>
        <w:contextualSpacing/>
        <w:jc w:val="both"/>
        <w:rPr>
          <w:sz w:val="22"/>
          <w:szCs w:val="22"/>
          <w:lang w:eastAsia="lt-LT"/>
        </w:rPr>
      </w:pPr>
      <w:r w:rsidRPr="005C111F">
        <w:rPr>
          <w:sz w:val="22"/>
          <w:szCs w:val="22"/>
          <w:lang w:eastAsia="lt-LT"/>
        </w:rPr>
        <w:t>10.5.1. priedas Nr. 1 –Asmens duomenų aprašymas ir tvarkymo sąlygos.</w:t>
      </w:r>
    </w:p>
    <w:p w14:paraId="4D466D29" w14:textId="77777777" w:rsidR="004459D2" w:rsidRPr="005C111F" w:rsidRDefault="004459D2" w:rsidP="004459D2">
      <w:pPr>
        <w:spacing w:line="264" w:lineRule="auto"/>
        <w:jc w:val="both"/>
        <w:rPr>
          <w:sz w:val="22"/>
          <w:szCs w:val="22"/>
          <w:lang w:eastAsia="lt-LT"/>
        </w:rPr>
      </w:pPr>
    </w:p>
    <w:p w14:paraId="21D69E41" w14:textId="77777777" w:rsidR="004459D2" w:rsidRPr="005C111F" w:rsidRDefault="004459D2" w:rsidP="004459D2">
      <w:pPr>
        <w:widowControl w:val="0"/>
        <w:spacing w:line="264" w:lineRule="auto"/>
        <w:ind w:firstLine="567"/>
        <w:jc w:val="center"/>
        <w:rPr>
          <w:sz w:val="22"/>
          <w:szCs w:val="22"/>
          <w:lang w:eastAsia="lt-LT"/>
        </w:rPr>
      </w:pPr>
      <w:r w:rsidRPr="005C111F">
        <w:rPr>
          <w:sz w:val="22"/>
          <w:szCs w:val="22"/>
          <w:lang w:eastAsia="lt-LT"/>
        </w:rPr>
        <w:br w:type="page"/>
      </w:r>
    </w:p>
    <w:p w14:paraId="4181EDB8" w14:textId="77777777" w:rsidR="004459D2" w:rsidRPr="005C111F" w:rsidRDefault="004459D2" w:rsidP="004459D2">
      <w:pPr>
        <w:widowControl w:val="0"/>
        <w:spacing w:line="264" w:lineRule="auto"/>
        <w:ind w:firstLine="5954"/>
        <w:rPr>
          <w:sz w:val="22"/>
          <w:szCs w:val="22"/>
          <w:lang w:eastAsia="lt-LT"/>
        </w:rPr>
      </w:pPr>
      <w:r w:rsidRPr="005C111F">
        <w:rPr>
          <w:sz w:val="22"/>
          <w:szCs w:val="22"/>
          <w:lang w:eastAsia="lt-LT"/>
        </w:rPr>
        <w:t xml:space="preserve">Asmens duomenų tvarkymo sutarties </w:t>
      </w:r>
    </w:p>
    <w:p w14:paraId="308977F9" w14:textId="77777777" w:rsidR="004459D2" w:rsidRPr="005C111F" w:rsidRDefault="004459D2" w:rsidP="004459D2">
      <w:pPr>
        <w:widowControl w:val="0"/>
        <w:spacing w:line="264" w:lineRule="auto"/>
        <w:ind w:firstLine="5954"/>
        <w:rPr>
          <w:sz w:val="22"/>
          <w:szCs w:val="22"/>
          <w:lang w:eastAsia="lt-LT"/>
        </w:rPr>
      </w:pPr>
      <w:r w:rsidRPr="005C111F">
        <w:rPr>
          <w:sz w:val="22"/>
          <w:szCs w:val="22"/>
          <w:lang w:eastAsia="lt-LT"/>
        </w:rPr>
        <w:t>priedas Nr. 1</w:t>
      </w:r>
    </w:p>
    <w:p w14:paraId="24CC53EA" w14:textId="77777777" w:rsidR="004459D2" w:rsidRPr="005C111F" w:rsidRDefault="004459D2" w:rsidP="004459D2">
      <w:pPr>
        <w:widowControl w:val="0"/>
        <w:spacing w:line="264" w:lineRule="auto"/>
        <w:ind w:firstLine="567"/>
        <w:jc w:val="center"/>
        <w:rPr>
          <w:b/>
          <w:sz w:val="22"/>
          <w:szCs w:val="22"/>
          <w:lang w:eastAsia="lt-LT"/>
        </w:rPr>
      </w:pPr>
    </w:p>
    <w:p w14:paraId="4DBC0449" w14:textId="77777777" w:rsidR="004459D2" w:rsidRPr="005C111F" w:rsidRDefault="004459D2" w:rsidP="004459D2">
      <w:pPr>
        <w:widowControl w:val="0"/>
        <w:spacing w:line="264" w:lineRule="auto"/>
        <w:ind w:firstLine="567"/>
        <w:jc w:val="center"/>
        <w:rPr>
          <w:sz w:val="22"/>
          <w:szCs w:val="22"/>
          <w:lang w:eastAsia="lt-LT"/>
        </w:rPr>
      </w:pPr>
      <w:r w:rsidRPr="005C111F">
        <w:rPr>
          <w:b/>
          <w:sz w:val="22"/>
          <w:szCs w:val="22"/>
          <w:lang w:eastAsia="lt-LT"/>
        </w:rPr>
        <w:t>ASMENS DUOMENŲ APRAŠYMAS IR TVARKYMO SĄLYGOS</w:t>
      </w:r>
    </w:p>
    <w:tbl>
      <w:tblPr>
        <w:tblW w:w="10665" w:type="dxa"/>
        <w:tblInd w:w="-743" w:type="dxa"/>
        <w:tblLook w:val="04A0" w:firstRow="1" w:lastRow="0" w:firstColumn="1" w:lastColumn="0" w:noHBand="0" w:noVBand="1"/>
      </w:tblPr>
      <w:tblGrid>
        <w:gridCol w:w="2576"/>
        <w:gridCol w:w="8089"/>
      </w:tblGrid>
      <w:tr w:rsidR="004459D2" w:rsidRPr="005C111F" w14:paraId="55B16823" w14:textId="77777777" w:rsidTr="004459D2">
        <w:trPr>
          <w:trHeight w:val="296"/>
        </w:trPr>
        <w:tc>
          <w:tcPr>
            <w:tcW w:w="2576"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14:paraId="40FD3AEA" w14:textId="77777777" w:rsidR="004459D2" w:rsidRPr="005C111F" w:rsidRDefault="004459D2">
            <w:pPr>
              <w:rPr>
                <w:b/>
                <w:bCs/>
                <w:color w:val="000000"/>
                <w:kern w:val="2"/>
                <w:sz w:val="22"/>
                <w:szCs w:val="22"/>
                <w:lang w:eastAsia="lt-LT"/>
              </w:rPr>
            </w:pPr>
            <w:r w:rsidRPr="005C111F">
              <w:rPr>
                <w:b/>
                <w:bCs/>
                <w:color w:val="000000"/>
                <w:kern w:val="2"/>
                <w:sz w:val="22"/>
                <w:szCs w:val="22"/>
                <w:lang w:eastAsia="lt-LT"/>
              </w:rPr>
              <w:t>Duomenų subjektų, kurių Asmens duomenis tvarko Duomenų tvarkytojas Duomenų valdytojo vardu, kategorijos:</w:t>
            </w:r>
          </w:p>
        </w:tc>
        <w:tc>
          <w:tcPr>
            <w:tcW w:w="8089" w:type="dxa"/>
            <w:tcBorders>
              <w:top w:val="single" w:sz="8" w:space="0" w:color="auto"/>
              <w:left w:val="nil"/>
              <w:bottom w:val="nil"/>
              <w:right w:val="single" w:sz="8" w:space="0" w:color="auto"/>
            </w:tcBorders>
            <w:noWrap/>
            <w:vAlign w:val="center"/>
          </w:tcPr>
          <w:p w14:paraId="4DC9E70B" w14:textId="77777777" w:rsidR="004459D2" w:rsidRPr="005C111F" w:rsidRDefault="004459D2">
            <w:pPr>
              <w:ind w:firstLine="567"/>
              <w:jc w:val="both"/>
              <w:rPr>
                <w:color w:val="000000"/>
                <w:kern w:val="2"/>
                <w:sz w:val="22"/>
                <w:szCs w:val="22"/>
                <w:lang w:eastAsia="lt-LT"/>
              </w:rPr>
            </w:pPr>
          </w:p>
        </w:tc>
      </w:tr>
      <w:tr w:rsidR="004459D2" w:rsidRPr="005C111F" w14:paraId="3DC23A7B" w14:textId="77777777" w:rsidTr="004459D2">
        <w:trPr>
          <w:trHeight w:val="296"/>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1F4EA13" w14:textId="77777777" w:rsidR="004459D2" w:rsidRPr="005C111F" w:rsidRDefault="004459D2">
            <w:pPr>
              <w:spacing w:line="276" w:lineRule="auto"/>
              <w:rPr>
                <w:b/>
                <w:bCs/>
                <w:color w:val="000000"/>
                <w:kern w:val="2"/>
                <w:sz w:val="22"/>
                <w:szCs w:val="22"/>
                <w:lang w:eastAsia="lt-LT"/>
                <w14:ligatures w14:val="standardContextual"/>
              </w:rPr>
            </w:pPr>
          </w:p>
        </w:tc>
        <w:tc>
          <w:tcPr>
            <w:tcW w:w="8089" w:type="dxa"/>
            <w:tcBorders>
              <w:top w:val="nil"/>
              <w:left w:val="nil"/>
              <w:bottom w:val="nil"/>
              <w:right w:val="single" w:sz="8" w:space="0" w:color="auto"/>
            </w:tcBorders>
            <w:noWrap/>
            <w:vAlign w:val="center"/>
          </w:tcPr>
          <w:p w14:paraId="7BC488D4" w14:textId="77777777" w:rsidR="004459D2" w:rsidRPr="005C111F" w:rsidRDefault="004459D2">
            <w:pPr>
              <w:jc w:val="both"/>
              <w:rPr>
                <w:color w:val="000000"/>
                <w:kern w:val="2"/>
                <w:sz w:val="22"/>
                <w:szCs w:val="22"/>
                <w:lang w:eastAsia="lt-LT"/>
              </w:rPr>
            </w:pPr>
          </w:p>
        </w:tc>
      </w:tr>
      <w:tr w:rsidR="004459D2" w:rsidRPr="005C111F" w14:paraId="6B375195" w14:textId="77777777" w:rsidTr="004459D2">
        <w:trPr>
          <w:trHeight w:val="296"/>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F4A5820" w14:textId="77777777" w:rsidR="004459D2" w:rsidRPr="005C111F" w:rsidRDefault="004459D2">
            <w:pPr>
              <w:spacing w:line="276" w:lineRule="auto"/>
              <w:rPr>
                <w:b/>
                <w:bCs/>
                <w:color w:val="000000"/>
                <w:kern w:val="2"/>
                <w:sz w:val="22"/>
                <w:szCs w:val="22"/>
                <w:lang w:eastAsia="lt-LT"/>
                <w14:ligatures w14:val="standardContextual"/>
              </w:rPr>
            </w:pPr>
          </w:p>
        </w:tc>
        <w:tc>
          <w:tcPr>
            <w:tcW w:w="8089" w:type="dxa"/>
            <w:tcBorders>
              <w:top w:val="nil"/>
              <w:left w:val="nil"/>
              <w:bottom w:val="nil"/>
              <w:right w:val="single" w:sz="8" w:space="0" w:color="auto"/>
            </w:tcBorders>
            <w:noWrap/>
            <w:vAlign w:val="center"/>
            <w:hideMark/>
          </w:tcPr>
          <w:p w14:paraId="42239C7D" w14:textId="77777777" w:rsidR="004459D2" w:rsidRPr="005C111F" w:rsidRDefault="004459D2">
            <w:pPr>
              <w:jc w:val="both"/>
              <w:rPr>
                <w:color w:val="000000"/>
                <w:kern w:val="2"/>
                <w:sz w:val="22"/>
                <w:szCs w:val="22"/>
                <w:lang w:eastAsia="lt-LT"/>
              </w:rPr>
            </w:pPr>
            <w:r w:rsidRPr="005C111F">
              <w:rPr>
                <w:color w:val="000000" w:themeColor="text1"/>
                <w:kern w:val="2"/>
                <w:sz w:val="22"/>
                <w:szCs w:val="22"/>
              </w:rPr>
              <w:t>Duomenų valdytojo darbuotojai.</w:t>
            </w:r>
          </w:p>
        </w:tc>
      </w:tr>
      <w:tr w:rsidR="004459D2" w:rsidRPr="005C111F" w14:paraId="2FF7CE0E" w14:textId="77777777" w:rsidTr="004459D2">
        <w:trPr>
          <w:trHeight w:val="323"/>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441A9BB" w14:textId="77777777" w:rsidR="004459D2" w:rsidRPr="005C111F" w:rsidRDefault="004459D2">
            <w:pPr>
              <w:spacing w:line="276" w:lineRule="auto"/>
              <w:rPr>
                <w:b/>
                <w:bCs/>
                <w:color w:val="000000"/>
                <w:kern w:val="2"/>
                <w:sz w:val="22"/>
                <w:szCs w:val="22"/>
                <w:lang w:eastAsia="lt-LT"/>
                <w14:ligatures w14:val="standardContextual"/>
              </w:rPr>
            </w:pPr>
          </w:p>
        </w:tc>
        <w:tc>
          <w:tcPr>
            <w:tcW w:w="8089" w:type="dxa"/>
            <w:tcBorders>
              <w:top w:val="nil"/>
              <w:left w:val="nil"/>
              <w:bottom w:val="nil"/>
              <w:right w:val="single" w:sz="8" w:space="0" w:color="auto"/>
            </w:tcBorders>
            <w:noWrap/>
            <w:vAlign w:val="center"/>
          </w:tcPr>
          <w:p w14:paraId="2619344A" w14:textId="77777777" w:rsidR="004459D2" w:rsidRPr="005C111F" w:rsidRDefault="004459D2">
            <w:pPr>
              <w:ind w:firstLine="567"/>
              <w:jc w:val="both"/>
              <w:rPr>
                <w:color w:val="000000"/>
                <w:kern w:val="2"/>
                <w:sz w:val="22"/>
                <w:szCs w:val="22"/>
                <w:lang w:eastAsia="lt-LT"/>
              </w:rPr>
            </w:pPr>
          </w:p>
        </w:tc>
      </w:tr>
      <w:tr w:rsidR="004459D2" w:rsidRPr="005C111F" w14:paraId="3F28092B" w14:textId="77777777" w:rsidTr="004459D2">
        <w:trPr>
          <w:trHeight w:val="46"/>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0A8BA63" w14:textId="77777777" w:rsidR="004459D2" w:rsidRPr="005C111F" w:rsidRDefault="004459D2">
            <w:pPr>
              <w:spacing w:line="276" w:lineRule="auto"/>
              <w:rPr>
                <w:b/>
                <w:bCs/>
                <w:color w:val="000000"/>
                <w:kern w:val="2"/>
                <w:sz w:val="22"/>
                <w:szCs w:val="22"/>
                <w:lang w:eastAsia="lt-LT"/>
                <w14:ligatures w14:val="standardContextual"/>
              </w:rPr>
            </w:pPr>
          </w:p>
        </w:tc>
        <w:tc>
          <w:tcPr>
            <w:tcW w:w="8089" w:type="dxa"/>
            <w:tcBorders>
              <w:top w:val="nil"/>
              <w:left w:val="nil"/>
              <w:bottom w:val="single" w:sz="8" w:space="0" w:color="auto"/>
              <w:right w:val="single" w:sz="8" w:space="0" w:color="auto"/>
            </w:tcBorders>
            <w:noWrap/>
            <w:vAlign w:val="center"/>
          </w:tcPr>
          <w:p w14:paraId="740356DB" w14:textId="77777777" w:rsidR="004459D2" w:rsidRPr="005C111F" w:rsidRDefault="004459D2">
            <w:pPr>
              <w:ind w:firstLine="567"/>
              <w:jc w:val="both"/>
              <w:rPr>
                <w:color w:val="000000"/>
                <w:kern w:val="2"/>
                <w:sz w:val="22"/>
                <w:szCs w:val="22"/>
                <w:lang w:eastAsia="lt-LT"/>
              </w:rPr>
            </w:pPr>
          </w:p>
        </w:tc>
      </w:tr>
      <w:tr w:rsidR="004459D2" w:rsidRPr="005C111F" w14:paraId="4C09BA9B" w14:textId="77777777" w:rsidTr="004459D2">
        <w:trPr>
          <w:trHeight w:val="508"/>
        </w:trPr>
        <w:tc>
          <w:tcPr>
            <w:tcW w:w="2576" w:type="dxa"/>
            <w:vMerge w:val="restart"/>
            <w:tcBorders>
              <w:top w:val="nil"/>
              <w:left w:val="single" w:sz="8" w:space="0" w:color="auto"/>
              <w:bottom w:val="single" w:sz="8" w:space="0" w:color="000000"/>
              <w:right w:val="single" w:sz="8" w:space="0" w:color="auto"/>
            </w:tcBorders>
            <w:shd w:val="clear" w:color="auto" w:fill="D9D9D9"/>
            <w:vAlign w:val="center"/>
            <w:hideMark/>
          </w:tcPr>
          <w:p w14:paraId="7DF488F7" w14:textId="77777777" w:rsidR="004459D2" w:rsidRPr="005C111F" w:rsidRDefault="004459D2">
            <w:pPr>
              <w:rPr>
                <w:b/>
                <w:bCs/>
                <w:color w:val="000000"/>
                <w:kern w:val="2"/>
                <w:sz w:val="22"/>
                <w:szCs w:val="22"/>
                <w:lang w:eastAsia="lt-LT"/>
              </w:rPr>
            </w:pPr>
            <w:r w:rsidRPr="005C111F">
              <w:rPr>
                <w:b/>
                <w:bCs/>
                <w:color w:val="000000"/>
                <w:kern w:val="2"/>
                <w:sz w:val="22"/>
                <w:szCs w:val="22"/>
                <w:lang w:eastAsia="lt-LT"/>
              </w:rPr>
              <w:t>Duomenų tvarkytojo tvarkomi Asmens duomenys / Asmens duomenų kategorijos:</w:t>
            </w:r>
          </w:p>
        </w:tc>
        <w:tc>
          <w:tcPr>
            <w:tcW w:w="8089" w:type="dxa"/>
            <w:tcBorders>
              <w:top w:val="nil"/>
              <w:left w:val="nil"/>
              <w:bottom w:val="nil"/>
              <w:right w:val="single" w:sz="8" w:space="0" w:color="auto"/>
            </w:tcBorders>
            <w:noWrap/>
            <w:vAlign w:val="center"/>
            <w:hideMark/>
          </w:tcPr>
          <w:p w14:paraId="29375D79" w14:textId="77777777" w:rsidR="004459D2" w:rsidRPr="005C111F" w:rsidRDefault="004459D2">
            <w:pPr>
              <w:contextualSpacing/>
              <w:rPr>
                <w:color w:val="000000"/>
                <w:kern w:val="2"/>
                <w:sz w:val="22"/>
                <w:szCs w:val="22"/>
                <w:lang w:eastAsia="lt-LT"/>
              </w:rPr>
            </w:pPr>
            <w:r w:rsidRPr="005C111F">
              <w:rPr>
                <w:kern w:val="2"/>
                <w:sz w:val="22"/>
                <w:szCs w:val="22"/>
              </w:rPr>
              <w:t xml:space="preserve">Duomenų valdytojo perduodami duomenys Duomenų tvarkytojui: darbuotojų vardai, pavardės bei kiti duomenys būtini paslaugų teikimui. </w:t>
            </w:r>
          </w:p>
        </w:tc>
      </w:tr>
      <w:tr w:rsidR="004459D2" w:rsidRPr="005C111F" w14:paraId="77B6D801" w14:textId="77777777" w:rsidTr="004459D2">
        <w:trPr>
          <w:trHeight w:val="46"/>
        </w:trPr>
        <w:tc>
          <w:tcPr>
            <w:tcW w:w="0" w:type="auto"/>
            <w:vMerge/>
            <w:tcBorders>
              <w:top w:val="nil"/>
              <w:left w:val="single" w:sz="8" w:space="0" w:color="auto"/>
              <w:bottom w:val="single" w:sz="8" w:space="0" w:color="000000"/>
              <w:right w:val="single" w:sz="8" w:space="0" w:color="auto"/>
            </w:tcBorders>
            <w:vAlign w:val="center"/>
            <w:hideMark/>
          </w:tcPr>
          <w:p w14:paraId="2C48A95F" w14:textId="77777777" w:rsidR="004459D2" w:rsidRPr="005C111F" w:rsidRDefault="004459D2">
            <w:pPr>
              <w:spacing w:line="276" w:lineRule="auto"/>
              <w:rPr>
                <w:b/>
                <w:bCs/>
                <w:color w:val="000000"/>
                <w:kern w:val="2"/>
                <w:sz w:val="22"/>
                <w:szCs w:val="22"/>
                <w:lang w:eastAsia="lt-LT"/>
                <w14:ligatures w14:val="standardContextual"/>
              </w:rPr>
            </w:pPr>
          </w:p>
        </w:tc>
        <w:tc>
          <w:tcPr>
            <w:tcW w:w="8089" w:type="dxa"/>
            <w:tcBorders>
              <w:top w:val="nil"/>
              <w:left w:val="nil"/>
              <w:bottom w:val="single" w:sz="8" w:space="0" w:color="auto"/>
              <w:right w:val="single" w:sz="8" w:space="0" w:color="auto"/>
            </w:tcBorders>
            <w:noWrap/>
            <w:vAlign w:val="center"/>
            <w:hideMark/>
          </w:tcPr>
          <w:p w14:paraId="7A966BEA" w14:textId="77777777" w:rsidR="004459D2" w:rsidRPr="005C111F" w:rsidRDefault="004459D2">
            <w:pPr>
              <w:rPr>
                <w:color w:val="000000"/>
                <w:kern w:val="2"/>
                <w:sz w:val="22"/>
                <w:szCs w:val="22"/>
                <w:lang w:eastAsia="lt-LT"/>
              </w:rPr>
            </w:pPr>
          </w:p>
        </w:tc>
      </w:tr>
      <w:tr w:rsidR="004459D2" w:rsidRPr="005C111F" w14:paraId="73A5CB07" w14:textId="77777777" w:rsidTr="004459D2">
        <w:trPr>
          <w:trHeight w:val="139"/>
        </w:trPr>
        <w:tc>
          <w:tcPr>
            <w:tcW w:w="2576" w:type="dxa"/>
            <w:tcBorders>
              <w:top w:val="nil"/>
              <w:left w:val="single" w:sz="8" w:space="0" w:color="auto"/>
              <w:bottom w:val="single" w:sz="8" w:space="0" w:color="auto"/>
              <w:right w:val="single" w:sz="8" w:space="0" w:color="auto"/>
            </w:tcBorders>
            <w:shd w:val="clear" w:color="auto" w:fill="D9D9D9"/>
            <w:vAlign w:val="center"/>
            <w:hideMark/>
          </w:tcPr>
          <w:p w14:paraId="3C89A310" w14:textId="77777777" w:rsidR="004459D2" w:rsidRPr="005C111F" w:rsidRDefault="004459D2">
            <w:pPr>
              <w:rPr>
                <w:b/>
                <w:bCs/>
                <w:color w:val="000000"/>
                <w:kern w:val="2"/>
                <w:sz w:val="22"/>
                <w:szCs w:val="22"/>
                <w:lang w:eastAsia="lt-LT"/>
                <w14:ligatures w14:val="standardContextual"/>
              </w:rPr>
            </w:pPr>
            <w:r w:rsidRPr="005C111F">
              <w:rPr>
                <w:b/>
                <w:bCs/>
                <w:color w:val="000000"/>
                <w:kern w:val="2"/>
                <w:sz w:val="22"/>
                <w:szCs w:val="22"/>
                <w:lang w:eastAsia="lt-LT"/>
              </w:rPr>
              <w:t>Duomenų tvarkytojo atliekamo Asmens duomenų tvarkymo tikslas:</w:t>
            </w:r>
          </w:p>
        </w:tc>
        <w:tc>
          <w:tcPr>
            <w:tcW w:w="8089" w:type="dxa"/>
            <w:tcBorders>
              <w:top w:val="nil"/>
              <w:left w:val="nil"/>
              <w:bottom w:val="single" w:sz="8" w:space="0" w:color="auto"/>
              <w:right w:val="single" w:sz="8" w:space="0" w:color="auto"/>
            </w:tcBorders>
            <w:noWrap/>
            <w:vAlign w:val="center"/>
            <w:hideMark/>
          </w:tcPr>
          <w:p w14:paraId="07416AAB" w14:textId="77777777" w:rsidR="004459D2" w:rsidRPr="005C111F" w:rsidRDefault="004459D2">
            <w:pPr>
              <w:jc w:val="both"/>
              <w:rPr>
                <w:color w:val="000000"/>
                <w:kern w:val="2"/>
                <w:sz w:val="22"/>
                <w:szCs w:val="22"/>
                <w:lang w:eastAsia="lt-LT"/>
              </w:rPr>
            </w:pPr>
            <w:r w:rsidRPr="005C111F">
              <w:rPr>
                <w:color w:val="000000"/>
                <w:kern w:val="2"/>
                <w:sz w:val="22"/>
                <w:szCs w:val="22"/>
              </w:rPr>
              <w:t>Pagrindinės sutarties vykdymas.</w:t>
            </w:r>
          </w:p>
        </w:tc>
      </w:tr>
    </w:tbl>
    <w:p w14:paraId="3A6AD27D" w14:textId="77777777" w:rsidR="004459D2" w:rsidRPr="005C111F" w:rsidRDefault="004459D2" w:rsidP="004459D2">
      <w:pPr>
        <w:ind w:firstLine="567"/>
        <w:jc w:val="both"/>
        <w:rPr>
          <w:sz w:val="22"/>
          <w:szCs w:val="22"/>
          <w:lang w:eastAsia="lt-LT"/>
          <w14:ligatures w14:val="standardContextual"/>
        </w:rPr>
      </w:pPr>
    </w:p>
    <w:tbl>
      <w:tblPr>
        <w:tblW w:w="10656" w:type="dxa"/>
        <w:tblInd w:w="-743" w:type="dxa"/>
        <w:tblLook w:val="04A0" w:firstRow="1" w:lastRow="0" w:firstColumn="1" w:lastColumn="0" w:noHBand="0" w:noVBand="1"/>
      </w:tblPr>
      <w:tblGrid>
        <w:gridCol w:w="2576"/>
        <w:gridCol w:w="8080"/>
      </w:tblGrid>
      <w:tr w:rsidR="004459D2" w:rsidRPr="005C111F" w14:paraId="62F80A78" w14:textId="77777777" w:rsidTr="004459D2">
        <w:trPr>
          <w:trHeight w:val="158"/>
        </w:trPr>
        <w:tc>
          <w:tcPr>
            <w:tcW w:w="2576" w:type="dxa"/>
            <w:tcBorders>
              <w:top w:val="single" w:sz="4" w:space="0" w:color="auto"/>
              <w:left w:val="single" w:sz="8" w:space="0" w:color="auto"/>
              <w:bottom w:val="single" w:sz="8" w:space="0" w:color="auto"/>
              <w:right w:val="single" w:sz="8" w:space="0" w:color="auto"/>
            </w:tcBorders>
            <w:shd w:val="clear" w:color="auto" w:fill="D9D9D9"/>
            <w:vAlign w:val="center"/>
            <w:hideMark/>
          </w:tcPr>
          <w:p w14:paraId="2F19E47F" w14:textId="77777777" w:rsidR="004459D2" w:rsidRPr="005C111F" w:rsidRDefault="004459D2">
            <w:pPr>
              <w:jc w:val="both"/>
              <w:rPr>
                <w:b/>
                <w:bCs/>
                <w:color w:val="000000"/>
                <w:kern w:val="2"/>
                <w:sz w:val="22"/>
                <w:szCs w:val="22"/>
                <w:lang w:eastAsia="lt-LT"/>
              </w:rPr>
            </w:pPr>
            <w:r w:rsidRPr="005C111F">
              <w:rPr>
                <w:b/>
                <w:bCs/>
                <w:color w:val="000000"/>
                <w:kern w:val="2"/>
                <w:sz w:val="22"/>
                <w:szCs w:val="22"/>
                <w:lang w:eastAsia="lt-LT"/>
              </w:rPr>
              <w:t>Asmens duomenų tvarkymo trukmė (laikotarpis):</w:t>
            </w:r>
          </w:p>
        </w:tc>
        <w:tc>
          <w:tcPr>
            <w:tcW w:w="8080" w:type="dxa"/>
            <w:tcBorders>
              <w:top w:val="single" w:sz="4" w:space="0" w:color="auto"/>
              <w:left w:val="nil"/>
              <w:bottom w:val="single" w:sz="8" w:space="0" w:color="auto"/>
              <w:right w:val="single" w:sz="8" w:space="0" w:color="auto"/>
            </w:tcBorders>
            <w:noWrap/>
            <w:vAlign w:val="center"/>
            <w:hideMark/>
          </w:tcPr>
          <w:p w14:paraId="0F5FA2DF" w14:textId="77777777" w:rsidR="004459D2" w:rsidRPr="005C111F" w:rsidRDefault="004459D2">
            <w:pPr>
              <w:jc w:val="both"/>
              <w:rPr>
                <w:color w:val="000000"/>
                <w:kern w:val="2"/>
                <w:sz w:val="22"/>
                <w:szCs w:val="22"/>
                <w:lang w:eastAsia="lt-LT"/>
              </w:rPr>
            </w:pPr>
            <w:r w:rsidRPr="005C111F">
              <w:rPr>
                <w:color w:val="000000"/>
                <w:kern w:val="2"/>
                <w:sz w:val="22"/>
                <w:szCs w:val="22"/>
              </w:rPr>
              <w:t>6 mėnesiai</w:t>
            </w:r>
          </w:p>
        </w:tc>
      </w:tr>
      <w:tr w:rsidR="004459D2" w:rsidRPr="005C111F" w14:paraId="41B8EEB5" w14:textId="77777777" w:rsidTr="004459D2">
        <w:trPr>
          <w:trHeight w:val="300"/>
        </w:trPr>
        <w:tc>
          <w:tcPr>
            <w:tcW w:w="2576" w:type="dxa"/>
            <w:vMerge w:val="restart"/>
            <w:tcBorders>
              <w:top w:val="nil"/>
              <w:left w:val="single" w:sz="8" w:space="0" w:color="auto"/>
              <w:bottom w:val="single" w:sz="4" w:space="0" w:color="auto"/>
              <w:right w:val="single" w:sz="8" w:space="0" w:color="auto"/>
            </w:tcBorders>
            <w:shd w:val="clear" w:color="auto" w:fill="D9D9D9"/>
            <w:vAlign w:val="center"/>
            <w:hideMark/>
          </w:tcPr>
          <w:p w14:paraId="60B6860B" w14:textId="77777777" w:rsidR="004459D2" w:rsidRPr="005C111F" w:rsidRDefault="004459D2">
            <w:pPr>
              <w:jc w:val="both"/>
              <w:rPr>
                <w:b/>
                <w:bCs/>
                <w:color w:val="000000"/>
                <w:kern w:val="2"/>
                <w:sz w:val="22"/>
                <w:szCs w:val="22"/>
                <w:lang w:eastAsia="lt-LT"/>
              </w:rPr>
            </w:pPr>
            <w:r w:rsidRPr="005C111F">
              <w:rPr>
                <w:b/>
                <w:bCs/>
                <w:color w:val="000000"/>
                <w:kern w:val="2"/>
                <w:sz w:val="22"/>
                <w:szCs w:val="22"/>
                <w:lang w:eastAsia="lt-LT"/>
              </w:rPr>
              <w:t>Duomenų tvarkytojo taikomų techninių ir organizacinių saugumo priemonių aprašymas</w:t>
            </w:r>
          </w:p>
        </w:tc>
        <w:tc>
          <w:tcPr>
            <w:tcW w:w="8080" w:type="dxa"/>
            <w:tcBorders>
              <w:top w:val="nil"/>
              <w:left w:val="nil"/>
              <w:bottom w:val="nil"/>
              <w:right w:val="single" w:sz="8" w:space="0" w:color="auto"/>
            </w:tcBorders>
            <w:noWrap/>
            <w:vAlign w:val="center"/>
            <w:hideMark/>
          </w:tcPr>
          <w:p w14:paraId="554135C7" w14:textId="77777777" w:rsidR="004459D2" w:rsidRPr="005C111F" w:rsidRDefault="004459D2">
            <w:pPr>
              <w:jc w:val="both"/>
              <w:rPr>
                <w:color w:val="000000"/>
                <w:kern w:val="2"/>
                <w:sz w:val="22"/>
                <w:szCs w:val="22"/>
                <w:lang w:eastAsia="lt-LT"/>
              </w:rPr>
            </w:pPr>
            <w:r w:rsidRPr="005C111F">
              <w:rPr>
                <w:color w:val="000000"/>
                <w:kern w:val="2"/>
                <w:sz w:val="22"/>
                <w:szCs w:val="22"/>
                <w:lang w:eastAsia="lt-LT"/>
              </w:rPr>
              <w:t>1. Darbuotojų skaičiaus prieigos kontrolė prie asmens duomenų, užtikrintas individualizuotas asmens duomenų prieinamumo lygis;</w:t>
            </w:r>
          </w:p>
        </w:tc>
      </w:tr>
      <w:tr w:rsidR="004459D2" w:rsidRPr="005C111F" w14:paraId="685501AC" w14:textId="77777777" w:rsidTr="004459D2">
        <w:trPr>
          <w:trHeight w:val="511"/>
        </w:trPr>
        <w:tc>
          <w:tcPr>
            <w:tcW w:w="0" w:type="auto"/>
            <w:vMerge/>
            <w:tcBorders>
              <w:top w:val="nil"/>
              <w:left w:val="single" w:sz="8" w:space="0" w:color="auto"/>
              <w:bottom w:val="single" w:sz="4" w:space="0" w:color="auto"/>
              <w:right w:val="single" w:sz="8" w:space="0" w:color="auto"/>
            </w:tcBorders>
            <w:vAlign w:val="center"/>
            <w:hideMark/>
          </w:tcPr>
          <w:p w14:paraId="6EAA604E" w14:textId="77777777" w:rsidR="004459D2" w:rsidRPr="005C111F" w:rsidRDefault="004459D2">
            <w:pPr>
              <w:spacing w:line="276" w:lineRule="auto"/>
              <w:rPr>
                <w:b/>
                <w:bCs/>
                <w:color w:val="000000"/>
                <w:kern w:val="2"/>
                <w:sz w:val="22"/>
                <w:szCs w:val="22"/>
                <w:lang w:eastAsia="lt-LT"/>
                <w14:ligatures w14:val="standardContextual"/>
              </w:rPr>
            </w:pPr>
          </w:p>
        </w:tc>
        <w:tc>
          <w:tcPr>
            <w:tcW w:w="8080" w:type="dxa"/>
            <w:tcBorders>
              <w:top w:val="nil"/>
              <w:left w:val="nil"/>
              <w:bottom w:val="nil"/>
              <w:right w:val="single" w:sz="8" w:space="0" w:color="auto"/>
            </w:tcBorders>
            <w:vAlign w:val="center"/>
            <w:hideMark/>
          </w:tcPr>
          <w:p w14:paraId="193D8647" w14:textId="77777777" w:rsidR="004459D2" w:rsidRPr="005C111F" w:rsidRDefault="004459D2">
            <w:pPr>
              <w:jc w:val="both"/>
              <w:rPr>
                <w:color w:val="000000"/>
                <w:kern w:val="2"/>
                <w:sz w:val="22"/>
                <w:szCs w:val="22"/>
                <w:lang w:eastAsia="lt-LT"/>
              </w:rPr>
            </w:pPr>
            <w:r w:rsidRPr="005C111F">
              <w:rPr>
                <w:color w:val="000000"/>
                <w:kern w:val="2"/>
                <w:sz w:val="22"/>
                <w:szCs w:val="22"/>
                <w:lang w:eastAsia="lt-LT"/>
              </w:rPr>
              <w:t xml:space="preserve">2.  Asmenų, turinčių prieigą prie asmens duomenų, autentifikavimas ir slaptažodžių naudojimas jungiantis prie sistemų (Slaptažodžių naudojimo tvarka nustatoma vidinėje tvarkoje;); </w:t>
            </w:r>
          </w:p>
        </w:tc>
      </w:tr>
      <w:tr w:rsidR="004459D2" w:rsidRPr="005C111F" w14:paraId="41843437" w14:textId="77777777" w:rsidTr="004459D2">
        <w:trPr>
          <w:trHeight w:val="300"/>
        </w:trPr>
        <w:tc>
          <w:tcPr>
            <w:tcW w:w="0" w:type="auto"/>
            <w:vMerge/>
            <w:tcBorders>
              <w:top w:val="nil"/>
              <w:left w:val="single" w:sz="8" w:space="0" w:color="auto"/>
              <w:bottom w:val="single" w:sz="4" w:space="0" w:color="auto"/>
              <w:right w:val="single" w:sz="8" w:space="0" w:color="auto"/>
            </w:tcBorders>
            <w:vAlign w:val="center"/>
            <w:hideMark/>
          </w:tcPr>
          <w:p w14:paraId="202DFFF3" w14:textId="77777777" w:rsidR="004459D2" w:rsidRPr="005C111F" w:rsidRDefault="004459D2">
            <w:pPr>
              <w:spacing w:line="276" w:lineRule="auto"/>
              <w:rPr>
                <w:b/>
                <w:bCs/>
                <w:color w:val="000000"/>
                <w:kern w:val="2"/>
                <w:sz w:val="22"/>
                <w:szCs w:val="22"/>
                <w:lang w:eastAsia="lt-LT"/>
                <w14:ligatures w14:val="standardContextual"/>
              </w:rPr>
            </w:pPr>
          </w:p>
        </w:tc>
        <w:tc>
          <w:tcPr>
            <w:tcW w:w="8080" w:type="dxa"/>
            <w:tcBorders>
              <w:top w:val="nil"/>
              <w:left w:val="nil"/>
              <w:bottom w:val="nil"/>
              <w:right w:val="single" w:sz="8" w:space="0" w:color="auto"/>
            </w:tcBorders>
            <w:noWrap/>
            <w:vAlign w:val="center"/>
            <w:hideMark/>
          </w:tcPr>
          <w:p w14:paraId="1FC0C64D" w14:textId="77777777" w:rsidR="004459D2" w:rsidRPr="005C111F" w:rsidRDefault="004459D2">
            <w:pPr>
              <w:jc w:val="both"/>
              <w:rPr>
                <w:color w:val="000000"/>
                <w:kern w:val="2"/>
                <w:sz w:val="22"/>
                <w:szCs w:val="22"/>
                <w:lang w:eastAsia="lt-LT"/>
              </w:rPr>
            </w:pPr>
            <w:r w:rsidRPr="005C111F">
              <w:rPr>
                <w:color w:val="000000"/>
                <w:kern w:val="2"/>
                <w:sz w:val="22"/>
                <w:szCs w:val="22"/>
                <w:lang w:eastAsia="lt-LT"/>
              </w:rPr>
              <w:t>3.  Prisijungimai galimi tik iš priskirtų konkrečių darbo vietų;</w:t>
            </w:r>
          </w:p>
        </w:tc>
      </w:tr>
      <w:tr w:rsidR="004459D2" w:rsidRPr="005C111F" w14:paraId="155D9493" w14:textId="77777777" w:rsidTr="004459D2">
        <w:trPr>
          <w:trHeight w:val="327"/>
        </w:trPr>
        <w:tc>
          <w:tcPr>
            <w:tcW w:w="0" w:type="auto"/>
            <w:vMerge/>
            <w:tcBorders>
              <w:top w:val="nil"/>
              <w:left w:val="single" w:sz="8" w:space="0" w:color="auto"/>
              <w:bottom w:val="single" w:sz="4" w:space="0" w:color="auto"/>
              <w:right w:val="single" w:sz="8" w:space="0" w:color="auto"/>
            </w:tcBorders>
            <w:vAlign w:val="center"/>
            <w:hideMark/>
          </w:tcPr>
          <w:p w14:paraId="07D3FD52" w14:textId="77777777" w:rsidR="004459D2" w:rsidRPr="005C111F" w:rsidRDefault="004459D2">
            <w:pPr>
              <w:spacing w:line="276" w:lineRule="auto"/>
              <w:rPr>
                <w:b/>
                <w:bCs/>
                <w:color w:val="000000"/>
                <w:kern w:val="2"/>
                <w:sz w:val="22"/>
                <w:szCs w:val="22"/>
                <w:lang w:eastAsia="lt-LT"/>
                <w14:ligatures w14:val="standardContextual"/>
              </w:rPr>
            </w:pPr>
          </w:p>
        </w:tc>
        <w:tc>
          <w:tcPr>
            <w:tcW w:w="8080" w:type="dxa"/>
            <w:tcBorders>
              <w:top w:val="nil"/>
              <w:left w:val="nil"/>
              <w:bottom w:val="nil"/>
              <w:right w:val="single" w:sz="8" w:space="0" w:color="auto"/>
            </w:tcBorders>
            <w:noWrap/>
            <w:vAlign w:val="center"/>
            <w:hideMark/>
          </w:tcPr>
          <w:p w14:paraId="6AA9F65F" w14:textId="77777777" w:rsidR="004459D2" w:rsidRPr="005C111F" w:rsidRDefault="004459D2">
            <w:pPr>
              <w:jc w:val="both"/>
              <w:rPr>
                <w:color w:val="000000"/>
                <w:kern w:val="2"/>
                <w:sz w:val="22"/>
                <w:szCs w:val="22"/>
                <w:lang w:eastAsia="lt-LT"/>
              </w:rPr>
            </w:pPr>
            <w:r w:rsidRPr="005C111F">
              <w:rPr>
                <w:color w:val="000000"/>
                <w:kern w:val="2"/>
                <w:sz w:val="22"/>
                <w:szCs w:val="22"/>
                <w:lang w:eastAsia="lt-LT"/>
              </w:rPr>
              <w:t>4.  Darbuotojai raštu įsipareigoja laikytis konfidencialumo įsipareigojimų;</w:t>
            </w:r>
          </w:p>
        </w:tc>
      </w:tr>
      <w:tr w:rsidR="004459D2" w:rsidRPr="005C111F" w14:paraId="6EE3982F" w14:textId="77777777" w:rsidTr="004459D2">
        <w:trPr>
          <w:trHeight w:val="300"/>
        </w:trPr>
        <w:tc>
          <w:tcPr>
            <w:tcW w:w="0" w:type="auto"/>
            <w:vMerge/>
            <w:tcBorders>
              <w:top w:val="nil"/>
              <w:left w:val="single" w:sz="8" w:space="0" w:color="auto"/>
              <w:bottom w:val="single" w:sz="4" w:space="0" w:color="auto"/>
              <w:right w:val="single" w:sz="8" w:space="0" w:color="auto"/>
            </w:tcBorders>
            <w:vAlign w:val="center"/>
            <w:hideMark/>
          </w:tcPr>
          <w:p w14:paraId="42197AC2" w14:textId="77777777" w:rsidR="004459D2" w:rsidRPr="005C111F" w:rsidRDefault="004459D2">
            <w:pPr>
              <w:spacing w:line="276" w:lineRule="auto"/>
              <w:rPr>
                <w:b/>
                <w:bCs/>
                <w:color w:val="000000"/>
                <w:kern w:val="2"/>
                <w:sz w:val="22"/>
                <w:szCs w:val="22"/>
                <w:lang w:eastAsia="lt-LT"/>
                <w14:ligatures w14:val="standardContextual"/>
              </w:rPr>
            </w:pPr>
          </w:p>
        </w:tc>
        <w:tc>
          <w:tcPr>
            <w:tcW w:w="8080" w:type="dxa"/>
            <w:tcBorders>
              <w:top w:val="nil"/>
              <w:left w:val="nil"/>
              <w:bottom w:val="nil"/>
              <w:right w:val="single" w:sz="8" w:space="0" w:color="auto"/>
            </w:tcBorders>
            <w:noWrap/>
            <w:vAlign w:val="center"/>
            <w:hideMark/>
          </w:tcPr>
          <w:p w14:paraId="66873685" w14:textId="77777777" w:rsidR="004459D2" w:rsidRPr="005C111F" w:rsidRDefault="004459D2">
            <w:pPr>
              <w:jc w:val="both"/>
              <w:rPr>
                <w:color w:val="000000"/>
                <w:kern w:val="2"/>
                <w:sz w:val="22"/>
                <w:szCs w:val="22"/>
                <w:lang w:eastAsia="lt-LT"/>
              </w:rPr>
            </w:pPr>
            <w:r w:rsidRPr="005C111F">
              <w:rPr>
                <w:color w:val="000000"/>
                <w:kern w:val="2"/>
                <w:sz w:val="22"/>
                <w:szCs w:val="22"/>
                <w:lang w:eastAsia="lt-LT"/>
              </w:rPr>
              <w:t>5.  Kompiuterinis tinklas yra apsaugotas naudojant šiuolaikišką ugniasienės įrangą.</w:t>
            </w:r>
          </w:p>
          <w:p w14:paraId="6C43888C" w14:textId="77777777" w:rsidR="004459D2" w:rsidRPr="005C111F" w:rsidRDefault="004459D2">
            <w:pPr>
              <w:jc w:val="both"/>
              <w:rPr>
                <w:color w:val="000000"/>
                <w:kern w:val="2"/>
                <w:sz w:val="22"/>
                <w:szCs w:val="22"/>
                <w:lang w:eastAsia="lt-LT"/>
              </w:rPr>
            </w:pPr>
            <w:r w:rsidRPr="005C111F">
              <w:rPr>
                <w:color w:val="000000"/>
                <w:kern w:val="2"/>
                <w:sz w:val="22"/>
                <w:szCs w:val="22"/>
                <w:lang w:eastAsia="lt-LT"/>
              </w:rPr>
              <w:t xml:space="preserve">6.  IT sistemų pakeitimų </w:t>
            </w:r>
            <w:proofErr w:type="spellStart"/>
            <w:r w:rsidRPr="005C111F">
              <w:rPr>
                <w:color w:val="000000"/>
                <w:kern w:val="2"/>
                <w:sz w:val="22"/>
                <w:szCs w:val="22"/>
                <w:lang w:eastAsia="lt-LT"/>
              </w:rPr>
              <w:t>monitoravimas</w:t>
            </w:r>
            <w:proofErr w:type="spellEnd"/>
            <w:r w:rsidRPr="005C111F">
              <w:rPr>
                <w:color w:val="000000"/>
                <w:kern w:val="2"/>
                <w:sz w:val="22"/>
                <w:szCs w:val="22"/>
                <w:lang w:eastAsia="lt-LT"/>
              </w:rPr>
              <w:t xml:space="preserve"> (techninių žurnalų įrašai turi būti įgyvendinti kiekvienai IT sistemai, taikomajai programai, naudojamai asmens duomenų apdorojimui); </w:t>
            </w:r>
          </w:p>
          <w:p w14:paraId="75DA42D7" w14:textId="77777777" w:rsidR="004459D2" w:rsidRPr="005C111F" w:rsidRDefault="004459D2">
            <w:pPr>
              <w:jc w:val="both"/>
              <w:rPr>
                <w:color w:val="000000"/>
                <w:kern w:val="2"/>
                <w:sz w:val="22"/>
                <w:szCs w:val="22"/>
                <w:lang w:eastAsia="lt-LT"/>
              </w:rPr>
            </w:pPr>
            <w:r w:rsidRPr="005C111F">
              <w:rPr>
                <w:color w:val="000000"/>
                <w:kern w:val="2"/>
                <w:sz w:val="22"/>
                <w:szCs w:val="22"/>
                <w:lang w:eastAsia="lt-LT"/>
              </w:rPr>
              <w:t>7.  Nustatomas leistinų nepavykusių prisijungimų prie programinės įrangos skaičius; užtikrinamas saugių protokolų ir (arba) slaptažodžių naudojimas, kai asmens duomenys perduodami išoriniais duomenų perdavimo tinklais;</w:t>
            </w:r>
          </w:p>
          <w:p w14:paraId="5143262B" w14:textId="77777777" w:rsidR="004459D2" w:rsidRPr="005C111F" w:rsidRDefault="004459D2">
            <w:pPr>
              <w:jc w:val="both"/>
              <w:rPr>
                <w:color w:val="000000"/>
                <w:kern w:val="2"/>
                <w:sz w:val="22"/>
                <w:szCs w:val="22"/>
                <w:lang w:eastAsia="lt-LT"/>
              </w:rPr>
            </w:pPr>
            <w:r w:rsidRPr="005C111F">
              <w:rPr>
                <w:color w:val="000000"/>
                <w:kern w:val="2"/>
                <w:sz w:val="22"/>
                <w:szCs w:val="22"/>
                <w:lang w:eastAsia="lt-LT"/>
              </w:rPr>
              <w:t>8.   Užtikrinama, kad informacinių sistemų testavimas nebūtų vykdomas su realiais asmens duomenimis, išskyrus būtinus atvejus, kurių metu būtų naudojamos organizacinės ir techninės asmens duomenų saugumo priemonės, užtikrinančios realių asmens duomenų saugumą;</w:t>
            </w:r>
          </w:p>
          <w:p w14:paraId="181C2766" w14:textId="77777777" w:rsidR="004459D2" w:rsidRPr="005C111F" w:rsidRDefault="004459D2">
            <w:pPr>
              <w:jc w:val="both"/>
              <w:rPr>
                <w:color w:val="000000"/>
                <w:kern w:val="2"/>
                <w:sz w:val="22"/>
                <w:szCs w:val="22"/>
                <w:lang w:eastAsia="lt-LT"/>
              </w:rPr>
            </w:pPr>
            <w:r w:rsidRPr="005C111F">
              <w:rPr>
                <w:color w:val="000000"/>
                <w:kern w:val="2"/>
                <w:sz w:val="22"/>
                <w:szCs w:val="22"/>
                <w:lang w:eastAsia="lt-LT"/>
              </w:rPr>
              <w:t xml:space="preserve">9.  </w:t>
            </w:r>
            <w:r w:rsidRPr="005C111F">
              <w:rPr>
                <w:kern w:val="2"/>
                <w:sz w:val="22"/>
                <w:szCs w:val="22"/>
                <w:lang w:eastAsia="lt-LT"/>
              </w:rPr>
              <w:t xml:space="preserve">šifruojami atsarginėse kopijose, archyvuose ir išorinėse duomenų laikmenose saugomi ypatingi asmens duomenys; šifruojami elektroniniu paštu ar kitomis ryšio priemonėmis perduodami ypatingi asmens duomenys. </w:t>
            </w:r>
          </w:p>
          <w:p w14:paraId="0B203D7D" w14:textId="77777777" w:rsidR="004459D2" w:rsidRPr="005C111F" w:rsidRDefault="004459D2">
            <w:pPr>
              <w:jc w:val="both"/>
              <w:rPr>
                <w:color w:val="000000"/>
                <w:kern w:val="2"/>
                <w:sz w:val="22"/>
                <w:szCs w:val="22"/>
                <w:lang w:eastAsia="lt-LT"/>
              </w:rPr>
            </w:pPr>
            <w:r w:rsidRPr="005C111F">
              <w:rPr>
                <w:color w:val="000000"/>
                <w:kern w:val="2"/>
                <w:sz w:val="22"/>
                <w:szCs w:val="22"/>
                <w:lang w:eastAsia="lt-LT"/>
              </w:rPr>
              <w:t>10.  Fiksuojami prisijungimų prie ypatingų asmens duomenų įrašai: bylos, prie kurių buvo jungtasi, atlikti veiksmai su asmens duomenimis (įvedimas, peržiūra, keitimas, naikinimas ir kiti asmens duomenų tvarkymo veiksmai);</w:t>
            </w:r>
          </w:p>
        </w:tc>
      </w:tr>
      <w:tr w:rsidR="004459D2" w:rsidRPr="005C111F" w14:paraId="30988B96" w14:textId="77777777" w:rsidTr="004459D2">
        <w:trPr>
          <w:trHeight w:val="300"/>
        </w:trPr>
        <w:tc>
          <w:tcPr>
            <w:tcW w:w="0" w:type="auto"/>
            <w:vMerge/>
            <w:tcBorders>
              <w:top w:val="nil"/>
              <w:left w:val="single" w:sz="8" w:space="0" w:color="auto"/>
              <w:bottom w:val="single" w:sz="4" w:space="0" w:color="auto"/>
              <w:right w:val="single" w:sz="8" w:space="0" w:color="auto"/>
            </w:tcBorders>
            <w:vAlign w:val="center"/>
            <w:hideMark/>
          </w:tcPr>
          <w:p w14:paraId="2C52309F" w14:textId="77777777" w:rsidR="004459D2" w:rsidRPr="005C111F" w:rsidRDefault="004459D2">
            <w:pPr>
              <w:spacing w:line="276" w:lineRule="auto"/>
              <w:rPr>
                <w:b/>
                <w:bCs/>
                <w:color w:val="000000"/>
                <w:kern w:val="2"/>
                <w:sz w:val="22"/>
                <w:szCs w:val="22"/>
                <w:lang w:eastAsia="lt-LT"/>
                <w14:ligatures w14:val="standardContextual"/>
              </w:rPr>
            </w:pPr>
          </w:p>
        </w:tc>
        <w:tc>
          <w:tcPr>
            <w:tcW w:w="8080" w:type="dxa"/>
            <w:tcBorders>
              <w:top w:val="nil"/>
              <w:left w:val="nil"/>
              <w:bottom w:val="nil"/>
              <w:right w:val="single" w:sz="8" w:space="0" w:color="auto"/>
            </w:tcBorders>
            <w:noWrap/>
            <w:vAlign w:val="center"/>
            <w:hideMark/>
          </w:tcPr>
          <w:p w14:paraId="68200CD1" w14:textId="77777777" w:rsidR="004459D2" w:rsidRPr="005C111F" w:rsidRDefault="004459D2">
            <w:pPr>
              <w:jc w:val="both"/>
              <w:rPr>
                <w:color w:val="000000"/>
                <w:kern w:val="2"/>
                <w:sz w:val="22"/>
                <w:szCs w:val="22"/>
                <w:lang w:eastAsia="lt-LT"/>
              </w:rPr>
            </w:pPr>
            <w:r w:rsidRPr="005C111F">
              <w:rPr>
                <w:color w:val="000000"/>
                <w:kern w:val="2"/>
                <w:sz w:val="22"/>
                <w:szCs w:val="22"/>
                <w:lang w:eastAsia="lt-LT"/>
              </w:rPr>
              <w:t xml:space="preserve">11.  Kiekvienas serveris bei kompiuteris apsaugotas antivirusine sistema, kuri yra reguliariai atnaujinama. </w:t>
            </w:r>
          </w:p>
        </w:tc>
      </w:tr>
      <w:tr w:rsidR="004459D2" w:rsidRPr="005C111F" w14:paraId="31F8FCC5" w14:textId="77777777" w:rsidTr="004459D2">
        <w:trPr>
          <w:trHeight w:val="511"/>
        </w:trPr>
        <w:tc>
          <w:tcPr>
            <w:tcW w:w="0" w:type="auto"/>
            <w:vMerge/>
            <w:tcBorders>
              <w:top w:val="nil"/>
              <w:left w:val="single" w:sz="8" w:space="0" w:color="auto"/>
              <w:bottom w:val="single" w:sz="4" w:space="0" w:color="auto"/>
              <w:right w:val="single" w:sz="8" w:space="0" w:color="auto"/>
            </w:tcBorders>
            <w:vAlign w:val="center"/>
            <w:hideMark/>
          </w:tcPr>
          <w:p w14:paraId="672FD547" w14:textId="77777777" w:rsidR="004459D2" w:rsidRPr="005C111F" w:rsidRDefault="004459D2">
            <w:pPr>
              <w:spacing w:line="276" w:lineRule="auto"/>
              <w:rPr>
                <w:b/>
                <w:bCs/>
                <w:color w:val="000000"/>
                <w:kern w:val="2"/>
                <w:sz w:val="22"/>
                <w:szCs w:val="22"/>
                <w:lang w:eastAsia="lt-LT"/>
                <w14:ligatures w14:val="standardContextual"/>
              </w:rPr>
            </w:pPr>
          </w:p>
        </w:tc>
        <w:tc>
          <w:tcPr>
            <w:tcW w:w="8080" w:type="dxa"/>
            <w:tcBorders>
              <w:top w:val="nil"/>
              <w:left w:val="nil"/>
              <w:bottom w:val="nil"/>
              <w:right w:val="single" w:sz="8" w:space="0" w:color="auto"/>
            </w:tcBorders>
            <w:vAlign w:val="center"/>
            <w:hideMark/>
          </w:tcPr>
          <w:p w14:paraId="3115F231" w14:textId="77777777" w:rsidR="004459D2" w:rsidRPr="005C111F" w:rsidRDefault="004459D2">
            <w:pPr>
              <w:jc w:val="both"/>
              <w:rPr>
                <w:color w:val="000000"/>
                <w:kern w:val="2"/>
                <w:sz w:val="22"/>
                <w:szCs w:val="22"/>
                <w:lang w:eastAsia="lt-LT"/>
              </w:rPr>
            </w:pPr>
            <w:r w:rsidRPr="005C111F">
              <w:rPr>
                <w:color w:val="000000"/>
                <w:kern w:val="2"/>
                <w:sz w:val="22"/>
                <w:szCs w:val="22"/>
                <w:lang w:eastAsia="lt-LT"/>
              </w:rPr>
              <w:t xml:space="preserve">12.  Patalpos, kuriose yra serveriai, fiziškai apsaugotos nuo pašalinių asmenų ir yra prižiūrimos tik atsakingų asmenų. </w:t>
            </w:r>
          </w:p>
        </w:tc>
      </w:tr>
      <w:tr w:rsidR="004459D2" w:rsidRPr="005C111F" w14:paraId="16FDD244" w14:textId="77777777" w:rsidTr="004459D2">
        <w:trPr>
          <w:trHeight w:val="300"/>
        </w:trPr>
        <w:tc>
          <w:tcPr>
            <w:tcW w:w="0" w:type="auto"/>
            <w:vMerge/>
            <w:tcBorders>
              <w:top w:val="nil"/>
              <w:left w:val="single" w:sz="8" w:space="0" w:color="auto"/>
              <w:bottom w:val="single" w:sz="4" w:space="0" w:color="auto"/>
              <w:right w:val="single" w:sz="8" w:space="0" w:color="auto"/>
            </w:tcBorders>
            <w:vAlign w:val="center"/>
            <w:hideMark/>
          </w:tcPr>
          <w:p w14:paraId="3805E988" w14:textId="77777777" w:rsidR="004459D2" w:rsidRPr="005C111F" w:rsidRDefault="004459D2">
            <w:pPr>
              <w:spacing w:line="276" w:lineRule="auto"/>
              <w:rPr>
                <w:b/>
                <w:bCs/>
                <w:color w:val="000000"/>
                <w:kern w:val="2"/>
                <w:sz w:val="22"/>
                <w:szCs w:val="22"/>
                <w:lang w:eastAsia="lt-LT"/>
                <w14:ligatures w14:val="standardContextual"/>
              </w:rPr>
            </w:pPr>
          </w:p>
        </w:tc>
        <w:tc>
          <w:tcPr>
            <w:tcW w:w="8080" w:type="dxa"/>
            <w:tcBorders>
              <w:top w:val="nil"/>
              <w:left w:val="nil"/>
              <w:bottom w:val="nil"/>
              <w:right w:val="single" w:sz="8" w:space="0" w:color="auto"/>
            </w:tcBorders>
            <w:noWrap/>
            <w:vAlign w:val="center"/>
            <w:hideMark/>
          </w:tcPr>
          <w:p w14:paraId="55DCE9AF" w14:textId="77777777" w:rsidR="004459D2" w:rsidRPr="005C111F" w:rsidRDefault="004459D2">
            <w:pPr>
              <w:jc w:val="both"/>
              <w:rPr>
                <w:color w:val="000000"/>
                <w:kern w:val="2"/>
                <w:sz w:val="22"/>
                <w:szCs w:val="22"/>
                <w:lang w:eastAsia="lt-LT"/>
              </w:rPr>
            </w:pPr>
            <w:r w:rsidRPr="005C111F">
              <w:rPr>
                <w:color w:val="000000"/>
                <w:kern w:val="2"/>
                <w:sz w:val="22"/>
                <w:szCs w:val="22"/>
                <w:lang w:eastAsia="lt-LT"/>
              </w:rPr>
              <w:t>13.  Daromos duomenų kopijos.</w:t>
            </w:r>
          </w:p>
        </w:tc>
      </w:tr>
      <w:tr w:rsidR="004459D2" w:rsidRPr="005C111F" w14:paraId="6A6ABB9F" w14:textId="77777777" w:rsidTr="004459D2">
        <w:trPr>
          <w:trHeight w:val="315"/>
        </w:trPr>
        <w:tc>
          <w:tcPr>
            <w:tcW w:w="0" w:type="auto"/>
            <w:vMerge/>
            <w:tcBorders>
              <w:top w:val="nil"/>
              <w:left w:val="single" w:sz="8" w:space="0" w:color="auto"/>
              <w:bottom w:val="single" w:sz="4" w:space="0" w:color="auto"/>
              <w:right w:val="single" w:sz="8" w:space="0" w:color="auto"/>
            </w:tcBorders>
            <w:vAlign w:val="center"/>
            <w:hideMark/>
          </w:tcPr>
          <w:p w14:paraId="22783F90" w14:textId="77777777" w:rsidR="004459D2" w:rsidRPr="005C111F" w:rsidRDefault="004459D2">
            <w:pPr>
              <w:spacing w:line="276" w:lineRule="auto"/>
              <w:rPr>
                <w:b/>
                <w:bCs/>
                <w:color w:val="000000"/>
                <w:kern w:val="2"/>
                <w:sz w:val="22"/>
                <w:szCs w:val="22"/>
                <w:lang w:eastAsia="lt-LT"/>
                <w14:ligatures w14:val="standardContextual"/>
              </w:rPr>
            </w:pPr>
          </w:p>
        </w:tc>
        <w:tc>
          <w:tcPr>
            <w:tcW w:w="8080" w:type="dxa"/>
            <w:tcBorders>
              <w:top w:val="nil"/>
              <w:left w:val="nil"/>
              <w:bottom w:val="single" w:sz="4" w:space="0" w:color="auto"/>
              <w:right w:val="single" w:sz="8" w:space="0" w:color="auto"/>
            </w:tcBorders>
            <w:noWrap/>
            <w:vAlign w:val="center"/>
            <w:hideMark/>
          </w:tcPr>
          <w:p w14:paraId="7A2B4E60" w14:textId="77777777" w:rsidR="004459D2" w:rsidRPr="005C111F" w:rsidRDefault="004459D2">
            <w:pPr>
              <w:jc w:val="both"/>
              <w:rPr>
                <w:color w:val="000000"/>
                <w:kern w:val="2"/>
                <w:sz w:val="22"/>
                <w:szCs w:val="22"/>
                <w:lang w:eastAsia="lt-LT"/>
              </w:rPr>
            </w:pPr>
            <w:r w:rsidRPr="005C111F">
              <w:rPr>
                <w:color w:val="000000"/>
                <w:kern w:val="2"/>
                <w:sz w:val="22"/>
                <w:szCs w:val="22"/>
                <w:lang w:eastAsia="lt-LT"/>
              </w:rPr>
              <w:t xml:space="preserve">14.  Tinkamas organizacinis IT išteklių ir turto valdymas. </w:t>
            </w:r>
          </w:p>
        </w:tc>
      </w:tr>
      <w:tr w:rsidR="004459D2" w:rsidRPr="005C111F" w14:paraId="24BF89C7" w14:textId="77777777" w:rsidTr="004459D2">
        <w:trPr>
          <w:trHeight w:val="511"/>
        </w:trPr>
        <w:tc>
          <w:tcPr>
            <w:tcW w:w="2576" w:type="dxa"/>
            <w:vMerge w:val="restart"/>
            <w:tcBorders>
              <w:top w:val="single" w:sz="4" w:space="0" w:color="auto"/>
              <w:left w:val="single" w:sz="8" w:space="0" w:color="auto"/>
              <w:bottom w:val="single" w:sz="8" w:space="0" w:color="000000"/>
              <w:right w:val="single" w:sz="8" w:space="0" w:color="auto"/>
            </w:tcBorders>
            <w:shd w:val="clear" w:color="auto" w:fill="D9D9D9"/>
            <w:vAlign w:val="center"/>
            <w:hideMark/>
          </w:tcPr>
          <w:p w14:paraId="1BACC19E" w14:textId="77777777" w:rsidR="004459D2" w:rsidRPr="005C111F" w:rsidRDefault="004459D2">
            <w:pPr>
              <w:jc w:val="both"/>
              <w:rPr>
                <w:b/>
                <w:bCs/>
                <w:color w:val="000000"/>
                <w:kern w:val="2"/>
                <w:sz w:val="22"/>
                <w:szCs w:val="22"/>
                <w:lang w:eastAsia="lt-LT"/>
              </w:rPr>
            </w:pPr>
            <w:proofErr w:type="spellStart"/>
            <w:r w:rsidRPr="005C111F">
              <w:rPr>
                <w:b/>
                <w:bCs/>
                <w:color w:val="000000"/>
                <w:kern w:val="2"/>
                <w:sz w:val="22"/>
                <w:szCs w:val="22"/>
                <w:lang w:eastAsia="lt-LT"/>
              </w:rPr>
              <w:t>Subtvarkytojas</w:t>
            </w:r>
            <w:proofErr w:type="spellEnd"/>
            <w:r w:rsidRPr="005C111F">
              <w:rPr>
                <w:b/>
                <w:bCs/>
                <w:color w:val="000000"/>
                <w:kern w:val="2"/>
                <w:sz w:val="22"/>
                <w:szCs w:val="22"/>
                <w:lang w:eastAsia="lt-LT"/>
              </w:rPr>
              <w:t xml:space="preserve"> (-ai):</w:t>
            </w:r>
          </w:p>
        </w:tc>
        <w:tc>
          <w:tcPr>
            <w:tcW w:w="8080" w:type="dxa"/>
            <w:tcBorders>
              <w:top w:val="single" w:sz="4" w:space="0" w:color="auto"/>
              <w:left w:val="nil"/>
              <w:bottom w:val="nil"/>
              <w:right w:val="single" w:sz="8" w:space="0" w:color="auto"/>
            </w:tcBorders>
            <w:vAlign w:val="center"/>
            <w:hideMark/>
          </w:tcPr>
          <w:p w14:paraId="4D8C91BB" w14:textId="77777777" w:rsidR="004459D2" w:rsidRPr="005C111F" w:rsidRDefault="004459D2">
            <w:pPr>
              <w:jc w:val="both"/>
              <w:rPr>
                <w:i/>
                <w:color w:val="000000"/>
                <w:kern w:val="2"/>
                <w:sz w:val="22"/>
                <w:szCs w:val="22"/>
                <w:u w:val="single"/>
                <w:lang w:eastAsia="lt-LT"/>
              </w:rPr>
            </w:pPr>
            <w:r w:rsidRPr="005C111F">
              <w:rPr>
                <w:i/>
                <w:color w:val="000000"/>
                <w:kern w:val="2"/>
                <w:sz w:val="22"/>
                <w:szCs w:val="22"/>
                <w:u w:val="single"/>
                <w:lang w:eastAsia="lt-LT"/>
              </w:rPr>
              <w:t>Išvardinti, jeigu yra:</w:t>
            </w:r>
          </w:p>
        </w:tc>
      </w:tr>
      <w:tr w:rsidR="004459D2" w:rsidRPr="005C111F" w14:paraId="7F2B235A" w14:textId="77777777" w:rsidTr="004459D2">
        <w:trPr>
          <w:trHeight w:val="207"/>
        </w:trPr>
        <w:tc>
          <w:tcPr>
            <w:tcW w:w="0" w:type="auto"/>
            <w:vMerge/>
            <w:tcBorders>
              <w:top w:val="single" w:sz="4" w:space="0" w:color="auto"/>
              <w:left w:val="single" w:sz="8" w:space="0" w:color="auto"/>
              <w:bottom w:val="single" w:sz="8" w:space="0" w:color="000000"/>
              <w:right w:val="single" w:sz="8" w:space="0" w:color="auto"/>
            </w:tcBorders>
            <w:vAlign w:val="center"/>
            <w:hideMark/>
          </w:tcPr>
          <w:p w14:paraId="63155EC6" w14:textId="77777777" w:rsidR="004459D2" w:rsidRPr="005C111F" w:rsidRDefault="004459D2">
            <w:pPr>
              <w:spacing w:line="276" w:lineRule="auto"/>
              <w:rPr>
                <w:b/>
                <w:bCs/>
                <w:color w:val="000000"/>
                <w:kern w:val="2"/>
                <w:sz w:val="22"/>
                <w:szCs w:val="22"/>
                <w:lang w:eastAsia="lt-LT"/>
                <w14:ligatures w14:val="standardContextual"/>
              </w:rPr>
            </w:pPr>
          </w:p>
        </w:tc>
        <w:tc>
          <w:tcPr>
            <w:tcW w:w="8080" w:type="dxa"/>
            <w:tcBorders>
              <w:top w:val="nil"/>
              <w:left w:val="nil"/>
              <w:bottom w:val="single" w:sz="8" w:space="0" w:color="auto"/>
              <w:right w:val="single" w:sz="8" w:space="0" w:color="auto"/>
            </w:tcBorders>
            <w:vAlign w:val="center"/>
            <w:hideMark/>
          </w:tcPr>
          <w:p w14:paraId="45E1B6B5" w14:textId="77777777" w:rsidR="004459D2" w:rsidRPr="005C111F" w:rsidRDefault="004459D2">
            <w:pPr>
              <w:rPr>
                <w:i/>
                <w:color w:val="000000"/>
                <w:kern w:val="2"/>
                <w:sz w:val="22"/>
                <w:szCs w:val="22"/>
                <w:u w:val="single"/>
                <w:lang w:eastAsia="lt-LT"/>
              </w:rPr>
            </w:pPr>
          </w:p>
        </w:tc>
      </w:tr>
      <w:tr w:rsidR="004459D2" w:rsidRPr="005C111F" w14:paraId="148B8147" w14:textId="77777777" w:rsidTr="004459D2">
        <w:trPr>
          <w:trHeight w:val="784"/>
        </w:trPr>
        <w:tc>
          <w:tcPr>
            <w:tcW w:w="2576" w:type="dxa"/>
            <w:tcBorders>
              <w:top w:val="nil"/>
              <w:left w:val="single" w:sz="8" w:space="0" w:color="auto"/>
              <w:bottom w:val="single" w:sz="8" w:space="0" w:color="auto"/>
              <w:right w:val="single" w:sz="8" w:space="0" w:color="auto"/>
            </w:tcBorders>
            <w:shd w:val="clear" w:color="auto" w:fill="D9D9D9"/>
            <w:vAlign w:val="center"/>
            <w:hideMark/>
          </w:tcPr>
          <w:p w14:paraId="34F83F96" w14:textId="77777777" w:rsidR="004459D2" w:rsidRPr="005C111F" w:rsidRDefault="004459D2">
            <w:pPr>
              <w:jc w:val="both"/>
              <w:rPr>
                <w:b/>
                <w:bCs/>
                <w:color w:val="000000"/>
                <w:kern w:val="2"/>
                <w:sz w:val="22"/>
                <w:szCs w:val="22"/>
                <w:lang w:eastAsia="lt-LT"/>
                <w14:ligatures w14:val="standardContextual"/>
              </w:rPr>
            </w:pPr>
            <w:r w:rsidRPr="005C111F">
              <w:rPr>
                <w:b/>
                <w:bCs/>
                <w:color w:val="000000"/>
                <w:kern w:val="2"/>
                <w:sz w:val="22"/>
                <w:szCs w:val="22"/>
                <w:lang w:eastAsia="lt-LT"/>
              </w:rPr>
              <w:t>Duomenų perdavimas už ES ir EEE ribų ar tarptautinei organizacijai (jei taikoma):</w:t>
            </w:r>
          </w:p>
        </w:tc>
        <w:tc>
          <w:tcPr>
            <w:tcW w:w="8080" w:type="dxa"/>
            <w:tcBorders>
              <w:top w:val="nil"/>
              <w:left w:val="nil"/>
              <w:bottom w:val="single" w:sz="8" w:space="0" w:color="auto"/>
              <w:right w:val="single" w:sz="8" w:space="0" w:color="auto"/>
            </w:tcBorders>
            <w:noWrap/>
            <w:vAlign w:val="center"/>
            <w:hideMark/>
          </w:tcPr>
          <w:p w14:paraId="32AC3C21" w14:textId="77777777" w:rsidR="004459D2" w:rsidRPr="005C111F" w:rsidRDefault="004459D2">
            <w:pPr>
              <w:jc w:val="both"/>
              <w:rPr>
                <w:i/>
                <w:color w:val="000000"/>
                <w:kern w:val="2"/>
                <w:sz w:val="22"/>
                <w:szCs w:val="22"/>
                <w:u w:val="single"/>
                <w:lang w:eastAsia="lt-LT"/>
              </w:rPr>
            </w:pPr>
            <w:r w:rsidRPr="005C111F">
              <w:rPr>
                <w:i/>
                <w:color w:val="000000"/>
                <w:kern w:val="2"/>
                <w:sz w:val="22"/>
                <w:szCs w:val="22"/>
                <w:u w:val="single"/>
                <w:lang w:eastAsia="lt-LT"/>
              </w:rPr>
              <w:t>Nurodyti, ar perduodami duomenys už ES ir EEE ribų:</w:t>
            </w:r>
          </w:p>
        </w:tc>
      </w:tr>
    </w:tbl>
    <w:p w14:paraId="6B283AF6" w14:textId="0D2CD5BF" w:rsidR="00407F55" w:rsidRPr="00C85B55" w:rsidRDefault="00407F55" w:rsidP="00407F55">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p>
    <w:p w14:paraId="5110A88A" w14:textId="77777777" w:rsidR="005C13AA" w:rsidRPr="00BC6944" w:rsidRDefault="005C13AA" w:rsidP="0080041C">
      <w:pPr>
        <w:widowControl w:val="0"/>
        <w:jc w:val="both"/>
        <w:rPr>
          <w:b/>
          <w:sz w:val="22"/>
          <w:szCs w:val="22"/>
        </w:rPr>
      </w:pPr>
    </w:p>
    <w:sectPr w:rsidR="005C13AA" w:rsidRPr="00BC6944" w:rsidSect="008D6223">
      <w:pgSz w:w="11906" w:h="16838" w:code="9"/>
      <w:pgMar w:top="851" w:right="794" w:bottom="851" w:left="1474" w:header="426"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B0AE7" w14:textId="77777777" w:rsidR="00063FDD" w:rsidRDefault="00063FDD">
      <w:r>
        <w:separator/>
      </w:r>
    </w:p>
  </w:endnote>
  <w:endnote w:type="continuationSeparator" w:id="0">
    <w:p w14:paraId="18314603" w14:textId="77777777" w:rsidR="00063FDD" w:rsidRDefault="00063FDD">
      <w:r>
        <w:continuationSeparator/>
      </w:r>
    </w:p>
  </w:endnote>
  <w:endnote w:type="continuationNotice" w:id="1">
    <w:p w14:paraId="7F8BC692" w14:textId="77777777" w:rsidR="00063FDD" w:rsidRDefault="00063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FF02D" w14:textId="77777777" w:rsidR="003E2D1D" w:rsidRDefault="003E2D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0C89" w14:textId="77777777" w:rsidR="003E2D1D" w:rsidRDefault="003E2D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896A" w14:textId="77777777" w:rsidR="003E2D1D" w:rsidRDefault="003E2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F1E33" w14:textId="77777777" w:rsidR="00063FDD" w:rsidRDefault="00063FDD">
      <w:r>
        <w:separator/>
      </w:r>
    </w:p>
  </w:footnote>
  <w:footnote w:type="continuationSeparator" w:id="0">
    <w:p w14:paraId="0B67BA46" w14:textId="77777777" w:rsidR="00063FDD" w:rsidRDefault="00063FDD">
      <w:r>
        <w:continuationSeparator/>
      </w:r>
    </w:p>
  </w:footnote>
  <w:footnote w:type="continuationNotice" w:id="1">
    <w:p w14:paraId="30C463DF" w14:textId="77777777" w:rsidR="00063FDD" w:rsidRDefault="00063FDD"/>
  </w:footnote>
  <w:footnote w:id="2">
    <w:p w14:paraId="5B47B56F" w14:textId="41B46728" w:rsidR="008C052F" w:rsidRPr="00B54272" w:rsidRDefault="008C052F" w:rsidP="008C052F">
      <w:pPr>
        <w:pStyle w:val="FootnoteText"/>
        <w:jc w:val="both"/>
        <w:rPr>
          <w:rFonts w:ascii="Times New Roman" w:hAnsi="Times New Roman"/>
          <w:i/>
          <w:iCs/>
        </w:rPr>
      </w:pPr>
      <w:r w:rsidRPr="00B54272">
        <w:rPr>
          <w:rStyle w:val="FootnoteReference"/>
          <w:rFonts w:ascii="Times New Roman" w:eastAsia="Yu Mincho" w:hAnsi="Times New Roman"/>
          <w:i/>
          <w:iCs/>
        </w:rPr>
        <w:footnoteRef/>
      </w:r>
      <w:r w:rsidRPr="00B54272">
        <w:rPr>
          <w:rFonts w:ascii="Times New Roman" w:eastAsia="Yu Mincho" w:hAnsi="Times New Roman"/>
          <w:i/>
          <w:iCs/>
        </w:rPr>
        <w:t xml:space="preserve"> Jeigu </w:t>
      </w:r>
      <w:r w:rsidR="00FB7B34">
        <w:rPr>
          <w:rFonts w:ascii="Times New Roman" w:eastAsia="Yu Mincho" w:hAnsi="Times New Roman"/>
          <w:i/>
          <w:iCs/>
        </w:rPr>
        <w:t>teikėj</w:t>
      </w:r>
      <w:r w:rsidRPr="00B54272">
        <w:rPr>
          <w:rFonts w:ascii="Times New Roman" w:eastAsia="Yu Mincho" w:hAnsi="Times New Roman"/>
          <w:i/>
          <w:iCs/>
        </w:rPr>
        <w:t xml:space="preserve">as negali pateikti nurodytų dokumentų, įrodančių, kad nėra pašalinimo pagrindų, numatytų </w:t>
      </w:r>
      <w:r>
        <w:rPr>
          <w:rFonts w:ascii="Times New Roman" w:eastAsia="Yu Mincho" w:hAnsi="Times New Roman"/>
          <w:i/>
          <w:iCs/>
        </w:rPr>
        <w:t>VPĮ</w:t>
      </w:r>
      <w:r w:rsidRPr="00B54272">
        <w:rPr>
          <w:rFonts w:ascii="Times New Roman" w:eastAsia="Yu Mincho" w:hAnsi="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083F7C" w14:textId="77777777" w:rsidR="008C052F" w:rsidRPr="00B54272" w:rsidRDefault="008C052F" w:rsidP="00152829">
      <w:pPr>
        <w:pStyle w:val="FootnoteText"/>
        <w:numPr>
          <w:ilvl w:val="0"/>
          <w:numId w:val="18"/>
        </w:numPr>
        <w:ind w:left="0" w:firstLine="0"/>
        <w:jc w:val="both"/>
        <w:rPr>
          <w:rFonts w:ascii="Times New Roman" w:eastAsia="Yu Mincho" w:hAnsi="Times New Roman"/>
          <w:i/>
          <w:iCs/>
        </w:rPr>
      </w:pPr>
      <w:r w:rsidRPr="00B54272">
        <w:rPr>
          <w:rFonts w:ascii="Times New Roman" w:eastAsia="Yu Mincho" w:hAnsi="Times New Roman"/>
          <w:i/>
          <w:iCs/>
        </w:rPr>
        <w:t xml:space="preserve">priesaikos deklaracija; </w:t>
      </w:r>
    </w:p>
    <w:p w14:paraId="7C7861EB" w14:textId="69A93432" w:rsidR="008C052F" w:rsidRPr="00B05944" w:rsidRDefault="008C052F" w:rsidP="00152829">
      <w:pPr>
        <w:pStyle w:val="FootnoteText"/>
        <w:numPr>
          <w:ilvl w:val="0"/>
          <w:numId w:val="18"/>
        </w:numPr>
        <w:ind w:left="0" w:firstLine="0"/>
        <w:jc w:val="both"/>
        <w:rPr>
          <w:rFonts w:ascii="Times New Roman" w:eastAsia="Yu Mincho" w:hAnsi="Times New Roman"/>
        </w:rPr>
      </w:pPr>
      <w:r w:rsidRPr="00B05944">
        <w:rPr>
          <w:rFonts w:ascii="Times New Roman" w:eastAsia="Yu Mincho" w:hAnsi="Times New Roman"/>
          <w:i/>
          <w:iCs/>
        </w:rPr>
        <w:t xml:space="preserve">oficialia </w:t>
      </w:r>
      <w:r w:rsidR="00FB7B34">
        <w:rPr>
          <w:rFonts w:ascii="Times New Roman" w:eastAsia="Yu Mincho" w:hAnsi="Times New Roman"/>
          <w:i/>
          <w:iCs/>
        </w:rPr>
        <w:t>teikėj</w:t>
      </w:r>
      <w:r w:rsidRPr="00B05944">
        <w:rPr>
          <w:rFonts w:ascii="Times New Roman" w:eastAsia="Yu Mincho" w:hAnsi="Times New Roman"/>
          <w:i/>
          <w:iCs/>
        </w:rPr>
        <w:t xml:space="preserve">o deklaracija, jeigu šalyje nenaudojama priesaikos deklaracija. Oficiali deklaracija turi būti patvirtinta valstybės narės ar </w:t>
      </w:r>
      <w:r w:rsidR="00FB7B34">
        <w:rPr>
          <w:rFonts w:ascii="Times New Roman" w:eastAsia="Yu Mincho" w:hAnsi="Times New Roman"/>
          <w:i/>
          <w:iCs/>
        </w:rPr>
        <w:t>teikėj</w:t>
      </w:r>
      <w:r w:rsidRPr="00B05944">
        <w:rPr>
          <w:rFonts w:ascii="Times New Roman" w:eastAsia="Yu Mincho" w:hAnsi="Times New Roman"/>
          <w:i/>
          <w:iCs/>
        </w:rPr>
        <w:t>o kilmės šalies arba šalies, kurioje jis registruotas, kompetentingos teisinės ar administracinės institucijos, notaro arba kompetentingos profesinės ar prekybos organizacijos.</w:t>
      </w:r>
    </w:p>
  </w:footnote>
  <w:footnote w:id="3">
    <w:p w14:paraId="31516776" w14:textId="2681E439" w:rsidR="008C052F" w:rsidRPr="00B05944" w:rsidRDefault="008C052F" w:rsidP="008C052F">
      <w:pPr>
        <w:pStyle w:val="FootnoteText"/>
        <w:jc w:val="both"/>
        <w:rPr>
          <w:rFonts w:ascii="Times New Roman" w:hAnsi="Times New Roman"/>
          <w:i/>
          <w:iCs/>
        </w:rPr>
      </w:pPr>
      <w:r w:rsidRPr="00B54272">
        <w:rPr>
          <w:rStyle w:val="FootnoteReference"/>
          <w:rFonts w:ascii="Times New Roman" w:eastAsia="Yu Mincho" w:hAnsi="Times New Roman"/>
        </w:rPr>
        <w:footnoteRef/>
      </w:r>
      <w:r w:rsidRPr="00B05944">
        <w:rPr>
          <w:rFonts w:ascii="Times New Roman" w:eastAsia="Yu Mincho" w:hAnsi="Times New Roman"/>
        </w:rPr>
        <w:t xml:space="preserve"> </w:t>
      </w:r>
      <w:r w:rsidRPr="00B05944">
        <w:rPr>
          <w:rFonts w:ascii="Times New Roman" w:eastAsia="Yu Mincho" w:hAnsi="Times New Roman"/>
          <w:i/>
          <w:iCs/>
        </w:rPr>
        <w:t xml:space="preserve">Jeigu </w:t>
      </w:r>
      <w:r w:rsidR="00FB7B34">
        <w:rPr>
          <w:rFonts w:ascii="Times New Roman" w:eastAsia="Yu Mincho" w:hAnsi="Times New Roman"/>
          <w:i/>
          <w:iCs/>
        </w:rPr>
        <w:t>teikėj</w:t>
      </w:r>
      <w:r w:rsidRPr="00B05944">
        <w:rPr>
          <w:rFonts w:ascii="Times New Roman" w:eastAsia="Yu Mincho" w:hAnsi="Times New Roman"/>
          <w:i/>
          <w:iCs/>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FAF3B5" w14:textId="77777777" w:rsidR="008C052F" w:rsidRPr="001620D3" w:rsidRDefault="008C052F" w:rsidP="00152829">
      <w:pPr>
        <w:pStyle w:val="FootnoteText"/>
        <w:numPr>
          <w:ilvl w:val="0"/>
          <w:numId w:val="19"/>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2864386D" w14:textId="538A88EA" w:rsidR="008C052F" w:rsidRPr="00B05944" w:rsidRDefault="008C052F" w:rsidP="00152829">
      <w:pPr>
        <w:pStyle w:val="FootnoteText"/>
        <w:numPr>
          <w:ilvl w:val="0"/>
          <w:numId w:val="19"/>
        </w:numPr>
        <w:ind w:left="0" w:firstLine="0"/>
        <w:jc w:val="both"/>
        <w:rPr>
          <w:rFonts w:ascii="Times New Roman" w:eastAsia="Yu Mincho" w:hAnsi="Times New Roman"/>
        </w:rPr>
      </w:pPr>
      <w:r w:rsidRPr="00B05944">
        <w:rPr>
          <w:rFonts w:ascii="Times New Roman" w:eastAsia="Yu Mincho" w:hAnsi="Times New Roman"/>
          <w:i/>
          <w:iCs/>
        </w:rPr>
        <w:t xml:space="preserve">oficialia </w:t>
      </w:r>
      <w:r w:rsidR="00FB7B34">
        <w:rPr>
          <w:rFonts w:ascii="Times New Roman" w:eastAsia="Yu Mincho" w:hAnsi="Times New Roman"/>
          <w:i/>
          <w:iCs/>
        </w:rPr>
        <w:t>teikėj</w:t>
      </w:r>
      <w:r w:rsidRPr="00B05944">
        <w:rPr>
          <w:rFonts w:ascii="Times New Roman" w:eastAsia="Yu Mincho" w:hAnsi="Times New Roman"/>
          <w:i/>
          <w:iCs/>
        </w:rPr>
        <w:t xml:space="preserve">o deklaracija, jeigu šalyje nenaudojama priesaikos deklaracija. Oficiali deklaracija turi būti patvirtinta valstybės narės ar </w:t>
      </w:r>
      <w:r w:rsidR="00FB7B34">
        <w:rPr>
          <w:rFonts w:ascii="Times New Roman" w:eastAsia="Yu Mincho" w:hAnsi="Times New Roman"/>
          <w:i/>
          <w:iCs/>
        </w:rPr>
        <w:t>teikėj</w:t>
      </w:r>
      <w:r w:rsidRPr="00B05944">
        <w:rPr>
          <w:rFonts w:ascii="Times New Roman" w:eastAsia="Yu Mincho" w:hAnsi="Times New Roman"/>
          <w:i/>
          <w:iCs/>
        </w:rPr>
        <w:t>o kilmės šalies arba šalies, kurioje jis registruotas, kompetentingos teisinės ar administracinės institucijos, notaro arba kompetentingos profesinės ar prekybos organizacijos.</w:t>
      </w:r>
    </w:p>
  </w:footnote>
  <w:footnote w:id="4">
    <w:p w14:paraId="27D586FD" w14:textId="6F9D9392" w:rsidR="008C052F" w:rsidRPr="00B05944" w:rsidRDefault="008C052F" w:rsidP="008C052F">
      <w:pPr>
        <w:pStyle w:val="FootnoteText"/>
        <w:jc w:val="both"/>
        <w:rPr>
          <w:rFonts w:ascii="Times New Roman" w:hAnsi="Times New Roman"/>
          <w:i/>
          <w:iCs/>
        </w:rPr>
      </w:pPr>
      <w:r w:rsidRPr="00B54272">
        <w:rPr>
          <w:rStyle w:val="FootnoteReference"/>
          <w:rFonts w:ascii="Times New Roman" w:eastAsia="Yu Mincho" w:hAnsi="Times New Roman"/>
        </w:rPr>
        <w:footnoteRef/>
      </w:r>
      <w:r w:rsidRPr="00B05944">
        <w:rPr>
          <w:rFonts w:ascii="Times New Roman" w:eastAsia="Yu Mincho" w:hAnsi="Times New Roman"/>
        </w:rPr>
        <w:t xml:space="preserve"> </w:t>
      </w:r>
      <w:r w:rsidRPr="00B05944">
        <w:rPr>
          <w:rFonts w:ascii="Times New Roman" w:eastAsia="Yu Mincho" w:hAnsi="Times New Roman"/>
          <w:i/>
          <w:iCs/>
        </w:rPr>
        <w:t xml:space="preserve">Jeigu </w:t>
      </w:r>
      <w:r w:rsidR="00FB7B34">
        <w:rPr>
          <w:rFonts w:ascii="Times New Roman" w:eastAsia="Yu Mincho" w:hAnsi="Times New Roman"/>
          <w:i/>
          <w:iCs/>
        </w:rPr>
        <w:t>teikėj</w:t>
      </w:r>
      <w:r w:rsidRPr="00B05944">
        <w:rPr>
          <w:rFonts w:ascii="Times New Roman" w:eastAsia="Yu Mincho" w:hAnsi="Times New Roman"/>
          <w:i/>
          <w:iCs/>
        </w:rPr>
        <w:t xml:space="preserve">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A86623" w14:textId="77777777" w:rsidR="008C052F" w:rsidRPr="001620D3" w:rsidRDefault="008C052F" w:rsidP="00152829">
      <w:pPr>
        <w:pStyle w:val="FootnoteText"/>
        <w:numPr>
          <w:ilvl w:val="0"/>
          <w:numId w:val="20"/>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68631877" w14:textId="06ED9070" w:rsidR="008C052F" w:rsidRPr="00B05944" w:rsidRDefault="008C052F" w:rsidP="00152829">
      <w:pPr>
        <w:pStyle w:val="FootnoteText"/>
        <w:numPr>
          <w:ilvl w:val="0"/>
          <w:numId w:val="20"/>
        </w:numPr>
        <w:ind w:left="0" w:firstLine="0"/>
        <w:jc w:val="both"/>
        <w:rPr>
          <w:rFonts w:ascii="Times New Roman" w:eastAsia="Yu Mincho" w:hAnsi="Times New Roman"/>
        </w:rPr>
      </w:pPr>
      <w:r w:rsidRPr="00B05944">
        <w:rPr>
          <w:rFonts w:ascii="Times New Roman" w:eastAsia="Yu Mincho" w:hAnsi="Times New Roman"/>
          <w:i/>
          <w:iCs/>
        </w:rPr>
        <w:t xml:space="preserve">oficialia </w:t>
      </w:r>
      <w:r w:rsidR="00FB7B34">
        <w:rPr>
          <w:rFonts w:ascii="Times New Roman" w:eastAsia="Yu Mincho" w:hAnsi="Times New Roman"/>
          <w:i/>
          <w:iCs/>
        </w:rPr>
        <w:t>teikėj</w:t>
      </w:r>
      <w:r w:rsidRPr="00B05944">
        <w:rPr>
          <w:rFonts w:ascii="Times New Roman" w:eastAsia="Yu Mincho" w:hAnsi="Times New Roman"/>
          <w:i/>
          <w:iCs/>
        </w:rPr>
        <w:t xml:space="preserve">o deklaracija, jeigu šalyje nenaudojama priesaikos deklaracija. Oficiali deklaracija turi būti patvirtinta valstybės narės ar </w:t>
      </w:r>
      <w:r w:rsidR="00FB7B34">
        <w:rPr>
          <w:rFonts w:ascii="Times New Roman" w:eastAsia="Yu Mincho" w:hAnsi="Times New Roman"/>
          <w:i/>
          <w:iCs/>
        </w:rPr>
        <w:t>teikėj</w:t>
      </w:r>
      <w:r w:rsidRPr="00B05944">
        <w:rPr>
          <w:rFonts w:ascii="Times New Roman" w:eastAsia="Yu Mincho" w:hAnsi="Times New Roman"/>
          <w:i/>
          <w:iCs/>
        </w:rPr>
        <w:t>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7A2F1" w14:textId="7ED41CB6" w:rsidR="003E2D1D" w:rsidRDefault="000869FF">
    <w:pPr>
      <w:pStyle w:val="Header"/>
    </w:pPr>
    <w:r>
      <w:rPr>
        <w:noProof/>
      </w:rPr>
      <w:pict w14:anchorId="06C641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56407" o:spid="_x0000_s1026" type="#_x0000_t136" style="position:absolute;margin-left:0;margin-top:0;width:555.9pt;height:123.5pt;rotation:315;z-index:-251658239;mso-position-horizontal:center;mso-position-horizontal-relative:margin;mso-position-vertical:center;mso-position-vertical-relative:margin" o:allowincell="f" fillcolor="red" stroked="f">
          <v:fill opacity=".5"/>
          <v:textpath style="font-family:&quot;Times New Roman&quot;;font-size:1pt" string="PROJEKTA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E7DE7" w14:textId="40E48F32" w:rsidR="003E2D1D" w:rsidRDefault="000869FF">
    <w:pPr>
      <w:pStyle w:val="Header"/>
    </w:pPr>
    <w:r>
      <w:rPr>
        <w:noProof/>
      </w:rPr>
      <w:pict w14:anchorId="57DFD4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56408" o:spid="_x0000_s1027" type="#_x0000_t136" style="position:absolute;margin-left:0;margin-top:0;width:555.9pt;height:123.5pt;rotation:315;z-index:-251658238;mso-position-horizontal:center;mso-position-horizontal-relative:margin;mso-position-vertical:center;mso-position-vertical-relative:margin" o:allowincell="f" fillcolor="red" stroked="f">
          <v:fill opacity=".5"/>
          <v:textpath style="font-family:&quot;Times New Roman&quot;;font-size:1pt" string="PROJEKTAS"/>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324E" w14:textId="4A6C5571" w:rsidR="003E2D1D" w:rsidRDefault="000869FF">
    <w:pPr>
      <w:pStyle w:val="Header"/>
    </w:pPr>
    <w:r>
      <w:rPr>
        <w:noProof/>
      </w:rPr>
      <w:pict w14:anchorId="58AEF1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56406" o:spid="_x0000_s1025" type="#_x0000_t136" style="position:absolute;margin-left:0;margin-top:0;width:555.9pt;height:123.5pt;rotation:315;z-index:-251658240;mso-position-horizontal:center;mso-position-horizontal-relative:margin;mso-position-vertical:center;mso-position-vertical-relative:margin" o:allowincell="f" fillcolor="red" stroked="f">
          <v:fill opacity=".5"/>
          <v:textpath style="font-family:&quot;Times New Roman&quot;;font-size:1pt" string="PROJEKTA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616"/>
    <w:multiLevelType w:val="multilevel"/>
    <w:tmpl w:val="9D761F62"/>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C1CAA"/>
    <w:multiLevelType w:val="multilevel"/>
    <w:tmpl w:val="B6A69824"/>
    <w:lvl w:ilvl="0">
      <w:start w:val="2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C8053F"/>
    <w:multiLevelType w:val="hybridMultilevel"/>
    <w:tmpl w:val="68F88C3A"/>
    <w:lvl w:ilvl="0" w:tplc="C6A075D8">
      <w:start w:val="1"/>
      <w:numFmt w:val="decimal"/>
      <w:lvlText w:val="4.4.%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772EE4"/>
    <w:multiLevelType w:val="multilevel"/>
    <w:tmpl w:val="4CB8C5BE"/>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7" w15:restartNumberingAfterBreak="0">
    <w:nsid w:val="0BEB6367"/>
    <w:multiLevelType w:val="multilevel"/>
    <w:tmpl w:val="A4EA3FF0"/>
    <w:lvl w:ilvl="0">
      <w:start w:val="5"/>
      <w:numFmt w:val="decimal"/>
      <w:lvlText w:val="4.4.%1.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37E7C50"/>
    <w:multiLevelType w:val="multilevel"/>
    <w:tmpl w:val="9280D090"/>
    <w:lvl w:ilvl="0">
      <w:start w:val="4"/>
      <w:numFmt w:val="decimal"/>
      <w:lvlText w:val="%1."/>
      <w:lvlJc w:val="left"/>
      <w:pPr>
        <w:ind w:left="540" w:hanging="540"/>
      </w:pPr>
      <w:rPr>
        <w:rFonts w:hint="default"/>
      </w:rPr>
    </w:lvl>
    <w:lvl w:ilvl="1">
      <w:start w:val="4"/>
      <w:numFmt w:val="decimal"/>
      <w:lvlText w:val="%1.%2."/>
      <w:lvlJc w:val="left"/>
      <w:pPr>
        <w:ind w:left="558" w:hanging="540"/>
      </w:pPr>
      <w:rPr>
        <w:rFonts w:hint="default"/>
      </w:rPr>
    </w:lvl>
    <w:lvl w:ilvl="2">
      <w:start w:val="3"/>
      <w:numFmt w:val="decimal"/>
      <w:lvlText w:val="%1.%2.%3."/>
      <w:lvlJc w:val="left"/>
      <w:pPr>
        <w:ind w:left="756" w:hanging="720"/>
      </w:pPr>
      <w:rPr>
        <w:rFonts w:hint="default"/>
      </w:rPr>
    </w:lvl>
    <w:lvl w:ilvl="3">
      <w:start w:val="1"/>
      <w:numFmt w:val="decimal"/>
      <w:lvlText w:val="%1.%2.%3.%4."/>
      <w:lvlJc w:val="left"/>
      <w:pPr>
        <w:ind w:left="774" w:hanging="720"/>
      </w:pPr>
      <w:rPr>
        <w:rFonts w:hint="default"/>
      </w:rPr>
    </w:lvl>
    <w:lvl w:ilvl="4">
      <w:start w:val="1"/>
      <w:numFmt w:val="decimal"/>
      <w:lvlText w:val="%1.%2.%3.%4.%5."/>
      <w:lvlJc w:val="left"/>
      <w:pPr>
        <w:ind w:left="1152"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548" w:hanging="1440"/>
      </w:pPr>
      <w:rPr>
        <w:rFonts w:hint="default"/>
      </w:rPr>
    </w:lvl>
    <w:lvl w:ilvl="7">
      <w:start w:val="1"/>
      <w:numFmt w:val="decimal"/>
      <w:lvlText w:val="%1.%2.%3.%4.%5.%6.%7.%8."/>
      <w:lvlJc w:val="left"/>
      <w:pPr>
        <w:ind w:left="1566" w:hanging="1440"/>
      </w:pPr>
      <w:rPr>
        <w:rFonts w:hint="default"/>
      </w:rPr>
    </w:lvl>
    <w:lvl w:ilvl="8">
      <w:start w:val="1"/>
      <w:numFmt w:val="decimal"/>
      <w:lvlText w:val="%1.%2.%3.%4.%5.%6.%7.%8.%9."/>
      <w:lvlJc w:val="left"/>
      <w:pPr>
        <w:ind w:left="1944" w:hanging="1800"/>
      </w:pPr>
      <w:rPr>
        <w:rFonts w:hint="default"/>
      </w:rPr>
    </w:lvl>
  </w:abstractNum>
  <w:abstractNum w:abstractNumId="9"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10" w15:restartNumberingAfterBreak="0">
    <w:nsid w:val="195207B0"/>
    <w:multiLevelType w:val="hybridMultilevel"/>
    <w:tmpl w:val="5C2C86A0"/>
    <w:lvl w:ilvl="0" w:tplc="A7DAE0AA">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4" w15:restartNumberingAfterBreak="0">
    <w:nsid w:val="2F18788B"/>
    <w:multiLevelType w:val="multilevel"/>
    <w:tmpl w:val="E6F2633A"/>
    <w:lvl w:ilvl="0">
      <w:start w:val="1"/>
      <w:numFmt w:val="upperRoman"/>
      <w:lvlText w:val="%1."/>
      <w:lvlJc w:val="left"/>
      <w:pPr>
        <w:ind w:left="1080" w:hanging="720"/>
      </w:pPr>
    </w:lvl>
    <w:lvl w:ilvl="1">
      <w:start w:val="1"/>
      <w:numFmt w:val="decimal"/>
      <w:isLgl/>
      <w:lvlText w:val="%1.%2."/>
      <w:lvlJc w:val="left"/>
      <w:pPr>
        <w:ind w:left="928" w:hanging="360"/>
      </w:pPr>
      <w:rPr>
        <w:b w:val="0"/>
        <w:i w:val="0"/>
      </w:rPr>
    </w:lvl>
    <w:lvl w:ilvl="2">
      <w:start w:val="1"/>
      <w:numFmt w:val="decimal"/>
      <w:isLgl/>
      <w:lvlText w:val="%1.%2.%3."/>
      <w:lvlJc w:val="left"/>
      <w:pPr>
        <w:ind w:left="1146" w:hanging="720"/>
      </w:pPr>
      <w:rPr>
        <w:rFonts w:ascii="Times New Roman" w:hAnsi="Times New Roman" w:cs="Times New Roman" w:hint="default"/>
      </w:rPr>
    </w:lvl>
    <w:lvl w:ilvl="3">
      <w:start w:val="1"/>
      <w:numFmt w:val="decimal"/>
      <w:isLgl/>
      <w:lvlText w:val="%1.%2.%3.%4."/>
      <w:lvlJc w:val="left"/>
      <w:pPr>
        <w:ind w:left="1004"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6" w15:restartNumberingAfterBreak="0">
    <w:nsid w:val="335D22BB"/>
    <w:multiLevelType w:val="multilevel"/>
    <w:tmpl w:val="53D8EA64"/>
    <w:lvl w:ilvl="0">
      <w:start w:val="5"/>
      <w:numFmt w:val="decimal"/>
      <w:lvlText w:val="4.4.%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41C61C4"/>
    <w:multiLevelType w:val="multilevel"/>
    <w:tmpl w:val="36DAA594"/>
    <w:lvl w:ilvl="0">
      <w:start w:val="5"/>
      <w:numFmt w:val="decimal"/>
      <w:lvlText w:val="4.4.%1.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9"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0" w15:restartNumberingAfterBreak="0">
    <w:nsid w:val="400D6465"/>
    <w:multiLevelType w:val="multilevel"/>
    <w:tmpl w:val="E96C906E"/>
    <w:lvl w:ilvl="0">
      <w:start w:val="22"/>
      <w:numFmt w:val="decimal"/>
      <w:lvlText w:val="%1."/>
      <w:lvlJc w:val="left"/>
      <w:pPr>
        <w:ind w:left="612" w:hanging="612"/>
      </w:pPr>
      <w:rPr>
        <w:rFonts w:hint="default"/>
      </w:rPr>
    </w:lvl>
    <w:lvl w:ilvl="1">
      <w:start w:val="4"/>
      <w:numFmt w:val="decimal"/>
      <w:lvlText w:val="%1.%2."/>
      <w:lvlJc w:val="left"/>
      <w:pPr>
        <w:ind w:left="612" w:hanging="612"/>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8256DC"/>
    <w:multiLevelType w:val="multilevel"/>
    <w:tmpl w:val="050E483E"/>
    <w:lvl w:ilvl="0">
      <w:start w:val="5"/>
      <w:numFmt w:val="decimal"/>
      <w:lvlText w:val="4.4.%1.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3" w15:restartNumberingAfterBreak="0">
    <w:nsid w:val="4BD615E1"/>
    <w:multiLevelType w:val="multilevel"/>
    <w:tmpl w:val="91784E78"/>
    <w:lvl w:ilvl="0">
      <w:start w:val="23"/>
      <w:numFmt w:val="decimal"/>
      <w:lvlText w:val="%1."/>
      <w:lvlJc w:val="left"/>
      <w:pPr>
        <w:ind w:left="1800" w:hanging="360"/>
      </w:pPr>
      <w:rPr>
        <w:rFonts w:hint="default"/>
      </w:rPr>
    </w:lvl>
    <w:lvl w:ilvl="1">
      <w:start w:val="1"/>
      <w:numFmt w:val="decimal"/>
      <w:isLgl/>
      <w:lvlText w:val="%1.%2."/>
      <w:lvlJc w:val="left"/>
      <w:pPr>
        <w:ind w:left="1884" w:hanging="444"/>
      </w:pPr>
      <w:rPr>
        <w:rFonts w:hint="default"/>
        <w:color w:val="000000"/>
      </w:rPr>
    </w:lvl>
    <w:lvl w:ilvl="2">
      <w:start w:val="1"/>
      <w:numFmt w:val="decimal"/>
      <w:isLgl/>
      <w:lvlText w:val="%1.%2.%3."/>
      <w:lvlJc w:val="left"/>
      <w:pPr>
        <w:ind w:left="216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520" w:hanging="1080"/>
      </w:pPr>
      <w:rPr>
        <w:rFonts w:hint="default"/>
        <w:color w:val="000000"/>
      </w:rPr>
    </w:lvl>
    <w:lvl w:ilvl="5">
      <w:start w:val="1"/>
      <w:numFmt w:val="decimal"/>
      <w:isLgl/>
      <w:lvlText w:val="%1.%2.%3.%4.%5.%6."/>
      <w:lvlJc w:val="left"/>
      <w:pPr>
        <w:ind w:left="2520" w:hanging="1080"/>
      </w:pPr>
      <w:rPr>
        <w:rFonts w:hint="default"/>
        <w:color w:val="000000"/>
      </w:rPr>
    </w:lvl>
    <w:lvl w:ilvl="6">
      <w:start w:val="1"/>
      <w:numFmt w:val="decimal"/>
      <w:isLgl/>
      <w:lvlText w:val="%1.%2.%3.%4.%5.%6.%7."/>
      <w:lvlJc w:val="left"/>
      <w:pPr>
        <w:ind w:left="2880" w:hanging="1440"/>
      </w:pPr>
      <w:rPr>
        <w:rFonts w:hint="default"/>
        <w:color w:val="000000"/>
      </w:rPr>
    </w:lvl>
    <w:lvl w:ilvl="7">
      <w:start w:val="1"/>
      <w:numFmt w:val="decimal"/>
      <w:isLgl/>
      <w:lvlText w:val="%1.%2.%3.%4.%5.%6.%7.%8."/>
      <w:lvlJc w:val="left"/>
      <w:pPr>
        <w:ind w:left="2880" w:hanging="1440"/>
      </w:pPr>
      <w:rPr>
        <w:rFonts w:hint="default"/>
        <w:color w:val="000000"/>
      </w:rPr>
    </w:lvl>
    <w:lvl w:ilvl="8">
      <w:start w:val="1"/>
      <w:numFmt w:val="decimal"/>
      <w:isLgl/>
      <w:lvlText w:val="%1.%2.%3.%4.%5.%6.%7.%8.%9."/>
      <w:lvlJc w:val="left"/>
      <w:pPr>
        <w:ind w:left="3240" w:hanging="1800"/>
      </w:pPr>
      <w:rPr>
        <w:rFonts w:hint="default"/>
        <w:color w:val="000000"/>
      </w:rPr>
    </w:lvl>
  </w:abstractNum>
  <w:abstractNum w:abstractNumId="24" w15:restartNumberingAfterBreak="0">
    <w:nsid w:val="4F4B306B"/>
    <w:multiLevelType w:val="multilevel"/>
    <w:tmpl w:val="7B18E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A475A5"/>
    <w:multiLevelType w:val="multilevel"/>
    <w:tmpl w:val="6FAEFB6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6" w15:restartNumberingAfterBreak="0">
    <w:nsid w:val="53FE7535"/>
    <w:multiLevelType w:val="hybridMultilevel"/>
    <w:tmpl w:val="72385174"/>
    <w:lvl w:ilvl="0" w:tplc="AE4AE462">
      <w:start w:val="1"/>
      <w:numFmt w:val="decimal"/>
      <w:lvlText w:val="3.%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0B7656"/>
    <w:multiLevelType w:val="multilevel"/>
    <w:tmpl w:val="232A7842"/>
    <w:styleLink w:val="WWOutlineListStyle1"/>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8"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29"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0880201"/>
    <w:multiLevelType w:val="multilevel"/>
    <w:tmpl w:val="C650A368"/>
    <w:lvl w:ilvl="0">
      <w:start w:val="1"/>
      <w:numFmt w:val="decimal"/>
      <w:lvlText w:val="4.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34" w15:restartNumberingAfterBreak="0">
    <w:nsid w:val="69C61E45"/>
    <w:multiLevelType w:val="multilevel"/>
    <w:tmpl w:val="F29A9FEA"/>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BB158D"/>
    <w:multiLevelType w:val="multilevel"/>
    <w:tmpl w:val="90F200C4"/>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DE076BD"/>
    <w:multiLevelType w:val="hybridMultilevel"/>
    <w:tmpl w:val="D8282964"/>
    <w:lvl w:ilvl="0" w:tplc="D494E56A">
      <w:start w:val="3"/>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2F90E99"/>
    <w:multiLevelType w:val="multilevel"/>
    <w:tmpl w:val="A92C792A"/>
    <w:lvl w:ilvl="0">
      <w:start w:val="3"/>
      <w:numFmt w:val="decimal"/>
      <w:lvlText w:val="%1."/>
      <w:lvlJc w:val="left"/>
      <w:pPr>
        <w:ind w:left="540" w:hanging="540"/>
      </w:pPr>
      <w:rPr>
        <w:rFonts w:hint="default"/>
        <w:color w:val="auto"/>
        <w:sz w:val="24"/>
      </w:rPr>
    </w:lvl>
    <w:lvl w:ilvl="1">
      <w:start w:val="1"/>
      <w:numFmt w:val="decimal"/>
      <w:lvlText w:val="%1.%2."/>
      <w:lvlJc w:val="left"/>
      <w:pPr>
        <w:ind w:left="540" w:hanging="540"/>
      </w:pPr>
      <w:rPr>
        <w:rFonts w:hint="default"/>
        <w:color w:val="auto"/>
        <w:sz w:val="24"/>
      </w:rPr>
    </w:lvl>
    <w:lvl w:ilvl="2">
      <w:start w:val="2"/>
      <w:numFmt w:val="decimal"/>
      <w:lvlText w:val="%1.%2.%3."/>
      <w:lvlJc w:val="left"/>
      <w:pPr>
        <w:ind w:left="3414" w:hanging="720"/>
      </w:pPr>
      <w:rPr>
        <w:rFonts w:ascii="Times New Roman" w:hAnsi="Times New Roman" w:cs="Times New Roman" w:hint="default"/>
        <w:color w:val="auto"/>
        <w:sz w:val="22"/>
        <w:szCs w:val="22"/>
      </w:rPr>
    </w:lvl>
    <w:lvl w:ilvl="3">
      <w:start w:val="1"/>
      <w:numFmt w:val="decimal"/>
      <w:lvlText w:val="%1.%2.%3.%4."/>
      <w:lvlJc w:val="left"/>
      <w:pPr>
        <w:ind w:left="720" w:hanging="720"/>
      </w:pPr>
      <w:rPr>
        <w:rFonts w:hint="default"/>
        <w:color w:val="auto"/>
        <w:sz w:val="22"/>
        <w:szCs w:val="22"/>
      </w:rPr>
    </w:lvl>
    <w:lvl w:ilvl="4">
      <w:start w:val="1"/>
      <w:numFmt w:val="decimal"/>
      <w:lvlText w:val="%1.%2.%3.%4.%5."/>
      <w:lvlJc w:val="left"/>
      <w:pPr>
        <w:ind w:left="1080" w:hanging="1080"/>
      </w:pPr>
      <w:rPr>
        <w:rFonts w:hint="default"/>
        <w:color w:val="auto"/>
        <w:sz w:val="24"/>
      </w:rPr>
    </w:lvl>
    <w:lvl w:ilvl="5">
      <w:start w:val="1"/>
      <w:numFmt w:val="decimal"/>
      <w:lvlText w:val="%1.%2.%3.%4.%5.%6."/>
      <w:lvlJc w:val="left"/>
      <w:pPr>
        <w:ind w:left="1080" w:hanging="1080"/>
      </w:pPr>
      <w:rPr>
        <w:rFonts w:hint="default"/>
        <w:color w:val="auto"/>
        <w:sz w:val="24"/>
      </w:rPr>
    </w:lvl>
    <w:lvl w:ilvl="6">
      <w:start w:val="1"/>
      <w:numFmt w:val="decimal"/>
      <w:lvlText w:val="%1.%2.%3.%4.%5.%6.%7."/>
      <w:lvlJc w:val="left"/>
      <w:pPr>
        <w:ind w:left="1440" w:hanging="1440"/>
      </w:pPr>
      <w:rPr>
        <w:rFonts w:hint="default"/>
        <w:color w:val="auto"/>
        <w:sz w:val="24"/>
      </w:rPr>
    </w:lvl>
    <w:lvl w:ilvl="7">
      <w:start w:val="1"/>
      <w:numFmt w:val="decimal"/>
      <w:lvlText w:val="%1.%2.%3.%4.%5.%6.%7.%8."/>
      <w:lvlJc w:val="left"/>
      <w:pPr>
        <w:ind w:left="1440" w:hanging="1440"/>
      </w:pPr>
      <w:rPr>
        <w:rFonts w:hint="default"/>
        <w:color w:val="auto"/>
        <w:sz w:val="24"/>
      </w:rPr>
    </w:lvl>
    <w:lvl w:ilvl="8">
      <w:start w:val="1"/>
      <w:numFmt w:val="decimal"/>
      <w:lvlText w:val="%1.%2.%3.%4.%5.%6.%7.%8.%9."/>
      <w:lvlJc w:val="left"/>
      <w:pPr>
        <w:ind w:left="1800" w:hanging="1800"/>
      </w:pPr>
      <w:rPr>
        <w:rFonts w:hint="default"/>
        <w:color w:val="auto"/>
        <w:sz w:val="24"/>
      </w:rPr>
    </w:lvl>
  </w:abstractNum>
  <w:abstractNum w:abstractNumId="39"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40" w15:restartNumberingAfterBreak="0">
    <w:nsid w:val="76F016F8"/>
    <w:multiLevelType w:val="multilevel"/>
    <w:tmpl w:val="DA52FD02"/>
    <w:lvl w:ilvl="0">
      <w:start w:val="4"/>
      <w:numFmt w:val="decimal"/>
      <w:lvlText w:val="%1."/>
      <w:lvlJc w:val="left"/>
      <w:pPr>
        <w:ind w:left="450" w:hanging="450"/>
      </w:pPr>
      <w:rPr>
        <w:rFonts w:hint="default"/>
      </w:rPr>
    </w:lvl>
    <w:lvl w:ilvl="1">
      <w:start w:val="2"/>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1" w15:restartNumberingAfterBreak="0">
    <w:nsid w:val="7CE375FB"/>
    <w:multiLevelType w:val="multilevel"/>
    <w:tmpl w:val="03B0EB98"/>
    <w:lvl w:ilvl="0">
      <w:start w:val="5"/>
      <w:numFmt w:val="decimal"/>
      <w:lvlText w:val="4.4.%1.5."/>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43"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44"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29"/>
  </w:num>
  <w:num w:numId="2" w16cid:durableId="614483747">
    <w:abstractNumId w:val="11"/>
  </w:num>
  <w:num w:numId="3" w16cid:durableId="9957700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12"/>
  </w:num>
  <w:num w:numId="5" w16cid:durableId="327372654">
    <w:abstractNumId w:val="44"/>
  </w:num>
  <w:num w:numId="6" w16cid:durableId="1849902234">
    <w:abstractNumId w:val="1"/>
  </w:num>
  <w:num w:numId="7" w16cid:durableId="2077316442">
    <w:abstractNumId w:val="42"/>
  </w:num>
  <w:num w:numId="8" w16cid:durableId="397755110">
    <w:abstractNumId w:val="39"/>
  </w:num>
  <w:num w:numId="9" w16cid:durableId="755394858">
    <w:abstractNumId w:val="6"/>
  </w:num>
  <w:num w:numId="10" w16cid:durableId="933515389">
    <w:abstractNumId w:val="22"/>
  </w:num>
  <w:num w:numId="11" w16cid:durableId="564948178">
    <w:abstractNumId w:val="13"/>
  </w:num>
  <w:num w:numId="12" w16cid:durableId="2028092777">
    <w:abstractNumId w:val="9"/>
  </w:num>
  <w:num w:numId="13" w16cid:durableId="750857381">
    <w:abstractNumId w:val="15"/>
  </w:num>
  <w:num w:numId="14" w16cid:durableId="1885210333">
    <w:abstractNumId w:val="33"/>
  </w:num>
  <w:num w:numId="15" w16cid:durableId="212933252">
    <w:abstractNumId w:val="28"/>
  </w:num>
  <w:num w:numId="16" w16cid:durableId="1817061947">
    <w:abstractNumId w:val="43"/>
  </w:num>
  <w:num w:numId="17" w16cid:durableId="1718165273">
    <w:abstractNumId w:val="30"/>
  </w:num>
  <w:num w:numId="18" w16cid:durableId="264001075">
    <w:abstractNumId w:val="32"/>
  </w:num>
  <w:num w:numId="19" w16cid:durableId="945381694">
    <w:abstractNumId w:val="35"/>
  </w:num>
  <w:num w:numId="20" w16cid:durableId="1587034492">
    <w:abstractNumId w:val="2"/>
  </w:num>
  <w:num w:numId="21" w16cid:durableId="510684275">
    <w:abstractNumId w:val="27"/>
  </w:num>
  <w:num w:numId="22" w16cid:durableId="354498442">
    <w:abstractNumId w:val="0"/>
  </w:num>
  <w:num w:numId="23" w16cid:durableId="1499034417">
    <w:abstractNumId w:val="18"/>
  </w:num>
  <w:num w:numId="24" w16cid:durableId="988218073">
    <w:abstractNumId w:val="37"/>
  </w:num>
  <w:num w:numId="25" w16cid:durableId="1623607338">
    <w:abstractNumId w:val="40"/>
  </w:num>
  <w:num w:numId="26" w16cid:durableId="609357186">
    <w:abstractNumId w:val="26"/>
  </w:num>
  <w:num w:numId="27" w16cid:durableId="1530489513">
    <w:abstractNumId w:val="38"/>
  </w:num>
  <w:num w:numId="28" w16cid:durableId="494149019">
    <w:abstractNumId w:val="4"/>
  </w:num>
  <w:num w:numId="29" w16cid:durableId="1658994303">
    <w:abstractNumId w:val="31"/>
  </w:num>
  <w:num w:numId="30" w16cid:durableId="2123112520">
    <w:abstractNumId w:val="16"/>
  </w:num>
  <w:num w:numId="31" w16cid:durableId="1257976888">
    <w:abstractNumId w:val="7"/>
  </w:num>
  <w:num w:numId="32" w16cid:durableId="118301826">
    <w:abstractNumId w:val="21"/>
  </w:num>
  <w:num w:numId="33" w16cid:durableId="467012636">
    <w:abstractNumId w:val="17"/>
  </w:num>
  <w:num w:numId="34" w16cid:durableId="502360290">
    <w:abstractNumId w:val="41"/>
  </w:num>
  <w:num w:numId="35" w16cid:durableId="977077198">
    <w:abstractNumId w:val="8"/>
  </w:num>
  <w:num w:numId="36" w16cid:durableId="1574777420">
    <w:abstractNumId w:val="5"/>
  </w:num>
  <w:num w:numId="37" w16cid:durableId="877013353">
    <w:abstractNumId w:val="34"/>
  </w:num>
  <w:num w:numId="38" w16cid:durableId="1507672792">
    <w:abstractNumId w:val="24"/>
  </w:num>
  <w:num w:numId="39" w16cid:durableId="256670558">
    <w:abstractNumId w:val="36"/>
  </w:num>
  <w:num w:numId="40" w16cid:durableId="1050956867">
    <w:abstractNumId w:val="25"/>
  </w:num>
  <w:num w:numId="41" w16cid:durableId="605966423">
    <w:abstractNumId w:val="3"/>
  </w:num>
  <w:num w:numId="42" w16cid:durableId="668487533">
    <w:abstractNumId w:val="23"/>
  </w:num>
  <w:num w:numId="43" w16cid:durableId="665016496">
    <w:abstractNumId w:val="20"/>
  </w:num>
  <w:num w:numId="44" w16cid:durableId="18280125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623899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60943600">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871"/>
    <w:rsid w:val="00000ADF"/>
    <w:rsid w:val="00000C86"/>
    <w:rsid w:val="00001027"/>
    <w:rsid w:val="00001A46"/>
    <w:rsid w:val="00001A85"/>
    <w:rsid w:val="00001CF8"/>
    <w:rsid w:val="0000228F"/>
    <w:rsid w:val="00002461"/>
    <w:rsid w:val="00002644"/>
    <w:rsid w:val="0000313F"/>
    <w:rsid w:val="0000318A"/>
    <w:rsid w:val="000032D1"/>
    <w:rsid w:val="00003C9D"/>
    <w:rsid w:val="00003FAB"/>
    <w:rsid w:val="0000435C"/>
    <w:rsid w:val="00004B05"/>
    <w:rsid w:val="00004C9B"/>
    <w:rsid w:val="0000562C"/>
    <w:rsid w:val="00005B59"/>
    <w:rsid w:val="00005BC0"/>
    <w:rsid w:val="00005BC7"/>
    <w:rsid w:val="0000600B"/>
    <w:rsid w:val="0000691A"/>
    <w:rsid w:val="00006A59"/>
    <w:rsid w:val="00006D14"/>
    <w:rsid w:val="00006DDF"/>
    <w:rsid w:val="00006E2D"/>
    <w:rsid w:val="000070DC"/>
    <w:rsid w:val="000071F7"/>
    <w:rsid w:val="000072AA"/>
    <w:rsid w:val="000077BF"/>
    <w:rsid w:val="00007A1F"/>
    <w:rsid w:val="00007E1E"/>
    <w:rsid w:val="00010289"/>
    <w:rsid w:val="00010822"/>
    <w:rsid w:val="000108DE"/>
    <w:rsid w:val="00010B58"/>
    <w:rsid w:val="00010C6C"/>
    <w:rsid w:val="00010C7C"/>
    <w:rsid w:val="000116DE"/>
    <w:rsid w:val="000122F6"/>
    <w:rsid w:val="00013BD1"/>
    <w:rsid w:val="00013D2A"/>
    <w:rsid w:val="00013E0C"/>
    <w:rsid w:val="00013E97"/>
    <w:rsid w:val="000141CB"/>
    <w:rsid w:val="000143CE"/>
    <w:rsid w:val="00014853"/>
    <w:rsid w:val="00014858"/>
    <w:rsid w:val="00014A2C"/>
    <w:rsid w:val="00015588"/>
    <w:rsid w:val="0001565A"/>
    <w:rsid w:val="000158F9"/>
    <w:rsid w:val="00015C0C"/>
    <w:rsid w:val="00015C42"/>
    <w:rsid w:val="0001638C"/>
    <w:rsid w:val="000173B9"/>
    <w:rsid w:val="00017781"/>
    <w:rsid w:val="00020407"/>
    <w:rsid w:val="00020C23"/>
    <w:rsid w:val="00020ED7"/>
    <w:rsid w:val="00020FD8"/>
    <w:rsid w:val="000215A4"/>
    <w:rsid w:val="00021A32"/>
    <w:rsid w:val="00021AE6"/>
    <w:rsid w:val="00021B86"/>
    <w:rsid w:val="000228DB"/>
    <w:rsid w:val="00022AEA"/>
    <w:rsid w:val="00022AF3"/>
    <w:rsid w:val="00023079"/>
    <w:rsid w:val="00023797"/>
    <w:rsid w:val="00023B3F"/>
    <w:rsid w:val="00023F8E"/>
    <w:rsid w:val="000244BC"/>
    <w:rsid w:val="000246A5"/>
    <w:rsid w:val="000247E6"/>
    <w:rsid w:val="000247FD"/>
    <w:rsid w:val="00024A3A"/>
    <w:rsid w:val="00025331"/>
    <w:rsid w:val="000253AF"/>
    <w:rsid w:val="00025549"/>
    <w:rsid w:val="00025ED1"/>
    <w:rsid w:val="000263B0"/>
    <w:rsid w:val="00026745"/>
    <w:rsid w:val="00026799"/>
    <w:rsid w:val="00026A9E"/>
    <w:rsid w:val="00026C1B"/>
    <w:rsid w:val="00026CAE"/>
    <w:rsid w:val="00026CFF"/>
    <w:rsid w:val="00026E7C"/>
    <w:rsid w:val="00026EC9"/>
    <w:rsid w:val="00027055"/>
    <w:rsid w:val="00027BBC"/>
    <w:rsid w:val="00027E0E"/>
    <w:rsid w:val="0003009C"/>
    <w:rsid w:val="00030685"/>
    <w:rsid w:val="00031149"/>
    <w:rsid w:val="00031225"/>
    <w:rsid w:val="0003166A"/>
    <w:rsid w:val="00031895"/>
    <w:rsid w:val="00031DAA"/>
    <w:rsid w:val="00032C7A"/>
    <w:rsid w:val="00032D78"/>
    <w:rsid w:val="00032DFB"/>
    <w:rsid w:val="00032EE7"/>
    <w:rsid w:val="00033335"/>
    <w:rsid w:val="0003351B"/>
    <w:rsid w:val="000336F0"/>
    <w:rsid w:val="00033F86"/>
    <w:rsid w:val="000341F3"/>
    <w:rsid w:val="000346AA"/>
    <w:rsid w:val="00034E10"/>
    <w:rsid w:val="00035451"/>
    <w:rsid w:val="000357FE"/>
    <w:rsid w:val="00035959"/>
    <w:rsid w:val="00035B45"/>
    <w:rsid w:val="00035DF8"/>
    <w:rsid w:val="000366E9"/>
    <w:rsid w:val="000368A4"/>
    <w:rsid w:val="00036A99"/>
    <w:rsid w:val="00037192"/>
    <w:rsid w:val="0003785C"/>
    <w:rsid w:val="000379DF"/>
    <w:rsid w:val="0004001C"/>
    <w:rsid w:val="000402B4"/>
    <w:rsid w:val="00040C07"/>
    <w:rsid w:val="00041533"/>
    <w:rsid w:val="00041F11"/>
    <w:rsid w:val="00042164"/>
    <w:rsid w:val="000422B4"/>
    <w:rsid w:val="00042711"/>
    <w:rsid w:val="00042956"/>
    <w:rsid w:val="00042AEC"/>
    <w:rsid w:val="000431CF"/>
    <w:rsid w:val="0004357B"/>
    <w:rsid w:val="00043593"/>
    <w:rsid w:val="0004388A"/>
    <w:rsid w:val="00043988"/>
    <w:rsid w:val="00043F39"/>
    <w:rsid w:val="00044022"/>
    <w:rsid w:val="0004455E"/>
    <w:rsid w:val="00044596"/>
    <w:rsid w:val="000445F7"/>
    <w:rsid w:val="00044CD9"/>
    <w:rsid w:val="00044E24"/>
    <w:rsid w:val="00045327"/>
    <w:rsid w:val="000457F1"/>
    <w:rsid w:val="00045BC2"/>
    <w:rsid w:val="00045C36"/>
    <w:rsid w:val="00045D22"/>
    <w:rsid w:val="00045FBD"/>
    <w:rsid w:val="00046396"/>
    <w:rsid w:val="00046782"/>
    <w:rsid w:val="00046DB0"/>
    <w:rsid w:val="00046EDF"/>
    <w:rsid w:val="0004704C"/>
    <w:rsid w:val="000470B7"/>
    <w:rsid w:val="000470D9"/>
    <w:rsid w:val="00047278"/>
    <w:rsid w:val="00047DEB"/>
    <w:rsid w:val="0005005A"/>
    <w:rsid w:val="000500AF"/>
    <w:rsid w:val="00050566"/>
    <w:rsid w:val="0005094B"/>
    <w:rsid w:val="00050A33"/>
    <w:rsid w:val="000512D6"/>
    <w:rsid w:val="000514ED"/>
    <w:rsid w:val="00051A94"/>
    <w:rsid w:val="00051AB6"/>
    <w:rsid w:val="00051C29"/>
    <w:rsid w:val="0005309C"/>
    <w:rsid w:val="000532F2"/>
    <w:rsid w:val="0005339F"/>
    <w:rsid w:val="000534D1"/>
    <w:rsid w:val="0005362E"/>
    <w:rsid w:val="000536B8"/>
    <w:rsid w:val="00053E34"/>
    <w:rsid w:val="00053E84"/>
    <w:rsid w:val="00054297"/>
    <w:rsid w:val="000543E0"/>
    <w:rsid w:val="000544A4"/>
    <w:rsid w:val="0005464C"/>
    <w:rsid w:val="00054B15"/>
    <w:rsid w:val="000550D8"/>
    <w:rsid w:val="000551A2"/>
    <w:rsid w:val="0005551B"/>
    <w:rsid w:val="000556BA"/>
    <w:rsid w:val="00055BD8"/>
    <w:rsid w:val="00055E63"/>
    <w:rsid w:val="0005609A"/>
    <w:rsid w:val="0005618A"/>
    <w:rsid w:val="0005630F"/>
    <w:rsid w:val="000569BB"/>
    <w:rsid w:val="000572B9"/>
    <w:rsid w:val="00057D7F"/>
    <w:rsid w:val="00060416"/>
    <w:rsid w:val="000606A6"/>
    <w:rsid w:val="00060C2E"/>
    <w:rsid w:val="000612DC"/>
    <w:rsid w:val="00061E9E"/>
    <w:rsid w:val="0006201C"/>
    <w:rsid w:val="000624F7"/>
    <w:rsid w:val="00062CD8"/>
    <w:rsid w:val="00062E6D"/>
    <w:rsid w:val="00062F81"/>
    <w:rsid w:val="0006305F"/>
    <w:rsid w:val="0006389A"/>
    <w:rsid w:val="00063FDD"/>
    <w:rsid w:val="0006456A"/>
    <w:rsid w:val="00064AF1"/>
    <w:rsid w:val="00064EDA"/>
    <w:rsid w:val="000652AF"/>
    <w:rsid w:val="00065C71"/>
    <w:rsid w:val="00065D70"/>
    <w:rsid w:val="00065DEE"/>
    <w:rsid w:val="00066048"/>
    <w:rsid w:val="00066393"/>
    <w:rsid w:val="0006655A"/>
    <w:rsid w:val="00066637"/>
    <w:rsid w:val="000667B0"/>
    <w:rsid w:val="00066B18"/>
    <w:rsid w:val="00066D3B"/>
    <w:rsid w:val="00066F8E"/>
    <w:rsid w:val="000678B9"/>
    <w:rsid w:val="00067FBB"/>
    <w:rsid w:val="000702BE"/>
    <w:rsid w:val="0007063D"/>
    <w:rsid w:val="0007095C"/>
    <w:rsid w:val="00071A0D"/>
    <w:rsid w:val="00071A56"/>
    <w:rsid w:val="00071C77"/>
    <w:rsid w:val="00071F5A"/>
    <w:rsid w:val="00072076"/>
    <w:rsid w:val="00072336"/>
    <w:rsid w:val="00072636"/>
    <w:rsid w:val="00072FE9"/>
    <w:rsid w:val="00073EFA"/>
    <w:rsid w:val="00074862"/>
    <w:rsid w:val="00076CFF"/>
    <w:rsid w:val="000778C6"/>
    <w:rsid w:val="00077B3D"/>
    <w:rsid w:val="00077B43"/>
    <w:rsid w:val="00077DA3"/>
    <w:rsid w:val="00077EEB"/>
    <w:rsid w:val="00080012"/>
    <w:rsid w:val="000802F9"/>
    <w:rsid w:val="00080605"/>
    <w:rsid w:val="00080C05"/>
    <w:rsid w:val="00080C77"/>
    <w:rsid w:val="00080CA4"/>
    <w:rsid w:val="00081D8D"/>
    <w:rsid w:val="000822AC"/>
    <w:rsid w:val="00082371"/>
    <w:rsid w:val="0008259E"/>
    <w:rsid w:val="00082805"/>
    <w:rsid w:val="0008299F"/>
    <w:rsid w:val="00082AE9"/>
    <w:rsid w:val="000830DD"/>
    <w:rsid w:val="000836EE"/>
    <w:rsid w:val="00083A9E"/>
    <w:rsid w:val="00083C41"/>
    <w:rsid w:val="000841C4"/>
    <w:rsid w:val="0008452A"/>
    <w:rsid w:val="000846A6"/>
    <w:rsid w:val="0008477B"/>
    <w:rsid w:val="000847DE"/>
    <w:rsid w:val="00084F12"/>
    <w:rsid w:val="00085459"/>
    <w:rsid w:val="00085481"/>
    <w:rsid w:val="00085706"/>
    <w:rsid w:val="00085D2C"/>
    <w:rsid w:val="00085E81"/>
    <w:rsid w:val="0008684B"/>
    <w:rsid w:val="000868ED"/>
    <w:rsid w:val="00086902"/>
    <w:rsid w:val="000869FF"/>
    <w:rsid w:val="00087688"/>
    <w:rsid w:val="00087D7B"/>
    <w:rsid w:val="00087F22"/>
    <w:rsid w:val="00090250"/>
    <w:rsid w:val="00090402"/>
    <w:rsid w:val="00090D34"/>
    <w:rsid w:val="000911D3"/>
    <w:rsid w:val="000911F6"/>
    <w:rsid w:val="000918DA"/>
    <w:rsid w:val="0009199F"/>
    <w:rsid w:val="000919FA"/>
    <w:rsid w:val="00091BBF"/>
    <w:rsid w:val="00092885"/>
    <w:rsid w:val="00092DF9"/>
    <w:rsid w:val="000930F2"/>
    <w:rsid w:val="00093911"/>
    <w:rsid w:val="00093A74"/>
    <w:rsid w:val="000941FF"/>
    <w:rsid w:val="00094AFD"/>
    <w:rsid w:val="0009549A"/>
    <w:rsid w:val="000954A3"/>
    <w:rsid w:val="00095922"/>
    <w:rsid w:val="00095956"/>
    <w:rsid w:val="00096113"/>
    <w:rsid w:val="000963F9"/>
    <w:rsid w:val="0009654E"/>
    <w:rsid w:val="00096658"/>
    <w:rsid w:val="0009699D"/>
    <w:rsid w:val="00096CC0"/>
    <w:rsid w:val="0009732E"/>
    <w:rsid w:val="00097788"/>
    <w:rsid w:val="00097896"/>
    <w:rsid w:val="000978AA"/>
    <w:rsid w:val="000979FE"/>
    <w:rsid w:val="000A061D"/>
    <w:rsid w:val="000A08D5"/>
    <w:rsid w:val="000A0A1D"/>
    <w:rsid w:val="000A0C5D"/>
    <w:rsid w:val="000A1285"/>
    <w:rsid w:val="000A145D"/>
    <w:rsid w:val="000A1A28"/>
    <w:rsid w:val="000A1D43"/>
    <w:rsid w:val="000A1FA2"/>
    <w:rsid w:val="000A21AC"/>
    <w:rsid w:val="000A232C"/>
    <w:rsid w:val="000A278B"/>
    <w:rsid w:val="000A3A18"/>
    <w:rsid w:val="000A3BA2"/>
    <w:rsid w:val="000A3DC9"/>
    <w:rsid w:val="000A3F89"/>
    <w:rsid w:val="000A40F1"/>
    <w:rsid w:val="000A4E81"/>
    <w:rsid w:val="000A5281"/>
    <w:rsid w:val="000A55B4"/>
    <w:rsid w:val="000A6041"/>
    <w:rsid w:val="000A6604"/>
    <w:rsid w:val="000A673A"/>
    <w:rsid w:val="000A6DD6"/>
    <w:rsid w:val="000A6E54"/>
    <w:rsid w:val="000A6EA9"/>
    <w:rsid w:val="000A70FC"/>
    <w:rsid w:val="000A7224"/>
    <w:rsid w:val="000B0806"/>
    <w:rsid w:val="000B0900"/>
    <w:rsid w:val="000B0BF9"/>
    <w:rsid w:val="000B0D3C"/>
    <w:rsid w:val="000B1C66"/>
    <w:rsid w:val="000B1FC7"/>
    <w:rsid w:val="000B237C"/>
    <w:rsid w:val="000B2397"/>
    <w:rsid w:val="000B264F"/>
    <w:rsid w:val="000B2A3F"/>
    <w:rsid w:val="000B2ABF"/>
    <w:rsid w:val="000B2DDD"/>
    <w:rsid w:val="000B2F3B"/>
    <w:rsid w:val="000B3526"/>
    <w:rsid w:val="000B35A3"/>
    <w:rsid w:val="000B36CA"/>
    <w:rsid w:val="000B46E6"/>
    <w:rsid w:val="000B4BF4"/>
    <w:rsid w:val="000B4FD1"/>
    <w:rsid w:val="000B5004"/>
    <w:rsid w:val="000B578F"/>
    <w:rsid w:val="000B5ADE"/>
    <w:rsid w:val="000B5D1C"/>
    <w:rsid w:val="000B61B5"/>
    <w:rsid w:val="000B6415"/>
    <w:rsid w:val="000B69E7"/>
    <w:rsid w:val="000B6A05"/>
    <w:rsid w:val="000B6A10"/>
    <w:rsid w:val="000B78A9"/>
    <w:rsid w:val="000B7D95"/>
    <w:rsid w:val="000B7E9C"/>
    <w:rsid w:val="000C03DF"/>
    <w:rsid w:val="000C27A0"/>
    <w:rsid w:val="000C27FA"/>
    <w:rsid w:val="000C2B19"/>
    <w:rsid w:val="000C312C"/>
    <w:rsid w:val="000C3313"/>
    <w:rsid w:val="000C333B"/>
    <w:rsid w:val="000C3471"/>
    <w:rsid w:val="000C3617"/>
    <w:rsid w:val="000C377E"/>
    <w:rsid w:val="000C3C8B"/>
    <w:rsid w:val="000C3D55"/>
    <w:rsid w:val="000C3D84"/>
    <w:rsid w:val="000C3FD5"/>
    <w:rsid w:val="000C4369"/>
    <w:rsid w:val="000C4696"/>
    <w:rsid w:val="000C4934"/>
    <w:rsid w:val="000C5048"/>
    <w:rsid w:val="000C505B"/>
    <w:rsid w:val="000C5201"/>
    <w:rsid w:val="000C52C0"/>
    <w:rsid w:val="000C54F5"/>
    <w:rsid w:val="000C56C1"/>
    <w:rsid w:val="000C6A47"/>
    <w:rsid w:val="000C6A7B"/>
    <w:rsid w:val="000C6F6B"/>
    <w:rsid w:val="000C743B"/>
    <w:rsid w:val="000C74C5"/>
    <w:rsid w:val="000C762E"/>
    <w:rsid w:val="000C7665"/>
    <w:rsid w:val="000C774C"/>
    <w:rsid w:val="000C7DD5"/>
    <w:rsid w:val="000D0274"/>
    <w:rsid w:val="000D0591"/>
    <w:rsid w:val="000D08BD"/>
    <w:rsid w:val="000D0C9F"/>
    <w:rsid w:val="000D11FC"/>
    <w:rsid w:val="000D1666"/>
    <w:rsid w:val="000D1A33"/>
    <w:rsid w:val="000D1CC5"/>
    <w:rsid w:val="000D1D81"/>
    <w:rsid w:val="000D1E1F"/>
    <w:rsid w:val="000D1E7B"/>
    <w:rsid w:val="000D21EC"/>
    <w:rsid w:val="000D269C"/>
    <w:rsid w:val="000D2D28"/>
    <w:rsid w:val="000D3355"/>
    <w:rsid w:val="000D3898"/>
    <w:rsid w:val="000D3AA3"/>
    <w:rsid w:val="000D3D1F"/>
    <w:rsid w:val="000D3D63"/>
    <w:rsid w:val="000D40E8"/>
    <w:rsid w:val="000D4326"/>
    <w:rsid w:val="000D47D2"/>
    <w:rsid w:val="000D4965"/>
    <w:rsid w:val="000D4C4A"/>
    <w:rsid w:val="000D579B"/>
    <w:rsid w:val="000D595D"/>
    <w:rsid w:val="000D5EF0"/>
    <w:rsid w:val="000D6280"/>
    <w:rsid w:val="000D6480"/>
    <w:rsid w:val="000D6ACA"/>
    <w:rsid w:val="000D6FA0"/>
    <w:rsid w:val="000D717C"/>
    <w:rsid w:val="000D7ADF"/>
    <w:rsid w:val="000D7D40"/>
    <w:rsid w:val="000D7DE9"/>
    <w:rsid w:val="000E019B"/>
    <w:rsid w:val="000E0237"/>
    <w:rsid w:val="000E09C2"/>
    <w:rsid w:val="000E0A3C"/>
    <w:rsid w:val="000E0C21"/>
    <w:rsid w:val="000E0F56"/>
    <w:rsid w:val="000E155F"/>
    <w:rsid w:val="000E16A1"/>
    <w:rsid w:val="000E1964"/>
    <w:rsid w:val="000E2142"/>
    <w:rsid w:val="000E2220"/>
    <w:rsid w:val="000E2A43"/>
    <w:rsid w:val="000E2BB1"/>
    <w:rsid w:val="000E2BED"/>
    <w:rsid w:val="000E2ECB"/>
    <w:rsid w:val="000E345C"/>
    <w:rsid w:val="000E381B"/>
    <w:rsid w:val="000E3A15"/>
    <w:rsid w:val="000E457E"/>
    <w:rsid w:val="000E499E"/>
    <w:rsid w:val="000E49F4"/>
    <w:rsid w:val="000E52B6"/>
    <w:rsid w:val="000E54B1"/>
    <w:rsid w:val="000E54BB"/>
    <w:rsid w:val="000E5F4E"/>
    <w:rsid w:val="000E6416"/>
    <w:rsid w:val="000E6475"/>
    <w:rsid w:val="000E66AE"/>
    <w:rsid w:val="000E6937"/>
    <w:rsid w:val="000E6A99"/>
    <w:rsid w:val="000E722D"/>
    <w:rsid w:val="000E7E5E"/>
    <w:rsid w:val="000E7FE1"/>
    <w:rsid w:val="000F0113"/>
    <w:rsid w:val="000F06C6"/>
    <w:rsid w:val="000F0C89"/>
    <w:rsid w:val="000F1175"/>
    <w:rsid w:val="000F12C0"/>
    <w:rsid w:val="000F15ED"/>
    <w:rsid w:val="000F1D90"/>
    <w:rsid w:val="000F240E"/>
    <w:rsid w:val="000F2767"/>
    <w:rsid w:val="000F2A15"/>
    <w:rsid w:val="000F2AF4"/>
    <w:rsid w:val="000F2CF8"/>
    <w:rsid w:val="000F3101"/>
    <w:rsid w:val="000F31B2"/>
    <w:rsid w:val="000F32F2"/>
    <w:rsid w:val="000F349B"/>
    <w:rsid w:val="000F365F"/>
    <w:rsid w:val="000F3E0C"/>
    <w:rsid w:val="000F3E11"/>
    <w:rsid w:val="000F41A1"/>
    <w:rsid w:val="000F41B3"/>
    <w:rsid w:val="000F4321"/>
    <w:rsid w:val="000F4925"/>
    <w:rsid w:val="000F4AE1"/>
    <w:rsid w:val="000F520F"/>
    <w:rsid w:val="000F53D0"/>
    <w:rsid w:val="000F5BAD"/>
    <w:rsid w:val="000F5D7C"/>
    <w:rsid w:val="000F6CC4"/>
    <w:rsid w:val="000F6E34"/>
    <w:rsid w:val="000F77C3"/>
    <w:rsid w:val="000F7B86"/>
    <w:rsid w:val="000F7B8D"/>
    <w:rsid w:val="000F7CDA"/>
    <w:rsid w:val="000F7EB8"/>
    <w:rsid w:val="0010016C"/>
    <w:rsid w:val="001015B0"/>
    <w:rsid w:val="00101B18"/>
    <w:rsid w:val="00101B95"/>
    <w:rsid w:val="00102015"/>
    <w:rsid w:val="001020AE"/>
    <w:rsid w:val="001020E8"/>
    <w:rsid w:val="0010233E"/>
    <w:rsid w:val="001025D3"/>
    <w:rsid w:val="001027EC"/>
    <w:rsid w:val="00102EEE"/>
    <w:rsid w:val="0010436A"/>
    <w:rsid w:val="00104809"/>
    <w:rsid w:val="00104949"/>
    <w:rsid w:val="00104CCF"/>
    <w:rsid w:val="00104D87"/>
    <w:rsid w:val="00104F5B"/>
    <w:rsid w:val="001050DF"/>
    <w:rsid w:val="00105572"/>
    <w:rsid w:val="00105BE1"/>
    <w:rsid w:val="001061AB"/>
    <w:rsid w:val="001063ED"/>
    <w:rsid w:val="00106821"/>
    <w:rsid w:val="00106EDE"/>
    <w:rsid w:val="00106FCE"/>
    <w:rsid w:val="00106FF4"/>
    <w:rsid w:val="001073A4"/>
    <w:rsid w:val="0010740F"/>
    <w:rsid w:val="00107862"/>
    <w:rsid w:val="00107956"/>
    <w:rsid w:val="00107B08"/>
    <w:rsid w:val="00107FD2"/>
    <w:rsid w:val="0011013A"/>
    <w:rsid w:val="00110214"/>
    <w:rsid w:val="001102B8"/>
    <w:rsid w:val="001106C1"/>
    <w:rsid w:val="00110BC1"/>
    <w:rsid w:val="00110E77"/>
    <w:rsid w:val="001127F7"/>
    <w:rsid w:val="00112856"/>
    <w:rsid w:val="00112BE6"/>
    <w:rsid w:val="00112C05"/>
    <w:rsid w:val="00112E42"/>
    <w:rsid w:val="00112E55"/>
    <w:rsid w:val="001131A4"/>
    <w:rsid w:val="00113267"/>
    <w:rsid w:val="001132DD"/>
    <w:rsid w:val="001137C9"/>
    <w:rsid w:val="00113C05"/>
    <w:rsid w:val="001141D4"/>
    <w:rsid w:val="0011515F"/>
    <w:rsid w:val="001160CF"/>
    <w:rsid w:val="001166D5"/>
    <w:rsid w:val="00117BEF"/>
    <w:rsid w:val="001206B1"/>
    <w:rsid w:val="0012076D"/>
    <w:rsid w:val="0012085F"/>
    <w:rsid w:val="00120E2E"/>
    <w:rsid w:val="00121932"/>
    <w:rsid w:val="00121D3D"/>
    <w:rsid w:val="00121FAD"/>
    <w:rsid w:val="00122567"/>
    <w:rsid w:val="00122D5E"/>
    <w:rsid w:val="00123016"/>
    <w:rsid w:val="001230F9"/>
    <w:rsid w:val="001232DF"/>
    <w:rsid w:val="00123730"/>
    <w:rsid w:val="001245E2"/>
    <w:rsid w:val="001247C6"/>
    <w:rsid w:val="00124A49"/>
    <w:rsid w:val="00124B50"/>
    <w:rsid w:val="00125667"/>
    <w:rsid w:val="00125697"/>
    <w:rsid w:val="00126435"/>
    <w:rsid w:val="001269D7"/>
    <w:rsid w:val="00126C4A"/>
    <w:rsid w:val="00126FB6"/>
    <w:rsid w:val="001275FB"/>
    <w:rsid w:val="00127941"/>
    <w:rsid w:val="001279C6"/>
    <w:rsid w:val="00127E35"/>
    <w:rsid w:val="00127F38"/>
    <w:rsid w:val="001305EF"/>
    <w:rsid w:val="001306C1"/>
    <w:rsid w:val="00130A38"/>
    <w:rsid w:val="00130C72"/>
    <w:rsid w:val="00131582"/>
    <w:rsid w:val="00131A2C"/>
    <w:rsid w:val="00131A7D"/>
    <w:rsid w:val="00131FD7"/>
    <w:rsid w:val="00132507"/>
    <w:rsid w:val="001329D2"/>
    <w:rsid w:val="00132E0D"/>
    <w:rsid w:val="001331CB"/>
    <w:rsid w:val="001336A8"/>
    <w:rsid w:val="0013469F"/>
    <w:rsid w:val="00134DC7"/>
    <w:rsid w:val="0013511C"/>
    <w:rsid w:val="0013572A"/>
    <w:rsid w:val="00135A54"/>
    <w:rsid w:val="00135C67"/>
    <w:rsid w:val="00135D62"/>
    <w:rsid w:val="0013623E"/>
    <w:rsid w:val="0013660B"/>
    <w:rsid w:val="00136AC8"/>
    <w:rsid w:val="0013735E"/>
    <w:rsid w:val="001376AF"/>
    <w:rsid w:val="001376C5"/>
    <w:rsid w:val="00137B9F"/>
    <w:rsid w:val="00137CAB"/>
    <w:rsid w:val="001404CB"/>
    <w:rsid w:val="001405F5"/>
    <w:rsid w:val="00140675"/>
    <w:rsid w:val="0014177A"/>
    <w:rsid w:val="0014221E"/>
    <w:rsid w:val="0014230F"/>
    <w:rsid w:val="00142805"/>
    <w:rsid w:val="00142EAE"/>
    <w:rsid w:val="001432B0"/>
    <w:rsid w:val="00143F0D"/>
    <w:rsid w:val="0014462C"/>
    <w:rsid w:val="00144A1F"/>
    <w:rsid w:val="00144DD8"/>
    <w:rsid w:val="0014514D"/>
    <w:rsid w:val="00145505"/>
    <w:rsid w:val="00145645"/>
    <w:rsid w:val="00146283"/>
    <w:rsid w:val="0014679D"/>
    <w:rsid w:val="00146B06"/>
    <w:rsid w:val="00146D45"/>
    <w:rsid w:val="00146E36"/>
    <w:rsid w:val="0014720C"/>
    <w:rsid w:val="00147619"/>
    <w:rsid w:val="00147D43"/>
    <w:rsid w:val="0015069D"/>
    <w:rsid w:val="001507BB"/>
    <w:rsid w:val="00150F66"/>
    <w:rsid w:val="00151061"/>
    <w:rsid w:val="00151274"/>
    <w:rsid w:val="00151295"/>
    <w:rsid w:val="001512E8"/>
    <w:rsid w:val="00151495"/>
    <w:rsid w:val="001515E8"/>
    <w:rsid w:val="00151978"/>
    <w:rsid w:val="00151D36"/>
    <w:rsid w:val="00151E3A"/>
    <w:rsid w:val="00151EBC"/>
    <w:rsid w:val="00151FF2"/>
    <w:rsid w:val="00152829"/>
    <w:rsid w:val="00152E26"/>
    <w:rsid w:val="0015367F"/>
    <w:rsid w:val="001537D1"/>
    <w:rsid w:val="00153A16"/>
    <w:rsid w:val="00153FE9"/>
    <w:rsid w:val="00154953"/>
    <w:rsid w:val="00154CB0"/>
    <w:rsid w:val="00154E04"/>
    <w:rsid w:val="0015559D"/>
    <w:rsid w:val="00155C42"/>
    <w:rsid w:val="001560B7"/>
    <w:rsid w:val="001569F9"/>
    <w:rsid w:val="00156C12"/>
    <w:rsid w:val="00156DAC"/>
    <w:rsid w:val="00157129"/>
    <w:rsid w:val="00157206"/>
    <w:rsid w:val="001576BE"/>
    <w:rsid w:val="001603D9"/>
    <w:rsid w:val="001604A3"/>
    <w:rsid w:val="001604CC"/>
    <w:rsid w:val="00160BC0"/>
    <w:rsid w:val="00161376"/>
    <w:rsid w:val="0016166F"/>
    <w:rsid w:val="001622A5"/>
    <w:rsid w:val="00162F39"/>
    <w:rsid w:val="00163195"/>
    <w:rsid w:val="0016323C"/>
    <w:rsid w:val="001636CB"/>
    <w:rsid w:val="00163721"/>
    <w:rsid w:val="0016373C"/>
    <w:rsid w:val="001639A1"/>
    <w:rsid w:val="00163C17"/>
    <w:rsid w:val="00163D06"/>
    <w:rsid w:val="00163D7F"/>
    <w:rsid w:val="001643AD"/>
    <w:rsid w:val="001651AE"/>
    <w:rsid w:val="00165471"/>
    <w:rsid w:val="00165589"/>
    <w:rsid w:val="001657E5"/>
    <w:rsid w:val="0016594C"/>
    <w:rsid w:val="00166006"/>
    <w:rsid w:val="001660E7"/>
    <w:rsid w:val="001662F3"/>
    <w:rsid w:val="001679AF"/>
    <w:rsid w:val="00167A3E"/>
    <w:rsid w:val="00167C43"/>
    <w:rsid w:val="00167F50"/>
    <w:rsid w:val="00170169"/>
    <w:rsid w:val="0017075C"/>
    <w:rsid w:val="001707B7"/>
    <w:rsid w:val="001709B6"/>
    <w:rsid w:val="00170B01"/>
    <w:rsid w:val="0017166E"/>
    <w:rsid w:val="001716D4"/>
    <w:rsid w:val="001717E3"/>
    <w:rsid w:val="00171841"/>
    <w:rsid w:val="001719EE"/>
    <w:rsid w:val="00171CAE"/>
    <w:rsid w:val="00171D21"/>
    <w:rsid w:val="00171DA3"/>
    <w:rsid w:val="00171E7B"/>
    <w:rsid w:val="00171FB1"/>
    <w:rsid w:val="001722AC"/>
    <w:rsid w:val="0017242F"/>
    <w:rsid w:val="001724F2"/>
    <w:rsid w:val="00172D60"/>
    <w:rsid w:val="0017349D"/>
    <w:rsid w:val="001734D6"/>
    <w:rsid w:val="0017350B"/>
    <w:rsid w:val="00173D7F"/>
    <w:rsid w:val="00174492"/>
    <w:rsid w:val="001744E5"/>
    <w:rsid w:val="00174A15"/>
    <w:rsid w:val="00174B93"/>
    <w:rsid w:val="00174C6B"/>
    <w:rsid w:val="00174C91"/>
    <w:rsid w:val="00174F7D"/>
    <w:rsid w:val="00175146"/>
    <w:rsid w:val="001757FC"/>
    <w:rsid w:val="00175BA5"/>
    <w:rsid w:val="00175C10"/>
    <w:rsid w:val="00175CD4"/>
    <w:rsid w:val="00175D56"/>
    <w:rsid w:val="00175EE1"/>
    <w:rsid w:val="001761E4"/>
    <w:rsid w:val="001762B6"/>
    <w:rsid w:val="0017660C"/>
    <w:rsid w:val="0017679F"/>
    <w:rsid w:val="001769EB"/>
    <w:rsid w:val="001773A3"/>
    <w:rsid w:val="0018009C"/>
    <w:rsid w:val="001804B0"/>
    <w:rsid w:val="001804EC"/>
    <w:rsid w:val="0018084F"/>
    <w:rsid w:val="00180FF2"/>
    <w:rsid w:val="001813EB"/>
    <w:rsid w:val="00181AF4"/>
    <w:rsid w:val="001836BA"/>
    <w:rsid w:val="001836C6"/>
    <w:rsid w:val="00184456"/>
    <w:rsid w:val="00184788"/>
    <w:rsid w:val="00184E5B"/>
    <w:rsid w:val="001850E1"/>
    <w:rsid w:val="0018524F"/>
    <w:rsid w:val="00185D99"/>
    <w:rsid w:val="00186701"/>
    <w:rsid w:val="00190083"/>
    <w:rsid w:val="001904FB"/>
    <w:rsid w:val="001909D0"/>
    <w:rsid w:val="00191354"/>
    <w:rsid w:val="00191678"/>
    <w:rsid w:val="00191FDB"/>
    <w:rsid w:val="00192A14"/>
    <w:rsid w:val="001933B7"/>
    <w:rsid w:val="001935E9"/>
    <w:rsid w:val="00193808"/>
    <w:rsid w:val="00193BBC"/>
    <w:rsid w:val="00193C68"/>
    <w:rsid w:val="0019489D"/>
    <w:rsid w:val="0019495F"/>
    <w:rsid w:val="00194CC0"/>
    <w:rsid w:val="00194DB2"/>
    <w:rsid w:val="00194EEF"/>
    <w:rsid w:val="001950D2"/>
    <w:rsid w:val="0019542D"/>
    <w:rsid w:val="001959C8"/>
    <w:rsid w:val="00195AB2"/>
    <w:rsid w:val="00195B64"/>
    <w:rsid w:val="001969E4"/>
    <w:rsid w:val="00196CF2"/>
    <w:rsid w:val="00197139"/>
    <w:rsid w:val="00197AC0"/>
    <w:rsid w:val="00197C44"/>
    <w:rsid w:val="00197C4E"/>
    <w:rsid w:val="00197C77"/>
    <w:rsid w:val="00197CE9"/>
    <w:rsid w:val="001A0943"/>
    <w:rsid w:val="001A0BDF"/>
    <w:rsid w:val="001A0F4B"/>
    <w:rsid w:val="001A132B"/>
    <w:rsid w:val="001A178B"/>
    <w:rsid w:val="001A19A1"/>
    <w:rsid w:val="001A1A64"/>
    <w:rsid w:val="001A1D32"/>
    <w:rsid w:val="001A2212"/>
    <w:rsid w:val="001A2280"/>
    <w:rsid w:val="001A2B14"/>
    <w:rsid w:val="001A2E70"/>
    <w:rsid w:val="001A2EE4"/>
    <w:rsid w:val="001A3334"/>
    <w:rsid w:val="001A3577"/>
    <w:rsid w:val="001A37A9"/>
    <w:rsid w:val="001A37D0"/>
    <w:rsid w:val="001A3F76"/>
    <w:rsid w:val="001A4290"/>
    <w:rsid w:val="001A5479"/>
    <w:rsid w:val="001A5669"/>
    <w:rsid w:val="001A5B3A"/>
    <w:rsid w:val="001A5D11"/>
    <w:rsid w:val="001A611E"/>
    <w:rsid w:val="001A656B"/>
    <w:rsid w:val="001A6845"/>
    <w:rsid w:val="001A68D4"/>
    <w:rsid w:val="001A7134"/>
    <w:rsid w:val="001A79D9"/>
    <w:rsid w:val="001B00FC"/>
    <w:rsid w:val="001B0AFC"/>
    <w:rsid w:val="001B0B19"/>
    <w:rsid w:val="001B0DDA"/>
    <w:rsid w:val="001B0F51"/>
    <w:rsid w:val="001B0F74"/>
    <w:rsid w:val="001B1BBA"/>
    <w:rsid w:val="001B218C"/>
    <w:rsid w:val="001B2790"/>
    <w:rsid w:val="001B33CE"/>
    <w:rsid w:val="001B39AD"/>
    <w:rsid w:val="001B3BA2"/>
    <w:rsid w:val="001B465F"/>
    <w:rsid w:val="001B4702"/>
    <w:rsid w:val="001B479E"/>
    <w:rsid w:val="001B55E1"/>
    <w:rsid w:val="001B58C9"/>
    <w:rsid w:val="001B5909"/>
    <w:rsid w:val="001B5996"/>
    <w:rsid w:val="001B5AFE"/>
    <w:rsid w:val="001B6A37"/>
    <w:rsid w:val="001B6D99"/>
    <w:rsid w:val="001B7373"/>
    <w:rsid w:val="001B77D8"/>
    <w:rsid w:val="001C0052"/>
    <w:rsid w:val="001C02FF"/>
    <w:rsid w:val="001C0809"/>
    <w:rsid w:val="001C0921"/>
    <w:rsid w:val="001C1503"/>
    <w:rsid w:val="001C1838"/>
    <w:rsid w:val="001C1A4D"/>
    <w:rsid w:val="001C1B19"/>
    <w:rsid w:val="001C1CA5"/>
    <w:rsid w:val="001C1F64"/>
    <w:rsid w:val="001C1F80"/>
    <w:rsid w:val="001C25C7"/>
    <w:rsid w:val="001C2934"/>
    <w:rsid w:val="001C2B3A"/>
    <w:rsid w:val="001C3568"/>
    <w:rsid w:val="001C3B83"/>
    <w:rsid w:val="001C3BA5"/>
    <w:rsid w:val="001C4855"/>
    <w:rsid w:val="001C4D52"/>
    <w:rsid w:val="001C4EA0"/>
    <w:rsid w:val="001C4F94"/>
    <w:rsid w:val="001C5564"/>
    <w:rsid w:val="001C59F3"/>
    <w:rsid w:val="001C5B0B"/>
    <w:rsid w:val="001C5B60"/>
    <w:rsid w:val="001C5CB8"/>
    <w:rsid w:val="001C5DF6"/>
    <w:rsid w:val="001C644C"/>
    <w:rsid w:val="001C6D82"/>
    <w:rsid w:val="001C6EAE"/>
    <w:rsid w:val="001C79C9"/>
    <w:rsid w:val="001C7D71"/>
    <w:rsid w:val="001D0335"/>
    <w:rsid w:val="001D07C2"/>
    <w:rsid w:val="001D0A5F"/>
    <w:rsid w:val="001D0A6A"/>
    <w:rsid w:val="001D0BE8"/>
    <w:rsid w:val="001D0F5D"/>
    <w:rsid w:val="001D0F9C"/>
    <w:rsid w:val="001D1AC6"/>
    <w:rsid w:val="001D1AF0"/>
    <w:rsid w:val="001D1D4D"/>
    <w:rsid w:val="001D1F61"/>
    <w:rsid w:val="001D242D"/>
    <w:rsid w:val="001D25EC"/>
    <w:rsid w:val="001D2A3A"/>
    <w:rsid w:val="001D2D46"/>
    <w:rsid w:val="001D35D4"/>
    <w:rsid w:val="001D3F57"/>
    <w:rsid w:val="001D40B4"/>
    <w:rsid w:val="001D4B40"/>
    <w:rsid w:val="001D4B59"/>
    <w:rsid w:val="001D4B88"/>
    <w:rsid w:val="001D4F95"/>
    <w:rsid w:val="001D572A"/>
    <w:rsid w:val="001D5A97"/>
    <w:rsid w:val="001D5BB4"/>
    <w:rsid w:val="001D6416"/>
    <w:rsid w:val="001D6524"/>
    <w:rsid w:val="001D7389"/>
    <w:rsid w:val="001D7A15"/>
    <w:rsid w:val="001E0017"/>
    <w:rsid w:val="001E0158"/>
    <w:rsid w:val="001E03B9"/>
    <w:rsid w:val="001E0474"/>
    <w:rsid w:val="001E064F"/>
    <w:rsid w:val="001E0684"/>
    <w:rsid w:val="001E06A5"/>
    <w:rsid w:val="001E1B47"/>
    <w:rsid w:val="001E1CBC"/>
    <w:rsid w:val="001E1CCD"/>
    <w:rsid w:val="001E1E69"/>
    <w:rsid w:val="001E2962"/>
    <w:rsid w:val="001E3127"/>
    <w:rsid w:val="001E355A"/>
    <w:rsid w:val="001E36C9"/>
    <w:rsid w:val="001E3997"/>
    <w:rsid w:val="001E3A8C"/>
    <w:rsid w:val="001E4353"/>
    <w:rsid w:val="001E43AB"/>
    <w:rsid w:val="001E4676"/>
    <w:rsid w:val="001E4858"/>
    <w:rsid w:val="001E48CE"/>
    <w:rsid w:val="001E48FF"/>
    <w:rsid w:val="001E49B0"/>
    <w:rsid w:val="001E4D00"/>
    <w:rsid w:val="001E52F3"/>
    <w:rsid w:val="001E54B9"/>
    <w:rsid w:val="001E5685"/>
    <w:rsid w:val="001E5AA6"/>
    <w:rsid w:val="001E5ABB"/>
    <w:rsid w:val="001E5CB9"/>
    <w:rsid w:val="001E5CD0"/>
    <w:rsid w:val="001E5DE6"/>
    <w:rsid w:val="001E6457"/>
    <w:rsid w:val="001E64B7"/>
    <w:rsid w:val="001E64F9"/>
    <w:rsid w:val="001E6639"/>
    <w:rsid w:val="001E6C5A"/>
    <w:rsid w:val="001E6F66"/>
    <w:rsid w:val="001E74CE"/>
    <w:rsid w:val="001E767F"/>
    <w:rsid w:val="001E78DB"/>
    <w:rsid w:val="001E7B3D"/>
    <w:rsid w:val="001E7C65"/>
    <w:rsid w:val="001E7D34"/>
    <w:rsid w:val="001E7E0F"/>
    <w:rsid w:val="001F09D6"/>
    <w:rsid w:val="001F0D1E"/>
    <w:rsid w:val="001F0DDF"/>
    <w:rsid w:val="001F11F7"/>
    <w:rsid w:val="001F15C0"/>
    <w:rsid w:val="001F19F2"/>
    <w:rsid w:val="001F1C4C"/>
    <w:rsid w:val="001F2047"/>
    <w:rsid w:val="001F222C"/>
    <w:rsid w:val="001F26B9"/>
    <w:rsid w:val="001F3722"/>
    <w:rsid w:val="001F39B9"/>
    <w:rsid w:val="001F3D8D"/>
    <w:rsid w:val="001F3FA7"/>
    <w:rsid w:val="001F4027"/>
    <w:rsid w:val="001F4245"/>
    <w:rsid w:val="001F45AB"/>
    <w:rsid w:val="001F476C"/>
    <w:rsid w:val="001F493E"/>
    <w:rsid w:val="001F4BE5"/>
    <w:rsid w:val="001F4CCE"/>
    <w:rsid w:val="001F4EC9"/>
    <w:rsid w:val="001F500F"/>
    <w:rsid w:val="001F5348"/>
    <w:rsid w:val="001F54FF"/>
    <w:rsid w:val="001F5C42"/>
    <w:rsid w:val="001F6035"/>
    <w:rsid w:val="001F6128"/>
    <w:rsid w:val="001F638E"/>
    <w:rsid w:val="001F7310"/>
    <w:rsid w:val="001F798E"/>
    <w:rsid w:val="001F7B4C"/>
    <w:rsid w:val="001F7D7C"/>
    <w:rsid w:val="0020153F"/>
    <w:rsid w:val="002018C2"/>
    <w:rsid w:val="002018FB"/>
    <w:rsid w:val="00201C00"/>
    <w:rsid w:val="002021DF"/>
    <w:rsid w:val="002022EF"/>
    <w:rsid w:val="00202963"/>
    <w:rsid w:val="00202CF5"/>
    <w:rsid w:val="00202FAD"/>
    <w:rsid w:val="002033AA"/>
    <w:rsid w:val="002038DB"/>
    <w:rsid w:val="00203A3D"/>
    <w:rsid w:val="00203AFC"/>
    <w:rsid w:val="00203BB8"/>
    <w:rsid w:val="00203E84"/>
    <w:rsid w:val="0020408B"/>
    <w:rsid w:val="002049BE"/>
    <w:rsid w:val="002053F6"/>
    <w:rsid w:val="002056F8"/>
    <w:rsid w:val="00205EC5"/>
    <w:rsid w:val="0020624F"/>
    <w:rsid w:val="00206740"/>
    <w:rsid w:val="0020698C"/>
    <w:rsid w:val="00206D8D"/>
    <w:rsid w:val="00207503"/>
    <w:rsid w:val="0020791B"/>
    <w:rsid w:val="0020799E"/>
    <w:rsid w:val="00207BAB"/>
    <w:rsid w:val="00207CFB"/>
    <w:rsid w:val="00207DCA"/>
    <w:rsid w:val="0021045B"/>
    <w:rsid w:val="0021058C"/>
    <w:rsid w:val="002107A6"/>
    <w:rsid w:val="00211868"/>
    <w:rsid w:val="00211C27"/>
    <w:rsid w:val="00211CD7"/>
    <w:rsid w:val="00211E27"/>
    <w:rsid w:val="0021226A"/>
    <w:rsid w:val="00212662"/>
    <w:rsid w:val="00212691"/>
    <w:rsid w:val="00212937"/>
    <w:rsid w:val="00212AE4"/>
    <w:rsid w:val="00212DA9"/>
    <w:rsid w:val="00212F40"/>
    <w:rsid w:val="00213F9F"/>
    <w:rsid w:val="00214801"/>
    <w:rsid w:val="0021493A"/>
    <w:rsid w:val="00214A4F"/>
    <w:rsid w:val="00214FAE"/>
    <w:rsid w:val="00215036"/>
    <w:rsid w:val="002153BC"/>
    <w:rsid w:val="002154B6"/>
    <w:rsid w:val="0021562B"/>
    <w:rsid w:val="00216595"/>
    <w:rsid w:val="00216B16"/>
    <w:rsid w:val="00216D7B"/>
    <w:rsid w:val="002178A2"/>
    <w:rsid w:val="00217AD8"/>
    <w:rsid w:val="00217F7A"/>
    <w:rsid w:val="0022059E"/>
    <w:rsid w:val="00220E01"/>
    <w:rsid w:val="00221009"/>
    <w:rsid w:val="002216E2"/>
    <w:rsid w:val="00222421"/>
    <w:rsid w:val="0022271D"/>
    <w:rsid w:val="0022292B"/>
    <w:rsid w:val="00222E39"/>
    <w:rsid w:val="00223D4E"/>
    <w:rsid w:val="00224273"/>
    <w:rsid w:val="002246A5"/>
    <w:rsid w:val="00224C5E"/>
    <w:rsid w:val="00224F15"/>
    <w:rsid w:val="00225508"/>
    <w:rsid w:val="002256F2"/>
    <w:rsid w:val="002258C7"/>
    <w:rsid w:val="00225CB8"/>
    <w:rsid w:val="002260CC"/>
    <w:rsid w:val="00226312"/>
    <w:rsid w:val="002264CF"/>
    <w:rsid w:val="002264EB"/>
    <w:rsid w:val="00226C5C"/>
    <w:rsid w:val="002271FB"/>
    <w:rsid w:val="00227A0D"/>
    <w:rsid w:val="00227AEC"/>
    <w:rsid w:val="00227CAD"/>
    <w:rsid w:val="00230516"/>
    <w:rsid w:val="00230A71"/>
    <w:rsid w:val="002310C3"/>
    <w:rsid w:val="002312E5"/>
    <w:rsid w:val="002313AD"/>
    <w:rsid w:val="00231995"/>
    <w:rsid w:val="00231DC5"/>
    <w:rsid w:val="002320B4"/>
    <w:rsid w:val="002320BF"/>
    <w:rsid w:val="00232D69"/>
    <w:rsid w:val="002330B2"/>
    <w:rsid w:val="002333E8"/>
    <w:rsid w:val="002336AD"/>
    <w:rsid w:val="00233FFB"/>
    <w:rsid w:val="002341CE"/>
    <w:rsid w:val="002348AA"/>
    <w:rsid w:val="00234F99"/>
    <w:rsid w:val="00235319"/>
    <w:rsid w:val="00235577"/>
    <w:rsid w:val="00235690"/>
    <w:rsid w:val="00235B31"/>
    <w:rsid w:val="00236847"/>
    <w:rsid w:val="00236B90"/>
    <w:rsid w:val="00236C47"/>
    <w:rsid w:val="00236F50"/>
    <w:rsid w:val="0023711F"/>
    <w:rsid w:val="00237200"/>
    <w:rsid w:val="00237237"/>
    <w:rsid w:val="002374B2"/>
    <w:rsid w:val="00237A17"/>
    <w:rsid w:val="00237BA3"/>
    <w:rsid w:val="002400F0"/>
    <w:rsid w:val="00242B2E"/>
    <w:rsid w:val="00242B34"/>
    <w:rsid w:val="00242CDD"/>
    <w:rsid w:val="00243025"/>
    <w:rsid w:val="00243207"/>
    <w:rsid w:val="00243266"/>
    <w:rsid w:val="0024330C"/>
    <w:rsid w:val="00243CEE"/>
    <w:rsid w:val="00244296"/>
    <w:rsid w:val="002447A0"/>
    <w:rsid w:val="00244BDA"/>
    <w:rsid w:val="00245371"/>
    <w:rsid w:val="00245753"/>
    <w:rsid w:val="00245A41"/>
    <w:rsid w:val="00245FC0"/>
    <w:rsid w:val="002461B4"/>
    <w:rsid w:val="00246BA6"/>
    <w:rsid w:val="00247415"/>
    <w:rsid w:val="002474BC"/>
    <w:rsid w:val="00247569"/>
    <w:rsid w:val="002477F3"/>
    <w:rsid w:val="002479F9"/>
    <w:rsid w:val="002507D9"/>
    <w:rsid w:val="00250841"/>
    <w:rsid w:val="00250C48"/>
    <w:rsid w:val="00250D12"/>
    <w:rsid w:val="00250D84"/>
    <w:rsid w:val="002518D6"/>
    <w:rsid w:val="00251C90"/>
    <w:rsid w:val="00252248"/>
    <w:rsid w:val="00252502"/>
    <w:rsid w:val="002526D1"/>
    <w:rsid w:val="00252733"/>
    <w:rsid w:val="00252AFD"/>
    <w:rsid w:val="00253662"/>
    <w:rsid w:val="00253944"/>
    <w:rsid w:val="00253C79"/>
    <w:rsid w:val="002549CC"/>
    <w:rsid w:val="00254B2E"/>
    <w:rsid w:val="00254DAC"/>
    <w:rsid w:val="002550DC"/>
    <w:rsid w:val="002555A6"/>
    <w:rsid w:val="00255941"/>
    <w:rsid w:val="00255A5F"/>
    <w:rsid w:val="00255C3A"/>
    <w:rsid w:val="002560BA"/>
    <w:rsid w:val="0025612D"/>
    <w:rsid w:val="00256186"/>
    <w:rsid w:val="00256316"/>
    <w:rsid w:val="002572D4"/>
    <w:rsid w:val="00257745"/>
    <w:rsid w:val="0025791C"/>
    <w:rsid w:val="002605E5"/>
    <w:rsid w:val="002609C0"/>
    <w:rsid w:val="002610DF"/>
    <w:rsid w:val="0026159C"/>
    <w:rsid w:val="0026175D"/>
    <w:rsid w:val="00261BB5"/>
    <w:rsid w:val="00261EEE"/>
    <w:rsid w:val="00262927"/>
    <w:rsid w:val="0026306A"/>
    <w:rsid w:val="0026321A"/>
    <w:rsid w:val="002632C1"/>
    <w:rsid w:val="002637EE"/>
    <w:rsid w:val="002639F0"/>
    <w:rsid w:val="00264035"/>
    <w:rsid w:val="00264660"/>
    <w:rsid w:val="0026479F"/>
    <w:rsid w:val="00264D39"/>
    <w:rsid w:val="00264DF5"/>
    <w:rsid w:val="002651AC"/>
    <w:rsid w:val="00265291"/>
    <w:rsid w:val="00265567"/>
    <w:rsid w:val="002655F2"/>
    <w:rsid w:val="002660F0"/>
    <w:rsid w:val="002660F4"/>
    <w:rsid w:val="002661A5"/>
    <w:rsid w:val="00266223"/>
    <w:rsid w:val="00266419"/>
    <w:rsid w:val="002673A0"/>
    <w:rsid w:val="0026771F"/>
    <w:rsid w:val="00267887"/>
    <w:rsid w:val="00267E0D"/>
    <w:rsid w:val="0027046A"/>
    <w:rsid w:val="0027094B"/>
    <w:rsid w:val="00270DAE"/>
    <w:rsid w:val="002710A2"/>
    <w:rsid w:val="002711B0"/>
    <w:rsid w:val="00271BEB"/>
    <w:rsid w:val="00271F2C"/>
    <w:rsid w:val="0027226A"/>
    <w:rsid w:val="00272702"/>
    <w:rsid w:val="00272707"/>
    <w:rsid w:val="00272CB8"/>
    <w:rsid w:val="00272D5E"/>
    <w:rsid w:val="002730EC"/>
    <w:rsid w:val="00273911"/>
    <w:rsid w:val="00273A43"/>
    <w:rsid w:val="00273F7E"/>
    <w:rsid w:val="00274651"/>
    <w:rsid w:val="00274DAE"/>
    <w:rsid w:val="00274F91"/>
    <w:rsid w:val="00274FE3"/>
    <w:rsid w:val="00275B6E"/>
    <w:rsid w:val="0027696F"/>
    <w:rsid w:val="00276A50"/>
    <w:rsid w:val="00277CA0"/>
    <w:rsid w:val="00277F32"/>
    <w:rsid w:val="00277FDE"/>
    <w:rsid w:val="00280597"/>
    <w:rsid w:val="00280744"/>
    <w:rsid w:val="00280C37"/>
    <w:rsid w:val="00281E52"/>
    <w:rsid w:val="00281EEC"/>
    <w:rsid w:val="002823B8"/>
    <w:rsid w:val="0028242E"/>
    <w:rsid w:val="002824F5"/>
    <w:rsid w:val="002825FB"/>
    <w:rsid w:val="00282886"/>
    <w:rsid w:val="00282FDC"/>
    <w:rsid w:val="00283AE1"/>
    <w:rsid w:val="00283E1C"/>
    <w:rsid w:val="00284046"/>
    <w:rsid w:val="002840DF"/>
    <w:rsid w:val="00284174"/>
    <w:rsid w:val="0028422C"/>
    <w:rsid w:val="00284532"/>
    <w:rsid w:val="00284F2C"/>
    <w:rsid w:val="002857E1"/>
    <w:rsid w:val="00285FD2"/>
    <w:rsid w:val="0028681A"/>
    <w:rsid w:val="00286AB3"/>
    <w:rsid w:val="00286EA7"/>
    <w:rsid w:val="0028705C"/>
    <w:rsid w:val="00287A55"/>
    <w:rsid w:val="0029011A"/>
    <w:rsid w:val="002902B9"/>
    <w:rsid w:val="002907EB"/>
    <w:rsid w:val="00290FD0"/>
    <w:rsid w:val="00291A82"/>
    <w:rsid w:val="00291B98"/>
    <w:rsid w:val="00292643"/>
    <w:rsid w:val="00292C70"/>
    <w:rsid w:val="00292E5E"/>
    <w:rsid w:val="0029350E"/>
    <w:rsid w:val="00293628"/>
    <w:rsid w:val="002938CF"/>
    <w:rsid w:val="00293D52"/>
    <w:rsid w:val="00294013"/>
    <w:rsid w:val="002949AF"/>
    <w:rsid w:val="00294EE3"/>
    <w:rsid w:val="00294F59"/>
    <w:rsid w:val="002950D5"/>
    <w:rsid w:val="002950D7"/>
    <w:rsid w:val="0029519D"/>
    <w:rsid w:val="00295B9C"/>
    <w:rsid w:val="00296558"/>
    <w:rsid w:val="002965B2"/>
    <w:rsid w:val="002968EF"/>
    <w:rsid w:val="00296ADE"/>
    <w:rsid w:val="00296EAB"/>
    <w:rsid w:val="0029747F"/>
    <w:rsid w:val="00297BE5"/>
    <w:rsid w:val="00297D84"/>
    <w:rsid w:val="002A015E"/>
    <w:rsid w:val="002A02D3"/>
    <w:rsid w:val="002A07B1"/>
    <w:rsid w:val="002A0841"/>
    <w:rsid w:val="002A13E6"/>
    <w:rsid w:val="002A18B4"/>
    <w:rsid w:val="002A1A95"/>
    <w:rsid w:val="002A28B5"/>
    <w:rsid w:val="002A303B"/>
    <w:rsid w:val="002A3147"/>
    <w:rsid w:val="002A32B1"/>
    <w:rsid w:val="002A39B4"/>
    <w:rsid w:val="002A40EA"/>
    <w:rsid w:val="002A41F1"/>
    <w:rsid w:val="002A42ED"/>
    <w:rsid w:val="002A4600"/>
    <w:rsid w:val="002A4BC8"/>
    <w:rsid w:val="002A4DE6"/>
    <w:rsid w:val="002A4F86"/>
    <w:rsid w:val="002A4F88"/>
    <w:rsid w:val="002A5881"/>
    <w:rsid w:val="002A5FF4"/>
    <w:rsid w:val="002A6458"/>
    <w:rsid w:val="002A66BB"/>
    <w:rsid w:val="002A6A06"/>
    <w:rsid w:val="002A6E41"/>
    <w:rsid w:val="002A6EAF"/>
    <w:rsid w:val="002A78CF"/>
    <w:rsid w:val="002A78D4"/>
    <w:rsid w:val="002A793F"/>
    <w:rsid w:val="002A7B7C"/>
    <w:rsid w:val="002A7EC9"/>
    <w:rsid w:val="002B0988"/>
    <w:rsid w:val="002B0AF2"/>
    <w:rsid w:val="002B123A"/>
    <w:rsid w:val="002B1345"/>
    <w:rsid w:val="002B1453"/>
    <w:rsid w:val="002B1531"/>
    <w:rsid w:val="002B1691"/>
    <w:rsid w:val="002B1A5F"/>
    <w:rsid w:val="002B1B57"/>
    <w:rsid w:val="002B240A"/>
    <w:rsid w:val="002B2B72"/>
    <w:rsid w:val="002B2E35"/>
    <w:rsid w:val="002B349F"/>
    <w:rsid w:val="002B37F5"/>
    <w:rsid w:val="002B3C96"/>
    <w:rsid w:val="002B4297"/>
    <w:rsid w:val="002B458A"/>
    <w:rsid w:val="002B45B7"/>
    <w:rsid w:val="002B5444"/>
    <w:rsid w:val="002B5A12"/>
    <w:rsid w:val="002B5B7F"/>
    <w:rsid w:val="002B602A"/>
    <w:rsid w:val="002B63E8"/>
    <w:rsid w:val="002B64E1"/>
    <w:rsid w:val="002B70A4"/>
    <w:rsid w:val="002B7138"/>
    <w:rsid w:val="002B72F2"/>
    <w:rsid w:val="002B74A7"/>
    <w:rsid w:val="002B74B7"/>
    <w:rsid w:val="002C01D1"/>
    <w:rsid w:val="002C02A4"/>
    <w:rsid w:val="002C092A"/>
    <w:rsid w:val="002C0E9B"/>
    <w:rsid w:val="002C1270"/>
    <w:rsid w:val="002C13A1"/>
    <w:rsid w:val="002C18AF"/>
    <w:rsid w:val="002C1A68"/>
    <w:rsid w:val="002C2000"/>
    <w:rsid w:val="002C2333"/>
    <w:rsid w:val="002C26EF"/>
    <w:rsid w:val="002C2831"/>
    <w:rsid w:val="002C2839"/>
    <w:rsid w:val="002C32E6"/>
    <w:rsid w:val="002C3469"/>
    <w:rsid w:val="002C36FC"/>
    <w:rsid w:val="002C381E"/>
    <w:rsid w:val="002C3C70"/>
    <w:rsid w:val="002C3DBE"/>
    <w:rsid w:val="002C3E29"/>
    <w:rsid w:val="002C3E55"/>
    <w:rsid w:val="002C40A7"/>
    <w:rsid w:val="002C43D4"/>
    <w:rsid w:val="002C4793"/>
    <w:rsid w:val="002C47ED"/>
    <w:rsid w:val="002C4AD7"/>
    <w:rsid w:val="002C4D41"/>
    <w:rsid w:val="002C5EEC"/>
    <w:rsid w:val="002C6854"/>
    <w:rsid w:val="002C68D5"/>
    <w:rsid w:val="002C6A39"/>
    <w:rsid w:val="002C6B2F"/>
    <w:rsid w:val="002C6D63"/>
    <w:rsid w:val="002C6DC6"/>
    <w:rsid w:val="002C7AB3"/>
    <w:rsid w:val="002C7C9D"/>
    <w:rsid w:val="002D00AF"/>
    <w:rsid w:val="002D013A"/>
    <w:rsid w:val="002D04D2"/>
    <w:rsid w:val="002D05E6"/>
    <w:rsid w:val="002D0713"/>
    <w:rsid w:val="002D082D"/>
    <w:rsid w:val="002D0969"/>
    <w:rsid w:val="002D0CE2"/>
    <w:rsid w:val="002D0F33"/>
    <w:rsid w:val="002D1320"/>
    <w:rsid w:val="002D13B1"/>
    <w:rsid w:val="002D157D"/>
    <w:rsid w:val="002D165F"/>
    <w:rsid w:val="002D1FED"/>
    <w:rsid w:val="002D3713"/>
    <w:rsid w:val="002D3884"/>
    <w:rsid w:val="002D397C"/>
    <w:rsid w:val="002D3E18"/>
    <w:rsid w:val="002D424D"/>
    <w:rsid w:val="002D43F3"/>
    <w:rsid w:val="002D44BF"/>
    <w:rsid w:val="002D462A"/>
    <w:rsid w:val="002D4B62"/>
    <w:rsid w:val="002D551A"/>
    <w:rsid w:val="002D5878"/>
    <w:rsid w:val="002D589B"/>
    <w:rsid w:val="002D59F9"/>
    <w:rsid w:val="002D5A00"/>
    <w:rsid w:val="002D5F14"/>
    <w:rsid w:val="002D6139"/>
    <w:rsid w:val="002D644F"/>
    <w:rsid w:val="002D676A"/>
    <w:rsid w:val="002D69B6"/>
    <w:rsid w:val="002D73DD"/>
    <w:rsid w:val="002D7E86"/>
    <w:rsid w:val="002E0525"/>
    <w:rsid w:val="002E09F1"/>
    <w:rsid w:val="002E15B2"/>
    <w:rsid w:val="002E18A9"/>
    <w:rsid w:val="002E1923"/>
    <w:rsid w:val="002E1AE8"/>
    <w:rsid w:val="002E1B57"/>
    <w:rsid w:val="002E1CE6"/>
    <w:rsid w:val="002E1D29"/>
    <w:rsid w:val="002E23C4"/>
    <w:rsid w:val="002E251E"/>
    <w:rsid w:val="002E2579"/>
    <w:rsid w:val="002E28C4"/>
    <w:rsid w:val="002E2FEA"/>
    <w:rsid w:val="002E3104"/>
    <w:rsid w:val="002E31AC"/>
    <w:rsid w:val="002E34DC"/>
    <w:rsid w:val="002E3B68"/>
    <w:rsid w:val="002E6739"/>
    <w:rsid w:val="002E6E60"/>
    <w:rsid w:val="002E7CC0"/>
    <w:rsid w:val="002E7EB3"/>
    <w:rsid w:val="002F06CE"/>
    <w:rsid w:val="002F0836"/>
    <w:rsid w:val="002F0ACB"/>
    <w:rsid w:val="002F1099"/>
    <w:rsid w:val="002F1363"/>
    <w:rsid w:val="002F1CE1"/>
    <w:rsid w:val="002F1F8A"/>
    <w:rsid w:val="002F1FD7"/>
    <w:rsid w:val="002F23F0"/>
    <w:rsid w:val="002F264D"/>
    <w:rsid w:val="002F2958"/>
    <w:rsid w:val="002F2A1D"/>
    <w:rsid w:val="002F2AF9"/>
    <w:rsid w:val="002F2F00"/>
    <w:rsid w:val="002F35F0"/>
    <w:rsid w:val="002F3F16"/>
    <w:rsid w:val="002F41BD"/>
    <w:rsid w:val="002F424F"/>
    <w:rsid w:val="002F437E"/>
    <w:rsid w:val="002F4454"/>
    <w:rsid w:val="002F5481"/>
    <w:rsid w:val="002F576A"/>
    <w:rsid w:val="002F5F70"/>
    <w:rsid w:val="002F6448"/>
    <w:rsid w:val="002F67D1"/>
    <w:rsid w:val="002F6863"/>
    <w:rsid w:val="002F76D5"/>
    <w:rsid w:val="002F7EC7"/>
    <w:rsid w:val="002F7EE2"/>
    <w:rsid w:val="003000E0"/>
    <w:rsid w:val="0030019B"/>
    <w:rsid w:val="00300720"/>
    <w:rsid w:val="00300C0C"/>
    <w:rsid w:val="003014B7"/>
    <w:rsid w:val="00301A2A"/>
    <w:rsid w:val="00301FBE"/>
    <w:rsid w:val="003023C5"/>
    <w:rsid w:val="0030268A"/>
    <w:rsid w:val="0030370A"/>
    <w:rsid w:val="003039A3"/>
    <w:rsid w:val="00303EE7"/>
    <w:rsid w:val="0030466E"/>
    <w:rsid w:val="003047EA"/>
    <w:rsid w:val="00304EBA"/>
    <w:rsid w:val="00304FC9"/>
    <w:rsid w:val="00305BEF"/>
    <w:rsid w:val="00305F4D"/>
    <w:rsid w:val="0030607C"/>
    <w:rsid w:val="00306200"/>
    <w:rsid w:val="00306310"/>
    <w:rsid w:val="00306548"/>
    <w:rsid w:val="00306624"/>
    <w:rsid w:val="0030667A"/>
    <w:rsid w:val="00306762"/>
    <w:rsid w:val="00306FE6"/>
    <w:rsid w:val="003076A0"/>
    <w:rsid w:val="003077ED"/>
    <w:rsid w:val="0031042F"/>
    <w:rsid w:val="00310D4E"/>
    <w:rsid w:val="00310F62"/>
    <w:rsid w:val="00311442"/>
    <w:rsid w:val="00311C81"/>
    <w:rsid w:val="00311E90"/>
    <w:rsid w:val="00312757"/>
    <w:rsid w:val="00312C1C"/>
    <w:rsid w:val="00313428"/>
    <w:rsid w:val="003135B9"/>
    <w:rsid w:val="0031378F"/>
    <w:rsid w:val="003139D4"/>
    <w:rsid w:val="00313BC1"/>
    <w:rsid w:val="00314233"/>
    <w:rsid w:val="003149E1"/>
    <w:rsid w:val="00314D44"/>
    <w:rsid w:val="00314D7C"/>
    <w:rsid w:val="003168AD"/>
    <w:rsid w:val="00317137"/>
    <w:rsid w:val="00317D11"/>
    <w:rsid w:val="00317D4D"/>
    <w:rsid w:val="00317DF5"/>
    <w:rsid w:val="00317E13"/>
    <w:rsid w:val="00320967"/>
    <w:rsid w:val="00320A80"/>
    <w:rsid w:val="00320B97"/>
    <w:rsid w:val="00320C57"/>
    <w:rsid w:val="003211B3"/>
    <w:rsid w:val="00321200"/>
    <w:rsid w:val="00321385"/>
    <w:rsid w:val="003215A2"/>
    <w:rsid w:val="00321CF4"/>
    <w:rsid w:val="003227A3"/>
    <w:rsid w:val="00322AF5"/>
    <w:rsid w:val="00322D7C"/>
    <w:rsid w:val="00322E88"/>
    <w:rsid w:val="00322EB2"/>
    <w:rsid w:val="00322F7B"/>
    <w:rsid w:val="0032335B"/>
    <w:rsid w:val="00323B4F"/>
    <w:rsid w:val="0032422B"/>
    <w:rsid w:val="003242D0"/>
    <w:rsid w:val="00324303"/>
    <w:rsid w:val="00324C96"/>
    <w:rsid w:val="00325120"/>
    <w:rsid w:val="00325746"/>
    <w:rsid w:val="003259C1"/>
    <w:rsid w:val="00325C10"/>
    <w:rsid w:val="00325D57"/>
    <w:rsid w:val="003262EA"/>
    <w:rsid w:val="003270C5"/>
    <w:rsid w:val="003302DE"/>
    <w:rsid w:val="00330649"/>
    <w:rsid w:val="003309CE"/>
    <w:rsid w:val="00330A88"/>
    <w:rsid w:val="00331029"/>
    <w:rsid w:val="00331090"/>
    <w:rsid w:val="00332058"/>
    <w:rsid w:val="003323C6"/>
    <w:rsid w:val="003327E8"/>
    <w:rsid w:val="00333081"/>
    <w:rsid w:val="003331DD"/>
    <w:rsid w:val="00333799"/>
    <w:rsid w:val="003339B3"/>
    <w:rsid w:val="003339C9"/>
    <w:rsid w:val="00333E02"/>
    <w:rsid w:val="00334172"/>
    <w:rsid w:val="00334480"/>
    <w:rsid w:val="00334CB7"/>
    <w:rsid w:val="00334F9E"/>
    <w:rsid w:val="00334FE6"/>
    <w:rsid w:val="0033565D"/>
    <w:rsid w:val="00335B78"/>
    <w:rsid w:val="00335D71"/>
    <w:rsid w:val="00335F8F"/>
    <w:rsid w:val="00336B2E"/>
    <w:rsid w:val="00336CFA"/>
    <w:rsid w:val="0033725C"/>
    <w:rsid w:val="0033750D"/>
    <w:rsid w:val="003378E8"/>
    <w:rsid w:val="00337A37"/>
    <w:rsid w:val="00340192"/>
    <w:rsid w:val="0034025E"/>
    <w:rsid w:val="00340785"/>
    <w:rsid w:val="00340CF6"/>
    <w:rsid w:val="00340D6D"/>
    <w:rsid w:val="0034146B"/>
    <w:rsid w:val="0034188B"/>
    <w:rsid w:val="00341B95"/>
    <w:rsid w:val="00342091"/>
    <w:rsid w:val="003422C6"/>
    <w:rsid w:val="00342628"/>
    <w:rsid w:val="003428C3"/>
    <w:rsid w:val="003430C7"/>
    <w:rsid w:val="00343466"/>
    <w:rsid w:val="00343609"/>
    <w:rsid w:val="0034360A"/>
    <w:rsid w:val="00343A06"/>
    <w:rsid w:val="00343A87"/>
    <w:rsid w:val="00344573"/>
    <w:rsid w:val="00344E64"/>
    <w:rsid w:val="003458A6"/>
    <w:rsid w:val="003459B2"/>
    <w:rsid w:val="00345DE2"/>
    <w:rsid w:val="00345F1E"/>
    <w:rsid w:val="003461C0"/>
    <w:rsid w:val="003465DA"/>
    <w:rsid w:val="003465F2"/>
    <w:rsid w:val="00346843"/>
    <w:rsid w:val="003468F5"/>
    <w:rsid w:val="00346B27"/>
    <w:rsid w:val="0034736D"/>
    <w:rsid w:val="003506FE"/>
    <w:rsid w:val="00350966"/>
    <w:rsid w:val="00350AB6"/>
    <w:rsid w:val="00350B62"/>
    <w:rsid w:val="003510AB"/>
    <w:rsid w:val="00351EA0"/>
    <w:rsid w:val="003521DE"/>
    <w:rsid w:val="00353255"/>
    <w:rsid w:val="00353502"/>
    <w:rsid w:val="003536A7"/>
    <w:rsid w:val="003537E4"/>
    <w:rsid w:val="00353A08"/>
    <w:rsid w:val="00353C3D"/>
    <w:rsid w:val="00353DFE"/>
    <w:rsid w:val="00354A24"/>
    <w:rsid w:val="00355497"/>
    <w:rsid w:val="00355571"/>
    <w:rsid w:val="00355CF6"/>
    <w:rsid w:val="00355EF7"/>
    <w:rsid w:val="0035679A"/>
    <w:rsid w:val="00356865"/>
    <w:rsid w:val="003568A8"/>
    <w:rsid w:val="003568F3"/>
    <w:rsid w:val="00356A3A"/>
    <w:rsid w:val="00356D5A"/>
    <w:rsid w:val="00356E6C"/>
    <w:rsid w:val="00357204"/>
    <w:rsid w:val="00357631"/>
    <w:rsid w:val="00360286"/>
    <w:rsid w:val="003602A6"/>
    <w:rsid w:val="003604DD"/>
    <w:rsid w:val="00360B57"/>
    <w:rsid w:val="00360BE4"/>
    <w:rsid w:val="00360DAD"/>
    <w:rsid w:val="00361367"/>
    <w:rsid w:val="00361447"/>
    <w:rsid w:val="00361D3D"/>
    <w:rsid w:val="003622AA"/>
    <w:rsid w:val="003625B1"/>
    <w:rsid w:val="003628BB"/>
    <w:rsid w:val="00362A08"/>
    <w:rsid w:val="00362C24"/>
    <w:rsid w:val="00362DAD"/>
    <w:rsid w:val="00363191"/>
    <w:rsid w:val="0036392A"/>
    <w:rsid w:val="003641F9"/>
    <w:rsid w:val="00364341"/>
    <w:rsid w:val="00364486"/>
    <w:rsid w:val="0036465D"/>
    <w:rsid w:val="003647F1"/>
    <w:rsid w:val="00364F9C"/>
    <w:rsid w:val="00366358"/>
    <w:rsid w:val="003665C4"/>
    <w:rsid w:val="00366860"/>
    <w:rsid w:val="00366DF8"/>
    <w:rsid w:val="00367177"/>
    <w:rsid w:val="0036765F"/>
    <w:rsid w:val="00367697"/>
    <w:rsid w:val="0037009E"/>
    <w:rsid w:val="003700EB"/>
    <w:rsid w:val="00370CFD"/>
    <w:rsid w:val="00370D56"/>
    <w:rsid w:val="00370DD2"/>
    <w:rsid w:val="00370E77"/>
    <w:rsid w:val="00371326"/>
    <w:rsid w:val="003719B0"/>
    <w:rsid w:val="00371A85"/>
    <w:rsid w:val="00371AF2"/>
    <w:rsid w:val="00371AF8"/>
    <w:rsid w:val="00371B46"/>
    <w:rsid w:val="00371D74"/>
    <w:rsid w:val="00373341"/>
    <w:rsid w:val="00373558"/>
    <w:rsid w:val="00373627"/>
    <w:rsid w:val="003739C3"/>
    <w:rsid w:val="00373AD9"/>
    <w:rsid w:val="0037462D"/>
    <w:rsid w:val="00374EA9"/>
    <w:rsid w:val="00375164"/>
    <w:rsid w:val="0037527A"/>
    <w:rsid w:val="003753B2"/>
    <w:rsid w:val="00375457"/>
    <w:rsid w:val="003754F9"/>
    <w:rsid w:val="00375986"/>
    <w:rsid w:val="00375C18"/>
    <w:rsid w:val="00375E57"/>
    <w:rsid w:val="00376B09"/>
    <w:rsid w:val="00376CC5"/>
    <w:rsid w:val="00376E57"/>
    <w:rsid w:val="00376E58"/>
    <w:rsid w:val="00377269"/>
    <w:rsid w:val="0037736D"/>
    <w:rsid w:val="003774A6"/>
    <w:rsid w:val="003775E6"/>
    <w:rsid w:val="00377A10"/>
    <w:rsid w:val="00377F53"/>
    <w:rsid w:val="00377FD0"/>
    <w:rsid w:val="0038071C"/>
    <w:rsid w:val="00380BF4"/>
    <w:rsid w:val="00380D1C"/>
    <w:rsid w:val="00381160"/>
    <w:rsid w:val="003812E8"/>
    <w:rsid w:val="00381343"/>
    <w:rsid w:val="003816EA"/>
    <w:rsid w:val="0038170B"/>
    <w:rsid w:val="00381879"/>
    <w:rsid w:val="00381968"/>
    <w:rsid w:val="00381CEF"/>
    <w:rsid w:val="00381F56"/>
    <w:rsid w:val="003826E6"/>
    <w:rsid w:val="00382A65"/>
    <w:rsid w:val="00382C84"/>
    <w:rsid w:val="0038319C"/>
    <w:rsid w:val="003839FD"/>
    <w:rsid w:val="00383B10"/>
    <w:rsid w:val="00383E5A"/>
    <w:rsid w:val="003849FE"/>
    <w:rsid w:val="00384AE5"/>
    <w:rsid w:val="003850C2"/>
    <w:rsid w:val="003850D6"/>
    <w:rsid w:val="003850E0"/>
    <w:rsid w:val="0038514D"/>
    <w:rsid w:val="003851F4"/>
    <w:rsid w:val="003857C0"/>
    <w:rsid w:val="00385FD4"/>
    <w:rsid w:val="00385FDC"/>
    <w:rsid w:val="00386B58"/>
    <w:rsid w:val="00386D52"/>
    <w:rsid w:val="00387055"/>
    <w:rsid w:val="003875FE"/>
    <w:rsid w:val="00387785"/>
    <w:rsid w:val="003877AC"/>
    <w:rsid w:val="00387B1A"/>
    <w:rsid w:val="00387CC1"/>
    <w:rsid w:val="00387D50"/>
    <w:rsid w:val="00390158"/>
    <w:rsid w:val="00390BBB"/>
    <w:rsid w:val="0039248C"/>
    <w:rsid w:val="00392A4C"/>
    <w:rsid w:val="00392A94"/>
    <w:rsid w:val="00392F1A"/>
    <w:rsid w:val="003930B0"/>
    <w:rsid w:val="0039352B"/>
    <w:rsid w:val="00393B98"/>
    <w:rsid w:val="00394029"/>
    <w:rsid w:val="003942CA"/>
    <w:rsid w:val="003943FA"/>
    <w:rsid w:val="003945DF"/>
    <w:rsid w:val="00394C3F"/>
    <w:rsid w:val="00394FB6"/>
    <w:rsid w:val="00395210"/>
    <w:rsid w:val="003953D5"/>
    <w:rsid w:val="00395A75"/>
    <w:rsid w:val="00395BD4"/>
    <w:rsid w:val="003960D2"/>
    <w:rsid w:val="003964E2"/>
    <w:rsid w:val="00396597"/>
    <w:rsid w:val="003968E6"/>
    <w:rsid w:val="003969E4"/>
    <w:rsid w:val="00396CFF"/>
    <w:rsid w:val="00397644"/>
    <w:rsid w:val="0039769B"/>
    <w:rsid w:val="00397B6D"/>
    <w:rsid w:val="003A0162"/>
    <w:rsid w:val="003A03E6"/>
    <w:rsid w:val="003A081D"/>
    <w:rsid w:val="003A0AC4"/>
    <w:rsid w:val="003A0D95"/>
    <w:rsid w:val="003A0E88"/>
    <w:rsid w:val="003A120F"/>
    <w:rsid w:val="003A1B0F"/>
    <w:rsid w:val="003A2053"/>
    <w:rsid w:val="003A2290"/>
    <w:rsid w:val="003A24D4"/>
    <w:rsid w:val="003A2506"/>
    <w:rsid w:val="003A25FD"/>
    <w:rsid w:val="003A275E"/>
    <w:rsid w:val="003A2C31"/>
    <w:rsid w:val="003A2F35"/>
    <w:rsid w:val="003A2F9F"/>
    <w:rsid w:val="003A339D"/>
    <w:rsid w:val="003A3697"/>
    <w:rsid w:val="003A37D4"/>
    <w:rsid w:val="003A38C0"/>
    <w:rsid w:val="003A3A07"/>
    <w:rsid w:val="003A40E5"/>
    <w:rsid w:val="003A4663"/>
    <w:rsid w:val="003A48FA"/>
    <w:rsid w:val="003A4A66"/>
    <w:rsid w:val="003A4ED8"/>
    <w:rsid w:val="003A516D"/>
    <w:rsid w:val="003A52CD"/>
    <w:rsid w:val="003A5FDF"/>
    <w:rsid w:val="003A6055"/>
    <w:rsid w:val="003A6095"/>
    <w:rsid w:val="003A61F2"/>
    <w:rsid w:val="003A6719"/>
    <w:rsid w:val="003A7152"/>
    <w:rsid w:val="003A7310"/>
    <w:rsid w:val="003A755A"/>
    <w:rsid w:val="003A765D"/>
    <w:rsid w:val="003A77FD"/>
    <w:rsid w:val="003A7D7E"/>
    <w:rsid w:val="003B01D1"/>
    <w:rsid w:val="003B053B"/>
    <w:rsid w:val="003B05F7"/>
    <w:rsid w:val="003B08CB"/>
    <w:rsid w:val="003B19F8"/>
    <w:rsid w:val="003B19FC"/>
    <w:rsid w:val="003B1CF1"/>
    <w:rsid w:val="003B253F"/>
    <w:rsid w:val="003B33E2"/>
    <w:rsid w:val="003B3698"/>
    <w:rsid w:val="003B3A0B"/>
    <w:rsid w:val="003B3CB2"/>
    <w:rsid w:val="003B3CE1"/>
    <w:rsid w:val="003B4001"/>
    <w:rsid w:val="003B421E"/>
    <w:rsid w:val="003B467D"/>
    <w:rsid w:val="003B4702"/>
    <w:rsid w:val="003B58D5"/>
    <w:rsid w:val="003B6C83"/>
    <w:rsid w:val="003B7C65"/>
    <w:rsid w:val="003B7CE1"/>
    <w:rsid w:val="003B7CE4"/>
    <w:rsid w:val="003C02D8"/>
    <w:rsid w:val="003C05DF"/>
    <w:rsid w:val="003C0958"/>
    <w:rsid w:val="003C0ADC"/>
    <w:rsid w:val="003C0B10"/>
    <w:rsid w:val="003C12C1"/>
    <w:rsid w:val="003C18E5"/>
    <w:rsid w:val="003C1E43"/>
    <w:rsid w:val="003C1F1B"/>
    <w:rsid w:val="003C1F9F"/>
    <w:rsid w:val="003C1FDE"/>
    <w:rsid w:val="003C273A"/>
    <w:rsid w:val="003C2BE5"/>
    <w:rsid w:val="003C34D0"/>
    <w:rsid w:val="003C3665"/>
    <w:rsid w:val="003C3951"/>
    <w:rsid w:val="003C464B"/>
    <w:rsid w:val="003C56F0"/>
    <w:rsid w:val="003C5C42"/>
    <w:rsid w:val="003C5D8F"/>
    <w:rsid w:val="003C7355"/>
    <w:rsid w:val="003C7675"/>
    <w:rsid w:val="003C77BE"/>
    <w:rsid w:val="003C78EC"/>
    <w:rsid w:val="003C7ACD"/>
    <w:rsid w:val="003C7AFD"/>
    <w:rsid w:val="003C7C29"/>
    <w:rsid w:val="003C7EB3"/>
    <w:rsid w:val="003D018F"/>
    <w:rsid w:val="003D023A"/>
    <w:rsid w:val="003D0DCF"/>
    <w:rsid w:val="003D0FCA"/>
    <w:rsid w:val="003D1080"/>
    <w:rsid w:val="003D11E3"/>
    <w:rsid w:val="003D1356"/>
    <w:rsid w:val="003D1394"/>
    <w:rsid w:val="003D1C8E"/>
    <w:rsid w:val="003D20C2"/>
    <w:rsid w:val="003D2685"/>
    <w:rsid w:val="003D2BD8"/>
    <w:rsid w:val="003D2C4C"/>
    <w:rsid w:val="003D2D32"/>
    <w:rsid w:val="003D34DE"/>
    <w:rsid w:val="003D368D"/>
    <w:rsid w:val="003D383E"/>
    <w:rsid w:val="003D385B"/>
    <w:rsid w:val="003D3EB4"/>
    <w:rsid w:val="003D41BA"/>
    <w:rsid w:val="003D4353"/>
    <w:rsid w:val="003D4405"/>
    <w:rsid w:val="003D47BB"/>
    <w:rsid w:val="003D53A6"/>
    <w:rsid w:val="003D56B0"/>
    <w:rsid w:val="003D6351"/>
    <w:rsid w:val="003D6596"/>
    <w:rsid w:val="003D66DD"/>
    <w:rsid w:val="003D6CB2"/>
    <w:rsid w:val="003D7158"/>
    <w:rsid w:val="003E06A1"/>
    <w:rsid w:val="003E075C"/>
    <w:rsid w:val="003E091C"/>
    <w:rsid w:val="003E0A60"/>
    <w:rsid w:val="003E0DA0"/>
    <w:rsid w:val="003E19CA"/>
    <w:rsid w:val="003E1B1E"/>
    <w:rsid w:val="003E203F"/>
    <w:rsid w:val="003E252F"/>
    <w:rsid w:val="003E2943"/>
    <w:rsid w:val="003E2D1D"/>
    <w:rsid w:val="003E2D62"/>
    <w:rsid w:val="003E2EAC"/>
    <w:rsid w:val="003E30BC"/>
    <w:rsid w:val="003E350E"/>
    <w:rsid w:val="003E3C95"/>
    <w:rsid w:val="003E44ED"/>
    <w:rsid w:val="003E4BA6"/>
    <w:rsid w:val="003E4F2B"/>
    <w:rsid w:val="003E4FF2"/>
    <w:rsid w:val="003E50AA"/>
    <w:rsid w:val="003E5464"/>
    <w:rsid w:val="003E58D8"/>
    <w:rsid w:val="003E600E"/>
    <w:rsid w:val="003E6FFA"/>
    <w:rsid w:val="003E728C"/>
    <w:rsid w:val="003E7307"/>
    <w:rsid w:val="003E7417"/>
    <w:rsid w:val="003E7A98"/>
    <w:rsid w:val="003E7D35"/>
    <w:rsid w:val="003E7DC3"/>
    <w:rsid w:val="003F03A0"/>
    <w:rsid w:val="003F044A"/>
    <w:rsid w:val="003F10D8"/>
    <w:rsid w:val="003F1414"/>
    <w:rsid w:val="003F14C5"/>
    <w:rsid w:val="003F2170"/>
    <w:rsid w:val="003F34EA"/>
    <w:rsid w:val="003F3AC8"/>
    <w:rsid w:val="003F3E56"/>
    <w:rsid w:val="003F43C4"/>
    <w:rsid w:val="003F48D8"/>
    <w:rsid w:val="003F49C4"/>
    <w:rsid w:val="003F4C38"/>
    <w:rsid w:val="003F4EA5"/>
    <w:rsid w:val="003F4ED5"/>
    <w:rsid w:val="003F4F7E"/>
    <w:rsid w:val="003F55E0"/>
    <w:rsid w:val="003F6381"/>
    <w:rsid w:val="003F6984"/>
    <w:rsid w:val="003F6C2A"/>
    <w:rsid w:val="003F6F0D"/>
    <w:rsid w:val="003F7632"/>
    <w:rsid w:val="003F7DA3"/>
    <w:rsid w:val="004000B8"/>
    <w:rsid w:val="0040038E"/>
    <w:rsid w:val="004003D7"/>
    <w:rsid w:val="00400829"/>
    <w:rsid w:val="00400B7E"/>
    <w:rsid w:val="00401253"/>
    <w:rsid w:val="00401AFD"/>
    <w:rsid w:val="00401F20"/>
    <w:rsid w:val="004021AB"/>
    <w:rsid w:val="0040250C"/>
    <w:rsid w:val="00402845"/>
    <w:rsid w:val="00402A8D"/>
    <w:rsid w:val="00402D69"/>
    <w:rsid w:val="00402D6B"/>
    <w:rsid w:val="00402DAD"/>
    <w:rsid w:val="00402F86"/>
    <w:rsid w:val="004035E2"/>
    <w:rsid w:val="00403DB4"/>
    <w:rsid w:val="00403FAE"/>
    <w:rsid w:val="00404769"/>
    <w:rsid w:val="004048EA"/>
    <w:rsid w:val="00404C27"/>
    <w:rsid w:val="00404EBE"/>
    <w:rsid w:val="00404FCA"/>
    <w:rsid w:val="00405559"/>
    <w:rsid w:val="00405D70"/>
    <w:rsid w:val="00405FF4"/>
    <w:rsid w:val="00406571"/>
    <w:rsid w:val="00406868"/>
    <w:rsid w:val="00406FFF"/>
    <w:rsid w:val="00407BC4"/>
    <w:rsid w:val="00407CF5"/>
    <w:rsid w:val="00407F55"/>
    <w:rsid w:val="0041030E"/>
    <w:rsid w:val="004103D9"/>
    <w:rsid w:val="004105BB"/>
    <w:rsid w:val="0041091A"/>
    <w:rsid w:val="004109A5"/>
    <w:rsid w:val="004109FB"/>
    <w:rsid w:val="00410B1C"/>
    <w:rsid w:val="00410B78"/>
    <w:rsid w:val="004110A8"/>
    <w:rsid w:val="004113F1"/>
    <w:rsid w:val="00411B51"/>
    <w:rsid w:val="00411BE8"/>
    <w:rsid w:val="00411DAF"/>
    <w:rsid w:val="004120F7"/>
    <w:rsid w:val="0041267D"/>
    <w:rsid w:val="0041273C"/>
    <w:rsid w:val="0041279A"/>
    <w:rsid w:val="00412D10"/>
    <w:rsid w:val="00413A3B"/>
    <w:rsid w:val="00413BEA"/>
    <w:rsid w:val="00414164"/>
    <w:rsid w:val="00414F6C"/>
    <w:rsid w:val="0041522A"/>
    <w:rsid w:val="00415AD7"/>
    <w:rsid w:val="00415B7B"/>
    <w:rsid w:val="00415B7F"/>
    <w:rsid w:val="00415BC3"/>
    <w:rsid w:val="00415D3D"/>
    <w:rsid w:val="00415FC2"/>
    <w:rsid w:val="004160F4"/>
    <w:rsid w:val="00416D08"/>
    <w:rsid w:val="0041736B"/>
    <w:rsid w:val="00417CE1"/>
    <w:rsid w:val="00420177"/>
    <w:rsid w:val="00420D2F"/>
    <w:rsid w:val="00420E7C"/>
    <w:rsid w:val="0042120A"/>
    <w:rsid w:val="004219C1"/>
    <w:rsid w:val="00421D45"/>
    <w:rsid w:val="00421F10"/>
    <w:rsid w:val="0042235F"/>
    <w:rsid w:val="00422AEF"/>
    <w:rsid w:val="00422DC2"/>
    <w:rsid w:val="00423178"/>
    <w:rsid w:val="004231AF"/>
    <w:rsid w:val="00423488"/>
    <w:rsid w:val="00423934"/>
    <w:rsid w:val="00423D83"/>
    <w:rsid w:val="004242B3"/>
    <w:rsid w:val="004246C7"/>
    <w:rsid w:val="00424967"/>
    <w:rsid w:val="00425D20"/>
    <w:rsid w:val="00426ADA"/>
    <w:rsid w:val="00426D11"/>
    <w:rsid w:val="00426F5A"/>
    <w:rsid w:val="004271BC"/>
    <w:rsid w:val="004272C2"/>
    <w:rsid w:val="004273B7"/>
    <w:rsid w:val="004273B9"/>
    <w:rsid w:val="00430271"/>
    <w:rsid w:val="00430643"/>
    <w:rsid w:val="00430932"/>
    <w:rsid w:val="00430C66"/>
    <w:rsid w:val="00430EC6"/>
    <w:rsid w:val="00431C8C"/>
    <w:rsid w:val="00431D52"/>
    <w:rsid w:val="00431F02"/>
    <w:rsid w:val="00431FFA"/>
    <w:rsid w:val="004331CA"/>
    <w:rsid w:val="0043350A"/>
    <w:rsid w:val="00433B4D"/>
    <w:rsid w:val="00433B61"/>
    <w:rsid w:val="00433B98"/>
    <w:rsid w:val="00434720"/>
    <w:rsid w:val="004348D4"/>
    <w:rsid w:val="00434E86"/>
    <w:rsid w:val="0043591C"/>
    <w:rsid w:val="00435A0C"/>
    <w:rsid w:val="00437111"/>
    <w:rsid w:val="004371AD"/>
    <w:rsid w:val="00437534"/>
    <w:rsid w:val="00437D8D"/>
    <w:rsid w:val="004400AD"/>
    <w:rsid w:val="0044016C"/>
    <w:rsid w:val="00440BB9"/>
    <w:rsid w:val="00441314"/>
    <w:rsid w:val="00441436"/>
    <w:rsid w:val="004414C2"/>
    <w:rsid w:val="00441843"/>
    <w:rsid w:val="00441F7E"/>
    <w:rsid w:val="00442339"/>
    <w:rsid w:val="004425EB"/>
    <w:rsid w:val="00442E3B"/>
    <w:rsid w:val="00442F7B"/>
    <w:rsid w:val="0044369A"/>
    <w:rsid w:val="004436D4"/>
    <w:rsid w:val="00443AC4"/>
    <w:rsid w:val="00444D03"/>
    <w:rsid w:val="004453DE"/>
    <w:rsid w:val="004453E9"/>
    <w:rsid w:val="00445690"/>
    <w:rsid w:val="004458D9"/>
    <w:rsid w:val="004459D2"/>
    <w:rsid w:val="00445CB5"/>
    <w:rsid w:val="00446704"/>
    <w:rsid w:val="004468B6"/>
    <w:rsid w:val="00446B46"/>
    <w:rsid w:val="00446B50"/>
    <w:rsid w:val="00446B6B"/>
    <w:rsid w:val="00446B8A"/>
    <w:rsid w:val="00446EFA"/>
    <w:rsid w:val="004478D1"/>
    <w:rsid w:val="00447E20"/>
    <w:rsid w:val="00447F5C"/>
    <w:rsid w:val="0045041A"/>
    <w:rsid w:val="004506B1"/>
    <w:rsid w:val="004507B8"/>
    <w:rsid w:val="0045087D"/>
    <w:rsid w:val="004509CA"/>
    <w:rsid w:val="00450BE1"/>
    <w:rsid w:val="00450CE6"/>
    <w:rsid w:val="004514CC"/>
    <w:rsid w:val="0045160E"/>
    <w:rsid w:val="004517E5"/>
    <w:rsid w:val="00451814"/>
    <w:rsid w:val="0045199A"/>
    <w:rsid w:val="00452535"/>
    <w:rsid w:val="00453063"/>
    <w:rsid w:val="00453284"/>
    <w:rsid w:val="004536AA"/>
    <w:rsid w:val="00453807"/>
    <w:rsid w:val="00453EBD"/>
    <w:rsid w:val="00453F5A"/>
    <w:rsid w:val="0045458F"/>
    <w:rsid w:val="00454766"/>
    <w:rsid w:val="00454AC4"/>
    <w:rsid w:val="004551BA"/>
    <w:rsid w:val="00455429"/>
    <w:rsid w:val="0045543E"/>
    <w:rsid w:val="00455459"/>
    <w:rsid w:val="004557F6"/>
    <w:rsid w:val="00455E44"/>
    <w:rsid w:val="00455FDB"/>
    <w:rsid w:val="0045671D"/>
    <w:rsid w:val="00456FB8"/>
    <w:rsid w:val="00457A6C"/>
    <w:rsid w:val="00457E5F"/>
    <w:rsid w:val="004602A4"/>
    <w:rsid w:val="00460431"/>
    <w:rsid w:val="00460AD9"/>
    <w:rsid w:val="00460CFF"/>
    <w:rsid w:val="00461290"/>
    <w:rsid w:val="0046174E"/>
    <w:rsid w:val="00462510"/>
    <w:rsid w:val="004625AC"/>
    <w:rsid w:val="004629D0"/>
    <w:rsid w:val="00462D56"/>
    <w:rsid w:val="0046308E"/>
    <w:rsid w:val="004636F0"/>
    <w:rsid w:val="0046388E"/>
    <w:rsid w:val="00463A6D"/>
    <w:rsid w:val="0046443A"/>
    <w:rsid w:val="00464BBC"/>
    <w:rsid w:val="00464FD4"/>
    <w:rsid w:val="0046541D"/>
    <w:rsid w:val="00465D3C"/>
    <w:rsid w:val="00466584"/>
    <w:rsid w:val="00466729"/>
    <w:rsid w:val="004667EA"/>
    <w:rsid w:val="00466A2F"/>
    <w:rsid w:val="00466B30"/>
    <w:rsid w:val="0046765F"/>
    <w:rsid w:val="00467761"/>
    <w:rsid w:val="00467AB8"/>
    <w:rsid w:val="00470189"/>
    <w:rsid w:val="004701E7"/>
    <w:rsid w:val="004702AF"/>
    <w:rsid w:val="00470305"/>
    <w:rsid w:val="00470813"/>
    <w:rsid w:val="004712BA"/>
    <w:rsid w:val="004718EF"/>
    <w:rsid w:val="00471A22"/>
    <w:rsid w:val="00471C12"/>
    <w:rsid w:val="00472683"/>
    <w:rsid w:val="00472779"/>
    <w:rsid w:val="004727A0"/>
    <w:rsid w:val="00472ABB"/>
    <w:rsid w:val="00472B78"/>
    <w:rsid w:val="00472B9F"/>
    <w:rsid w:val="00472FE1"/>
    <w:rsid w:val="00473172"/>
    <w:rsid w:val="004733D3"/>
    <w:rsid w:val="0047341D"/>
    <w:rsid w:val="00473536"/>
    <w:rsid w:val="004737D5"/>
    <w:rsid w:val="004739BD"/>
    <w:rsid w:val="00473F24"/>
    <w:rsid w:val="00474A2A"/>
    <w:rsid w:val="00474AC6"/>
    <w:rsid w:val="00474E3D"/>
    <w:rsid w:val="00475499"/>
    <w:rsid w:val="00475597"/>
    <w:rsid w:val="0047581D"/>
    <w:rsid w:val="00475D85"/>
    <w:rsid w:val="00475DEF"/>
    <w:rsid w:val="004762E0"/>
    <w:rsid w:val="0047632F"/>
    <w:rsid w:val="00476E4D"/>
    <w:rsid w:val="0047757C"/>
    <w:rsid w:val="004778A0"/>
    <w:rsid w:val="00477B33"/>
    <w:rsid w:val="00477B8E"/>
    <w:rsid w:val="00477CC3"/>
    <w:rsid w:val="00477F6A"/>
    <w:rsid w:val="00480F30"/>
    <w:rsid w:val="0048189F"/>
    <w:rsid w:val="00481B08"/>
    <w:rsid w:val="00481B25"/>
    <w:rsid w:val="00482214"/>
    <w:rsid w:val="0048232C"/>
    <w:rsid w:val="004826DE"/>
    <w:rsid w:val="00482788"/>
    <w:rsid w:val="004828F6"/>
    <w:rsid w:val="00482D36"/>
    <w:rsid w:val="0048355B"/>
    <w:rsid w:val="004837CF"/>
    <w:rsid w:val="00483B9F"/>
    <w:rsid w:val="00483D3D"/>
    <w:rsid w:val="00483FA0"/>
    <w:rsid w:val="00484946"/>
    <w:rsid w:val="00484A4C"/>
    <w:rsid w:val="00484C50"/>
    <w:rsid w:val="00485138"/>
    <w:rsid w:val="00485157"/>
    <w:rsid w:val="00485170"/>
    <w:rsid w:val="004851F4"/>
    <w:rsid w:val="00485576"/>
    <w:rsid w:val="004860FA"/>
    <w:rsid w:val="00486124"/>
    <w:rsid w:val="0048658F"/>
    <w:rsid w:val="00486668"/>
    <w:rsid w:val="004867A1"/>
    <w:rsid w:val="004867E5"/>
    <w:rsid w:val="00486A6D"/>
    <w:rsid w:val="004871D7"/>
    <w:rsid w:val="004877C4"/>
    <w:rsid w:val="0048781C"/>
    <w:rsid w:val="0048792A"/>
    <w:rsid w:val="00487E9B"/>
    <w:rsid w:val="00490247"/>
    <w:rsid w:val="004903D4"/>
    <w:rsid w:val="0049082A"/>
    <w:rsid w:val="00490B0D"/>
    <w:rsid w:val="00490C61"/>
    <w:rsid w:val="00490EEF"/>
    <w:rsid w:val="0049102E"/>
    <w:rsid w:val="00491139"/>
    <w:rsid w:val="004911A8"/>
    <w:rsid w:val="0049133C"/>
    <w:rsid w:val="004919A3"/>
    <w:rsid w:val="00491AE4"/>
    <w:rsid w:val="00491D72"/>
    <w:rsid w:val="00492114"/>
    <w:rsid w:val="004921BE"/>
    <w:rsid w:val="00492331"/>
    <w:rsid w:val="004928E3"/>
    <w:rsid w:val="004929BC"/>
    <w:rsid w:val="00492AA2"/>
    <w:rsid w:val="00492DD8"/>
    <w:rsid w:val="00493274"/>
    <w:rsid w:val="004932EC"/>
    <w:rsid w:val="00493604"/>
    <w:rsid w:val="00493A3B"/>
    <w:rsid w:val="00493ADF"/>
    <w:rsid w:val="00494FA3"/>
    <w:rsid w:val="004952C6"/>
    <w:rsid w:val="004953F3"/>
    <w:rsid w:val="004958EA"/>
    <w:rsid w:val="004959F6"/>
    <w:rsid w:val="00495CA1"/>
    <w:rsid w:val="00495DC9"/>
    <w:rsid w:val="00495FAE"/>
    <w:rsid w:val="0049603D"/>
    <w:rsid w:val="0049611C"/>
    <w:rsid w:val="0049671E"/>
    <w:rsid w:val="00496755"/>
    <w:rsid w:val="0049677C"/>
    <w:rsid w:val="00496820"/>
    <w:rsid w:val="004971A2"/>
    <w:rsid w:val="004974C3"/>
    <w:rsid w:val="00497B41"/>
    <w:rsid w:val="00497CB5"/>
    <w:rsid w:val="00497E37"/>
    <w:rsid w:val="004A0048"/>
    <w:rsid w:val="004A0259"/>
    <w:rsid w:val="004A0B60"/>
    <w:rsid w:val="004A0C50"/>
    <w:rsid w:val="004A0E23"/>
    <w:rsid w:val="004A179D"/>
    <w:rsid w:val="004A1807"/>
    <w:rsid w:val="004A18B2"/>
    <w:rsid w:val="004A19DC"/>
    <w:rsid w:val="004A22D0"/>
    <w:rsid w:val="004A28EE"/>
    <w:rsid w:val="004A2A6E"/>
    <w:rsid w:val="004A3A99"/>
    <w:rsid w:val="004A3B74"/>
    <w:rsid w:val="004A3C84"/>
    <w:rsid w:val="004A478E"/>
    <w:rsid w:val="004A51A7"/>
    <w:rsid w:val="004A54F9"/>
    <w:rsid w:val="004A556D"/>
    <w:rsid w:val="004A5907"/>
    <w:rsid w:val="004A63FC"/>
    <w:rsid w:val="004A6534"/>
    <w:rsid w:val="004A684D"/>
    <w:rsid w:val="004A68A9"/>
    <w:rsid w:val="004A6AE6"/>
    <w:rsid w:val="004A738A"/>
    <w:rsid w:val="004A7830"/>
    <w:rsid w:val="004B0684"/>
    <w:rsid w:val="004B0C6F"/>
    <w:rsid w:val="004B11E7"/>
    <w:rsid w:val="004B1CA1"/>
    <w:rsid w:val="004B1EA0"/>
    <w:rsid w:val="004B23A7"/>
    <w:rsid w:val="004B29D9"/>
    <w:rsid w:val="004B2D2E"/>
    <w:rsid w:val="004B3014"/>
    <w:rsid w:val="004B3052"/>
    <w:rsid w:val="004B34D8"/>
    <w:rsid w:val="004B389C"/>
    <w:rsid w:val="004B3933"/>
    <w:rsid w:val="004B3A92"/>
    <w:rsid w:val="004B3F53"/>
    <w:rsid w:val="004B420F"/>
    <w:rsid w:val="004B42A4"/>
    <w:rsid w:val="004B4586"/>
    <w:rsid w:val="004B46EE"/>
    <w:rsid w:val="004B470B"/>
    <w:rsid w:val="004B47BA"/>
    <w:rsid w:val="004B63EE"/>
    <w:rsid w:val="004B6771"/>
    <w:rsid w:val="004B69FB"/>
    <w:rsid w:val="004B6A6F"/>
    <w:rsid w:val="004B6BF0"/>
    <w:rsid w:val="004B6C81"/>
    <w:rsid w:val="004B6E5E"/>
    <w:rsid w:val="004B6EC2"/>
    <w:rsid w:val="004B6F84"/>
    <w:rsid w:val="004B79D6"/>
    <w:rsid w:val="004B7E76"/>
    <w:rsid w:val="004C03DF"/>
    <w:rsid w:val="004C06B0"/>
    <w:rsid w:val="004C070C"/>
    <w:rsid w:val="004C0766"/>
    <w:rsid w:val="004C0825"/>
    <w:rsid w:val="004C0AC1"/>
    <w:rsid w:val="004C0F85"/>
    <w:rsid w:val="004C11F3"/>
    <w:rsid w:val="004C13C0"/>
    <w:rsid w:val="004C1DD3"/>
    <w:rsid w:val="004C1F36"/>
    <w:rsid w:val="004C1F90"/>
    <w:rsid w:val="004C23EE"/>
    <w:rsid w:val="004C24A6"/>
    <w:rsid w:val="004C3909"/>
    <w:rsid w:val="004C3CBA"/>
    <w:rsid w:val="004C3CEC"/>
    <w:rsid w:val="004C3D1A"/>
    <w:rsid w:val="004C3D4A"/>
    <w:rsid w:val="004C3E6F"/>
    <w:rsid w:val="004C45B3"/>
    <w:rsid w:val="004C5C08"/>
    <w:rsid w:val="004C5E67"/>
    <w:rsid w:val="004C5FD4"/>
    <w:rsid w:val="004C6332"/>
    <w:rsid w:val="004C63E6"/>
    <w:rsid w:val="004C6408"/>
    <w:rsid w:val="004C666E"/>
    <w:rsid w:val="004C66C6"/>
    <w:rsid w:val="004C675C"/>
    <w:rsid w:val="004C6AF3"/>
    <w:rsid w:val="004C6B3B"/>
    <w:rsid w:val="004C6D3A"/>
    <w:rsid w:val="004C7328"/>
    <w:rsid w:val="004C79B9"/>
    <w:rsid w:val="004D061A"/>
    <w:rsid w:val="004D06DE"/>
    <w:rsid w:val="004D0B5F"/>
    <w:rsid w:val="004D154A"/>
    <w:rsid w:val="004D1AC1"/>
    <w:rsid w:val="004D1BEE"/>
    <w:rsid w:val="004D1CB5"/>
    <w:rsid w:val="004D1E08"/>
    <w:rsid w:val="004D20C2"/>
    <w:rsid w:val="004D2174"/>
    <w:rsid w:val="004D2349"/>
    <w:rsid w:val="004D4046"/>
    <w:rsid w:val="004D415B"/>
    <w:rsid w:val="004D440D"/>
    <w:rsid w:val="004D4A2F"/>
    <w:rsid w:val="004D4B0E"/>
    <w:rsid w:val="004D4B24"/>
    <w:rsid w:val="004D4B73"/>
    <w:rsid w:val="004D4C39"/>
    <w:rsid w:val="004D502A"/>
    <w:rsid w:val="004D5249"/>
    <w:rsid w:val="004D5893"/>
    <w:rsid w:val="004D5B73"/>
    <w:rsid w:val="004D5BBC"/>
    <w:rsid w:val="004D5F21"/>
    <w:rsid w:val="004D65EA"/>
    <w:rsid w:val="004D6D91"/>
    <w:rsid w:val="004D6E9F"/>
    <w:rsid w:val="004D6FD8"/>
    <w:rsid w:val="004D756D"/>
    <w:rsid w:val="004D77EC"/>
    <w:rsid w:val="004D7898"/>
    <w:rsid w:val="004D7A64"/>
    <w:rsid w:val="004D7F7F"/>
    <w:rsid w:val="004E0569"/>
    <w:rsid w:val="004E057F"/>
    <w:rsid w:val="004E0B29"/>
    <w:rsid w:val="004E0EEB"/>
    <w:rsid w:val="004E0EEF"/>
    <w:rsid w:val="004E0FDA"/>
    <w:rsid w:val="004E11A9"/>
    <w:rsid w:val="004E127E"/>
    <w:rsid w:val="004E13A2"/>
    <w:rsid w:val="004E17E8"/>
    <w:rsid w:val="004E1E44"/>
    <w:rsid w:val="004E1F75"/>
    <w:rsid w:val="004E1FD6"/>
    <w:rsid w:val="004E228E"/>
    <w:rsid w:val="004E2376"/>
    <w:rsid w:val="004E2770"/>
    <w:rsid w:val="004E2EC6"/>
    <w:rsid w:val="004E3147"/>
    <w:rsid w:val="004E35E6"/>
    <w:rsid w:val="004E35FE"/>
    <w:rsid w:val="004E3C9C"/>
    <w:rsid w:val="004E429D"/>
    <w:rsid w:val="004E43DE"/>
    <w:rsid w:val="004E4807"/>
    <w:rsid w:val="004E4818"/>
    <w:rsid w:val="004E4CC6"/>
    <w:rsid w:val="004E55D3"/>
    <w:rsid w:val="004E5E4B"/>
    <w:rsid w:val="004E5E5C"/>
    <w:rsid w:val="004E6354"/>
    <w:rsid w:val="004E64C5"/>
    <w:rsid w:val="004E681D"/>
    <w:rsid w:val="004E69C0"/>
    <w:rsid w:val="004E6BA1"/>
    <w:rsid w:val="004E6CB5"/>
    <w:rsid w:val="004E6F50"/>
    <w:rsid w:val="004E701E"/>
    <w:rsid w:val="004E79B3"/>
    <w:rsid w:val="004E7B5D"/>
    <w:rsid w:val="004F0332"/>
    <w:rsid w:val="004F09BF"/>
    <w:rsid w:val="004F0DB3"/>
    <w:rsid w:val="004F124C"/>
    <w:rsid w:val="004F17F9"/>
    <w:rsid w:val="004F1DA7"/>
    <w:rsid w:val="004F1F08"/>
    <w:rsid w:val="004F2028"/>
    <w:rsid w:val="004F2111"/>
    <w:rsid w:val="004F2C72"/>
    <w:rsid w:val="004F3ADA"/>
    <w:rsid w:val="004F3E90"/>
    <w:rsid w:val="004F41AD"/>
    <w:rsid w:val="004F44F6"/>
    <w:rsid w:val="004F4C6D"/>
    <w:rsid w:val="004F4EFE"/>
    <w:rsid w:val="004F5512"/>
    <w:rsid w:val="004F5827"/>
    <w:rsid w:val="004F5ABD"/>
    <w:rsid w:val="004F5D58"/>
    <w:rsid w:val="004F5E31"/>
    <w:rsid w:val="004F633D"/>
    <w:rsid w:val="004F6A52"/>
    <w:rsid w:val="004F716B"/>
    <w:rsid w:val="004F718B"/>
    <w:rsid w:val="004F7A7E"/>
    <w:rsid w:val="004F7DFB"/>
    <w:rsid w:val="004F7E32"/>
    <w:rsid w:val="00500042"/>
    <w:rsid w:val="005001EC"/>
    <w:rsid w:val="0050068E"/>
    <w:rsid w:val="00500D49"/>
    <w:rsid w:val="00500E5C"/>
    <w:rsid w:val="0050108D"/>
    <w:rsid w:val="005015C6"/>
    <w:rsid w:val="00502263"/>
    <w:rsid w:val="005028A0"/>
    <w:rsid w:val="0050292F"/>
    <w:rsid w:val="00503754"/>
    <w:rsid w:val="0050376D"/>
    <w:rsid w:val="00503843"/>
    <w:rsid w:val="00503932"/>
    <w:rsid w:val="00503A6E"/>
    <w:rsid w:val="00503BE1"/>
    <w:rsid w:val="00504BAB"/>
    <w:rsid w:val="00505669"/>
    <w:rsid w:val="005058D1"/>
    <w:rsid w:val="00505D15"/>
    <w:rsid w:val="005061E7"/>
    <w:rsid w:val="005063B3"/>
    <w:rsid w:val="005068C3"/>
    <w:rsid w:val="00506C9D"/>
    <w:rsid w:val="00506FCF"/>
    <w:rsid w:val="00507062"/>
    <w:rsid w:val="005071C6"/>
    <w:rsid w:val="0050726B"/>
    <w:rsid w:val="00507666"/>
    <w:rsid w:val="00507A34"/>
    <w:rsid w:val="00507DD1"/>
    <w:rsid w:val="00510434"/>
    <w:rsid w:val="00510B52"/>
    <w:rsid w:val="00511472"/>
    <w:rsid w:val="005114C1"/>
    <w:rsid w:val="00511AE0"/>
    <w:rsid w:val="00511DED"/>
    <w:rsid w:val="00511F3E"/>
    <w:rsid w:val="0051266C"/>
    <w:rsid w:val="00513939"/>
    <w:rsid w:val="00513AFF"/>
    <w:rsid w:val="00513FB2"/>
    <w:rsid w:val="00514FE7"/>
    <w:rsid w:val="0051519E"/>
    <w:rsid w:val="00515334"/>
    <w:rsid w:val="00515A7F"/>
    <w:rsid w:val="00515B0F"/>
    <w:rsid w:val="00515BF0"/>
    <w:rsid w:val="005162BD"/>
    <w:rsid w:val="00516955"/>
    <w:rsid w:val="00516CFC"/>
    <w:rsid w:val="00516ED8"/>
    <w:rsid w:val="00516FA7"/>
    <w:rsid w:val="005176D5"/>
    <w:rsid w:val="005177E8"/>
    <w:rsid w:val="00520485"/>
    <w:rsid w:val="005205AA"/>
    <w:rsid w:val="0052066E"/>
    <w:rsid w:val="00520799"/>
    <w:rsid w:val="00520EF0"/>
    <w:rsid w:val="00520F25"/>
    <w:rsid w:val="00521712"/>
    <w:rsid w:val="00521718"/>
    <w:rsid w:val="00521A8A"/>
    <w:rsid w:val="00521CE9"/>
    <w:rsid w:val="005226EA"/>
    <w:rsid w:val="00523143"/>
    <w:rsid w:val="0052317D"/>
    <w:rsid w:val="005232BB"/>
    <w:rsid w:val="00523387"/>
    <w:rsid w:val="005237CC"/>
    <w:rsid w:val="00524C5B"/>
    <w:rsid w:val="00524E00"/>
    <w:rsid w:val="00524EA7"/>
    <w:rsid w:val="005250B1"/>
    <w:rsid w:val="00525294"/>
    <w:rsid w:val="005252B9"/>
    <w:rsid w:val="00525446"/>
    <w:rsid w:val="00525D4A"/>
    <w:rsid w:val="00525EE0"/>
    <w:rsid w:val="0052638F"/>
    <w:rsid w:val="005264DB"/>
    <w:rsid w:val="0052658F"/>
    <w:rsid w:val="00526725"/>
    <w:rsid w:val="00526ACB"/>
    <w:rsid w:val="00526D0F"/>
    <w:rsid w:val="00526EB4"/>
    <w:rsid w:val="00527361"/>
    <w:rsid w:val="005273A1"/>
    <w:rsid w:val="005274A4"/>
    <w:rsid w:val="005276EE"/>
    <w:rsid w:val="00527856"/>
    <w:rsid w:val="00527BAD"/>
    <w:rsid w:val="005304A8"/>
    <w:rsid w:val="0053061A"/>
    <w:rsid w:val="005306DA"/>
    <w:rsid w:val="00530C4C"/>
    <w:rsid w:val="00530D2C"/>
    <w:rsid w:val="0053163F"/>
    <w:rsid w:val="00531957"/>
    <w:rsid w:val="00532015"/>
    <w:rsid w:val="005320FE"/>
    <w:rsid w:val="005322EE"/>
    <w:rsid w:val="00532385"/>
    <w:rsid w:val="00532534"/>
    <w:rsid w:val="00532A26"/>
    <w:rsid w:val="00532A6D"/>
    <w:rsid w:val="00532C07"/>
    <w:rsid w:val="00532C0C"/>
    <w:rsid w:val="00533625"/>
    <w:rsid w:val="005336FB"/>
    <w:rsid w:val="00534215"/>
    <w:rsid w:val="00534FA3"/>
    <w:rsid w:val="00535228"/>
    <w:rsid w:val="005354B5"/>
    <w:rsid w:val="005358A9"/>
    <w:rsid w:val="00535932"/>
    <w:rsid w:val="0053599A"/>
    <w:rsid w:val="00535B85"/>
    <w:rsid w:val="00535F3D"/>
    <w:rsid w:val="00535F87"/>
    <w:rsid w:val="00536764"/>
    <w:rsid w:val="00536883"/>
    <w:rsid w:val="00536BBE"/>
    <w:rsid w:val="00537042"/>
    <w:rsid w:val="00537191"/>
    <w:rsid w:val="00537507"/>
    <w:rsid w:val="005377DB"/>
    <w:rsid w:val="00537821"/>
    <w:rsid w:val="00537DD8"/>
    <w:rsid w:val="00540156"/>
    <w:rsid w:val="0054041D"/>
    <w:rsid w:val="0054045D"/>
    <w:rsid w:val="0054056E"/>
    <w:rsid w:val="005407E3"/>
    <w:rsid w:val="0054081E"/>
    <w:rsid w:val="00540D43"/>
    <w:rsid w:val="00540E8A"/>
    <w:rsid w:val="00541258"/>
    <w:rsid w:val="00541811"/>
    <w:rsid w:val="005419BA"/>
    <w:rsid w:val="00541E9A"/>
    <w:rsid w:val="0054264A"/>
    <w:rsid w:val="005426A0"/>
    <w:rsid w:val="00542966"/>
    <w:rsid w:val="00542E01"/>
    <w:rsid w:val="005434CB"/>
    <w:rsid w:val="005437F4"/>
    <w:rsid w:val="005438A0"/>
    <w:rsid w:val="005439BF"/>
    <w:rsid w:val="00543BBE"/>
    <w:rsid w:val="00544259"/>
    <w:rsid w:val="00544AB6"/>
    <w:rsid w:val="00544E43"/>
    <w:rsid w:val="00544EFC"/>
    <w:rsid w:val="00545A39"/>
    <w:rsid w:val="00545AA8"/>
    <w:rsid w:val="00545E61"/>
    <w:rsid w:val="00546639"/>
    <w:rsid w:val="00546966"/>
    <w:rsid w:val="00546F06"/>
    <w:rsid w:val="005470D5"/>
    <w:rsid w:val="005470E2"/>
    <w:rsid w:val="00547284"/>
    <w:rsid w:val="0054782C"/>
    <w:rsid w:val="005479AB"/>
    <w:rsid w:val="00547B76"/>
    <w:rsid w:val="00547D7F"/>
    <w:rsid w:val="00547E28"/>
    <w:rsid w:val="005502A0"/>
    <w:rsid w:val="00550BFE"/>
    <w:rsid w:val="00550E3B"/>
    <w:rsid w:val="00551150"/>
    <w:rsid w:val="00551464"/>
    <w:rsid w:val="00551585"/>
    <w:rsid w:val="00551EED"/>
    <w:rsid w:val="0055218B"/>
    <w:rsid w:val="005524CD"/>
    <w:rsid w:val="005524D8"/>
    <w:rsid w:val="005525B2"/>
    <w:rsid w:val="005529D8"/>
    <w:rsid w:val="00552A7B"/>
    <w:rsid w:val="0055357B"/>
    <w:rsid w:val="005535E7"/>
    <w:rsid w:val="00553672"/>
    <w:rsid w:val="00554356"/>
    <w:rsid w:val="00554DF1"/>
    <w:rsid w:val="0055508A"/>
    <w:rsid w:val="005552C8"/>
    <w:rsid w:val="005553A0"/>
    <w:rsid w:val="0055546A"/>
    <w:rsid w:val="005555D5"/>
    <w:rsid w:val="00555C82"/>
    <w:rsid w:val="00555EF2"/>
    <w:rsid w:val="00556691"/>
    <w:rsid w:val="00556A47"/>
    <w:rsid w:val="00556C1D"/>
    <w:rsid w:val="00556F52"/>
    <w:rsid w:val="00556F65"/>
    <w:rsid w:val="00557191"/>
    <w:rsid w:val="0055723C"/>
    <w:rsid w:val="0055746E"/>
    <w:rsid w:val="00557584"/>
    <w:rsid w:val="005577A0"/>
    <w:rsid w:val="00557AA4"/>
    <w:rsid w:val="005602F4"/>
    <w:rsid w:val="005606CF"/>
    <w:rsid w:val="00560751"/>
    <w:rsid w:val="00560ABC"/>
    <w:rsid w:val="00560AEF"/>
    <w:rsid w:val="00561041"/>
    <w:rsid w:val="00561418"/>
    <w:rsid w:val="0056157A"/>
    <w:rsid w:val="00561AE8"/>
    <w:rsid w:val="00561EE1"/>
    <w:rsid w:val="00561FAA"/>
    <w:rsid w:val="005622F4"/>
    <w:rsid w:val="0056235F"/>
    <w:rsid w:val="0056237A"/>
    <w:rsid w:val="00562698"/>
    <w:rsid w:val="00562D0C"/>
    <w:rsid w:val="00562D4F"/>
    <w:rsid w:val="00563144"/>
    <w:rsid w:val="00563A40"/>
    <w:rsid w:val="00563AFE"/>
    <w:rsid w:val="00564002"/>
    <w:rsid w:val="0056411F"/>
    <w:rsid w:val="005641FD"/>
    <w:rsid w:val="0056434A"/>
    <w:rsid w:val="00564965"/>
    <w:rsid w:val="00564CD3"/>
    <w:rsid w:val="005655A5"/>
    <w:rsid w:val="00565899"/>
    <w:rsid w:val="00565BE0"/>
    <w:rsid w:val="00566269"/>
    <w:rsid w:val="005662AE"/>
    <w:rsid w:val="00566405"/>
    <w:rsid w:val="0056646F"/>
    <w:rsid w:val="005666D7"/>
    <w:rsid w:val="005667FB"/>
    <w:rsid w:val="0056683B"/>
    <w:rsid w:val="0057013B"/>
    <w:rsid w:val="0057088E"/>
    <w:rsid w:val="00570A28"/>
    <w:rsid w:val="00570B4A"/>
    <w:rsid w:val="00570D3A"/>
    <w:rsid w:val="00570E37"/>
    <w:rsid w:val="00570EE4"/>
    <w:rsid w:val="0057118D"/>
    <w:rsid w:val="00571463"/>
    <w:rsid w:val="00571510"/>
    <w:rsid w:val="00571652"/>
    <w:rsid w:val="005719C0"/>
    <w:rsid w:val="00571AE7"/>
    <w:rsid w:val="0057211D"/>
    <w:rsid w:val="0057213B"/>
    <w:rsid w:val="0057218C"/>
    <w:rsid w:val="00572B22"/>
    <w:rsid w:val="00572B73"/>
    <w:rsid w:val="00573171"/>
    <w:rsid w:val="00573580"/>
    <w:rsid w:val="00573BD7"/>
    <w:rsid w:val="00573E5C"/>
    <w:rsid w:val="0057408D"/>
    <w:rsid w:val="00574300"/>
    <w:rsid w:val="00574368"/>
    <w:rsid w:val="005746C9"/>
    <w:rsid w:val="0057503D"/>
    <w:rsid w:val="00575351"/>
    <w:rsid w:val="0057541E"/>
    <w:rsid w:val="00575574"/>
    <w:rsid w:val="005755BC"/>
    <w:rsid w:val="00575BFA"/>
    <w:rsid w:val="00575D24"/>
    <w:rsid w:val="005769D5"/>
    <w:rsid w:val="00576C86"/>
    <w:rsid w:val="00576D14"/>
    <w:rsid w:val="00576FC7"/>
    <w:rsid w:val="00577035"/>
    <w:rsid w:val="0057710C"/>
    <w:rsid w:val="00577F25"/>
    <w:rsid w:val="0058079A"/>
    <w:rsid w:val="00580A79"/>
    <w:rsid w:val="00580C03"/>
    <w:rsid w:val="00581A65"/>
    <w:rsid w:val="00582C45"/>
    <w:rsid w:val="00582E63"/>
    <w:rsid w:val="00582FB7"/>
    <w:rsid w:val="0058364E"/>
    <w:rsid w:val="005842C3"/>
    <w:rsid w:val="00584555"/>
    <w:rsid w:val="00584BB7"/>
    <w:rsid w:val="00585266"/>
    <w:rsid w:val="00585A0A"/>
    <w:rsid w:val="00585E70"/>
    <w:rsid w:val="00585F2A"/>
    <w:rsid w:val="005867A6"/>
    <w:rsid w:val="00586840"/>
    <w:rsid w:val="00587B0F"/>
    <w:rsid w:val="005910B6"/>
    <w:rsid w:val="005912EB"/>
    <w:rsid w:val="005912FF"/>
    <w:rsid w:val="00591AA0"/>
    <w:rsid w:val="00591ABE"/>
    <w:rsid w:val="00591C58"/>
    <w:rsid w:val="00591E15"/>
    <w:rsid w:val="00592268"/>
    <w:rsid w:val="0059269C"/>
    <w:rsid w:val="00592915"/>
    <w:rsid w:val="00592958"/>
    <w:rsid w:val="00592B94"/>
    <w:rsid w:val="00592C6F"/>
    <w:rsid w:val="00593683"/>
    <w:rsid w:val="00593B5C"/>
    <w:rsid w:val="00593DEC"/>
    <w:rsid w:val="005948E1"/>
    <w:rsid w:val="00594EED"/>
    <w:rsid w:val="00595648"/>
    <w:rsid w:val="005956D3"/>
    <w:rsid w:val="00595A13"/>
    <w:rsid w:val="00595A6F"/>
    <w:rsid w:val="00595B1B"/>
    <w:rsid w:val="00595DE9"/>
    <w:rsid w:val="0059609B"/>
    <w:rsid w:val="005966D5"/>
    <w:rsid w:val="00596D08"/>
    <w:rsid w:val="00596D42"/>
    <w:rsid w:val="00596F00"/>
    <w:rsid w:val="0059700E"/>
    <w:rsid w:val="0059741D"/>
    <w:rsid w:val="00597FE9"/>
    <w:rsid w:val="005A079C"/>
    <w:rsid w:val="005A0C49"/>
    <w:rsid w:val="005A0F66"/>
    <w:rsid w:val="005A11EF"/>
    <w:rsid w:val="005A133C"/>
    <w:rsid w:val="005A1864"/>
    <w:rsid w:val="005A1AF3"/>
    <w:rsid w:val="005A23A2"/>
    <w:rsid w:val="005A25EC"/>
    <w:rsid w:val="005A3639"/>
    <w:rsid w:val="005A3806"/>
    <w:rsid w:val="005A389A"/>
    <w:rsid w:val="005A3C0A"/>
    <w:rsid w:val="005A3EAC"/>
    <w:rsid w:val="005A45C6"/>
    <w:rsid w:val="005A4F73"/>
    <w:rsid w:val="005A5B84"/>
    <w:rsid w:val="005A5EFF"/>
    <w:rsid w:val="005A61E9"/>
    <w:rsid w:val="005A69EA"/>
    <w:rsid w:val="005A6BBE"/>
    <w:rsid w:val="005A6D30"/>
    <w:rsid w:val="005A6E58"/>
    <w:rsid w:val="005A792D"/>
    <w:rsid w:val="005A7EE1"/>
    <w:rsid w:val="005B0FBC"/>
    <w:rsid w:val="005B1875"/>
    <w:rsid w:val="005B1D55"/>
    <w:rsid w:val="005B1D94"/>
    <w:rsid w:val="005B1E48"/>
    <w:rsid w:val="005B1E77"/>
    <w:rsid w:val="005B1F3B"/>
    <w:rsid w:val="005B22AA"/>
    <w:rsid w:val="005B257D"/>
    <w:rsid w:val="005B2A67"/>
    <w:rsid w:val="005B2E50"/>
    <w:rsid w:val="005B2EBB"/>
    <w:rsid w:val="005B33EB"/>
    <w:rsid w:val="005B34F6"/>
    <w:rsid w:val="005B390C"/>
    <w:rsid w:val="005B3956"/>
    <w:rsid w:val="005B3EB9"/>
    <w:rsid w:val="005B40EE"/>
    <w:rsid w:val="005B4156"/>
    <w:rsid w:val="005B469E"/>
    <w:rsid w:val="005B48CA"/>
    <w:rsid w:val="005B5147"/>
    <w:rsid w:val="005B515F"/>
    <w:rsid w:val="005B56CF"/>
    <w:rsid w:val="005B5B4F"/>
    <w:rsid w:val="005B686D"/>
    <w:rsid w:val="005B6E3B"/>
    <w:rsid w:val="005B6F18"/>
    <w:rsid w:val="005B722F"/>
    <w:rsid w:val="005B73B6"/>
    <w:rsid w:val="005B7663"/>
    <w:rsid w:val="005B7786"/>
    <w:rsid w:val="005B7818"/>
    <w:rsid w:val="005C000A"/>
    <w:rsid w:val="005C050D"/>
    <w:rsid w:val="005C06D6"/>
    <w:rsid w:val="005C0854"/>
    <w:rsid w:val="005C0B34"/>
    <w:rsid w:val="005C0CDA"/>
    <w:rsid w:val="005C0EF2"/>
    <w:rsid w:val="005C1059"/>
    <w:rsid w:val="005C111F"/>
    <w:rsid w:val="005C1271"/>
    <w:rsid w:val="005C13AA"/>
    <w:rsid w:val="005C1875"/>
    <w:rsid w:val="005C1988"/>
    <w:rsid w:val="005C23FD"/>
    <w:rsid w:val="005C293D"/>
    <w:rsid w:val="005C35C5"/>
    <w:rsid w:val="005C36F8"/>
    <w:rsid w:val="005C37F5"/>
    <w:rsid w:val="005C3816"/>
    <w:rsid w:val="005C3B9D"/>
    <w:rsid w:val="005C3D7D"/>
    <w:rsid w:val="005C4301"/>
    <w:rsid w:val="005C435B"/>
    <w:rsid w:val="005C463C"/>
    <w:rsid w:val="005C48E9"/>
    <w:rsid w:val="005C4A97"/>
    <w:rsid w:val="005C4AB9"/>
    <w:rsid w:val="005C4B12"/>
    <w:rsid w:val="005C67C7"/>
    <w:rsid w:val="005C7983"/>
    <w:rsid w:val="005D0259"/>
    <w:rsid w:val="005D08FB"/>
    <w:rsid w:val="005D0A16"/>
    <w:rsid w:val="005D0BF8"/>
    <w:rsid w:val="005D15C6"/>
    <w:rsid w:val="005D1B2E"/>
    <w:rsid w:val="005D21C7"/>
    <w:rsid w:val="005D23F6"/>
    <w:rsid w:val="005D298A"/>
    <w:rsid w:val="005D3695"/>
    <w:rsid w:val="005D3E1C"/>
    <w:rsid w:val="005D3E85"/>
    <w:rsid w:val="005D4087"/>
    <w:rsid w:val="005D4506"/>
    <w:rsid w:val="005D4B44"/>
    <w:rsid w:val="005D4D81"/>
    <w:rsid w:val="005D4DE0"/>
    <w:rsid w:val="005D5166"/>
    <w:rsid w:val="005D5342"/>
    <w:rsid w:val="005D55CF"/>
    <w:rsid w:val="005D5990"/>
    <w:rsid w:val="005D5D0D"/>
    <w:rsid w:val="005D5F13"/>
    <w:rsid w:val="005D6076"/>
    <w:rsid w:val="005D616D"/>
    <w:rsid w:val="005D642B"/>
    <w:rsid w:val="005D6638"/>
    <w:rsid w:val="005D6ABB"/>
    <w:rsid w:val="005D6D1A"/>
    <w:rsid w:val="005D7086"/>
    <w:rsid w:val="005D7123"/>
    <w:rsid w:val="005D732D"/>
    <w:rsid w:val="005D774B"/>
    <w:rsid w:val="005D7E33"/>
    <w:rsid w:val="005E0166"/>
    <w:rsid w:val="005E056C"/>
    <w:rsid w:val="005E05CC"/>
    <w:rsid w:val="005E0768"/>
    <w:rsid w:val="005E0D0E"/>
    <w:rsid w:val="005E0F3B"/>
    <w:rsid w:val="005E11D7"/>
    <w:rsid w:val="005E1296"/>
    <w:rsid w:val="005E1DB1"/>
    <w:rsid w:val="005E1FCD"/>
    <w:rsid w:val="005E22DD"/>
    <w:rsid w:val="005E22F7"/>
    <w:rsid w:val="005E2352"/>
    <w:rsid w:val="005E26B2"/>
    <w:rsid w:val="005E2752"/>
    <w:rsid w:val="005E2767"/>
    <w:rsid w:val="005E2946"/>
    <w:rsid w:val="005E2CFC"/>
    <w:rsid w:val="005E2F28"/>
    <w:rsid w:val="005E2FDF"/>
    <w:rsid w:val="005E33E8"/>
    <w:rsid w:val="005E3465"/>
    <w:rsid w:val="005E3627"/>
    <w:rsid w:val="005E39C5"/>
    <w:rsid w:val="005E3AB9"/>
    <w:rsid w:val="005E3DEB"/>
    <w:rsid w:val="005E3EFC"/>
    <w:rsid w:val="005E41A9"/>
    <w:rsid w:val="005E472B"/>
    <w:rsid w:val="005E4AE6"/>
    <w:rsid w:val="005E4D08"/>
    <w:rsid w:val="005E5054"/>
    <w:rsid w:val="005E52E8"/>
    <w:rsid w:val="005E5317"/>
    <w:rsid w:val="005E540F"/>
    <w:rsid w:val="005E5A74"/>
    <w:rsid w:val="005E5E85"/>
    <w:rsid w:val="005E658C"/>
    <w:rsid w:val="005E6AC3"/>
    <w:rsid w:val="005E712D"/>
    <w:rsid w:val="005E716D"/>
    <w:rsid w:val="005E75FC"/>
    <w:rsid w:val="005F02CA"/>
    <w:rsid w:val="005F06EC"/>
    <w:rsid w:val="005F075D"/>
    <w:rsid w:val="005F0AE0"/>
    <w:rsid w:val="005F13D0"/>
    <w:rsid w:val="005F2260"/>
    <w:rsid w:val="005F23DC"/>
    <w:rsid w:val="005F23DE"/>
    <w:rsid w:val="005F2487"/>
    <w:rsid w:val="005F25EC"/>
    <w:rsid w:val="005F2D8F"/>
    <w:rsid w:val="005F2EAB"/>
    <w:rsid w:val="005F2FCE"/>
    <w:rsid w:val="005F3599"/>
    <w:rsid w:val="005F3B9C"/>
    <w:rsid w:val="005F3E2E"/>
    <w:rsid w:val="005F3FBB"/>
    <w:rsid w:val="005F42F7"/>
    <w:rsid w:val="005F44E5"/>
    <w:rsid w:val="005F46C7"/>
    <w:rsid w:val="005F504D"/>
    <w:rsid w:val="005F54D5"/>
    <w:rsid w:val="005F59B4"/>
    <w:rsid w:val="005F5BF2"/>
    <w:rsid w:val="005F625A"/>
    <w:rsid w:val="005F738F"/>
    <w:rsid w:val="005F7A8D"/>
    <w:rsid w:val="005F7CA4"/>
    <w:rsid w:val="005F7D4D"/>
    <w:rsid w:val="006001DA"/>
    <w:rsid w:val="0060021C"/>
    <w:rsid w:val="00600237"/>
    <w:rsid w:val="00600789"/>
    <w:rsid w:val="00600B2C"/>
    <w:rsid w:val="00600C19"/>
    <w:rsid w:val="00601A8F"/>
    <w:rsid w:val="00601C0B"/>
    <w:rsid w:val="0060218C"/>
    <w:rsid w:val="00602634"/>
    <w:rsid w:val="00603621"/>
    <w:rsid w:val="00603C2B"/>
    <w:rsid w:val="0060436D"/>
    <w:rsid w:val="00604B94"/>
    <w:rsid w:val="00605147"/>
    <w:rsid w:val="00605846"/>
    <w:rsid w:val="00605DF9"/>
    <w:rsid w:val="006062C3"/>
    <w:rsid w:val="00606DAE"/>
    <w:rsid w:val="00607127"/>
    <w:rsid w:val="00607567"/>
    <w:rsid w:val="00607D56"/>
    <w:rsid w:val="006105E2"/>
    <w:rsid w:val="006107C2"/>
    <w:rsid w:val="00610CBD"/>
    <w:rsid w:val="00610CC2"/>
    <w:rsid w:val="0061176E"/>
    <w:rsid w:val="006117B4"/>
    <w:rsid w:val="00611926"/>
    <w:rsid w:val="00611B39"/>
    <w:rsid w:val="00611C22"/>
    <w:rsid w:val="00611CCB"/>
    <w:rsid w:val="00611E7F"/>
    <w:rsid w:val="0061205D"/>
    <w:rsid w:val="006127B7"/>
    <w:rsid w:val="00612864"/>
    <w:rsid w:val="00612AE6"/>
    <w:rsid w:val="00612E30"/>
    <w:rsid w:val="006133E9"/>
    <w:rsid w:val="00613584"/>
    <w:rsid w:val="006136CD"/>
    <w:rsid w:val="00613B28"/>
    <w:rsid w:val="00613EC2"/>
    <w:rsid w:val="00614452"/>
    <w:rsid w:val="006144E7"/>
    <w:rsid w:val="00614772"/>
    <w:rsid w:val="0061513C"/>
    <w:rsid w:val="00615810"/>
    <w:rsid w:val="00615A80"/>
    <w:rsid w:val="00615DE4"/>
    <w:rsid w:val="00615F27"/>
    <w:rsid w:val="00616170"/>
    <w:rsid w:val="0061631A"/>
    <w:rsid w:val="00616470"/>
    <w:rsid w:val="00616500"/>
    <w:rsid w:val="00616D18"/>
    <w:rsid w:val="00617077"/>
    <w:rsid w:val="006174DF"/>
    <w:rsid w:val="006175E3"/>
    <w:rsid w:val="00617FA9"/>
    <w:rsid w:val="006200CF"/>
    <w:rsid w:val="006201D0"/>
    <w:rsid w:val="0062178D"/>
    <w:rsid w:val="00621979"/>
    <w:rsid w:val="006223AE"/>
    <w:rsid w:val="0062266D"/>
    <w:rsid w:val="00622CBA"/>
    <w:rsid w:val="00622D04"/>
    <w:rsid w:val="00622D6C"/>
    <w:rsid w:val="00623067"/>
    <w:rsid w:val="00623090"/>
    <w:rsid w:val="00623429"/>
    <w:rsid w:val="00623AF7"/>
    <w:rsid w:val="00623EC5"/>
    <w:rsid w:val="00623FFF"/>
    <w:rsid w:val="00624959"/>
    <w:rsid w:val="00624DAC"/>
    <w:rsid w:val="00625437"/>
    <w:rsid w:val="00625569"/>
    <w:rsid w:val="00625C48"/>
    <w:rsid w:val="00625DED"/>
    <w:rsid w:val="00625F96"/>
    <w:rsid w:val="006263AF"/>
    <w:rsid w:val="00626515"/>
    <w:rsid w:val="006268A6"/>
    <w:rsid w:val="006273B2"/>
    <w:rsid w:val="0062740F"/>
    <w:rsid w:val="0062764A"/>
    <w:rsid w:val="00627864"/>
    <w:rsid w:val="00627C3C"/>
    <w:rsid w:val="00627D50"/>
    <w:rsid w:val="00627DD0"/>
    <w:rsid w:val="00627E7D"/>
    <w:rsid w:val="00627F09"/>
    <w:rsid w:val="00627FED"/>
    <w:rsid w:val="006301A7"/>
    <w:rsid w:val="00630A58"/>
    <w:rsid w:val="00630B9E"/>
    <w:rsid w:val="00630FA2"/>
    <w:rsid w:val="00631193"/>
    <w:rsid w:val="006313E8"/>
    <w:rsid w:val="0063186D"/>
    <w:rsid w:val="00631891"/>
    <w:rsid w:val="006319AE"/>
    <w:rsid w:val="00631A5A"/>
    <w:rsid w:val="00631C78"/>
    <w:rsid w:val="006320E4"/>
    <w:rsid w:val="00632A37"/>
    <w:rsid w:val="00632AC0"/>
    <w:rsid w:val="00633455"/>
    <w:rsid w:val="00633E24"/>
    <w:rsid w:val="00634431"/>
    <w:rsid w:val="0063465F"/>
    <w:rsid w:val="006349AE"/>
    <w:rsid w:val="00634BCA"/>
    <w:rsid w:val="0063530B"/>
    <w:rsid w:val="00635881"/>
    <w:rsid w:val="0063606E"/>
    <w:rsid w:val="00636108"/>
    <w:rsid w:val="0063680B"/>
    <w:rsid w:val="00636A8D"/>
    <w:rsid w:val="00636E3A"/>
    <w:rsid w:val="00636EFC"/>
    <w:rsid w:val="00637419"/>
    <w:rsid w:val="0063784D"/>
    <w:rsid w:val="00640533"/>
    <w:rsid w:val="00640BD7"/>
    <w:rsid w:val="006411AB"/>
    <w:rsid w:val="006414DE"/>
    <w:rsid w:val="0064161F"/>
    <w:rsid w:val="0064165E"/>
    <w:rsid w:val="00641B8B"/>
    <w:rsid w:val="00641DEC"/>
    <w:rsid w:val="00641DF6"/>
    <w:rsid w:val="0064248D"/>
    <w:rsid w:val="00642755"/>
    <w:rsid w:val="00642C01"/>
    <w:rsid w:val="00642EDB"/>
    <w:rsid w:val="00643001"/>
    <w:rsid w:val="006441A3"/>
    <w:rsid w:val="006443B8"/>
    <w:rsid w:val="00644480"/>
    <w:rsid w:val="006449E5"/>
    <w:rsid w:val="00644A20"/>
    <w:rsid w:val="0064574D"/>
    <w:rsid w:val="00645E35"/>
    <w:rsid w:val="0064656D"/>
    <w:rsid w:val="0064659F"/>
    <w:rsid w:val="0064662D"/>
    <w:rsid w:val="0064663E"/>
    <w:rsid w:val="00646C8A"/>
    <w:rsid w:val="00646D92"/>
    <w:rsid w:val="00646FF8"/>
    <w:rsid w:val="00647D48"/>
    <w:rsid w:val="00650272"/>
    <w:rsid w:val="00650446"/>
    <w:rsid w:val="00650941"/>
    <w:rsid w:val="006513B2"/>
    <w:rsid w:val="00651A52"/>
    <w:rsid w:val="00651AD7"/>
    <w:rsid w:val="00651BF3"/>
    <w:rsid w:val="00652352"/>
    <w:rsid w:val="0065260B"/>
    <w:rsid w:val="00652763"/>
    <w:rsid w:val="00652F2F"/>
    <w:rsid w:val="00652FBC"/>
    <w:rsid w:val="0065304C"/>
    <w:rsid w:val="006531B5"/>
    <w:rsid w:val="00654336"/>
    <w:rsid w:val="00654CC6"/>
    <w:rsid w:val="00654EEF"/>
    <w:rsid w:val="006550AC"/>
    <w:rsid w:val="00655665"/>
    <w:rsid w:val="006557C4"/>
    <w:rsid w:val="00655AF3"/>
    <w:rsid w:val="00655B11"/>
    <w:rsid w:val="00655D02"/>
    <w:rsid w:val="00655D4D"/>
    <w:rsid w:val="00656166"/>
    <w:rsid w:val="00656220"/>
    <w:rsid w:val="0065627A"/>
    <w:rsid w:val="0065633F"/>
    <w:rsid w:val="00656DFC"/>
    <w:rsid w:val="00656F51"/>
    <w:rsid w:val="006575A3"/>
    <w:rsid w:val="006578DD"/>
    <w:rsid w:val="0065796E"/>
    <w:rsid w:val="00657A3B"/>
    <w:rsid w:val="00657E1D"/>
    <w:rsid w:val="00660655"/>
    <w:rsid w:val="00660844"/>
    <w:rsid w:val="00660FA6"/>
    <w:rsid w:val="00661474"/>
    <w:rsid w:val="006614EB"/>
    <w:rsid w:val="00661630"/>
    <w:rsid w:val="00661750"/>
    <w:rsid w:val="006617F3"/>
    <w:rsid w:val="00661C33"/>
    <w:rsid w:val="00661DDB"/>
    <w:rsid w:val="006620FD"/>
    <w:rsid w:val="00662230"/>
    <w:rsid w:val="0066228E"/>
    <w:rsid w:val="00662512"/>
    <w:rsid w:val="0066252B"/>
    <w:rsid w:val="006629DC"/>
    <w:rsid w:val="00663112"/>
    <w:rsid w:val="00664114"/>
    <w:rsid w:val="00664364"/>
    <w:rsid w:val="006643B3"/>
    <w:rsid w:val="00664D36"/>
    <w:rsid w:val="00664D72"/>
    <w:rsid w:val="00664E5F"/>
    <w:rsid w:val="00664F0F"/>
    <w:rsid w:val="00664F72"/>
    <w:rsid w:val="00665204"/>
    <w:rsid w:val="00665304"/>
    <w:rsid w:val="00665B3F"/>
    <w:rsid w:val="00665BF2"/>
    <w:rsid w:val="00665E63"/>
    <w:rsid w:val="00666316"/>
    <w:rsid w:val="00666508"/>
    <w:rsid w:val="00666A1F"/>
    <w:rsid w:val="00666C55"/>
    <w:rsid w:val="006678C4"/>
    <w:rsid w:val="00670788"/>
    <w:rsid w:val="00670849"/>
    <w:rsid w:val="00670946"/>
    <w:rsid w:val="00670BEE"/>
    <w:rsid w:val="00671220"/>
    <w:rsid w:val="006713FE"/>
    <w:rsid w:val="00671B87"/>
    <w:rsid w:val="00672662"/>
    <w:rsid w:val="00672CFF"/>
    <w:rsid w:val="00672E55"/>
    <w:rsid w:val="00672FC5"/>
    <w:rsid w:val="006735ED"/>
    <w:rsid w:val="00673B84"/>
    <w:rsid w:val="00673CFC"/>
    <w:rsid w:val="00674278"/>
    <w:rsid w:val="00674316"/>
    <w:rsid w:val="006750F7"/>
    <w:rsid w:val="006753F8"/>
    <w:rsid w:val="006755B0"/>
    <w:rsid w:val="00675C1A"/>
    <w:rsid w:val="00675D5B"/>
    <w:rsid w:val="00675F28"/>
    <w:rsid w:val="00676127"/>
    <w:rsid w:val="006761E1"/>
    <w:rsid w:val="00676336"/>
    <w:rsid w:val="00676633"/>
    <w:rsid w:val="00677336"/>
    <w:rsid w:val="006775C6"/>
    <w:rsid w:val="00677E11"/>
    <w:rsid w:val="00680826"/>
    <w:rsid w:val="00680BCA"/>
    <w:rsid w:val="00681027"/>
    <w:rsid w:val="0068167C"/>
    <w:rsid w:val="006818B7"/>
    <w:rsid w:val="00681A40"/>
    <w:rsid w:val="00681F8F"/>
    <w:rsid w:val="00682028"/>
    <w:rsid w:val="00682B7F"/>
    <w:rsid w:val="00682CF2"/>
    <w:rsid w:val="0068378E"/>
    <w:rsid w:val="00683F21"/>
    <w:rsid w:val="00683FDF"/>
    <w:rsid w:val="00684097"/>
    <w:rsid w:val="00684620"/>
    <w:rsid w:val="00684CC0"/>
    <w:rsid w:val="00684CDF"/>
    <w:rsid w:val="00685371"/>
    <w:rsid w:val="0068548F"/>
    <w:rsid w:val="00685542"/>
    <w:rsid w:val="0068560B"/>
    <w:rsid w:val="00685AC5"/>
    <w:rsid w:val="00685EFC"/>
    <w:rsid w:val="00685FC4"/>
    <w:rsid w:val="00686263"/>
    <w:rsid w:val="006863CC"/>
    <w:rsid w:val="0068647E"/>
    <w:rsid w:val="006872A3"/>
    <w:rsid w:val="0068774C"/>
    <w:rsid w:val="00687878"/>
    <w:rsid w:val="0069082E"/>
    <w:rsid w:val="00691176"/>
    <w:rsid w:val="0069134B"/>
    <w:rsid w:val="00692000"/>
    <w:rsid w:val="006921CB"/>
    <w:rsid w:val="006921CD"/>
    <w:rsid w:val="006922F4"/>
    <w:rsid w:val="00692A15"/>
    <w:rsid w:val="0069311E"/>
    <w:rsid w:val="006931C6"/>
    <w:rsid w:val="0069333A"/>
    <w:rsid w:val="006935AF"/>
    <w:rsid w:val="006937AA"/>
    <w:rsid w:val="00693852"/>
    <w:rsid w:val="006938E3"/>
    <w:rsid w:val="00693CBE"/>
    <w:rsid w:val="00693F39"/>
    <w:rsid w:val="00694206"/>
    <w:rsid w:val="0069425A"/>
    <w:rsid w:val="006947BA"/>
    <w:rsid w:val="00694EF9"/>
    <w:rsid w:val="00695731"/>
    <w:rsid w:val="00695777"/>
    <w:rsid w:val="00695AE8"/>
    <w:rsid w:val="00695BCD"/>
    <w:rsid w:val="00695D05"/>
    <w:rsid w:val="00695DC6"/>
    <w:rsid w:val="006960F2"/>
    <w:rsid w:val="006963C5"/>
    <w:rsid w:val="00696431"/>
    <w:rsid w:val="00696511"/>
    <w:rsid w:val="00696535"/>
    <w:rsid w:val="00696C60"/>
    <w:rsid w:val="0069701A"/>
    <w:rsid w:val="00697594"/>
    <w:rsid w:val="0069768E"/>
    <w:rsid w:val="00697E90"/>
    <w:rsid w:val="00697ECA"/>
    <w:rsid w:val="00697EF7"/>
    <w:rsid w:val="00697FA4"/>
    <w:rsid w:val="006A02BB"/>
    <w:rsid w:val="006A0C9C"/>
    <w:rsid w:val="006A0E7A"/>
    <w:rsid w:val="006A1233"/>
    <w:rsid w:val="006A1774"/>
    <w:rsid w:val="006A1925"/>
    <w:rsid w:val="006A1955"/>
    <w:rsid w:val="006A1987"/>
    <w:rsid w:val="006A19ED"/>
    <w:rsid w:val="006A1B6B"/>
    <w:rsid w:val="006A1EB5"/>
    <w:rsid w:val="006A2155"/>
    <w:rsid w:val="006A21B2"/>
    <w:rsid w:val="006A258D"/>
    <w:rsid w:val="006A2B1A"/>
    <w:rsid w:val="006A324F"/>
    <w:rsid w:val="006A366F"/>
    <w:rsid w:val="006A3DF7"/>
    <w:rsid w:val="006A469F"/>
    <w:rsid w:val="006A4B74"/>
    <w:rsid w:val="006A55DC"/>
    <w:rsid w:val="006A5C9C"/>
    <w:rsid w:val="006A6797"/>
    <w:rsid w:val="006A6807"/>
    <w:rsid w:val="006A6AA5"/>
    <w:rsid w:val="006A6B36"/>
    <w:rsid w:val="006A6C4B"/>
    <w:rsid w:val="006A6D95"/>
    <w:rsid w:val="006A72EF"/>
    <w:rsid w:val="006A7469"/>
    <w:rsid w:val="006A7E59"/>
    <w:rsid w:val="006B13CC"/>
    <w:rsid w:val="006B1849"/>
    <w:rsid w:val="006B1873"/>
    <w:rsid w:val="006B2407"/>
    <w:rsid w:val="006B2C2C"/>
    <w:rsid w:val="006B2CFA"/>
    <w:rsid w:val="006B319E"/>
    <w:rsid w:val="006B32A7"/>
    <w:rsid w:val="006B3351"/>
    <w:rsid w:val="006B3436"/>
    <w:rsid w:val="006B35CD"/>
    <w:rsid w:val="006B36BE"/>
    <w:rsid w:val="006B39BE"/>
    <w:rsid w:val="006B3BF1"/>
    <w:rsid w:val="006B4008"/>
    <w:rsid w:val="006B42F3"/>
    <w:rsid w:val="006B4305"/>
    <w:rsid w:val="006B494C"/>
    <w:rsid w:val="006B51DB"/>
    <w:rsid w:val="006B53F6"/>
    <w:rsid w:val="006B57DC"/>
    <w:rsid w:val="006B68BF"/>
    <w:rsid w:val="006B70C8"/>
    <w:rsid w:val="006B70F9"/>
    <w:rsid w:val="006B75D6"/>
    <w:rsid w:val="006B7B60"/>
    <w:rsid w:val="006B7DA6"/>
    <w:rsid w:val="006B7FC9"/>
    <w:rsid w:val="006C093F"/>
    <w:rsid w:val="006C0AFB"/>
    <w:rsid w:val="006C11C3"/>
    <w:rsid w:val="006C12FA"/>
    <w:rsid w:val="006C1713"/>
    <w:rsid w:val="006C1B29"/>
    <w:rsid w:val="006C1D12"/>
    <w:rsid w:val="006C2319"/>
    <w:rsid w:val="006C2737"/>
    <w:rsid w:val="006C2B5E"/>
    <w:rsid w:val="006C2FA0"/>
    <w:rsid w:val="006C3AC5"/>
    <w:rsid w:val="006C3DFA"/>
    <w:rsid w:val="006C4454"/>
    <w:rsid w:val="006C4629"/>
    <w:rsid w:val="006C48EB"/>
    <w:rsid w:val="006C48ED"/>
    <w:rsid w:val="006C565F"/>
    <w:rsid w:val="006C6195"/>
    <w:rsid w:val="006C630A"/>
    <w:rsid w:val="006C6471"/>
    <w:rsid w:val="006C6654"/>
    <w:rsid w:val="006C708F"/>
    <w:rsid w:val="006C7446"/>
    <w:rsid w:val="006C7D96"/>
    <w:rsid w:val="006C7E8B"/>
    <w:rsid w:val="006D061F"/>
    <w:rsid w:val="006D0671"/>
    <w:rsid w:val="006D0E02"/>
    <w:rsid w:val="006D109F"/>
    <w:rsid w:val="006D122C"/>
    <w:rsid w:val="006D1913"/>
    <w:rsid w:val="006D19D5"/>
    <w:rsid w:val="006D1F39"/>
    <w:rsid w:val="006D1F90"/>
    <w:rsid w:val="006D1FA2"/>
    <w:rsid w:val="006D2333"/>
    <w:rsid w:val="006D2704"/>
    <w:rsid w:val="006D29CA"/>
    <w:rsid w:val="006D3B79"/>
    <w:rsid w:val="006D5002"/>
    <w:rsid w:val="006D551D"/>
    <w:rsid w:val="006D5EBA"/>
    <w:rsid w:val="006D61A2"/>
    <w:rsid w:val="006D64C6"/>
    <w:rsid w:val="006D65DF"/>
    <w:rsid w:val="006D69EF"/>
    <w:rsid w:val="006D6FEC"/>
    <w:rsid w:val="006D724D"/>
    <w:rsid w:val="006D75FB"/>
    <w:rsid w:val="006D774E"/>
    <w:rsid w:val="006D794B"/>
    <w:rsid w:val="006D7D13"/>
    <w:rsid w:val="006E009C"/>
    <w:rsid w:val="006E04B0"/>
    <w:rsid w:val="006E0695"/>
    <w:rsid w:val="006E07FF"/>
    <w:rsid w:val="006E0DB7"/>
    <w:rsid w:val="006E10A6"/>
    <w:rsid w:val="006E136E"/>
    <w:rsid w:val="006E16D7"/>
    <w:rsid w:val="006E1A02"/>
    <w:rsid w:val="006E25F2"/>
    <w:rsid w:val="006E2AB7"/>
    <w:rsid w:val="006E2BF4"/>
    <w:rsid w:val="006E2C3A"/>
    <w:rsid w:val="006E2F6B"/>
    <w:rsid w:val="006E302E"/>
    <w:rsid w:val="006E303E"/>
    <w:rsid w:val="006E3944"/>
    <w:rsid w:val="006E3DC8"/>
    <w:rsid w:val="006E433E"/>
    <w:rsid w:val="006E4354"/>
    <w:rsid w:val="006E44A3"/>
    <w:rsid w:val="006E452A"/>
    <w:rsid w:val="006E4DE5"/>
    <w:rsid w:val="006E56C0"/>
    <w:rsid w:val="006E57FA"/>
    <w:rsid w:val="006E5896"/>
    <w:rsid w:val="006E5CAB"/>
    <w:rsid w:val="006E5CED"/>
    <w:rsid w:val="006E5FC0"/>
    <w:rsid w:val="006E6B16"/>
    <w:rsid w:val="006E6E60"/>
    <w:rsid w:val="006E6EA0"/>
    <w:rsid w:val="006E726A"/>
    <w:rsid w:val="006E75A1"/>
    <w:rsid w:val="006E75E5"/>
    <w:rsid w:val="006E7785"/>
    <w:rsid w:val="006F0162"/>
    <w:rsid w:val="006F0C29"/>
    <w:rsid w:val="006F0F9D"/>
    <w:rsid w:val="006F1A74"/>
    <w:rsid w:val="006F1BD4"/>
    <w:rsid w:val="006F1C08"/>
    <w:rsid w:val="006F1ED0"/>
    <w:rsid w:val="006F21DD"/>
    <w:rsid w:val="006F250A"/>
    <w:rsid w:val="006F2858"/>
    <w:rsid w:val="006F286D"/>
    <w:rsid w:val="006F2AC6"/>
    <w:rsid w:val="006F2D80"/>
    <w:rsid w:val="006F32C9"/>
    <w:rsid w:val="006F36EC"/>
    <w:rsid w:val="006F3AFF"/>
    <w:rsid w:val="006F3CC8"/>
    <w:rsid w:val="006F42C5"/>
    <w:rsid w:val="006F4ADE"/>
    <w:rsid w:val="006F4B72"/>
    <w:rsid w:val="006F4BB2"/>
    <w:rsid w:val="006F5DB2"/>
    <w:rsid w:val="006F64CC"/>
    <w:rsid w:val="006F67BB"/>
    <w:rsid w:val="006F714D"/>
    <w:rsid w:val="00700178"/>
    <w:rsid w:val="0070052A"/>
    <w:rsid w:val="0070109D"/>
    <w:rsid w:val="00701164"/>
    <w:rsid w:val="007011A9"/>
    <w:rsid w:val="0070139F"/>
    <w:rsid w:val="0070163C"/>
    <w:rsid w:val="00701AE9"/>
    <w:rsid w:val="00702893"/>
    <w:rsid w:val="007033E7"/>
    <w:rsid w:val="00703DA9"/>
    <w:rsid w:val="007044C5"/>
    <w:rsid w:val="00704A86"/>
    <w:rsid w:val="00705216"/>
    <w:rsid w:val="00705387"/>
    <w:rsid w:val="0070540E"/>
    <w:rsid w:val="00705A1B"/>
    <w:rsid w:val="00705AB1"/>
    <w:rsid w:val="00705BE4"/>
    <w:rsid w:val="00705E83"/>
    <w:rsid w:val="0070632D"/>
    <w:rsid w:val="007068ED"/>
    <w:rsid w:val="00706B46"/>
    <w:rsid w:val="00706C09"/>
    <w:rsid w:val="00706C42"/>
    <w:rsid w:val="00707555"/>
    <w:rsid w:val="0070774F"/>
    <w:rsid w:val="00707C87"/>
    <w:rsid w:val="00710127"/>
    <w:rsid w:val="0071029E"/>
    <w:rsid w:val="007108EB"/>
    <w:rsid w:val="007118AD"/>
    <w:rsid w:val="00711E65"/>
    <w:rsid w:val="00712963"/>
    <w:rsid w:val="00712C3A"/>
    <w:rsid w:val="00712E41"/>
    <w:rsid w:val="007134AE"/>
    <w:rsid w:val="00713A23"/>
    <w:rsid w:val="00714628"/>
    <w:rsid w:val="007147AC"/>
    <w:rsid w:val="00714B25"/>
    <w:rsid w:val="007153A6"/>
    <w:rsid w:val="007158D6"/>
    <w:rsid w:val="0071593B"/>
    <w:rsid w:val="007163D2"/>
    <w:rsid w:val="007164D6"/>
    <w:rsid w:val="00716795"/>
    <w:rsid w:val="007168E4"/>
    <w:rsid w:val="00716FF5"/>
    <w:rsid w:val="00717638"/>
    <w:rsid w:val="007178E3"/>
    <w:rsid w:val="00717981"/>
    <w:rsid w:val="00717C52"/>
    <w:rsid w:val="00717F02"/>
    <w:rsid w:val="007203ED"/>
    <w:rsid w:val="007207E4"/>
    <w:rsid w:val="00720A41"/>
    <w:rsid w:val="00720AFF"/>
    <w:rsid w:val="0072153C"/>
    <w:rsid w:val="007215E5"/>
    <w:rsid w:val="0072193B"/>
    <w:rsid w:val="00721BD8"/>
    <w:rsid w:val="00721BF7"/>
    <w:rsid w:val="00722892"/>
    <w:rsid w:val="0072292D"/>
    <w:rsid w:val="00722943"/>
    <w:rsid w:val="0072346F"/>
    <w:rsid w:val="00723D8C"/>
    <w:rsid w:val="00724BFF"/>
    <w:rsid w:val="00725103"/>
    <w:rsid w:val="007257B3"/>
    <w:rsid w:val="007258D4"/>
    <w:rsid w:val="0072618B"/>
    <w:rsid w:val="00727643"/>
    <w:rsid w:val="00727BE9"/>
    <w:rsid w:val="0073096D"/>
    <w:rsid w:val="007309BC"/>
    <w:rsid w:val="00730DAF"/>
    <w:rsid w:val="00730DF8"/>
    <w:rsid w:val="00730F90"/>
    <w:rsid w:val="007313E8"/>
    <w:rsid w:val="007316F0"/>
    <w:rsid w:val="00732151"/>
    <w:rsid w:val="00732217"/>
    <w:rsid w:val="0073263D"/>
    <w:rsid w:val="00732B9F"/>
    <w:rsid w:val="00732C4B"/>
    <w:rsid w:val="00733244"/>
    <w:rsid w:val="00733455"/>
    <w:rsid w:val="00733BF9"/>
    <w:rsid w:val="00733ECC"/>
    <w:rsid w:val="0073478F"/>
    <w:rsid w:val="00734857"/>
    <w:rsid w:val="00734F19"/>
    <w:rsid w:val="0073567B"/>
    <w:rsid w:val="00735A90"/>
    <w:rsid w:val="00735C69"/>
    <w:rsid w:val="00735C96"/>
    <w:rsid w:val="00735CFC"/>
    <w:rsid w:val="0073630A"/>
    <w:rsid w:val="0073714A"/>
    <w:rsid w:val="0073738F"/>
    <w:rsid w:val="00737AC8"/>
    <w:rsid w:val="0074048B"/>
    <w:rsid w:val="007405FC"/>
    <w:rsid w:val="00740849"/>
    <w:rsid w:val="0074088A"/>
    <w:rsid w:val="00740C73"/>
    <w:rsid w:val="00740E87"/>
    <w:rsid w:val="007412F5"/>
    <w:rsid w:val="00741344"/>
    <w:rsid w:val="00741929"/>
    <w:rsid w:val="00741E2D"/>
    <w:rsid w:val="00742101"/>
    <w:rsid w:val="00742164"/>
    <w:rsid w:val="00742441"/>
    <w:rsid w:val="00742599"/>
    <w:rsid w:val="00742716"/>
    <w:rsid w:val="007428FF"/>
    <w:rsid w:val="00743125"/>
    <w:rsid w:val="007436F7"/>
    <w:rsid w:val="00744449"/>
    <w:rsid w:val="0074475E"/>
    <w:rsid w:val="007447D5"/>
    <w:rsid w:val="00744B18"/>
    <w:rsid w:val="00745367"/>
    <w:rsid w:val="007455C3"/>
    <w:rsid w:val="0074589D"/>
    <w:rsid w:val="00745BDC"/>
    <w:rsid w:val="00745DC1"/>
    <w:rsid w:val="007467B1"/>
    <w:rsid w:val="00746D1F"/>
    <w:rsid w:val="0074704D"/>
    <w:rsid w:val="00747321"/>
    <w:rsid w:val="007476F8"/>
    <w:rsid w:val="00747979"/>
    <w:rsid w:val="00747CBC"/>
    <w:rsid w:val="00750294"/>
    <w:rsid w:val="00750E1C"/>
    <w:rsid w:val="0075153E"/>
    <w:rsid w:val="00751B81"/>
    <w:rsid w:val="00751E32"/>
    <w:rsid w:val="00752220"/>
    <w:rsid w:val="007522BC"/>
    <w:rsid w:val="00752327"/>
    <w:rsid w:val="0075308E"/>
    <w:rsid w:val="007549D1"/>
    <w:rsid w:val="00754A6D"/>
    <w:rsid w:val="00754DF7"/>
    <w:rsid w:val="007552AD"/>
    <w:rsid w:val="0075542E"/>
    <w:rsid w:val="00755B15"/>
    <w:rsid w:val="00755C78"/>
    <w:rsid w:val="00755D4A"/>
    <w:rsid w:val="00755DDD"/>
    <w:rsid w:val="00755ECF"/>
    <w:rsid w:val="00755F88"/>
    <w:rsid w:val="00756275"/>
    <w:rsid w:val="00756884"/>
    <w:rsid w:val="00756A77"/>
    <w:rsid w:val="00756B9A"/>
    <w:rsid w:val="00756D87"/>
    <w:rsid w:val="00756F27"/>
    <w:rsid w:val="007571C4"/>
    <w:rsid w:val="0075751B"/>
    <w:rsid w:val="00757597"/>
    <w:rsid w:val="00757993"/>
    <w:rsid w:val="00757C5B"/>
    <w:rsid w:val="00757D75"/>
    <w:rsid w:val="00760006"/>
    <w:rsid w:val="00760734"/>
    <w:rsid w:val="00760815"/>
    <w:rsid w:val="00760840"/>
    <w:rsid w:val="00760AD1"/>
    <w:rsid w:val="00760D0D"/>
    <w:rsid w:val="007611AC"/>
    <w:rsid w:val="007611BB"/>
    <w:rsid w:val="0076127B"/>
    <w:rsid w:val="00761665"/>
    <w:rsid w:val="00761BEC"/>
    <w:rsid w:val="00761F92"/>
    <w:rsid w:val="007621D7"/>
    <w:rsid w:val="00762977"/>
    <w:rsid w:val="00763252"/>
    <w:rsid w:val="0076343C"/>
    <w:rsid w:val="0076366F"/>
    <w:rsid w:val="007639DE"/>
    <w:rsid w:val="00764B9E"/>
    <w:rsid w:val="00764CC2"/>
    <w:rsid w:val="00764D65"/>
    <w:rsid w:val="00764E95"/>
    <w:rsid w:val="00764FDB"/>
    <w:rsid w:val="00765481"/>
    <w:rsid w:val="007655F3"/>
    <w:rsid w:val="00766321"/>
    <w:rsid w:val="00766538"/>
    <w:rsid w:val="00766C7C"/>
    <w:rsid w:val="00766D3E"/>
    <w:rsid w:val="00766DDC"/>
    <w:rsid w:val="0076718C"/>
    <w:rsid w:val="00767919"/>
    <w:rsid w:val="00767927"/>
    <w:rsid w:val="00767D05"/>
    <w:rsid w:val="00767FAB"/>
    <w:rsid w:val="00767FFC"/>
    <w:rsid w:val="00770293"/>
    <w:rsid w:val="007702B6"/>
    <w:rsid w:val="007703A8"/>
    <w:rsid w:val="00770482"/>
    <w:rsid w:val="00770BC9"/>
    <w:rsid w:val="00770C0F"/>
    <w:rsid w:val="007710AA"/>
    <w:rsid w:val="007712A7"/>
    <w:rsid w:val="0077155B"/>
    <w:rsid w:val="00771A67"/>
    <w:rsid w:val="00771EE5"/>
    <w:rsid w:val="00772169"/>
    <w:rsid w:val="00772769"/>
    <w:rsid w:val="00772F43"/>
    <w:rsid w:val="007731EB"/>
    <w:rsid w:val="00773436"/>
    <w:rsid w:val="007737B6"/>
    <w:rsid w:val="00773C7E"/>
    <w:rsid w:val="00773D5C"/>
    <w:rsid w:val="00773DDC"/>
    <w:rsid w:val="0077404A"/>
    <w:rsid w:val="007744C2"/>
    <w:rsid w:val="0077470B"/>
    <w:rsid w:val="00775EE2"/>
    <w:rsid w:val="00776049"/>
    <w:rsid w:val="0077624E"/>
    <w:rsid w:val="00776BCB"/>
    <w:rsid w:val="00776ECE"/>
    <w:rsid w:val="007771B1"/>
    <w:rsid w:val="007775EA"/>
    <w:rsid w:val="00777AF5"/>
    <w:rsid w:val="0078009E"/>
    <w:rsid w:val="00780105"/>
    <w:rsid w:val="0078014E"/>
    <w:rsid w:val="007803B1"/>
    <w:rsid w:val="007809B9"/>
    <w:rsid w:val="00780A8C"/>
    <w:rsid w:val="007813D2"/>
    <w:rsid w:val="0078150E"/>
    <w:rsid w:val="0078165D"/>
    <w:rsid w:val="007819F8"/>
    <w:rsid w:val="00781BF4"/>
    <w:rsid w:val="00781CDE"/>
    <w:rsid w:val="00781F45"/>
    <w:rsid w:val="0078262E"/>
    <w:rsid w:val="007831DA"/>
    <w:rsid w:val="007843CA"/>
    <w:rsid w:val="007843DF"/>
    <w:rsid w:val="00784821"/>
    <w:rsid w:val="0078538A"/>
    <w:rsid w:val="007856DD"/>
    <w:rsid w:val="00785982"/>
    <w:rsid w:val="00785A88"/>
    <w:rsid w:val="00785B9B"/>
    <w:rsid w:val="007864D2"/>
    <w:rsid w:val="0078667F"/>
    <w:rsid w:val="00786910"/>
    <w:rsid w:val="00786C55"/>
    <w:rsid w:val="00786C70"/>
    <w:rsid w:val="00786D4C"/>
    <w:rsid w:val="00787576"/>
    <w:rsid w:val="00787620"/>
    <w:rsid w:val="00787EC6"/>
    <w:rsid w:val="00787F48"/>
    <w:rsid w:val="00790606"/>
    <w:rsid w:val="0079066F"/>
    <w:rsid w:val="00790781"/>
    <w:rsid w:val="00790DD0"/>
    <w:rsid w:val="007910EF"/>
    <w:rsid w:val="00791222"/>
    <w:rsid w:val="007912C1"/>
    <w:rsid w:val="007913F9"/>
    <w:rsid w:val="00791C3C"/>
    <w:rsid w:val="0079286D"/>
    <w:rsid w:val="00793408"/>
    <w:rsid w:val="007934D6"/>
    <w:rsid w:val="00793552"/>
    <w:rsid w:val="00793799"/>
    <w:rsid w:val="00794E82"/>
    <w:rsid w:val="0079687C"/>
    <w:rsid w:val="0079713A"/>
    <w:rsid w:val="007973A1"/>
    <w:rsid w:val="007973EB"/>
    <w:rsid w:val="00797A7E"/>
    <w:rsid w:val="00797B1F"/>
    <w:rsid w:val="00797E30"/>
    <w:rsid w:val="007A0116"/>
    <w:rsid w:val="007A0251"/>
    <w:rsid w:val="007A039E"/>
    <w:rsid w:val="007A04D3"/>
    <w:rsid w:val="007A0586"/>
    <w:rsid w:val="007A0AF0"/>
    <w:rsid w:val="007A13D9"/>
    <w:rsid w:val="007A1683"/>
    <w:rsid w:val="007A1BC2"/>
    <w:rsid w:val="007A1CB8"/>
    <w:rsid w:val="007A2621"/>
    <w:rsid w:val="007A287B"/>
    <w:rsid w:val="007A28C4"/>
    <w:rsid w:val="007A2911"/>
    <w:rsid w:val="007A2A8A"/>
    <w:rsid w:val="007A30B2"/>
    <w:rsid w:val="007A30D6"/>
    <w:rsid w:val="007A33CA"/>
    <w:rsid w:val="007A342E"/>
    <w:rsid w:val="007A3B39"/>
    <w:rsid w:val="007A3D66"/>
    <w:rsid w:val="007A3F76"/>
    <w:rsid w:val="007A405E"/>
    <w:rsid w:val="007A411C"/>
    <w:rsid w:val="007A461E"/>
    <w:rsid w:val="007A4672"/>
    <w:rsid w:val="007A4686"/>
    <w:rsid w:val="007A4777"/>
    <w:rsid w:val="007A4AAC"/>
    <w:rsid w:val="007A4B20"/>
    <w:rsid w:val="007A5DE9"/>
    <w:rsid w:val="007A6875"/>
    <w:rsid w:val="007A6C2A"/>
    <w:rsid w:val="007A6D0A"/>
    <w:rsid w:val="007A6FF7"/>
    <w:rsid w:val="007A7186"/>
    <w:rsid w:val="007A71CB"/>
    <w:rsid w:val="007B016D"/>
    <w:rsid w:val="007B03A7"/>
    <w:rsid w:val="007B03B6"/>
    <w:rsid w:val="007B0FB8"/>
    <w:rsid w:val="007B1757"/>
    <w:rsid w:val="007B1820"/>
    <w:rsid w:val="007B18B0"/>
    <w:rsid w:val="007B1906"/>
    <w:rsid w:val="007B2404"/>
    <w:rsid w:val="007B284C"/>
    <w:rsid w:val="007B28A2"/>
    <w:rsid w:val="007B29ED"/>
    <w:rsid w:val="007B2FC1"/>
    <w:rsid w:val="007B339F"/>
    <w:rsid w:val="007B3A2B"/>
    <w:rsid w:val="007B3A4A"/>
    <w:rsid w:val="007B3BDA"/>
    <w:rsid w:val="007B3CDD"/>
    <w:rsid w:val="007B4497"/>
    <w:rsid w:val="007B45E8"/>
    <w:rsid w:val="007B4BAC"/>
    <w:rsid w:val="007B4D9C"/>
    <w:rsid w:val="007B51D1"/>
    <w:rsid w:val="007B52BC"/>
    <w:rsid w:val="007B5813"/>
    <w:rsid w:val="007B5F1F"/>
    <w:rsid w:val="007B61A4"/>
    <w:rsid w:val="007B64CD"/>
    <w:rsid w:val="007B656A"/>
    <w:rsid w:val="007B684E"/>
    <w:rsid w:val="007B6861"/>
    <w:rsid w:val="007B69A2"/>
    <w:rsid w:val="007B6CD8"/>
    <w:rsid w:val="007B7531"/>
    <w:rsid w:val="007B776D"/>
    <w:rsid w:val="007B7D6D"/>
    <w:rsid w:val="007C008F"/>
    <w:rsid w:val="007C02E6"/>
    <w:rsid w:val="007C072E"/>
    <w:rsid w:val="007C10F8"/>
    <w:rsid w:val="007C1243"/>
    <w:rsid w:val="007C13FF"/>
    <w:rsid w:val="007C1847"/>
    <w:rsid w:val="007C1ABC"/>
    <w:rsid w:val="007C1D64"/>
    <w:rsid w:val="007C277B"/>
    <w:rsid w:val="007C2CE8"/>
    <w:rsid w:val="007C2E1C"/>
    <w:rsid w:val="007C35C0"/>
    <w:rsid w:val="007C362A"/>
    <w:rsid w:val="007C3710"/>
    <w:rsid w:val="007C4064"/>
    <w:rsid w:val="007C40BF"/>
    <w:rsid w:val="007C43E0"/>
    <w:rsid w:val="007C44B6"/>
    <w:rsid w:val="007C4614"/>
    <w:rsid w:val="007C4816"/>
    <w:rsid w:val="007C4DFF"/>
    <w:rsid w:val="007C50DE"/>
    <w:rsid w:val="007C51A6"/>
    <w:rsid w:val="007C69BF"/>
    <w:rsid w:val="007C6C23"/>
    <w:rsid w:val="007C6F5B"/>
    <w:rsid w:val="007C7859"/>
    <w:rsid w:val="007C7FE6"/>
    <w:rsid w:val="007D0336"/>
    <w:rsid w:val="007D05D5"/>
    <w:rsid w:val="007D06CE"/>
    <w:rsid w:val="007D06EF"/>
    <w:rsid w:val="007D0722"/>
    <w:rsid w:val="007D128B"/>
    <w:rsid w:val="007D12FE"/>
    <w:rsid w:val="007D13CE"/>
    <w:rsid w:val="007D29B5"/>
    <w:rsid w:val="007D2A6A"/>
    <w:rsid w:val="007D2EAF"/>
    <w:rsid w:val="007D3321"/>
    <w:rsid w:val="007D39D7"/>
    <w:rsid w:val="007D3A95"/>
    <w:rsid w:val="007D3B2B"/>
    <w:rsid w:val="007D3B2D"/>
    <w:rsid w:val="007D3EE7"/>
    <w:rsid w:val="007D3F99"/>
    <w:rsid w:val="007D4873"/>
    <w:rsid w:val="007D4EA9"/>
    <w:rsid w:val="007D5173"/>
    <w:rsid w:val="007D5314"/>
    <w:rsid w:val="007D555E"/>
    <w:rsid w:val="007D5670"/>
    <w:rsid w:val="007D56E3"/>
    <w:rsid w:val="007D59DE"/>
    <w:rsid w:val="007D5C3E"/>
    <w:rsid w:val="007D673C"/>
    <w:rsid w:val="007D6B61"/>
    <w:rsid w:val="007D7412"/>
    <w:rsid w:val="007D7803"/>
    <w:rsid w:val="007D7F66"/>
    <w:rsid w:val="007E023E"/>
    <w:rsid w:val="007E040A"/>
    <w:rsid w:val="007E0AE5"/>
    <w:rsid w:val="007E0CE9"/>
    <w:rsid w:val="007E11E5"/>
    <w:rsid w:val="007E127B"/>
    <w:rsid w:val="007E1607"/>
    <w:rsid w:val="007E16DC"/>
    <w:rsid w:val="007E1EBD"/>
    <w:rsid w:val="007E2169"/>
    <w:rsid w:val="007E23B3"/>
    <w:rsid w:val="007E2674"/>
    <w:rsid w:val="007E442B"/>
    <w:rsid w:val="007E4A59"/>
    <w:rsid w:val="007E509C"/>
    <w:rsid w:val="007E5AA9"/>
    <w:rsid w:val="007E5F53"/>
    <w:rsid w:val="007E6158"/>
    <w:rsid w:val="007E62AF"/>
    <w:rsid w:val="007E6B58"/>
    <w:rsid w:val="007E6D25"/>
    <w:rsid w:val="007E6DB3"/>
    <w:rsid w:val="007E6F3D"/>
    <w:rsid w:val="007E7033"/>
    <w:rsid w:val="007E709F"/>
    <w:rsid w:val="007E71A4"/>
    <w:rsid w:val="007E7206"/>
    <w:rsid w:val="007E73D8"/>
    <w:rsid w:val="007E763E"/>
    <w:rsid w:val="007E7A53"/>
    <w:rsid w:val="007E7ACF"/>
    <w:rsid w:val="007E7C2C"/>
    <w:rsid w:val="007E7DEA"/>
    <w:rsid w:val="007F00D0"/>
    <w:rsid w:val="007F021A"/>
    <w:rsid w:val="007F050B"/>
    <w:rsid w:val="007F0B5A"/>
    <w:rsid w:val="007F0FAF"/>
    <w:rsid w:val="007F15BF"/>
    <w:rsid w:val="007F176C"/>
    <w:rsid w:val="007F18B0"/>
    <w:rsid w:val="007F1D23"/>
    <w:rsid w:val="007F246D"/>
    <w:rsid w:val="007F279A"/>
    <w:rsid w:val="007F282F"/>
    <w:rsid w:val="007F2981"/>
    <w:rsid w:val="007F33A2"/>
    <w:rsid w:val="007F3772"/>
    <w:rsid w:val="007F3956"/>
    <w:rsid w:val="007F4000"/>
    <w:rsid w:val="007F402C"/>
    <w:rsid w:val="007F4753"/>
    <w:rsid w:val="007F47E0"/>
    <w:rsid w:val="007F4B2E"/>
    <w:rsid w:val="007F4C12"/>
    <w:rsid w:val="007F4E63"/>
    <w:rsid w:val="007F520C"/>
    <w:rsid w:val="007F52B5"/>
    <w:rsid w:val="007F52ED"/>
    <w:rsid w:val="007F5AD5"/>
    <w:rsid w:val="007F60BF"/>
    <w:rsid w:val="007F6143"/>
    <w:rsid w:val="007F62C9"/>
    <w:rsid w:val="007F66EE"/>
    <w:rsid w:val="007F6C03"/>
    <w:rsid w:val="007F6E25"/>
    <w:rsid w:val="007F7376"/>
    <w:rsid w:val="007F7838"/>
    <w:rsid w:val="007F78F0"/>
    <w:rsid w:val="007F7D8D"/>
    <w:rsid w:val="0080041C"/>
    <w:rsid w:val="008006EE"/>
    <w:rsid w:val="00800795"/>
    <w:rsid w:val="008009F9"/>
    <w:rsid w:val="00800A84"/>
    <w:rsid w:val="00800C00"/>
    <w:rsid w:val="00800D48"/>
    <w:rsid w:val="00800FC2"/>
    <w:rsid w:val="0080140C"/>
    <w:rsid w:val="00801870"/>
    <w:rsid w:val="00801CED"/>
    <w:rsid w:val="008022FA"/>
    <w:rsid w:val="008024F5"/>
    <w:rsid w:val="00802972"/>
    <w:rsid w:val="00803026"/>
    <w:rsid w:val="00803185"/>
    <w:rsid w:val="0080362A"/>
    <w:rsid w:val="00803764"/>
    <w:rsid w:val="00803848"/>
    <w:rsid w:val="00803D36"/>
    <w:rsid w:val="00803E52"/>
    <w:rsid w:val="008044B9"/>
    <w:rsid w:val="00804522"/>
    <w:rsid w:val="0080467C"/>
    <w:rsid w:val="00804A9C"/>
    <w:rsid w:val="00804B0F"/>
    <w:rsid w:val="00804B64"/>
    <w:rsid w:val="00804C23"/>
    <w:rsid w:val="00805112"/>
    <w:rsid w:val="00805E32"/>
    <w:rsid w:val="008063F8"/>
    <w:rsid w:val="00806462"/>
    <w:rsid w:val="00806F37"/>
    <w:rsid w:val="00807328"/>
    <w:rsid w:val="0080768B"/>
    <w:rsid w:val="008076BD"/>
    <w:rsid w:val="00807700"/>
    <w:rsid w:val="0080795D"/>
    <w:rsid w:val="008079BE"/>
    <w:rsid w:val="008079E6"/>
    <w:rsid w:val="008079ED"/>
    <w:rsid w:val="00807C3B"/>
    <w:rsid w:val="0081076E"/>
    <w:rsid w:val="00810B13"/>
    <w:rsid w:val="0081188D"/>
    <w:rsid w:val="00811C80"/>
    <w:rsid w:val="008124A2"/>
    <w:rsid w:val="008131E0"/>
    <w:rsid w:val="0081365B"/>
    <w:rsid w:val="00813A30"/>
    <w:rsid w:val="00813D8E"/>
    <w:rsid w:val="00814406"/>
    <w:rsid w:val="00814C7F"/>
    <w:rsid w:val="00815009"/>
    <w:rsid w:val="00815144"/>
    <w:rsid w:val="00815678"/>
    <w:rsid w:val="00815BE1"/>
    <w:rsid w:val="00815D8C"/>
    <w:rsid w:val="00815E8E"/>
    <w:rsid w:val="0081620F"/>
    <w:rsid w:val="0081648D"/>
    <w:rsid w:val="00816E9B"/>
    <w:rsid w:val="00816F8C"/>
    <w:rsid w:val="00817665"/>
    <w:rsid w:val="00817C24"/>
    <w:rsid w:val="00820379"/>
    <w:rsid w:val="0082079C"/>
    <w:rsid w:val="0082089F"/>
    <w:rsid w:val="00821254"/>
    <w:rsid w:val="00821342"/>
    <w:rsid w:val="00821464"/>
    <w:rsid w:val="00821606"/>
    <w:rsid w:val="0082170E"/>
    <w:rsid w:val="00822006"/>
    <w:rsid w:val="00822C27"/>
    <w:rsid w:val="00822C65"/>
    <w:rsid w:val="00822D36"/>
    <w:rsid w:val="00822EF6"/>
    <w:rsid w:val="00823054"/>
    <w:rsid w:val="00823104"/>
    <w:rsid w:val="00823F08"/>
    <w:rsid w:val="008241D7"/>
    <w:rsid w:val="00825003"/>
    <w:rsid w:val="008258BF"/>
    <w:rsid w:val="00825B32"/>
    <w:rsid w:val="00825C16"/>
    <w:rsid w:val="00825CEB"/>
    <w:rsid w:val="00825D0C"/>
    <w:rsid w:val="00825D2D"/>
    <w:rsid w:val="008263EE"/>
    <w:rsid w:val="00826989"/>
    <w:rsid w:val="00826A2D"/>
    <w:rsid w:val="00826B92"/>
    <w:rsid w:val="00827614"/>
    <w:rsid w:val="0083016E"/>
    <w:rsid w:val="00830357"/>
    <w:rsid w:val="0083039D"/>
    <w:rsid w:val="008309AC"/>
    <w:rsid w:val="00830E30"/>
    <w:rsid w:val="00831396"/>
    <w:rsid w:val="008313D4"/>
    <w:rsid w:val="008317C0"/>
    <w:rsid w:val="00831885"/>
    <w:rsid w:val="00831A8C"/>
    <w:rsid w:val="00831CC1"/>
    <w:rsid w:val="0083231F"/>
    <w:rsid w:val="0083263F"/>
    <w:rsid w:val="008326D5"/>
    <w:rsid w:val="00833182"/>
    <w:rsid w:val="00834137"/>
    <w:rsid w:val="00834349"/>
    <w:rsid w:val="00834401"/>
    <w:rsid w:val="00834448"/>
    <w:rsid w:val="00834C95"/>
    <w:rsid w:val="00834E7E"/>
    <w:rsid w:val="00834E91"/>
    <w:rsid w:val="00834F8C"/>
    <w:rsid w:val="008351B9"/>
    <w:rsid w:val="00835269"/>
    <w:rsid w:val="00835419"/>
    <w:rsid w:val="00835E5E"/>
    <w:rsid w:val="00836053"/>
    <w:rsid w:val="008363EE"/>
    <w:rsid w:val="00836BB9"/>
    <w:rsid w:val="008370FF"/>
    <w:rsid w:val="008374C3"/>
    <w:rsid w:val="008376EE"/>
    <w:rsid w:val="00837C74"/>
    <w:rsid w:val="00837E86"/>
    <w:rsid w:val="00840419"/>
    <w:rsid w:val="0084053B"/>
    <w:rsid w:val="00840C7F"/>
    <w:rsid w:val="00840D7D"/>
    <w:rsid w:val="008410C4"/>
    <w:rsid w:val="008413A3"/>
    <w:rsid w:val="00841ACF"/>
    <w:rsid w:val="00842836"/>
    <w:rsid w:val="0084298C"/>
    <w:rsid w:val="00842EBB"/>
    <w:rsid w:val="008432D6"/>
    <w:rsid w:val="0084341E"/>
    <w:rsid w:val="008434BD"/>
    <w:rsid w:val="00843525"/>
    <w:rsid w:val="008436F5"/>
    <w:rsid w:val="0084383C"/>
    <w:rsid w:val="0084397F"/>
    <w:rsid w:val="00844038"/>
    <w:rsid w:val="00844074"/>
    <w:rsid w:val="008442B4"/>
    <w:rsid w:val="0084512E"/>
    <w:rsid w:val="00845265"/>
    <w:rsid w:val="0084575F"/>
    <w:rsid w:val="00845CF8"/>
    <w:rsid w:val="008464DD"/>
    <w:rsid w:val="0084680F"/>
    <w:rsid w:val="00846CF1"/>
    <w:rsid w:val="00847788"/>
    <w:rsid w:val="00847878"/>
    <w:rsid w:val="00847A41"/>
    <w:rsid w:val="00847D1A"/>
    <w:rsid w:val="008504A2"/>
    <w:rsid w:val="008505FE"/>
    <w:rsid w:val="00850F62"/>
    <w:rsid w:val="00850FBE"/>
    <w:rsid w:val="008514AA"/>
    <w:rsid w:val="008515FC"/>
    <w:rsid w:val="008519E6"/>
    <w:rsid w:val="00851CDE"/>
    <w:rsid w:val="00852666"/>
    <w:rsid w:val="008527E4"/>
    <w:rsid w:val="00852880"/>
    <w:rsid w:val="00852F23"/>
    <w:rsid w:val="0085363E"/>
    <w:rsid w:val="00853E67"/>
    <w:rsid w:val="008545AD"/>
    <w:rsid w:val="00854664"/>
    <w:rsid w:val="00854852"/>
    <w:rsid w:val="00854C82"/>
    <w:rsid w:val="00854FBC"/>
    <w:rsid w:val="0085589C"/>
    <w:rsid w:val="00855B74"/>
    <w:rsid w:val="00855DA0"/>
    <w:rsid w:val="0085643D"/>
    <w:rsid w:val="0085649F"/>
    <w:rsid w:val="00856E40"/>
    <w:rsid w:val="0085774A"/>
    <w:rsid w:val="00857F7E"/>
    <w:rsid w:val="008605FB"/>
    <w:rsid w:val="00860A32"/>
    <w:rsid w:val="00860EA5"/>
    <w:rsid w:val="00860F2F"/>
    <w:rsid w:val="00861297"/>
    <w:rsid w:val="00861A72"/>
    <w:rsid w:val="00861B3B"/>
    <w:rsid w:val="00861F00"/>
    <w:rsid w:val="008627B5"/>
    <w:rsid w:val="00862C6D"/>
    <w:rsid w:val="00862E4A"/>
    <w:rsid w:val="008635BE"/>
    <w:rsid w:val="00863647"/>
    <w:rsid w:val="00863B72"/>
    <w:rsid w:val="00863CD0"/>
    <w:rsid w:val="00863D36"/>
    <w:rsid w:val="0086452F"/>
    <w:rsid w:val="00864569"/>
    <w:rsid w:val="00864B2B"/>
    <w:rsid w:val="00864D9B"/>
    <w:rsid w:val="00864E75"/>
    <w:rsid w:val="00865061"/>
    <w:rsid w:val="008650C0"/>
    <w:rsid w:val="008650D2"/>
    <w:rsid w:val="00865142"/>
    <w:rsid w:val="00865477"/>
    <w:rsid w:val="0086573D"/>
    <w:rsid w:val="00865B75"/>
    <w:rsid w:val="00865DFC"/>
    <w:rsid w:val="00866287"/>
    <w:rsid w:val="0086678D"/>
    <w:rsid w:val="0086721D"/>
    <w:rsid w:val="00867249"/>
    <w:rsid w:val="008678F9"/>
    <w:rsid w:val="00867914"/>
    <w:rsid w:val="00867CFE"/>
    <w:rsid w:val="00867D27"/>
    <w:rsid w:val="008705E3"/>
    <w:rsid w:val="00871235"/>
    <w:rsid w:val="008712F6"/>
    <w:rsid w:val="008724CC"/>
    <w:rsid w:val="00872537"/>
    <w:rsid w:val="0087254D"/>
    <w:rsid w:val="00872DCE"/>
    <w:rsid w:val="00872E7A"/>
    <w:rsid w:val="008732ED"/>
    <w:rsid w:val="00873863"/>
    <w:rsid w:val="0087391B"/>
    <w:rsid w:val="00873BEA"/>
    <w:rsid w:val="00873C34"/>
    <w:rsid w:val="00873EC9"/>
    <w:rsid w:val="00873ECB"/>
    <w:rsid w:val="008744B0"/>
    <w:rsid w:val="00874A4F"/>
    <w:rsid w:val="00875549"/>
    <w:rsid w:val="00875667"/>
    <w:rsid w:val="008758E0"/>
    <w:rsid w:val="0087596B"/>
    <w:rsid w:val="00875E88"/>
    <w:rsid w:val="008762CF"/>
    <w:rsid w:val="00876471"/>
    <w:rsid w:val="0087652A"/>
    <w:rsid w:val="00876B4E"/>
    <w:rsid w:val="00876EBD"/>
    <w:rsid w:val="008777E1"/>
    <w:rsid w:val="008778B9"/>
    <w:rsid w:val="00877F38"/>
    <w:rsid w:val="00880013"/>
    <w:rsid w:val="00880355"/>
    <w:rsid w:val="0088063D"/>
    <w:rsid w:val="00880E51"/>
    <w:rsid w:val="00881608"/>
    <w:rsid w:val="00881BD4"/>
    <w:rsid w:val="00881F38"/>
    <w:rsid w:val="00882650"/>
    <w:rsid w:val="008827B7"/>
    <w:rsid w:val="008827C5"/>
    <w:rsid w:val="0088284A"/>
    <w:rsid w:val="00882CF6"/>
    <w:rsid w:val="0088309E"/>
    <w:rsid w:val="008837EB"/>
    <w:rsid w:val="00884392"/>
    <w:rsid w:val="0088458F"/>
    <w:rsid w:val="0088476F"/>
    <w:rsid w:val="0088478F"/>
    <w:rsid w:val="00884A7A"/>
    <w:rsid w:val="008850B9"/>
    <w:rsid w:val="0088525B"/>
    <w:rsid w:val="008854D4"/>
    <w:rsid w:val="00885608"/>
    <w:rsid w:val="00885B25"/>
    <w:rsid w:val="00885E04"/>
    <w:rsid w:val="00886780"/>
    <w:rsid w:val="008867F3"/>
    <w:rsid w:val="00886E29"/>
    <w:rsid w:val="00887FEC"/>
    <w:rsid w:val="00890205"/>
    <w:rsid w:val="00890217"/>
    <w:rsid w:val="0089054C"/>
    <w:rsid w:val="00890AF8"/>
    <w:rsid w:val="00890C1E"/>
    <w:rsid w:val="00890EFC"/>
    <w:rsid w:val="008916CB"/>
    <w:rsid w:val="0089187E"/>
    <w:rsid w:val="00892056"/>
    <w:rsid w:val="0089269A"/>
    <w:rsid w:val="0089291F"/>
    <w:rsid w:val="00893115"/>
    <w:rsid w:val="00893825"/>
    <w:rsid w:val="0089436C"/>
    <w:rsid w:val="00894C8A"/>
    <w:rsid w:val="00895282"/>
    <w:rsid w:val="008956FA"/>
    <w:rsid w:val="00895717"/>
    <w:rsid w:val="00895A90"/>
    <w:rsid w:val="008961E4"/>
    <w:rsid w:val="008970C1"/>
    <w:rsid w:val="008972B1"/>
    <w:rsid w:val="00897430"/>
    <w:rsid w:val="00897C82"/>
    <w:rsid w:val="00897C83"/>
    <w:rsid w:val="008A002F"/>
    <w:rsid w:val="008A0374"/>
    <w:rsid w:val="008A0388"/>
    <w:rsid w:val="008A039C"/>
    <w:rsid w:val="008A0690"/>
    <w:rsid w:val="008A07F4"/>
    <w:rsid w:val="008A0AD0"/>
    <w:rsid w:val="008A0D41"/>
    <w:rsid w:val="008A0DDD"/>
    <w:rsid w:val="008A0E3C"/>
    <w:rsid w:val="008A11F1"/>
    <w:rsid w:val="008A14A3"/>
    <w:rsid w:val="008A18B8"/>
    <w:rsid w:val="008A29A6"/>
    <w:rsid w:val="008A2CDD"/>
    <w:rsid w:val="008A2DC6"/>
    <w:rsid w:val="008A337F"/>
    <w:rsid w:val="008A4030"/>
    <w:rsid w:val="008A4244"/>
    <w:rsid w:val="008A4524"/>
    <w:rsid w:val="008A49E1"/>
    <w:rsid w:val="008A4A5D"/>
    <w:rsid w:val="008A51D0"/>
    <w:rsid w:val="008A569B"/>
    <w:rsid w:val="008A57F7"/>
    <w:rsid w:val="008A5869"/>
    <w:rsid w:val="008A5B3E"/>
    <w:rsid w:val="008A5DB0"/>
    <w:rsid w:val="008A5F05"/>
    <w:rsid w:val="008A5F4F"/>
    <w:rsid w:val="008A6146"/>
    <w:rsid w:val="008A6181"/>
    <w:rsid w:val="008A61C6"/>
    <w:rsid w:val="008A62A4"/>
    <w:rsid w:val="008A6726"/>
    <w:rsid w:val="008A6B73"/>
    <w:rsid w:val="008A6EB0"/>
    <w:rsid w:val="008A7114"/>
    <w:rsid w:val="008A72AB"/>
    <w:rsid w:val="008A7638"/>
    <w:rsid w:val="008A7B80"/>
    <w:rsid w:val="008A7C62"/>
    <w:rsid w:val="008A7EA1"/>
    <w:rsid w:val="008B0093"/>
    <w:rsid w:val="008B0262"/>
    <w:rsid w:val="008B02B6"/>
    <w:rsid w:val="008B0935"/>
    <w:rsid w:val="008B0FB6"/>
    <w:rsid w:val="008B1271"/>
    <w:rsid w:val="008B1315"/>
    <w:rsid w:val="008B1699"/>
    <w:rsid w:val="008B26B5"/>
    <w:rsid w:val="008B3A23"/>
    <w:rsid w:val="008B3E3D"/>
    <w:rsid w:val="008B4460"/>
    <w:rsid w:val="008B468B"/>
    <w:rsid w:val="008B4D29"/>
    <w:rsid w:val="008B4E06"/>
    <w:rsid w:val="008B591A"/>
    <w:rsid w:val="008B5DF9"/>
    <w:rsid w:val="008B5EF0"/>
    <w:rsid w:val="008B7072"/>
    <w:rsid w:val="008B7389"/>
    <w:rsid w:val="008B749B"/>
    <w:rsid w:val="008B74DD"/>
    <w:rsid w:val="008B7BFF"/>
    <w:rsid w:val="008C00C4"/>
    <w:rsid w:val="008C015F"/>
    <w:rsid w:val="008C02D6"/>
    <w:rsid w:val="008C052F"/>
    <w:rsid w:val="008C0AF1"/>
    <w:rsid w:val="008C0DDC"/>
    <w:rsid w:val="008C10AE"/>
    <w:rsid w:val="008C119D"/>
    <w:rsid w:val="008C15F8"/>
    <w:rsid w:val="008C1952"/>
    <w:rsid w:val="008C19B6"/>
    <w:rsid w:val="008C19F2"/>
    <w:rsid w:val="008C1A69"/>
    <w:rsid w:val="008C2550"/>
    <w:rsid w:val="008C2901"/>
    <w:rsid w:val="008C31BE"/>
    <w:rsid w:val="008C43C2"/>
    <w:rsid w:val="008C44C8"/>
    <w:rsid w:val="008C468C"/>
    <w:rsid w:val="008C472C"/>
    <w:rsid w:val="008C4C4C"/>
    <w:rsid w:val="008C504D"/>
    <w:rsid w:val="008C5165"/>
    <w:rsid w:val="008C51D8"/>
    <w:rsid w:val="008C5A21"/>
    <w:rsid w:val="008C5B91"/>
    <w:rsid w:val="008C5D89"/>
    <w:rsid w:val="008C6138"/>
    <w:rsid w:val="008C66F3"/>
    <w:rsid w:val="008C6AFC"/>
    <w:rsid w:val="008C6CD6"/>
    <w:rsid w:val="008C710E"/>
    <w:rsid w:val="008C75B5"/>
    <w:rsid w:val="008C7740"/>
    <w:rsid w:val="008C7A66"/>
    <w:rsid w:val="008D0264"/>
    <w:rsid w:val="008D0647"/>
    <w:rsid w:val="008D065B"/>
    <w:rsid w:val="008D09A7"/>
    <w:rsid w:val="008D0DBF"/>
    <w:rsid w:val="008D0DE1"/>
    <w:rsid w:val="008D11D2"/>
    <w:rsid w:val="008D1337"/>
    <w:rsid w:val="008D1824"/>
    <w:rsid w:val="008D2634"/>
    <w:rsid w:val="008D300F"/>
    <w:rsid w:val="008D3082"/>
    <w:rsid w:val="008D3EE0"/>
    <w:rsid w:val="008D45F2"/>
    <w:rsid w:val="008D4722"/>
    <w:rsid w:val="008D49D1"/>
    <w:rsid w:val="008D5155"/>
    <w:rsid w:val="008D5444"/>
    <w:rsid w:val="008D5790"/>
    <w:rsid w:val="008D5BBD"/>
    <w:rsid w:val="008D6223"/>
    <w:rsid w:val="008D63F0"/>
    <w:rsid w:val="008D6440"/>
    <w:rsid w:val="008D6712"/>
    <w:rsid w:val="008D6A65"/>
    <w:rsid w:val="008D6AAF"/>
    <w:rsid w:val="008D6C3D"/>
    <w:rsid w:val="008D6D01"/>
    <w:rsid w:val="008D6DAC"/>
    <w:rsid w:val="008D793A"/>
    <w:rsid w:val="008D7C2B"/>
    <w:rsid w:val="008D7EAB"/>
    <w:rsid w:val="008E0072"/>
    <w:rsid w:val="008E12EB"/>
    <w:rsid w:val="008E142D"/>
    <w:rsid w:val="008E18D5"/>
    <w:rsid w:val="008E2A97"/>
    <w:rsid w:val="008E2CDE"/>
    <w:rsid w:val="008E3CDF"/>
    <w:rsid w:val="008E3F9A"/>
    <w:rsid w:val="008E4482"/>
    <w:rsid w:val="008E4543"/>
    <w:rsid w:val="008E4E1A"/>
    <w:rsid w:val="008E5579"/>
    <w:rsid w:val="008E62C5"/>
    <w:rsid w:val="008E6319"/>
    <w:rsid w:val="008E6485"/>
    <w:rsid w:val="008E6776"/>
    <w:rsid w:val="008E6810"/>
    <w:rsid w:val="008E6D34"/>
    <w:rsid w:val="008E780B"/>
    <w:rsid w:val="008E7B2E"/>
    <w:rsid w:val="008E7C3C"/>
    <w:rsid w:val="008E7ECF"/>
    <w:rsid w:val="008F0012"/>
    <w:rsid w:val="008F03E5"/>
    <w:rsid w:val="008F03EE"/>
    <w:rsid w:val="008F05E7"/>
    <w:rsid w:val="008F06B0"/>
    <w:rsid w:val="008F0A45"/>
    <w:rsid w:val="008F0EC4"/>
    <w:rsid w:val="008F1453"/>
    <w:rsid w:val="008F1859"/>
    <w:rsid w:val="008F18D1"/>
    <w:rsid w:val="008F19AD"/>
    <w:rsid w:val="008F3CBB"/>
    <w:rsid w:val="008F4BB9"/>
    <w:rsid w:val="008F4C08"/>
    <w:rsid w:val="008F51E4"/>
    <w:rsid w:val="008F5307"/>
    <w:rsid w:val="008F57A8"/>
    <w:rsid w:val="008F59F8"/>
    <w:rsid w:val="008F60F1"/>
    <w:rsid w:val="008F66EF"/>
    <w:rsid w:val="008F685F"/>
    <w:rsid w:val="008F6B49"/>
    <w:rsid w:val="008F6C54"/>
    <w:rsid w:val="008F6CA1"/>
    <w:rsid w:val="008F6CE8"/>
    <w:rsid w:val="008F74CB"/>
    <w:rsid w:val="008F7CAF"/>
    <w:rsid w:val="008F7CE6"/>
    <w:rsid w:val="008F7E3B"/>
    <w:rsid w:val="009001F8"/>
    <w:rsid w:val="00900390"/>
    <w:rsid w:val="009004B9"/>
    <w:rsid w:val="009013E8"/>
    <w:rsid w:val="00901BD7"/>
    <w:rsid w:val="00901D74"/>
    <w:rsid w:val="00902250"/>
    <w:rsid w:val="00902A4E"/>
    <w:rsid w:val="00902A8B"/>
    <w:rsid w:val="00902F25"/>
    <w:rsid w:val="00903064"/>
    <w:rsid w:val="009031B1"/>
    <w:rsid w:val="00903244"/>
    <w:rsid w:val="00903BDD"/>
    <w:rsid w:val="009042E8"/>
    <w:rsid w:val="00904687"/>
    <w:rsid w:val="0090468A"/>
    <w:rsid w:val="00904A29"/>
    <w:rsid w:val="009050DB"/>
    <w:rsid w:val="009053AE"/>
    <w:rsid w:val="00905707"/>
    <w:rsid w:val="00905856"/>
    <w:rsid w:val="00905B30"/>
    <w:rsid w:val="00906343"/>
    <w:rsid w:val="00906AEA"/>
    <w:rsid w:val="009073B8"/>
    <w:rsid w:val="009077F3"/>
    <w:rsid w:val="00907C0B"/>
    <w:rsid w:val="0091020D"/>
    <w:rsid w:val="009104B1"/>
    <w:rsid w:val="009105AE"/>
    <w:rsid w:val="00910ED7"/>
    <w:rsid w:val="00910FB0"/>
    <w:rsid w:val="009111C5"/>
    <w:rsid w:val="00911267"/>
    <w:rsid w:val="00911919"/>
    <w:rsid w:val="00911D8A"/>
    <w:rsid w:val="00911DA3"/>
    <w:rsid w:val="0091231C"/>
    <w:rsid w:val="009123B1"/>
    <w:rsid w:val="00912909"/>
    <w:rsid w:val="009130E4"/>
    <w:rsid w:val="00913250"/>
    <w:rsid w:val="009132E9"/>
    <w:rsid w:val="00913584"/>
    <w:rsid w:val="0091381F"/>
    <w:rsid w:val="00914098"/>
    <w:rsid w:val="009141A7"/>
    <w:rsid w:val="009147B0"/>
    <w:rsid w:val="009152AF"/>
    <w:rsid w:val="00915729"/>
    <w:rsid w:val="00915806"/>
    <w:rsid w:val="00916070"/>
    <w:rsid w:val="009166AF"/>
    <w:rsid w:val="00916BF3"/>
    <w:rsid w:val="00916CB4"/>
    <w:rsid w:val="00916CC7"/>
    <w:rsid w:val="009171D4"/>
    <w:rsid w:val="009173AC"/>
    <w:rsid w:val="00917F33"/>
    <w:rsid w:val="00920301"/>
    <w:rsid w:val="0092045E"/>
    <w:rsid w:val="00920522"/>
    <w:rsid w:val="00920619"/>
    <w:rsid w:val="00920688"/>
    <w:rsid w:val="009208A6"/>
    <w:rsid w:val="00920A07"/>
    <w:rsid w:val="00922445"/>
    <w:rsid w:val="009226CF"/>
    <w:rsid w:val="0092275A"/>
    <w:rsid w:val="00923117"/>
    <w:rsid w:val="009232B1"/>
    <w:rsid w:val="00923425"/>
    <w:rsid w:val="00923A56"/>
    <w:rsid w:val="00924424"/>
    <w:rsid w:val="00925323"/>
    <w:rsid w:val="00925431"/>
    <w:rsid w:val="00925EFE"/>
    <w:rsid w:val="0092620D"/>
    <w:rsid w:val="009263DA"/>
    <w:rsid w:val="009268DF"/>
    <w:rsid w:val="009272F1"/>
    <w:rsid w:val="009275D7"/>
    <w:rsid w:val="00927841"/>
    <w:rsid w:val="009278CA"/>
    <w:rsid w:val="00927C11"/>
    <w:rsid w:val="00930337"/>
    <w:rsid w:val="00930672"/>
    <w:rsid w:val="009309EE"/>
    <w:rsid w:val="00930B12"/>
    <w:rsid w:val="00930CE1"/>
    <w:rsid w:val="00931080"/>
    <w:rsid w:val="009315DC"/>
    <w:rsid w:val="00931792"/>
    <w:rsid w:val="00931CA6"/>
    <w:rsid w:val="00931D07"/>
    <w:rsid w:val="009328B5"/>
    <w:rsid w:val="00932D59"/>
    <w:rsid w:val="00933305"/>
    <w:rsid w:val="009338DB"/>
    <w:rsid w:val="00933907"/>
    <w:rsid w:val="00934542"/>
    <w:rsid w:val="00935006"/>
    <w:rsid w:val="009351C4"/>
    <w:rsid w:val="00936D9B"/>
    <w:rsid w:val="009370B0"/>
    <w:rsid w:val="00937873"/>
    <w:rsid w:val="00937D56"/>
    <w:rsid w:val="0094000D"/>
    <w:rsid w:val="00940208"/>
    <w:rsid w:val="0094056D"/>
    <w:rsid w:val="009410ED"/>
    <w:rsid w:val="00941B70"/>
    <w:rsid w:val="009420EF"/>
    <w:rsid w:val="00942590"/>
    <w:rsid w:val="0094396C"/>
    <w:rsid w:val="00944529"/>
    <w:rsid w:val="009445C1"/>
    <w:rsid w:val="0094475F"/>
    <w:rsid w:val="00944990"/>
    <w:rsid w:val="00944D4A"/>
    <w:rsid w:val="00944FA4"/>
    <w:rsid w:val="00945857"/>
    <w:rsid w:val="00945BAF"/>
    <w:rsid w:val="009467D2"/>
    <w:rsid w:val="00947037"/>
    <w:rsid w:val="00947431"/>
    <w:rsid w:val="00947995"/>
    <w:rsid w:val="00947B34"/>
    <w:rsid w:val="00950054"/>
    <w:rsid w:val="0095066E"/>
    <w:rsid w:val="0095094D"/>
    <w:rsid w:val="00950AD9"/>
    <w:rsid w:val="00950C14"/>
    <w:rsid w:val="00951210"/>
    <w:rsid w:val="00951CCA"/>
    <w:rsid w:val="009520DB"/>
    <w:rsid w:val="0095228C"/>
    <w:rsid w:val="009524B5"/>
    <w:rsid w:val="009526A3"/>
    <w:rsid w:val="009531E2"/>
    <w:rsid w:val="00953491"/>
    <w:rsid w:val="009535B8"/>
    <w:rsid w:val="00954546"/>
    <w:rsid w:val="009546AF"/>
    <w:rsid w:val="00954AEE"/>
    <w:rsid w:val="00955A7F"/>
    <w:rsid w:val="00955D45"/>
    <w:rsid w:val="009566CB"/>
    <w:rsid w:val="009566FE"/>
    <w:rsid w:val="009569DB"/>
    <w:rsid w:val="00956B6E"/>
    <w:rsid w:val="00956C90"/>
    <w:rsid w:val="00957276"/>
    <w:rsid w:val="0095727C"/>
    <w:rsid w:val="009572F0"/>
    <w:rsid w:val="00957826"/>
    <w:rsid w:val="00957E6D"/>
    <w:rsid w:val="00960267"/>
    <w:rsid w:val="00961352"/>
    <w:rsid w:val="00961EFD"/>
    <w:rsid w:val="00961FD3"/>
    <w:rsid w:val="00961FEF"/>
    <w:rsid w:val="0096246D"/>
    <w:rsid w:val="00962669"/>
    <w:rsid w:val="009627BB"/>
    <w:rsid w:val="0096332A"/>
    <w:rsid w:val="009634C2"/>
    <w:rsid w:val="00963587"/>
    <w:rsid w:val="00963B2F"/>
    <w:rsid w:val="00963E91"/>
    <w:rsid w:val="00964376"/>
    <w:rsid w:val="00964511"/>
    <w:rsid w:val="00964529"/>
    <w:rsid w:val="00965237"/>
    <w:rsid w:val="00965294"/>
    <w:rsid w:val="009652FC"/>
    <w:rsid w:val="0096606B"/>
    <w:rsid w:val="00966114"/>
    <w:rsid w:val="009669F7"/>
    <w:rsid w:val="00966A7C"/>
    <w:rsid w:val="00966DA5"/>
    <w:rsid w:val="00967286"/>
    <w:rsid w:val="00967B93"/>
    <w:rsid w:val="00967D2C"/>
    <w:rsid w:val="00967F60"/>
    <w:rsid w:val="00967FC4"/>
    <w:rsid w:val="009700B5"/>
    <w:rsid w:val="009700BD"/>
    <w:rsid w:val="00970110"/>
    <w:rsid w:val="0097046D"/>
    <w:rsid w:val="00970620"/>
    <w:rsid w:val="009709EA"/>
    <w:rsid w:val="00970E41"/>
    <w:rsid w:val="009715F2"/>
    <w:rsid w:val="009716EA"/>
    <w:rsid w:val="00971A78"/>
    <w:rsid w:val="00971DA1"/>
    <w:rsid w:val="0097225F"/>
    <w:rsid w:val="00972368"/>
    <w:rsid w:val="009723C5"/>
    <w:rsid w:val="00972DB5"/>
    <w:rsid w:val="0097300D"/>
    <w:rsid w:val="009730AC"/>
    <w:rsid w:val="00973796"/>
    <w:rsid w:val="009738D0"/>
    <w:rsid w:val="00973A55"/>
    <w:rsid w:val="00973AFF"/>
    <w:rsid w:val="00973E5E"/>
    <w:rsid w:val="00974393"/>
    <w:rsid w:val="009748F7"/>
    <w:rsid w:val="00974E7A"/>
    <w:rsid w:val="00975273"/>
    <w:rsid w:val="009759F1"/>
    <w:rsid w:val="009762B2"/>
    <w:rsid w:val="00976779"/>
    <w:rsid w:val="00976C18"/>
    <w:rsid w:val="00976F93"/>
    <w:rsid w:val="00977054"/>
    <w:rsid w:val="00977D6D"/>
    <w:rsid w:val="00980275"/>
    <w:rsid w:val="0098089E"/>
    <w:rsid w:val="00980F10"/>
    <w:rsid w:val="0098139E"/>
    <w:rsid w:val="00982210"/>
    <w:rsid w:val="009823F3"/>
    <w:rsid w:val="0098251B"/>
    <w:rsid w:val="00982BCB"/>
    <w:rsid w:val="00982EC1"/>
    <w:rsid w:val="009832A4"/>
    <w:rsid w:val="009838F5"/>
    <w:rsid w:val="00983A39"/>
    <w:rsid w:val="0098402E"/>
    <w:rsid w:val="00984C20"/>
    <w:rsid w:val="0098514E"/>
    <w:rsid w:val="009851A8"/>
    <w:rsid w:val="00985545"/>
    <w:rsid w:val="0098584A"/>
    <w:rsid w:val="00985E5C"/>
    <w:rsid w:val="009873A5"/>
    <w:rsid w:val="00987970"/>
    <w:rsid w:val="00987E98"/>
    <w:rsid w:val="0099012D"/>
    <w:rsid w:val="009901EA"/>
    <w:rsid w:val="00990962"/>
    <w:rsid w:val="009912A1"/>
    <w:rsid w:val="009916A5"/>
    <w:rsid w:val="00991DA5"/>
    <w:rsid w:val="00992AE6"/>
    <w:rsid w:val="00992CF1"/>
    <w:rsid w:val="00992E8A"/>
    <w:rsid w:val="00992F0A"/>
    <w:rsid w:val="00992F4F"/>
    <w:rsid w:val="0099309C"/>
    <w:rsid w:val="00993221"/>
    <w:rsid w:val="00993675"/>
    <w:rsid w:val="00993D5E"/>
    <w:rsid w:val="009940E3"/>
    <w:rsid w:val="009940F7"/>
    <w:rsid w:val="00994688"/>
    <w:rsid w:val="00994AB0"/>
    <w:rsid w:val="00994CCD"/>
    <w:rsid w:val="00994E77"/>
    <w:rsid w:val="00995100"/>
    <w:rsid w:val="00995624"/>
    <w:rsid w:val="00995B76"/>
    <w:rsid w:val="009962C6"/>
    <w:rsid w:val="0099688A"/>
    <w:rsid w:val="00996F7B"/>
    <w:rsid w:val="00997625"/>
    <w:rsid w:val="00997891"/>
    <w:rsid w:val="00997AEE"/>
    <w:rsid w:val="00997C2D"/>
    <w:rsid w:val="009A00C1"/>
    <w:rsid w:val="009A01D4"/>
    <w:rsid w:val="009A0DFA"/>
    <w:rsid w:val="009A12FA"/>
    <w:rsid w:val="009A17DB"/>
    <w:rsid w:val="009A210D"/>
    <w:rsid w:val="009A2681"/>
    <w:rsid w:val="009A359F"/>
    <w:rsid w:val="009A3612"/>
    <w:rsid w:val="009A4235"/>
    <w:rsid w:val="009A4386"/>
    <w:rsid w:val="009A4392"/>
    <w:rsid w:val="009A44AC"/>
    <w:rsid w:val="009A45FC"/>
    <w:rsid w:val="009A4860"/>
    <w:rsid w:val="009A4C34"/>
    <w:rsid w:val="009A4D12"/>
    <w:rsid w:val="009A5596"/>
    <w:rsid w:val="009A5747"/>
    <w:rsid w:val="009A5828"/>
    <w:rsid w:val="009A595C"/>
    <w:rsid w:val="009A5BFA"/>
    <w:rsid w:val="009A627D"/>
    <w:rsid w:val="009A6333"/>
    <w:rsid w:val="009A6B5B"/>
    <w:rsid w:val="009A6D3B"/>
    <w:rsid w:val="009A71B0"/>
    <w:rsid w:val="009A736E"/>
    <w:rsid w:val="009A7423"/>
    <w:rsid w:val="009A778F"/>
    <w:rsid w:val="009A7D5E"/>
    <w:rsid w:val="009A7EF8"/>
    <w:rsid w:val="009B0558"/>
    <w:rsid w:val="009B1AB6"/>
    <w:rsid w:val="009B256E"/>
    <w:rsid w:val="009B2798"/>
    <w:rsid w:val="009B279E"/>
    <w:rsid w:val="009B2AAE"/>
    <w:rsid w:val="009B2D8B"/>
    <w:rsid w:val="009B342E"/>
    <w:rsid w:val="009B3620"/>
    <w:rsid w:val="009B3E94"/>
    <w:rsid w:val="009B410F"/>
    <w:rsid w:val="009B41B9"/>
    <w:rsid w:val="009B426E"/>
    <w:rsid w:val="009B4280"/>
    <w:rsid w:val="009B42C6"/>
    <w:rsid w:val="009B44B8"/>
    <w:rsid w:val="009B456A"/>
    <w:rsid w:val="009B4FC6"/>
    <w:rsid w:val="009B530B"/>
    <w:rsid w:val="009B531B"/>
    <w:rsid w:val="009B5343"/>
    <w:rsid w:val="009B5469"/>
    <w:rsid w:val="009B6367"/>
    <w:rsid w:val="009B6EDC"/>
    <w:rsid w:val="009B719F"/>
    <w:rsid w:val="009B757F"/>
    <w:rsid w:val="009B7642"/>
    <w:rsid w:val="009B76F5"/>
    <w:rsid w:val="009B7A11"/>
    <w:rsid w:val="009B7CD4"/>
    <w:rsid w:val="009B7D53"/>
    <w:rsid w:val="009B7D64"/>
    <w:rsid w:val="009C0210"/>
    <w:rsid w:val="009C03E3"/>
    <w:rsid w:val="009C048B"/>
    <w:rsid w:val="009C059C"/>
    <w:rsid w:val="009C0DC7"/>
    <w:rsid w:val="009C28B2"/>
    <w:rsid w:val="009C28F5"/>
    <w:rsid w:val="009C29D0"/>
    <w:rsid w:val="009C2C40"/>
    <w:rsid w:val="009C3376"/>
    <w:rsid w:val="009C378B"/>
    <w:rsid w:val="009C3B59"/>
    <w:rsid w:val="009C3B5B"/>
    <w:rsid w:val="009C3C31"/>
    <w:rsid w:val="009C3DB7"/>
    <w:rsid w:val="009C40C7"/>
    <w:rsid w:val="009C426A"/>
    <w:rsid w:val="009C439B"/>
    <w:rsid w:val="009C4591"/>
    <w:rsid w:val="009C4635"/>
    <w:rsid w:val="009C4DAB"/>
    <w:rsid w:val="009C5215"/>
    <w:rsid w:val="009C5349"/>
    <w:rsid w:val="009C5A53"/>
    <w:rsid w:val="009C5E5F"/>
    <w:rsid w:val="009C636A"/>
    <w:rsid w:val="009C69D3"/>
    <w:rsid w:val="009C6AE2"/>
    <w:rsid w:val="009C781B"/>
    <w:rsid w:val="009C7D9B"/>
    <w:rsid w:val="009D0105"/>
    <w:rsid w:val="009D0117"/>
    <w:rsid w:val="009D0891"/>
    <w:rsid w:val="009D08CC"/>
    <w:rsid w:val="009D1BC1"/>
    <w:rsid w:val="009D2112"/>
    <w:rsid w:val="009D2134"/>
    <w:rsid w:val="009D2776"/>
    <w:rsid w:val="009D28D5"/>
    <w:rsid w:val="009D28F4"/>
    <w:rsid w:val="009D2F26"/>
    <w:rsid w:val="009D2FA4"/>
    <w:rsid w:val="009D3150"/>
    <w:rsid w:val="009D36DE"/>
    <w:rsid w:val="009D3756"/>
    <w:rsid w:val="009D383C"/>
    <w:rsid w:val="009D3841"/>
    <w:rsid w:val="009D3C53"/>
    <w:rsid w:val="009D3F80"/>
    <w:rsid w:val="009D3FDE"/>
    <w:rsid w:val="009D4223"/>
    <w:rsid w:val="009D5142"/>
    <w:rsid w:val="009D536B"/>
    <w:rsid w:val="009D5541"/>
    <w:rsid w:val="009D5542"/>
    <w:rsid w:val="009D5603"/>
    <w:rsid w:val="009D57F1"/>
    <w:rsid w:val="009D6EC4"/>
    <w:rsid w:val="009D7394"/>
    <w:rsid w:val="009D74C0"/>
    <w:rsid w:val="009D7804"/>
    <w:rsid w:val="009D78C7"/>
    <w:rsid w:val="009D78CF"/>
    <w:rsid w:val="009E0333"/>
    <w:rsid w:val="009E19C3"/>
    <w:rsid w:val="009E1C76"/>
    <w:rsid w:val="009E1DD8"/>
    <w:rsid w:val="009E242B"/>
    <w:rsid w:val="009E25C7"/>
    <w:rsid w:val="009E2F89"/>
    <w:rsid w:val="009E321B"/>
    <w:rsid w:val="009E38FB"/>
    <w:rsid w:val="009E39DF"/>
    <w:rsid w:val="009E3C12"/>
    <w:rsid w:val="009E3D9A"/>
    <w:rsid w:val="009E4513"/>
    <w:rsid w:val="009E4662"/>
    <w:rsid w:val="009E4A2B"/>
    <w:rsid w:val="009E4A80"/>
    <w:rsid w:val="009E5170"/>
    <w:rsid w:val="009E53EE"/>
    <w:rsid w:val="009E577F"/>
    <w:rsid w:val="009E57DA"/>
    <w:rsid w:val="009E5CF6"/>
    <w:rsid w:val="009E5E8E"/>
    <w:rsid w:val="009E676E"/>
    <w:rsid w:val="009E6820"/>
    <w:rsid w:val="009E7788"/>
    <w:rsid w:val="009E7ADB"/>
    <w:rsid w:val="009E7F90"/>
    <w:rsid w:val="009F016A"/>
    <w:rsid w:val="009F02CE"/>
    <w:rsid w:val="009F0C8D"/>
    <w:rsid w:val="009F0D18"/>
    <w:rsid w:val="009F115F"/>
    <w:rsid w:val="009F117C"/>
    <w:rsid w:val="009F16E2"/>
    <w:rsid w:val="009F19AE"/>
    <w:rsid w:val="009F1C50"/>
    <w:rsid w:val="009F1D0D"/>
    <w:rsid w:val="009F2009"/>
    <w:rsid w:val="009F26F9"/>
    <w:rsid w:val="009F2D5D"/>
    <w:rsid w:val="009F2F61"/>
    <w:rsid w:val="009F3159"/>
    <w:rsid w:val="009F3BFF"/>
    <w:rsid w:val="009F3D2D"/>
    <w:rsid w:val="009F43BA"/>
    <w:rsid w:val="009F47AB"/>
    <w:rsid w:val="009F4CFA"/>
    <w:rsid w:val="009F4E92"/>
    <w:rsid w:val="009F5059"/>
    <w:rsid w:val="009F543F"/>
    <w:rsid w:val="009F557A"/>
    <w:rsid w:val="009F60B6"/>
    <w:rsid w:val="009F637D"/>
    <w:rsid w:val="009F6511"/>
    <w:rsid w:val="009F71CB"/>
    <w:rsid w:val="009F775A"/>
    <w:rsid w:val="009F7983"/>
    <w:rsid w:val="00A00128"/>
    <w:rsid w:val="00A00209"/>
    <w:rsid w:val="00A00683"/>
    <w:rsid w:val="00A006C3"/>
    <w:rsid w:val="00A007F4"/>
    <w:rsid w:val="00A00B41"/>
    <w:rsid w:val="00A01740"/>
    <w:rsid w:val="00A01C73"/>
    <w:rsid w:val="00A022B7"/>
    <w:rsid w:val="00A024B4"/>
    <w:rsid w:val="00A02C18"/>
    <w:rsid w:val="00A03444"/>
    <w:rsid w:val="00A03939"/>
    <w:rsid w:val="00A03949"/>
    <w:rsid w:val="00A03C55"/>
    <w:rsid w:val="00A03C5C"/>
    <w:rsid w:val="00A04275"/>
    <w:rsid w:val="00A044A5"/>
    <w:rsid w:val="00A04B83"/>
    <w:rsid w:val="00A04BED"/>
    <w:rsid w:val="00A04EF0"/>
    <w:rsid w:val="00A05297"/>
    <w:rsid w:val="00A0554D"/>
    <w:rsid w:val="00A056C5"/>
    <w:rsid w:val="00A0578A"/>
    <w:rsid w:val="00A05CA4"/>
    <w:rsid w:val="00A06361"/>
    <w:rsid w:val="00A06989"/>
    <w:rsid w:val="00A069D0"/>
    <w:rsid w:val="00A06C95"/>
    <w:rsid w:val="00A06E21"/>
    <w:rsid w:val="00A07170"/>
    <w:rsid w:val="00A071AB"/>
    <w:rsid w:val="00A071DB"/>
    <w:rsid w:val="00A0747D"/>
    <w:rsid w:val="00A074A6"/>
    <w:rsid w:val="00A07A44"/>
    <w:rsid w:val="00A07BA2"/>
    <w:rsid w:val="00A07BA8"/>
    <w:rsid w:val="00A07D73"/>
    <w:rsid w:val="00A10013"/>
    <w:rsid w:val="00A1006A"/>
    <w:rsid w:val="00A100EF"/>
    <w:rsid w:val="00A10146"/>
    <w:rsid w:val="00A10172"/>
    <w:rsid w:val="00A10344"/>
    <w:rsid w:val="00A109B2"/>
    <w:rsid w:val="00A10FBB"/>
    <w:rsid w:val="00A11E25"/>
    <w:rsid w:val="00A11EF7"/>
    <w:rsid w:val="00A12753"/>
    <w:rsid w:val="00A12B16"/>
    <w:rsid w:val="00A13100"/>
    <w:rsid w:val="00A136AB"/>
    <w:rsid w:val="00A13AF7"/>
    <w:rsid w:val="00A1463E"/>
    <w:rsid w:val="00A148A3"/>
    <w:rsid w:val="00A1498F"/>
    <w:rsid w:val="00A149E6"/>
    <w:rsid w:val="00A14BDA"/>
    <w:rsid w:val="00A1506F"/>
    <w:rsid w:val="00A155E3"/>
    <w:rsid w:val="00A159D5"/>
    <w:rsid w:val="00A16167"/>
    <w:rsid w:val="00A16526"/>
    <w:rsid w:val="00A16A11"/>
    <w:rsid w:val="00A16B4F"/>
    <w:rsid w:val="00A16DD1"/>
    <w:rsid w:val="00A172CC"/>
    <w:rsid w:val="00A172E9"/>
    <w:rsid w:val="00A17400"/>
    <w:rsid w:val="00A17903"/>
    <w:rsid w:val="00A2009C"/>
    <w:rsid w:val="00A20C5B"/>
    <w:rsid w:val="00A20EDF"/>
    <w:rsid w:val="00A20F01"/>
    <w:rsid w:val="00A21246"/>
    <w:rsid w:val="00A21922"/>
    <w:rsid w:val="00A219EB"/>
    <w:rsid w:val="00A21A63"/>
    <w:rsid w:val="00A21C85"/>
    <w:rsid w:val="00A21D64"/>
    <w:rsid w:val="00A22354"/>
    <w:rsid w:val="00A226E9"/>
    <w:rsid w:val="00A226EA"/>
    <w:rsid w:val="00A22734"/>
    <w:rsid w:val="00A22C8D"/>
    <w:rsid w:val="00A22F4C"/>
    <w:rsid w:val="00A2315B"/>
    <w:rsid w:val="00A234EA"/>
    <w:rsid w:val="00A23D92"/>
    <w:rsid w:val="00A23DB9"/>
    <w:rsid w:val="00A2460E"/>
    <w:rsid w:val="00A2469D"/>
    <w:rsid w:val="00A24902"/>
    <w:rsid w:val="00A24EFC"/>
    <w:rsid w:val="00A2533F"/>
    <w:rsid w:val="00A253EB"/>
    <w:rsid w:val="00A25503"/>
    <w:rsid w:val="00A25713"/>
    <w:rsid w:val="00A25890"/>
    <w:rsid w:val="00A2640F"/>
    <w:rsid w:val="00A26428"/>
    <w:rsid w:val="00A26584"/>
    <w:rsid w:val="00A26877"/>
    <w:rsid w:val="00A269A4"/>
    <w:rsid w:val="00A26BEB"/>
    <w:rsid w:val="00A26E48"/>
    <w:rsid w:val="00A26F6E"/>
    <w:rsid w:val="00A270CA"/>
    <w:rsid w:val="00A27121"/>
    <w:rsid w:val="00A2738A"/>
    <w:rsid w:val="00A27E31"/>
    <w:rsid w:val="00A30D3A"/>
    <w:rsid w:val="00A31616"/>
    <w:rsid w:val="00A3179D"/>
    <w:rsid w:val="00A3183F"/>
    <w:rsid w:val="00A31EE2"/>
    <w:rsid w:val="00A325FE"/>
    <w:rsid w:val="00A3384F"/>
    <w:rsid w:val="00A33987"/>
    <w:rsid w:val="00A33C04"/>
    <w:rsid w:val="00A33CBF"/>
    <w:rsid w:val="00A33DED"/>
    <w:rsid w:val="00A349E9"/>
    <w:rsid w:val="00A34DED"/>
    <w:rsid w:val="00A34F3B"/>
    <w:rsid w:val="00A35698"/>
    <w:rsid w:val="00A35E62"/>
    <w:rsid w:val="00A35F0F"/>
    <w:rsid w:val="00A362EF"/>
    <w:rsid w:val="00A363CA"/>
    <w:rsid w:val="00A36567"/>
    <w:rsid w:val="00A37426"/>
    <w:rsid w:val="00A3762E"/>
    <w:rsid w:val="00A37688"/>
    <w:rsid w:val="00A376FC"/>
    <w:rsid w:val="00A379EC"/>
    <w:rsid w:val="00A37C9E"/>
    <w:rsid w:val="00A37F7E"/>
    <w:rsid w:val="00A4025D"/>
    <w:rsid w:val="00A40993"/>
    <w:rsid w:val="00A40AB6"/>
    <w:rsid w:val="00A40B54"/>
    <w:rsid w:val="00A40CAE"/>
    <w:rsid w:val="00A41B07"/>
    <w:rsid w:val="00A4211A"/>
    <w:rsid w:val="00A423EF"/>
    <w:rsid w:val="00A43A3D"/>
    <w:rsid w:val="00A44382"/>
    <w:rsid w:val="00A44408"/>
    <w:rsid w:val="00A447C0"/>
    <w:rsid w:val="00A448BC"/>
    <w:rsid w:val="00A44CD5"/>
    <w:rsid w:val="00A44FB3"/>
    <w:rsid w:val="00A45293"/>
    <w:rsid w:val="00A46028"/>
    <w:rsid w:val="00A461AB"/>
    <w:rsid w:val="00A4689F"/>
    <w:rsid w:val="00A47266"/>
    <w:rsid w:val="00A47928"/>
    <w:rsid w:val="00A47B8A"/>
    <w:rsid w:val="00A50253"/>
    <w:rsid w:val="00A50DCC"/>
    <w:rsid w:val="00A50FAB"/>
    <w:rsid w:val="00A51174"/>
    <w:rsid w:val="00A51830"/>
    <w:rsid w:val="00A51884"/>
    <w:rsid w:val="00A51BFD"/>
    <w:rsid w:val="00A51C75"/>
    <w:rsid w:val="00A52204"/>
    <w:rsid w:val="00A5226F"/>
    <w:rsid w:val="00A526FE"/>
    <w:rsid w:val="00A52C0B"/>
    <w:rsid w:val="00A530D0"/>
    <w:rsid w:val="00A53A5D"/>
    <w:rsid w:val="00A53B05"/>
    <w:rsid w:val="00A53F4E"/>
    <w:rsid w:val="00A54328"/>
    <w:rsid w:val="00A5476D"/>
    <w:rsid w:val="00A548B1"/>
    <w:rsid w:val="00A54D5F"/>
    <w:rsid w:val="00A55287"/>
    <w:rsid w:val="00A552F1"/>
    <w:rsid w:val="00A55341"/>
    <w:rsid w:val="00A55533"/>
    <w:rsid w:val="00A555A7"/>
    <w:rsid w:val="00A55674"/>
    <w:rsid w:val="00A55825"/>
    <w:rsid w:val="00A55AA3"/>
    <w:rsid w:val="00A55CFB"/>
    <w:rsid w:val="00A55DE1"/>
    <w:rsid w:val="00A55E32"/>
    <w:rsid w:val="00A5605F"/>
    <w:rsid w:val="00A57254"/>
    <w:rsid w:val="00A57B17"/>
    <w:rsid w:val="00A57F2F"/>
    <w:rsid w:val="00A600B0"/>
    <w:rsid w:val="00A604A4"/>
    <w:rsid w:val="00A60CCD"/>
    <w:rsid w:val="00A60E5D"/>
    <w:rsid w:val="00A60FE6"/>
    <w:rsid w:val="00A613BA"/>
    <w:rsid w:val="00A615D1"/>
    <w:rsid w:val="00A61636"/>
    <w:rsid w:val="00A61730"/>
    <w:rsid w:val="00A618DD"/>
    <w:rsid w:val="00A61A77"/>
    <w:rsid w:val="00A620D2"/>
    <w:rsid w:val="00A623BE"/>
    <w:rsid w:val="00A623C2"/>
    <w:rsid w:val="00A624BF"/>
    <w:rsid w:val="00A62B1F"/>
    <w:rsid w:val="00A62C24"/>
    <w:rsid w:val="00A62CF8"/>
    <w:rsid w:val="00A632D1"/>
    <w:rsid w:val="00A63D0D"/>
    <w:rsid w:val="00A6406D"/>
    <w:rsid w:val="00A64AD3"/>
    <w:rsid w:val="00A651F0"/>
    <w:rsid w:val="00A65442"/>
    <w:rsid w:val="00A65480"/>
    <w:rsid w:val="00A656E1"/>
    <w:rsid w:val="00A65897"/>
    <w:rsid w:val="00A65F97"/>
    <w:rsid w:val="00A663D0"/>
    <w:rsid w:val="00A66475"/>
    <w:rsid w:val="00A666FE"/>
    <w:rsid w:val="00A66722"/>
    <w:rsid w:val="00A66817"/>
    <w:rsid w:val="00A66859"/>
    <w:rsid w:val="00A67048"/>
    <w:rsid w:val="00A671F8"/>
    <w:rsid w:val="00A7055F"/>
    <w:rsid w:val="00A70693"/>
    <w:rsid w:val="00A70B38"/>
    <w:rsid w:val="00A70D15"/>
    <w:rsid w:val="00A715D0"/>
    <w:rsid w:val="00A71B53"/>
    <w:rsid w:val="00A7256D"/>
    <w:rsid w:val="00A72621"/>
    <w:rsid w:val="00A72640"/>
    <w:rsid w:val="00A72ACA"/>
    <w:rsid w:val="00A7323D"/>
    <w:rsid w:val="00A73D2F"/>
    <w:rsid w:val="00A74618"/>
    <w:rsid w:val="00A74B12"/>
    <w:rsid w:val="00A75234"/>
    <w:rsid w:val="00A752A5"/>
    <w:rsid w:val="00A7575B"/>
    <w:rsid w:val="00A7591B"/>
    <w:rsid w:val="00A75988"/>
    <w:rsid w:val="00A76158"/>
    <w:rsid w:val="00A7630A"/>
    <w:rsid w:val="00A76633"/>
    <w:rsid w:val="00A770A5"/>
    <w:rsid w:val="00A7729A"/>
    <w:rsid w:val="00A7751F"/>
    <w:rsid w:val="00A77CC1"/>
    <w:rsid w:val="00A803D0"/>
    <w:rsid w:val="00A804C7"/>
    <w:rsid w:val="00A80523"/>
    <w:rsid w:val="00A807B9"/>
    <w:rsid w:val="00A808B7"/>
    <w:rsid w:val="00A80A9C"/>
    <w:rsid w:val="00A81141"/>
    <w:rsid w:val="00A815EF"/>
    <w:rsid w:val="00A817FD"/>
    <w:rsid w:val="00A8188D"/>
    <w:rsid w:val="00A81B9C"/>
    <w:rsid w:val="00A81F78"/>
    <w:rsid w:val="00A830E1"/>
    <w:rsid w:val="00A83394"/>
    <w:rsid w:val="00A834BF"/>
    <w:rsid w:val="00A8354E"/>
    <w:rsid w:val="00A83A39"/>
    <w:rsid w:val="00A84348"/>
    <w:rsid w:val="00A8459D"/>
    <w:rsid w:val="00A8506C"/>
    <w:rsid w:val="00A853EF"/>
    <w:rsid w:val="00A8562D"/>
    <w:rsid w:val="00A85653"/>
    <w:rsid w:val="00A862EE"/>
    <w:rsid w:val="00A8650A"/>
    <w:rsid w:val="00A86F83"/>
    <w:rsid w:val="00A87397"/>
    <w:rsid w:val="00A877A6"/>
    <w:rsid w:val="00A8794B"/>
    <w:rsid w:val="00A879DA"/>
    <w:rsid w:val="00A90562"/>
    <w:rsid w:val="00A90F4C"/>
    <w:rsid w:val="00A91469"/>
    <w:rsid w:val="00A91680"/>
    <w:rsid w:val="00A917FA"/>
    <w:rsid w:val="00A91AED"/>
    <w:rsid w:val="00A91FD2"/>
    <w:rsid w:val="00A92010"/>
    <w:rsid w:val="00A9248F"/>
    <w:rsid w:val="00A92AFD"/>
    <w:rsid w:val="00A9356C"/>
    <w:rsid w:val="00A936C2"/>
    <w:rsid w:val="00A93FB6"/>
    <w:rsid w:val="00A93FD4"/>
    <w:rsid w:val="00A9400C"/>
    <w:rsid w:val="00A947F2"/>
    <w:rsid w:val="00A94AA2"/>
    <w:rsid w:val="00A94E10"/>
    <w:rsid w:val="00A94F05"/>
    <w:rsid w:val="00A9535A"/>
    <w:rsid w:val="00A953A2"/>
    <w:rsid w:val="00A9553F"/>
    <w:rsid w:val="00A95633"/>
    <w:rsid w:val="00A95E05"/>
    <w:rsid w:val="00A95F6E"/>
    <w:rsid w:val="00A960F1"/>
    <w:rsid w:val="00A96396"/>
    <w:rsid w:val="00A96978"/>
    <w:rsid w:val="00A96FAF"/>
    <w:rsid w:val="00A971D6"/>
    <w:rsid w:val="00A971EE"/>
    <w:rsid w:val="00A977DB"/>
    <w:rsid w:val="00A97F41"/>
    <w:rsid w:val="00A97FFE"/>
    <w:rsid w:val="00AA004F"/>
    <w:rsid w:val="00AA0291"/>
    <w:rsid w:val="00AA050F"/>
    <w:rsid w:val="00AA094A"/>
    <w:rsid w:val="00AA094C"/>
    <w:rsid w:val="00AA0C0B"/>
    <w:rsid w:val="00AA13BE"/>
    <w:rsid w:val="00AA14C5"/>
    <w:rsid w:val="00AA1691"/>
    <w:rsid w:val="00AA1950"/>
    <w:rsid w:val="00AA1AAB"/>
    <w:rsid w:val="00AA1C1F"/>
    <w:rsid w:val="00AA29AB"/>
    <w:rsid w:val="00AA3841"/>
    <w:rsid w:val="00AA3B7A"/>
    <w:rsid w:val="00AA3D24"/>
    <w:rsid w:val="00AA4212"/>
    <w:rsid w:val="00AA436C"/>
    <w:rsid w:val="00AA4598"/>
    <w:rsid w:val="00AA4758"/>
    <w:rsid w:val="00AA4BF0"/>
    <w:rsid w:val="00AA4D3E"/>
    <w:rsid w:val="00AA536E"/>
    <w:rsid w:val="00AA5D8C"/>
    <w:rsid w:val="00AA5DDC"/>
    <w:rsid w:val="00AA681F"/>
    <w:rsid w:val="00AA6F13"/>
    <w:rsid w:val="00AA7432"/>
    <w:rsid w:val="00AA778D"/>
    <w:rsid w:val="00AA77ED"/>
    <w:rsid w:val="00AB000D"/>
    <w:rsid w:val="00AB0161"/>
    <w:rsid w:val="00AB03AA"/>
    <w:rsid w:val="00AB089E"/>
    <w:rsid w:val="00AB0920"/>
    <w:rsid w:val="00AB0DA0"/>
    <w:rsid w:val="00AB13F6"/>
    <w:rsid w:val="00AB1A6E"/>
    <w:rsid w:val="00AB1DA9"/>
    <w:rsid w:val="00AB1F0E"/>
    <w:rsid w:val="00AB21B3"/>
    <w:rsid w:val="00AB27C0"/>
    <w:rsid w:val="00AB2C4A"/>
    <w:rsid w:val="00AB2E1F"/>
    <w:rsid w:val="00AB2F5B"/>
    <w:rsid w:val="00AB3078"/>
    <w:rsid w:val="00AB3368"/>
    <w:rsid w:val="00AB3555"/>
    <w:rsid w:val="00AB3F69"/>
    <w:rsid w:val="00AB4023"/>
    <w:rsid w:val="00AB4385"/>
    <w:rsid w:val="00AB44A1"/>
    <w:rsid w:val="00AB514D"/>
    <w:rsid w:val="00AB5322"/>
    <w:rsid w:val="00AB53D1"/>
    <w:rsid w:val="00AB668F"/>
    <w:rsid w:val="00AB6E09"/>
    <w:rsid w:val="00AB70C3"/>
    <w:rsid w:val="00AB74D3"/>
    <w:rsid w:val="00AB7824"/>
    <w:rsid w:val="00AB7833"/>
    <w:rsid w:val="00AB7D06"/>
    <w:rsid w:val="00AB7D9F"/>
    <w:rsid w:val="00AB7DFA"/>
    <w:rsid w:val="00AC0027"/>
    <w:rsid w:val="00AC1504"/>
    <w:rsid w:val="00AC1CC9"/>
    <w:rsid w:val="00AC1CD4"/>
    <w:rsid w:val="00AC1E1B"/>
    <w:rsid w:val="00AC1EAE"/>
    <w:rsid w:val="00AC25F0"/>
    <w:rsid w:val="00AC287D"/>
    <w:rsid w:val="00AC2B0D"/>
    <w:rsid w:val="00AC3541"/>
    <w:rsid w:val="00AC3845"/>
    <w:rsid w:val="00AC3968"/>
    <w:rsid w:val="00AC42C4"/>
    <w:rsid w:val="00AC4639"/>
    <w:rsid w:val="00AC4A87"/>
    <w:rsid w:val="00AC4DAF"/>
    <w:rsid w:val="00AC526C"/>
    <w:rsid w:val="00AC5733"/>
    <w:rsid w:val="00AC6217"/>
    <w:rsid w:val="00AC63CE"/>
    <w:rsid w:val="00AC7191"/>
    <w:rsid w:val="00AC7406"/>
    <w:rsid w:val="00AC78F0"/>
    <w:rsid w:val="00AC7A8E"/>
    <w:rsid w:val="00AC7A9A"/>
    <w:rsid w:val="00AD1448"/>
    <w:rsid w:val="00AD1A39"/>
    <w:rsid w:val="00AD1B1E"/>
    <w:rsid w:val="00AD2161"/>
    <w:rsid w:val="00AD25EB"/>
    <w:rsid w:val="00AD26A6"/>
    <w:rsid w:val="00AD2AE3"/>
    <w:rsid w:val="00AD3062"/>
    <w:rsid w:val="00AD34C8"/>
    <w:rsid w:val="00AD3582"/>
    <w:rsid w:val="00AD382D"/>
    <w:rsid w:val="00AD40F0"/>
    <w:rsid w:val="00AD4EBE"/>
    <w:rsid w:val="00AD5322"/>
    <w:rsid w:val="00AD6606"/>
    <w:rsid w:val="00AD6D70"/>
    <w:rsid w:val="00AD7344"/>
    <w:rsid w:val="00AE0ABE"/>
    <w:rsid w:val="00AE0B47"/>
    <w:rsid w:val="00AE0D3C"/>
    <w:rsid w:val="00AE0FD6"/>
    <w:rsid w:val="00AE11C2"/>
    <w:rsid w:val="00AE13D8"/>
    <w:rsid w:val="00AE14BE"/>
    <w:rsid w:val="00AE1867"/>
    <w:rsid w:val="00AE2650"/>
    <w:rsid w:val="00AE2832"/>
    <w:rsid w:val="00AE2D18"/>
    <w:rsid w:val="00AE2E8E"/>
    <w:rsid w:val="00AE34B5"/>
    <w:rsid w:val="00AE37F3"/>
    <w:rsid w:val="00AE391D"/>
    <w:rsid w:val="00AE3A46"/>
    <w:rsid w:val="00AE4197"/>
    <w:rsid w:val="00AE4A59"/>
    <w:rsid w:val="00AE4FB0"/>
    <w:rsid w:val="00AE5258"/>
    <w:rsid w:val="00AE53B8"/>
    <w:rsid w:val="00AE561D"/>
    <w:rsid w:val="00AE5AFE"/>
    <w:rsid w:val="00AE5BB0"/>
    <w:rsid w:val="00AE5DB3"/>
    <w:rsid w:val="00AE5F6E"/>
    <w:rsid w:val="00AE60C9"/>
    <w:rsid w:val="00AE65D1"/>
    <w:rsid w:val="00AE7170"/>
    <w:rsid w:val="00AE735F"/>
    <w:rsid w:val="00AE748C"/>
    <w:rsid w:val="00AE786C"/>
    <w:rsid w:val="00AE7874"/>
    <w:rsid w:val="00AF06FF"/>
    <w:rsid w:val="00AF0767"/>
    <w:rsid w:val="00AF1099"/>
    <w:rsid w:val="00AF1224"/>
    <w:rsid w:val="00AF1890"/>
    <w:rsid w:val="00AF1B34"/>
    <w:rsid w:val="00AF1C35"/>
    <w:rsid w:val="00AF1D22"/>
    <w:rsid w:val="00AF20B8"/>
    <w:rsid w:val="00AF2595"/>
    <w:rsid w:val="00AF27F8"/>
    <w:rsid w:val="00AF284A"/>
    <w:rsid w:val="00AF2C0A"/>
    <w:rsid w:val="00AF34B4"/>
    <w:rsid w:val="00AF34DF"/>
    <w:rsid w:val="00AF434E"/>
    <w:rsid w:val="00AF4CE9"/>
    <w:rsid w:val="00AF4E17"/>
    <w:rsid w:val="00AF4F71"/>
    <w:rsid w:val="00AF5368"/>
    <w:rsid w:val="00AF5CEE"/>
    <w:rsid w:val="00AF5E07"/>
    <w:rsid w:val="00AF5EE8"/>
    <w:rsid w:val="00AF5F20"/>
    <w:rsid w:val="00AF6446"/>
    <w:rsid w:val="00AF6A22"/>
    <w:rsid w:val="00AF6DA4"/>
    <w:rsid w:val="00AF716D"/>
    <w:rsid w:val="00AF7580"/>
    <w:rsid w:val="00AF7657"/>
    <w:rsid w:val="00AF7F55"/>
    <w:rsid w:val="00B00490"/>
    <w:rsid w:val="00B00638"/>
    <w:rsid w:val="00B007D4"/>
    <w:rsid w:val="00B00DF8"/>
    <w:rsid w:val="00B00E58"/>
    <w:rsid w:val="00B0107C"/>
    <w:rsid w:val="00B01081"/>
    <w:rsid w:val="00B0114A"/>
    <w:rsid w:val="00B016B8"/>
    <w:rsid w:val="00B01872"/>
    <w:rsid w:val="00B02014"/>
    <w:rsid w:val="00B02211"/>
    <w:rsid w:val="00B023E8"/>
    <w:rsid w:val="00B024DD"/>
    <w:rsid w:val="00B027B7"/>
    <w:rsid w:val="00B0334A"/>
    <w:rsid w:val="00B03500"/>
    <w:rsid w:val="00B036FD"/>
    <w:rsid w:val="00B03AEE"/>
    <w:rsid w:val="00B042CB"/>
    <w:rsid w:val="00B047CC"/>
    <w:rsid w:val="00B04A52"/>
    <w:rsid w:val="00B05174"/>
    <w:rsid w:val="00B0519C"/>
    <w:rsid w:val="00B05205"/>
    <w:rsid w:val="00B05944"/>
    <w:rsid w:val="00B05E29"/>
    <w:rsid w:val="00B061C6"/>
    <w:rsid w:val="00B072A1"/>
    <w:rsid w:val="00B07EA5"/>
    <w:rsid w:val="00B1056B"/>
    <w:rsid w:val="00B10BD5"/>
    <w:rsid w:val="00B1147B"/>
    <w:rsid w:val="00B11AB6"/>
    <w:rsid w:val="00B11B7E"/>
    <w:rsid w:val="00B11C91"/>
    <w:rsid w:val="00B12011"/>
    <w:rsid w:val="00B122F3"/>
    <w:rsid w:val="00B1310A"/>
    <w:rsid w:val="00B13275"/>
    <w:rsid w:val="00B132D6"/>
    <w:rsid w:val="00B135CC"/>
    <w:rsid w:val="00B13611"/>
    <w:rsid w:val="00B13876"/>
    <w:rsid w:val="00B13B35"/>
    <w:rsid w:val="00B13D2C"/>
    <w:rsid w:val="00B13D8A"/>
    <w:rsid w:val="00B144B9"/>
    <w:rsid w:val="00B147A3"/>
    <w:rsid w:val="00B14FEF"/>
    <w:rsid w:val="00B1642A"/>
    <w:rsid w:val="00B164DE"/>
    <w:rsid w:val="00B1668F"/>
    <w:rsid w:val="00B16745"/>
    <w:rsid w:val="00B16946"/>
    <w:rsid w:val="00B16CE4"/>
    <w:rsid w:val="00B178A9"/>
    <w:rsid w:val="00B17E7A"/>
    <w:rsid w:val="00B20053"/>
    <w:rsid w:val="00B2008B"/>
    <w:rsid w:val="00B20210"/>
    <w:rsid w:val="00B203F1"/>
    <w:rsid w:val="00B20793"/>
    <w:rsid w:val="00B20864"/>
    <w:rsid w:val="00B20FBF"/>
    <w:rsid w:val="00B21137"/>
    <w:rsid w:val="00B21358"/>
    <w:rsid w:val="00B215DC"/>
    <w:rsid w:val="00B21695"/>
    <w:rsid w:val="00B21860"/>
    <w:rsid w:val="00B21DB9"/>
    <w:rsid w:val="00B21E20"/>
    <w:rsid w:val="00B21E5C"/>
    <w:rsid w:val="00B22AFF"/>
    <w:rsid w:val="00B236DC"/>
    <w:rsid w:val="00B2375F"/>
    <w:rsid w:val="00B23FC7"/>
    <w:rsid w:val="00B245A3"/>
    <w:rsid w:val="00B245B4"/>
    <w:rsid w:val="00B2468A"/>
    <w:rsid w:val="00B2483C"/>
    <w:rsid w:val="00B249B9"/>
    <w:rsid w:val="00B24AA3"/>
    <w:rsid w:val="00B24D91"/>
    <w:rsid w:val="00B24E74"/>
    <w:rsid w:val="00B2507E"/>
    <w:rsid w:val="00B25202"/>
    <w:rsid w:val="00B25616"/>
    <w:rsid w:val="00B25D12"/>
    <w:rsid w:val="00B262AA"/>
    <w:rsid w:val="00B26464"/>
    <w:rsid w:val="00B2658D"/>
    <w:rsid w:val="00B265EB"/>
    <w:rsid w:val="00B2683C"/>
    <w:rsid w:val="00B2691F"/>
    <w:rsid w:val="00B26A8D"/>
    <w:rsid w:val="00B2763E"/>
    <w:rsid w:val="00B277CA"/>
    <w:rsid w:val="00B2781D"/>
    <w:rsid w:val="00B2792E"/>
    <w:rsid w:val="00B27AE4"/>
    <w:rsid w:val="00B27B0E"/>
    <w:rsid w:val="00B301E8"/>
    <w:rsid w:val="00B305F8"/>
    <w:rsid w:val="00B30614"/>
    <w:rsid w:val="00B307FC"/>
    <w:rsid w:val="00B309FB"/>
    <w:rsid w:val="00B31719"/>
    <w:rsid w:val="00B317BA"/>
    <w:rsid w:val="00B318BB"/>
    <w:rsid w:val="00B31A56"/>
    <w:rsid w:val="00B31BA3"/>
    <w:rsid w:val="00B31D0D"/>
    <w:rsid w:val="00B32542"/>
    <w:rsid w:val="00B32818"/>
    <w:rsid w:val="00B32D51"/>
    <w:rsid w:val="00B33324"/>
    <w:rsid w:val="00B33BE6"/>
    <w:rsid w:val="00B341DA"/>
    <w:rsid w:val="00B34D78"/>
    <w:rsid w:val="00B35270"/>
    <w:rsid w:val="00B35487"/>
    <w:rsid w:val="00B35843"/>
    <w:rsid w:val="00B359E1"/>
    <w:rsid w:val="00B35E95"/>
    <w:rsid w:val="00B36092"/>
    <w:rsid w:val="00B3627D"/>
    <w:rsid w:val="00B36484"/>
    <w:rsid w:val="00B365E7"/>
    <w:rsid w:val="00B36986"/>
    <w:rsid w:val="00B37093"/>
    <w:rsid w:val="00B371DE"/>
    <w:rsid w:val="00B37262"/>
    <w:rsid w:val="00B37769"/>
    <w:rsid w:val="00B37775"/>
    <w:rsid w:val="00B3779C"/>
    <w:rsid w:val="00B378EB"/>
    <w:rsid w:val="00B40260"/>
    <w:rsid w:val="00B41245"/>
    <w:rsid w:val="00B413F9"/>
    <w:rsid w:val="00B417E4"/>
    <w:rsid w:val="00B41C90"/>
    <w:rsid w:val="00B42064"/>
    <w:rsid w:val="00B425F9"/>
    <w:rsid w:val="00B437E4"/>
    <w:rsid w:val="00B43EE2"/>
    <w:rsid w:val="00B45564"/>
    <w:rsid w:val="00B457F6"/>
    <w:rsid w:val="00B45D0A"/>
    <w:rsid w:val="00B463D7"/>
    <w:rsid w:val="00B470AB"/>
    <w:rsid w:val="00B471CC"/>
    <w:rsid w:val="00B47433"/>
    <w:rsid w:val="00B47603"/>
    <w:rsid w:val="00B4768F"/>
    <w:rsid w:val="00B47756"/>
    <w:rsid w:val="00B4798A"/>
    <w:rsid w:val="00B47EA3"/>
    <w:rsid w:val="00B50186"/>
    <w:rsid w:val="00B50225"/>
    <w:rsid w:val="00B50664"/>
    <w:rsid w:val="00B508BD"/>
    <w:rsid w:val="00B50946"/>
    <w:rsid w:val="00B50C9C"/>
    <w:rsid w:val="00B50F6F"/>
    <w:rsid w:val="00B51100"/>
    <w:rsid w:val="00B51176"/>
    <w:rsid w:val="00B51235"/>
    <w:rsid w:val="00B51C39"/>
    <w:rsid w:val="00B51C73"/>
    <w:rsid w:val="00B51DF7"/>
    <w:rsid w:val="00B52C06"/>
    <w:rsid w:val="00B52E0C"/>
    <w:rsid w:val="00B53425"/>
    <w:rsid w:val="00B53E55"/>
    <w:rsid w:val="00B540DF"/>
    <w:rsid w:val="00B54272"/>
    <w:rsid w:val="00B54560"/>
    <w:rsid w:val="00B545F0"/>
    <w:rsid w:val="00B54628"/>
    <w:rsid w:val="00B5475C"/>
    <w:rsid w:val="00B548E1"/>
    <w:rsid w:val="00B556E9"/>
    <w:rsid w:val="00B55F07"/>
    <w:rsid w:val="00B56347"/>
    <w:rsid w:val="00B56644"/>
    <w:rsid w:val="00B566CD"/>
    <w:rsid w:val="00B5712F"/>
    <w:rsid w:val="00B57195"/>
    <w:rsid w:val="00B57841"/>
    <w:rsid w:val="00B57FA6"/>
    <w:rsid w:val="00B6002D"/>
    <w:rsid w:val="00B603E6"/>
    <w:rsid w:val="00B6040F"/>
    <w:rsid w:val="00B605BF"/>
    <w:rsid w:val="00B608A2"/>
    <w:rsid w:val="00B61663"/>
    <w:rsid w:val="00B6190B"/>
    <w:rsid w:val="00B622D1"/>
    <w:rsid w:val="00B62560"/>
    <w:rsid w:val="00B62C60"/>
    <w:rsid w:val="00B62DF6"/>
    <w:rsid w:val="00B638E5"/>
    <w:rsid w:val="00B63AC8"/>
    <w:rsid w:val="00B6407A"/>
    <w:rsid w:val="00B641C5"/>
    <w:rsid w:val="00B642B8"/>
    <w:rsid w:val="00B644F0"/>
    <w:rsid w:val="00B64EEB"/>
    <w:rsid w:val="00B650E1"/>
    <w:rsid w:val="00B6512C"/>
    <w:rsid w:val="00B653D7"/>
    <w:rsid w:val="00B65DB7"/>
    <w:rsid w:val="00B660E4"/>
    <w:rsid w:val="00B66799"/>
    <w:rsid w:val="00B66A22"/>
    <w:rsid w:val="00B66AE1"/>
    <w:rsid w:val="00B66F60"/>
    <w:rsid w:val="00B67928"/>
    <w:rsid w:val="00B679B1"/>
    <w:rsid w:val="00B67ABC"/>
    <w:rsid w:val="00B67ECE"/>
    <w:rsid w:val="00B70076"/>
    <w:rsid w:val="00B70741"/>
    <w:rsid w:val="00B70EE5"/>
    <w:rsid w:val="00B7107F"/>
    <w:rsid w:val="00B713CA"/>
    <w:rsid w:val="00B71B8E"/>
    <w:rsid w:val="00B71CBE"/>
    <w:rsid w:val="00B7242C"/>
    <w:rsid w:val="00B72ADB"/>
    <w:rsid w:val="00B72C1C"/>
    <w:rsid w:val="00B7348A"/>
    <w:rsid w:val="00B73891"/>
    <w:rsid w:val="00B739F3"/>
    <w:rsid w:val="00B73B3D"/>
    <w:rsid w:val="00B73EB1"/>
    <w:rsid w:val="00B742F8"/>
    <w:rsid w:val="00B74413"/>
    <w:rsid w:val="00B74473"/>
    <w:rsid w:val="00B747FA"/>
    <w:rsid w:val="00B749C9"/>
    <w:rsid w:val="00B74C3C"/>
    <w:rsid w:val="00B74CD1"/>
    <w:rsid w:val="00B74E03"/>
    <w:rsid w:val="00B74EDC"/>
    <w:rsid w:val="00B7585A"/>
    <w:rsid w:val="00B75A22"/>
    <w:rsid w:val="00B76356"/>
    <w:rsid w:val="00B7729C"/>
    <w:rsid w:val="00B7738A"/>
    <w:rsid w:val="00B7747F"/>
    <w:rsid w:val="00B778DC"/>
    <w:rsid w:val="00B77D60"/>
    <w:rsid w:val="00B77FC3"/>
    <w:rsid w:val="00B80263"/>
    <w:rsid w:val="00B8068B"/>
    <w:rsid w:val="00B80793"/>
    <w:rsid w:val="00B812E6"/>
    <w:rsid w:val="00B8137F"/>
    <w:rsid w:val="00B813F2"/>
    <w:rsid w:val="00B8198F"/>
    <w:rsid w:val="00B819C2"/>
    <w:rsid w:val="00B81B36"/>
    <w:rsid w:val="00B81D22"/>
    <w:rsid w:val="00B81E80"/>
    <w:rsid w:val="00B820DF"/>
    <w:rsid w:val="00B82119"/>
    <w:rsid w:val="00B8233D"/>
    <w:rsid w:val="00B82B42"/>
    <w:rsid w:val="00B834B1"/>
    <w:rsid w:val="00B838EB"/>
    <w:rsid w:val="00B84561"/>
    <w:rsid w:val="00B84B31"/>
    <w:rsid w:val="00B84BF1"/>
    <w:rsid w:val="00B84EE3"/>
    <w:rsid w:val="00B84F06"/>
    <w:rsid w:val="00B85120"/>
    <w:rsid w:val="00B8613D"/>
    <w:rsid w:val="00B86300"/>
    <w:rsid w:val="00B86333"/>
    <w:rsid w:val="00B86742"/>
    <w:rsid w:val="00B86E50"/>
    <w:rsid w:val="00B87294"/>
    <w:rsid w:val="00B873A5"/>
    <w:rsid w:val="00B87455"/>
    <w:rsid w:val="00B877C5"/>
    <w:rsid w:val="00B87D29"/>
    <w:rsid w:val="00B87FDA"/>
    <w:rsid w:val="00B906F4"/>
    <w:rsid w:val="00B90774"/>
    <w:rsid w:val="00B910D4"/>
    <w:rsid w:val="00B922AF"/>
    <w:rsid w:val="00B9234D"/>
    <w:rsid w:val="00B9242F"/>
    <w:rsid w:val="00B926D2"/>
    <w:rsid w:val="00B92A68"/>
    <w:rsid w:val="00B92B73"/>
    <w:rsid w:val="00B92B80"/>
    <w:rsid w:val="00B92CC7"/>
    <w:rsid w:val="00B931AD"/>
    <w:rsid w:val="00B9338F"/>
    <w:rsid w:val="00B93935"/>
    <w:rsid w:val="00B93B4F"/>
    <w:rsid w:val="00B93B66"/>
    <w:rsid w:val="00B9405D"/>
    <w:rsid w:val="00B946C5"/>
    <w:rsid w:val="00B94AB2"/>
    <w:rsid w:val="00B95363"/>
    <w:rsid w:val="00B957A4"/>
    <w:rsid w:val="00B95A73"/>
    <w:rsid w:val="00B95ED1"/>
    <w:rsid w:val="00B96288"/>
    <w:rsid w:val="00B96A66"/>
    <w:rsid w:val="00B9789C"/>
    <w:rsid w:val="00BA01EE"/>
    <w:rsid w:val="00BA02EC"/>
    <w:rsid w:val="00BA0586"/>
    <w:rsid w:val="00BA05AE"/>
    <w:rsid w:val="00BA08E1"/>
    <w:rsid w:val="00BA13FA"/>
    <w:rsid w:val="00BA14A5"/>
    <w:rsid w:val="00BA14B2"/>
    <w:rsid w:val="00BA1586"/>
    <w:rsid w:val="00BA16FD"/>
    <w:rsid w:val="00BA18B6"/>
    <w:rsid w:val="00BA19BF"/>
    <w:rsid w:val="00BA19F1"/>
    <w:rsid w:val="00BA1DCF"/>
    <w:rsid w:val="00BA2265"/>
    <w:rsid w:val="00BA27C4"/>
    <w:rsid w:val="00BA2CD4"/>
    <w:rsid w:val="00BA3366"/>
    <w:rsid w:val="00BA3575"/>
    <w:rsid w:val="00BA386D"/>
    <w:rsid w:val="00BA3EE8"/>
    <w:rsid w:val="00BA4197"/>
    <w:rsid w:val="00BA42F8"/>
    <w:rsid w:val="00BA46F5"/>
    <w:rsid w:val="00BA4AE2"/>
    <w:rsid w:val="00BA4B45"/>
    <w:rsid w:val="00BA4C75"/>
    <w:rsid w:val="00BA4DF6"/>
    <w:rsid w:val="00BA4DFE"/>
    <w:rsid w:val="00BA4F13"/>
    <w:rsid w:val="00BA5449"/>
    <w:rsid w:val="00BA569B"/>
    <w:rsid w:val="00BA592D"/>
    <w:rsid w:val="00BA5D27"/>
    <w:rsid w:val="00BA61F3"/>
    <w:rsid w:val="00BA6319"/>
    <w:rsid w:val="00BA68CA"/>
    <w:rsid w:val="00BA6E9E"/>
    <w:rsid w:val="00BA7291"/>
    <w:rsid w:val="00BA7D8B"/>
    <w:rsid w:val="00BB0040"/>
    <w:rsid w:val="00BB00E3"/>
    <w:rsid w:val="00BB0395"/>
    <w:rsid w:val="00BB03F4"/>
    <w:rsid w:val="00BB0497"/>
    <w:rsid w:val="00BB04C0"/>
    <w:rsid w:val="00BB0592"/>
    <w:rsid w:val="00BB0778"/>
    <w:rsid w:val="00BB07E8"/>
    <w:rsid w:val="00BB0871"/>
    <w:rsid w:val="00BB1119"/>
    <w:rsid w:val="00BB1534"/>
    <w:rsid w:val="00BB17DC"/>
    <w:rsid w:val="00BB1F35"/>
    <w:rsid w:val="00BB2A9B"/>
    <w:rsid w:val="00BB2CFD"/>
    <w:rsid w:val="00BB31D5"/>
    <w:rsid w:val="00BB33B8"/>
    <w:rsid w:val="00BB393D"/>
    <w:rsid w:val="00BB463F"/>
    <w:rsid w:val="00BB47A0"/>
    <w:rsid w:val="00BB5019"/>
    <w:rsid w:val="00BB5444"/>
    <w:rsid w:val="00BB582B"/>
    <w:rsid w:val="00BB5903"/>
    <w:rsid w:val="00BB5985"/>
    <w:rsid w:val="00BB59F2"/>
    <w:rsid w:val="00BB5DB1"/>
    <w:rsid w:val="00BB6556"/>
    <w:rsid w:val="00BB6582"/>
    <w:rsid w:val="00BB6697"/>
    <w:rsid w:val="00BB688A"/>
    <w:rsid w:val="00BB6969"/>
    <w:rsid w:val="00BB6B89"/>
    <w:rsid w:val="00BB7310"/>
    <w:rsid w:val="00BB762B"/>
    <w:rsid w:val="00BB780B"/>
    <w:rsid w:val="00BB7839"/>
    <w:rsid w:val="00BC0341"/>
    <w:rsid w:val="00BC037D"/>
    <w:rsid w:val="00BC0832"/>
    <w:rsid w:val="00BC0A5B"/>
    <w:rsid w:val="00BC0D9B"/>
    <w:rsid w:val="00BC1187"/>
    <w:rsid w:val="00BC1627"/>
    <w:rsid w:val="00BC1B2D"/>
    <w:rsid w:val="00BC1C26"/>
    <w:rsid w:val="00BC249F"/>
    <w:rsid w:val="00BC2921"/>
    <w:rsid w:val="00BC2EBA"/>
    <w:rsid w:val="00BC33D7"/>
    <w:rsid w:val="00BC390F"/>
    <w:rsid w:val="00BC39FB"/>
    <w:rsid w:val="00BC3A20"/>
    <w:rsid w:val="00BC40DD"/>
    <w:rsid w:val="00BC435D"/>
    <w:rsid w:val="00BC44CC"/>
    <w:rsid w:val="00BC49AB"/>
    <w:rsid w:val="00BC4B31"/>
    <w:rsid w:val="00BC5BDD"/>
    <w:rsid w:val="00BC65B5"/>
    <w:rsid w:val="00BC65E9"/>
    <w:rsid w:val="00BC678E"/>
    <w:rsid w:val="00BC6944"/>
    <w:rsid w:val="00BC6E02"/>
    <w:rsid w:val="00BC6F88"/>
    <w:rsid w:val="00BC74AD"/>
    <w:rsid w:val="00BC77E9"/>
    <w:rsid w:val="00BC7F61"/>
    <w:rsid w:val="00BD012D"/>
    <w:rsid w:val="00BD0C1D"/>
    <w:rsid w:val="00BD1CA7"/>
    <w:rsid w:val="00BD1F2D"/>
    <w:rsid w:val="00BD2304"/>
    <w:rsid w:val="00BD28D7"/>
    <w:rsid w:val="00BD2D1A"/>
    <w:rsid w:val="00BD2FD1"/>
    <w:rsid w:val="00BD36C5"/>
    <w:rsid w:val="00BD4131"/>
    <w:rsid w:val="00BD438B"/>
    <w:rsid w:val="00BD4778"/>
    <w:rsid w:val="00BD492B"/>
    <w:rsid w:val="00BD4970"/>
    <w:rsid w:val="00BD5D42"/>
    <w:rsid w:val="00BD640D"/>
    <w:rsid w:val="00BD6584"/>
    <w:rsid w:val="00BD6588"/>
    <w:rsid w:val="00BD66B0"/>
    <w:rsid w:val="00BD6B64"/>
    <w:rsid w:val="00BD7274"/>
    <w:rsid w:val="00BD73FD"/>
    <w:rsid w:val="00BD74E6"/>
    <w:rsid w:val="00BD7576"/>
    <w:rsid w:val="00BD7E04"/>
    <w:rsid w:val="00BD7F85"/>
    <w:rsid w:val="00BE028B"/>
    <w:rsid w:val="00BE07E8"/>
    <w:rsid w:val="00BE09E9"/>
    <w:rsid w:val="00BE0A29"/>
    <w:rsid w:val="00BE0B34"/>
    <w:rsid w:val="00BE1846"/>
    <w:rsid w:val="00BE1A70"/>
    <w:rsid w:val="00BE1C5D"/>
    <w:rsid w:val="00BE1C75"/>
    <w:rsid w:val="00BE2021"/>
    <w:rsid w:val="00BE215B"/>
    <w:rsid w:val="00BE23DF"/>
    <w:rsid w:val="00BE268D"/>
    <w:rsid w:val="00BE275A"/>
    <w:rsid w:val="00BE2875"/>
    <w:rsid w:val="00BE3225"/>
    <w:rsid w:val="00BE3319"/>
    <w:rsid w:val="00BE34EC"/>
    <w:rsid w:val="00BE3519"/>
    <w:rsid w:val="00BE36A4"/>
    <w:rsid w:val="00BE3B5B"/>
    <w:rsid w:val="00BE457E"/>
    <w:rsid w:val="00BE46C9"/>
    <w:rsid w:val="00BE477F"/>
    <w:rsid w:val="00BE49CA"/>
    <w:rsid w:val="00BE4BBD"/>
    <w:rsid w:val="00BE4CA6"/>
    <w:rsid w:val="00BE4EAE"/>
    <w:rsid w:val="00BE5867"/>
    <w:rsid w:val="00BE5F30"/>
    <w:rsid w:val="00BE64E7"/>
    <w:rsid w:val="00BE6713"/>
    <w:rsid w:val="00BE72ED"/>
    <w:rsid w:val="00BE7815"/>
    <w:rsid w:val="00BE7CA2"/>
    <w:rsid w:val="00BE7D87"/>
    <w:rsid w:val="00BE7DF4"/>
    <w:rsid w:val="00BF0549"/>
    <w:rsid w:val="00BF05F7"/>
    <w:rsid w:val="00BF078B"/>
    <w:rsid w:val="00BF07AB"/>
    <w:rsid w:val="00BF0862"/>
    <w:rsid w:val="00BF0887"/>
    <w:rsid w:val="00BF0C60"/>
    <w:rsid w:val="00BF0D58"/>
    <w:rsid w:val="00BF14DC"/>
    <w:rsid w:val="00BF1B74"/>
    <w:rsid w:val="00BF209A"/>
    <w:rsid w:val="00BF2CFC"/>
    <w:rsid w:val="00BF30DB"/>
    <w:rsid w:val="00BF30FD"/>
    <w:rsid w:val="00BF32F3"/>
    <w:rsid w:val="00BF34D9"/>
    <w:rsid w:val="00BF3BC6"/>
    <w:rsid w:val="00BF4477"/>
    <w:rsid w:val="00BF5302"/>
    <w:rsid w:val="00BF548E"/>
    <w:rsid w:val="00BF5A2A"/>
    <w:rsid w:val="00BF5B66"/>
    <w:rsid w:val="00BF5D18"/>
    <w:rsid w:val="00BF5D7D"/>
    <w:rsid w:val="00BF62F5"/>
    <w:rsid w:val="00BF6D86"/>
    <w:rsid w:val="00BF7182"/>
    <w:rsid w:val="00BF7204"/>
    <w:rsid w:val="00BF74B3"/>
    <w:rsid w:val="00BF77F2"/>
    <w:rsid w:val="00BF7FEA"/>
    <w:rsid w:val="00C00172"/>
    <w:rsid w:val="00C0055B"/>
    <w:rsid w:val="00C0077F"/>
    <w:rsid w:val="00C009DE"/>
    <w:rsid w:val="00C00AAA"/>
    <w:rsid w:val="00C00D54"/>
    <w:rsid w:val="00C015CE"/>
    <w:rsid w:val="00C01B67"/>
    <w:rsid w:val="00C01DC1"/>
    <w:rsid w:val="00C02BCD"/>
    <w:rsid w:val="00C03073"/>
    <w:rsid w:val="00C0312F"/>
    <w:rsid w:val="00C03650"/>
    <w:rsid w:val="00C03BF2"/>
    <w:rsid w:val="00C03F5A"/>
    <w:rsid w:val="00C040DB"/>
    <w:rsid w:val="00C043A8"/>
    <w:rsid w:val="00C0487A"/>
    <w:rsid w:val="00C04B41"/>
    <w:rsid w:val="00C04FAF"/>
    <w:rsid w:val="00C04FDB"/>
    <w:rsid w:val="00C051A5"/>
    <w:rsid w:val="00C052F3"/>
    <w:rsid w:val="00C05339"/>
    <w:rsid w:val="00C05C23"/>
    <w:rsid w:val="00C061E8"/>
    <w:rsid w:val="00C06B4A"/>
    <w:rsid w:val="00C0701E"/>
    <w:rsid w:val="00C071EF"/>
    <w:rsid w:val="00C07291"/>
    <w:rsid w:val="00C10100"/>
    <w:rsid w:val="00C10795"/>
    <w:rsid w:val="00C11006"/>
    <w:rsid w:val="00C1166C"/>
    <w:rsid w:val="00C12549"/>
    <w:rsid w:val="00C12C61"/>
    <w:rsid w:val="00C135A6"/>
    <w:rsid w:val="00C140E5"/>
    <w:rsid w:val="00C143D8"/>
    <w:rsid w:val="00C14937"/>
    <w:rsid w:val="00C150E4"/>
    <w:rsid w:val="00C153FE"/>
    <w:rsid w:val="00C155C9"/>
    <w:rsid w:val="00C158EA"/>
    <w:rsid w:val="00C15B4B"/>
    <w:rsid w:val="00C15FC8"/>
    <w:rsid w:val="00C163DA"/>
    <w:rsid w:val="00C16B30"/>
    <w:rsid w:val="00C171F5"/>
    <w:rsid w:val="00C1767E"/>
    <w:rsid w:val="00C1784D"/>
    <w:rsid w:val="00C17B50"/>
    <w:rsid w:val="00C17E54"/>
    <w:rsid w:val="00C17E59"/>
    <w:rsid w:val="00C2055D"/>
    <w:rsid w:val="00C20C87"/>
    <w:rsid w:val="00C20D57"/>
    <w:rsid w:val="00C20F57"/>
    <w:rsid w:val="00C21010"/>
    <w:rsid w:val="00C21950"/>
    <w:rsid w:val="00C21ABE"/>
    <w:rsid w:val="00C21E56"/>
    <w:rsid w:val="00C21FF7"/>
    <w:rsid w:val="00C22216"/>
    <w:rsid w:val="00C22B33"/>
    <w:rsid w:val="00C22B84"/>
    <w:rsid w:val="00C23ABC"/>
    <w:rsid w:val="00C23AE0"/>
    <w:rsid w:val="00C23E74"/>
    <w:rsid w:val="00C2427E"/>
    <w:rsid w:val="00C24812"/>
    <w:rsid w:val="00C248B0"/>
    <w:rsid w:val="00C24DBD"/>
    <w:rsid w:val="00C25270"/>
    <w:rsid w:val="00C258DE"/>
    <w:rsid w:val="00C27071"/>
    <w:rsid w:val="00C27114"/>
    <w:rsid w:val="00C27143"/>
    <w:rsid w:val="00C272B0"/>
    <w:rsid w:val="00C275DC"/>
    <w:rsid w:val="00C27A19"/>
    <w:rsid w:val="00C27B99"/>
    <w:rsid w:val="00C3075E"/>
    <w:rsid w:val="00C3077C"/>
    <w:rsid w:val="00C30CEC"/>
    <w:rsid w:val="00C3103E"/>
    <w:rsid w:val="00C312B4"/>
    <w:rsid w:val="00C312BD"/>
    <w:rsid w:val="00C3134C"/>
    <w:rsid w:val="00C31407"/>
    <w:rsid w:val="00C31465"/>
    <w:rsid w:val="00C31E63"/>
    <w:rsid w:val="00C31FF7"/>
    <w:rsid w:val="00C324BD"/>
    <w:rsid w:val="00C32514"/>
    <w:rsid w:val="00C32861"/>
    <w:rsid w:val="00C329A5"/>
    <w:rsid w:val="00C32C9E"/>
    <w:rsid w:val="00C333D4"/>
    <w:rsid w:val="00C338EF"/>
    <w:rsid w:val="00C33BF6"/>
    <w:rsid w:val="00C33C9E"/>
    <w:rsid w:val="00C33E99"/>
    <w:rsid w:val="00C34424"/>
    <w:rsid w:val="00C3442D"/>
    <w:rsid w:val="00C34450"/>
    <w:rsid w:val="00C346A4"/>
    <w:rsid w:val="00C347C1"/>
    <w:rsid w:val="00C356D0"/>
    <w:rsid w:val="00C36823"/>
    <w:rsid w:val="00C36B10"/>
    <w:rsid w:val="00C36D6B"/>
    <w:rsid w:val="00C36EA7"/>
    <w:rsid w:val="00C3710C"/>
    <w:rsid w:val="00C373F1"/>
    <w:rsid w:val="00C37565"/>
    <w:rsid w:val="00C379A9"/>
    <w:rsid w:val="00C40237"/>
    <w:rsid w:val="00C4078A"/>
    <w:rsid w:val="00C408B5"/>
    <w:rsid w:val="00C40B80"/>
    <w:rsid w:val="00C40B8F"/>
    <w:rsid w:val="00C41046"/>
    <w:rsid w:val="00C41048"/>
    <w:rsid w:val="00C417E1"/>
    <w:rsid w:val="00C4180F"/>
    <w:rsid w:val="00C421BD"/>
    <w:rsid w:val="00C422D3"/>
    <w:rsid w:val="00C42646"/>
    <w:rsid w:val="00C42EB9"/>
    <w:rsid w:val="00C430D8"/>
    <w:rsid w:val="00C43232"/>
    <w:rsid w:val="00C43AFC"/>
    <w:rsid w:val="00C43BD6"/>
    <w:rsid w:val="00C43E8D"/>
    <w:rsid w:val="00C44108"/>
    <w:rsid w:val="00C447F7"/>
    <w:rsid w:val="00C44B41"/>
    <w:rsid w:val="00C44F71"/>
    <w:rsid w:val="00C455EC"/>
    <w:rsid w:val="00C45808"/>
    <w:rsid w:val="00C45B0A"/>
    <w:rsid w:val="00C45CBB"/>
    <w:rsid w:val="00C46271"/>
    <w:rsid w:val="00C466B2"/>
    <w:rsid w:val="00C468BF"/>
    <w:rsid w:val="00C46A38"/>
    <w:rsid w:val="00C46F15"/>
    <w:rsid w:val="00C46F17"/>
    <w:rsid w:val="00C4770C"/>
    <w:rsid w:val="00C4773C"/>
    <w:rsid w:val="00C47DE6"/>
    <w:rsid w:val="00C47FFE"/>
    <w:rsid w:val="00C5021F"/>
    <w:rsid w:val="00C5022B"/>
    <w:rsid w:val="00C5077D"/>
    <w:rsid w:val="00C5095B"/>
    <w:rsid w:val="00C50C75"/>
    <w:rsid w:val="00C50CE3"/>
    <w:rsid w:val="00C50CE8"/>
    <w:rsid w:val="00C510E4"/>
    <w:rsid w:val="00C5116A"/>
    <w:rsid w:val="00C51930"/>
    <w:rsid w:val="00C527B7"/>
    <w:rsid w:val="00C52870"/>
    <w:rsid w:val="00C52C46"/>
    <w:rsid w:val="00C53186"/>
    <w:rsid w:val="00C535F3"/>
    <w:rsid w:val="00C53FF4"/>
    <w:rsid w:val="00C54133"/>
    <w:rsid w:val="00C552F4"/>
    <w:rsid w:val="00C5559F"/>
    <w:rsid w:val="00C55741"/>
    <w:rsid w:val="00C55C94"/>
    <w:rsid w:val="00C568D4"/>
    <w:rsid w:val="00C5694E"/>
    <w:rsid w:val="00C56CE0"/>
    <w:rsid w:val="00C56D14"/>
    <w:rsid w:val="00C571E7"/>
    <w:rsid w:val="00C57AA8"/>
    <w:rsid w:val="00C606BA"/>
    <w:rsid w:val="00C60D59"/>
    <w:rsid w:val="00C61163"/>
    <w:rsid w:val="00C61312"/>
    <w:rsid w:val="00C615B6"/>
    <w:rsid w:val="00C61F60"/>
    <w:rsid w:val="00C62502"/>
    <w:rsid w:val="00C62A26"/>
    <w:rsid w:val="00C62DC2"/>
    <w:rsid w:val="00C62EE2"/>
    <w:rsid w:val="00C6315B"/>
    <w:rsid w:val="00C63479"/>
    <w:rsid w:val="00C63AF5"/>
    <w:rsid w:val="00C63C3E"/>
    <w:rsid w:val="00C63D98"/>
    <w:rsid w:val="00C63FE3"/>
    <w:rsid w:val="00C64065"/>
    <w:rsid w:val="00C649CB"/>
    <w:rsid w:val="00C64B8B"/>
    <w:rsid w:val="00C65166"/>
    <w:rsid w:val="00C65AFC"/>
    <w:rsid w:val="00C65AFD"/>
    <w:rsid w:val="00C66AF3"/>
    <w:rsid w:val="00C66ED4"/>
    <w:rsid w:val="00C67457"/>
    <w:rsid w:val="00C67606"/>
    <w:rsid w:val="00C677BE"/>
    <w:rsid w:val="00C67A59"/>
    <w:rsid w:val="00C67C51"/>
    <w:rsid w:val="00C67F19"/>
    <w:rsid w:val="00C70135"/>
    <w:rsid w:val="00C70579"/>
    <w:rsid w:val="00C71304"/>
    <w:rsid w:val="00C71874"/>
    <w:rsid w:val="00C719B6"/>
    <w:rsid w:val="00C71B72"/>
    <w:rsid w:val="00C71EA5"/>
    <w:rsid w:val="00C71EEF"/>
    <w:rsid w:val="00C72570"/>
    <w:rsid w:val="00C729D3"/>
    <w:rsid w:val="00C72C8C"/>
    <w:rsid w:val="00C72CA1"/>
    <w:rsid w:val="00C72CAC"/>
    <w:rsid w:val="00C73726"/>
    <w:rsid w:val="00C739E7"/>
    <w:rsid w:val="00C73DDF"/>
    <w:rsid w:val="00C74B28"/>
    <w:rsid w:val="00C74C35"/>
    <w:rsid w:val="00C74FDC"/>
    <w:rsid w:val="00C7523C"/>
    <w:rsid w:val="00C752C0"/>
    <w:rsid w:val="00C755E1"/>
    <w:rsid w:val="00C7589D"/>
    <w:rsid w:val="00C75ABE"/>
    <w:rsid w:val="00C75D83"/>
    <w:rsid w:val="00C7608E"/>
    <w:rsid w:val="00C76A30"/>
    <w:rsid w:val="00C80256"/>
    <w:rsid w:val="00C80775"/>
    <w:rsid w:val="00C807E2"/>
    <w:rsid w:val="00C809E0"/>
    <w:rsid w:val="00C80EAC"/>
    <w:rsid w:val="00C81BAB"/>
    <w:rsid w:val="00C81DA7"/>
    <w:rsid w:val="00C8208F"/>
    <w:rsid w:val="00C8262D"/>
    <w:rsid w:val="00C82994"/>
    <w:rsid w:val="00C82D10"/>
    <w:rsid w:val="00C83740"/>
    <w:rsid w:val="00C83B38"/>
    <w:rsid w:val="00C83E6B"/>
    <w:rsid w:val="00C840DE"/>
    <w:rsid w:val="00C8412D"/>
    <w:rsid w:val="00C843FB"/>
    <w:rsid w:val="00C8468F"/>
    <w:rsid w:val="00C846D6"/>
    <w:rsid w:val="00C8474F"/>
    <w:rsid w:val="00C84D32"/>
    <w:rsid w:val="00C84E53"/>
    <w:rsid w:val="00C84EC9"/>
    <w:rsid w:val="00C852E3"/>
    <w:rsid w:val="00C857B5"/>
    <w:rsid w:val="00C8594B"/>
    <w:rsid w:val="00C85B55"/>
    <w:rsid w:val="00C865F7"/>
    <w:rsid w:val="00C86FE7"/>
    <w:rsid w:val="00C87114"/>
    <w:rsid w:val="00C90385"/>
    <w:rsid w:val="00C9058D"/>
    <w:rsid w:val="00C908F2"/>
    <w:rsid w:val="00C90B8C"/>
    <w:rsid w:val="00C90B9C"/>
    <w:rsid w:val="00C90C0C"/>
    <w:rsid w:val="00C91051"/>
    <w:rsid w:val="00C9130A"/>
    <w:rsid w:val="00C9190C"/>
    <w:rsid w:val="00C91BA5"/>
    <w:rsid w:val="00C93216"/>
    <w:rsid w:val="00C93413"/>
    <w:rsid w:val="00C9345D"/>
    <w:rsid w:val="00C939D6"/>
    <w:rsid w:val="00C94818"/>
    <w:rsid w:val="00C94864"/>
    <w:rsid w:val="00C94F27"/>
    <w:rsid w:val="00C95378"/>
    <w:rsid w:val="00C954D3"/>
    <w:rsid w:val="00C95662"/>
    <w:rsid w:val="00C956DB"/>
    <w:rsid w:val="00C95D25"/>
    <w:rsid w:val="00C96293"/>
    <w:rsid w:val="00C96383"/>
    <w:rsid w:val="00C9639F"/>
    <w:rsid w:val="00C96596"/>
    <w:rsid w:val="00C96FFE"/>
    <w:rsid w:val="00C9758F"/>
    <w:rsid w:val="00C9759F"/>
    <w:rsid w:val="00C975F2"/>
    <w:rsid w:val="00C976C5"/>
    <w:rsid w:val="00CA0006"/>
    <w:rsid w:val="00CA04FF"/>
    <w:rsid w:val="00CA0A85"/>
    <w:rsid w:val="00CA0F0B"/>
    <w:rsid w:val="00CA0F4B"/>
    <w:rsid w:val="00CA0F86"/>
    <w:rsid w:val="00CA19F8"/>
    <w:rsid w:val="00CA1CBC"/>
    <w:rsid w:val="00CA1CF0"/>
    <w:rsid w:val="00CA1FD2"/>
    <w:rsid w:val="00CA22E4"/>
    <w:rsid w:val="00CA36B6"/>
    <w:rsid w:val="00CA3DCF"/>
    <w:rsid w:val="00CA40EA"/>
    <w:rsid w:val="00CA413C"/>
    <w:rsid w:val="00CA41A6"/>
    <w:rsid w:val="00CA42B5"/>
    <w:rsid w:val="00CA4442"/>
    <w:rsid w:val="00CA44FD"/>
    <w:rsid w:val="00CA4953"/>
    <w:rsid w:val="00CA5576"/>
    <w:rsid w:val="00CA5714"/>
    <w:rsid w:val="00CA5AF6"/>
    <w:rsid w:val="00CA5C18"/>
    <w:rsid w:val="00CA5C3E"/>
    <w:rsid w:val="00CA6700"/>
    <w:rsid w:val="00CA6BD1"/>
    <w:rsid w:val="00CA7222"/>
    <w:rsid w:val="00CA764A"/>
    <w:rsid w:val="00CA798F"/>
    <w:rsid w:val="00CA7998"/>
    <w:rsid w:val="00CA7C0E"/>
    <w:rsid w:val="00CA7CA9"/>
    <w:rsid w:val="00CA7CDA"/>
    <w:rsid w:val="00CB00BD"/>
    <w:rsid w:val="00CB01E1"/>
    <w:rsid w:val="00CB050E"/>
    <w:rsid w:val="00CB083E"/>
    <w:rsid w:val="00CB11BD"/>
    <w:rsid w:val="00CB2024"/>
    <w:rsid w:val="00CB2132"/>
    <w:rsid w:val="00CB313B"/>
    <w:rsid w:val="00CB32FA"/>
    <w:rsid w:val="00CB3530"/>
    <w:rsid w:val="00CB35D2"/>
    <w:rsid w:val="00CB3665"/>
    <w:rsid w:val="00CB3B59"/>
    <w:rsid w:val="00CB3C78"/>
    <w:rsid w:val="00CB4772"/>
    <w:rsid w:val="00CB4834"/>
    <w:rsid w:val="00CB48AB"/>
    <w:rsid w:val="00CB4B33"/>
    <w:rsid w:val="00CB51E8"/>
    <w:rsid w:val="00CB52DC"/>
    <w:rsid w:val="00CB560D"/>
    <w:rsid w:val="00CB5956"/>
    <w:rsid w:val="00CB5E72"/>
    <w:rsid w:val="00CB5ECC"/>
    <w:rsid w:val="00CB69B1"/>
    <w:rsid w:val="00CB6C67"/>
    <w:rsid w:val="00CB6D9A"/>
    <w:rsid w:val="00CB6DA9"/>
    <w:rsid w:val="00CB761B"/>
    <w:rsid w:val="00CB772E"/>
    <w:rsid w:val="00CB7A14"/>
    <w:rsid w:val="00CB7C04"/>
    <w:rsid w:val="00CB7DE5"/>
    <w:rsid w:val="00CB7F0C"/>
    <w:rsid w:val="00CC0285"/>
    <w:rsid w:val="00CC046E"/>
    <w:rsid w:val="00CC0D09"/>
    <w:rsid w:val="00CC18F6"/>
    <w:rsid w:val="00CC1CD9"/>
    <w:rsid w:val="00CC22FE"/>
    <w:rsid w:val="00CC28EE"/>
    <w:rsid w:val="00CC2CC8"/>
    <w:rsid w:val="00CC2E5C"/>
    <w:rsid w:val="00CC33F7"/>
    <w:rsid w:val="00CC35B7"/>
    <w:rsid w:val="00CC44AA"/>
    <w:rsid w:val="00CC4507"/>
    <w:rsid w:val="00CC4653"/>
    <w:rsid w:val="00CC4B93"/>
    <w:rsid w:val="00CC4C9B"/>
    <w:rsid w:val="00CC4CE2"/>
    <w:rsid w:val="00CC515F"/>
    <w:rsid w:val="00CC5BAD"/>
    <w:rsid w:val="00CC6160"/>
    <w:rsid w:val="00CC62C2"/>
    <w:rsid w:val="00CC6491"/>
    <w:rsid w:val="00CC6CD7"/>
    <w:rsid w:val="00CD0797"/>
    <w:rsid w:val="00CD1155"/>
    <w:rsid w:val="00CD11B3"/>
    <w:rsid w:val="00CD149E"/>
    <w:rsid w:val="00CD1DAC"/>
    <w:rsid w:val="00CD225E"/>
    <w:rsid w:val="00CD2908"/>
    <w:rsid w:val="00CD2EC7"/>
    <w:rsid w:val="00CD2F4A"/>
    <w:rsid w:val="00CD311E"/>
    <w:rsid w:val="00CD3946"/>
    <w:rsid w:val="00CD450D"/>
    <w:rsid w:val="00CD4588"/>
    <w:rsid w:val="00CD4749"/>
    <w:rsid w:val="00CD537C"/>
    <w:rsid w:val="00CD556E"/>
    <w:rsid w:val="00CD5931"/>
    <w:rsid w:val="00CD5957"/>
    <w:rsid w:val="00CD69C4"/>
    <w:rsid w:val="00CD7081"/>
    <w:rsid w:val="00CD7091"/>
    <w:rsid w:val="00CD71B5"/>
    <w:rsid w:val="00CD74AE"/>
    <w:rsid w:val="00CD7D8A"/>
    <w:rsid w:val="00CE007F"/>
    <w:rsid w:val="00CE067C"/>
    <w:rsid w:val="00CE0959"/>
    <w:rsid w:val="00CE0DB9"/>
    <w:rsid w:val="00CE15AB"/>
    <w:rsid w:val="00CE18F0"/>
    <w:rsid w:val="00CE1ADF"/>
    <w:rsid w:val="00CE1E4E"/>
    <w:rsid w:val="00CE245D"/>
    <w:rsid w:val="00CE29A4"/>
    <w:rsid w:val="00CE2AA0"/>
    <w:rsid w:val="00CE2EE9"/>
    <w:rsid w:val="00CE31C2"/>
    <w:rsid w:val="00CE34DE"/>
    <w:rsid w:val="00CE35AE"/>
    <w:rsid w:val="00CE422D"/>
    <w:rsid w:val="00CE424F"/>
    <w:rsid w:val="00CE4825"/>
    <w:rsid w:val="00CE4854"/>
    <w:rsid w:val="00CE4F26"/>
    <w:rsid w:val="00CE58BF"/>
    <w:rsid w:val="00CE5C2C"/>
    <w:rsid w:val="00CE5C56"/>
    <w:rsid w:val="00CE611A"/>
    <w:rsid w:val="00CE669D"/>
    <w:rsid w:val="00CE6808"/>
    <w:rsid w:val="00CE680D"/>
    <w:rsid w:val="00CE6907"/>
    <w:rsid w:val="00CE6A5C"/>
    <w:rsid w:val="00CE6AB0"/>
    <w:rsid w:val="00CE6DFC"/>
    <w:rsid w:val="00CE7A5F"/>
    <w:rsid w:val="00CE7FF2"/>
    <w:rsid w:val="00CF02E4"/>
    <w:rsid w:val="00CF043C"/>
    <w:rsid w:val="00CF080E"/>
    <w:rsid w:val="00CF0E3C"/>
    <w:rsid w:val="00CF10D1"/>
    <w:rsid w:val="00CF18C3"/>
    <w:rsid w:val="00CF1C35"/>
    <w:rsid w:val="00CF205D"/>
    <w:rsid w:val="00CF23BE"/>
    <w:rsid w:val="00CF2BD8"/>
    <w:rsid w:val="00CF2E86"/>
    <w:rsid w:val="00CF3070"/>
    <w:rsid w:val="00CF3864"/>
    <w:rsid w:val="00CF399F"/>
    <w:rsid w:val="00CF3A05"/>
    <w:rsid w:val="00CF3E4F"/>
    <w:rsid w:val="00CF40AA"/>
    <w:rsid w:val="00CF42F8"/>
    <w:rsid w:val="00CF451C"/>
    <w:rsid w:val="00CF4799"/>
    <w:rsid w:val="00CF5263"/>
    <w:rsid w:val="00CF55D4"/>
    <w:rsid w:val="00CF5C77"/>
    <w:rsid w:val="00CF6244"/>
    <w:rsid w:val="00CF627F"/>
    <w:rsid w:val="00CF6A4D"/>
    <w:rsid w:val="00CF6C17"/>
    <w:rsid w:val="00CF6EA6"/>
    <w:rsid w:val="00CF76D7"/>
    <w:rsid w:val="00CF787A"/>
    <w:rsid w:val="00CF7C55"/>
    <w:rsid w:val="00D000ED"/>
    <w:rsid w:val="00D00847"/>
    <w:rsid w:val="00D00BE8"/>
    <w:rsid w:val="00D01134"/>
    <w:rsid w:val="00D01209"/>
    <w:rsid w:val="00D0178E"/>
    <w:rsid w:val="00D01B6E"/>
    <w:rsid w:val="00D01D46"/>
    <w:rsid w:val="00D01D56"/>
    <w:rsid w:val="00D02366"/>
    <w:rsid w:val="00D025DE"/>
    <w:rsid w:val="00D02AE5"/>
    <w:rsid w:val="00D02AE9"/>
    <w:rsid w:val="00D02E9A"/>
    <w:rsid w:val="00D03187"/>
    <w:rsid w:val="00D0329E"/>
    <w:rsid w:val="00D0375C"/>
    <w:rsid w:val="00D03912"/>
    <w:rsid w:val="00D03B7C"/>
    <w:rsid w:val="00D03DF8"/>
    <w:rsid w:val="00D046F9"/>
    <w:rsid w:val="00D04723"/>
    <w:rsid w:val="00D04B6E"/>
    <w:rsid w:val="00D058D6"/>
    <w:rsid w:val="00D059B1"/>
    <w:rsid w:val="00D05C58"/>
    <w:rsid w:val="00D06537"/>
    <w:rsid w:val="00D067EE"/>
    <w:rsid w:val="00D06C50"/>
    <w:rsid w:val="00D074EB"/>
    <w:rsid w:val="00D07506"/>
    <w:rsid w:val="00D075DE"/>
    <w:rsid w:val="00D07744"/>
    <w:rsid w:val="00D07DB3"/>
    <w:rsid w:val="00D10014"/>
    <w:rsid w:val="00D100A1"/>
    <w:rsid w:val="00D10B3D"/>
    <w:rsid w:val="00D10D75"/>
    <w:rsid w:val="00D1164F"/>
    <w:rsid w:val="00D11669"/>
    <w:rsid w:val="00D119E0"/>
    <w:rsid w:val="00D125D1"/>
    <w:rsid w:val="00D1283A"/>
    <w:rsid w:val="00D13247"/>
    <w:rsid w:val="00D13717"/>
    <w:rsid w:val="00D141BD"/>
    <w:rsid w:val="00D14314"/>
    <w:rsid w:val="00D14327"/>
    <w:rsid w:val="00D14368"/>
    <w:rsid w:val="00D14590"/>
    <w:rsid w:val="00D14F23"/>
    <w:rsid w:val="00D15594"/>
    <w:rsid w:val="00D1562A"/>
    <w:rsid w:val="00D15671"/>
    <w:rsid w:val="00D16CCF"/>
    <w:rsid w:val="00D16E3E"/>
    <w:rsid w:val="00D16F27"/>
    <w:rsid w:val="00D179FD"/>
    <w:rsid w:val="00D17CF5"/>
    <w:rsid w:val="00D17ED4"/>
    <w:rsid w:val="00D203EE"/>
    <w:rsid w:val="00D20BA6"/>
    <w:rsid w:val="00D212B3"/>
    <w:rsid w:val="00D214B0"/>
    <w:rsid w:val="00D21E64"/>
    <w:rsid w:val="00D228A3"/>
    <w:rsid w:val="00D22A45"/>
    <w:rsid w:val="00D22C5B"/>
    <w:rsid w:val="00D22D64"/>
    <w:rsid w:val="00D22F87"/>
    <w:rsid w:val="00D2301D"/>
    <w:rsid w:val="00D2327C"/>
    <w:rsid w:val="00D23311"/>
    <w:rsid w:val="00D238AB"/>
    <w:rsid w:val="00D238B8"/>
    <w:rsid w:val="00D23B8B"/>
    <w:rsid w:val="00D23D52"/>
    <w:rsid w:val="00D24811"/>
    <w:rsid w:val="00D24E31"/>
    <w:rsid w:val="00D251FA"/>
    <w:rsid w:val="00D2533B"/>
    <w:rsid w:val="00D258C5"/>
    <w:rsid w:val="00D258F8"/>
    <w:rsid w:val="00D25DE5"/>
    <w:rsid w:val="00D25E91"/>
    <w:rsid w:val="00D2666C"/>
    <w:rsid w:val="00D26735"/>
    <w:rsid w:val="00D26CDA"/>
    <w:rsid w:val="00D26E50"/>
    <w:rsid w:val="00D26F18"/>
    <w:rsid w:val="00D271BF"/>
    <w:rsid w:val="00D27474"/>
    <w:rsid w:val="00D27883"/>
    <w:rsid w:val="00D27C0F"/>
    <w:rsid w:val="00D27DC5"/>
    <w:rsid w:val="00D27DD0"/>
    <w:rsid w:val="00D300D3"/>
    <w:rsid w:val="00D30218"/>
    <w:rsid w:val="00D30327"/>
    <w:rsid w:val="00D30437"/>
    <w:rsid w:val="00D30518"/>
    <w:rsid w:val="00D30FC1"/>
    <w:rsid w:val="00D3107B"/>
    <w:rsid w:val="00D312A4"/>
    <w:rsid w:val="00D31995"/>
    <w:rsid w:val="00D31A4B"/>
    <w:rsid w:val="00D31AB8"/>
    <w:rsid w:val="00D321A2"/>
    <w:rsid w:val="00D3222B"/>
    <w:rsid w:val="00D32417"/>
    <w:rsid w:val="00D326D9"/>
    <w:rsid w:val="00D32C59"/>
    <w:rsid w:val="00D32F76"/>
    <w:rsid w:val="00D33858"/>
    <w:rsid w:val="00D33EED"/>
    <w:rsid w:val="00D33F49"/>
    <w:rsid w:val="00D34333"/>
    <w:rsid w:val="00D344F2"/>
    <w:rsid w:val="00D3493F"/>
    <w:rsid w:val="00D350D2"/>
    <w:rsid w:val="00D3518D"/>
    <w:rsid w:val="00D351EF"/>
    <w:rsid w:val="00D35252"/>
    <w:rsid w:val="00D35753"/>
    <w:rsid w:val="00D35E53"/>
    <w:rsid w:val="00D35E55"/>
    <w:rsid w:val="00D3634E"/>
    <w:rsid w:val="00D37495"/>
    <w:rsid w:val="00D374AD"/>
    <w:rsid w:val="00D3797D"/>
    <w:rsid w:val="00D4014B"/>
    <w:rsid w:val="00D40160"/>
    <w:rsid w:val="00D40176"/>
    <w:rsid w:val="00D402A2"/>
    <w:rsid w:val="00D40D9C"/>
    <w:rsid w:val="00D40E3E"/>
    <w:rsid w:val="00D40EB2"/>
    <w:rsid w:val="00D41750"/>
    <w:rsid w:val="00D41AF9"/>
    <w:rsid w:val="00D4281F"/>
    <w:rsid w:val="00D42CD1"/>
    <w:rsid w:val="00D430A0"/>
    <w:rsid w:val="00D4323B"/>
    <w:rsid w:val="00D4360E"/>
    <w:rsid w:val="00D4385E"/>
    <w:rsid w:val="00D44443"/>
    <w:rsid w:val="00D44E36"/>
    <w:rsid w:val="00D44E84"/>
    <w:rsid w:val="00D4517C"/>
    <w:rsid w:val="00D454F8"/>
    <w:rsid w:val="00D45FF1"/>
    <w:rsid w:val="00D4607F"/>
    <w:rsid w:val="00D46329"/>
    <w:rsid w:val="00D466BF"/>
    <w:rsid w:val="00D46999"/>
    <w:rsid w:val="00D46BD8"/>
    <w:rsid w:val="00D472DA"/>
    <w:rsid w:val="00D47B34"/>
    <w:rsid w:val="00D47E04"/>
    <w:rsid w:val="00D50B0C"/>
    <w:rsid w:val="00D50B41"/>
    <w:rsid w:val="00D50B92"/>
    <w:rsid w:val="00D512F8"/>
    <w:rsid w:val="00D5146B"/>
    <w:rsid w:val="00D5276D"/>
    <w:rsid w:val="00D52B02"/>
    <w:rsid w:val="00D52C6D"/>
    <w:rsid w:val="00D52CD3"/>
    <w:rsid w:val="00D52F2A"/>
    <w:rsid w:val="00D53033"/>
    <w:rsid w:val="00D5353A"/>
    <w:rsid w:val="00D53806"/>
    <w:rsid w:val="00D53D9E"/>
    <w:rsid w:val="00D54262"/>
    <w:rsid w:val="00D54776"/>
    <w:rsid w:val="00D54EBC"/>
    <w:rsid w:val="00D54F0D"/>
    <w:rsid w:val="00D54F51"/>
    <w:rsid w:val="00D55682"/>
    <w:rsid w:val="00D558DB"/>
    <w:rsid w:val="00D55C5C"/>
    <w:rsid w:val="00D55DBD"/>
    <w:rsid w:val="00D562C2"/>
    <w:rsid w:val="00D56420"/>
    <w:rsid w:val="00D565D7"/>
    <w:rsid w:val="00D568C9"/>
    <w:rsid w:val="00D56922"/>
    <w:rsid w:val="00D5709E"/>
    <w:rsid w:val="00D57807"/>
    <w:rsid w:val="00D57CD2"/>
    <w:rsid w:val="00D60005"/>
    <w:rsid w:val="00D60697"/>
    <w:rsid w:val="00D608F3"/>
    <w:rsid w:val="00D60CB4"/>
    <w:rsid w:val="00D61098"/>
    <w:rsid w:val="00D617A0"/>
    <w:rsid w:val="00D61A44"/>
    <w:rsid w:val="00D61C41"/>
    <w:rsid w:val="00D61FE4"/>
    <w:rsid w:val="00D6224B"/>
    <w:rsid w:val="00D62E36"/>
    <w:rsid w:val="00D63023"/>
    <w:rsid w:val="00D63055"/>
    <w:rsid w:val="00D63221"/>
    <w:rsid w:val="00D6322E"/>
    <w:rsid w:val="00D640E6"/>
    <w:rsid w:val="00D643E8"/>
    <w:rsid w:val="00D647A0"/>
    <w:rsid w:val="00D65181"/>
    <w:rsid w:val="00D6527D"/>
    <w:rsid w:val="00D6572D"/>
    <w:rsid w:val="00D658EA"/>
    <w:rsid w:val="00D65A61"/>
    <w:rsid w:val="00D65CDB"/>
    <w:rsid w:val="00D660AF"/>
    <w:rsid w:val="00D660EC"/>
    <w:rsid w:val="00D665A9"/>
    <w:rsid w:val="00D666B7"/>
    <w:rsid w:val="00D66AAD"/>
    <w:rsid w:val="00D66C17"/>
    <w:rsid w:val="00D66D06"/>
    <w:rsid w:val="00D672E0"/>
    <w:rsid w:val="00D67394"/>
    <w:rsid w:val="00D674D2"/>
    <w:rsid w:val="00D67741"/>
    <w:rsid w:val="00D678E9"/>
    <w:rsid w:val="00D67916"/>
    <w:rsid w:val="00D67A05"/>
    <w:rsid w:val="00D67B52"/>
    <w:rsid w:val="00D70196"/>
    <w:rsid w:val="00D70493"/>
    <w:rsid w:val="00D70632"/>
    <w:rsid w:val="00D70648"/>
    <w:rsid w:val="00D706D7"/>
    <w:rsid w:val="00D70C78"/>
    <w:rsid w:val="00D70CA2"/>
    <w:rsid w:val="00D70FD6"/>
    <w:rsid w:val="00D710C4"/>
    <w:rsid w:val="00D71465"/>
    <w:rsid w:val="00D716CB"/>
    <w:rsid w:val="00D71793"/>
    <w:rsid w:val="00D717DF"/>
    <w:rsid w:val="00D72090"/>
    <w:rsid w:val="00D72A01"/>
    <w:rsid w:val="00D72B01"/>
    <w:rsid w:val="00D7365C"/>
    <w:rsid w:val="00D73CA7"/>
    <w:rsid w:val="00D741DF"/>
    <w:rsid w:val="00D7457C"/>
    <w:rsid w:val="00D75074"/>
    <w:rsid w:val="00D75819"/>
    <w:rsid w:val="00D75C9F"/>
    <w:rsid w:val="00D7668A"/>
    <w:rsid w:val="00D76B16"/>
    <w:rsid w:val="00D76BEE"/>
    <w:rsid w:val="00D76C69"/>
    <w:rsid w:val="00D76C6A"/>
    <w:rsid w:val="00D76F9F"/>
    <w:rsid w:val="00D77376"/>
    <w:rsid w:val="00D80426"/>
    <w:rsid w:val="00D80DD7"/>
    <w:rsid w:val="00D812B6"/>
    <w:rsid w:val="00D817DF"/>
    <w:rsid w:val="00D81AE8"/>
    <w:rsid w:val="00D822B9"/>
    <w:rsid w:val="00D824E2"/>
    <w:rsid w:val="00D826AF"/>
    <w:rsid w:val="00D828FA"/>
    <w:rsid w:val="00D82BBB"/>
    <w:rsid w:val="00D82F74"/>
    <w:rsid w:val="00D831FF"/>
    <w:rsid w:val="00D8327B"/>
    <w:rsid w:val="00D836DF"/>
    <w:rsid w:val="00D848E8"/>
    <w:rsid w:val="00D84E06"/>
    <w:rsid w:val="00D85199"/>
    <w:rsid w:val="00D853A9"/>
    <w:rsid w:val="00D85A36"/>
    <w:rsid w:val="00D86CAA"/>
    <w:rsid w:val="00D8731A"/>
    <w:rsid w:val="00D87459"/>
    <w:rsid w:val="00D874B1"/>
    <w:rsid w:val="00D87582"/>
    <w:rsid w:val="00D9005B"/>
    <w:rsid w:val="00D90181"/>
    <w:rsid w:val="00D90C0C"/>
    <w:rsid w:val="00D90C59"/>
    <w:rsid w:val="00D914B0"/>
    <w:rsid w:val="00D91585"/>
    <w:rsid w:val="00D9188A"/>
    <w:rsid w:val="00D91BAC"/>
    <w:rsid w:val="00D91C36"/>
    <w:rsid w:val="00D91F6D"/>
    <w:rsid w:val="00D925CB"/>
    <w:rsid w:val="00D92875"/>
    <w:rsid w:val="00D92AF6"/>
    <w:rsid w:val="00D93333"/>
    <w:rsid w:val="00D93415"/>
    <w:rsid w:val="00D9397B"/>
    <w:rsid w:val="00D94B91"/>
    <w:rsid w:val="00D95039"/>
    <w:rsid w:val="00D9516F"/>
    <w:rsid w:val="00D95173"/>
    <w:rsid w:val="00D95A5D"/>
    <w:rsid w:val="00D95D42"/>
    <w:rsid w:val="00D96638"/>
    <w:rsid w:val="00D9674D"/>
    <w:rsid w:val="00D968EC"/>
    <w:rsid w:val="00D96BAA"/>
    <w:rsid w:val="00D96E20"/>
    <w:rsid w:val="00D97220"/>
    <w:rsid w:val="00D973FD"/>
    <w:rsid w:val="00D97A60"/>
    <w:rsid w:val="00D97E15"/>
    <w:rsid w:val="00DA055E"/>
    <w:rsid w:val="00DA0977"/>
    <w:rsid w:val="00DA0B44"/>
    <w:rsid w:val="00DA0C28"/>
    <w:rsid w:val="00DA0EB7"/>
    <w:rsid w:val="00DA0FE8"/>
    <w:rsid w:val="00DA1255"/>
    <w:rsid w:val="00DA170F"/>
    <w:rsid w:val="00DA18ED"/>
    <w:rsid w:val="00DA1DF7"/>
    <w:rsid w:val="00DA247B"/>
    <w:rsid w:val="00DA2A3B"/>
    <w:rsid w:val="00DA316A"/>
    <w:rsid w:val="00DA374C"/>
    <w:rsid w:val="00DA3F13"/>
    <w:rsid w:val="00DA460F"/>
    <w:rsid w:val="00DA49C0"/>
    <w:rsid w:val="00DA4B32"/>
    <w:rsid w:val="00DA4DE5"/>
    <w:rsid w:val="00DA4F44"/>
    <w:rsid w:val="00DA50C3"/>
    <w:rsid w:val="00DA5C8C"/>
    <w:rsid w:val="00DA6343"/>
    <w:rsid w:val="00DA63BB"/>
    <w:rsid w:val="00DA66DC"/>
    <w:rsid w:val="00DA6EE3"/>
    <w:rsid w:val="00DA6EF2"/>
    <w:rsid w:val="00DA72AD"/>
    <w:rsid w:val="00DA7930"/>
    <w:rsid w:val="00DA7C29"/>
    <w:rsid w:val="00DB0441"/>
    <w:rsid w:val="00DB055F"/>
    <w:rsid w:val="00DB05F9"/>
    <w:rsid w:val="00DB0BD3"/>
    <w:rsid w:val="00DB1142"/>
    <w:rsid w:val="00DB1207"/>
    <w:rsid w:val="00DB1F1A"/>
    <w:rsid w:val="00DB209D"/>
    <w:rsid w:val="00DB2ADF"/>
    <w:rsid w:val="00DB3FD0"/>
    <w:rsid w:val="00DB50C3"/>
    <w:rsid w:val="00DB5530"/>
    <w:rsid w:val="00DB5869"/>
    <w:rsid w:val="00DB59A6"/>
    <w:rsid w:val="00DB600D"/>
    <w:rsid w:val="00DB602F"/>
    <w:rsid w:val="00DB65FD"/>
    <w:rsid w:val="00DB677D"/>
    <w:rsid w:val="00DB683E"/>
    <w:rsid w:val="00DB69CC"/>
    <w:rsid w:val="00DB6F15"/>
    <w:rsid w:val="00DB6F3D"/>
    <w:rsid w:val="00DB7615"/>
    <w:rsid w:val="00DB78FC"/>
    <w:rsid w:val="00DB7968"/>
    <w:rsid w:val="00DC070E"/>
    <w:rsid w:val="00DC0B51"/>
    <w:rsid w:val="00DC12EE"/>
    <w:rsid w:val="00DC15C3"/>
    <w:rsid w:val="00DC16EC"/>
    <w:rsid w:val="00DC1B3E"/>
    <w:rsid w:val="00DC253B"/>
    <w:rsid w:val="00DC2D79"/>
    <w:rsid w:val="00DC36FF"/>
    <w:rsid w:val="00DC3759"/>
    <w:rsid w:val="00DC3BAE"/>
    <w:rsid w:val="00DC3D34"/>
    <w:rsid w:val="00DC3DC4"/>
    <w:rsid w:val="00DC4359"/>
    <w:rsid w:val="00DC479C"/>
    <w:rsid w:val="00DC622F"/>
    <w:rsid w:val="00DC6751"/>
    <w:rsid w:val="00DC6893"/>
    <w:rsid w:val="00DC6A47"/>
    <w:rsid w:val="00DC7255"/>
    <w:rsid w:val="00DC7B2E"/>
    <w:rsid w:val="00DC7CB0"/>
    <w:rsid w:val="00DD0329"/>
    <w:rsid w:val="00DD0F8B"/>
    <w:rsid w:val="00DD228A"/>
    <w:rsid w:val="00DD27A0"/>
    <w:rsid w:val="00DD2AE5"/>
    <w:rsid w:val="00DD30A7"/>
    <w:rsid w:val="00DD321B"/>
    <w:rsid w:val="00DD3A9B"/>
    <w:rsid w:val="00DD3BF0"/>
    <w:rsid w:val="00DD42E1"/>
    <w:rsid w:val="00DD43C4"/>
    <w:rsid w:val="00DD43D8"/>
    <w:rsid w:val="00DD452B"/>
    <w:rsid w:val="00DD46BA"/>
    <w:rsid w:val="00DD49E4"/>
    <w:rsid w:val="00DD4D1F"/>
    <w:rsid w:val="00DD5298"/>
    <w:rsid w:val="00DD5555"/>
    <w:rsid w:val="00DD5CCB"/>
    <w:rsid w:val="00DD5FBE"/>
    <w:rsid w:val="00DD6113"/>
    <w:rsid w:val="00DD65D2"/>
    <w:rsid w:val="00DD66A4"/>
    <w:rsid w:val="00DD66D7"/>
    <w:rsid w:val="00DD690A"/>
    <w:rsid w:val="00DD71BA"/>
    <w:rsid w:val="00DD7DA9"/>
    <w:rsid w:val="00DE0318"/>
    <w:rsid w:val="00DE12C1"/>
    <w:rsid w:val="00DE1ABA"/>
    <w:rsid w:val="00DE1D48"/>
    <w:rsid w:val="00DE1D4A"/>
    <w:rsid w:val="00DE1F49"/>
    <w:rsid w:val="00DE2A81"/>
    <w:rsid w:val="00DE2AD9"/>
    <w:rsid w:val="00DE3F40"/>
    <w:rsid w:val="00DE43DB"/>
    <w:rsid w:val="00DE4418"/>
    <w:rsid w:val="00DE447C"/>
    <w:rsid w:val="00DE4734"/>
    <w:rsid w:val="00DE47D9"/>
    <w:rsid w:val="00DE4B5D"/>
    <w:rsid w:val="00DE4C62"/>
    <w:rsid w:val="00DE4F48"/>
    <w:rsid w:val="00DE5358"/>
    <w:rsid w:val="00DE54FB"/>
    <w:rsid w:val="00DE55BE"/>
    <w:rsid w:val="00DE5BE2"/>
    <w:rsid w:val="00DE5E00"/>
    <w:rsid w:val="00DE5F28"/>
    <w:rsid w:val="00DE6035"/>
    <w:rsid w:val="00DE6232"/>
    <w:rsid w:val="00DE7329"/>
    <w:rsid w:val="00DE7AC6"/>
    <w:rsid w:val="00DE7F51"/>
    <w:rsid w:val="00DF056D"/>
    <w:rsid w:val="00DF099B"/>
    <w:rsid w:val="00DF09CF"/>
    <w:rsid w:val="00DF0BC2"/>
    <w:rsid w:val="00DF0D69"/>
    <w:rsid w:val="00DF11F2"/>
    <w:rsid w:val="00DF1206"/>
    <w:rsid w:val="00DF138F"/>
    <w:rsid w:val="00DF14A0"/>
    <w:rsid w:val="00DF17F7"/>
    <w:rsid w:val="00DF1882"/>
    <w:rsid w:val="00DF190E"/>
    <w:rsid w:val="00DF1CEF"/>
    <w:rsid w:val="00DF1F0F"/>
    <w:rsid w:val="00DF1FCD"/>
    <w:rsid w:val="00DF2383"/>
    <w:rsid w:val="00DF308C"/>
    <w:rsid w:val="00DF3136"/>
    <w:rsid w:val="00DF3AAF"/>
    <w:rsid w:val="00DF3AE5"/>
    <w:rsid w:val="00DF40B3"/>
    <w:rsid w:val="00DF4524"/>
    <w:rsid w:val="00DF4BAE"/>
    <w:rsid w:val="00DF4D46"/>
    <w:rsid w:val="00DF5075"/>
    <w:rsid w:val="00DF56D3"/>
    <w:rsid w:val="00DF5D33"/>
    <w:rsid w:val="00DF60F9"/>
    <w:rsid w:val="00DF658D"/>
    <w:rsid w:val="00DF6BFD"/>
    <w:rsid w:val="00DF6E37"/>
    <w:rsid w:val="00DF7B8C"/>
    <w:rsid w:val="00E00125"/>
    <w:rsid w:val="00E00140"/>
    <w:rsid w:val="00E0014C"/>
    <w:rsid w:val="00E00AE8"/>
    <w:rsid w:val="00E00CAD"/>
    <w:rsid w:val="00E011CE"/>
    <w:rsid w:val="00E01A1F"/>
    <w:rsid w:val="00E01F15"/>
    <w:rsid w:val="00E021DE"/>
    <w:rsid w:val="00E02478"/>
    <w:rsid w:val="00E0259E"/>
    <w:rsid w:val="00E02707"/>
    <w:rsid w:val="00E029D4"/>
    <w:rsid w:val="00E02B98"/>
    <w:rsid w:val="00E02EA3"/>
    <w:rsid w:val="00E030B5"/>
    <w:rsid w:val="00E03909"/>
    <w:rsid w:val="00E03B08"/>
    <w:rsid w:val="00E03CD4"/>
    <w:rsid w:val="00E051B4"/>
    <w:rsid w:val="00E05B54"/>
    <w:rsid w:val="00E05CB7"/>
    <w:rsid w:val="00E05EE6"/>
    <w:rsid w:val="00E06845"/>
    <w:rsid w:val="00E069E3"/>
    <w:rsid w:val="00E06BAF"/>
    <w:rsid w:val="00E06E30"/>
    <w:rsid w:val="00E07815"/>
    <w:rsid w:val="00E07CB4"/>
    <w:rsid w:val="00E07ECF"/>
    <w:rsid w:val="00E10137"/>
    <w:rsid w:val="00E10295"/>
    <w:rsid w:val="00E1056B"/>
    <w:rsid w:val="00E1088F"/>
    <w:rsid w:val="00E11157"/>
    <w:rsid w:val="00E11A7F"/>
    <w:rsid w:val="00E11BD7"/>
    <w:rsid w:val="00E11D7C"/>
    <w:rsid w:val="00E12498"/>
    <w:rsid w:val="00E128C5"/>
    <w:rsid w:val="00E12F92"/>
    <w:rsid w:val="00E1303F"/>
    <w:rsid w:val="00E133CC"/>
    <w:rsid w:val="00E135A2"/>
    <w:rsid w:val="00E13E53"/>
    <w:rsid w:val="00E13F7A"/>
    <w:rsid w:val="00E14A63"/>
    <w:rsid w:val="00E1536C"/>
    <w:rsid w:val="00E15F4E"/>
    <w:rsid w:val="00E16312"/>
    <w:rsid w:val="00E1679F"/>
    <w:rsid w:val="00E1693E"/>
    <w:rsid w:val="00E169A0"/>
    <w:rsid w:val="00E16C90"/>
    <w:rsid w:val="00E173EB"/>
    <w:rsid w:val="00E178E9"/>
    <w:rsid w:val="00E204D5"/>
    <w:rsid w:val="00E20EF3"/>
    <w:rsid w:val="00E21362"/>
    <w:rsid w:val="00E21B82"/>
    <w:rsid w:val="00E22955"/>
    <w:rsid w:val="00E23653"/>
    <w:rsid w:val="00E23DE1"/>
    <w:rsid w:val="00E23E14"/>
    <w:rsid w:val="00E23E36"/>
    <w:rsid w:val="00E24051"/>
    <w:rsid w:val="00E24092"/>
    <w:rsid w:val="00E2418E"/>
    <w:rsid w:val="00E2434D"/>
    <w:rsid w:val="00E244EA"/>
    <w:rsid w:val="00E250D6"/>
    <w:rsid w:val="00E25AD4"/>
    <w:rsid w:val="00E25E99"/>
    <w:rsid w:val="00E26453"/>
    <w:rsid w:val="00E26471"/>
    <w:rsid w:val="00E26952"/>
    <w:rsid w:val="00E26971"/>
    <w:rsid w:val="00E26B1B"/>
    <w:rsid w:val="00E273E3"/>
    <w:rsid w:val="00E275EF"/>
    <w:rsid w:val="00E27DA6"/>
    <w:rsid w:val="00E27E19"/>
    <w:rsid w:val="00E300CF"/>
    <w:rsid w:val="00E30F5B"/>
    <w:rsid w:val="00E31445"/>
    <w:rsid w:val="00E316DD"/>
    <w:rsid w:val="00E31706"/>
    <w:rsid w:val="00E31985"/>
    <w:rsid w:val="00E31ADD"/>
    <w:rsid w:val="00E31D44"/>
    <w:rsid w:val="00E3212D"/>
    <w:rsid w:val="00E32A05"/>
    <w:rsid w:val="00E337F0"/>
    <w:rsid w:val="00E33D81"/>
    <w:rsid w:val="00E34B2B"/>
    <w:rsid w:val="00E34EF6"/>
    <w:rsid w:val="00E352D6"/>
    <w:rsid w:val="00E35971"/>
    <w:rsid w:val="00E35C1E"/>
    <w:rsid w:val="00E36086"/>
    <w:rsid w:val="00E36391"/>
    <w:rsid w:val="00E367FC"/>
    <w:rsid w:val="00E36C9B"/>
    <w:rsid w:val="00E36F72"/>
    <w:rsid w:val="00E36FBD"/>
    <w:rsid w:val="00E371CE"/>
    <w:rsid w:val="00E373B4"/>
    <w:rsid w:val="00E37669"/>
    <w:rsid w:val="00E377E4"/>
    <w:rsid w:val="00E37C4C"/>
    <w:rsid w:val="00E37D81"/>
    <w:rsid w:val="00E40029"/>
    <w:rsid w:val="00E4013A"/>
    <w:rsid w:val="00E403C7"/>
    <w:rsid w:val="00E405F7"/>
    <w:rsid w:val="00E40AB3"/>
    <w:rsid w:val="00E40B10"/>
    <w:rsid w:val="00E40B30"/>
    <w:rsid w:val="00E413B7"/>
    <w:rsid w:val="00E41956"/>
    <w:rsid w:val="00E41AFE"/>
    <w:rsid w:val="00E42558"/>
    <w:rsid w:val="00E4260F"/>
    <w:rsid w:val="00E42921"/>
    <w:rsid w:val="00E42F72"/>
    <w:rsid w:val="00E43331"/>
    <w:rsid w:val="00E43489"/>
    <w:rsid w:val="00E43A47"/>
    <w:rsid w:val="00E449F2"/>
    <w:rsid w:val="00E44C14"/>
    <w:rsid w:val="00E452CD"/>
    <w:rsid w:val="00E4536C"/>
    <w:rsid w:val="00E46F61"/>
    <w:rsid w:val="00E47188"/>
    <w:rsid w:val="00E47557"/>
    <w:rsid w:val="00E4791E"/>
    <w:rsid w:val="00E47A4D"/>
    <w:rsid w:val="00E47D31"/>
    <w:rsid w:val="00E47D68"/>
    <w:rsid w:val="00E500E4"/>
    <w:rsid w:val="00E50448"/>
    <w:rsid w:val="00E50AB5"/>
    <w:rsid w:val="00E50BEE"/>
    <w:rsid w:val="00E50F08"/>
    <w:rsid w:val="00E50FF7"/>
    <w:rsid w:val="00E51307"/>
    <w:rsid w:val="00E516AE"/>
    <w:rsid w:val="00E52281"/>
    <w:rsid w:val="00E523D0"/>
    <w:rsid w:val="00E5260C"/>
    <w:rsid w:val="00E52986"/>
    <w:rsid w:val="00E529C7"/>
    <w:rsid w:val="00E5336F"/>
    <w:rsid w:val="00E539B5"/>
    <w:rsid w:val="00E54250"/>
    <w:rsid w:val="00E542B0"/>
    <w:rsid w:val="00E55898"/>
    <w:rsid w:val="00E55930"/>
    <w:rsid w:val="00E55C67"/>
    <w:rsid w:val="00E55CFA"/>
    <w:rsid w:val="00E56179"/>
    <w:rsid w:val="00E5692C"/>
    <w:rsid w:val="00E5720F"/>
    <w:rsid w:val="00E572EF"/>
    <w:rsid w:val="00E57538"/>
    <w:rsid w:val="00E57693"/>
    <w:rsid w:val="00E5771B"/>
    <w:rsid w:val="00E579CA"/>
    <w:rsid w:val="00E57CCC"/>
    <w:rsid w:val="00E57D2B"/>
    <w:rsid w:val="00E6080A"/>
    <w:rsid w:val="00E60A7E"/>
    <w:rsid w:val="00E60CF4"/>
    <w:rsid w:val="00E60D4B"/>
    <w:rsid w:val="00E60E31"/>
    <w:rsid w:val="00E610D8"/>
    <w:rsid w:val="00E611AB"/>
    <w:rsid w:val="00E6123F"/>
    <w:rsid w:val="00E61411"/>
    <w:rsid w:val="00E614D1"/>
    <w:rsid w:val="00E61967"/>
    <w:rsid w:val="00E61D0F"/>
    <w:rsid w:val="00E61EF7"/>
    <w:rsid w:val="00E62861"/>
    <w:rsid w:val="00E63753"/>
    <w:rsid w:val="00E63AFF"/>
    <w:rsid w:val="00E63CB4"/>
    <w:rsid w:val="00E63D7C"/>
    <w:rsid w:val="00E63E54"/>
    <w:rsid w:val="00E656AF"/>
    <w:rsid w:val="00E658AA"/>
    <w:rsid w:val="00E6616F"/>
    <w:rsid w:val="00E66498"/>
    <w:rsid w:val="00E6776E"/>
    <w:rsid w:val="00E67970"/>
    <w:rsid w:val="00E7046E"/>
    <w:rsid w:val="00E7068B"/>
    <w:rsid w:val="00E70B71"/>
    <w:rsid w:val="00E70F6E"/>
    <w:rsid w:val="00E7101D"/>
    <w:rsid w:val="00E718AF"/>
    <w:rsid w:val="00E71B39"/>
    <w:rsid w:val="00E724D6"/>
    <w:rsid w:val="00E735A6"/>
    <w:rsid w:val="00E73779"/>
    <w:rsid w:val="00E73B32"/>
    <w:rsid w:val="00E73D95"/>
    <w:rsid w:val="00E73DF0"/>
    <w:rsid w:val="00E741A9"/>
    <w:rsid w:val="00E74E92"/>
    <w:rsid w:val="00E75669"/>
    <w:rsid w:val="00E75740"/>
    <w:rsid w:val="00E75C02"/>
    <w:rsid w:val="00E761BF"/>
    <w:rsid w:val="00E763CB"/>
    <w:rsid w:val="00E766F4"/>
    <w:rsid w:val="00E7683A"/>
    <w:rsid w:val="00E768AD"/>
    <w:rsid w:val="00E76E58"/>
    <w:rsid w:val="00E7738D"/>
    <w:rsid w:val="00E77865"/>
    <w:rsid w:val="00E77C63"/>
    <w:rsid w:val="00E77FE2"/>
    <w:rsid w:val="00E800C6"/>
    <w:rsid w:val="00E80A67"/>
    <w:rsid w:val="00E81084"/>
    <w:rsid w:val="00E81252"/>
    <w:rsid w:val="00E81477"/>
    <w:rsid w:val="00E815EC"/>
    <w:rsid w:val="00E81B30"/>
    <w:rsid w:val="00E81B73"/>
    <w:rsid w:val="00E81DDF"/>
    <w:rsid w:val="00E81F1D"/>
    <w:rsid w:val="00E82151"/>
    <w:rsid w:val="00E82352"/>
    <w:rsid w:val="00E8267C"/>
    <w:rsid w:val="00E83297"/>
    <w:rsid w:val="00E83497"/>
    <w:rsid w:val="00E83EC5"/>
    <w:rsid w:val="00E83F4E"/>
    <w:rsid w:val="00E83F5E"/>
    <w:rsid w:val="00E8481A"/>
    <w:rsid w:val="00E84ABE"/>
    <w:rsid w:val="00E84FFA"/>
    <w:rsid w:val="00E859E9"/>
    <w:rsid w:val="00E85A9E"/>
    <w:rsid w:val="00E86098"/>
    <w:rsid w:val="00E86364"/>
    <w:rsid w:val="00E86367"/>
    <w:rsid w:val="00E86C73"/>
    <w:rsid w:val="00E87373"/>
    <w:rsid w:val="00E875CD"/>
    <w:rsid w:val="00E879EF"/>
    <w:rsid w:val="00E87A54"/>
    <w:rsid w:val="00E87D07"/>
    <w:rsid w:val="00E87E41"/>
    <w:rsid w:val="00E9079E"/>
    <w:rsid w:val="00E907FE"/>
    <w:rsid w:val="00E90A99"/>
    <w:rsid w:val="00E90D2B"/>
    <w:rsid w:val="00E90E6F"/>
    <w:rsid w:val="00E9183E"/>
    <w:rsid w:val="00E91E7F"/>
    <w:rsid w:val="00E91EC4"/>
    <w:rsid w:val="00E922D5"/>
    <w:rsid w:val="00E92453"/>
    <w:rsid w:val="00E92707"/>
    <w:rsid w:val="00E92C1F"/>
    <w:rsid w:val="00E92C7C"/>
    <w:rsid w:val="00E93731"/>
    <w:rsid w:val="00E93CB4"/>
    <w:rsid w:val="00E93D82"/>
    <w:rsid w:val="00E942E8"/>
    <w:rsid w:val="00E943CE"/>
    <w:rsid w:val="00E94447"/>
    <w:rsid w:val="00E94685"/>
    <w:rsid w:val="00E947E2"/>
    <w:rsid w:val="00E94FC8"/>
    <w:rsid w:val="00E9531F"/>
    <w:rsid w:val="00E95498"/>
    <w:rsid w:val="00E95635"/>
    <w:rsid w:val="00E95829"/>
    <w:rsid w:val="00E95A09"/>
    <w:rsid w:val="00E95C2F"/>
    <w:rsid w:val="00E95EF5"/>
    <w:rsid w:val="00E95F02"/>
    <w:rsid w:val="00E96249"/>
    <w:rsid w:val="00E963EC"/>
    <w:rsid w:val="00E968B5"/>
    <w:rsid w:val="00E969FC"/>
    <w:rsid w:val="00E96E39"/>
    <w:rsid w:val="00E970E3"/>
    <w:rsid w:val="00E97A63"/>
    <w:rsid w:val="00E97D89"/>
    <w:rsid w:val="00EA0B90"/>
    <w:rsid w:val="00EA0E07"/>
    <w:rsid w:val="00EA0FF9"/>
    <w:rsid w:val="00EA12E7"/>
    <w:rsid w:val="00EA177F"/>
    <w:rsid w:val="00EA18FC"/>
    <w:rsid w:val="00EA1929"/>
    <w:rsid w:val="00EA1AE0"/>
    <w:rsid w:val="00EA359A"/>
    <w:rsid w:val="00EA3C44"/>
    <w:rsid w:val="00EA40DC"/>
    <w:rsid w:val="00EA4A22"/>
    <w:rsid w:val="00EA4E18"/>
    <w:rsid w:val="00EA5036"/>
    <w:rsid w:val="00EA511B"/>
    <w:rsid w:val="00EA511F"/>
    <w:rsid w:val="00EA52E1"/>
    <w:rsid w:val="00EA537C"/>
    <w:rsid w:val="00EA54B5"/>
    <w:rsid w:val="00EA595D"/>
    <w:rsid w:val="00EA5B3D"/>
    <w:rsid w:val="00EA5EEA"/>
    <w:rsid w:val="00EA5F07"/>
    <w:rsid w:val="00EA60B0"/>
    <w:rsid w:val="00EA6BC0"/>
    <w:rsid w:val="00EA7084"/>
    <w:rsid w:val="00EA719B"/>
    <w:rsid w:val="00EA7273"/>
    <w:rsid w:val="00EA7A5D"/>
    <w:rsid w:val="00EA7F11"/>
    <w:rsid w:val="00EA7FB1"/>
    <w:rsid w:val="00EB0E5C"/>
    <w:rsid w:val="00EB1009"/>
    <w:rsid w:val="00EB1434"/>
    <w:rsid w:val="00EB143F"/>
    <w:rsid w:val="00EB1B8B"/>
    <w:rsid w:val="00EB1E7C"/>
    <w:rsid w:val="00EB3184"/>
    <w:rsid w:val="00EB3211"/>
    <w:rsid w:val="00EB3F10"/>
    <w:rsid w:val="00EB3F78"/>
    <w:rsid w:val="00EB4295"/>
    <w:rsid w:val="00EB4B4D"/>
    <w:rsid w:val="00EB5611"/>
    <w:rsid w:val="00EB58AF"/>
    <w:rsid w:val="00EB5BA5"/>
    <w:rsid w:val="00EB6080"/>
    <w:rsid w:val="00EB66CB"/>
    <w:rsid w:val="00EB699B"/>
    <w:rsid w:val="00EB6C9D"/>
    <w:rsid w:val="00EB6CA7"/>
    <w:rsid w:val="00EB6DA8"/>
    <w:rsid w:val="00EB71DD"/>
    <w:rsid w:val="00EB72C1"/>
    <w:rsid w:val="00EB75AD"/>
    <w:rsid w:val="00EB79D9"/>
    <w:rsid w:val="00EB7BC0"/>
    <w:rsid w:val="00EB7D3B"/>
    <w:rsid w:val="00EB7EE2"/>
    <w:rsid w:val="00EC03BF"/>
    <w:rsid w:val="00EC06B1"/>
    <w:rsid w:val="00EC0B71"/>
    <w:rsid w:val="00EC0D8E"/>
    <w:rsid w:val="00EC1598"/>
    <w:rsid w:val="00EC1A32"/>
    <w:rsid w:val="00EC24C9"/>
    <w:rsid w:val="00EC268E"/>
    <w:rsid w:val="00EC27A1"/>
    <w:rsid w:val="00EC2A33"/>
    <w:rsid w:val="00EC2BA8"/>
    <w:rsid w:val="00EC3403"/>
    <w:rsid w:val="00EC34DB"/>
    <w:rsid w:val="00EC3831"/>
    <w:rsid w:val="00EC3861"/>
    <w:rsid w:val="00EC3EC6"/>
    <w:rsid w:val="00EC44B6"/>
    <w:rsid w:val="00EC4DEA"/>
    <w:rsid w:val="00EC4FF3"/>
    <w:rsid w:val="00EC5AD7"/>
    <w:rsid w:val="00EC5FCF"/>
    <w:rsid w:val="00EC61A8"/>
    <w:rsid w:val="00EC62B2"/>
    <w:rsid w:val="00EC6CFD"/>
    <w:rsid w:val="00EC7625"/>
    <w:rsid w:val="00EC7A4D"/>
    <w:rsid w:val="00EC7B33"/>
    <w:rsid w:val="00ED0326"/>
    <w:rsid w:val="00ED035F"/>
    <w:rsid w:val="00ED0FB0"/>
    <w:rsid w:val="00ED14FF"/>
    <w:rsid w:val="00ED1A1F"/>
    <w:rsid w:val="00ED1CBB"/>
    <w:rsid w:val="00ED254B"/>
    <w:rsid w:val="00ED288C"/>
    <w:rsid w:val="00ED305F"/>
    <w:rsid w:val="00ED35BD"/>
    <w:rsid w:val="00ED3A5E"/>
    <w:rsid w:val="00ED3B4E"/>
    <w:rsid w:val="00ED406B"/>
    <w:rsid w:val="00ED413B"/>
    <w:rsid w:val="00ED4466"/>
    <w:rsid w:val="00ED48A5"/>
    <w:rsid w:val="00ED48F2"/>
    <w:rsid w:val="00ED4944"/>
    <w:rsid w:val="00ED49FA"/>
    <w:rsid w:val="00ED4FD2"/>
    <w:rsid w:val="00ED5808"/>
    <w:rsid w:val="00ED6137"/>
    <w:rsid w:val="00ED64B1"/>
    <w:rsid w:val="00ED67BD"/>
    <w:rsid w:val="00ED6B24"/>
    <w:rsid w:val="00ED6B65"/>
    <w:rsid w:val="00ED7857"/>
    <w:rsid w:val="00ED7B1E"/>
    <w:rsid w:val="00ED7CE4"/>
    <w:rsid w:val="00ED7D72"/>
    <w:rsid w:val="00EE008C"/>
    <w:rsid w:val="00EE06DE"/>
    <w:rsid w:val="00EE0B08"/>
    <w:rsid w:val="00EE0F5E"/>
    <w:rsid w:val="00EE153C"/>
    <w:rsid w:val="00EE1B5D"/>
    <w:rsid w:val="00EE21B3"/>
    <w:rsid w:val="00EE22DF"/>
    <w:rsid w:val="00EE2443"/>
    <w:rsid w:val="00EE256D"/>
    <w:rsid w:val="00EE31DB"/>
    <w:rsid w:val="00EE3534"/>
    <w:rsid w:val="00EE38CA"/>
    <w:rsid w:val="00EE3AFC"/>
    <w:rsid w:val="00EE41A9"/>
    <w:rsid w:val="00EE4351"/>
    <w:rsid w:val="00EE445E"/>
    <w:rsid w:val="00EE4548"/>
    <w:rsid w:val="00EE4A3A"/>
    <w:rsid w:val="00EE4BBF"/>
    <w:rsid w:val="00EE4FD4"/>
    <w:rsid w:val="00EE51E9"/>
    <w:rsid w:val="00EE5200"/>
    <w:rsid w:val="00EE5223"/>
    <w:rsid w:val="00EE58EF"/>
    <w:rsid w:val="00EE5ACD"/>
    <w:rsid w:val="00EE5E5A"/>
    <w:rsid w:val="00EE5E76"/>
    <w:rsid w:val="00EE5F93"/>
    <w:rsid w:val="00EE6053"/>
    <w:rsid w:val="00EE64AE"/>
    <w:rsid w:val="00EE768C"/>
    <w:rsid w:val="00EE7A37"/>
    <w:rsid w:val="00EE7ABB"/>
    <w:rsid w:val="00EE7AC0"/>
    <w:rsid w:val="00EE7F17"/>
    <w:rsid w:val="00EF04AD"/>
    <w:rsid w:val="00EF0511"/>
    <w:rsid w:val="00EF0606"/>
    <w:rsid w:val="00EF07BE"/>
    <w:rsid w:val="00EF1996"/>
    <w:rsid w:val="00EF1F3A"/>
    <w:rsid w:val="00EF2157"/>
    <w:rsid w:val="00EF26B1"/>
    <w:rsid w:val="00EF2B32"/>
    <w:rsid w:val="00EF37B0"/>
    <w:rsid w:val="00EF3B02"/>
    <w:rsid w:val="00EF3FEF"/>
    <w:rsid w:val="00EF4267"/>
    <w:rsid w:val="00EF47DD"/>
    <w:rsid w:val="00EF48E4"/>
    <w:rsid w:val="00EF49E3"/>
    <w:rsid w:val="00EF4D96"/>
    <w:rsid w:val="00EF52FF"/>
    <w:rsid w:val="00EF614E"/>
    <w:rsid w:val="00EF6401"/>
    <w:rsid w:val="00EF71A9"/>
    <w:rsid w:val="00EF7633"/>
    <w:rsid w:val="00EF76F7"/>
    <w:rsid w:val="00EF77ED"/>
    <w:rsid w:val="00EF7D08"/>
    <w:rsid w:val="00F00631"/>
    <w:rsid w:val="00F006A2"/>
    <w:rsid w:val="00F008ED"/>
    <w:rsid w:val="00F012A1"/>
    <w:rsid w:val="00F01587"/>
    <w:rsid w:val="00F0168F"/>
    <w:rsid w:val="00F01EAA"/>
    <w:rsid w:val="00F01FB3"/>
    <w:rsid w:val="00F0204E"/>
    <w:rsid w:val="00F0226B"/>
    <w:rsid w:val="00F02483"/>
    <w:rsid w:val="00F02BA5"/>
    <w:rsid w:val="00F02FD1"/>
    <w:rsid w:val="00F03798"/>
    <w:rsid w:val="00F03CB1"/>
    <w:rsid w:val="00F04056"/>
    <w:rsid w:val="00F04752"/>
    <w:rsid w:val="00F04A06"/>
    <w:rsid w:val="00F04B2D"/>
    <w:rsid w:val="00F0566D"/>
    <w:rsid w:val="00F05948"/>
    <w:rsid w:val="00F05A8A"/>
    <w:rsid w:val="00F05B59"/>
    <w:rsid w:val="00F05C4F"/>
    <w:rsid w:val="00F060D5"/>
    <w:rsid w:val="00F061EA"/>
    <w:rsid w:val="00F063B1"/>
    <w:rsid w:val="00F0692A"/>
    <w:rsid w:val="00F06946"/>
    <w:rsid w:val="00F069B6"/>
    <w:rsid w:val="00F07765"/>
    <w:rsid w:val="00F0791D"/>
    <w:rsid w:val="00F1033D"/>
    <w:rsid w:val="00F10D91"/>
    <w:rsid w:val="00F11189"/>
    <w:rsid w:val="00F114BC"/>
    <w:rsid w:val="00F118C9"/>
    <w:rsid w:val="00F119D0"/>
    <w:rsid w:val="00F121B6"/>
    <w:rsid w:val="00F124D6"/>
    <w:rsid w:val="00F129A0"/>
    <w:rsid w:val="00F130F4"/>
    <w:rsid w:val="00F133DB"/>
    <w:rsid w:val="00F13C20"/>
    <w:rsid w:val="00F14158"/>
    <w:rsid w:val="00F14386"/>
    <w:rsid w:val="00F1456E"/>
    <w:rsid w:val="00F14751"/>
    <w:rsid w:val="00F1503E"/>
    <w:rsid w:val="00F152E8"/>
    <w:rsid w:val="00F156B6"/>
    <w:rsid w:val="00F1586D"/>
    <w:rsid w:val="00F15BA9"/>
    <w:rsid w:val="00F15BE2"/>
    <w:rsid w:val="00F15D6D"/>
    <w:rsid w:val="00F163DF"/>
    <w:rsid w:val="00F1644F"/>
    <w:rsid w:val="00F1697B"/>
    <w:rsid w:val="00F169A1"/>
    <w:rsid w:val="00F170FC"/>
    <w:rsid w:val="00F175DA"/>
    <w:rsid w:val="00F17EC6"/>
    <w:rsid w:val="00F20359"/>
    <w:rsid w:val="00F20513"/>
    <w:rsid w:val="00F20B18"/>
    <w:rsid w:val="00F210F1"/>
    <w:rsid w:val="00F2114F"/>
    <w:rsid w:val="00F215B4"/>
    <w:rsid w:val="00F21897"/>
    <w:rsid w:val="00F21D24"/>
    <w:rsid w:val="00F21D59"/>
    <w:rsid w:val="00F21E9C"/>
    <w:rsid w:val="00F22647"/>
    <w:rsid w:val="00F227BF"/>
    <w:rsid w:val="00F22857"/>
    <w:rsid w:val="00F22E1D"/>
    <w:rsid w:val="00F236D4"/>
    <w:rsid w:val="00F23AA5"/>
    <w:rsid w:val="00F23B23"/>
    <w:rsid w:val="00F23D95"/>
    <w:rsid w:val="00F24364"/>
    <w:rsid w:val="00F24390"/>
    <w:rsid w:val="00F247EE"/>
    <w:rsid w:val="00F24BA3"/>
    <w:rsid w:val="00F24DD2"/>
    <w:rsid w:val="00F25261"/>
    <w:rsid w:val="00F2553B"/>
    <w:rsid w:val="00F2553C"/>
    <w:rsid w:val="00F25561"/>
    <w:rsid w:val="00F25E67"/>
    <w:rsid w:val="00F260C5"/>
    <w:rsid w:val="00F2666E"/>
    <w:rsid w:val="00F26A57"/>
    <w:rsid w:val="00F26C5F"/>
    <w:rsid w:val="00F26D30"/>
    <w:rsid w:val="00F26F1B"/>
    <w:rsid w:val="00F276E7"/>
    <w:rsid w:val="00F27ED2"/>
    <w:rsid w:val="00F302A2"/>
    <w:rsid w:val="00F3040B"/>
    <w:rsid w:val="00F30452"/>
    <w:rsid w:val="00F3056D"/>
    <w:rsid w:val="00F30647"/>
    <w:rsid w:val="00F30884"/>
    <w:rsid w:val="00F30935"/>
    <w:rsid w:val="00F31278"/>
    <w:rsid w:val="00F3175F"/>
    <w:rsid w:val="00F317FE"/>
    <w:rsid w:val="00F31937"/>
    <w:rsid w:val="00F31FAE"/>
    <w:rsid w:val="00F31FE2"/>
    <w:rsid w:val="00F321BE"/>
    <w:rsid w:val="00F323F9"/>
    <w:rsid w:val="00F32580"/>
    <w:rsid w:val="00F32AE9"/>
    <w:rsid w:val="00F32DAD"/>
    <w:rsid w:val="00F32EB2"/>
    <w:rsid w:val="00F32F9B"/>
    <w:rsid w:val="00F332A8"/>
    <w:rsid w:val="00F33CFC"/>
    <w:rsid w:val="00F3400A"/>
    <w:rsid w:val="00F34342"/>
    <w:rsid w:val="00F34627"/>
    <w:rsid w:val="00F34D98"/>
    <w:rsid w:val="00F34EFA"/>
    <w:rsid w:val="00F35142"/>
    <w:rsid w:val="00F357E3"/>
    <w:rsid w:val="00F358C5"/>
    <w:rsid w:val="00F3624C"/>
    <w:rsid w:val="00F3641A"/>
    <w:rsid w:val="00F3649B"/>
    <w:rsid w:val="00F3663F"/>
    <w:rsid w:val="00F36A11"/>
    <w:rsid w:val="00F36BFC"/>
    <w:rsid w:val="00F36F9B"/>
    <w:rsid w:val="00F370C6"/>
    <w:rsid w:val="00F3714E"/>
    <w:rsid w:val="00F37256"/>
    <w:rsid w:val="00F37A5F"/>
    <w:rsid w:val="00F37BF8"/>
    <w:rsid w:val="00F37DFA"/>
    <w:rsid w:val="00F4059A"/>
    <w:rsid w:val="00F40646"/>
    <w:rsid w:val="00F406B1"/>
    <w:rsid w:val="00F409D0"/>
    <w:rsid w:val="00F41701"/>
    <w:rsid w:val="00F417E4"/>
    <w:rsid w:val="00F41BD5"/>
    <w:rsid w:val="00F41E3E"/>
    <w:rsid w:val="00F4203C"/>
    <w:rsid w:val="00F4256A"/>
    <w:rsid w:val="00F42A8C"/>
    <w:rsid w:val="00F42C13"/>
    <w:rsid w:val="00F42E15"/>
    <w:rsid w:val="00F42EB7"/>
    <w:rsid w:val="00F42F1F"/>
    <w:rsid w:val="00F43457"/>
    <w:rsid w:val="00F436E1"/>
    <w:rsid w:val="00F43DEF"/>
    <w:rsid w:val="00F43EA8"/>
    <w:rsid w:val="00F44AB1"/>
    <w:rsid w:val="00F44DD3"/>
    <w:rsid w:val="00F45E31"/>
    <w:rsid w:val="00F45EC5"/>
    <w:rsid w:val="00F4638E"/>
    <w:rsid w:val="00F46836"/>
    <w:rsid w:val="00F46AEB"/>
    <w:rsid w:val="00F470AD"/>
    <w:rsid w:val="00F478E9"/>
    <w:rsid w:val="00F479E1"/>
    <w:rsid w:val="00F47F74"/>
    <w:rsid w:val="00F5032A"/>
    <w:rsid w:val="00F50CA7"/>
    <w:rsid w:val="00F5199C"/>
    <w:rsid w:val="00F51B4C"/>
    <w:rsid w:val="00F51C37"/>
    <w:rsid w:val="00F5211D"/>
    <w:rsid w:val="00F5228D"/>
    <w:rsid w:val="00F529FD"/>
    <w:rsid w:val="00F52DE6"/>
    <w:rsid w:val="00F52E74"/>
    <w:rsid w:val="00F5309F"/>
    <w:rsid w:val="00F53348"/>
    <w:rsid w:val="00F5352D"/>
    <w:rsid w:val="00F53622"/>
    <w:rsid w:val="00F53AD3"/>
    <w:rsid w:val="00F54029"/>
    <w:rsid w:val="00F549EA"/>
    <w:rsid w:val="00F54BEA"/>
    <w:rsid w:val="00F54C6C"/>
    <w:rsid w:val="00F54FAE"/>
    <w:rsid w:val="00F5568B"/>
    <w:rsid w:val="00F55945"/>
    <w:rsid w:val="00F55D16"/>
    <w:rsid w:val="00F560DD"/>
    <w:rsid w:val="00F56222"/>
    <w:rsid w:val="00F562D6"/>
    <w:rsid w:val="00F56D30"/>
    <w:rsid w:val="00F5700F"/>
    <w:rsid w:val="00F57066"/>
    <w:rsid w:val="00F570FB"/>
    <w:rsid w:val="00F57F02"/>
    <w:rsid w:val="00F6019C"/>
    <w:rsid w:val="00F6020A"/>
    <w:rsid w:val="00F604BD"/>
    <w:rsid w:val="00F606BD"/>
    <w:rsid w:val="00F606F5"/>
    <w:rsid w:val="00F60ABD"/>
    <w:rsid w:val="00F6117C"/>
    <w:rsid w:val="00F61191"/>
    <w:rsid w:val="00F611E7"/>
    <w:rsid w:val="00F614A9"/>
    <w:rsid w:val="00F6198E"/>
    <w:rsid w:val="00F61B20"/>
    <w:rsid w:val="00F61C4A"/>
    <w:rsid w:val="00F61EDB"/>
    <w:rsid w:val="00F62F4B"/>
    <w:rsid w:val="00F63665"/>
    <w:rsid w:val="00F638EB"/>
    <w:rsid w:val="00F639A6"/>
    <w:rsid w:val="00F639EB"/>
    <w:rsid w:val="00F6400E"/>
    <w:rsid w:val="00F6413A"/>
    <w:rsid w:val="00F64AFA"/>
    <w:rsid w:val="00F64B2F"/>
    <w:rsid w:val="00F64E5D"/>
    <w:rsid w:val="00F64E9A"/>
    <w:rsid w:val="00F650A7"/>
    <w:rsid w:val="00F652EA"/>
    <w:rsid w:val="00F65334"/>
    <w:rsid w:val="00F65396"/>
    <w:rsid w:val="00F65545"/>
    <w:rsid w:val="00F655EF"/>
    <w:rsid w:val="00F65B79"/>
    <w:rsid w:val="00F6686D"/>
    <w:rsid w:val="00F6699E"/>
    <w:rsid w:val="00F66E66"/>
    <w:rsid w:val="00F67957"/>
    <w:rsid w:val="00F67AF5"/>
    <w:rsid w:val="00F67D80"/>
    <w:rsid w:val="00F67EF6"/>
    <w:rsid w:val="00F7019C"/>
    <w:rsid w:val="00F7057B"/>
    <w:rsid w:val="00F70B03"/>
    <w:rsid w:val="00F70BD7"/>
    <w:rsid w:val="00F715BA"/>
    <w:rsid w:val="00F71647"/>
    <w:rsid w:val="00F716DA"/>
    <w:rsid w:val="00F71A63"/>
    <w:rsid w:val="00F71DE2"/>
    <w:rsid w:val="00F72454"/>
    <w:rsid w:val="00F7251C"/>
    <w:rsid w:val="00F7275B"/>
    <w:rsid w:val="00F73718"/>
    <w:rsid w:val="00F738D0"/>
    <w:rsid w:val="00F73A47"/>
    <w:rsid w:val="00F73A91"/>
    <w:rsid w:val="00F73B47"/>
    <w:rsid w:val="00F74817"/>
    <w:rsid w:val="00F74F3F"/>
    <w:rsid w:val="00F751E0"/>
    <w:rsid w:val="00F75822"/>
    <w:rsid w:val="00F75BC7"/>
    <w:rsid w:val="00F75D8C"/>
    <w:rsid w:val="00F75E3D"/>
    <w:rsid w:val="00F76306"/>
    <w:rsid w:val="00F768B6"/>
    <w:rsid w:val="00F76B39"/>
    <w:rsid w:val="00F770EF"/>
    <w:rsid w:val="00F77269"/>
    <w:rsid w:val="00F77313"/>
    <w:rsid w:val="00F77483"/>
    <w:rsid w:val="00F77587"/>
    <w:rsid w:val="00F77617"/>
    <w:rsid w:val="00F77880"/>
    <w:rsid w:val="00F779BC"/>
    <w:rsid w:val="00F77D38"/>
    <w:rsid w:val="00F77EF4"/>
    <w:rsid w:val="00F80153"/>
    <w:rsid w:val="00F8031F"/>
    <w:rsid w:val="00F80676"/>
    <w:rsid w:val="00F80804"/>
    <w:rsid w:val="00F80E66"/>
    <w:rsid w:val="00F80E9F"/>
    <w:rsid w:val="00F80F1B"/>
    <w:rsid w:val="00F81132"/>
    <w:rsid w:val="00F81563"/>
    <w:rsid w:val="00F81818"/>
    <w:rsid w:val="00F823AA"/>
    <w:rsid w:val="00F82A05"/>
    <w:rsid w:val="00F82BDB"/>
    <w:rsid w:val="00F833D5"/>
    <w:rsid w:val="00F83C1A"/>
    <w:rsid w:val="00F83F4A"/>
    <w:rsid w:val="00F83F8A"/>
    <w:rsid w:val="00F84116"/>
    <w:rsid w:val="00F8414C"/>
    <w:rsid w:val="00F8427D"/>
    <w:rsid w:val="00F848A2"/>
    <w:rsid w:val="00F84B88"/>
    <w:rsid w:val="00F85403"/>
    <w:rsid w:val="00F85ED2"/>
    <w:rsid w:val="00F85F60"/>
    <w:rsid w:val="00F860AE"/>
    <w:rsid w:val="00F86476"/>
    <w:rsid w:val="00F868C4"/>
    <w:rsid w:val="00F87064"/>
    <w:rsid w:val="00F870D3"/>
    <w:rsid w:val="00F8750F"/>
    <w:rsid w:val="00F87ACC"/>
    <w:rsid w:val="00F87F22"/>
    <w:rsid w:val="00F901C1"/>
    <w:rsid w:val="00F909EC"/>
    <w:rsid w:val="00F90D6B"/>
    <w:rsid w:val="00F90EB1"/>
    <w:rsid w:val="00F90EC6"/>
    <w:rsid w:val="00F910AC"/>
    <w:rsid w:val="00F91201"/>
    <w:rsid w:val="00F9148E"/>
    <w:rsid w:val="00F914EB"/>
    <w:rsid w:val="00F91890"/>
    <w:rsid w:val="00F91F84"/>
    <w:rsid w:val="00F926DE"/>
    <w:rsid w:val="00F92795"/>
    <w:rsid w:val="00F92B6B"/>
    <w:rsid w:val="00F92C7E"/>
    <w:rsid w:val="00F92F47"/>
    <w:rsid w:val="00F930D9"/>
    <w:rsid w:val="00F9314B"/>
    <w:rsid w:val="00F9328B"/>
    <w:rsid w:val="00F936F3"/>
    <w:rsid w:val="00F93B44"/>
    <w:rsid w:val="00F93B57"/>
    <w:rsid w:val="00F93D68"/>
    <w:rsid w:val="00F93D81"/>
    <w:rsid w:val="00F94369"/>
    <w:rsid w:val="00F946F4"/>
    <w:rsid w:val="00F9486E"/>
    <w:rsid w:val="00F94883"/>
    <w:rsid w:val="00F94C60"/>
    <w:rsid w:val="00F956DD"/>
    <w:rsid w:val="00F95D8D"/>
    <w:rsid w:val="00F95DCB"/>
    <w:rsid w:val="00F96137"/>
    <w:rsid w:val="00F96193"/>
    <w:rsid w:val="00F964D7"/>
    <w:rsid w:val="00F968C9"/>
    <w:rsid w:val="00F96950"/>
    <w:rsid w:val="00F96AD3"/>
    <w:rsid w:val="00F9748F"/>
    <w:rsid w:val="00F9798E"/>
    <w:rsid w:val="00F97A80"/>
    <w:rsid w:val="00FA0154"/>
    <w:rsid w:val="00FA09AA"/>
    <w:rsid w:val="00FA0B5A"/>
    <w:rsid w:val="00FA10D6"/>
    <w:rsid w:val="00FA1206"/>
    <w:rsid w:val="00FA150D"/>
    <w:rsid w:val="00FA16D7"/>
    <w:rsid w:val="00FA1CAC"/>
    <w:rsid w:val="00FA1CFB"/>
    <w:rsid w:val="00FA1FA8"/>
    <w:rsid w:val="00FA21EF"/>
    <w:rsid w:val="00FA2D20"/>
    <w:rsid w:val="00FA2DA3"/>
    <w:rsid w:val="00FA34B7"/>
    <w:rsid w:val="00FA379E"/>
    <w:rsid w:val="00FA3875"/>
    <w:rsid w:val="00FA3D74"/>
    <w:rsid w:val="00FA3DA6"/>
    <w:rsid w:val="00FA3F4F"/>
    <w:rsid w:val="00FA45AC"/>
    <w:rsid w:val="00FA4952"/>
    <w:rsid w:val="00FA4B4F"/>
    <w:rsid w:val="00FA4C98"/>
    <w:rsid w:val="00FA4E55"/>
    <w:rsid w:val="00FA5B70"/>
    <w:rsid w:val="00FA63F1"/>
    <w:rsid w:val="00FA6D28"/>
    <w:rsid w:val="00FA6D71"/>
    <w:rsid w:val="00FA6F5E"/>
    <w:rsid w:val="00FA762A"/>
    <w:rsid w:val="00FA7E49"/>
    <w:rsid w:val="00FB00CF"/>
    <w:rsid w:val="00FB039C"/>
    <w:rsid w:val="00FB08D0"/>
    <w:rsid w:val="00FB0BDD"/>
    <w:rsid w:val="00FB0D20"/>
    <w:rsid w:val="00FB1397"/>
    <w:rsid w:val="00FB1718"/>
    <w:rsid w:val="00FB1BA2"/>
    <w:rsid w:val="00FB20DD"/>
    <w:rsid w:val="00FB2197"/>
    <w:rsid w:val="00FB21AF"/>
    <w:rsid w:val="00FB276B"/>
    <w:rsid w:val="00FB27AF"/>
    <w:rsid w:val="00FB27E1"/>
    <w:rsid w:val="00FB287E"/>
    <w:rsid w:val="00FB2B0F"/>
    <w:rsid w:val="00FB2C61"/>
    <w:rsid w:val="00FB2E55"/>
    <w:rsid w:val="00FB3347"/>
    <w:rsid w:val="00FB3F2E"/>
    <w:rsid w:val="00FB48C8"/>
    <w:rsid w:val="00FB48D5"/>
    <w:rsid w:val="00FB492B"/>
    <w:rsid w:val="00FB4B14"/>
    <w:rsid w:val="00FB4F2A"/>
    <w:rsid w:val="00FB53EF"/>
    <w:rsid w:val="00FB55F6"/>
    <w:rsid w:val="00FB580C"/>
    <w:rsid w:val="00FB5928"/>
    <w:rsid w:val="00FB66BF"/>
    <w:rsid w:val="00FB6D86"/>
    <w:rsid w:val="00FB7065"/>
    <w:rsid w:val="00FB7283"/>
    <w:rsid w:val="00FB785E"/>
    <w:rsid w:val="00FB7B10"/>
    <w:rsid w:val="00FB7B34"/>
    <w:rsid w:val="00FB7E35"/>
    <w:rsid w:val="00FB7F69"/>
    <w:rsid w:val="00FC08AD"/>
    <w:rsid w:val="00FC19A4"/>
    <w:rsid w:val="00FC1DBA"/>
    <w:rsid w:val="00FC30F3"/>
    <w:rsid w:val="00FC31B3"/>
    <w:rsid w:val="00FC35CE"/>
    <w:rsid w:val="00FC3B02"/>
    <w:rsid w:val="00FC3B4A"/>
    <w:rsid w:val="00FC3C27"/>
    <w:rsid w:val="00FC3C83"/>
    <w:rsid w:val="00FC3E65"/>
    <w:rsid w:val="00FC3FB9"/>
    <w:rsid w:val="00FC4225"/>
    <w:rsid w:val="00FC53E9"/>
    <w:rsid w:val="00FC55F6"/>
    <w:rsid w:val="00FC5619"/>
    <w:rsid w:val="00FC5FDF"/>
    <w:rsid w:val="00FC6015"/>
    <w:rsid w:val="00FC65B9"/>
    <w:rsid w:val="00FC69B2"/>
    <w:rsid w:val="00FC6D54"/>
    <w:rsid w:val="00FC7488"/>
    <w:rsid w:val="00FD0177"/>
    <w:rsid w:val="00FD0583"/>
    <w:rsid w:val="00FD089D"/>
    <w:rsid w:val="00FD08D5"/>
    <w:rsid w:val="00FD090C"/>
    <w:rsid w:val="00FD0986"/>
    <w:rsid w:val="00FD0CF0"/>
    <w:rsid w:val="00FD145E"/>
    <w:rsid w:val="00FD1989"/>
    <w:rsid w:val="00FD1DDF"/>
    <w:rsid w:val="00FD2A86"/>
    <w:rsid w:val="00FD2B84"/>
    <w:rsid w:val="00FD37DE"/>
    <w:rsid w:val="00FD3D94"/>
    <w:rsid w:val="00FD4007"/>
    <w:rsid w:val="00FD4937"/>
    <w:rsid w:val="00FD4E16"/>
    <w:rsid w:val="00FD5071"/>
    <w:rsid w:val="00FD5885"/>
    <w:rsid w:val="00FD5984"/>
    <w:rsid w:val="00FD5C91"/>
    <w:rsid w:val="00FD5F98"/>
    <w:rsid w:val="00FD678C"/>
    <w:rsid w:val="00FD6AC3"/>
    <w:rsid w:val="00FD6ECC"/>
    <w:rsid w:val="00FD6FD1"/>
    <w:rsid w:val="00FD741D"/>
    <w:rsid w:val="00FD77EE"/>
    <w:rsid w:val="00FD7A4B"/>
    <w:rsid w:val="00FD7A91"/>
    <w:rsid w:val="00FE03B3"/>
    <w:rsid w:val="00FE158B"/>
    <w:rsid w:val="00FE2102"/>
    <w:rsid w:val="00FE2287"/>
    <w:rsid w:val="00FE22EA"/>
    <w:rsid w:val="00FE22F1"/>
    <w:rsid w:val="00FE2302"/>
    <w:rsid w:val="00FE2309"/>
    <w:rsid w:val="00FE2407"/>
    <w:rsid w:val="00FE2C55"/>
    <w:rsid w:val="00FE305C"/>
    <w:rsid w:val="00FE3116"/>
    <w:rsid w:val="00FE337F"/>
    <w:rsid w:val="00FE3970"/>
    <w:rsid w:val="00FE3A7E"/>
    <w:rsid w:val="00FE3C04"/>
    <w:rsid w:val="00FE3FB7"/>
    <w:rsid w:val="00FE4969"/>
    <w:rsid w:val="00FE5466"/>
    <w:rsid w:val="00FE58C2"/>
    <w:rsid w:val="00FE642D"/>
    <w:rsid w:val="00FE653A"/>
    <w:rsid w:val="00FE6777"/>
    <w:rsid w:val="00FE6A03"/>
    <w:rsid w:val="00FE6E19"/>
    <w:rsid w:val="00FE6F03"/>
    <w:rsid w:val="00FE75EA"/>
    <w:rsid w:val="00FE79C8"/>
    <w:rsid w:val="00FE7DDB"/>
    <w:rsid w:val="00FF02D7"/>
    <w:rsid w:val="00FF0725"/>
    <w:rsid w:val="00FF0734"/>
    <w:rsid w:val="00FF0E69"/>
    <w:rsid w:val="00FF1813"/>
    <w:rsid w:val="00FF2380"/>
    <w:rsid w:val="00FF2737"/>
    <w:rsid w:val="00FF29EB"/>
    <w:rsid w:val="00FF399C"/>
    <w:rsid w:val="00FF3A06"/>
    <w:rsid w:val="00FF3D39"/>
    <w:rsid w:val="00FF3D82"/>
    <w:rsid w:val="00FF43DA"/>
    <w:rsid w:val="00FF48B8"/>
    <w:rsid w:val="00FF4A75"/>
    <w:rsid w:val="00FF4BD2"/>
    <w:rsid w:val="00FF545A"/>
    <w:rsid w:val="00FF55C0"/>
    <w:rsid w:val="00FF5B18"/>
    <w:rsid w:val="00FF5B3B"/>
    <w:rsid w:val="00FF5D3C"/>
    <w:rsid w:val="00FF5EE2"/>
    <w:rsid w:val="00FF6042"/>
    <w:rsid w:val="00FF623E"/>
    <w:rsid w:val="00FF665B"/>
    <w:rsid w:val="00FF75E4"/>
    <w:rsid w:val="00FF7676"/>
    <w:rsid w:val="00FF774E"/>
    <w:rsid w:val="0269CBD3"/>
    <w:rsid w:val="0E1FF209"/>
    <w:rsid w:val="2863C6DB"/>
    <w:rsid w:val="29F8CF04"/>
    <w:rsid w:val="2D283D68"/>
    <w:rsid w:val="2FFCB5A7"/>
    <w:rsid w:val="33A35447"/>
    <w:rsid w:val="34E7D23A"/>
    <w:rsid w:val="3F088999"/>
    <w:rsid w:val="3FA47682"/>
    <w:rsid w:val="46097685"/>
    <w:rsid w:val="527A0C1C"/>
    <w:rsid w:val="547B50CC"/>
    <w:rsid w:val="56EF9433"/>
    <w:rsid w:val="576B3150"/>
    <w:rsid w:val="589F0338"/>
    <w:rsid w:val="5B07A895"/>
    <w:rsid w:val="5DB21FF3"/>
    <w:rsid w:val="6D51C3B5"/>
    <w:rsid w:val="73ABAFD0"/>
    <w:rsid w:val="7505F36C"/>
    <w:rsid w:val="7C4C84C4"/>
    <w:rsid w:val="7E8C3B8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840500"/>
  <w15:chartTrackingRefBased/>
  <w15:docId w15:val="{D1AC953F-98DB-44F5-B03E-474CBEBEB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uiPriority="99"/>
    <w:lsdException w:name="toc 1" w:locked="1" w:uiPriority="39" w:qFormat="1"/>
    <w:lsdException w:name="toc 2" w:locked="1" w:qFormat="1"/>
    <w:lsdException w:name="toc 3" w:locked="1" w:qFormat="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semiHidden="1" w:unhideWhenUsed="1" w:qFormat="1"/>
    <w:lsdException w:name="footnote reference" w:uiPriority="99"/>
    <w:lsdException w:name="annotation reference" w:uiPriority="99"/>
    <w:lsdException w:name="endnote reference" w:uiPriority="99"/>
    <w:lsdException w:name="endnote text" w:uiPriority="99"/>
    <w:lsdException w:name="List" w:uiPriority="99"/>
    <w:lsdException w:name="List 4" w:uiPriority="99"/>
    <w:lsdException w:name="List 5" w:uiPriority="99"/>
    <w:lsdException w:name="Title" w:locked="1" w:uiPriority="10" w:qFormat="1"/>
    <w:lsdException w:name="Default Paragraph Font" w:locked="1"/>
    <w:lsdException w:name="Body Text" w:qFormat="1"/>
    <w:lsdException w:name="List Continue 2" w:uiPriority="99"/>
    <w:lsdException w:name="Subtitle" w:locked="1" w:uiPriority="11" w:qFormat="1"/>
    <w:lsdException w:name="Body Text First Indent" w:uiPriority="99"/>
    <w:lsdException w:name="Body Text First Indent 2" w:uiPriority="99"/>
    <w:lsdException w:name="Strong" w:locked="1" w:uiPriority="22" w:qFormat="1"/>
    <w:lsdException w:name="Emphasis" w:locked="1" w:qFormat="1"/>
    <w:lsdException w:name="Plain Text"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473172"/>
    <w:rPr>
      <w:lang w:eastAsia="en-US"/>
    </w:rPr>
  </w:style>
  <w:style w:type="paragraph" w:styleId="Heading1">
    <w:name w:val="heading 1"/>
    <w:aliases w:val="Appendix,stydde,app heading 1,app heading 11,app heading 12,app heading 111,app heading 13,1 ghost,g,ghost,H1,Kapitel,Arial 14 Fett,Arial 14 Fett1,Arial 14 Fett2,Arial 16 Fett,Datasheet title,Chapter,TF-Overskrift 1,H11,H12,H13,H14,H15,H16"/>
    <w:basedOn w:val="Normal"/>
    <w:next w:val="Normal"/>
    <w:link w:val="Heading1Char1"/>
    <w:uiPriority w:val="9"/>
    <w:qFormat/>
    <w:rsid w:val="007D29B5"/>
    <w:pPr>
      <w:keepNext/>
      <w:ind w:left="720" w:firstLine="720"/>
      <w:outlineLvl w:val="0"/>
    </w:pPr>
    <w:rPr>
      <w:b/>
      <w:bCs/>
      <w:sz w:val="32"/>
      <w:szCs w:val="32"/>
    </w:rPr>
  </w:style>
  <w:style w:type="paragraph" w:styleId="Heading2">
    <w:name w:val="heading 2"/>
    <w:basedOn w:val="Normal"/>
    <w:next w:val="Normal"/>
    <w:link w:val="Heading2Char1"/>
    <w:uiPriority w:val="9"/>
    <w:qFormat/>
    <w:rsid w:val="007D29B5"/>
    <w:pPr>
      <w:keepNext/>
      <w:jc w:val="both"/>
      <w:outlineLvl w:val="1"/>
    </w:pPr>
    <w:rPr>
      <w:rFonts w:ascii="Cambria" w:hAnsi="Cambria"/>
      <w:b/>
      <w:bCs/>
      <w:i/>
      <w:iCs/>
      <w:sz w:val="28"/>
      <w:szCs w:val="28"/>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1"/>
    <w:uiPriority w:val="9"/>
    <w:qFormat/>
    <w:rsid w:val="007D29B5"/>
    <w:pPr>
      <w:keepNext/>
      <w:jc w:val="center"/>
      <w:outlineLvl w:val="2"/>
    </w:pPr>
    <w:rPr>
      <w:b/>
      <w:bCs/>
      <w:sz w:val="24"/>
      <w:szCs w:val="24"/>
    </w:rPr>
  </w:style>
  <w:style w:type="paragraph" w:styleId="Heading4">
    <w:name w:val="heading 4"/>
    <w:aliases w:val="Heading 4 Char Char Char Char"/>
    <w:basedOn w:val="Normal"/>
    <w:next w:val="Normal"/>
    <w:link w:val="Heading4Char1"/>
    <w:uiPriority w:val="9"/>
    <w:qFormat/>
    <w:rsid w:val="007D29B5"/>
    <w:pPr>
      <w:keepNext/>
      <w:jc w:val="center"/>
      <w:outlineLvl w:val="3"/>
    </w:pPr>
    <w:rPr>
      <w:rFonts w:ascii="Calibri" w:hAnsi="Calibri"/>
      <w:b/>
      <w:bCs/>
      <w:sz w:val="28"/>
      <w:szCs w:val="28"/>
    </w:rPr>
  </w:style>
  <w:style w:type="paragraph" w:styleId="Heading5">
    <w:name w:val="heading 5"/>
    <w:basedOn w:val="Normal"/>
    <w:next w:val="Normal"/>
    <w:link w:val="Heading5Char1"/>
    <w:uiPriority w:val="9"/>
    <w:qFormat/>
    <w:rsid w:val="007D29B5"/>
    <w:pPr>
      <w:keepNext/>
      <w:outlineLvl w:val="4"/>
    </w:pPr>
    <w:rPr>
      <w:rFonts w:ascii="Calibri" w:hAnsi="Calibri"/>
      <w:b/>
      <w:bCs/>
      <w:i/>
      <w:iCs/>
      <w:sz w:val="26"/>
      <w:szCs w:val="26"/>
    </w:rPr>
  </w:style>
  <w:style w:type="paragraph" w:styleId="Heading6">
    <w:name w:val="heading 6"/>
    <w:basedOn w:val="Normal"/>
    <w:next w:val="Normal"/>
    <w:link w:val="Heading6Char1"/>
    <w:uiPriority w:val="9"/>
    <w:qFormat/>
    <w:rsid w:val="007D29B5"/>
    <w:pPr>
      <w:keepNext/>
      <w:spacing w:line="360" w:lineRule="auto"/>
      <w:jc w:val="both"/>
      <w:outlineLvl w:val="5"/>
    </w:pPr>
    <w:rPr>
      <w:rFonts w:ascii="Calibri" w:hAnsi="Calibri"/>
      <w:b/>
      <w:bCs/>
    </w:rPr>
  </w:style>
  <w:style w:type="paragraph" w:styleId="Heading7">
    <w:name w:val="heading 7"/>
    <w:basedOn w:val="Normal"/>
    <w:next w:val="Normal"/>
    <w:link w:val="Heading7Char1"/>
    <w:uiPriority w:val="9"/>
    <w:qFormat/>
    <w:rsid w:val="007D29B5"/>
    <w:pPr>
      <w:keepNext/>
      <w:spacing w:line="360" w:lineRule="auto"/>
      <w:jc w:val="center"/>
      <w:outlineLvl w:val="6"/>
    </w:pPr>
    <w:rPr>
      <w:rFonts w:ascii="Calibri" w:hAnsi="Calibri"/>
      <w:sz w:val="24"/>
      <w:szCs w:val="24"/>
    </w:rPr>
  </w:style>
  <w:style w:type="paragraph" w:styleId="Heading8">
    <w:name w:val="heading 8"/>
    <w:basedOn w:val="Normal"/>
    <w:next w:val="Normal"/>
    <w:link w:val="Heading8Char1"/>
    <w:uiPriority w:val="9"/>
    <w:qFormat/>
    <w:rsid w:val="007D29B5"/>
    <w:pPr>
      <w:keepNext/>
      <w:spacing w:line="360" w:lineRule="auto"/>
      <w:jc w:val="right"/>
      <w:outlineLvl w:val="7"/>
    </w:pPr>
    <w:rPr>
      <w:b/>
      <w:bCs/>
      <w:sz w:val="24"/>
      <w:szCs w:val="24"/>
    </w:rPr>
  </w:style>
  <w:style w:type="paragraph" w:styleId="Heading9">
    <w:name w:val="heading 9"/>
    <w:basedOn w:val="Normal"/>
    <w:next w:val="Normal"/>
    <w:link w:val="Heading9Char1"/>
    <w:uiPriority w:val="9"/>
    <w:qFormat/>
    <w:locked/>
    <w:rsid w:val="00C153FE"/>
    <w:pPr>
      <w:keepNext/>
      <w:jc w:val="center"/>
      <w:outlineLvl w:val="8"/>
    </w:pPr>
    <w:rPr>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Appendix Char1,stydde Char1,app heading 1 Char1,app heading 11 Char1,app heading 12 Char1,app heading 111 Char1,app heading 13 Char1,1 ghost Char1,g Char1,ghost Char1,H1 Char1,Kapitel Char1,Arial 14 Fett Char1,Arial 14 Fett1 Char1"/>
    <w:link w:val="Heading1"/>
    <w:uiPriority w:val="9"/>
    <w:locked/>
    <w:rsid w:val="007D29B5"/>
    <w:rPr>
      <w:rFonts w:cs="Times New Roman"/>
      <w:b/>
      <w:bCs/>
      <w:sz w:val="32"/>
      <w:szCs w:val="32"/>
      <w:lang w:val="lt-LT" w:eastAsia="en-US"/>
    </w:rPr>
  </w:style>
  <w:style w:type="character" w:customStyle="1" w:styleId="Heading2Char1">
    <w:name w:val="Heading 2 Char1"/>
    <w:link w:val="Heading2"/>
    <w:uiPriority w:val="9"/>
    <w:locked/>
    <w:rsid w:val="00145505"/>
    <w:rPr>
      <w:rFonts w:ascii="Cambria" w:hAnsi="Cambria" w:cs="Cambria"/>
      <w:b/>
      <w:bCs/>
      <w:i/>
      <w:iCs/>
      <w:sz w:val="28"/>
      <w:szCs w:val="28"/>
      <w:lang w:val="ru-RU" w:eastAsia="en-US"/>
    </w:rPr>
  </w:style>
  <w:style w:type="character" w:customStyle="1" w:styleId="Heading3Char1">
    <w:name w:val="Heading 3 Char1"/>
    <w:aliases w:val="Section Header3 Char,Sub-Clause Paragraph Char,H3 Char,H31 Char,H32 Char,H33 Char,H311 Char,H321 Char,H34 Char,H312 Char,H322 Char,H35 Char,H313 Char,H323 Char,H36 Char,H37 Char,H314 Char,H324 Char,H38 Char,H315 Char,H325 Char,H39 Char"/>
    <w:link w:val="Heading3"/>
    <w:uiPriority w:val="9"/>
    <w:locked/>
    <w:rsid w:val="007D29B5"/>
    <w:rPr>
      <w:rFonts w:cs="Times New Roman"/>
      <w:b/>
      <w:bCs/>
      <w:sz w:val="24"/>
      <w:szCs w:val="24"/>
      <w:lang w:val="lt-LT" w:eastAsia="en-US"/>
    </w:rPr>
  </w:style>
  <w:style w:type="character" w:customStyle="1" w:styleId="Heading4Char1">
    <w:name w:val="Heading 4 Char1"/>
    <w:aliases w:val="Heading 4 Char Char Char Char Char"/>
    <w:link w:val="Heading4"/>
    <w:uiPriority w:val="9"/>
    <w:locked/>
    <w:rsid w:val="00145505"/>
    <w:rPr>
      <w:rFonts w:ascii="Calibri" w:hAnsi="Calibri" w:cs="Calibri"/>
      <w:b/>
      <w:bCs/>
      <w:sz w:val="28"/>
      <w:szCs w:val="28"/>
      <w:lang w:val="ru-RU" w:eastAsia="en-US"/>
    </w:rPr>
  </w:style>
  <w:style w:type="character" w:customStyle="1" w:styleId="Heading5Char1">
    <w:name w:val="Heading 5 Char1"/>
    <w:link w:val="Heading5"/>
    <w:uiPriority w:val="9"/>
    <w:locked/>
    <w:rsid w:val="00145505"/>
    <w:rPr>
      <w:rFonts w:ascii="Calibri" w:hAnsi="Calibri" w:cs="Calibri"/>
      <w:b/>
      <w:bCs/>
      <w:i/>
      <w:iCs/>
      <w:sz w:val="26"/>
      <w:szCs w:val="26"/>
      <w:lang w:val="ru-RU" w:eastAsia="en-US"/>
    </w:rPr>
  </w:style>
  <w:style w:type="character" w:customStyle="1" w:styleId="Heading6Char1">
    <w:name w:val="Heading 6 Char1"/>
    <w:link w:val="Heading6"/>
    <w:uiPriority w:val="9"/>
    <w:locked/>
    <w:rsid w:val="00145505"/>
    <w:rPr>
      <w:rFonts w:ascii="Calibri" w:hAnsi="Calibri" w:cs="Calibri"/>
      <w:b/>
      <w:bCs/>
      <w:lang w:val="ru-RU" w:eastAsia="en-US"/>
    </w:rPr>
  </w:style>
  <w:style w:type="character" w:customStyle="1" w:styleId="Heading7Char1">
    <w:name w:val="Heading 7 Char1"/>
    <w:link w:val="Heading7"/>
    <w:uiPriority w:val="9"/>
    <w:locked/>
    <w:rsid w:val="00145505"/>
    <w:rPr>
      <w:rFonts w:ascii="Calibri" w:hAnsi="Calibri" w:cs="Calibri"/>
      <w:sz w:val="24"/>
      <w:szCs w:val="24"/>
      <w:lang w:val="ru-RU" w:eastAsia="en-US"/>
    </w:rPr>
  </w:style>
  <w:style w:type="character" w:customStyle="1" w:styleId="Heading8Char1">
    <w:name w:val="Heading 8 Char1"/>
    <w:link w:val="Heading8"/>
    <w:uiPriority w:val="9"/>
    <w:locked/>
    <w:rsid w:val="007D29B5"/>
    <w:rPr>
      <w:rFonts w:cs="Times New Roman"/>
      <w:b/>
      <w:bCs/>
      <w:sz w:val="24"/>
      <w:szCs w:val="24"/>
      <w:lang w:val="lt-LT" w:eastAsia="en-US"/>
    </w:rPr>
  </w:style>
  <w:style w:type="paragraph" w:customStyle="1" w:styleId="1">
    <w:name w:val="Стиль1"/>
    <w:basedOn w:val="Normal"/>
    <w:rsid w:val="007D29B5"/>
    <w:pPr>
      <w:jc w:val="center"/>
    </w:pPr>
    <w:rPr>
      <w:sz w:val="24"/>
      <w:szCs w:val="24"/>
    </w:rPr>
  </w:style>
  <w:style w:type="paragraph" w:customStyle="1" w:styleId="2">
    <w:name w:val="Стиль2"/>
    <w:basedOn w:val="Normal"/>
    <w:rsid w:val="007D29B5"/>
    <w:pPr>
      <w:tabs>
        <w:tab w:val="left" w:pos="1298"/>
      </w:tabs>
      <w:spacing w:line="360" w:lineRule="auto"/>
      <w:ind w:firstLine="1298"/>
    </w:pPr>
    <w:rPr>
      <w:sz w:val="24"/>
      <w:szCs w:val="24"/>
    </w:rPr>
  </w:style>
  <w:style w:type="paragraph" w:customStyle="1" w:styleId="3">
    <w:name w:val="Стиль3"/>
    <w:basedOn w:val="Normal"/>
    <w:rsid w:val="007D29B5"/>
    <w:pPr>
      <w:jc w:val="center"/>
    </w:pPr>
    <w:rPr>
      <w:sz w:val="24"/>
      <w:szCs w:val="24"/>
      <w:lang w:val="en-GB"/>
    </w:rPr>
  </w:style>
  <w:style w:type="paragraph" w:customStyle="1" w:styleId="4">
    <w:name w:val="Стиль4"/>
    <w:basedOn w:val="2"/>
    <w:rsid w:val="007D29B5"/>
    <w:pPr>
      <w:tabs>
        <w:tab w:val="clear" w:pos="1298"/>
      </w:tabs>
      <w:jc w:val="both"/>
    </w:p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Char Ch,Cha"/>
    <w:basedOn w:val="Normal"/>
    <w:link w:val="BodyTextChar1"/>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145505"/>
    <w:rPr>
      <w:rFonts w:cs="Times New Roman"/>
      <w:sz w:val="20"/>
      <w:szCs w:val="20"/>
      <w:lang w:val="ru-RU" w:eastAsia="en-US"/>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link w:val="BodyText"/>
    <w:uiPriority w:val="1"/>
    <w:locked/>
    <w:rsid w:val="007D29B5"/>
    <w:rPr>
      <w:rFonts w:cs="Times New Roman"/>
      <w:sz w:val="24"/>
      <w:szCs w:val="24"/>
      <w:lang w:val="lt-LT" w:eastAsia="en-US"/>
    </w:rPr>
  </w:style>
  <w:style w:type="paragraph" w:styleId="BodyTextIndent">
    <w:name w:val="Body Text Indent"/>
    <w:basedOn w:val="Normal"/>
    <w:link w:val="BodyTextIndentChar1"/>
    <w:rsid w:val="007D29B5"/>
    <w:pPr>
      <w:ind w:firstLine="360"/>
      <w:jc w:val="both"/>
    </w:pPr>
  </w:style>
  <w:style w:type="character" w:customStyle="1" w:styleId="BodyTextIndentChar1">
    <w:name w:val="Body Text Indent Char1"/>
    <w:link w:val="BodyTextIndent"/>
    <w:locked/>
    <w:rsid w:val="00145505"/>
    <w:rPr>
      <w:rFonts w:cs="Times New Roman"/>
      <w:sz w:val="20"/>
      <w:szCs w:val="20"/>
      <w:lang w:val="ru-RU" w:eastAsia="en-US"/>
    </w:rPr>
  </w:style>
  <w:style w:type="paragraph" w:styleId="BodyTextIndent2">
    <w:name w:val="Body Text Indent 2"/>
    <w:basedOn w:val="Normal"/>
    <w:link w:val="BodyTextIndent2Char"/>
    <w:rsid w:val="007D29B5"/>
    <w:pPr>
      <w:ind w:firstLine="720"/>
      <w:jc w:val="both"/>
    </w:pPr>
    <w:rPr>
      <w:sz w:val="24"/>
      <w:szCs w:val="24"/>
    </w:rPr>
  </w:style>
  <w:style w:type="character" w:customStyle="1" w:styleId="BodyTextIndent2Char">
    <w:name w:val="Body Text Indent 2 Char"/>
    <w:link w:val="BodyTextIndent2"/>
    <w:locked/>
    <w:rsid w:val="007D29B5"/>
    <w:rPr>
      <w:rFonts w:cs="Times New Roman"/>
      <w:sz w:val="24"/>
      <w:szCs w:val="24"/>
      <w:lang w:val="lt-LT" w:eastAsia="en-US"/>
    </w:rPr>
  </w:style>
  <w:style w:type="paragraph" w:styleId="Header">
    <w:name w:val="header"/>
    <w:basedOn w:val="Normal"/>
    <w:link w:val="HeaderChar1"/>
    <w:rsid w:val="007D29B5"/>
    <w:pPr>
      <w:tabs>
        <w:tab w:val="center" w:pos="4153"/>
        <w:tab w:val="right" w:pos="8306"/>
      </w:tabs>
    </w:pPr>
  </w:style>
  <w:style w:type="character" w:customStyle="1" w:styleId="HeaderChar1">
    <w:name w:val="Header Char1"/>
    <w:link w:val="Header"/>
    <w:locked/>
    <w:rsid w:val="00145505"/>
    <w:rPr>
      <w:rFonts w:cs="Times New Roman"/>
      <w:sz w:val="20"/>
      <w:szCs w:val="20"/>
      <w:lang w:val="ru-RU" w:eastAsia="en-US"/>
    </w:rPr>
  </w:style>
  <w:style w:type="paragraph" w:customStyle="1" w:styleId="10">
    <w:name w:val="1"/>
    <w:basedOn w:val="Normal"/>
    <w:next w:val="Normal"/>
    <w:unhideWhenUsed/>
    <w:qFormat/>
    <w:rsid w:val="00F73A47"/>
  </w:style>
  <w:style w:type="paragraph" w:styleId="BodyTextIndent3">
    <w:name w:val="Body Text Indent 3"/>
    <w:basedOn w:val="Normal"/>
    <w:link w:val="BodyTextIndent3Char"/>
    <w:rsid w:val="007D29B5"/>
    <w:pPr>
      <w:ind w:left="426" w:hanging="426"/>
      <w:jc w:val="both"/>
    </w:pPr>
    <w:rPr>
      <w:sz w:val="16"/>
      <w:szCs w:val="16"/>
    </w:rPr>
  </w:style>
  <w:style w:type="character" w:customStyle="1" w:styleId="BodyTextIndent3Char">
    <w:name w:val="Body Text Indent 3 Char"/>
    <w:link w:val="BodyTextIndent3"/>
    <w:locked/>
    <w:rsid w:val="00145505"/>
    <w:rPr>
      <w:rFonts w:cs="Times New Roman"/>
      <w:sz w:val="16"/>
      <w:szCs w:val="16"/>
      <w:lang w:val="ru-RU" w:eastAsia="en-US"/>
    </w:rPr>
  </w:style>
  <w:style w:type="paragraph" w:styleId="BodyText2">
    <w:name w:val="Body Text 2"/>
    <w:basedOn w:val="Normal"/>
    <w:link w:val="BodyText2Char"/>
    <w:rsid w:val="007D29B5"/>
    <w:pPr>
      <w:jc w:val="center"/>
    </w:pPr>
    <w:rPr>
      <w:b/>
      <w:bCs/>
      <w:sz w:val="40"/>
      <w:szCs w:val="40"/>
    </w:rPr>
  </w:style>
  <w:style w:type="character" w:customStyle="1" w:styleId="BodyText2Char">
    <w:name w:val="Body Text 2 Char"/>
    <w:link w:val="BodyText2"/>
    <w:locked/>
    <w:rsid w:val="007D29B5"/>
    <w:rPr>
      <w:rFonts w:cs="Times New Roman"/>
      <w:b/>
      <w:bCs/>
      <w:sz w:val="40"/>
      <w:szCs w:val="40"/>
      <w:lang w:val="lt-LT" w:eastAsia="en-US"/>
    </w:rPr>
  </w:style>
  <w:style w:type="paragraph" w:styleId="Footer">
    <w:name w:val="footer"/>
    <w:basedOn w:val="Normal"/>
    <w:link w:val="FooterChar1"/>
    <w:uiPriority w:val="99"/>
    <w:rsid w:val="007D29B5"/>
    <w:pPr>
      <w:tabs>
        <w:tab w:val="center" w:pos="4320"/>
        <w:tab w:val="right" w:pos="8640"/>
      </w:tabs>
    </w:pPr>
  </w:style>
  <w:style w:type="character" w:customStyle="1" w:styleId="FooterChar1">
    <w:name w:val="Footer Char1"/>
    <w:link w:val="Footer"/>
    <w:uiPriority w:val="99"/>
    <w:locked/>
    <w:rsid w:val="007D29B5"/>
    <w:rPr>
      <w:rFonts w:cs="Times New Roman"/>
      <w:lang w:val="ru-RU" w:eastAsia="en-US"/>
    </w:rPr>
  </w:style>
  <w:style w:type="paragraph" w:customStyle="1" w:styleId="patvirtinta">
    <w:name w:val="patvirtinta"/>
    <w:basedOn w:val="Normal"/>
    <w:rsid w:val="007D29B5"/>
    <w:pPr>
      <w:spacing w:before="100" w:beforeAutospacing="1" w:after="100" w:afterAutospacing="1"/>
    </w:pPr>
    <w:rPr>
      <w:sz w:val="24"/>
      <w:szCs w:val="24"/>
      <w:lang w:val="en-US"/>
    </w:rPr>
  </w:style>
  <w:style w:type="paragraph" w:customStyle="1" w:styleId="NumPar1">
    <w:name w:val="NumPar 1"/>
    <w:basedOn w:val="Normal"/>
    <w:next w:val="Normal"/>
    <w:rsid w:val="007D29B5"/>
    <w:pPr>
      <w:tabs>
        <w:tab w:val="num" w:pos="360"/>
      </w:tabs>
      <w:spacing w:before="120" w:after="120"/>
      <w:jc w:val="both"/>
    </w:pPr>
    <w:rPr>
      <w:sz w:val="24"/>
      <w:szCs w:val="24"/>
    </w:rPr>
  </w:style>
  <w:style w:type="character" w:styleId="Hyperlink">
    <w:name w:val="Hyperlink"/>
    <w:aliases w:val="Alna"/>
    <w:rsid w:val="007D29B5"/>
    <w:rPr>
      <w:rFonts w:cs="Times New Roman"/>
      <w:color w:val="0000FF"/>
      <w:u w:val="single"/>
    </w:rPr>
  </w:style>
  <w:style w:type="paragraph" w:customStyle="1" w:styleId="DiagramaDiagramaDiagrama">
    <w:name w:val="Diagrama Diagrama Diagrama"/>
    <w:basedOn w:val="Normal"/>
    <w:uiPriority w:val="99"/>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locked/>
    <w:rsid w:val="007D29B5"/>
    <w:rPr>
      <w:rFonts w:cs="Times New Roman"/>
      <w:sz w:val="24"/>
      <w:szCs w:val="24"/>
      <w:lang w:val="lt-LT" w:eastAsia="en-US"/>
    </w:rPr>
  </w:style>
  <w:style w:type="paragraph" w:customStyle="1" w:styleId="Point1">
    <w:name w:val="Point 1"/>
    <w:basedOn w:val="Normal"/>
    <w:rsid w:val="007D29B5"/>
    <w:pPr>
      <w:spacing w:before="120" w:after="120"/>
      <w:ind w:left="1418" w:hanging="567"/>
      <w:jc w:val="both"/>
    </w:pPr>
    <w:rPr>
      <w:sz w:val="24"/>
      <w:szCs w:val="24"/>
      <w:lang w:val="en-GB"/>
    </w:rPr>
  </w:style>
  <w:style w:type="character" w:customStyle="1" w:styleId="DiagramaDiagrama5">
    <w:name w:val="Diagrama Diagrama5"/>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rsid w:val="007D29B5"/>
    <w:rPr>
      <w:rFonts w:ascii="Times New Roman" w:hAnsi="Times New Roman" w:cs="Times New Roman"/>
      <w:sz w:val="20"/>
      <w:szCs w:val="20"/>
    </w:rPr>
  </w:style>
  <w:style w:type="character" w:customStyle="1" w:styleId="CharCharDiagramaDiagrama1">
    <w:name w:val="Char Char Diagrama Diagrama1"/>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Preformatted">
    <w:name w:val="HTML Preformatted"/>
    <w:basedOn w:val="Normal"/>
    <w:link w:val="HTMLPreformattedChar"/>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locked/>
    <w:rsid w:val="00145505"/>
    <w:rPr>
      <w:rFonts w:ascii="Courier New" w:hAnsi="Courier New" w:cs="Courier New"/>
      <w:sz w:val="20"/>
      <w:szCs w:val="20"/>
      <w:lang w:val="ru-RU" w:eastAsia="en-US"/>
    </w:rPr>
  </w:style>
  <w:style w:type="paragraph" w:customStyle="1" w:styleId="CentrBoldm">
    <w:name w:val="CentrBoldm"/>
    <w:basedOn w:val="Normal"/>
    <w:rsid w:val="007D29B5"/>
    <w:pPr>
      <w:autoSpaceDE w:val="0"/>
      <w:autoSpaceDN w:val="0"/>
      <w:adjustRightInd w:val="0"/>
      <w:jc w:val="center"/>
    </w:pPr>
    <w:rPr>
      <w:rFonts w:ascii="TimesLT" w:hAnsi="TimesLT" w:cs="TimesLT"/>
      <w:b/>
      <w:bCs/>
      <w:lang w:val="en-US"/>
    </w:rPr>
  </w:style>
  <w:style w:type="paragraph" w:customStyle="1" w:styleId="Patvirtinta0">
    <w:name w:val="Patvirtinta"/>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rsid w:val="007D29B5"/>
    <w:pPr>
      <w:ind w:firstLine="0"/>
      <w:jc w:val="center"/>
    </w:pPr>
    <w:rPr>
      <w:color w:val="auto"/>
      <w:sz w:val="12"/>
      <w:szCs w:val="12"/>
    </w:rPr>
  </w:style>
  <w:style w:type="table" w:styleId="TableGrid">
    <w:name w:val="Table Grid"/>
    <w:uiPriority w:val="9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rsid w:val="0050108D"/>
    <w:rPr>
      <w:rFonts w:ascii="Verdana" w:hAnsi="Verdana" w:cs="Verdana"/>
      <w:b/>
      <w:bCs/>
      <w:color w:val="000000"/>
      <w:sz w:val="17"/>
      <w:szCs w:val="17"/>
    </w:rPr>
  </w:style>
  <w:style w:type="numbering" w:customStyle="1" w:styleId="e">
    <w:name w:val="e"/>
    <w:basedOn w:val="NoList"/>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CommentReference">
    <w:name w:val="annotation reference"/>
    <w:uiPriority w:val="99"/>
    <w:rsid w:val="00962669"/>
    <w:rPr>
      <w:rFonts w:cs="Times New Roman"/>
      <w:sz w:val="16"/>
      <w:szCs w:val="16"/>
    </w:rPr>
  </w:style>
  <w:style w:type="paragraph" w:styleId="CommentText">
    <w:name w:val="annotation text"/>
    <w:basedOn w:val="Normal"/>
    <w:link w:val="CommentTextChar1"/>
    <w:uiPriority w:val="99"/>
    <w:rsid w:val="00962669"/>
  </w:style>
  <w:style w:type="character" w:customStyle="1" w:styleId="CommentTextChar1">
    <w:name w:val="Comment Text Char1"/>
    <w:link w:val="CommentText"/>
    <w:uiPriority w:val="99"/>
    <w:locked/>
    <w:rsid w:val="00145505"/>
    <w:rPr>
      <w:rFonts w:cs="Times New Roman"/>
      <w:sz w:val="20"/>
      <w:szCs w:val="20"/>
      <w:lang w:val="ru-RU" w:eastAsia="en-US"/>
    </w:rPr>
  </w:style>
  <w:style w:type="paragraph" w:styleId="CommentSubject">
    <w:name w:val="annotation subject"/>
    <w:basedOn w:val="CommentText"/>
    <w:next w:val="CommentText"/>
    <w:link w:val="CommentSubjectChar2"/>
    <w:uiPriority w:val="99"/>
    <w:rsid w:val="00962669"/>
    <w:rPr>
      <w:b/>
      <w:bCs/>
    </w:rPr>
  </w:style>
  <w:style w:type="character" w:customStyle="1" w:styleId="CommentSubjectChar2">
    <w:name w:val="Comment Subject Char2"/>
    <w:link w:val="CommentSubject"/>
    <w:uiPriority w:val="99"/>
    <w:locked/>
    <w:rsid w:val="00145505"/>
    <w:rPr>
      <w:rFonts w:cs="Times New Roman"/>
      <w:b/>
      <w:bCs/>
      <w:sz w:val="20"/>
      <w:szCs w:val="20"/>
      <w:lang w:val="ru-RU" w:eastAsia="en-US"/>
    </w:rPr>
  </w:style>
  <w:style w:type="paragraph" w:styleId="PlainText">
    <w:name w:val="Plain Text"/>
    <w:basedOn w:val="Normal"/>
    <w:link w:val="PlainTextChar"/>
    <w:uiPriority w:val="99"/>
    <w:rsid w:val="00D238AB"/>
    <w:rPr>
      <w:rFonts w:ascii="Courier New" w:hAnsi="Courier New"/>
    </w:rPr>
  </w:style>
  <w:style w:type="character" w:customStyle="1" w:styleId="PlainTextChar">
    <w:name w:val="Plain Text Char"/>
    <w:link w:val="PlainText"/>
    <w:uiPriority w:val="99"/>
    <w:locked/>
    <w:rsid w:val="00145505"/>
    <w:rPr>
      <w:rFonts w:ascii="Courier New" w:hAnsi="Courier New" w:cs="Courier New"/>
      <w:sz w:val="20"/>
      <w:szCs w:val="20"/>
      <w:lang w:val="ru-RU" w:eastAsia="en-US"/>
    </w:rPr>
  </w:style>
  <w:style w:type="paragraph" w:customStyle="1" w:styleId="wfxRecipient">
    <w:name w:val="wfxRecipient"/>
    <w:basedOn w:val="Normal"/>
    <w:rsid w:val="00D238AB"/>
    <w:rPr>
      <w:sz w:val="24"/>
      <w:szCs w:val="24"/>
      <w:lang w:val="tg-Cyrl-TJ"/>
    </w:rPr>
  </w:style>
  <w:style w:type="paragraph" w:customStyle="1" w:styleId="Style1">
    <w:name w:val="Style1"/>
    <w:basedOn w:val="Heading1"/>
    <w:next w:val="PlainText"/>
    <w:rsid w:val="00D238AB"/>
    <w:pPr>
      <w:spacing w:before="240" w:after="60"/>
      <w:ind w:left="0"/>
      <w:jc w:val="both"/>
    </w:pPr>
    <w:rPr>
      <w:kern w:val="28"/>
      <w:sz w:val="24"/>
      <w:szCs w:val="24"/>
    </w:rPr>
  </w:style>
  <w:style w:type="paragraph" w:customStyle="1" w:styleId="Sraas1">
    <w:name w:val="Sąrašas 1"/>
    <w:basedOn w:val="Heading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Heading1"/>
    <w:link w:val="Sraas21Char"/>
    <w:autoRedefine/>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Heading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Normal"/>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locked/>
    <w:rsid w:val="0006389A"/>
    <w:rPr>
      <w:sz w:val="24"/>
      <w:szCs w:val="24"/>
      <w:lang w:val="x-none" w:eastAsia="ar-SA"/>
    </w:rPr>
  </w:style>
  <w:style w:type="paragraph" w:customStyle="1" w:styleId="00MANOTEKSTAS">
    <w:name w:val="00 MANO TEKSTAS"/>
    <w:basedOn w:val="BodyText"/>
    <w:rsid w:val="007A2911"/>
    <w:pPr>
      <w:tabs>
        <w:tab w:val="num" w:pos="1665"/>
      </w:tabs>
      <w:ind w:left="-87" w:firstLine="567"/>
    </w:pPr>
  </w:style>
  <w:style w:type="paragraph" w:customStyle="1" w:styleId="Sraas22">
    <w:name w:val="Sąrašas 22"/>
    <w:basedOn w:val="Heading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Heading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Normal"/>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Normal"/>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uiPriority w:val="99"/>
    <w:locked/>
    <w:rsid w:val="00773436"/>
    <w:rPr>
      <w:rFonts w:ascii="TimesLT" w:hAnsi="TimesLT" w:cs="TimesLT"/>
      <w:lang w:val="en-US" w:eastAsia="en-US" w:bidi="ar-SA"/>
    </w:rPr>
  </w:style>
  <w:style w:type="paragraph" w:customStyle="1" w:styleId="Default">
    <w:name w:val="Default"/>
    <w:rsid w:val="00040C07"/>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2"/>
    <w:rsid w:val="001160CF"/>
    <w:rPr>
      <w:rFonts w:ascii="Tahoma" w:hAnsi="Tahoma"/>
      <w:sz w:val="16"/>
      <w:szCs w:val="16"/>
    </w:rPr>
  </w:style>
  <w:style w:type="character" w:customStyle="1" w:styleId="BalloonTextChar2">
    <w:name w:val="Balloon Text Char2"/>
    <w:link w:val="BalloonText"/>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Revision">
    <w:name w:val="Revision"/>
    <w: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2B1531"/>
    <w:rPr>
      <w:rFonts w:eastAsia="Calibri"/>
      <w:sz w:val="24"/>
      <w:szCs w:val="24"/>
      <w:lang w:val="x-none" w:eastAsia="ar-SA"/>
    </w:rPr>
  </w:style>
  <w:style w:type="paragraph" w:styleId="BodyText3">
    <w:name w:val="Body Text 3"/>
    <w:basedOn w:val="Normal"/>
    <w:link w:val="BodyText3Char1"/>
    <w:rsid w:val="0006389A"/>
    <w:pPr>
      <w:spacing w:before="20" w:after="120"/>
      <w:ind w:left="567" w:hanging="567"/>
      <w:jc w:val="both"/>
    </w:pPr>
    <w:rPr>
      <w:rFonts w:eastAsia="Calibri"/>
      <w:sz w:val="16"/>
      <w:szCs w:val="16"/>
    </w:rPr>
  </w:style>
  <w:style w:type="character" w:customStyle="1" w:styleId="BodyText3Char1">
    <w:name w:val="Body Text 3 Char1"/>
    <w:link w:val="BodyText3"/>
    <w:rsid w:val="0006389A"/>
    <w:rPr>
      <w:rFonts w:eastAsia="Calibri"/>
      <w:sz w:val="16"/>
      <w:szCs w:val="16"/>
      <w:lang w:val="ru-RU" w:eastAsia="en-US"/>
    </w:rPr>
  </w:style>
  <w:style w:type="paragraph" w:customStyle="1" w:styleId="Sutartiestekstas">
    <w:name w:val="Sutarties tekstas"/>
    <w:basedOn w:val="Normal"/>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FollowedHyperlink">
    <w:name w:val="FollowedHyperlink"/>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Lent"/>
    <w:basedOn w:val="Normal"/>
    <w:link w:val="ListParagraphChar3"/>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Normal"/>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Heading1"/>
    <w:next w:val="Normal"/>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Heading2"/>
    <w:next w:val="Normal"/>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Heading3"/>
    <w:next w:val="Normal"/>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Heading4"/>
    <w:next w:val="Normal"/>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Normal"/>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Normal"/>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Heading9Char1">
    <w:name w:val="Heading 9 Char1"/>
    <w:link w:val="Heading9"/>
    <w:uiPriority w:val="9"/>
    <w:rsid w:val="00C153FE"/>
    <w:rPr>
      <w:sz w:val="32"/>
    </w:rPr>
  </w:style>
  <w:style w:type="paragraph" w:styleId="Title">
    <w:name w:val="Title"/>
    <w:basedOn w:val="Normal"/>
    <w:link w:val="TitleChar1"/>
    <w:uiPriority w:val="10"/>
    <w:qFormat/>
    <w:locked/>
    <w:rsid w:val="00C153FE"/>
    <w:pPr>
      <w:jc w:val="center"/>
    </w:pPr>
    <w:rPr>
      <w:rFonts w:ascii="HelveticaLT" w:hAnsi="HelveticaLT"/>
      <w:b/>
      <w:sz w:val="24"/>
      <w:lang w:eastAsia="lt-LT"/>
    </w:rPr>
  </w:style>
  <w:style w:type="character" w:customStyle="1" w:styleId="TitleChar1">
    <w:name w:val="Title Char1"/>
    <w:link w:val="Title"/>
    <w:uiPriority w:val="10"/>
    <w:rsid w:val="00C153FE"/>
    <w:rPr>
      <w:rFonts w:ascii="HelveticaLT" w:hAnsi="HelveticaLT"/>
      <w:b/>
      <w:sz w:val="24"/>
    </w:rPr>
  </w:style>
  <w:style w:type="character" w:styleId="PageNumber">
    <w:name w:val="page number"/>
    <w:rsid w:val="00C153FE"/>
    <w:rPr>
      <w:rFonts w:cs="Times New Roman"/>
    </w:rPr>
  </w:style>
  <w:style w:type="character" w:customStyle="1" w:styleId="BalloonTextChar1">
    <w:name w:val="Balloon Text Char1"/>
    <w:locked/>
    <w:rsid w:val="00C153FE"/>
    <w:rPr>
      <w:rFonts w:ascii="Times New Roman" w:hAnsi="Times New Roman" w:cs="Times New Roman"/>
      <w:sz w:val="2"/>
      <w:lang w:eastAsia="en-US"/>
    </w:rPr>
  </w:style>
  <w:style w:type="paragraph" w:customStyle="1" w:styleId="BodyText1">
    <w:name w:val="Body Text1"/>
    <w:rsid w:val="00C153FE"/>
    <w:pPr>
      <w:autoSpaceDE w:val="0"/>
      <w:autoSpaceDN w:val="0"/>
      <w:adjustRightInd w:val="0"/>
      <w:ind w:firstLine="312"/>
      <w:jc w:val="both"/>
    </w:pPr>
    <w:rPr>
      <w:rFonts w:ascii="TimesLT" w:hAnsi="TimesLT"/>
      <w:lang w:val="en-US" w:eastAsia="en-US"/>
    </w:rPr>
  </w:style>
  <w:style w:type="character" w:customStyle="1" w:styleId="spelle">
    <w:name w:val="spelle"/>
    <w:rsid w:val="00C153FE"/>
    <w:rPr>
      <w:rFonts w:cs="Times New Roman"/>
    </w:rPr>
  </w:style>
  <w:style w:type="character" w:customStyle="1" w:styleId="DocumentMapChar">
    <w:name w:val="Document Map Char"/>
    <w:locked/>
    <w:rsid w:val="00C153FE"/>
    <w:rPr>
      <w:rFonts w:ascii="Tahoma" w:hAnsi="Tahoma"/>
      <w:sz w:val="20"/>
      <w:shd w:val="clear" w:color="auto" w:fill="000080"/>
    </w:rPr>
  </w:style>
  <w:style w:type="paragraph" w:styleId="DocumentMap">
    <w:name w:val="Document Map"/>
    <w:basedOn w:val="Normal"/>
    <w:link w:val="DocumentMapChar1"/>
    <w:rsid w:val="00C153FE"/>
    <w:pPr>
      <w:shd w:val="clear" w:color="auto" w:fill="000080"/>
    </w:pPr>
    <w:rPr>
      <w:rFonts w:ascii="Tahoma" w:eastAsia="Calibri" w:hAnsi="Tahoma"/>
      <w:lang w:eastAsia="lt-LT"/>
    </w:rPr>
  </w:style>
  <w:style w:type="character" w:customStyle="1" w:styleId="DocumentMapChar1">
    <w:name w:val="Document Map Char1"/>
    <w:link w:val="DocumentMap"/>
    <w:uiPriority w:val="99"/>
    <w:rsid w:val="00C153FE"/>
    <w:rPr>
      <w:rFonts w:ascii="Tahoma" w:eastAsia="Calibri" w:hAnsi="Tahoma"/>
      <w:shd w:val="clear" w:color="auto" w:fill="000080"/>
    </w:rPr>
  </w:style>
  <w:style w:type="paragraph" w:styleId="Caption">
    <w:name w:val="caption"/>
    <w:basedOn w:val="Normal"/>
    <w:next w:val="Normal"/>
    <w:qFormat/>
    <w:locked/>
    <w:rsid w:val="00C153FE"/>
    <w:pPr>
      <w:framePr w:w="4150" w:hSpace="180" w:wrap="around" w:vAnchor="text" w:hAnchor="text" w:y="1"/>
      <w:jc w:val="center"/>
    </w:pPr>
    <w:rPr>
      <w:b/>
      <w:spacing w:val="20"/>
      <w:sz w:val="24"/>
    </w:rPr>
  </w:style>
  <w:style w:type="character" w:styleId="Strong">
    <w:name w:val="Strong"/>
    <w:uiPriority w:val="22"/>
    <w:qFormat/>
    <w:locked/>
    <w:rsid w:val="00C153FE"/>
    <w:rPr>
      <w:rFonts w:cs="Times New Roman"/>
      <w:b/>
    </w:rPr>
  </w:style>
  <w:style w:type="paragraph" w:customStyle="1" w:styleId="bodytext0">
    <w:name w:val="bodytext"/>
    <w:basedOn w:val="Normal"/>
    <w:rsid w:val="00C153FE"/>
    <w:pPr>
      <w:spacing w:before="100" w:beforeAutospacing="1" w:after="100" w:afterAutospacing="1"/>
    </w:pPr>
    <w:rPr>
      <w:sz w:val="24"/>
      <w:szCs w:val="24"/>
      <w:lang w:eastAsia="lt-LT"/>
    </w:rPr>
  </w:style>
  <w:style w:type="paragraph" w:customStyle="1" w:styleId="linija0">
    <w:name w:val="linija"/>
    <w:basedOn w:val="Normal"/>
    <w:rsid w:val="00C153FE"/>
    <w:pPr>
      <w:spacing w:before="100" w:beforeAutospacing="1" w:after="100" w:afterAutospacing="1"/>
    </w:pPr>
    <w:rPr>
      <w:sz w:val="24"/>
      <w:szCs w:val="24"/>
      <w:lang w:eastAsia="lt-LT"/>
    </w:rPr>
  </w:style>
  <w:style w:type="paragraph" w:customStyle="1" w:styleId="Statja">
    <w:name w:val="Statja"/>
    <w:basedOn w:val="Normal"/>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rsid w:val="00C153FE"/>
    <w:rPr>
      <w:rFonts w:ascii="Arial" w:hAnsi="Arial"/>
      <w:b/>
      <w:color w:val="000000"/>
      <w:sz w:val="18"/>
      <w:shd w:val="clear" w:color="auto" w:fill="FFFFFF"/>
    </w:rPr>
  </w:style>
  <w:style w:type="character" w:customStyle="1" w:styleId="tblrowlbl">
    <w:name w:val="tblrowlbl"/>
    <w:rsid w:val="00C153FE"/>
    <w:rPr>
      <w:rFonts w:cs="Times New Roman"/>
    </w:rPr>
  </w:style>
  <w:style w:type="paragraph" w:customStyle="1" w:styleId="prastasisAbipuslygiuot">
    <w:name w:val="Įprastasis + Abipusė lygiuotė"/>
    <w:basedOn w:val="Normal"/>
    <w:uiPriority w:val="99"/>
    <w:rsid w:val="00C153FE"/>
    <w:pPr>
      <w:ind w:left="1139" w:hanging="288"/>
      <w:jc w:val="both"/>
    </w:pPr>
    <w:rPr>
      <w:sz w:val="22"/>
    </w:rPr>
  </w:style>
  <w:style w:type="paragraph" w:styleId="NormalWeb">
    <w:name w:val="Normal (Web)"/>
    <w:basedOn w:val="Normal"/>
    <w:rsid w:val="00C153FE"/>
    <w:rPr>
      <w:sz w:val="24"/>
      <w:szCs w:val="24"/>
      <w:lang w:eastAsia="lt-LT"/>
    </w:rPr>
  </w:style>
  <w:style w:type="paragraph" w:customStyle="1" w:styleId="productdescription1">
    <w:name w:val="product_description1"/>
    <w:basedOn w:val="Normal"/>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BodyText"/>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ListParagraphChar3">
    <w:name w:val="List Paragraph Char3"/>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Normal"/>
    <w:rsid w:val="0088284A"/>
    <w:pPr>
      <w:spacing w:before="100" w:beforeAutospacing="1" w:after="100" w:afterAutospacing="1"/>
      <w:textAlignment w:val="center"/>
    </w:pPr>
    <w:rPr>
      <w:sz w:val="16"/>
      <w:szCs w:val="16"/>
      <w:lang w:eastAsia="lt-LT"/>
    </w:rPr>
  </w:style>
  <w:style w:type="paragraph" w:customStyle="1" w:styleId="xl71">
    <w:name w:val="xl71"/>
    <w:basedOn w:val="Normal"/>
    <w:rsid w:val="0088284A"/>
    <w:pPr>
      <w:spacing w:before="100" w:beforeAutospacing="1" w:after="100" w:afterAutospacing="1"/>
      <w:textAlignment w:val="center"/>
    </w:pPr>
    <w:rPr>
      <w:sz w:val="16"/>
      <w:szCs w:val="16"/>
      <w:lang w:eastAsia="lt-LT"/>
    </w:rPr>
  </w:style>
  <w:style w:type="paragraph" w:customStyle="1" w:styleId="xl72">
    <w:name w:val="xl7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Normal"/>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Normal"/>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Normal"/>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Normal"/>
    <w:rsid w:val="0088284A"/>
    <w:pPr>
      <w:spacing w:before="100" w:beforeAutospacing="1" w:after="100" w:afterAutospacing="1"/>
      <w:textAlignment w:val="center"/>
    </w:pPr>
    <w:rPr>
      <w:sz w:val="16"/>
      <w:szCs w:val="16"/>
      <w:lang w:eastAsia="lt-LT"/>
    </w:rPr>
  </w:style>
  <w:style w:type="paragraph" w:customStyle="1" w:styleId="xl89">
    <w:name w:val="xl89"/>
    <w:basedOn w:val="Normal"/>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Normal"/>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Normal"/>
    <w:rsid w:val="0088284A"/>
    <w:pPr>
      <w:spacing w:before="100" w:beforeAutospacing="1" w:after="100" w:afterAutospacing="1"/>
      <w:textAlignment w:val="center"/>
    </w:pPr>
    <w:rPr>
      <w:sz w:val="16"/>
      <w:szCs w:val="16"/>
      <w:lang w:eastAsia="lt-LT"/>
    </w:rPr>
  </w:style>
  <w:style w:type="paragraph" w:customStyle="1" w:styleId="xl96">
    <w:name w:val="xl96"/>
    <w:basedOn w:val="Normal"/>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Normal"/>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Normal"/>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Normal"/>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NoList"/>
    <w:uiPriority w:val="99"/>
    <w:semiHidden/>
    <w:unhideWhenUsed/>
    <w:rsid w:val="0088284A"/>
  </w:style>
  <w:style w:type="paragraph" w:customStyle="1" w:styleId="TEKSTAS">
    <w:name w:val="TEKSTAS *****"/>
    <w:basedOn w:val="Normal"/>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OC1">
    <w:name w:val="toc 1"/>
    <w:aliases w:val="TURINYS TURINYS"/>
    <w:basedOn w:val="Normal"/>
    <w:next w:val="Normal"/>
    <w:link w:val="TOC1Char"/>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OC1Char">
    <w:name w:val="TOC 1 Char"/>
    <w:aliases w:val="TURINYS TURINYS Char"/>
    <w:link w:val="TOC1"/>
    <w:uiPriority w:val="39"/>
    <w:rsid w:val="0088284A"/>
    <w:rPr>
      <w:rFonts w:ascii="Calibri" w:eastAsia="Calibri" w:hAnsi="Calibri"/>
      <w:noProof/>
      <w:sz w:val="24"/>
      <w:szCs w:val="24"/>
      <w:lang w:eastAsia="en-US"/>
    </w:rPr>
  </w:style>
  <w:style w:type="paragraph" w:customStyle="1" w:styleId="TURINYS">
    <w:name w:val="TURINYS *****"/>
    <w:basedOn w:val="Index1"/>
    <w:link w:val="TURINYSDiagrama"/>
    <w:autoRedefine/>
    <w:qFormat/>
    <w:rsid w:val="0088284A"/>
    <w:pPr>
      <w:spacing w:before="480" w:after="240" w:line="264" w:lineRule="auto"/>
      <w:ind w:left="360" w:hanging="360"/>
      <w:jc w:val="center"/>
    </w:pPr>
    <w:rPr>
      <w:rFonts w:eastAsia="Calibri"/>
      <w:b/>
      <w:sz w:val="24"/>
    </w:rPr>
  </w:style>
  <w:style w:type="paragraph" w:styleId="Index1">
    <w:name w:val="index 1"/>
    <w:basedOn w:val="Normal"/>
    <w:next w:val="Normal"/>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OC1"/>
    <w:link w:val="TURINIOSRAASDiagrama"/>
    <w:qFormat/>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Normal"/>
    <w:link w:val="SutartiesSKYRIAIDiagrama"/>
    <w:qFormat/>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qFormat/>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NoSpacing">
    <w:name w:val="No Spacing"/>
    <w:link w:val="NoSpacingChar"/>
    <w:uiPriority w:val="1"/>
    <w:qFormat/>
    <w:rsid w:val="0088284A"/>
    <w:rPr>
      <w:sz w:val="22"/>
      <w:lang w:eastAsia="en-US"/>
    </w:rPr>
  </w:style>
  <w:style w:type="paragraph" w:customStyle="1" w:styleId="Stilius2">
    <w:name w:val="Stilius2"/>
    <w:basedOn w:val="Normal"/>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ListParagraph"/>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rsid w:val="0088284A"/>
    <w:rPr>
      <w:rFonts w:ascii="Tahoma" w:eastAsia="Calibri" w:hAnsi="Tahoma" w:cs="Tahoma"/>
      <w:sz w:val="16"/>
      <w:szCs w:val="16"/>
    </w:rPr>
  </w:style>
  <w:style w:type="paragraph" w:styleId="TOCHeading">
    <w:name w:val="TOC Heading"/>
    <w:basedOn w:val="Heading1"/>
    <w:next w:val="Normal"/>
    <w:uiPriority w:val="39"/>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NoList"/>
    <w:uiPriority w:val="99"/>
    <w:semiHidden/>
    <w:rsid w:val="0088284A"/>
  </w:style>
  <w:style w:type="numbering" w:customStyle="1" w:styleId="NoList2">
    <w:name w:val="No List2"/>
    <w:next w:val="NoList"/>
    <w:uiPriority w:val="99"/>
    <w:semiHidden/>
    <w:rsid w:val="0088284A"/>
  </w:style>
  <w:style w:type="paragraph" w:customStyle="1" w:styleId="xl102">
    <w:name w:val="xl10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Normal"/>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Normal"/>
    <w:rsid w:val="0088284A"/>
    <w:pPr>
      <w:spacing w:before="100" w:beforeAutospacing="1" w:after="100" w:afterAutospacing="1"/>
      <w:textAlignment w:val="center"/>
    </w:pPr>
    <w:rPr>
      <w:sz w:val="16"/>
      <w:szCs w:val="16"/>
      <w:lang w:eastAsia="lt-LT"/>
    </w:rPr>
  </w:style>
  <w:style w:type="paragraph" w:customStyle="1" w:styleId="xl109">
    <w:name w:val="xl109"/>
    <w:basedOn w:val="Normal"/>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Normal"/>
    <w:rsid w:val="0088284A"/>
    <w:pPr>
      <w:spacing w:before="100" w:beforeAutospacing="1" w:after="100" w:afterAutospacing="1"/>
      <w:textAlignment w:val="center"/>
    </w:pPr>
    <w:rPr>
      <w:sz w:val="24"/>
      <w:szCs w:val="24"/>
      <w:lang w:eastAsia="lt-LT"/>
    </w:rPr>
  </w:style>
  <w:style w:type="paragraph" w:customStyle="1" w:styleId="font5">
    <w:name w:val="font5"/>
    <w:basedOn w:val="Normal"/>
    <w:rsid w:val="0088284A"/>
    <w:pPr>
      <w:spacing w:before="100" w:beforeAutospacing="1" w:after="100" w:afterAutospacing="1"/>
    </w:pPr>
    <w:rPr>
      <w:rFonts w:ascii="Calibri" w:hAnsi="Calibri"/>
      <w:sz w:val="16"/>
      <w:szCs w:val="16"/>
      <w:lang w:eastAsia="lt-LT"/>
    </w:rPr>
  </w:style>
  <w:style w:type="paragraph" w:customStyle="1" w:styleId="font6">
    <w:name w:val="font6"/>
    <w:basedOn w:val="Normal"/>
    <w:rsid w:val="0088284A"/>
    <w:pPr>
      <w:spacing w:before="100" w:beforeAutospacing="1" w:after="100" w:afterAutospacing="1"/>
    </w:pPr>
    <w:rPr>
      <w:color w:val="000000"/>
      <w:sz w:val="16"/>
      <w:szCs w:val="16"/>
      <w:lang w:eastAsia="lt-LT"/>
    </w:rPr>
  </w:style>
  <w:style w:type="paragraph" w:customStyle="1" w:styleId="font7">
    <w:name w:val="font7"/>
    <w:basedOn w:val="Normal"/>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FootnoteReference">
    <w:name w:val="footnote reference"/>
    <w:aliases w:val="fr"/>
    <w:uiPriority w:val="99"/>
    <w:rsid w:val="006B319E"/>
    <w:rPr>
      <w:rFonts w:cs="Times New Roman"/>
      <w:vertAlign w:val="superscript"/>
    </w:rPr>
  </w:style>
  <w:style w:type="paragraph" w:styleId="FootnoteText">
    <w:name w:val="footnote text"/>
    <w:basedOn w:val="Normal"/>
    <w:link w:val="FootnoteTextChar"/>
    <w:uiPriority w:val="99"/>
    <w:rsid w:val="006B319E"/>
    <w:rPr>
      <w:rFonts w:ascii="HelveticaLT" w:hAnsi="HelveticaLT"/>
      <w:lang w:val="en-US"/>
    </w:rPr>
  </w:style>
  <w:style w:type="character" w:customStyle="1" w:styleId="FootnoteTextChar">
    <w:name w:val="Footnote Text Char"/>
    <w:link w:val="FootnoteText"/>
    <w:uiPriority w:val="99"/>
    <w:rsid w:val="006B319E"/>
    <w:rPr>
      <w:rFonts w:ascii="HelveticaLT" w:hAnsi="HelveticaLT"/>
      <w:lang w:val="en-US" w:eastAsia="en-US"/>
    </w:rPr>
  </w:style>
  <w:style w:type="paragraph" w:customStyle="1" w:styleId="Textbody">
    <w:name w:val="Text body"/>
    <w:basedOn w:val="Normal"/>
    <w:uiPriority w:val="99"/>
    <w:rsid w:val="006B319E"/>
    <w:pPr>
      <w:widowControl w:val="0"/>
      <w:spacing w:after="120"/>
      <w:jc w:val="both"/>
    </w:pPr>
    <w:rPr>
      <w:rFonts w:ascii="TimesLT" w:hAnsi="TimesLT"/>
    </w:rPr>
  </w:style>
  <w:style w:type="character" w:styleId="Emphasis">
    <w:name w:val="Emphasis"/>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Normal"/>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
    <w:name w:val="Pagrindinis tekstas2"/>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Normal"/>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Normal"/>
    <w:rsid w:val="006B319E"/>
    <w:pPr>
      <w:ind w:left="720"/>
      <w:contextualSpacing/>
    </w:pPr>
    <w:rPr>
      <w:lang w:eastAsia="lt-LT"/>
    </w:rPr>
  </w:style>
  <w:style w:type="character" w:customStyle="1" w:styleId="ListParagraphChar1">
    <w:name w:val="List Paragraph Char1"/>
    <w:aliases w:val="Sąrašo pastraipa1 Char"/>
    <w:uiPriority w:val="34"/>
    <w:locked/>
    <w:rsid w:val="006B319E"/>
    <w:rPr>
      <w:sz w:val="20"/>
      <w:szCs w:val="20"/>
      <w:lang w:eastAsia="en-US"/>
    </w:rPr>
  </w:style>
  <w:style w:type="paragraph" w:customStyle="1" w:styleId="arno1">
    <w:name w:val="arno1"/>
    <w:basedOn w:val="BodyText"/>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Normal"/>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List2">
    <w:name w:val="List 2"/>
    <w:basedOn w:val="Normal"/>
    <w:rsid w:val="006B319E"/>
    <w:pPr>
      <w:ind w:left="566" w:hanging="283"/>
    </w:pPr>
  </w:style>
  <w:style w:type="table" w:customStyle="1" w:styleId="TableGrid1">
    <w:name w:val="Table Grid1"/>
    <w:basedOn w:val="TableNormal"/>
    <w:next w:val="TableGrid"/>
    <w:uiPriority w:val="5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nhideWhenUsed/>
    <w:rsid w:val="008C7740"/>
  </w:style>
  <w:style w:type="character" w:customStyle="1" w:styleId="CommentSubjectChar1">
    <w:name w:val="Comment Subject Char1"/>
    <w:uiPriority w:val="99"/>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Normal"/>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List3">
    <w:name w:val="List 3"/>
    <w:basedOn w:val="Normal"/>
    <w:rsid w:val="007856DD"/>
    <w:pPr>
      <w:ind w:left="849" w:hanging="283"/>
    </w:pPr>
    <w:rPr>
      <w:sz w:val="24"/>
      <w:szCs w:val="24"/>
    </w:rPr>
  </w:style>
  <w:style w:type="paragraph" w:styleId="List">
    <w:name w:val="List"/>
    <w:basedOn w:val="Normal"/>
    <w:uiPriority w:val="99"/>
    <w:unhideWhenUsed/>
    <w:rsid w:val="007856DD"/>
    <w:pPr>
      <w:ind w:left="283" w:hanging="283"/>
      <w:contextualSpacing/>
    </w:pPr>
    <w:rPr>
      <w:sz w:val="24"/>
    </w:rPr>
  </w:style>
  <w:style w:type="paragraph" w:styleId="List4">
    <w:name w:val="List 4"/>
    <w:basedOn w:val="Normal"/>
    <w:uiPriority w:val="99"/>
    <w:unhideWhenUsed/>
    <w:rsid w:val="007856DD"/>
    <w:pPr>
      <w:ind w:left="1132" w:hanging="283"/>
      <w:contextualSpacing/>
    </w:pPr>
    <w:rPr>
      <w:sz w:val="24"/>
    </w:rPr>
  </w:style>
  <w:style w:type="paragraph" w:styleId="List5">
    <w:name w:val="List 5"/>
    <w:basedOn w:val="Normal"/>
    <w:uiPriority w:val="99"/>
    <w:unhideWhenUsed/>
    <w:rsid w:val="007856DD"/>
    <w:pPr>
      <w:ind w:left="1415" w:hanging="283"/>
      <w:contextualSpacing/>
    </w:pPr>
    <w:rPr>
      <w:sz w:val="24"/>
    </w:rPr>
  </w:style>
  <w:style w:type="paragraph" w:styleId="ListContinue2">
    <w:name w:val="List Continue 2"/>
    <w:basedOn w:val="Normal"/>
    <w:uiPriority w:val="99"/>
    <w:unhideWhenUsed/>
    <w:rsid w:val="007856DD"/>
    <w:pPr>
      <w:spacing w:after="120"/>
      <w:ind w:left="566"/>
      <w:contextualSpacing/>
    </w:pPr>
    <w:rPr>
      <w:sz w:val="24"/>
    </w:rPr>
  </w:style>
  <w:style w:type="paragraph" w:styleId="BodyTextFirstIndent">
    <w:name w:val="Body Text First Indent"/>
    <w:basedOn w:val="BodyText"/>
    <w:link w:val="BodyTextFirstIndentChar"/>
    <w:uiPriority w:val="99"/>
    <w:unhideWhenUsed/>
    <w:rsid w:val="007856DD"/>
    <w:pPr>
      <w:spacing w:after="120"/>
      <w:ind w:firstLine="210"/>
      <w:jc w:val="left"/>
    </w:pPr>
    <w:rPr>
      <w:szCs w:val="20"/>
    </w:rPr>
  </w:style>
  <w:style w:type="character" w:customStyle="1" w:styleId="BodyTextFirstIndentChar">
    <w:name w:val="Body Text First Indent Char"/>
    <w:basedOn w:val="BodyTextChar1"/>
    <w:link w:val="BodyTextFirstIndent"/>
    <w:uiPriority w:val="99"/>
    <w:rsid w:val="007856DD"/>
    <w:rPr>
      <w:rFonts w:cs="Times New Roman"/>
      <w:sz w:val="24"/>
      <w:szCs w:val="24"/>
      <w:lang w:val="lt-LT" w:eastAsia="en-US"/>
    </w:rPr>
  </w:style>
  <w:style w:type="paragraph" w:styleId="BodyTextFirstIndent2">
    <w:name w:val="Body Text First Indent 2"/>
    <w:basedOn w:val="BodyTextIndent"/>
    <w:link w:val="BodyTextFirstIndent2Char1"/>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BodyTextIndentChar1"/>
    <w:rsid w:val="007856DD"/>
    <w:rPr>
      <w:rFonts w:cs="Times New Roman"/>
      <w:sz w:val="20"/>
      <w:szCs w:val="20"/>
      <w:lang w:val="ru-RU" w:eastAsia="en-US"/>
    </w:rPr>
  </w:style>
  <w:style w:type="character" w:customStyle="1" w:styleId="BodyTextFirstIndent2Char1">
    <w:name w:val="Body Text First Indent 2 Char1"/>
    <w:link w:val="BodyTextFirstIndent2"/>
    <w:uiPriority w:val="99"/>
    <w:rsid w:val="007856DD"/>
    <w:rPr>
      <w:sz w:val="24"/>
      <w:lang w:val="ru-RU" w:eastAsia="en-US"/>
    </w:rPr>
  </w:style>
  <w:style w:type="paragraph" w:customStyle="1" w:styleId="NormalNum">
    <w:name w:val="Normal Num"/>
    <w:basedOn w:val="Normal"/>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Normal"/>
    <w:rsid w:val="007856DD"/>
    <w:pPr>
      <w:spacing w:after="160" w:line="240" w:lineRule="exact"/>
    </w:pPr>
    <w:rPr>
      <w:rFonts w:ascii="Tahoma" w:hAnsi="Tahoma"/>
      <w:lang w:val="en-US"/>
    </w:rPr>
  </w:style>
  <w:style w:type="paragraph" w:styleId="TOC3">
    <w:name w:val="toc 3"/>
    <w:basedOn w:val="Normal"/>
    <w:next w:val="Normal"/>
    <w:autoRedefine/>
    <w:qFormat/>
    <w:locked/>
    <w:rsid w:val="007856DD"/>
    <w:pPr>
      <w:ind w:left="480"/>
    </w:pPr>
    <w:rPr>
      <w:sz w:val="24"/>
    </w:rPr>
  </w:style>
  <w:style w:type="paragraph" w:styleId="TOC2">
    <w:name w:val="toc 2"/>
    <w:basedOn w:val="Normal"/>
    <w:next w:val="Normal"/>
    <w:autoRedefine/>
    <w:qFormat/>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Normal"/>
    <w:rsid w:val="007856DD"/>
    <w:pPr>
      <w:tabs>
        <w:tab w:val="left" w:pos="1080"/>
      </w:tabs>
      <w:jc w:val="both"/>
    </w:pPr>
    <w:rPr>
      <w:iCs/>
      <w:sz w:val="24"/>
      <w:szCs w:val="24"/>
    </w:rPr>
  </w:style>
  <w:style w:type="paragraph" w:customStyle="1" w:styleId="47">
    <w:name w:val="47"/>
    <w:basedOn w:val="Normal"/>
    <w:rsid w:val="007856DD"/>
    <w:pPr>
      <w:numPr>
        <w:ilvl w:val="1"/>
        <w:numId w:val="11"/>
      </w:numPr>
      <w:tabs>
        <w:tab w:val="left" w:pos="1080"/>
      </w:tabs>
      <w:jc w:val="both"/>
    </w:pPr>
    <w:rPr>
      <w:iCs/>
      <w:sz w:val="24"/>
      <w:szCs w:val="24"/>
    </w:rPr>
  </w:style>
  <w:style w:type="paragraph" w:customStyle="1" w:styleId="48">
    <w:name w:val="48"/>
    <w:basedOn w:val="Normal"/>
    <w:rsid w:val="007856DD"/>
    <w:pPr>
      <w:numPr>
        <w:numId w:val="9"/>
      </w:numPr>
      <w:tabs>
        <w:tab w:val="left" w:pos="1080"/>
      </w:tabs>
      <w:jc w:val="both"/>
    </w:pPr>
    <w:rPr>
      <w:iCs/>
      <w:sz w:val="24"/>
      <w:szCs w:val="24"/>
    </w:rPr>
  </w:style>
  <w:style w:type="paragraph" w:customStyle="1" w:styleId="49">
    <w:name w:val="49"/>
    <w:basedOn w:val="Normal"/>
    <w:rsid w:val="007856DD"/>
    <w:pPr>
      <w:tabs>
        <w:tab w:val="left" w:pos="1080"/>
      </w:tabs>
      <w:jc w:val="both"/>
    </w:pPr>
    <w:rPr>
      <w:iCs/>
      <w:sz w:val="24"/>
      <w:szCs w:val="24"/>
    </w:rPr>
  </w:style>
  <w:style w:type="paragraph" w:customStyle="1" w:styleId="StyleHeading1LeftLeft0cmFirstline0cm">
    <w:name w:val="Style Heading 1 + Left Left:  0 cm First line:  0 cm"/>
    <w:basedOn w:val="Heading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Normal"/>
    <w:rsid w:val="007856DD"/>
    <w:pPr>
      <w:widowControl w:val="0"/>
      <w:numPr>
        <w:ilvl w:val="1"/>
        <w:numId w:val="16"/>
      </w:numPr>
      <w:autoSpaceDE w:val="0"/>
      <w:autoSpaceDN w:val="0"/>
      <w:adjustRightInd w:val="0"/>
      <w:jc w:val="both"/>
    </w:pPr>
    <w:rPr>
      <w:sz w:val="24"/>
      <w:szCs w:val="22"/>
    </w:rPr>
  </w:style>
  <w:style w:type="paragraph" w:styleId="EndnoteText">
    <w:name w:val="endnote text"/>
    <w:basedOn w:val="Normal"/>
    <w:link w:val="EndnoteTextChar"/>
    <w:uiPriority w:val="99"/>
    <w:unhideWhenUsed/>
    <w:rsid w:val="007856DD"/>
  </w:style>
  <w:style w:type="character" w:customStyle="1" w:styleId="EndnoteTextChar">
    <w:name w:val="Endnote Text Char"/>
    <w:link w:val="EndnoteText"/>
    <w:uiPriority w:val="99"/>
    <w:rsid w:val="007856DD"/>
    <w:rPr>
      <w:lang w:eastAsia="en-US"/>
    </w:rPr>
  </w:style>
  <w:style w:type="character" w:styleId="EndnoteReference">
    <w:name w:val="endnote reference"/>
    <w:uiPriority w:val="99"/>
    <w:unhideWhenUsed/>
    <w:rsid w:val="007856DD"/>
    <w:rPr>
      <w:vertAlign w:val="superscript"/>
    </w:rPr>
  </w:style>
  <w:style w:type="paragraph" w:styleId="TOC4">
    <w:name w:val="toc 4"/>
    <w:basedOn w:val="Normal"/>
    <w:next w:val="Normal"/>
    <w:autoRedefine/>
    <w:locked/>
    <w:rsid w:val="007856DD"/>
    <w:pPr>
      <w:ind w:left="480"/>
    </w:pPr>
    <w:rPr>
      <w:sz w:val="24"/>
      <w:szCs w:val="24"/>
      <w:lang w:val="en-US"/>
    </w:rPr>
  </w:style>
  <w:style w:type="paragraph" w:styleId="TOC5">
    <w:name w:val="toc 5"/>
    <w:basedOn w:val="Normal"/>
    <w:next w:val="Normal"/>
    <w:autoRedefine/>
    <w:locked/>
    <w:rsid w:val="007856DD"/>
    <w:pPr>
      <w:ind w:left="720"/>
    </w:pPr>
    <w:rPr>
      <w:sz w:val="24"/>
      <w:szCs w:val="24"/>
      <w:lang w:val="en-US"/>
    </w:rPr>
  </w:style>
  <w:style w:type="paragraph" w:styleId="TOC6">
    <w:name w:val="toc 6"/>
    <w:basedOn w:val="Normal"/>
    <w:next w:val="Normal"/>
    <w:autoRedefine/>
    <w:locked/>
    <w:rsid w:val="007856DD"/>
    <w:pPr>
      <w:ind w:left="960"/>
    </w:pPr>
    <w:rPr>
      <w:sz w:val="24"/>
      <w:szCs w:val="24"/>
      <w:lang w:val="en-US"/>
    </w:rPr>
  </w:style>
  <w:style w:type="paragraph" w:styleId="TOC7">
    <w:name w:val="toc 7"/>
    <w:basedOn w:val="Normal"/>
    <w:next w:val="Normal"/>
    <w:autoRedefine/>
    <w:locked/>
    <w:rsid w:val="007856DD"/>
    <w:pPr>
      <w:ind w:left="1200"/>
    </w:pPr>
    <w:rPr>
      <w:sz w:val="24"/>
      <w:szCs w:val="24"/>
      <w:lang w:val="en-US"/>
    </w:rPr>
  </w:style>
  <w:style w:type="paragraph" w:styleId="TOC8">
    <w:name w:val="toc 8"/>
    <w:basedOn w:val="Normal"/>
    <w:next w:val="Normal"/>
    <w:autoRedefine/>
    <w:locked/>
    <w:rsid w:val="007856DD"/>
    <w:pPr>
      <w:ind w:left="1440"/>
    </w:pPr>
    <w:rPr>
      <w:sz w:val="24"/>
      <w:szCs w:val="24"/>
      <w:lang w:val="en-US"/>
    </w:rPr>
  </w:style>
  <w:style w:type="paragraph" w:styleId="TOC9">
    <w:name w:val="toc 9"/>
    <w:basedOn w:val="Normal"/>
    <w:next w:val="Normal"/>
    <w:autoRedefine/>
    <w:locked/>
    <w:rsid w:val="007856DD"/>
    <w:pPr>
      <w:ind w:left="1680"/>
    </w:pPr>
    <w:rPr>
      <w:sz w:val="24"/>
      <w:szCs w:val="24"/>
      <w:lang w:val="en-US"/>
    </w:rPr>
  </w:style>
  <w:style w:type="character" w:customStyle="1" w:styleId="DiagramaDiagrama21">
    <w:name w:val="Diagrama Diagrama21"/>
    <w:uiPriority w:val="99"/>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Normal"/>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Normal"/>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Normal"/>
    <w:rsid w:val="007856DD"/>
    <w:pPr>
      <w:tabs>
        <w:tab w:val="num" w:pos="7632"/>
      </w:tabs>
      <w:ind w:left="7632" w:hanging="792"/>
      <w:jc w:val="both"/>
    </w:pPr>
    <w:rPr>
      <w:rFonts w:eastAsia="Calibri"/>
    </w:rPr>
  </w:style>
  <w:style w:type="paragraph" w:customStyle="1" w:styleId="3Lygis">
    <w:name w:val="3 Lygis"/>
    <w:basedOn w:val="Normal"/>
    <w:rsid w:val="007856DD"/>
    <w:pPr>
      <w:tabs>
        <w:tab w:val="num" w:pos="1980"/>
        <w:tab w:val="num" w:pos="3780"/>
      </w:tabs>
      <w:ind w:firstLine="1260"/>
    </w:pPr>
    <w:rPr>
      <w:rFonts w:eastAsia="Calibri"/>
      <w:sz w:val="24"/>
      <w:szCs w:val="24"/>
    </w:rPr>
  </w:style>
  <w:style w:type="paragraph" w:customStyle="1" w:styleId="4Lygis">
    <w:name w:val="4 Lygis"/>
    <w:basedOn w:val="Normal"/>
    <w:rsid w:val="007856DD"/>
    <w:pPr>
      <w:tabs>
        <w:tab w:val="num" w:pos="2088"/>
      </w:tabs>
      <w:ind w:left="2016" w:hanging="648"/>
    </w:pPr>
    <w:rPr>
      <w:rFonts w:eastAsia="Calibri"/>
    </w:rPr>
  </w:style>
  <w:style w:type="paragraph" w:customStyle="1" w:styleId="5Lygis">
    <w:name w:val="5 Lygis"/>
    <w:basedOn w:val="Normal"/>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NoList"/>
    <w:rsid w:val="007856DD"/>
  </w:style>
  <w:style w:type="character" w:styleId="PlaceholderText">
    <w:name w:val="Placeholder Text"/>
    <w:uiPriority w:val="99"/>
    <w:semiHidden/>
    <w:rsid w:val="007856DD"/>
    <w:rPr>
      <w:color w:val="808080"/>
    </w:rPr>
  </w:style>
  <w:style w:type="paragraph" w:customStyle="1" w:styleId="arno2">
    <w:name w:val="arno 2"/>
    <w:basedOn w:val="BodyText"/>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Normal"/>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Normal"/>
    <w:uiPriority w:val="99"/>
    <w:rsid w:val="009C28F5"/>
    <w:pPr>
      <w:spacing w:before="100" w:beforeAutospacing="1" w:after="100" w:afterAutospacing="1"/>
    </w:pPr>
    <w:rPr>
      <w:rFonts w:eastAsia="MS Mincho"/>
      <w:sz w:val="24"/>
      <w:szCs w:val="24"/>
      <w:lang w:eastAsia="lt-LT"/>
    </w:rPr>
  </w:style>
  <w:style w:type="paragraph" w:customStyle="1" w:styleId="30">
    <w:name w:val="3"/>
    <w:basedOn w:val="Normal"/>
    <w:rsid w:val="009C28F5"/>
    <w:pPr>
      <w:jc w:val="center"/>
    </w:pPr>
    <w:rPr>
      <w:sz w:val="24"/>
      <w:szCs w:val="24"/>
      <w:lang w:eastAsia="lt-LT"/>
    </w:rPr>
  </w:style>
  <w:style w:type="paragraph" w:customStyle="1" w:styleId="BodyText20">
    <w:name w:val="Body Text2"/>
    <w:rsid w:val="009C28F5"/>
    <w:pPr>
      <w:ind w:firstLine="312"/>
      <w:jc w:val="both"/>
    </w:pPr>
    <w:rPr>
      <w:rFonts w:ascii="TimesLT" w:hAnsi="TimesLT" w:cs="TimesLT"/>
      <w:lang w:val="en-US" w:eastAsia="en-US"/>
    </w:rPr>
  </w:style>
  <w:style w:type="paragraph" w:customStyle="1" w:styleId="BodyText30">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NoList"/>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link w:val="Pagrindinistekstas1Diagrama"/>
    <w:uiPriority w:val="99"/>
    <w:rsid w:val="00004B05"/>
    <w:pPr>
      <w:ind w:firstLine="312"/>
      <w:jc w:val="both"/>
    </w:pPr>
    <w:rPr>
      <w:rFonts w:ascii="TimesLT" w:hAnsi="TimesLT" w:cs="TimesLT"/>
      <w:lang w:val="en-US" w:eastAsia="en-US"/>
    </w:rPr>
  </w:style>
  <w:style w:type="numbering" w:customStyle="1" w:styleId="Sraonra2">
    <w:name w:val="Sąrašo nėra2"/>
    <w:next w:val="NoList"/>
    <w:uiPriority w:val="99"/>
    <w:semiHidden/>
    <w:unhideWhenUsed/>
    <w:rsid w:val="00915729"/>
  </w:style>
  <w:style w:type="numbering" w:customStyle="1" w:styleId="Sraonra11">
    <w:name w:val="Sąrašo nėra11"/>
    <w:next w:val="NoList"/>
    <w:uiPriority w:val="99"/>
    <w:semiHidden/>
    <w:unhideWhenUsed/>
    <w:rsid w:val="00915729"/>
  </w:style>
  <w:style w:type="numbering" w:customStyle="1" w:styleId="Sraonra111">
    <w:name w:val="Sąrašo nėra111"/>
    <w:next w:val="NoList"/>
    <w:uiPriority w:val="99"/>
    <w:semiHidden/>
    <w:unhideWhenUsed/>
    <w:rsid w:val="00915729"/>
  </w:style>
  <w:style w:type="numbering" w:customStyle="1" w:styleId="NoList12">
    <w:name w:val="No List12"/>
    <w:next w:val="NoList"/>
    <w:uiPriority w:val="99"/>
    <w:semiHidden/>
    <w:rsid w:val="00915729"/>
  </w:style>
  <w:style w:type="numbering" w:customStyle="1" w:styleId="NoList21">
    <w:name w:val="No List21"/>
    <w:next w:val="NoList"/>
    <w:uiPriority w:val="99"/>
    <w:semiHidden/>
    <w:rsid w:val="00915729"/>
  </w:style>
  <w:style w:type="numbering" w:customStyle="1" w:styleId="NoList111">
    <w:name w:val="No List111"/>
    <w:next w:val="NoList"/>
    <w:uiPriority w:val="99"/>
    <w:semiHidden/>
    <w:rsid w:val="00915729"/>
  </w:style>
  <w:style w:type="character" w:customStyle="1" w:styleId="NoSpacingChar">
    <w:name w:val="No Spacing Char"/>
    <w:link w:val="NoSpacing"/>
    <w:uiPriority w:val="1"/>
    <w:rsid w:val="008432D6"/>
    <w:rPr>
      <w:sz w:val="22"/>
      <w:lang w:eastAsia="en-US"/>
    </w:rPr>
  </w:style>
  <w:style w:type="character" w:styleId="UnresolvedMention">
    <w:name w:val="Unresolved Mention"/>
    <w:basedOn w:val="DefaultParagraphFont"/>
    <w:unhideWhenUsed/>
    <w:rsid w:val="00446B50"/>
    <w:rPr>
      <w:color w:val="605E5C"/>
      <w:shd w:val="clear" w:color="auto" w:fill="E1DFDD"/>
    </w:rPr>
  </w:style>
  <w:style w:type="character" w:customStyle="1" w:styleId="normaltextrun">
    <w:name w:val="normaltextrun"/>
    <w:basedOn w:val="DefaultParagraphFont"/>
    <w:rsid w:val="00571463"/>
  </w:style>
  <w:style w:type="character" w:customStyle="1" w:styleId="eop">
    <w:name w:val="eop"/>
    <w:basedOn w:val="DefaultParagraphFont"/>
    <w:rsid w:val="00571463"/>
  </w:style>
  <w:style w:type="paragraph" w:customStyle="1" w:styleId="paragraph">
    <w:name w:val="paragraph"/>
    <w:basedOn w:val="Normal"/>
    <w:rsid w:val="00571463"/>
    <w:pPr>
      <w:spacing w:before="100" w:beforeAutospacing="1" w:after="100" w:afterAutospacing="1"/>
    </w:pPr>
    <w:rPr>
      <w:sz w:val="24"/>
      <w:szCs w:val="24"/>
      <w:lang w:eastAsia="lt-LT"/>
    </w:rPr>
  </w:style>
  <w:style w:type="paragraph" w:styleId="Subtitle">
    <w:name w:val="Subtitle"/>
    <w:basedOn w:val="Normal"/>
    <w:next w:val="Normal"/>
    <w:link w:val="SubtitleChar"/>
    <w:uiPriority w:val="11"/>
    <w:qFormat/>
    <w:locked/>
    <w:rsid w:val="004B42A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B42A4"/>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rsid w:val="004B42A4"/>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4B42A4"/>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IntenseEmphasis">
    <w:name w:val="Intense Emphasis"/>
    <w:basedOn w:val="DefaultParagraphFont"/>
    <w:uiPriority w:val="21"/>
    <w:qFormat/>
    <w:rsid w:val="004B42A4"/>
    <w:rPr>
      <w:i/>
      <w:iCs/>
      <w:color w:val="2F5496" w:themeColor="accent1" w:themeShade="BF"/>
    </w:rPr>
  </w:style>
  <w:style w:type="paragraph" w:styleId="IntenseQuote">
    <w:name w:val="Intense Quote"/>
    <w:basedOn w:val="Normal"/>
    <w:next w:val="Normal"/>
    <w:link w:val="IntenseQuoteChar"/>
    <w:uiPriority w:val="30"/>
    <w:qFormat/>
    <w:rsid w:val="004B42A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4B42A4"/>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styleId="IntenseReference">
    <w:name w:val="Intense Reference"/>
    <w:basedOn w:val="DefaultParagraphFont"/>
    <w:uiPriority w:val="32"/>
    <w:qFormat/>
    <w:rsid w:val="004B42A4"/>
    <w:rPr>
      <w:b/>
      <w:bCs/>
      <w:smallCaps/>
      <w:color w:val="2F5496" w:themeColor="accent1" w:themeShade="BF"/>
      <w:spacing w:val="5"/>
    </w:rPr>
  </w:style>
  <w:style w:type="paragraph" w:customStyle="1" w:styleId="prastasis1">
    <w:name w:val="Įprastasis1"/>
    <w:rsid w:val="004B42A4"/>
    <w:pPr>
      <w:suppressAutoHyphens/>
      <w:autoSpaceDN w:val="0"/>
    </w:pPr>
    <w:rPr>
      <w:sz w:val="24"/>
      <w:szCs w:val="24"/>
    </w:rPr>
  </w:style>
  <w:style w:type="character" w:customStyle="1" w:styleId="Numatytasispastraiposriftas1">
    <w:name w:val="Numatytasis pastraipos šriftas1"/>
    <w:rsid w:val="004B42A4"/>
  </w:style>
  <w:style w:type="table" w:customStyle="1" w:styleId="prastojilentel1">
    <w:name w:val="Įprastoji lentelė1"/>
    <w:uiPriority w:val="99"/>
    <w:semiHidden/>
    <w:rsid w:val="004B42A4"/>
    <w:tblPr>
      <w:tblCellMar>
        <w:top w:w="0" w:type="dxa"/>
        <w:left w:w="108" w:type="dxa"/>
        <w:bottom w:w="0" w:type="dxa"/>
        <w:right w:w="108" w:type="dxa"/>
      </w:tblCellMar>
    </w:tblPr>
  </w:style>
  <w:style w:type="character" w:customStyle="1" w:styleId="Laukeliai">
    <w:name w:val="Laukeliai"/>
    <w:basedOn w:val="DefaultParagraphFont"/>
    <w:uiPriority w:val="1"/>
    <w:rsid w:val="004B42A4"/>
    <w:rPr>
      <w:rFonts w:ascii="Arial" w:hAnsi="Arial"/>
      <w:sz w:val="20"/>
    </w:rPr>
  </w:style>
  <w:style w:type="paragraph" w:customStyle="1" w:styleId="pf0">
    <w:name w:val="pf0"/>
    <w:basedOn w:val="Normal"/>
    <w:rsid w:val="004B42A4"/>
    <w:pPr>
      <w:spacing w:before="100" w:beforeAutospacing="1" w:after="100" w:afterAutospacing="1"/>
    </w:pPr>
    <w:rPr>
      <w:sz w:val="24"/>
      <w:szCs w:val="24"/>
      <w:lang w:eastAsia="lt-LT"/>
    </w:rPr>
  </w:style>
  <w:style w:type="character" w:customStyle="1" w:styleId="cf01">
    <w:name w:val="cf01"/>
    <w:basedOn w:val="DefaultParagraphFont"/>
    <w:rsid w:val="004B42A4"/>
    <w:rPr>
      <w:rFonts w:ascii="Segoe UI" w:hAnsi="Segoe UI" w:cs="Segoe UI" w:hint="default"/>
      <w:b/>
      <w:bCs/>
      <w:sz w:val="18"/>
      <w:szCs w:val="18"/>
    </w:rPr>
  </w:style>
  <w:style w:type="character" w:customStyle="1" w:styleId="cf21">
    <w:name w:val="cf21"/>
    <w:basedOn w:val="DefaultParagraphFont"/>
    <w:rsid w:val="004B42A4"/>
    <w:rPr>
      <w:rFonts w:ascii="Segoe UI" w:hAnsi="Segoe UI" w:cs="Segoe UI" w:hint="default"/>
      <w:sz w:val="18"/>
      <w:szCs w:val="18"/>
    </w:rPr>
  </w:style>
  <w:style w:type="character" w:customStyle="1" w:styleId="ui-provider">
    <w:name w:val="ui-provider"/>
    <w:basedOn w:val="DefaultParagraphFont"/>
    <w:rsid w:val="0080041C"/>
  </w:style>
  <w:style w:type="character" w:customStyle="1" w:styleId="Hipersaitas1">
    <w:name w:val="Hipersaitas1"/>
    <w:basedOn w:val="DefaultParagraphFont"/>
    <w:uiPriority w:val="99"/>
    <w:unhideWhenUsed/>
    <w:rsid w:val="0080041C"/>
    <w:rPr>
      <w:color w:val="0563C1"/>
      <w:u w:val="single"/>
    </w:rPr>
  </w:style>
  <w:style w:type="character" w:customStyle="1" w:styleId="Perirtashipersaitas1">
    <w:name w:val="Peržiūrėtas hipersaitas1"/>
    <w:basedOn w:val="DefaultParagraphFont"/>
    <w:uiPriority w:val="99"/>
    <w:semiHidden/>
    <w:unhideWhenUsed/>
    <w:rsid w:val="0080041C"/>
    <w:rPr>
      <w:color w:val="954F72"/>
      <w:u w:val="single"/>
    </w:rPr>
  </w:style>
  <w:style w:type="character" w:customStyle="1" w:styleId="FormosLaukeliams">
    <w:name w:val="FormosLaukeliams"/>
    <w:basedOn w:val="normaltextrun"/>
    <w:uiPriority w:val="1"/>
    <w:qFormat/>
    <w:rsid w:val="0080041C"/>
    <w:rPr>
      <w:rFonts w:ascii="Times New Roman" w:hAnsi="Times New Roman"/>
      <w:b/>
      <w:i/>
      <w:color w:val="auto"/>
      <w:sz w:val="18"/>
    </w:rPr>
  </w:style>
  <w:style w:type="character" w:customStyle="1" w:styleId="00FORMA">
    <w:name w:val="00FORMA"/>
    <w:basedOn w:val="FormosLaukeliams"/>
    <w:uiPriority w:val="1"/>
    <w:rsid w:val="0080041C"/>
    <w:rPr>
      <w:rFonts w:ascii="Times New Roman" w:hAnsi="Times New Roman"/>
      <w:b/>
      <w:i w:val="0"/>
      <w:color w:val="auto"/>
      <w:sz w:val="18"/>
    </w:rPr>
  </w:style>
  <w:style w:type="character" w:customStyle="1" w:styleId="000FORMA">
    <w:name w:val="000FORMA"/>
    <w:basedOn w:val="DefaultParagraphFont"/>
    <w:uiPriority w:val="1"/>
    <w:rsid w:val="0080041C"/>
    <w:rPr>
      <w:rFonts w:ascii="Times New Roman" w:hAnsi="Times New Roman"/>
      <w:b/>
      <w:sz w:val="20"/>
    </w:rPr>
  </w:style>
  <w:style w:type="numbering" w:customStyle="1" w:styleId="WWOutlineListStyle1">
    <w:name w:val="WW_OutlineListStyle_1"/>
    <w:basedOn w:val="NoList"/>
    <w:rsid w:val="0080041C"/>
    <w:pPr>
      <w:numPr>
        <w:numId w:val="21"/>
      </w:numPr>
    </w:pPr>
  </w:style>
  <w:style w:type="character" w:customStyle="1" w:styleId="Heading1Char">
    <w:name w:val="Heading 1 Char"/>
    <w:aliases w:val="Appendix Char,stydde Char,app heading 1 Char,app heading 11 Char,app heading 12 Char,app heading 111 Char,app heading 13 Char,1 ghost Char,g Char,ghost Char,H1 Char,Kapitel Char,Arial 14 Fett Char,Arial 14 Fett1 Char,Arial 14 Fett2 Char"/>
    <w:basedOn w:val="DefaultParagraphFont"/>
    <w:rsid w:val="0080041C"/>
    <w:rPr>
      <w:rFonts w:ascii="Times New Roman" w:eastAsia="Times New Roman" w:hAnsi="Times New Roman" w:cs="Times New Roman"/>
      <w:sz w:val="28"/>
      <w:szCs w:val="20"/>
      <w:lang w:eastAsia="lt-LT"/>
    </w:rPr>
  </w:style>
  <w:style w:type="character" w:customStyle="1" w:styleId="Heading2Char">
    <w:name w:val="Heading 2 Char"/>
    <w:basedOn w:val="DefaultParagraphFont"/>
    <w:rsid w:val="0080041C"/>
    <w:rPr>
      <w:rFonts w:ascii="Times New Roman" w:eastAsia="Times New Roman" w:hAnsi="Times New Roman" w:cs="Times New Roman"/>
      <w:sz w:val="24"/>
      <w:szCs w:val="20"/>
      <w:lang w:eastAsia="lt-LT"/>
    </w:rPr>
  </w:style>
  <w:style w:type="character" w:customStyle="1" w:styleId="Heading3Char">
    <w:name w:val="Heading 3 Char"/>
    <w:basedOn w:val="DefaultParagraphFont"/>
    <w:rsid w:val="0080041C"/>
    <w:rPr>
      <w:rFonts w:ascii="Times New Roman" w:eastAsia="Times New Roman" w:hAnsi="Times New Roman" w:cs="Times New Roman"/>
      <w:sz w:val="24"/>
      <w:szCs w:val="20"/>
      <w:lang w:eastAsia="lt-LT"/>
    </w:rPr>
  </w:style>
  <w:style w:type="character" w:customStyle="1" w:styleId="Heading4Char">
    <w:name w:val="Heading 4 Char"/>
    <w:basedOn w:val="DefaultParagraphFont"/>
    <w:rsid w:val="0080041C"/>
    <w:rPr>
      <w:rFonts w:ascii="Times New Roman" w:eastAsia="Times New Roman" w:hAnsi="Times New Roman" w:cs="Times New Roman"/>
      <w:b/>
      <w:sz w:val="44"/>
      <w:szCs w:val="20"/>
      <w:lang w:eastAsia="lt-LT"/>
    </w:rPr>
  </w:style>
  <w:style w:type="character" w:customStyle="1" w:styleId="Heading5Char">
    <w:name w:val="Heading 5 Char"/>
    <w:basedOn w:val="DefaultParagraphFont"/>
    <w:rsid w:val="0080041C"/>
    <w:rPr>
      <w:rFonts w:ascii="Times New Roman" w:eastAsia="Times New Roman" w:hAnsi="Times New Roman" w:cs="Times New Roman"/>
      <w:b/>
      <w:sz w:val="40"/>
      <w:szCs w:val="20"/>
      <w:lang w:eastAsia="lt-LT"/>
    </w:rPr>
  </w:style>
  <w:style w:type="character" w:customStyle="1" w:styleId="Heading6Char">
    <w:name w:val="Heading 6 Char"/>
    <w:basedOn w:val="DefaultParagraphFont"/>
    <w:rsid w:val="0080041C"/>
    <w:rPr>
      <w:rFonts w:ascii="Times New Roman" w:eastAsia="Times New Roman" w:hAnsi="Times New Roman" w:cs="Times New Roman"/>
      <w:b/>
      <w:sz w:val="36"/>
      <w:szCs w:val="20"/>
      <w:lang w:eastAsia="lt-LT"/>
    </w:rPr>
  </w:style>
  <w:style w:type="character" w:customStyle="1" w:styleId="Heading7Char">
    <w:name w:val="Heading 7 Char"/>
    <w:basedOn w:val="DefaultParagraphFont"/>
    <w:rsid w:val="0080041C"/>
    <w:rPr>
      <w:rFonts w:ascii="Times New Roman" w:eastAsia="Times New Roman" w:hAnsi="Times New Roman" w:cs="Times New Roman"/>
      <w:sz w:val="48"/>
      <w:szCs w:val="20"/>
      <w:lang w:eastAsia="lt-LT"/>
    </w:rPr>
  </w:style>
  <w:style w:type="character" w:customStyle="1" w:styleId="Heading8Char">
    <w:name w:val="Heading 8 Char"/>
    <w:basedOn w:val="DefaultParagraphFont"/>
    <w:rsid w:val="0080041C"/>
    <w:rPr>
      <w:rFonts w:ascii="Times New Roman" w:eastAsia="Times New Roman" w:hAnsi="Times New Roman" w:cs="Times New Roman"/>
      <w:b/>
      <w:sz w:val="18"/>
      <w:szCs w:val="20"/>
      <w:lang w:eastAsia="lt-LT"/>
    </w:rPr>
  </w:style>
  <w:style w:type="character" w:customStyle="1" w:styleId="Heading9Char">
    <w:name w:val="Heading 9 Char"/>
    <w:basedOn w:val="DefaultParagraphFont"/>
    <w:rsid w:val="0080041C"/>
    <w:rPr>
      <w:rFonts w:ascii="Times New Roman" w:eastAsia="Times New Roman" w:hAnsi="Times New Roman" w:cs="Times New Roman"/>
      <w:sz w:val="40"/>
      <w:szCs w:val="20"/>
      <w:lang w:eastAsia="lt-LT"/>
    </w:rPr>
  </w:style>
  <w:style w:type="character" w:customStyle="1" w:styleId="HeaderChar">
    <w:name w:val="Header Char"/>
    <w:basedOn w:val="DefaultParagraphFont"/>
    <w:rsid w:val="0080041C"/>
    <w:rPr>
      <w:rFonts w:ascii="Times New Roman" w:eastAsia="Times New Roman" w:hAnsi="Times New Roman" w:cs="Times New Roman"/>
      <w:sz w:val="24"/>
      <w:szCs w:val="24"/>
      <w:lang w:val="en-GB"/>
    </w:rPr>
  </w:style>
  <w:style w:type="character" w:customStyle="1" w:styleId="FooterChar">
    <w:name w:val="Footer Char"/>
    <w:basedOn w:val="DefaultParagraphFont"/>
    <w:uiPriority w:val="99"/>
    <w:rsid w:val="0080041C"/>
    <w:rPr>
      <w:rFonts w:ascii="Times New Roman" w:eastAsia="Times New Roman" w:hAnsi="Times New Roman" w:cs="Times New Roman"/>
      <w:sz w:val="24"/>
      <w:szCs w:val="24"/>
      <w:lang w:val="en-GB"/>
    </w:rPr>
  </w:style>
  <w:style w:type="paragraph" w:styleId="BlockText">
    <w:name w:val="Block Text"/>
    <w:basedOn w:val="Normal"/>
    <w:rsid w:val="0080041C"/>
    <w:pPr>
      <w:shd w:val="clear" w:color="auto" w:fill="FFFFFF"/>
      <w:suppressAutoHyphens/>
      <w:autoSpaceDN w:val="0"/>
      <w:spacing w:before="106" w:line="461" w:lineRule="exact"/>
      <w:ind w:left="3082" w:right="3130"/>
      <w:jc w:val="center"/>
      <w:textAlignment w:val="baseline"/>
    </w:pPr>
    <w:rPr>
      <w:b/>
      <w:bCs/>
      <w:color w:val="000000"/>
      <w:sz w:val="24"/>
      <w:szCs w:val="24"/>
    </w:rPr>
  </w:style>
  <w:style w:type="character" w:customStyle="1" w:styleId="BodyTextIndentChar">
    <w:name w:val="Body Text Indent Char"/>
    <w:basedOn w:val="DefaultParagraphFont"/>
    <w:rsid w:val="0080041C"/>
    <w:rPr>
      <w:rFonts w:ascii="Times New Roman" w:eastAsia="Times New Roman" w:hAnsi="Times New Roman" w:cs="Times New Roman"/>
      <w:sz w:val="24"/>
      <w:szCs w:val="24"/>
      <w:lang w:val="en-GB"/>
    </w:rPr>
  </w:style>
  <w:style w:type="character" w:customStyle="1" w:styleId="BodyText3Char">
    <w:name w:val="Body Text 3 Char"/>
    <w:basedOn w:val="DefaultParagraphFont"/>
    <w:rsid w:val="0080041C"/>
    <w:rPr>
      <w:rFonts w:ascii="Times New Roman" w:eastAsia="Times New Roman" w:hAnsi="Times New Roman" w:cs="Times New Roman"/>
      <w:sz w:val="16"/>
      <w:szCs w:val="16"/>
    </w:rPr>
  </w:style>
  <w:style w:type="character" w:customStyle="1" w:styleId="BalloonTextChar">
    <w:name w:val="Balloon Text Char"/>
    <w:basedOn w:val="DefaultParagraphFont"/>
    <w:rsid w:val="0080041C"/>
    <w:rPr>
      <w:rFonts w:ascii="Tahoma" w:eastAsia="Times New Roman" w:hAnsi="Tahoma" w:cs="Tahoma"/>
      <w:sz w:val="16"/>
      <w:szCs w:val="16"/>
      <w:lang w:val="en-GB"/>
    </w:rPr>
  </w:style>
  <w:style w:type="character" w:customStyle="1" w:styleId="CommentTextChar">
    <w:name w:val="Comment Text Char"/>
    <w:basedOn w:val="DefaultParagraphFont"/>
    <w:rsid w:val="0080041C"/>
    <w:rPr>
      <w:rFonts w:ascii="Times New Roman" w:eastAsia="Times New Roman" w:hAnsi="Times New Roman" w:cs="Times New Roman"/>
      <w:sz w:val="20"/>
      <w:szCs w:val="20"/>
      <w:lang w:val="en-GB"/>
    </w:rPr>
  </w:style>
  <w:style w:type="character" w:customStyle="1" w:styleId="CommentSubjectChar">
    <w:name w:val="Comment Subject Char"/>
    <w:basedOn w:val="CommentTextChar"/>
    <w:rsid w:val="0080041C"/>
    <w:rPr>
      <w:rFonts w:ascii="Times New Roman" w:eastAsia="Times New Roman" w:hAnsi="Times New Roman" w:cs="Times New Roman"/>
      <w:b/>
      <w:bCs/>
      <w:sz w:val="20"/>
      <w:szCs w:val="20"/>
      <w:lang w:val="en-GB"/>
    </w:rPr>
  </w:style>
  <w:style w:type="character" w:customStyle="1" w:styleId="ListParagraphChar">
    <w:name w:val="List Paragraph Char"/>
    <w:aliases w:val="List Paragraph Red Char"/>
    <w:uiPriority w:val="34"/>
    <w:qFormat/>
    <w:rsid w:val="0080041C"/>
    <w:rPr>
      <w:rFonts w:ascii="Times New Roman" w:eastAsia="Times New Roman" w:hAnsi="Times New Roman" w:cs="Times New Roman"/>
      <w:sz w:val="24"/>
      <w:szCs w:val="24"/>
    </w:rPr>
  </w:style>
  <w:style w:type="character" w:customStyle="1" w:styleId="TitleChar">
    <w:name w:val="Title Char"/>
    <w:basedOn w:val="DefaultParagraphFont"/>
    <w:rsid w:val="0080041C"/>
    <w:rPr>
      <w:rFonts w:ascii="Times New Roman" w:eastAsia="Times New Roman" w:hAnsi="Times New Roman" w:cs="Times New Roman"/>
      <w:b/>
      <w:bCs/>
      <w:kern w:val="3"/>
      <w:sz w:val="24"/>
      <w:szCs w:val="32"/>
      <w:lang w:val="en-GB"/>
    </w:rPr>
  </w:style>
  <w:style w:type="character" w:customStyle="1" w:styleId="FontStyle23">
    <w:name w:val="Font Style23"/>
    <w:rsid w:val="0080041C"/>
    <w:rPr>
      <w:rFonts w:ascii="Times New Roman" w:hAnsi="Times New Roman" w:cs="Times New Roman"/>
      <w:sz w:val="20"/>
      <w:szCs w:val="20"/>
    </w:rPr>
  </w:style>
  <w:style w:type="paragraph" w:customStyle="1" w:styleId="normal-p">
    <w:name w:val="normal-p"/>
    <w:basedOn w:val="Normal"/>
    <w:rsid w:val="0080041C"/>
    <w:pPr>
      <w:suppressAutoHyphens/>
      <w:autoSpaceDN w:val="0"/>
      <w:spacing w:before="100" w:after="100"/>
      <w:textAlignment w:val="baseline"/>
    </w:pPr>
    <w:rPr>
      <w:sz w:val="24"/>
      <w:szCs w:val="24"/>
      <w:lang w:eastAsia="lt-LT"/>
    </w:rPr>
  </w:style>
  <w:style w:type="numbering" w:customStyle="1" w:styleId="WWOutlineListStyle">
    <w:name w:val="WW_OutlineListStyle"/>
    <w:basedOn w:val="NoList"/>
    <w:rsid w:val="0080041C"/>
    <w:pPr>
      <w:numPr>
        <w:numId w:val="22"/>
      </w:numPr>
    </w:pPr>
  </w:style>
  <w:style w:type="character" w:styleId="Mention">
    <w:name w:val="Mention"/>
    <w:basedOn w:val="DefaultParagraphFont"/>
    <w:uiPriority w:val="99"/>
    <w:unhideWhenUsed/>
    <w:rsid w:val="0080041C"/>
    <w:rPr>
      <w:color w:val="2B579A"/>
      <w:shd w:val="clear" w:color="auto" w:fill="E1DFDD"/>
    </w:rPr>
  </w:style>
  <w:style w:type="character" w:customStyle="1" w:styleId="BodyTextChar2">
    <w:name w:val="Body Text Char2"/>
    <w:aliases w:val="Char Char Char3,Char Char4,Char Char Char Diagrama Diagrama Diagrama Diagrama Diagrama Char3,Char Char Char Diagrama Diagrama Diagrama Diagrama Diagrama Diagrama Diagrama Diagrama Diagrama Diagrama Char3,body text Char3,contents Char3"/>
    <w:locked/>
    <w:rsid w:val="002246A5"/>
    <w:rPr>
      <w:rFonts w:ascii="Times New Roman" w:eastAsia="Times New Roman" w:hAnsi="Times New Roman" w:cs="Times New Roman"/>
      <w:kern w:val="0"/>
      <w:sz w:val="24"/>
      <w:szCs w:val="24"/>
      <w14:ligatures w14:val="none"/>
    </w:rPr>
  </w:style>
  <w:style w:type="paragraph" w:customStyle="1" w:styleId="DiagramaCharChar">
    <w:name w:val="Diagrama Char Char"/>
    <w:basedOn w:val="Normal"/>
    <w:next w:val="Normal"/>
    <w:semiHidden/>
    <w:rsid w:val="002246A5"/>
    <w:pPr>
      <w:spacing w:after="160" w:line="240" w:lineRule="exact"/>
      <w:ind w:firstLine="567"/>
      <w:jc w:val="both"/>
    </w:pPr>
    <w:rPr>
      <w:rFonts w:cs="Verdana"/>
      <w:sz w:val="24"/>
      <w:lang w:eastAsia="lt-LT"/>
    </w:rPr>
  </w:style>
  <w:style w:type="paragraph" w:customStyle="1" w:styleId="Headnorm3">
    <w:name w:val="Headnorm3"/>
    <w:basedOn w:val="Heading4"/>
    <w:rsid w:val="002246A5"/>
    <w:pPr>
      <w:tabs>
        <w:tab w:val="num" w:pos="720"/>
        <w:tab w:val="left" w:pos="864"/>
      </w:tabs>
      <w:autoSpaceDN w:val="0"/>
      <w:spacing w:after="120" w:line="264" w:lineRule="auto"/>
      <w:ind w:firstLine="567"/>
      <w:jc w:val="both"/>
      <w:outlineLvl w:val="9"/>
    </w:pPr>
    <w:rPr>
      <w:rFonts w:ascii="Times New Roman" w:hAnsi="Times New Roman"/>
      <w:b w:val="0"/>
      <w:bCs w:val="0"/>
      <w:kern w:val="28"/>
      <w:sz w:val="24"/>
      <w:szCs w:val="20"/>
    </w:rPr>
  </w:style>
  <w:style w:type="paragraph" w:customStyle="1" w:styleId="Punktas1">
    <w:name w:val="Punktas 1"/>
    <w:basedOn w:val="Normal"/>
    <w:autoRedefine/>
    <w:rsid w:val="002246A5"/>
    <w:pPr>
      <w:spacing w:line="264" w:lineRule="auto"/>
      <w:ind w:firstLine="851"/>
      <w:jc w:val="both"/>
    </w:pPr>
    <w:rPr>
      <w:rFonts w:eastAsia="Calibri"/>
      <w:bCs/>
      <w:color w:val="000000"/>
      <w:sz w:val="24"/>
      <w:szCs w:val="24"/>
    </w:rPr>
  </w:style>
  <w:style w:type="paragraph" w:customStyle="1" w:styleId="ATekstas">
    <w:name w:val="A Tekstas"/>
    <w:basedOn w:val="Normal"/>
    <w:rsid w:val="002246A5"/>
    <w:pPr>
      <w:spacing w:before="120" w:line="300" w:lineRule="auto"/>
      <w:ind w:firstLine="567"/>
      <w:jc w:val="both"/>
    </w:pPr>
    <w:rPr>
      <w:sz w:val="24"/>
      <w:szCs w:val="24"/>
      <w:lang w:eastAsia="lt-LT"/>
    </w:rPr>
  </w:style>
  <w:style w:type="paragraph" w:customStyle="1" w:styleId="LentaCENTR">
    <w:name w:val="Lenta CENTR"/>
    <w:basedOn w:val="Pagrindinistekstas1"/>
    <w:rsid w:val="002246A5"/>
    <w:pPr>
      <w:suppressAutoHyphens/>
      <w:autoSpaceDE w:val="0"/>
      <w:autoSpaceDN w:val="0"/>
      <w:adjustRightInd w:val="0"/>
      <w:spacing w:line="298" w:lineRule="auto"/>
      <w:ind w:firstLine="0"/>
      <w:jc w:val="center"/>
      <w:textAlignment w:val="center"/>
    </w:pPr>
    <w:rPr>
      <w:rFonts w:ascii="Times New Roman" w:hAnsi="Times New Roman" w:cs="Times New Roman"/>
      <w:color w:val="000000"/>
      <w:lang w:eastAsia="lt-LT"/>
    </w:rPr>
  </w:style>
  <w:style w:type="paragraph" w:customStyle="1" w:styleId="3lyg">
    <w:name w:val="3lyg"/>
    <w:basedOn w:val="Heading3"/>
    <w:rsid w:val="002246A5"/>
    <w:pPr>
      <w:autoSpaceDN w:val="0"/>
      <w:spacing w:line="264" w:lineRule="auto"/>
      <w:ind w:firstLine="567"/>
      <w:jc w:val="both"/>
    </w:pPr>
    <w:rPr>
      <w:rFonts w:eastAsia="Calibri"/>
      <w:b w:val="0"/>
      <w:u w:val="single"/>
    </w:rPr>
  </w:style>
  <w:style w:type="paragraph" w:customStyle="1" w:styleId="Table">
    <w:name w:val="Table"/>
    <w:basedOn w:val="Normal"/>
    <w:link w:val="TableChar"/>
    <w:rsid w:val="002246A5"/>
    <w:pPr>
      <w:spacing w:line="264" w:lineRule="auto"/>
      <w:ind w:firstLine="567"/>
      <w:jc w:val="both"/>
    </w:pPr>
    <w:rPr>
      <w:rFonts w:ascii="Calibri" w:hAnsi="Calibri"/>
      <w:lang w:eastAsia="lt-LT"/>
    </w:rPr>
  </w:style>
  <w:style w:type="character" w:customStyle="1" w:styleId="TableChar">
    <w:name w:val="Table Char"/>
    <w:link w:val="Table"/>
    <w:locked/>
    <w:rsid w:val="002246A5"/>
    <w:rPr>
      <w:rFonts w:ascii="Calibri" w:hAnsi="Calibri"/>
    </w:rPr>
  </w:style>
  <w:style w:type="paragraph" w:customStyle="1" w:styleId="pavadinimai">
    <w:name w:val="pavadinimai"/>
    <w:basedOn w:val="Normal"/>
    <w:rsid w:val="002246A5"/>
    <w:pPr>
      <w:spacing w:before="360" w:after="240" w:line="264" w:lineRule="auto"/>
      <w:ind w:firstLine="567"/>
      <w:jc w:val="center"/>
    </w:pPr>
    <w:rPr>
      <w:rFonts w:eastAsia="Calibri"/>
      <w:b/>
      <w:sz w:val="24"/>
      <w:szCs w:val="24"/>
    </w:rPr>
  </w:style>
  <w:style w:type="paragraph" w:customStyle="1" w:styleId="Indeksas11">
    <w:name w:val="Indeksas 11"/>
    <w:basedOn w:val="Normal"/>
    <w:next w:val="Normal"/>
    <w:autoRedefine/>
    <w:uiPriority w:val="99"/>
    <w:rsid w:val="002246A5"/>
    <w:pPr>
      <w:spacing w:line="264" w:lineRule="auto"/>
      <w:ind w:left="240" w:hanging="240"/>
      <w:jc w:val="both"/>
    </w:pPr>
    <w:rPr>
      <w:sz w:val="24"/>
      <w:szCs w:val="24"/>
      <w:lang w:eastAsia="lt-LT"/>
    </w:rPr>
  </w:style>
  <w:style w:type="paragraph" w:customStyle="1" w:styleId="SutartiesTEKSTAS2">
    <w:name w:val="Sutarties TEKSTAS2"/>
    <w:basedOn w:val="SutartiesTEKSTAS0"/>
    <w:link w:val="SutartiesTEKSTAS2Diagrama"/>
    <w:qFormat/>
    <w:rsid w:val="002246A5"/>
    <w:pPr>
      <w:keepLines w:val="0"/>
      <w:suppressLineNumbers w:val="0"/>
      <w:tabs>
        <w:tab w:val="clear" w:pos="993"/>
        <w:tab w:val="left" w:pos="426"/>
        <w:tab w:val="left" w:pos="567"/>
        <w:tab w:val="left" w:pos="1418"/>
      </w:tabs>
      <w:suppressAutoHyphens w:val="0"/>
      <w:autoSpaceDE w:val="0"/>
      <w:autoSpaceDN w:val="0"/>
      <w:adjustRightInd w:val="0"/>
      <w:spacing w:before="0"/>
      <w:ind w:left="1224" w:hanging="504"/>
      <w:contextualSpacing w:val="0"/>
    </w:pPr>
    <w:rPr>
      <w:sz w:val="22"/>
      <w:szCs w:val="22"/>
      <w:lang w:eastAsia="ar-SA"/>
    </w:rPr>
  </w:style>
  <w:style w:type="character" w:customStyle="1" w:styleId="SutartiesTEKSTAS2Diagrama">
    <w:name w:val="Sutarties TEKSTAS2 Diagrama"/>
    <w:basedOn w:val="SutartiesTEKSTASDiagrama0"/>
    <w:link w:val="SutartiesTEKSTAS2"/>
    <w:rsid w:val="002246A5"/>
    <w:rPr>
      <w:rFonts w:eastAsia="Calibri"/>
      <w:sz w:val="22"/>
      <w:szCs w:val="22"/>
      <w:lang w:eastAsia="ar-SA"/>
    </w:rPr>
  </w:style>
  <w:style w:type="character" w:customStyle="1" w:styleId="Pagrindinistekstas1Diagrama">
    <w:name w:val="Pagrindinis tekstas1 Diagrama"/>
    <w:link w:val="Pagrindinistekstas11"/>
    <w:uiPriority w:val="99"/>
    <w:rsid w:val="002246A5"/>
    <w:rPr>
      <w:rFonts w:ascii="TimesLT" w:hAnsi="TimesLT" w:cs="TimesLT"/>
      <w:lang w:val="en-US" w:eastAsia="en-US"/>
    </w:rPr>
  </w:style>
  <w:style w:type="paragraph" w:customStyle="1" w:styleId="TOCHeading1">
    <w:name w:val="TOC Heading1"/>
    <w:basedOn w:val="Heading1"/>
    <w:next w:val="Normal"/>
    <w:qFormat/>
    <w:rsid w:val="002246A5"/>
    <w:pPr>
      <w:keepLines/>
      <w:autoSpaceDN w:val="0"/>
      <w:spacing w:before="480" w:line="276" w:lineRule="auto"/>
      <w:ind w:left="0" w:firstLine="0"/>
      <w:outlineLvl w:val="9"/>
    </w:pPr>
    <w:rPr>
      <w:rFonts w:ascii="Cambria" w:hAnsi="Cambria" w:cs="Cambria"/>
      <w:color w:val="365F91"/>
      <w:sz w:val="28"/>
      <w:szCs w:val="28"/>
      <w:lang w:val="en-US"/>
    </w:rPr>
  </w:style>
  <w:style w:type="paragraph" w:customStyle="1" w:styleId="SutartiesSKYRIUS">
    <w:name w:val="Sutarties SKYRIUS"/>
    <w:basedOn w:val="Normal"/>
    <w:link w:val="SutartiesSKYRIUSDiagrama"/>
    <w:qFormat/>
    <w:rsid w:val="002246A5"/>
    <w:pPr>
      <w:keepNext/>
      <w:keepLines/>
      <w:numPr>
        <w:numId w:val="23"/>
      </w:numPr>
      <w:tabs>
        <w:tab w:val="left" w:pos="360"/>
      </w:tabs>
      <w:spacing w:before="300" w:after="120"/>
      <w:jc w:val="center"/>
    </w:pPr>
    <w:rPr>
      <w:rFonts w:eastAsia="Calibri"/>
      <w:b/>
      <w:sz w:val="22"/>
      <w:szCs w:val="22"/>
      <w:lang w:eastAsia="ar-SA"/>
    </w:rPr>
  </w:style>
  <w:style w:type="character" w:customStyle="1" w:styleId="SutartiesSKYRIUSDiagrama">
    <w:name w:val="Sutarties SKYRIUS Diagrama"/>
    <w:link w:val="SutartiesSKYRIUS"/>
    <w:rsid w:val="002246A5"/>
    <w:rPr>
      <w:rFonts w:eastAsia="Calibri"/>
      <w:b/>
      <w:sz w:val="22"/>
      <w:szCs w:val="22"/>
      <w:lang w:eastAsia="ar-SA"/>
    </w:rPr>
  </w:style>
  <w:style w:type="character" w:customStyle="1" w:styleId="Other">
    <w:name w:val="Other_"/>
    <w:basedOn w:val="DefaultParagraphFont"/>
    <w:link w:val="Other0"/>
    <w:rsid w:val="002246A5"/>
    <w:rPr>
      <w:sz w:val="17"/>
      <w:szCs w:val="17"/>
      <w:shd w:val="clear" w:color="auto" w:fill="FFFFFF"/>
    </w:rPr>
  </w:style>
  <w:style w:type="paragraph" w:customStyle="1" w:styleId="Other0">
    <w:name w:val="Other"/>
    <w:basedOn w:val="Normal"/>
    <w:link w:val="Other"/>
    <w:rsid w:val="002246A5"/>
    <w:pPr>
      <w:widowControl w:val="0"/>
      <w:shd w:val="clear" w:color="auto" w:fill="FFFFFF"/>
      <w:jc w:val="center"/>
    </w:pPr>
    <w:rPr>
      <w:sz w:val="17"/>
      <w:szCs w:val="17"/>
      <w:lang w:eastAsia="lt-LT"/>
    </w:rPr>
  </w:style>
  <w:style w:type="paragraph" w:customStyle="1" w:styleId="msonormal0">
    <w:name w:val="msonormal"/>
    <w:basedOn w:val="Normal"/>
    <w:rsid w:val="002246A5"/>
    <w:pPr>
      <w:spacing w:before="100" w:beforeAutospacing="1" w:after="100" w:afterAutospacing="1"/>
    </w:pPr>
    <w:rPr>
      <w:sz w:val="24"/>
      <w:szCs w:val="24"/>
      <w:lang w:eastAsia="lt-LT"/>
    </w:rPr>
  </w:style>
  <w:style w:type="character" w:customStyle="1" w:styleId="ListParagraphChar4">
    <w:name w:val="List Paragraph Char4"/>
    <w:aliases w:val="Buletai Char1,Bullet EY Char1,List Paragraph21 Char1,List Paragraph1 Char1,List Paragraph2 Char1,lp1 Char1,Bullet 1 Char1,Use Case List Paragraph Char1,Numbering Char1,ERP-List Paragraph Char1,List Paragraph11 Char1,Paragraph Char"/>
    <w:uiPriority w:val="34"/>
    <w:qFormat/>
    <w:rsid w:val="00A770A5"/>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10664058">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1712077053">
      <w:bodyDiv w:val="1"/>
      <w:marLeft w:val="0"/>
      <w:marRight w:val="0"/>
      <w:marTop w:val="0"/>
      <w:marBottom w:val="0"/>
      <w:divBdr>
        <w:top w:val="none" w:sz="0" w:space="0" w:color="auto"/>
        <w:left w:val="none" w:sz="0" w:space="0" w:color="auto"/>
        <w:bottom w:val="none" w:sz="0" w:space="0" w:color="auto"/>
        <w:right w:val="none" w:sz="0" w:space="0" w:color="auto"/>
      </w:divBdr>
      <w:divsChild>
        <w:div w:id="649867537">
          <w:marLeft w:val="0"/>
          <w:marRight w:val="0"/>
          <w:marTop w:val="0"/>
          <w:marBottom w:val="0"/>
          <w:divBdr>
            <w:top w:val="none" w:sz="0" w:space="0" w:color="auto"/>
            <w:left w:val="none" w:sz="0" w:space="0" w:color="auto"/>
            <w:bottom w:val="none" w:sz="0" w:space="0" w:color="auto"/>
            <w:right w:val="none" w:sz="0" w:space="0" w:color="auto"/>
          </w:divBdr>
          <w:divsChild>
            <w:div w:id="152336486">
              <w:marLeft w:val="0"/>
              <w:marRight w:val="0"/>
              <w:marTop w:val="0"/>
              <w:marBottom w:val="0"/>
              <w:divBdr>
                <w:top w:val="none" w:sz="0" w:space="0" w:color="auto"/>
                <w:left w:val="none" w:sz="0" w:space="0" w:color="auto"/>
                <w:bottom w:val="none" w:sz="0" w:space="0" w:color="auto"/>
                <w:right w:val="none" w:sz="0" w:space="0" w:color="auto"/>
              </w:divBdr>
            </w:div>
            <w:div w:id="398603418">
              <w:marLeft w:val="0"/>
              <w:marRight w:val="0"/>
              <w:marTop w:val="0"/>
              <w:marBottom w:val="0"/>
              <w:divBdr>
                <w:top w:val="none" w:sz="0" w:space="0" w:color="auto"/>
                <w:left w:val="none" w:sz="0" w:space="0" w:color="auto"/>
                <w:bottom w:val="none" w:sz="0" w:space="0" w:color="auto"/>
                <w:right w:val="none" w:sz="0" w:space="0" w:color="auto"/>
              </w:divBdr>
            </w:div>
          </w:divsChild>
        </w:div>
        <w:div w:id="1240287241">
          <w:marLeft w:val="0"/>
          <w:marRight w:val="0"/>
          <w:marTop w:val="0"/>
          <w:marBottom w:val="0"/>
          <w:divBdr>
            <w:top w:val="none" w:sz="0" w:space="0" w:color="auto"/>
            <w:left w:val="none" w:sz="0" w:space="0" w:color="auto"/>
            <w:bottom w:val="none" w:sz="0" w:space="0" w:color="auto"/>
            <w:right w:val="none" w:sz="0" w:space="0" w:color="auto"/>
          </w:divBdr>
          <w:divsChild>
            <w:div w:id="16493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942">
      <w:bodyDiv w:val="1"/>
      <w:marLeft w:val="0"/>
      <w:marRight w:val="0"/>
      <w:marTop w:val="0"/>
      <w:marBottom w:val="0"/>
      <w:divBdr>
        <w:top w:val="none" w:sz="0" w:space="0" w:color="auto"/>
        <w:left w:val="none" w:sz="0" w:space="0" w:color="auto"/>
        <w:bottom w:val="none" w:sz="0" w:space="0" w:color="auto"/>
        <w:right w:val="none" w:sz="0" w:space="0" w:color="auto"/>
      </w:divBdr>
      <w:divsChild>
        <w:div w:id="516889135">
          <w:marLeft w:val="0"/>
          <w:marRight w:val="0"/>
          <w:marTop w:val="0"/>
          <w:marBottom w:val="0"/>
          <w:divBdr>
            <w:top w:val="none" w:sz="0" w:space="0" w:color="auto"/>
            <w:left w:val="none" w:sz="0" w:space="0" w:color="auto"/>
            <w:bottom w:val="none" w:sz="0" w:space="0" w:color="auto"/>
            <w:right w:val="none" w:sz="0" w:space="0" w:color="auto"/>
          </w:divBdr>
          <w:divsChild>
            <w:div w:id="1266959142">
              <w:marLeft w:val="0"/>
              <w:marRight w:val="0"/>
              <w:marTop w:val="0"/>
              <w:marBottom w:val="0"/>
              <w:divBdr>
                <w:top w:val="none" w:sz="0" w:space="0" w:color="auto"/>
                <w:left w:val="none" w:sz="0" w:space="0" w:color="auto"/>
                <w:bottom w:val="none" w:sz="0" w:space="0" w:color="auto"/>
                <w:right w:val="none" w:sz="0" w:space="0" w:color="auto"/>
              </w:divBdr>
            </w:div>
          </w:divsChild>
        </w:div>
        <w:div w:id="1241133412">
          <w:marLeft w:val="0"/>
          <w:marRight w:val="0"/>
          <w:marTop w:val="0"/>
          <w:marBottom w:val="0"/>
          <w:divBdr>
            <w:top w:val="none" w:sz="0" w:space="0" w:color="auto"/>
            <w:left w:val="none" w:sz="0" w:space="0" w:color="auto"/>
            <w:bottom w:val="none" w:sz="0" w:space="0" w:color="auto"/>
            <w:right w:val="none" w:sz="0" w:space="0" w:color="auto"/>
          </w:divBdr>
          <w:divsChild>
            <w:div w:id="380372364">
              <w:marLeft w:val="0"/>
              <w:marRight w:val="0"/>
              <w:marTop w:val="0"/>
              <w:marBottom w:val="0"/>
              <w:divBdr>
                <w:top w:val="none" w:sz="0" w:space="0" w:color="auto"/>
                <w:left w:val="none" w:sz="0" w:space="0" w:color="auto"/>
                <w:bottom w:val="none" w:sz="0" w:space="0" w:color="auto"/>
                <w:right w:val="none" w:sz="0" w:space="0" w:color="auto"/>
              </w:divBdr>
            </w:div>
            <w:div w:id="1223253924">
              <w:marLeft w:val="0"/>
              <w:marRight w:val="0"/>
              <w:marTop w:val="0"/>
              <w:marBottom w:val="0"/>
              <w:divBdr>
                <w:top w:val="none" w:sz="0" w:space="0" w:color="auto"/>
                <w:left w:val="none" w:sz="0" w:space="0" w:color="auto"/>
                <w:bottom w:val="none" w:sz="0" w:space="0" w:color="auto"/>
                <w:right w:val="none" w:sz="0" w:space="0" w:color="auto"/>
              </w:divBdr>
            </w:div>
          </w:divsChild>
        </w:div>
        <w:div w:id="1673947994">
          <w:marLeft w:val="0"/>
          <w:marRight w:val="0"/>
          <w:marTop w:val="0"/>
          <w:marBottom w:val="0"/>
          <w:divBdr>
            <w:top w:val="none" w:sz="0" w:space="0" w:color="auto"/>
            <w:left w:val="none" w:sz="0" w:space="0" w:color="auto"/>
            <w:bottom w:val="none" w:sz="0" w:space="0" w:color="auto"/>
            <w:right w:val="none" w:sz="0" w:space="0" w:color="auto"/>
          </w:divBdr>
          <w:divsChild>
            <w:div w:id="454324731">
              <w:marLeft w:val="0"/>
              <w:marRight w:val="0"/>
              <w:marTop w:val="0"/>
              <w:marBottom w:val="0"/>
              <w:divBdr>
                <w:top w:val="none" w:sz="0" w:space="0" w:color="auto"/>
                <w:left w:val="none" w:sz="0" w:space="0" w:color="auto"/>
                <w:bottom w:val="none" w:sz="0" w:space="0" w:color="auto"/>
                <w:right w:val="none" w:sz="0" w:space="0" w:color="auto"/>
              </w:divBdr>
            </w:div>
            <w:div w:id="808786628">
              <w:marLeft w:val="0"/>
              <w:marRight w:val="0"/>
              <w:marTop w:val="0"/>
              <w:marBottom w:val="0"/>
              <w:divBdr>
                <w:top w:val="none" w:sz="0" w:space="0" w:color="auto"/>
                <w:left w:val="none" w:sz="0" w:space="0" w:color="auto"/>
                <w:bottom w:val="none" w:sz="0" w:space="0" w:color="auto"/>
                <w:right w:val="none" w:sz="0" w:space="0" w:color="auto"/>
              </w:divBdr>
            </w:div>
            <w:div w:id="14804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duomenu.sauga@vilniausvt.lt" TargetMode="Externa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header" Target="header3.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vdai.lrv.lt/uploads/vdai/documents/files/OJ_L_2016_119_FULL_LT_TX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t.gov.lt/lt/atviri-duomenys/diskvalifikavimas-is-viesuju-pirkim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mailto:duomenu.sauga@vilniausvt.lt" TargetMode="External"/><Relationship Id="rId10" Type="http://schemas.openxmlformats.org/officeDocument/2006/relationships/hyperlink" Target="https://www.vmi.lt/evmi/mokesciu-moketoju-informacija" TargetMode="External"/><Relationship Id="rId19" Type="http://schemas.openxmlformats.org/officeDocument/2006/relationships/hyperlink" Target="http://www.vilniausviesasistransportas.lt" TargetMode="External"/><Relationship Id="rId4" Type="http://schemas.openxmlformats.org/officeDocument/2006/relationships/settings" Target="settings.xml"/><Relationship Id="rId9" Type="http://schemas.openxmlformats.org/officeDocument/2006/relationships/hyperlink" Target="https://vpt.lrv.lt/lt/pasalinimo-pagrindai-1/nepatikimu-koncesininku-sarasas-1/nepatikimu-koncesininku-sarasas" TargetMode="External"/><Relationship Id="rId14" Type="http://schemas.openxmlformats.org/officeDocument/2006/relationships/header" Target="header2.xml"/><Relationship Id="rId22" Type="http://schemas.openxmlformats.org/officeDocument/2006/relationships/hyperlink" Target="mailto:duomenu.sauga@vilniausvt.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8F701FC2314E858C1AFF93702422D8"/>
        <w:category>
          <w:name w:val="General"/>
          <w:gallery w:val="placeholder"/>
        </w:category>
        <w:types>
          <w:type w:val="bbPlcHdr"/>
        </w:types>
        <w:behaviors>
          <w:behavior w:val="content"/>
        </w:behaviors>
        <w:guid w:val="{7B19266A-2783-4EE4-B3DE-FF85B9605337}"/>
      </w:docPartPr>
      <w:docPartBody>
        <w:p w:rsidR="003F3AC8" w:rsidRDefault="00C373F1" w:rsidP="00C373F1">
          <w:pPr>
            <w:pStyle w:val="498F701FC2314E858C1AFF93702422D8"/>
          </w:pPr>
          <w:r w:rsidRPr="003F56C2">
            <w:rPr>
              <w:rStyle w:val="PlaceholderText"/>
            </w:rPr>
            <w:t>Choose an item.</w:t>
          </w:r>
        </w:p>
      </w:docPartBody>
    </w:docPart>
    <w:docPart>
      <w:docPartPr>
        <w:name w:val="4B9440D38E254D9BA7E7A70B1E4F9EBE"/>
        <w:category>
          <w:name w:val="General"/>
          <w:gallery w:val="placeholder"/>
        </w:category>
        <w:types>
          <w:type w:val="bbPlcHdr"/>
        </w:types>
        <w:behaviors>
          <w:behavior w:val="content"/>
        </w:behaviors>
        <w:guid w:val="{EDF0A6BC-015B-4FBF-B639-0B94B275E586}"/>
      </w:docPartPr>
      <w:docPartBody>
        <w:p w:rsidR="003F3AC8" w:rsidRDefault="00C373F1" w:rsidP="00C373F1">
          <w:pPr>
            <w:pStyle w:val="4B9440D38E254D9BA7E7A70B1E4F9EBE"/>
          </w:pPr>
          <w:r w:rsidRPr="006B6C6C">
            <w:rPr>
              <w:rStyle w:val="PlaceholderText"/>
            </w:rPr>
            <w:t>Choose an item.</w:t>
          </w:r>
        </w:p>
      </w:docPartBody>
    </w:docPart>
    <w:docPart>
      <w:docPartPr>
        <w:name w:val="739748554A1543A5AA647E54ACD0F17C"/>
        <w:category>
          <w:name w:val="General"/>
          <w:gallery w:val="placeholder"/>
        </w:category>
        <w:types>
          <w:type w:val="bbPlcHdr"/>
        </w:types>
        <w:behaviors>
          <w:behavior w:val="content"/>
        </w:behaviors>
        <w:guid w:val="{4659B091-F209-40FC-A4F5-63C2A3230E1D}"/>
      </w:docPartPr>
      <w:docPartBody>
        <w:p w:rsidR="003F3AC8" w:rsidRDefault="00C373F1" w:rsidP="00C373F1">
          <w:pPr>
            <w:pStyle w:val="739748554A1543A5AA647E54ACD0F17C"/>
          </w:pPr>
          <w:r w:rsidRPr="003F56C2">
            <w:rPr>
              <w:rStyle w:val="PlaceholderText"/>
            </w:rPr>
            <w:t>Choose an item.</w:t>
          </w:r>
        </w:p>
      </w:docPartBody>
    </w:docPart>
    <w:docPart>
      <w:docPartPr>
        <w:name w:val="1B393CA7CDC24519B400C0F1C80FC0AD"/>
        <w:category>
          <w:name w:val="General"/>
          <w:gallery w:val="placeholder"/>
        </w:category>
        <w:types>
          <w:type w:val="bbPlcHdr"/>
        </w:types>
        <w:behaviors>
          <w:behavior w:val="content"/>
        </w:behaviors>
        <w:guid w:val="{E8241506-FE20-4A56-B928-0A7934EEB16F}"/>
      </w:docPartPr>
      <w:docPartBody>
        <w:p w:rsidR="003F3AC8" w:rsidRDefault="00C373F1" w:rsidP="00C373F1">
          <w:pPr>
            <w:pStyle w:val="1B393CA7CDC24519B400C0F1C80FC0AD"/>
          </w:pPr>
          <w:r w:rsidRPr="00E95799">
            <w:rPr>
              <w:rStyle w:val="PlaceholderText"/>
            </w:rPr>
            <w:t>Choose an item.</w:t>
          </w:r>
        </w:p>
      </w:docPartBody>
    </w:docPart>
    <w:docPart>
      <w:docPartPr>
        <w:name w:val="29F63C1641EC4239BF43B88B7422F9FD"/>
        <w:category>
          <w:name w:val="General"/>
          <w:gallery w:val="placeholder"/>
        </w:category>
        <w:types>
          <w:type w:val="bbPlcHdr"/>
        </w:types>
        <w:behaviors>
          <w:behavior w:val="content"/>
        </w:behaviors>
        <w:guid w:val="{E3D1E12D-6B95-4F0B-8D5A-415BAC18BB9F}"/>
      </w:docPartPr>
      <w:docPartBody>
        <w:p w:rsidR="003B1585" w:rsidRDefault="003F3AC8" w:rsidP="003F3AC8">
          <w:pPr>
            <w:pStyle w:val="29F63C1641EC4239BF43B88B7422F9FD"/>
          </w:pPr>
          <w:r w:rsidRPr="00D365A4">
            <w:rPr>
              <w:rStyle w:val="FormosLaukeliams"/>
              <w:rFonts w:cs="Times New Roman"/>
              <w:bCs/>
              <w:iCs/>
              <w:noProof/>
              <w:sz w:val="20"/>
              <w:szCs w:val="20"/>
            </w:rPr>
            <w:t>Įrašyti</w:t>
          </w:r>
        </w:p>
      </w:docPartBody>
    </w:docPart>
    <w:docPart>
      <w:docPartPr>
        <w:name w:val="DA8A159E54FE479B97D57D95BD0DE886"/>
        <w:category>
          <w:name w:val="General"/>
          <w:gallery w:val="placeholder"/>
        </w:category>
        <w:types>
          <w:type w:val="bbPlcHdr"/>
        </w:types>
        <w:behaviors>
          <w:behavior w:val="content"/>
        </w:behaviors>
        <w:guid w:val="{D165D71D-236D-44CE-A993-C419A6B52790}"/>
      </w:docPartPr>
      <w:docPartBody>
        <w:p w:rsidR="003B1585" w:rsidRDefault="003F3AC8" w:rsidP="003F3AC8">
          <w:pPr>
            <w:pStyle w:val="DA8A159E54FE479B97D57D95BD0DE886"/>
          </w:pPr>
          <w:r w:rsidRPr="00D365A4">
            <w:rPr>
              <w:rStyle w:val="FormosLaukeliams"/>
              <w:rFonts w:cs="Times New Roman"/>
              <w:bCs/>
              <w:iCs/>
              <w:noProof/>
              <w:sz w:val="20"/>
              <w:szCs w:val="20"/>
            </w:rPr>
            <w:t>Įrašyti</w:t>
          </w:r>
        </w:p>
      </w:docPartBody>
    </w:docPart>
    <w:docPart>
      <w:docPartPr>
        <w:name w:val="434310A7F4384AEDA0809F114B729958"/>
        <w:category>
          <w:name w:val="General"/>
          <w:gallery w:val="placeholder"/>
        </w:category>
        <w:types>
          <w:type w:val="bbPlcHdr"/>
        </w:types>
        <w:behaviors>
          <w:behavior w:val="content"/>
        </w:behaviors>
        <w:guid w:val="{486096B3-E1ED-4EBB-8196-827770E5AA1B}"/>
      </w:docPartPr>
      <w:docPartBody>
        <w:p w:rsidR="003B1585" w:rsidRDefault="003F3AC8" w:rsidP="003F3AC8">
          <w:pPr>
            <w:pStyle w:val="434310A7F4384AEDA0809F114B729958"/>
          </w:pPr>
          <w:r w:rsidRPr="00D365A4">
            <w:rPr>
              <w:rStyle w:val="FormosLaukeliams"/>
              <w:rFonts w:cs="Times New Roman"/>
              <w:bCs/>
              <w:iCs/>
              <w:noProof/>
              <w:sz w:val="20"/>
              <w:szCs w:val="20"/>
            </w:rPr>
            <w:t>Įrašyti</w:t>
          </w:r>
        </w:p>
      </w:docPartBody>
    </w:docPart>
    <w:docPart>
      <w:docPartPr>
        <w:name w:val="73A8184B67DB49189FBE011A5F8D8F95"/>
        <w:category>
          <w:name w:val="General"/>
          <w:gallery w:val="placeholder"/>
        </w:category>
        <w:types>
          <w:type w:val="bbPlcHdr"/>
        </w:types>
        <w:behaviors>
          <w:behavior w:val="content"/>
        </w:behaviors>
        <w:guid w:val="{C22A1060-FF64-4B59-B28E-BC58B3D94551}"/>
      </w:docPartPr>
      <w:docPartBody>
        <w:p w:rsidR="003B1585" w:rsidRDefault="003F3AC8" w:rsidP="003F3AC8">
          <w:pPr>
            <w:pStyle w:val="73A8184B67DB49189FBE011A5F8D8F95"/>
          </w:pPr>
          <w:r w:rsidRPr="00D365A4">
            <w:rPr>
              <w:rStyle w:val="FormosLaukeliams"/>
              <w:rFonts w:cs="Times New Roman"/>
              <w:bCs/>
              <w:iCs/>
              <w:noProof/>
              <w:sz w:val="20"/>
              <w:szCs w:val="20"/>
            </w:rPr>
            <w:t>Įrašyti</w:t>
          </w:r>
        </w:p>
      </w:docPartBody>
    </w:docPart>
    <w:docPart>
      <w:docPartPr>
        <w:name w:val="BF42FF698303471C823C0B0E95ED3054"/>
        <w:category>
          <w:name w:val="General"/>
          <w:gallery w:val="placeholder"/>
        </w:category>
        <w:types>
          <w:type w:val="bbPlcHdr"/>
        </w:types>
        <w:behaviors>
          <w:behavior w:val="content"/>
        </w:behaviors>
        <w:guid w:val="{F0DE0FFD-D1F1-4CE9-B4BC-654AB75E3D33}"/>
      </w:docPartPr>
      <w:docPartBody>
        <w:p w:rsidR="003B1585" w:rsidRDefault="003F3AC8" w:rsidP="003F3AC8">
          <w:pPr>
            <w:pStyle w:val="BF42FF698303471C823C0B0E95ED3054"/>
          </w:pPr>
          <w:r w:rsidRPr="00FB3082">
            <w:rPr>
              <w:rStyle w:val="PlaceholderText"/>
            </w:rPr>
            <w:t>Click or tap to enter a date.</w:t>
          </w:r>
        </w:p>
      </w:docPartBody>
    </w:docPart>
    <w:docPart>
      <w:docPartPr>
        <w:name w:val="423E9C9E4C6C4352997D958706056017"/>
        <w:category>
          <w:name w:val="General"/>
          <w:gallery w:val="placeholder"/>
        </w:category>
        <w:types>
          <w:type w:val="bbPlcHdr"/>
        </w:types>
        <w:behaviors>
          <w:behavior w:val="content"/>
        </w:behaviors>
        <w:guid w:val="{BA43902A-F1F2-4481-99F1-7F29E3656137}"/>
      </w:docPartPr>
      <w:docPartBody>
        <w:p w:rsidR="003B1585" w:rsidRDefault="003F3AC8" w:rsidP="003F3AC8">
          <w:pPr>
            <w:pStyle w:val="423E9C9E4C6C4352997D958706056017"/>
          </w:pPr>
          <w:r w:rsidRPr="00D365A4">
            <w:rPr>
              <w:rStyle w:val="FormosLaukeliams"/>
              <w:rFonts w:cs="Times New Roman"/>
              <w:bCs/>
              <w:iCs/>
              <w:noProof/>
              <w:sz w:val="20"/>
              <w:szCs w:val="20"/>
            </w:rPr>
            <w:t>Įrašyti</w:t>
          </w:r>
        </w:p>
      </w:docPartBody>
    </w:docPart>
    <w:docPart>
      <w:docPartPr>
        <w:name w:val="6816AFE84F34464EB3FDC5BE40B9521A"/>
        <w:category>
          <w:name w:val="General"/>
          <w:gallery w:val="placeholder"/>
        </w:category>
        <w:types>
          <w:type w:val="bbPlcHdr"/>
        </w:types>
        <w:behaviors>
          <w:behavior w:val="content"/>
        </w:behaviors>
        <w:guid w:val="{3EC26955-9766-4C92-A5B5-8251362ABBA2}"/>
      </w:docPartPr>
      <w:docPartBody>
        <w:p w:rsidR="003B1585" w:rsidRDefault="003F3AC8" w:rsidP="003F3AC8">
          <w:pPr>
            <w:pStyle w:val="6816AFE84F34464EB3FDC5BE40B9521A"/>
          </w:pPr>
          <w:r w:rsidRPr="00D365A4">
            <w:rPr>
              <w:rStyle w:val="FormosLaukeliams"/>
              <w:rFonts w:cs="Times New Roman"/>
              <w:bCs/>
              <w:iCs/>
              <w:noProof/>
              <w:sz w:val="20"/>
              <w:szCs w:val="20"/>
            </w:rPr>
            <w:t>Įrašyti</w:t>
          </w:r>
        </w:p>
      </w:docPartBody>
    </w:docPart>
    <w:docPart>
      <w:docPartPr>
        <w:name w:val="B7B9CCC17C474FA28EEEB355EB7B5524"/>
        <w:category>
          <w:name w:val="General"/>
          <w:gallery w:val="placeholder"/>
        </w:category>
        <w:types>
          <w:type w:val="bbPlcHdr"/>
        </w:types>
        <w:behaviors>
          <w:behavior w:val="content"/>
        </w:behaviors>
        <w:guid w:val="{DC49D20E-41F6-4782-89B7-0E0F4EA576AB}"/>
      </w:docPartPr>
      <w:docPartBody>
        <w:p w:rsidR="003B1585" w:rsidRDefault="003F3AC8" w:rsidP="003F3AC8">
          <w:pPr>
            <w:pStyle w:val="B7B9CCC17C474FA28EEEB355EB7B5524"/>
          </w:pPr>
          <w:r w:rsidRPr="00D365A4">
            <w:rPr>
              <w:rStyle w:val="FormosLaukeliams"/>
              <w:rFonts w:cs="Times New Roman"/>
              <w:bCs/>
              <w:iCs/>
              <w:noProof/>
              <w:sz w:val="20"/>
              <w:szCs w:val="20"/>
            </w:rPr>
            <w:t>Įrašyti</w:t>
          </w:r>
        </w:p>
      </w:docPartBody>
    </w:docPart>
    <w:docPart>
      <w:docPartPr>
        <w:name w:val="6B06F54FAD8544938E681D1DEFFB28F3"/>
        <w:category>
          <w:name w:val="General"/>
          <w:gallery w:val="placeholder"/>
        </w:category>
        <w:types>
          <w:type w:val="bbPlcHdr"/>
        </w:types>
        <w:behaviors>
          <w:behavior w:val="content"/>
        </w:behaviors>
        <w:guid w:val="{D2B17A53-E0FA-45E8-9D16-9DC93A16939A}"/>
      </w:docPartPr>
      <w:docPartBody>
        <w:p w:rsidR="003B1585" w:rsidRDefault="003F3AC8" w:rsidP="003F3AC8">
          <w:pPr>
            <w:pStyle w:val="6B06F54FAD8544938E681D1DEFFB28F3"/>
          </w:pPr>
          <w:r w:rsidRPr="00D365A4">
            <w:rPr>
              <w:rStyle w:val="FormosLaukeliams"/>
              <w:rFonts w:cs="Times New Roman"/>
              <w:bCs/>
              <w:iCs/>
              <w:noProof/>
              <w:sz w:val="20"/>
              <w:szCs w:val="20"/>
            </w:rPr>
            <w:t>Įrašyti</w:t>
          </w:r>
        </w:p>
      </w:docPartBody>
    </w:docPart>
    <w:docPart>
      <w:docPartPr>
        <w:name w:val="04B10CAD2C3946A99A1BE04B36A17852"/>
        <w:category>
          <w:name w:val="General"/>
          <w:gallery w:val="placeholder"/>
        </w:category>
        <w:types>
          <w:type w:val="bbPlcHdr"/>
        </w:types>
        <w:behaviors>
          <w:behavior w:val="content"/>
        </w:behaviors>
        <w:guid w:val="{6AC2A1FB-CCDD-4906-A291-830B3F621C73}"/>
      </w:docPartPr>
      <w:docPartBody>
        <w:p w:rsidR="003B1585" w:rsidRDefault="003F3AC8" w:rsidP="003F3AC8">
          <w:pPr>
            <w:pStyle w:val="04B10CAD2C3946A99A1BE04B36A17852"/>
          </w:pPr>
          <w:r w:rsidRPr="00D365A4">
            <w:rPr>
              <w:rStyle w:val="FormosLaukeliams"/>
              <w:rFonts w:cs="Times New Roman"/>
              <w:bCs/>
              <w:iCs/>
              <w:noProof/>
              <w:sz w:val="20"/>
              <w:szCs w:val="20"/>
            </w:rPr>
            <w:t>Įrašyti</w:t>
          </w:r>
        </w:p>
      </w:docPartBody>
    </w:docPart>
    <w:docPart>
      <w:docPartPr>
        <w:name w:val="78FFA0F8537A46BB8AD3F24E881D876E"/>
        <w:category>
          <w:name w:val="General"/>
          <w:gallery w:val="placeholder"/>
        </w:category>
        <w:types>
          <w:type w:val="bbPlcHdr"/>
        </w:types>
        <w:behaviors>
          <w:behavior w:val="content"/>
        </w:behaviors>
        <w:guid w:val="{0DCD4938-A7A8-4A15-A961-1F83CCC53C10}"/>
      </w:docPartPr>
      <w:docPartBody>
        <w:p w:rsidR="003B1585" w:rsidRDefault="003F3AC8" w:rsidP="003F3AC8">
          <w:pPr>
            <w:pStyle w:val="78FFA0F8537A46BB8AD3F24E881D876E"/>
          </w:pPr>
          <w:r w:rsidRPr="00D365A4">
            <w:rPr>
              <w:rStyle w:val="FormosLaukeliams"/>
              <w:rFonts w:cs="Times New Roman"/>
              <w:bCs/>
              <w:iCs/>
              <w:noProof/>
              <w:sz w:val="20"/>
              <w:szCs w:val="20"/>
            </w:rPr>
            <w:t>Įrašyti</w:t>
          </w:r>
        </w:p>
      </w:docPartBody>
    </w:docPart>
    <w:docPart>
      <w:docPartPr>
        <w:name w:val="4DA2C8A7F08A40B5B292DD1E45164E02"/>
        <w:category>
          <w:name w:val="General"/>
          <w:gallery w:val="placeholder"/>
        </w:category>
        <w:types>
          <w:type w:val="bbPlcHdr"/>
        </w:types>
        <w:behaviors>
          <w:behavior w:val="content"/>
        </w:behaviors>
        <w:guid w:val="{3F47AF2C-0E7A-48D9-8DA5-DF6F2F07E950}"/>
      </w:docPartPr>
      <w:docPartBody>
        <w:p w:rsidR="003B1585" w:rsidRDefault="003F3AC8" w:rsidP="003F3AC8">
          <w:pPr>
            <w:pStyle w:val="4DA2C8A7F08A40B5B292DD1E45164E02"/>
          </w:pPr>
          <w:r w:rsidRPr="00D365A4">
            <w:rPr>
              <w:rStyle w:val="FormosLaukeliams"/>
              <w:rFonts w:cs="Times New Roman"/>
              <w:bCs/>
              <w:iCs/>
              <w:noProof/>
              <w:sz w:val="20"/>
              <w:szCs w:val="20"/>
            </w:rPr>
            <w:t>Įrašyti</w:t>
          </w:r>
        </w:p>
      </w:docPartBody>
    </w:docPart>
    <w:docPart>
      <w:docPartPr>
        <w:name w:val="61733E508AD84E3EAA9F7372C489B446"/>
        <w:category>
          <w:name w:val="General"/>
          <w:gallery w:val="placeholder"/>
        </w:category>
        <w:types>
          <w:type w:val="bbPlcHdr"/>
        </w:types>
        <w:behaviors>
          <w:behavior w:val="content"/>
        </w:behaviors>
        <w:guid w:val="{4DAFE9A7-FA69-40B8-9BFD-DB3427719361}"/>
      </w:docPartPr>
      <w:docPartBody>
        <w:p w:rsidR="003B1585" w:rsidRDefault="003F3AC8" w:rsidP="003F3AC8">
          <w:pPr>
            <w:pStyle w:val="61733E508AD84E3EAA9F7372C489B446"/>
          </w:pPr>
          <w:r w:rsidRPr="00D365A4">
            <w:rPr>
              <w:rStyle w:val="FormosLaukeliams"/>
              <w:rFonts w:cs="Times New Roman"/>
              <w:bCs/>
              <w:iCs/>
              <w:noProof/>
              <w:sz w:val="20"/>
              <w:szCs w:val="20"/>
            </w:rPr>
            <w:t>Įrašyti</w:t>
          </w:r>
        </w:p>
      </w:docPartBody>
    </w:docPart>
    <w:docPart>
      <w:docPartPr>
        <w:name w:val="B0D2FA9B86314C91A1EED056230EDC2C"/>
        <w:category>
          <w:name w:val="General"/>
          <w:gallery w:val="placeholder"/>
        </w:category>
        <w:types>
          <w:type w:val="bbPlcHdr"/>
        </w:types>
        <w:behaviors>
          <w:behavior w:val="content"/>
        </w:behaviors>
        <w:guid w:val="{7EE07B10-6E3D-4D97-8486-042C95834DEC}"/>
      </w:docPartPr>
      <w:docPartBody>
        <w:p w:rsidR="003B1585" w:rsidRDefault="003F3AC8" w:rsidP="003F3AC8">
          <w:pPr>
            <w:pStyle w:val="B0D2FA9B86314C91A1EED056230EDC2C"/>
          </w:pPr>
          <w:r w:rsidRPr="00D365A4">
            <w:rPr>
              <w:rStyle w:val="FormosLaukeliams"/>
              <w:rFonts w:cs="Times New Roman"/>
              <w:bCs/>
              <w:iCs/>
              <w:noProof/>
              <w:sz w:val="20"/>
              <w:szCs w:val="20"/>
            </w:rPr>
            <w:t>Įrašyti</w:t>
          </w:r>
        </w:p>
      </w:docPartBody>
    </w:docPart>
    <w:docPart>
      <w:docPartPr>
        <w:name w:val="F607370082C942E6B67AD5EE1531C498"/>
        <w:category>
          <w:name w:val="General"/>
          <w:gallery w:val="placeholder"/>
        </w:category>
        <w:types>
          <w:type w:val="bbPlcHdr"/>
        </w:types>
        <w:behaviors>
          <w:behavior w:val="content"/>
        </w:behaviors>
        <w:guid w:val="{D7C00550-8899-437F-8FDB-289AB680D012}"/>
      </w:docPartPr>
      <w:docPartBody>
        <w:p w:rsidR="003B1585" w:rsidRDefault="003F3AC8" w:rsidP="003F3AC8">
          <w:pPr>
            <w:pStyle w:val="F607370082C942E6B67AD5EE1531C498"/>
          </w:pPr>
          <w:r w:rsidRPr="00D365A4">
            <w:rPr>
              <w:rStyle w:val="FormosLaukeliams"/>
              <w:rFonts w:cs="Times New Roman"/>
              <w:bCs/>
              <w:iCs/>
              <w:noProof/>
              <w:sz w:val="20"/>
              <w:szCs w:val="20"/>
            </w:rPr>
            <w:t>Įrašyti</w:t>
          </w:r>
        </w:p>
      </w:docPartBody>
    </w:docPart>
    <w:docPart>
      <w:docPartPr>
        <w:name w:val="804CCC9EB0B84164A1CFDB47B171C8A4"/>
        <w:category>
          <w:name w:val="General"/>
          <w:gallery w:val="placeholder"/>
        </w:category>
        <w:types>
          <w:type w:val="bbPlcHdr"/>
        </w:types>
        <w:behaviors>
          <w:behavior w:val="content"/>
        </w:behaviors>
        <w:guid w:val="{9757AACF-5614-491E-BB1D-C27A62E71D5A}"/>
      </w:docPartPr>
      <w:docPartBody>
        <w:p w:rsidR="003B1585" w:rsidRDefault="003F3AC8" w:rsidP="003F3AC8">
          <w:pPr>
            <w:pStyle w:val="804CCC9EB0B84164A1CFDB47B171C8A4"/>
          </w:pPr>
          <w:r w:rsidRPr="00D365A4">
            <w:rPr>
              <w:rStyle w:val="FormosLaukeliams"/>
              <w:rFonts w:cs="Times New Roman"/>
              <w:bCs/>
              <w:iCs/>
              <w:noProof/>
              <w:sz w:val="20"/>
              <w:szCs w:val="20"/>
            </w:rPr>
            <w:t>Įrašyti</w:t>
          </w:r>
        </w:p>
      </w:docPartBody>
    </w:docPart>
    <w:docPart>
      <w:docPartPr>
        <w:name w:val="20D34C5140F240ACB0594EA7BCF3225D"/>
        <w:category>
          <w:name w:val="General"/>
          <w:gallery w:val="placeholder"/>
        </w:category>
        <w:types>
          <w:type w:val="bbPlcHdr"/>
        </w:types>
        <w:behaviors>
          <w:behavior w:val="content"/>
        </w:behaviors>
        <w:guid w:val="{3494EAD9-D720-4E1D-95BF-4C72945323E3}"/>
      </w:docPartPr>
      <w:docPartBody>
        <w:p w:rsidR="003B1585" w:rsidRDefault="003F3AC8" w:rsidP="003F3AC8">
          <w:pPr>
            <w:pStyle w:val="20D34C5140F240ACB0594EA7BCF3225D"/>
          </w:pPr>
          <w:r w:rsidRPr="00D365A4">
            <w:rPr>
              <w:rStyle w:val="FormosLaukeliams"/>
              <w:rFonts w:cs="Times New Roman"/>
              <w:bCs/>
              <w:iCs/>
              <w:noProof/>
              <w:sz w:val="20"/>
              <w:szCs w:val="20"/>
            </w:rPr>
            <w:t>Įrašyti</w:t>
          </w:r>
        </w:p>
      </w:docPartBody>
    </w:docPart>
    <w:docPart>
      <w:docPartPr>
        <w:name w:val="5CE580B07C1946E891E4A5F4D6B4B6FD"/>
        <w:category>
          <w:name w:val="General"/>
          <w:gallery w:val="placeholder"/>
        </w:category>
        <w:types>
          <w:type w:val="bbPlcHdr"/>
        </w:types>
        <w:behaviors>
          <w:behavior w:val="content"/>
        </w:behaviors>
        <w:guid w:val="{BE578DF7-51A2-477A-B9C4-374967AF5DF5}"/>
      </w:docPartPr>
      <w:docPartBody>
        <w:p w:rsidR="003B1585" w:rsidRDefault="003F3AC8" w:rsidP="003F3AC8">
          <w:pPr>
            <w:pStyle w:val="5CE580B07C1946E891E4A5F4D6B4B6FD"/>
          </w:pPr>
          <w:r w:rsidRPr="00D365A4">
            <w:rPr>
              <w:rStyle w:val="FormosLaukeliams"/>
              <w:rFonts w:cs="Times New Roman"/>
              <w:bCs/>
              <w:iCs/>
              <w:noProof/>
              <w:sz w:val="20"/>
              <w:szCs w:val="20"/>
            </w:rPr>
            <w:t>Įrašyti</w:t>
          </w:r>
        </w:p>
      </w:docPartBody>
    </w:docPart>
    <w:docPart>
      <w:docPartPr>
        <w:name w:val="B34963B4407F47FE9A2E9AFB7B5155D1"/>
        <w:category>
          <w:name w:val="General"/>
          <w:gallery w:val="placeholder"/>
        </w:category>
        <w:types>
          <w:type w:val="bbPlcHdr"/>
        </w:types>
        <w:behaviors>
          <w:behavior w:val="content"/>
        </w:behaviors>
        <w:guid w:val="{288672A1-7DAB-4352-85D4-3DEF8FCA7C3E}"/>
      </w:docPartPr>
      <w:docPartBody>
        <w:p w:rsidR="003B1585" w:rsidRDefault="003F3AC8" w:rsidP="003F3AC8">
          <w:pPr>
            <w:pStyle w:val="B34963B4407F47FE9A2E9AFB7B5155D1"/>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2E2ECFB80DAC40C0943DC0A4E029A5C6"/>
        <w:category>
          <w:name w:val="General"/>
          <w:gallery w:val="placeholder"/>
        </w:category>
        <w:types>
          <w:type w:val="bbPlcHdr"/>
        </w:types>
        <w:behaviors>
          <w:behavior w:val="content"/>
        </w:behaviors>
        <w:guid w:val="{D09B4FE3-E2EF-4F6F-A1C6-3FECBBA3E927}"/>
      </w:docPartPr>
      <w:docPartBody>
        <w:p w:rsidR="003B1585" w:rsidRDefault="003F3AC8" w:rsidP="003F3AC8">
          <w:pPr>
            <w:pStyle w:val="2E2ECFB80DAC40C0943DC0A4E029A5C6"/>
          </w:pPr>
          <w:r w:rsidRPr="003B1EFD">
            <w:rPr>
              <w:rFonts w:ascii="Times New Roman" w:hAnsi="Times New Roman" w:cs="Times New Roman"/>
              <w:color w:val="4472C4" w:themeColor="accent1"/>
              <w:sz w:val="18"/>
              <w:szCs w:val="18"/>
            </w:rPr>
            <w:t>(</w:t>
          </w:r>
          <w:r w:rsidRPr="003B1EFD">
            <w:rPr>
              <w:rStyle w:val="cf01"/>
              <w:rFonts w:ascii="Times New Roman" w:hAnsi="Times New Roman" w:cs="Times New Roman"/>
              <w:color w:val="4472C4" w:themeColor="accent1"/>
            </w:rPr>
            <w:t>nurodomas padalinys/skyrius, pareigos, vardas, pavardė, tel., el. paštas</w:t>
          </w:r>
          <w:r w:rsidRPr="003B1EFD">
            <w:rPr>
              <w:rFonts w:ascii="Times New Roman" w:hAnsi="Times New Roman" w:cs="Times New Roman"/>
              <w:color w:val="4472C4" w:themeColor="accent1"/>
              <w:sz w:val="18"/>
              <w:szCs w:val="18"/>
            </w:rPr>
            <w:t>)</w:t>
          </w:r>
        </w:p>
      </w:docPartBody>
    </w:docPart>
    <w:docPart>
      <w:docPartPr>
        <w:name w:val="B84A8EE643CF4206A03EBB5E2E8323E8"/>
        <w:category>
          <w:name w:val="General"/>
          <w:gallery w:val="placeholder"/>
        </w:category>
        <w:types>
          <w:type w:val="bbPlcHdr"/>
        </w:types>
        <w:behaviors>
          <w:behavior w:val="content"/>
        </w:behaviors>
        <w:guid w:val="{04EB706E-D844-4ABF-8B24-A86C2BB70029}"/>
      </w:docPartPr>
      <w:docPartBody>
        <w:p w:rsidR="003B1585" w:rsidRDefault="003F3AC8" w:rsidP="003F3AC8">
          <w:pPr>
            <w:pStyle w:val="B84A8EE643CF4206A03EBB5E2E8323E8"/>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71E385295BA34D2596717A927ADF92E1"/>
        <w:category>
          <w:name w:val="General"/>
          <w:gallery w:val="placeholder"/>
        </w:category>
        <w:types>
          <w:type w:val="bbPlcHdr"/>
        </w:types>
        <w:behaviors>
          <w:behavior w:val="content"/>
        </w:behaviors>
        <w:guid w:val="{8B58C0DA-C29B-44F9-8BCF-BE0A0284EFDC}"/>
      </w:docPartPr>
      <w:docPartBody>
        <w:p w:rsidR="003B1585" w:rsidRDefault="003F3AC8" w:rsidP="003F3AC8">
          <w:pPr>
            <w:pStyle w:val="71E385295BA34D2596717A927ADF92E1"/>
          </w:pPr>
          <w:r>
            <w:rPr>
              <w:rStyle w:val="FormosLaukeliams"/>
            </w:rPr>
            <w:t>Įrašyti</w:t>
          </w:r>
        </w:p>
      </w:docPartBody>
    </w:docPart>
    <w:docPart>
      <w:docPartPr>
        <w:name w:val="2906067FB424413DAC43A278A3C455F3"/>
        <w:category>
          <w:name w:val="General"/>
          <w:gallery w:val="placeholder"/>
        </w:category>
        <w:types>
          <w:type w:val="bbPlcHdr"/>
        </w:types>
        <w:behaviors>
          <w:behavior w:val="content"/>
        </w:behaviors>
        <w:guid w:val="{E5C0D86A-306B-4F3B-ACC1-D32894C5D038}"/>
      </w:docPartPr>
      <w:docPartBody>
        <w:p w:rsidR="003B1585" w:rsidRDefault="003F3AC8" w:rsidP="003F3AC8">
          <w:pPr>
            <w:pStyle w:val="2906067FB424413DAC43A278A3C455F3"/>
          </w:pPr>
          <w:r w:rsidRPr="00D365A4">
            <w:rPr>
              <w:rStyle w:val="FormosLaukeliams"/>
              <w:rFonts w:cs="Times New Roman"/>
              <w:iCs/>
              <w:noProof/>
              <w:sz w:val="20"/>
              <w:szCs w:val="20"/>
            </w:rPr>
            <w:t>Įrašyti</w:t>
          </w:r>
        </w:p>
      </w:docPartBody>
    </w:docPart>
    <w:docPart>
      <w:docPartPr>
        <w:name w:val="4D172A89F41B4957B21A4907C959316F"/>
        <w:category>
          <w:name w:val="General"/>
          <w:gallery w:val="placeholder"/>
        </w:category>
        <w:types>
          <w:type w:val="bbPlcHdr"/>
        </w:types>
        <w:behaviors>
          <w:behavior w:val="content"/>
        </w:behaviors>
        <w:guid w:val="{B1E97A33-F202-49AF-92B8-9AFC7BF4F500}"/>
      </w:docPartPr>
      <w:docPartBody>
        <w:p w:rsidR="003B1585" w:rsidRDefault="003F3AC8" w:rsidP="003F3AC8">
          <w:pPr>
            <w:pStyle w:val="4D172A89F41B4957B21A4907C959316F"/>
          </w:pPr>
          <w:r w:rsidRPr="00FB3082">
            <w:rPr>
              <w:rStyle w:val="PlaceholderText"/>
            </w:rPr>
            <w:t>Click or tap here to enter text.</w:t>
          </w:r>
        </w:p>
      </w:docPartBody>
    </w:docPart>
    <w:docPart>
      <w:docPartPr>
        <w:name w:val="5A74727E142C4BB8A08138570D9D1D12"/>
        <w:category>
          <w:name w:val="General"/>
          <w:gallery w:val="placeholder"/>
        </w:category>
        <w:types>
          <w:type w:val="bbPlcHdr"/>
        </w:types>
        <w:behaviors>
          <w:behavior w:val="content"/>
        </w:behaviors>
        <w:guid w:val="{77813D97-C112-4C9C-99DF-B11A8AC4B649}"/>
      </w:docPartPr>
      <w:docPartBody>
        <w:p w:rsidR="003B1585" w:rsidRDefault="003F3AC8" w:rsidP="003F3AC8">
          <w:pPr>
            <w:pStyle w:val="5A74727E142C4BB8A08138570D9D1D12"/>
          </w:pPr>
          <w:r w:rsidRPr="00FB3082">
            <w:rPr>
              <w:rStyle w:val="PlaceholderText"/>
            </w:rPr>
            <w:t>Click or tap here to enter text.</w:t>
          </w:r>
        </w:p>
      </w:docPartBody>
    </w:docPart>
    <w:docPart>
      <w:docPartPr>
        <w:name w:val="A2CA97EFA1634A418CF67AE997B95547"/>
        <w:category>
          <w:name w:val="General"/>
          <w:gallery w:val="placeholder"/>
        </w:category>
        <w:types>
          <w:type w:val="bbPlcHdr"/>
        </w:types>
        <w:behaviors>
          <w:behavior w:val="content"/>
        </w:behaviors>
        <w:guid w:val="{653668F0-50F9-453D-868A-1385418B98D1}"/>
      </w:docPartPr>
      <w:docPartBody>
        <w:p w:rsidR="003B1585" w:rsidRDefault="003F3AC8" w:rsidP="003F3AC8">
          <w:pPr>
            <w:pStyle w:val="A2CA97EFA1634A418CF67AE997B95547"/>
          </w:pPr>
          <w:r w:rsidRPr="00FB3082">
            <w:rPr>
              <w:rStyle w:val="PlaceholderText"/>
            </w:rPr>
            <w:t>Click or tap here to enter text.</w:t>
          </w:r>
        </w:p>
      </w:docPartBody>
    </w:docPart>
    <w:docPart>
      <w:docPartPr>
        <w:name w:val="DE464CAD7C064DF4908B1758D9A4405D"/>
        <w:category>
          <w:name w:val="General"/>
          <w:gallery w:val="placeholder"/>
        </w:category>
        <w:types>
          <w:type w:val="bbPlcHdr"/>
        </w:types>
        <w:behaviors>
          <w:behavior w:val="content"/>
        </w:behaviors>
        <w:guid w:val="{21F33D21-68D1-4654-B5BA-631176DA245A}"/>
      </w:docPartPr>
      <w:docPartBody>
        <w:p w:rsidR="003B1585" w:rsidRDefault="003F3AC8" w:rsidP="003F3AC8">
          <w:pPr>
            <w:pStyle w:val="DE464CAD7C064DF4908B1758D9A4405D"/>
          </w:pPr>
          <w:r w:rsidRPr="00FB308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67D"/>
    <w:rsid w:val="000911D3"/>
    <w:rsid w:val="000D40E3"/>
    <w:rsid w:val="00100EEA"/>
    <w:rsid w:val="00113B4B"/>
    <w:rsid w:val="0014572B"/>
    <w:rsid w:val="001947A9"/>
    <w:rsid w:val="001B3A06"/>
    <w:rsid w:val="00283A98"/>
    <w:rsid w:val="00284046"/>
    <w:rsid w:val="002A6D01"/>
    <w:rsid w:val="002B7B20"/>
    <w:rsid w:val="002F5158"/>
    <w:rsid w:val="00302F4F"/>
    <w:rsid w:val="003B1585"/>
    <w:rsid w:val="003F3AC8"/>
    <w:rsid w:val="004C32A3"/>
    <w:rsid w:val="005068B2"/>
    <w:rsid w:val="00560ABC"/>
    <w:rsid w:val="005B0772"/>
    <w:rsid w:val="005C0CDA"/>
    <w:rsid w:val="007407D1"/>
    <w:rsid w:val="00803F3A"/>
    <w:rsid w:val="00804F9E"/>
    <w:rsid w:val="008705E3"/>
    <w:rsid w:val="008C165F"/>
    <w:rsid w:val="008C2901"/>
    <w:rsid w:val="008D0C90"/>
    <w:rsid w:val="00992F4F"/>
    <w:rsid w:val="009B0665"/>
    <w:rsid w:val="00A2767D"/>
    <w:rsid w:val="00B54628"/>
    <w:rsid w:val="00B80263"/>
    <w:rsid w:val="00BC26D2"/>
    <w:rsid w:val="00C373F1"/>
    <w:rsid w:val="00C44F71"/>
    <w:rsid w:val="00C9042A"/>
    <w:rsid w:val="00CD69C4"/>
    <w:rsid w:val="00D54F48"/>
    <w:rsid w:val="00E132DC"/>
    <w:rsid w:val="00E209A0"/>
    <w:rsid w:val="00E31706"/>
    <w:rsid w:val="00E853C3"/>
    <w:rsid w:val="00E93ADC"/>
    <w:rsid w:val="00F45D9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3AC8"/>
    <w:rPr>
      <w:color w:val="808080"/>
    </w:rPr>
  </w:style>
  <w:style w:type="character" w:customStyle="1" w:styleId="FormosLaukeliams">
    <w:name w:val="FormosLaukeliams"/>
    <w:basedOn w:val="DefaultParagraphFont"/>
    <w:uiPriority w:val="1"/>
    <w:qFormat/>
    <w:rsid w:val="003F3AC8"/>
    <w:rPr>
      <w:rFonts w:ascii="Times New Roman" w:hAnsi="Times New Roman"/>
      <w:b/>
      <w:i/>
      <w:color w:val="auto"/>
      <w:sz w:val="18"/>
    </w:rPr>
  </w:style>
  <w:style w:type="character" w:customStyle="1" w:styleId="cf01">
    <w:name w:val="cf01"/>
    <w:basedOn w:val="DefaultParagraphFont"/>
    <w:rsid w:val="003F3AC8"/>
    <w:rPr>
      <w:rFonts w:ascii="Segoe UI" w:hAnsi="Segoe UI" w:cs="Segoe UI" w:hint="default"/>
      <w:i/>
      <w:iCs/>
      <w:sz w:val="18"/>
      <w:szCs w:val="18"/>
    </w:rPr>
  </w:style>
  <w:style w:type="paragraph" w:customStyle="1" w:styleId="498F701FC2314E858C1AFF93702422D8">
    <w:name w:val="498F701FC2314E858C1AFF93702422D8"/>
    <w:rsid w:val="00C373F1"/>
  </w:style>
  <w:style w:type="paragraph" w:customStyle="1" w:styleId="4B9440D38E254D9BA7E7A70B1E4F9EBE">
    <w:name w:val="4B9440D38E254D9BA7E7A70B1E4F9EBE"/>
    <w:rsid w:val="00C373F1"/>
  </w:style>
  <w:style w:type="paragraph" w:customStyle="1" w:styleId="739748554A1543A5AA647E54ACD0F17C">
    <w:name w:val="739748554A1543A5AA647E54ACD0F17C"/>
    <w:rsid w:val="00C373F1"/>
  </w:style>
  <w:style w:type="paragraph" w:customStyle="1" w:styleId="1B393CA7CDC24519B400C0F1C80FC0AD">
    <w:name w:val="1B393CA7CDC24519B400C0F1C80FC0AD"/>
    <w:rsid w:val="00C373F1"/>
  </w:style>
  <w:style w:type="paragraph" w:customStyle="1" w:styleId="29F63C1641EC4239BF43B88B7422F9FD">
    <w:name w:val="29F63C1641EC4239BF43B88B7422F9FD"/>
    <w:rsid w:val="003F3AC8"/>
  </w:style>
  <w:style w:type="paragraph" w:customStyle="1" w:styleId="DA8A159E54FE479B97D57D95BD0DE886">
    <w:name w:val="DA8A159E54FE479B97D57D95BD0DE886"/>
    <w:rsid w:val="003F3AC8"/>
  </w:style>
  <w:style w:type="paragraph" w:customStyle="1" w:styleId="434310A7F4384AEDA0809F114B729958">
    <w:name w:val="434310A7F4384AEDA0809F114B729958"/>
    <w:rsid w:val="003F3AC8"/>
  </w:style>
  <w:style w:type="paragraph" w:customStyle="1" w:styleId="73A8184B67DB49189FBE011A5F8D8F95">
    <w:name w:val="73A8184B67DB49189FBE011A5F8D8F95"/>
    <w:rsid w:val="003F3AC8"/>
  </w:style>
  <w:style w:type="paragraph" w:customStyle="1" w:styleId="BF42FF698303471C823C0B0E95ED3054">
    <w:name w:val="BF42FF698303471C823C0B0E95ED3054"/>
    <w:rsid w:val="003F3AC8"/>
  </w:style>
  <w:style w:type="paragraph" w:customStyle="1" w:styleId="423E9C9E4C6C4352997D958706056017">
    <w:name w:val="423E9C9E4C6C4352997D958706056017"/>
    <w:rsid w:val="003F3AC8"/>
  </w:style>
  <w:style w:type="paragraph" w:customStyle="1" w:styleId="6816AFE84F34464EB3FDC5BE40B9521A">
    <w:name w:val="6816AFE84F34464EB3FDC5BE40B9521A"/>
    <w:rsid w:val="003F3AC8"/>
  </w:style>
  <w:style w:type="paragraph" w:customStyle="1" w:styleId="B7B9CCC17C474FA28EEEB355EB7B5524">
    <w:name w:val="B7B9CCC17C474FA28EEEB355EB7B5524"/>
    <w:rsid w:val="003F3AC8"/>
  </w:style>
  <w:style w:type="paragraph" w:customStyle="1" w:styleId="6B06F54FAD8544938E681D1DEFFB28F3">
    <w:name w:val="6B06F54FAD8544938E681D1DEFFB28F3"/>
    <w:rsid w:val="003F3AC8"/>
  </w:style>
  <w:style w:type="paragraph" w:customStyle="1" w:styleId="04B10CAD2C3946A99A1BE04B36A17852">
    <w:name w:val="04B10CAD2C3946A99A1BE04B36A17852"/>
    <w:rsid w:val="003F3AC8"/>
  </w:style>
  <w:style w:type="paragraph" w:customStyle="1" w:styleId="78FFA0F8537A46BB8AD3F24E881D876E">
    <w:name w:val="78FFA0F8537A46BB8AD3F24E881D876E"/>
    <w:rsid w:val="003F3AC8"/>
  </w:style>
  <w:style w:type="paragraph" w:customStyle="1" w:styleId="4DA2C8A7F08A40B5B292DD1E45164E02">
    <w:name w:val="4DA2C8A7F08A40B5B292DD1E45164E02"/>
    <w:rsid w:val="003F3AC8"/>
  </w:style>
  <w:style w:type="paragraph" w:customStyle="1" w:styleId="61733E508AD84E3EAA9F7372C489B446">
    <w:name w:val="61733E508AD84E3EAA9F7372C489B446"/>
    <w:rsid w:val="003F3AC8"/>
  </w:style>
  <w:style w:type="paragraph" w:customStyle="1" w:styleId="B0D2FA9B86314C91A1EED056230EDC2C">
    <w:name w:val="B0D2FA9B86314C91A1EED056230EDC2C"/>
    <w:rsid w:val="003F3AC8"/>
  </w:style>
  <w:style w:type="paragraph" w:customStyle="1" w:styleId="F607370082C942E6B67AD5EE1531C498">
    <w:name w:val="F607370082C942E6B67AD5EE1531C498"/>
    <w:rsid w:val="003F3AC8"/>
  </w:style>
  <w:style w:type="paragraph" w:customStyle="1" w:styleId="804CCC9EB0B84164A1CFDB47B171C8A4">
    <w:name w:val="804CCC9EB0B84164A1CFDB47B171C8A4"/>
    <w:rsid w:val="003F3AC8"/>
  </w:style>
  <w:style w:type="paragraph" w:customStyle="1" w:styleId="20D34C5140F240ACB0594EA7BCF3225D">
    <w:name w:val="20D34C5140F240ACB0594EA7BCF3225D"/>
    <w:rsid w:val="003F3AC8"/>
  </w:style>
  <w:style w:type="paragraph" w:customStyle="1" w:styleId="5CE580B07C1946E891E4A5F4D6B4B6FD">
    <w:name w:val="5CE580B07C1946E891E4A5F4D6B4B6FD"/>
    <w:rsid w:val="003F3AC8"/>
  </w:style>
  <w:style w:type="paragraph" w:customStyle="1" w:styleId="B34963B4407F47FE9A2E9AFB7B5155D1">
    <w:name w:val="B34963B4407F47FE9A2E9AFB7B5155D1"/>
    <w:rsid w:val="003F3AC8"/>
  </w:style>
  <w:style w:type="paragraph" w:customStyle="1" w:styleId="2E2ECFB80DAC40C0943DC0A4E029A5C6">
    <w:name w:val="2E2ECFB80DAC40C0943DC0A4E029A5C6"/>
    <w:rsid w:val="003F3AC8"/>
  </w:style>
  <w:style w:type="paragraph" w:customStyle="1" w:styleId="B84A8EE643CF4206A03EBB5E2E8323E8">
    <w:name w:val="B84A8EE643CF4206A03EBB5E2E8323E8"/>
    <w:rsid w:val="003F3AC8"/>
  </w:style>
  <w:style w:type="paragraph" w:customStyle="1" w:styleId="71E385295BA34D2596717A927ADF92E1">
    <w:name w:val="71E385295BA34D2596717A927ADF92E1"/>
    <w:rsid w:val="003F3AC8"/>
  </w:style>
  <w:style w:type="paragraph" w:customStyle="1" w:styleId="2906067FB424413DAC43A278A3C455F3">
    <w:name w:val="2906067FB424413DAC43A278A3C455F3"/>
    <w:rsid w:val="003F3AC8"/>
  </w:style>
  <w:style w:type="paragraph" w:customStyle="1" w:styleId="4D172A89F41B4957B21A4907C959316F">
    <w:name w:val="4D172A89F41B4957B21A4907C959316F"/>
    <w:rsid w:val="003F3AC8"/>
  </w:style>
  <w:style w:type="paragraph" w:customStyle="1" w:styleId="5A74727E142C4BB8A08138570D9D1D12">
    <w:name w:val="5A74727E142C4BB8A08138570D9D1D12"/>
    <w:rsid w:val="003F3AC8"/>
  </w:style>
  <w:style w:type="paragraph" w:customStyle="1" w:styleId="A2CA97EFA1634A418CF67AE997B95547">
    <w:name w:val="A2CA97EFA1634A418CF67AE997B95547"/>
    <w:rsid w:val="003F3AC8"/>
  </w:style>
  <w:style w:type="paragraph" w:customStyle="1" w:styleId="DE464CAD7C064DF4908B1758D9A4405D">
    <w:name w:val="DE464CAD7C064DF4908B1758D9A4405D"/>
    <w:rsid w:val="003F3A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679AA-D336-47D2-A03B-DB3C2571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869</TotalTime>
  <Pages>1</Pages>
  <Words>40507</Words>
  <Characters>230893</Characters>
  <Application>Microsoft Office Word</Application>
  <DocSecurity>4</DocSecurity>
  <Lines>1924</Lines>
  <Paragraphs>541</Paragraphs>
  <ScaleCrop>false</ScaleCrop>
  <Company>VMSA</Company>
  <LinksUpToDate>false</LinksUpToDate>
  <CharactersWithSpaces>270859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Dainius Voveris</cp:lastModifiedBy>
  <cp:revision>437</cp:revision>
  <cp:lastPrinted>2025-01-17T02:34:00Z</cp:lastPrinted>
  <dcterms:created xsi:type="dcterms:W3CDTF">2025-11-25T22:25:00Z</dcterms:created>
  <dcterms:modified xsi:type="dcterms:W3CDTF">2026-01-19T09:55:00Z</dcterms:modified>
</cp:coreProperties>
</file>