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6A4326B6" w:rsidR="002032F6" w:rsidRPr="00614D6B" w:rsidRDefault="00BA2FD8" w:rsidP="00CE3205">
      <w:pPr>
        <w:ind w:left="6335" w:hanging="543"/>
      </w:pPr>
      <w:r w:rsidRPr="00133CFC">
        <w:t xml:space="preserve">direktoriaus </w:t>
      </w:r>
      <w:r w:rsidRPr="00614D6B">
        <w:t>202</w:t>
      </w:r>
      <w:r w:rsidR="00DE476A">
        <w:t>6</w:t>
      </w:r>
      <w:r w:rsidR="0019243D" w:rsidRPr="00614D6B">
        <w:t xml:space="preserve"> m. </w:t>
      </w:r>
      <w:r w:rsidR="00DE476A">
        <w:t>sausio</w:t>
      </w:r>
      <w:r w:rsidR="00BE581A">
        <w:t xml:space="preserve"> </w:t>
      </w:r>
      <w:r w:rsidR="008A4C75">
        <w:t>20</w:t>
      </w:r>
      <w:r w:rsidR="00D80803">
        <w:t xml:space="preserve"> </w:t>
      </w:r>
      <w:r w:rsidR="00F446BB" w:rsidRPr="00614D6B">
        <w:t>d.</w:t>
      </w:r>
    </w:p>
    <w:p w14:paraId="2B303A84" w14:textId="13CFC449"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E318C0">
        <w:t>1</w:t>
      </w:r>
      <w:r w:rsidR="00B8128F" w:rsidRPr="00614D6B">
        <w:t>−</w:t>
      </w:r>
      <w:r w:rsidR="008A4C75">
        <w:t>1</w:t>
      </w:r>
    </w:p>
    <w:p w14:paraId="057D78CA" w14:textId="77777777" w:rsidR="00634246" w:rsidRPr="00133CFC" w:rsidRDefault="00634246" w:rsidP="00FD5E8F">
      <w:pPr>
        <w:tabs>
          <w:tab w:val="left" w:pos="5529"/>
          <w:tab w:val="right" w:leader="underscore" w:pos="8640"/>
        </w:tabs>
        <w:ind w:left="6333" w:hanging="541"/>
        <w:jc w:val="both"/>
      </w:pPr>
    </w:p>
    <w:p w14:paraId="47E01451" w14:textId="77777777" w:rsidR="007D240A" w:rsidRDefault="00E57D72" w:rsidP="001870B2">
      <w:pPr>
        <w:ind w:left="-567"/>
        <w:jc w:val="center"/>
        <w:rPr>
          <w:b/>
          <w:lang w:eastAsia="en-US"/>
        </w:rPr>
      </w:pPr>
      <w:r w:rsidRPr="0057501D">
        <w:rPr>
          <w:b/>
          <w:color w:val="000000" w:themeColor="text1"/>
        </w:rPr>
        <w:t>„</w:t>
      </w:r>
      <w:r w:rsidR="00E96E23">
        <w:rPr>
          <w:b/>
          <w:color w:val="000000" w:themeColor="text1"/>
        </w:rPr>
        <w:t>VIRTUVĖS BALDAI</w:t>
      </w:r>
      <w:r w:rsidR="00D44B03">
        <w:rPr>
          <w:b/>
          <w:color w:val="000000" w:themeColor="text1"/>
        </w:rPr>
        <w:t>“</w:t>
      </w:r>
      <w:r w:rsidRPr="0057501D">
        <w:rPr>
          <w:b/>
          <w:color w:val="000000" w:themeColor="text1"/>
        </w:rPr>
        <w:t xml:space="preserve"> </w:t>
      </w:r>
      <w:r w:rsidR="007D240A">
        <w:rPr>
          <w:b/>
          <w:lang w:eastAsia="en-US"/>
        </w:rPr>
        <w:t xml:space="preserve">SUPAPRASTINTO PIRKIMO ATVIRO </w:t>
      </w:r>
    </w:p>
    <w:p w14:paraId="2F95C1F8" w14:textId="39BAA1DB" w:rsidR="00E57D72" w:rsidRPr="0057501D" w:rsidRDefault="007D240A" w:rsidP="001870B2">
      <w:pPr>
        <w:ind w:left="-567"/>
        <w:jc w:val="center"/>
        <w:rPr>
          <w:b/>
        </w:rPr>
      </w:pPr>
      <w:r>
        <w:rPr>
          <w:b/>
          <w:lang w:eastAsia="en-US"/>
        </w:rPr>
        <w:t>KONKURSO BŪDU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0132B2E3" w:rsidR="00591931" w:rsidRPr="00133CFC" w:rsidRDefault="003865BB" w:rsidP="00F01EA7">
      <w:pPr>
        <w:ind w:firstLine="724"/>
      </w:pPr>
      <w:r w:rsidRPr="00133CFC">
        <w:t xml:space="preserve">2. </w:t>
      </w:r>
      <w:r w:rsidR="00D80803">
        <w:t>Techninė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59C629F8" w14:textId="77777777" w:rsidR="00B96F1E" w:rsidRDefault="00B96F1E" w:rsidP="00DC77AE">
      <w:pPr>
        <w:jc w:val="center"/>
        <w:rPr>
          <w:b/>
        </w:rPr>
      </w:pPr>
    </w:p>
    <w:p w14:paraId="2B303AA2" w14:textId="2C8DDF8F" w:rsidR="00B542C9" w:rsidRPr="00133CFC" w:rsidRDefault="00E970FA" w:rsidP="00DC77AE">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1E08D61C" w14:textId="54BE2385" w:rsidR="00ED552A" w:rsidRDefault="00BF5150" w:rsidP="00670FD3">
      <w:pPr>
        <w:autoSpaceDE w:val="0"/>
        <w:autoSpaceDN w:val="0"/>
        <w:adjustRightInd w:val="0"/>
        <w:ind w:firstLine="709"/>
        <w:jc w:val="both"/>
      </w:pPr>
      <w:r w:rsidRPr="00C11329">
        <w:t xml:space="preserve">1. Rietavo savivaldybės administracija (toliau – Perkančioji organizacija) </w:t>
      </w:r>
      <w:r w:rsidR="007D240A">
        <w:t>perka virtuvės baldus</w:t>
      </w:r>
      <w:r w:rsidR="004A27AB" w:rsidRPr="00C11329">
        <w:rPr>
          <w:bCs/>
        </w:rPr>
        <w:t xml:space="preserve">. </w:t>
      </w:r>
      <w:r w:rsidR="004A27AB" w:rsidRPr="00104A60">
        <w:rPr>
          <w:color w:val="000000" w:themeColor="text1"/>
        </w:rPr>
        <w:t>Pirkimo objekto kodas pagal bendrąjį viešųjų pirkimų žodyną (BVPŽ)</w:t>
      </w:r>
      <w:r w:rsidR="00ED552A">
        <w:t xml:space="preserve">: </w:t>
      </w:r>
      <w:r w:rsidR="004B38DD">
        <w:t>39141000-2 (</w:t>
      </w:r>
      <w:r w:rsidR="004B38DD" w:rsidRPr="004B38DD">
        <w:t>Virtuvės baldai ir įrenginiai</w:t>
      </w:r>
      <w:r w:rsidR="004B38DD">
        <w:t>)</w:t>
      </w:r>
      <w:r w:rsidR="00ED552A">
        <w:t>.</w:t>
      </w:r>
    </w:p>
    <w:p w14:paraId="07B97A84" w14:textId="383D2D8A"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w:t>
      </w:r>
      <w:r>
        <w:lastRenderedPageBreak/>
        <w:t xml:space="preserve">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57C80EA4" w14:textId="77777777" w:rsidR="00ED552A" w:rsidRDefault="00DC643E" w:rsidP="00ED552A">
      <w:pPr>
        <w:ind w:firstLine="724"/>
        <w:jc w:val="both"/>
        <w:rPr>
          <w:rFonts w:eastAsia="Calibri"/>
        </w:rPr>
      </w:pPr>
      <w:r>
        <w:t>8</w:t>
      </w:r>
      <w:r w:rsidR="00235173" w:rsidRPr="00C76C7C">
        <w:t>. </w:t>
      </w:r>
      <w:r w:rsidR="00A40496" w:rsidRPr="009F7BC7">
        <w:rPr>
          <w:rFonts w:eastAsia="Calibri"/>
        </w:rPr>
        <w:t>Pirkimo objektas neskaidomas į dalis.</w:t>
      </w:r>
      <w:r w:rsidR="00A40496" w:rsidRPr="00C2472A">
        <w:rPr>
          <w:rFonts w:eastAsia="Calibri"/>
        </w:rPr>
        <w:t xml:space="preserve"> </w:t>
      </w:r>
    </w:p>
    <w:p w14:paraId="6D694F46" w14:textId="04BA5FB5" w:rsidR="007D240A" w:rsidRDefault="00DC643E" w:rsidP="007D240A">
      <w:pPr>
        <w:ind w:firstLine="724"/>
        <w:jc w:val="both"/>
        <w:rPr>
          <w:rFonts w:eastAsia="Calibri"/>
        </w:rPr>
      </w:pPr>
      <w:r>
        <w:t>9</w:t>
      </w:r>
      <w:r w:rsidR="00235173" w:rsidRPr="00735E93">
        <w:t>.</w:t>
      </w:r>
      <w:r w:rsidR="00FC1B26" w:rsidRPr="00735E93">
        <w:t xml:space="preserve"> </w:t>
      </w:r>
      <w:r w:rsidR="006D652A" w:rsidRPr="007D240A">
        <w:rPr>
          <w:color w:val="000000" w:themeColor="text1"/>
        </w:rPr>
        <w:t>Pirkimo objektas –</w:t>
      </w:r>
      <w:r w:rsidR="007D240A">
        <w:rPr>
          <w:color w:val="000000" w:themeColor="text1"/>
        </w:rPr>
        <w:t xml:space="preserve"> virtuvės baldai.</w:t>
      </w:r>
      <w:r w:rsidR="006D652A" w:rsidRPr="00ED552A">
        <w:rPr>
          <w:color w:val="000000" w:themeColor="text1"/>
        </w:rPr>
        <w:t xml:space="preserve"> </w:t>
      </w:r>
      <w:r w:rsidR="00ED552A" w:rsidRPr="00ED552A">
        <w:rPr>
          <w:bCs/>
        </w:rPr>
        <w:t>Perkamų prekių savybės ir reikalavimai</w:t>
      </w:r>
      <w:r w:rsidR="00ED552A" w:rsidRPr="00ED552A">
        <w:t xml:space="preserve"> apibūdinti Techninėje specifikacijoje (pirkimo sąlygų 2 priedas). </w:t>
      </w:r>
    </w:p>
    <w:p w14:paraId="537264A8" w14:textId="589FC7A1" w:rsidR="007D240A" w:rsidRPr="007D240A" w:rsidRDefault="00695AC4" w:rsidP="007D240A">
      <w:pPr>
        <w:ind w:firstLine="724"/>
        <w:jc w:val="both"/>
        <w:rPr>
          <w:rFonts w:eastAsia="Calibri"/>
        </w:rPr>
      </w:pPr>
      <w:r w:rsidRPr="007D240A">
        <w:rPr>
          <w:color w:val="000000" w:themeColor="text1"/>
        </w:rPr>
        <w:t>1</w:t>
      </w:r>
      <w:r w:rsidR="00AC3E8C" w:rsidRPr="007D240A">
        <w:rPr>
          <w:color w:val="000000" w:themeColor="text1"/>
        </w:rPr>
        <w:t>0</w:t>
      </w:r>
      <w:r w:rsidRPr="007D240A">
        <w:rPr>
          <w:color w:val="000000" w:themeColor="text1"/>
        </w:rPr>
        <w:t xml:space="preserve">. </w:t>
      </w:r>
      <w:r w:rsidR="007D240A" w:rsidRPr="00ED552A">
        <w:t>Apibūdinant prekes,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D240A" w:rsidRPr="00ED552A">
        <w:rPr>
          <w:b/>
          <w:bCs/>
        </w:rPr>
        <w:t xml:space="preserve"> </w:t>
      </w:r>
      <w:r w:rsidR="007D240A" w:rsidRPr="00ED552A">
        <w:rPr>
          <w:bCs/>
        </w:rPr>
        <w:t>Lygiavertiškumo įrodymas yra tiekėjo pareiga.</w:t>
      </w:r>
    </w:p>
    <w:p w14:paraId="47E22F0E" w14:textId="0EB4FAEF" w:rsidR="00ED552A" w:rsidRPr="008F37FF" w:rsidRDefault="00AA33E6" w:rsidP="00ED552A">
      <w:pPr>
        <w:autoSpaceDE w:val="0"/>
        <w:autoSpaceDN w:val="0"/>
        <w:adjustRightInd w:val="0"/>
        <w:ind w:firstLine="709"/>
        <w:jc w:val="both"/>
        <w:rPr>
          <w:bCs/>
        </w:rPr>
      </w:pPr>
      <w:r w:rsidRPr="005D12BC">
        <w:rPr>
          <w:bCs/>
        </w:rPr>
        <w:t>1</w:t>
      </w:r>
      <w:r w:rsidR="00AC3E8C" w:rsidRPr="005D12BC">
        <w:rPr>
          <w:bCs/>
        </w:rPr>
        <w:t>1</w:t>
      </w:r>
      <w:r w:rsidRPr="005D12BC">
        <w:rPr>
          <w:bCs/>
        </w:rPr>
        <w:t xml:space="preserve">. </w:t>
      </w:r>
      <w:r w:rsidR="00D80803" w:rsidRPr="008F37FF">
        <w:rPr>
          <w:bCs/>
        </w:rPr>
        <w:t>Prekių pristatymo terminai</w:t>
      </w:r>
      <w:r w:rsidR="009E732B">
        <w:rPr>
          <w:bCs/>
        </w:rPr>
        <w:t xml:space="preserve"> –</w:t>
      </w:r>
      <w:r w:rsidR="00D80803" w:rsidRPr="008F37FF">
        <w:rPr>
          <w:bCs/>
        </w:rPr>
        <w:t xml:space="preserve"> 4 mėn., į šį terminą įskaičiuotas baldų gaminimas, pristatymas ir montavimas</w:t>
      </w:r>
      <w:r w:rsidR="00ED552A" w:rsidRPr="008F37FF">
        <w:rPr>
          <w:bCs/>
        </w:rPr>
        <w:t>.</w:t>
      </w:r>
    </w:p>
    <w:p w14:paraId="0A229F6A" w14:textId="67DE68C8" w:rsidR="00ED552A" w:rsidRPr="00ED552A" w:rsidRDefault="00ED552A" w:rsidP="00ED552A">
      <w:pPr>
        <w:autoSpaceDE w:val="0"/>
        <w:autoSpaceDN w:val="0"/>
        <w:adjustRightInd w:val="0"/>
        <w:ind w:firstLine="709"/>
        <w:jc w:val="both"/>
        <w:rPr>
          <w:b/>
        </w:rPr>
      </w:pPr>
      <w:r w:rsidRPr="008F37FF">
        <w:rPr>
          <w:bCs/>
        </w:rPr>
        <w:t xml:space="preserve">12. Prekių pristatymo </w:t>
      </w:r>
      <w:r w:rsidRPr="008F37FF">
        <w:rPr>
          <w:rFonts w:eastAsia="Calibri"/>
          <w:bCs/>
        </w:rPr>
        <w:t>vieta</w:t>
      </w:r>
      <w:r w:rsidRPr="008F37FF">
        <w:rPr>
          <w:rFonts w:eastAsia="Calibri"/>
        </w:rPr>
        <w:t xml:space="preserve"> –  </w:t>
      </w:r>
      <w:r w:rsidRPr="008F37FF">
        <w:t xml:space="preserve">Tiekėjas </w:t>
      </w:r>
      <w:r w:rsidRPr="008F37FF">
        <w:rPr>
          <w:bCs/>
        </w:rPr>
        <w:t>prekes</w:t>
      </w:r>
      <w:r w:rsidRPr="008F37FF">
        <w:rPr>
          <w:b/>
        </w:rPr>
        <w:t xml:space="preserve"> </w:t>
      </w:r>
      <w:r w:rsidRPr="008F37FF">
        <w:t>pristato savo transportu ir lėšomis adresu</w:t>
      </w:r>
      <w:r w:rsidR="008F37FF">
        <w:rPr>
          <w:rFonts w:eastAsia="Calibri"/>
        </w:rPr>
        <w:t xml:space="preserve"> L. Ivinskio g. 3, Rietavas.</w:t>
      </w:r>
      <w:r>
        <w:t xml:space="preserve"> </w:t>
      </w:r>
    </w:p>
    <w:p w14:paraId="4BF36546" w14:textId="77777777" w:rsidR="007D240A" w:rsidRDefault="009F6089" w:rsidP="007D240A">
      <w:pPr>
        <w:autoSpaceDE w:val="0"/>
        <w:autoSpaceDN w:val="0"/>
        <w:adjustRightInd w:val="0"/>
        <w:ind w:firstLine="709"/>
        <w:jc w:val="both"/>
      </w:pPr>
      <w:r w:rsidRPr="00F9105E">
        <w:rPr>
          <w:color w:val="000000" w:themeColor="text1"/>
        </w:rPr>
        <w:t>1</w:t>
      </w:r>
      <w:r w:rsidR="00ED552A">
        <w:rPr>
          <w:color w:val="000000" w:themeColor="text1"/>
        </w:rPr>
        <w:t>3</w:t>
      </w:r>
      <w:r w:rsidRPr="00F9105E">
        <w:rPr>
          <w:color w:val="000000" w:themeColor="text1"/>
        </w:rPr>
        <w:t xml:space="preserve">. </w:t>
      </w:r>
      <w:r w:rsidR="00F9105E" w:rsidRPr="00F9105E">
        <w:rPr>
          <w:b/>
          <w:bCs/>
        </w:rPr>
        <w:t>Pirkimui skiriama lėšų suma</w:t>
      </w:r>
      <w:r w:rsidR="00F9105E" w:rsidRPr="00F9105E">
        <w:rPr>
          <w:bCs/>
        </w:rPr>
        <w:t xml:space="preserve"> </w:t>
      </w:r>
      <w:r w:rsidR="00F9105E" w:rsidRPr="00F9105E">
        <w:rPr>
          <w:b/>
          <w:bCs/>
        </w:rPr>
        <w:t>neviešinama</w:t>
      </w:r>
      <w:r w:rsidR="00F9105E" w:rsidRPr="00F9105E">
        <w:rPr>
          <w:bCs/>
        </w:rPr>
        <w:t xml:space="preserve">. </w:t>
      </w:r>
      <w:hyperlink r:id="rId9" w:history="1">
        <w:r w:rsidR="00F9105E" w:rsidRPr="00F9105E">
          <w:rPr>
            <w:rStyle w:val="Hipersaitas"/>
            <w:bCs/>
          </w:rPr>
          <w:t>Vadovaujantis Skelbimų rengimo ir išsiuntimo skelbti centrinės viešųjų pirkimų informacinės sistemos priemonėmis tvarkos aprašo</w:t>
        </w:r>
      </w:hyperlink>
      <w:r w:rsidR="00F9105E" w:rsidRPr="00F9105E">
        <w:rPr>
          <w:bCs/>
        </w:rPr>
        <w:t xml:space="preserve">, patvirtinto </w:t>
      </w:r>
      <w:r w:rsidR="00F9105E" w:rsidRPr="00F9105E">
        <w:t xml:space="preserve">Viešųjų pirkimų tarnybos direktoriaus 2024 m. lapkričio 29 d. įsakymu Nr. 1S-190, 13 punktu CVP IS skiltyje „Vidiniai dokumentai“ (joje pateikiama informacija nėra viešai prieinama) yra įkeltas dokumentas, kuriame yra nurodyta kaina, kuri bus naudojama vertinant, ar pasiūlyme </w:t>
      </w:r>
      <w:r w:rsidR="00F9105E" w:rsidRPr="00F9105E">
        <w:lastRenderedPageBreak/>
        <w:t xml:space="preserve">nurodyta kaina nėra per didelė ir perkančiajai organizacijai nepriimtina. Prireikus patikslinti informaciją, bus įkeliamas papildomas dokumentas. Anksčiau įkelto dokumento turinys nekeičiamas, dokumentas iš CVP IS nešalinamas. </w:t>
      </w:r>
    </w:p>
    <w:p w14:paraId="6C25FF0B" w14:textId="48E96F99" w:rsidR="007D240A" w:rsidRPr="007D240A" w:rsidRDefault="009F55C6" w:rsidP="007D240A">
      <w:pPr>
        <w:autoSpaceDE w:val="0"/>
        <w:autoSpaceDN w:val="0"/>
        <w:adjustRightInd w:val="0"/>
        <w:ind w:firstLine="709"/>
        <w:jc w:val="both"/>
      </w:pPr>
      <w:r w:rsidRPr="007D240A">
        <w:rPr>
          <w:bCs/>
        </w:rPr>
        <w:t>1</w:t>
      </w:r>
      <w:r w:rsidR="00ED552A" w:rsidRPr="007D240A">
        <w:rPr>
          <w:bCs/>
        </w:rPr>
        <w:t>4</w:t>
      </w:r>
      <w:r w:rsidRPr="007D240A">
        <w:rPr>
          <w:bCs/>
        </w:rPr>
        <w:t>.</w:t>
      </w:r>
      <w:r w:rsidR="009D343D" w:rsidRPr="007D240A">
        <w:rPr>
          <w:b/>
        </w:rPr>
        <w:t xml:space="preserve"> </w:t>
      </w:r>
      <w:r w:rsidR="007D240A" w:rsidRPr="007D240A">
        <w:t xml:space="preserve">Šiame pirkime taikomi </w:t>
      </w:r>
      <w:r w:rsidR="007D240A" w:rsidRPr="00AB5F7E">
        <w:rPr>
          <w:bCs/>
        </w:rPr>
        <w:t>aplinkos apsaugos kriterijai</w:t>
      </w:r>
      <w:r w:rsidR="007D240A" w:rsidRPr="007D240A">
        <w:t xml:space="preserve"> (žaliųjų pirkimų reikalavimai). </w:t>
      </w:r>
      <w:r w:rsidR="007D240A" w:rsidRPr="007D240A">
        <w:rPr>
          <w:rFonts w:eastAsia="Calibri"/>
        </w:rPr>
        <w:t xml:space="preserve">Aplinkos apsaugos kriterijai nustatyti pagal </w:t>
      </w:r>
      <w:r w:rsidR="007D240A" w:rsidRPr="007D240A">
        <w:t xml:space="preserve">Lietuvos Respublikos aplinkos ministro 2011 m. birželio 28 d. įsakymo Nr. D1-508 </w:t>
      </w:r>
      <w:r w:rsidR="007D240A" w:rsidRPr="007D240A">
        <w:rPr>
          <w:rFonts w:eastAsia="Calibri"/>
          <w:spacing w:val="2"/>
          <w:shd w:val="clear" w:color="auto" w:fill="FFFFFF"/>
        </w:rPr>
        <w:t xml:space="preserve">patvirtintą </w:t>
      </w:r>
      <w:r w:rsidR="007D240A" w:rsidRPr="007D240A">
        <w:t xml:space="preserve">„Dėl aplinkos apsaugos kriterijų taikymo, vykdant žaliuosius pirkimus tvarkos aprašo patvirtinimo“ (aktuali redakcija Lietuvos Respublikos aplinkos ministro 2022 m. gruodžio 13 d. įsakymas Nr. D1-401) </w:t>
      </w:r>
      <w:r w:rsidR="007D240A" w:rsidRPr="007D240A">
        <w:rPr>
          <w:b/>
        </w:rPr>
        <w:t>4.1.</w:t>
      </w:r>
      <w:r w:rsidR="007D240A" w:rsidRPr="007D240A">
        <w:t xml:space="preserve"> punktą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861423">
        <w:t>.</w:t>
      </w:r>
      <w:r w:rsidR="007D240A" w:rsidRPr="007D240A">
        <w:t xml:space="preserve"> </w:t>
      </w:r>
      <w:r w:rsidR="007D240A" w:rsidRPr="007D240A">
        <w:rPr>
          <w:rFonts w:eastAsia="Calibri"/>
        </w:rPr>
        <w:t>Aplinkos apsaugos kriterijai nustatyti techninėje specifikacijoje ir Sutarties vykdymo sąlyg</w:t>
      </w:r>
      <w:r w:rsidR="007D240A" w:rsidRPr="007D240A">
        <w:t>ose</w:t>
      </w:r>
      <w:r w:rsidR="007D240A" w:rsidRPr="007D240A">
        <w:rPr>
          <w:rFonts w:eastAsia="Calibri"/>
          <w:i/>
          <w:iCs/>
        </w:rPr>
        <w:t>.</w:t>
      </w:r>
    </w:p>
    <w:p w14:paraId="2F23C44D" w14:textId="08B63618" w:rsidR="00DA0824" w:rsidRPr="00DA0824" w:rsidRDefault="00DA0824" w:rsidP="00DA0824">
      <w:pPr>
        <w:pStyle w:val="Sraopastraipa"/>
        <w:tabs>
          <w:tab w:val="left" w:pos="1134"/>
        </w:tabs>
        <w:spacing w:after="0" w:line="240" w:lineRule="auto"/>
        <w:ind w:left="0" w:firstLine="709"/>
        <w:jc w:val="both"/>
        <w:rPr>
          <w:rFonts w:ascii="Times New Roman" w:hAnsi="Times New Roman"/>
          <w:sz w:val="24"/>
          <w:szCs w:val="24"/>
        </w:rPr>
      </w:pPr>
    </w:p>
    <w:p w14:paraId="2B303AC9" w14:textId="46DD3414" w:rsidR="00DA4143" w:rsidRPr="00DA0824" w:rsidRDefault="00DA4143" w:rsidP="00DA0824">
      <w:pPr>
        <w:pStyle w:val="Sraopastraipa"/>
        <w:tabs>
          <w:tab w:val="left" w:pos="1134"/>
        </w:tabs>
        <w:spacing w:after="0" w:line="240" w:lineRule="auto"/>
        <w:ind w:left="0" w:firstLine="709"/>
        <w:jc w:val="center"/>
        <w:rPr>
          <w:rFonts w:ascii="Times New Roman" w:hAnsi="Times New Roman"/>
          <w:b/>
          <w:sz w:val="24"/>
          <w:szCs w:val="24"/>
        </w:rPr>
      </w:pPr>
      <w:r w:rsidRPr="00DA0824">
        <w:rPr>
          <w:rFonts w:ascii="Times New Roman" w:hAnsi="Times New Roman"/>
          <w:b/>
          <w:sz w:val="24"/>
          <w:szCs w:val="24"/>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w:t>
      </w:r>
      <w:r w:rsidR="00415846">
        <w:rPr>
          <w:bCs/>
        </w:rPr>
        <w:t xml:space="preserve"> (pirkimo sąlygų 5 priedas)</w:t>
      </w:r>
      <w:r w:rsidR="00E379CE" w:rsidRPr="00E379CE">
        <w:rPr>
          <w:bCs/>
        </w:rPr>
        <w:t>,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08E9EF18"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w:t>
      </w:r>
      <w:r w:rsidR="00415846">
        <w:rPr>
          <w:rFonts w:ascii="Times New Roman" w:hAnsi="Times New Roman"/>
          <w:sz w:val="24"/>
          <w:szCs w:val="24"/>
        </w:rPr>
        <w:t>(</w:t>
      </w:r>
      <w:r w:rsidRPr="00AD40F9">
        <w:rPr>
          <w:rFonts w:ascii="Times New Roman" w:hAnsi="Times New Roman"/>
          <w:sz w:val="24"/>
          <w:szCs w:val="24"/>
        </w:rPr>
        <w:t>pirkimo sąlygų 4 pried</w:t>
      </w:r>
      <w:r w:rsidR="00415846">
        <w:rPr>
          <w:rFonts w:ascii="Times New Roman" w:hAnsi="Times New Roman"/>
          <w:sz w:val="24"/>
          <w:szCs w:val="24"/>
        </w:rPr>
        <w:t>as)</w:t>
      </w:r>
      <w:r w:rsidRPr="00AD40F9">
        <w:rPr>
          <w:rFonts w:ascii="Times New Roman" w:hAnsi="Times New Roman"/>
          <w:sz w:val="24"/>
          <w:szCs w:val="24"/>
        </w:rPr>
        <w:t xml:space="preserv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019B6142" w14:textId="77777777" w:rsidR="00B96F1E" w:rsidRDefault="00F065E5" w:rsidP="00B96F1E">
      <w:pPr>
        <w:tabs>
          <w:tab w:val="left" w:pos="993"/>
        </w:tabs>
        <w:ind w:left="567"/>
        <w:contextualSpacing/>
        <w:jc w:val="both"/>
        <w:rPr>
          <w:lang w:eastAsia="en-US"/>
        </w:rPr>
      </w:pPr>
      <w:r w:rsidRPr="001B10F4">
        <w:t>2</w:t>
      </w:r>
      <w:r w:rsidR="001D6AC6" w:rsidRPr="001B10F4">
        <w:t>0</w:t>
      </w:r>
      <w:r w:rsidR="00006F3D" w:rsidRPr="001B10F4">
        <w:t xml:space="preserve">. </w:t>
      </w:r>
      <w:r w:rsidR="00B96F1E">
        <w:rPr>
          <w:lang w:eastAsia="en-US"/>
        </w:rPr>
        <w:t>Tiekėjų kvalifikacijos reikalavimai netaikomi.</w:t>
      </w:r>
    </w:p>
    <w:p w14:paraId="40EEC3D2" w14:textId="77777777" w:rsidR="00B96F1E" w:rsidRDefault="00B96F1E" w:rsidP="00B96F1E">
      <w:pPr>
        <w:widowControl w:val="0"/>
        <w:tabs>
          <w:tab w:val="left" w:pos="1134"/>
        </w:tabs>
        <w:rPr>
          <w:rFonts w:eastAsiaTheme="minorEastAsia" w:cstheme="minorBidi"/>
          <w:b/>
          <w:lang w:eastAsia="zh-CN"/>
        </w:rPr>
      </w:pPr>
    </w:p>
    <w:p w14:paraId="74B22E4B" w14:textId="22DB1487" w:rsidR="009610CB" w:rsidRDefault="00B96F1E" w:rsidP="00B96F1E">
      <w:pPr>
        <w:widowControl w:val="0"/>
        <w:ind w:firstLine="567"/>
        <w:contextualSpacing/>
        <w:jc w:val="both"/>
        <w:rPr>
          <w:rFonts w:eastAsia="Calibri"/>
          <w:b/>
        </w:rPr>
      </w:pPr>
      <w:r>
        <w:rPr>
          <w:b/>
        </w:rPr>
        <w:t>Informacija, kad jeigu tiekėjo kvalifikacija dėl teisės verstis atitinkama veikla nebuvo tikrinama arba tikrinama ne visa apimtimi, tiekėjas perkančiajai organizacijai įsipareigoja, kad pirkimo sutartį vykdys tik tokią teisę turintys asmenys</w:t>
      </w:r>
      <w:r w:rsidR="00E33750">
        <w:rPr>
          <w:sz w:val="20"/>
          <w:szCs w:val="20"/>
        </w:rPr>
        <w:tab/>
      </w:r>
    </w:p>
    <w:p w14:paraId="1CAE4B57" w14:textId="77777777" w:rsidR="00B96F1E" w:rsidRDefault="00B96F1E" w:rsidP="00073A85">
      <w:pPr>
        <w:widowControl w:val="0"/>
        <w:ind w:firstLine="567"/>
        <w:jc w:val="both"/>
        <w:rPr>
          <w:rFonts w:eastAsia="Calibri"/>
          <w:b/>
        </w:rPr>
      </w:pPr>
    </w:p>
    <w:p w14:paraId="487CFB83" w14:textId="0795E63C"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310AE49E" w14:textId="77777777" w:rsidR="00B96F1E" w:rsidRDefault="00D66DDD" w:rsidP="00B96F1E">
      <w:pPr>
        <w:widowControl w:val="0"/>
        <w:tabs>
          <w:tab w:val="left" w:pos="993"/>
        </w:tabs>
        <w:ind w:firstLine="567"/>
        <w:contextualSpacing/>
        <w:jc w:val="both"/>
      </w:pPr>
      <w:r w:rsidRPr="0000691A">
        <w:t>21.</w:t>
      </w:r>
      <w:r w:rsidRPr="00E33750">
        <w:rPr>
          <w:sz w:val="20"/>
          <w:szCs w:val="20"/>
        </w:rPr>
        <w:t xml:space="preserve"> </w:t>
      </w:r>
      <w:bookmarkStart w:id="4" w:name="_Ref143176323"/>
      <w:r w:rsidR="00B96F1E">
        <w:t xml:space="preserve">Perkančioji organizacija šiame pirkime netaiko kokybės vadybos sistemos ir (arba) aplinkos </w:t>
      </w:r>
      <w:r w:rsidR="00B96F1E">
        <w:lastRenderedPageBreak/>
        <w:t>apsaugos vadybos sistemos standartų reikalavimų.</w:t>
      </w:r>
      <w:bookmarkEnd w:id="4"/>
    </w:p>
    <w:p w14:paraId="1C766A30" w14:textId="6CF29354" w:rsidR="00B8616C" w:rsidRPr="00C84EA3" w:rsidRDefault="0052227C" w:rsidP="00B96F1E">
      <w:pPr>
        <w:widowControl w:val="0"/>
        <w:tabs>
          <w:tab w:val="left" w:pos="993"/>
        </w:tabs>
        <w:ind w:firstLine="567"/>
        <w:contextualSpacing/>
        <w:jc w:val="both"/>
      </w:pPr>
      <w:r w:rsidRPr="00C84EA3">
        <w:t>22</w:t>
      </w:r>
      <w:r w:rsidR="00636BD9" w:rsidRPr="00C84EA3">
        <w:t xml:space="preserve">. </w:t>
      </w:r>
      <w:r w:rsidR="00B8616C" w:rsidRPr="00C84EA3">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 xml:space="preserve">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w:t>
      </w:r>
      <w:r w:rsidRPr="002E7DCF">
        <w:rPr>
          <w:rFonts w:ascii="Times New Roman" w:hAnsi="Times New Roman"/>
          <w:spacing w:val="2"/>
          <w:sz w:val="24"/>
          <w:szCs w:val="24"/>
          <w:shd w:val="clear" w:color="auto" w:fill="FFFFFF"/>
        </w:rPr>
        <w:lastRenderedPageBreak/>
        <w:t>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5" w:name="_Toc47844931"/>
      <w:bookmarkStart w:id="6"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5"/>
      <w:bookmarkEnd w:id="6"/>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 xml:space="preserve">Perkančioji organizacija nereikalauja, kad pateiktas pasiūlymas būtų pasirašytas kvalifikuotu elektroniniu parašu, atitinkančiu 2014 m. liepos 23 d. Europos Parlamento ir Tarybos </w:t>
      </w:r>
      <w:r w:rsidRPr="00A126BC">
        <w:rPr>
          <w:rFonts w:eastAsia="Calibri"/>
        </w:rPr>
        <w:lastRenderedPageBreak/>
        <w:t>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4E28C426" w:rsidR="00686717" w:rsidRPr="001B10F4"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w:t>
      </w:r>
      <w:r w:rsidR="00415846">
        <w:rPr>
          <w:rFonts w:ascii="Times New Roman" w:hAnsi="Times New Roman"/>
          <w:bCs/>
          <w:iCs/>
          <w:sz w:val="24"/>
          <w:szCs w:val="24"/>
        </w:rPr>
        <w:t xml:space="preserve">pirkimo sąlygų </w:t>
      </w:r>
      <w:r w:rsidRPr="000A299F">
        <w:rPr>
          <w:rFonts w:ascii="Times New Roman" w:hAnsi="Times New Roman"/>
          <w:bCs/>
          <w:iCs/>
          <w:sz w:val="24"/>
          <w:szCs w:val="24"/>
        </w:rPr>
        <w:t>1 priedas);</w:t>
      </w:r>
    </w:p>
    <w:p w14:paraId="4D64FE4A" w14:textId="5D25942D" w:rsidR="001B10F4" w:rsidRPr="001B10F4" w:rsidRDefault="001B10F4" w:rsidP="001B10F4">
      <w:pPr>
        <w:pStyle w:val="Sraopastraipa"/>
        <w:numPr>
          <w:ilvl w:val="1"/>
          <w:numId w:val="49"/>
        </w:numPr>
        <w:tabs>
          <w:tab w:val="left" w:pos="1134"/>
        </w:tabs>
        <w:spacing w:after="0" w:line="240" w:lineRule="auto"/>
        <w:jc w:val="both"/>
        <w:rPr>
          <w:rFonts w:ascii="Times New Roman" w:hAnsi="Times New Roman"/>
          <w:sz w:val="24"/>
          <w:szCs w:val="24"/>
        </w:rPr>
      </w:pPr>
      <w:r w:rsidRPr="001B10F4">
        <w:rPr>
          <w:rFonts w:ascii="Times New Roman" w:hAnsi="Times New Roman"/>
          <w:b/>
          <w:sz w:val="24"/>
          <w:szCs w:val="24"/>
        </w:rPr>
        <w:t>užpildyta techninė specifikacija</w:t>
      </w:r>
      <w:r w:rsidRPr="001B10F4">
        <w:rPr>
          <w:rFonts w:ascii="Times New Roman" w:hAnsi="Times New Roman"/>
          <w:sz w:val="24"/>
          <w:szCs w:val="24"/>
        </w:rPr>
        <w:t xml:space="preserve"> (pirkimo sąlygų 2 priedas);</w:t>
      </w:r>
    </w:p>
    <w:p w14:paraId="1BE6136A" w14:textId="22679872"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w:t>
      </w:r>
      <w:r w:rsidR="00415846">
        <w:rPr>
          <w:rStyle w:val="FontStyle26"/>
          <w:bCs/>
          <w:sz w:val="24"/>
          <w:szCs w:val="24"/>
        </w:rPr>
        <w:t>pirkimo sąlygų</w:t>
      </w:r>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 xml:space="preserve">Lietuvos laiku. Vėliau teikiamas pasiūlymas yra nepriimtinas ir nenagrinėjamas. Perkančioji organizacija neatsako už elektros tiekimo, CVP IS </w:t>
      </w:r>
      <w:r w:rsidR="00D321D2" w:rsidRPr="009563DA">
        <w:rPr>
          <w:rFonts w:ascii="Times New Roman" w:hAnsi="Times New Roman"/>
          <w:sz w:val="24"/>
          <w:szCs w:val="24"/>
        </w:rPr>
        <w:lastRenderedPageBreak/>
        <w:t>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7" w:name="_Toc47844932"/>
      <w:bookmarkStart w:id="8"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w:t>
      </w:r>
      <w:r w:rsidRPr="000F421A">
        <w:rPr>
          <w:rFonts w:ascii="Times New Roman" w:hAnsi="Times New Roman"/>
          <w:sz w:val="24"/>
          <w:szCs w:val="24"/>
        </w:rPr>
        <w:lastRenderedPageBreak/>
        <w:t xml:space="preserve">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0"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7"/>
      <w:bookmarkEnd w:id="8"/>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lastRenderedPageBreak/>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9" w:name="_Toc47844933"/>
      <w:bookmarkStart w:id="10"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1" w:name="_Toc158640867"/>
      <w:bookmarkStart w:id="12" w:name="_Toc169687961"/>
      <w:bookmarkEnd w:id="9"/>
      <w:bookmarkEnd w:id="10"/>
      <w:r w:rsidRPr="00D25E66">
        <w:rPr>
          <w:b/>
          <w:bCs/>
          <w:sz w:val="24"/>
          <w:szCs w:val="24"/>
        </w:rPr>
        <w:t>SUSIPAŽINIMO SU PASIŪLYMAIS IR JŲ NAGRINĖJIMO PROCEDŪROS</w:t>
      </w:r>
      <w:bookmarkEnd w:id="11"/>
      <w:bookmarkEnd w:id="12"/>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3"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3"/>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 xml:space="preserve">Šiame pirkime ekonomiškai naudingiausias pasiūlymas bus išrenkamas pagal kainą. </w:t>
      </w:r>
      <w:r w:rsidRPr="00F23D85">
        <w:rPr>
          <w:rFonts w:ascii="Times New Roman" w:hAnsi="Times New Roman"/>
          <w:sz w:val="24"/>
          <w:szCs w:val="24"/>
        </w:rPr>
        <w:lastRenderedPageBreak/>
        <w:t>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2641FCA4" w14:textId="3F51DCF4" w:rsidR="00D526BC" w:rsidRPr="00D526BC" w:rsidRDefault="00825904" w:rsidP="00D526B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711F8F14" w:rsidR="00825904" w:rsidRPr="00A86250" w:rsidRDefault="00D526BC"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A86250">
        <w:rPr>
          <w:rFonts w:ascii="Times New Roman" w:hAnsi="Times New Roman"/>
          <w:sz w:val="24"/>
          <w:szCs w:val="24"/>
        </w:rPr>
        <w:t xml:space="preserve">pasiūlymas </w:t>
      </w:r>
      <w:r w:rsidRPr="00A86250">
        <w:rPr>
          <w:rFonts w:ascii="Times New Roman" w:hAnsi="Times New Roman"/>
          <w:bCs/>
          <w:sz w:val="24"/>
          <w:szCs w:val="24"/>
        </w:rPr>
        <w:t>neatitinka pirkimo dokumentų reikalavimų</w:t>
      </w:r>
      <w:r w:rsidRPr="00A86250">
        <w:rPr>
          <w:rFonts w:ascii="Times New Roman" w:hAnsi="Times New Roman"/>
          <w:b/>
          <w:sz w:val="24"/>
          <w:szCs w:val="24"/>
        </w:rPr>
        <w:t xml:space="preserve"> </w:t>
      </w:r>
      <w:r w:rsidRPr="00A86250">
        <w:rPr>
          <w:rFonts w:ascii="Times New Roman" w:hAnsi="Times New Roman"/>
          <w:sz w:val="24"/>
          <w:szCs w:val="24"/>
        </w:rPr>
        <w:t>ir jo trūkumai negali būti ištaisyti vadovaujantis Viešųjų pirkimų tarnybos nustatytomis taisyklėmis;</w:t>
      </w:r>
    </w:p>
    <w:p w14:paraId="4FDF0F50" w14:textId="3B5B4E79" w:rsidR="00D526BC" w:rsidRPr="00A86250" w:rsidRDefault="00D526BC"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A86250">
        <w:rPr>
          <w:rFonts w:ascii="Times New Roman" w:hAnsi="Times New Roman"/>
          <w:sz w:val="24"/>
          <w:szCs w:val="24"/>
        </w:rPr>
        <w:t xml:space="preserve">pasiūlyta kaina </w:t>
      </w:r>
      <w:r w:rsidRPr="00A86250">
        <w:rPr>
          <w:rFonts w:ascii="Times New Roman" w:hAnsi="Times New Roman"/>
          <w:bCs/>
          <w:sz w:val="24"/>
          <w:szCs w:val="24"/>
        </w:rPr>
        <w:t>viršija pirkimui skirtas lėšas</w:t>
      </w:r>
      <w:r w:rsidRPr="00A86250">
        <w:rPr>
          <w:rFonts w:ascii="Times New Roman" w:hAnsi="Times New Roman"/>
          <w:sz w:val="24"/>
          <w:szCs w:val="24"/>
        </w:rPr>
        <w:t>, Perkančiosios organizacijos nustatytas prieš pradedant pirkimo procedūrą, išskyrus Viešųjų pirkimų įstatymo 45 straipsnio 1 dalies 5 punkte numatytus atvejus;</w:t>
      </w:r>
    </w:p>
    <w:p w14:paraId="4DB716A8" w14:textId="77777777" w:rsidR="00D526BC" w:rsidRPr="00A86250" w:rsidRDefault="00D526BC" w:rsidP="00D526BC">
      <w:pPr>
        <w:pStyle w:val="Sraopastraipa"/>
        <w:numPr>
          <w:ilvl w:val="1"/>
          <w:numId w:val="49"/>
        </w:numPr>
        <w:tabs>
          <w:tab w:val="left" w:pos="567"/>
        </w:tabs>
        <w:spacing w:after="0" w:line="240" w:lineRule="auto"/>
        <w:ind w:left="0" w:firstLine="567"/>
        <w:contextualSpacing w:val="0"/>
        <w:jc w:val="both"/>
        <w:rPr>
          <w:rFonts w:ascii="Times New Roman" w:hAnsi="Times New Roman"/>
          <w:sz w:val="24"/>
          <w:szCs w:val="24"/>
        </w:rPr>
      </w:pPr>
      <w:r w:rsidRPr="00A86250">
        <w:rPr>
          <w:rFonts w:ascii="Times New Roman" w:hAnsi="Times New Roman"/>
          <w:sz w:val="24"/>
          <w:szCs w:val="24"/>
          <w:lang w:eastAsia="lt-LT"/>
        </w:rPr>
        <w:t xml:space="preserve">dalyvis </w:t>
      </w:r>
      <w:r w:rsidRPr="00A86250">
        <w:rPr>
          <w:rFonts w:ascii="Times New Roman" w:hAnsi="Times New Roman"/>
          <w:sz w:val="24"/>
          <w:szCs w:val="24"/>
        </w:rPr>
        <w:t xml:space="preserve">per Komisijos nustatytą terminą </w:t>
      </w:r>
      <w:r w:rsidRPr="00A86250">
        <w:rPr>
          <w:rFonts w:ascii="Times New Roman" w:hAnsi="Times New Roman"/>
          <w:bCs/>
          <w:sz w:val="24"/>
          <w:szCs w:val="24"/>
        </w:rPr>
        <w:t>nepatikslino, nepapildė, nepaaiškino</w:t>
      </w:r>
      <w:r w:rsidRPr="00A86250">
        <w:rPr>
          <w:rFonts w:ascii="Times New Roman" w:hAnsi="Times New Roman"/>
          <w:sz w:val="24"/>
          <w:szCs w:val="24"/>
        </w:rPr>
        <w:t xml:space="preserve"> pateiktų duomenų ir (ar) </w:t>
      </w:r>
      <w:r w:rsidRPr="00A86250">
        <w:rPr>
          <w:rFonts w:ascii="Times New Roman" w:hAnsi="Times New Roman"/>
          <w:b/>
          <w:sz w:val="24"/>
          <w:szCs w:val="24"/>
        </w:rPr>
        <w:t xml:space="preserve"> </w:t>
      </w:r>
      <w:r w:rsidRPr="00A86250">
        <w:rPr>
          <w:rFonts w:ascii="Times New Roman" w:hAnsi="Times New Roman"/>
          <w:bCs/>
          <w:sz w:val="24"/>
          <w:szCs w:val="24"/>
        </w:rPr>
        <w:t>informacijos;</w:t>
      </w:r>
    </w:p>
    <w:p w14:paraId="1FEB1CC5" w14:textId="205FDC03" w:rsidR="00D526BC" w:rsidRPr="00A86250" w:rsidRDefault="00D526BC" w:rsidP="00D526BC">
      <w:pPr>
        <w:pStyle w:val="Sraopastraipa"/>
        <w:numPr>
          <w:ilvl w:val="1"/>
          <w:numId w:val="49"/>
        </w:numPr>
        <w:tabs>
          <w:tab w:val="left" w:pos="567"/>
        </w:tabs>
        <w:spacing w:after="0" w:line="240" w:lineRule="auto"/>
        <w:ind w:left="0" w:firstLine="567"/>
        <w:contextualSpacing w:val="0"/>
        <w:jc w:val="both"/>
        <w:rPr>
          <w:rFonts w:ascii="Times New Roman" w:hAnsi="Times New Roman"/>
          <w:sz w:val="24"/>
          <w:szCs w:val="24"/>
        </w:rPr>
      </w:pPr>
      <w:r w:rsidRPr="00A86250">
        <w:rPr>
          <w:rFonts w:ascii="Times New Roman" w:hAnsi="Times New Roman"/>
          <w:sz w:val="24"/>
          <w:szCs w:val="24"/>
          <w:lang w:eastAsia="lt-LT"/>
        </w:rPr>
        <w:t>dalyvis</w:t>
      </w:r>
      <w:r w:rsidRPr="00A86250">
        <w:rPr>
          <w:rFonts w:ascii="Times New Roman" w:hAnsi="Times New Roman"/>
          <w:sz w:val="24"/>
          <w:szCs w:val="24"/>
        </w:rPr>
        <w:t xml:space="preserve"> per Komisijos nustatytą terminą patikslino, papildė, paaiškino pasiūlymą ir </w:t>
      </w:r>
      <w:r w:rsidRPr="00A86250">
        <w:rPr>
          <w:rFonts w:ascii="Times New Roman" w:hAnsi="Times New Roman"/>
          <w:bCs/>
          <w:sz w:val="24"/>
          <w:szCs w:val="24"/>
        </w:rPr>
        <w:t>tai lėmė esminį jo pasiūlymo pakeitimą;</w:t>
      </w:r>
    </w:p>
    <w:p w14:paraId="5E5C79EF" w14:textId="1CBE9EC4" w:rsidR="00A86250" w:rsidRPr="00A86250" w:rsidRDefault="00A86250" w:rsidP="00D526BC">
      <w:pPr>
        <w:pStyle w:val="Sraopastraipa"/>
        <w:numPr>
          <w:ilvl w:val="1"/>
          <w:numId w:val="49"/>
        </w:numPr>
        <w:tabs>
          <w:tab w:val="left" w:pos="567"/>
        </w:tabs>
        <w:spacing w:after="0" w:line="240" w:lineRule="auto"/>
        <w:ind w:left="0" w:firstLine="567"/>
        <w:contextualSpacing w:val="0"/>
        <w:jc w:val="both"/>
        <w:rPr>
          <w:rFonts w:ascii="Times New Roman" w:hAnsi="Times New Roman"/>
          <w:sz w:val="24"/>
          <w:szCs w:val="24"/>
        </w:rPr>
      </w:pPr>
      <w:r w:rsidRPr="00A86250">
        <w:rPr>
          <w:rFonts w:ascii="Times New Roman" w:hAnsi="Times New Roman"/>
          <w:sz w:val="24"/>
          <w:szCs w:val="24"/>
        </w:rPr>
        <w:t xml:space="preserve">pasiūlyme nurodyta neįprastai maža kaina ir dalyvis </w:t>
      </w:r>
      <w:r w:rsidRPr="00A86250">
        <w:rPr>
          <w:rFonts w:ascii="Times New Roman" w:hAnsi="Times New Roman"/>
          <w:bCs/>
          <w:sz w:val="24"/>
          <w:szCs w:val="24"/>
        </w:rPr>
        <w:t>nepateikia tinkamų pasiūlytos neįprastai mažos kainos pagrįstumo įrodymų;</w:t>
      </w:r>
    </w:p>
    <w:p w14:paraId="2B7F1EA0" w14:textId="77777777" w:rsidR="00CD0EF7" w:rsidRPr="00A86250"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A86250">
        <w:rPr>
          <w:rFonts w:ascii="Times New Roman" w:hAnsi="Times New Roman"/>
          <w:sz w:val="24"/>
          <w:szCs w:val="24"/>
        </w:rPr>
        <w:t xml:space="preserve"> </w:t>
      </w:r>
      <w:r w:rsidR="00825904" w:rsidRPr="00A86250">
        <w:rPr>
          <w:rFonts w:ascii="Times New Roman" w:hAnsi="Times New Roman"/>
          <w:sz w:val="24"/>
          <w:szCs w:val="24"/>
        </w:rPr>
        <w:t>dalyvis atitinka bent vieną pirkimo sąlygų 4 priede nurodytą pašalinimo pagrindą;</w:t>
      </w:r>
    </w:p>
    <w:p w14:paraId="009D9279" w14:textId="77777777" w:rsidR="00A86250" w:rsidRPr="00A86250" w:rsidRDefault="00CD0EF7" w:rsidP="00A86250">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A86250">
        <w:rPr>
          <w:rFonts w:ascii="Times New Roman" w:hAnsi="Times New Roman"/>
          <w:sz w:val="24"/>
          <w:szCs w:val="24"/>
        </w:rPr>
        <w:t xml:space="preserve">dalyvis </w:t>
      </w:r>
      <w:r w:rsidRPr="00A86250">
        <w:rPr>
          <w:rFonts w:ascii="Times New Roman" w:hAnsi="Times New Roman"/>
          <w:bCs/>
          <w:sz w:val="24"/>
          <w:szCs w:val="24"/>
        </w:rPr>
        <w:t>neatitinka</w:t>
      </w:r>
      <w:r w:rsidRPr="00A86250">
        <w:rPr>
          <w:rFonts w:ascii="Times New Roman" w:hAnsi="Times New Roman"/>
          <w:sz w:val="24"/>
          <w:szCs w:val="24"/>
        </w:rPr>
        <w:t xml:space="preserve"> bent vieno pirkimo dokumentuose nustatyto </w:t>
      </w:r>
      <w:r w:rsidRPr="00A86250">
        <w:rPr>
          <w:rFonts w:ascii="Times New Roman" w:hAnsi="Times New Roman"/>
          <w:bCs/>
          <w:sz w:val="24"/>
          <w:szCs w:val="24"/>
        </w:rPr>
        <w:t>kvalifikacijos reikalavimo</w:t>
      </w:r>
      <w:r w:rsidRPr="00A86250">
        <w:rPr>
          <w:rFonts w:ascii="Times New Roman" w:hAnsi="Times New Roman"/>
          <w:sz w:val="24"/>
          <w:szCs w:val="24"/>
        </w:rPr>
        <w:t xml:space="preserve"> (jeigu taikytina) ir (ar), jeigu taikytina, </w:t>
      </w:r>
      <w:r w:rsidRPr="00A86250">
        <w:rPr>
          <w:rFonts w:ascii="Times New Roman" w:hAnsi="Times New Roman"/>
          <w:bCs/>
          <w:sz w:val="24"/>
          <w:szCs w:val="24"/>
        </w:rPr>
        <w:t>kokybės vadybos sistemos ir (ar) aplinkos apsaugos vadybos sistemos standartų reikalavimo;</w:t>
      </w:r>
    </w:p>
    <w:p w14:paraId="79D0A825" w14:textId="1501A8A3" w:rsidR="00DF4CE7" w:rsidRPr="00A86250" w:rsidRDefault="00AF1C71" w:rsidP="00A86250">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A86250">
        <w:rPr>
          <w:rFonts w:ascii="Times New Roman" w:hAnsi="Times New Roman"/>
          <w:sz w:val="24"/>
          <w:szCs w:val="24"/>
          <w:lang w:eastAsia="lt-LT"/>
        </w:rPr>
        <w:t xml:space="preserve"> </w:t>
      </w:r>
      <w:r w:rsidR="00A86250" w:rsidRPr="00A86250">
        <w:rPr>
          <w:rFonts w:ascii="Times New Roman" w:hAnsi="Times New Roman"/>
          <w:sz w:val="24"/>
          <w:szCs w:val="24"/>
        </w:rPr>
        <w:t>dalyvis per pirkimo Komisijos nurodytą terminą neištaisė aritmetinių klaidų.</w:t>
      </w:r>
    </w:p>
    <w:p w14:paraId="11051B5A" w14:textId="77777777" w:rsidR="00A86250" w:rsidRPr="00A86250" w:rsidRDefault="00A86250" w:rsidP="00A86250">
      <w:pPr>
        <w:pStyle w:val="Sraopastraipa"/>
        <w:widowControl w:val="0"/>
        <w:spacing w:after="0" w:line="240" w:lineRule="auto"/>
        <w:ind w:left="567"/>
        <w:jc w:val="both"/>
        <w:rPr>
          <w:rFonts w:ascii="Times New Roman" w:hAnsi="Times New Roman"/>
          <w:bCs/>
          <w:sz w:val="24"/>
          <w:szCs w:val="24"/>
        </w:rPr>
      </w:pPr>
    </w:p>
    <w:p w14:paraId="2B303BC4" w14:textId="15ABB8FF" w:rsidR="005F13D9" w:rsidRPr="00133CFC" w:rsidRDefault="005F13D9" w:rsidP="005F13D9">
      <w:pPr>
        <w:jc w:val="center"/>
        <w:rPr>
          <w:b/>
        </w:rPr>
      </w:pPr>
      <w:bookmarkStart w:id="14" w:name="_Toc47844937"/>
      <w:bookmarkStart w:id="15"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6" w:name="_Toc124864411"/>
      <w:bookmarkEnd w:id="14"/>
      <w:bookmarkEnd w:id="15"/>
      <w:r w:rsidRPr="0025729C">
        <w:rPr>
          <w:b/>
          <w:sz w:val="24"/>
          <w:szCs w:val="24"/>
        </w:rPr>
        <w:t>PASIŪLYMŲ EILĖ IR LAIMĖTOJO NUSTATYMAS</w:t>
      </w:r>
      <w:bookmarkEnd w:id="16"/>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7"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7"/>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patvirtina atitiktį pirkimo dokumentuose nustatytiems Reikalavimams Tiekėjui, Tiekėjas skelbiamas pirkimo laimėtoju. Laimėtoju gali būti pasirenkamas </w:t>
      </w:r>
      <w:r w:rsidRPr="00A07607">
        <w:rPr>
          <w:rFonts w:ascii="Times New Roman" w:hAnsi="Times New Roman"/>
          <w:sz w:val="24"/>
          <w:szCs w:val="24"/>
        </w:rPr>
        <w:lastRenderedPageBreak/>
        <w:t>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8"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8"/>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BF7887E" w14:textId="19DE7F79" w:rsidR="00E57492" w:rsidRPr="00614958" w:rsidRDefault="00E57492" w:rsidP="00614958">
      <w:pPr>
        <w:pStyle w:val="Sraopastraipa"/>
        <w:numPr>
          <w:ilvl w:val="0"/>
          <w:numId w:val="49"/>
        </w:numPr>
        <w:tabs>
          <w:tab w:val="left" w:pos="1134"/>
        </w:tabs>
        <w:spacing w:after="0" w:line="240" w:lineRule="auto"/>
        <w:ind w:left="0" w:firstLine="567"/>
        <w:jc w:val="both"/>
        <w:rPr>
          <w:rFonts w:ascii="Times New Roman" w:hAnsi="Times New Roman"/>
          <w:b/>
          <w:sz w:val="24"/>
          <w:szCs w:val="24"/>
        </w:rPr>
      </w:pPr>
      <w:r w:rsidRPr="00E57492">
        <w:rPr>
          <w:rFonts w:ascii="Times New Roman" w:hAnsi="Times New Roman"/>
          <w:bCs/>
          <w:sz w:val="24"/>
          <w:szCs w:val="24"/>
        </w:rPr>
        <w:lastRenderedPageBreak/>
        <w:t>Jei Tiekėjas dėl savo kaltės nepagamina, nepristato ir nesumontuoja prekių nustatytu terminu, Užsakovui pareikalavus turi sumokėti 0,02 proc. dydžio delspinigius nuo laiku nepristatytų ir nesumontuotų prekių vertės už kiekvieną termino pradelsimo dieną.</w:t>
      </w:r>
    </w:p>
    <w:p w14:paraId="300F626C" w14:textId="77777777" w:rsidR="00614958" w:rsidRPr="00E57492" w:rsidRDefault="00614958" w:rsidP="00614958">
      <w:pPr>
        <w:pStyle w:val="Sraopastraipa"/>
        <w:tabs>
          <w:tab w:val="left" w:pos="1134"/>
        </w:tabs>
        <w:spacing w:after="0" w:line="240" w:lineRule="auto"/>
        <w:ind w:left="567"/>
        <w:jc w:val="both"/>
        <w:rPr>
          <w:rFonts w:ascii="Times New Roman" w:hAnsi="Times New Roman"/>
          <w:b/>
          <w:sz w:val="24"/>
          <w:szCs w:val="24"/>
        </w:rPr>
      </w:pP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9" w:name="_Toc124864413"/>
      <w:r w:rsidRPr="00C15C63">
        <w:rPr>
          <w:b/>
          <w:sz w:val="24"/>
          <w:szCs w:val="24"/>
        </w:rPr>
        <w:t>INFORMACIJA APIE ATIDĖJIMO TERMINO TAIKYMĄ, GINČŲ NAGRINĖJIMO TVARKĄ</w:t>
      </w:r>
      <w:bookmarkEnd w:id="19"/>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0" w:name="_Toc47844940"/>
      <w:bookmarkStart w:id="21"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0"/>
    <w:bookmarkEnd w:id="21"/>
    <w:p w14:paraId="7B0A5EFC" w14:textId="0BA5E737" w:rsidR="003B6A3D" w:rsidRPr="002B63C6"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1D79E9">
      <w:pPr>
        <w:widowControl w:val="0"/>
        <w:numPr>
          <w:ilvl w:val="0"/>
          <w:numId w:val="49"/>
        </w:numPr>
        <w:ind w:left="0" w:firstLine="567"/>
        <w:contextualSpacing/>
        <w:jc w:val="both"/>
      </w:pPr>
      <w:r w:rsidRPr="002B63C6">
        <w:t>Pirkimo sąlygų priedai yra neatskiriama šių pirkimo dokumentų dalis.</w:t>
      </w:r>
    </w:p>
    <w:p w14:paraId="0DB8B5F8" w14:textId="58654FB9" w:rsidR="001D79E9" w:rsidRPr="001D79E9"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2B63C6">
        <w:t>Perkančiosios organizacijos atstovai, įgalioti palaikyti tiesioginį ryšį su tiekėjais ir gauti iš jų (ne tarpininkų) pranešimus, susijusius su pirkimų procedūromis:</w:t>
      </w:r>
      <w:r w:rsidR="001D79E9" w:rsidRPr="001D79E9">
        <w:rPr>
          <w:color w:val="000000" w:themeColor="text1"/>
          <w:spacing w:val="-3"/>
        </w:rPr>
        <w:t xml:space="preserve">  </w:t>
      </w:r>
    </w:p>
    <w:p w14:paraId="16758AEA" w14:textId="04B2A54A" w:rsidR="00450123" w:rsidRPr="00E57492" w:rsidRDefault="001D79E9" w:rsidP="001D79E9">
      <w:pPr>
        <w:pStyle w:val="Pagrindinistekstas"/>
        <w:widowControl w:val="0"/>
        <w:numPr>
          <w:ilvl w:val="1"/>
          <w:numId w:val="49"/>
        </w:numPr>
        <w:spacing w:after="0" w:line="240" w:lineRule="auto"/>
        <w:ind w:left="0" w:firstLine="567"/>
        <w:jc w:val="both"/>
        <w:rPr>
          <w:b/>
          <w:color w:val="EE0000"/>
          <w:szCs w:val="24"/>
        </w:rPr>
      </w:pPr>
      <w:r w:rsidRPr="00E57492">
        <w:rPr>
          <w:color w:val="000000" w:themeColor="text1"/>
          <w:szCs w:val="24"/>
        </w:rPr>
        <w:t xml:space="preserve">techniniais klausimais </w:t>
      </w:r>
      <w:r w:rsidRPr="00E57492">
        <w:rPr>
          <w:color w:val="000000" w:themeColor="text1"/>
          <w:spacing w:val="-3"/>
        </w:rPr>
        <w:t xml:space="preserve">Ūkio plėtros ir investicijų skyriaus </w:t>
      </w:r>
      <w:r w:rsidR="00614958">
        <w:rPr>
          <w:color w:val="000000" w:themeColor="text1"/>
          <w:spacing w:val="-3"/>
        </w:rPr>
        <w:t>specialistą Eligijus Plechavičius</w:t>
      </w:r>
      <w:r w:rsidRPr="00E57492">
        <w:rPr>
          <w:color w:val="000000" w:themeColor="text1"/>
          <w:spacing w:val="-3"/>
        </w:rPr>
        <w:t xml:space="preserve">, tel. (0 448) </w:t>
      </w:r>
      <w:r w:rsidR="00614958">
        <w:rPr>
          <w:color w:val="000000" w:themeColor="text1"/>
          <w:spacing w:val="-3"/>
        </w:rPr>
        <w:t>73 235</w:t>
      </w:r>
      <w:r w:rsidRPr="00E57492">
        <w:rPr>
          <w:color w:val="000000" w:themeColor="text1"/>
          <w:spacing w:val="-3"/>
        </w:rPr>
        <w:t xml:space="preserve">, el. paštas </w:t>
      </w:r>
      <w:hyperlink r:id="rId11" w:history="1">
        <w:r w:rsidR="00614958" w:rsidRPr="003667EC">
          <w:rPr>
            <w:rStyle w:val="Hipersaitas"/>
            <w:spacing w:val="-3"/>
          </w:rPr>
          <w:t>eligijus.plechavicius@rietavas.lt</w:t>
        </w:r>
      </w:hyperlink>
      <w:r w:rsidR="00927442" w:rsidRPr="00E57492">
        <w:rPr>
          <w:color w:val="000000" w:themeColor="text1"/>
          <w:szCs w:val="24"/>
        </w:rPr>
        <w:t>;</w:t>
      </w:r>
    </w:p>
    <w:p w14:paraId="1774E56A" w14:textId="79DE5245" w:rsidR="000E6E2D" w:rsidRPr="004C309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2A43" w14:textId="77777777" w:rsidR="00C3217A" w:rsidRDefault="00C3217A">
      <w:r>
        <w:separator/>
      </w:r>
    </w:p>
  </w:endnote>
  <w:endnote w:type="continuationSeparator" w:id="0">
    <w:p w14:paraId="72E3BB54" w14:textId="77777777" w:rsidR="00C3217A" w:rsidRDefault="00C3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009" w14:textId="77777777" w:rsidR="00C3217A" w:rsidRDefault="00C3217A">
      <w:r>
        <w:separator/>
      </w:r>
    </w:p>
  </w:footnote>
  <w:footnote w:type="continuationSeparator" w:id="0">
    <w:p w14:paraId="370CFCB6" w14:textId="77777777" w:rsidR="00C3217A" w:rsidRDefault="00C3217A">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188239">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2959"/>
    <w:rsid w:val="00082BCF"/>
    <w:rsid w:val="0008357F"/>
    <w:rsid w:val="00083E0A"/>
    <w:rsid w:val="00083F43"/>
    <w:rsid w:val="00085377"/>
    <w:rsid w:val="000864F0"/>
    <w:rsid w:val="00086D26"/>
    <w:rsid w:val="000870D6"/>
    <w:rsid w:val="000874C7"/>
    <w:rsid w:val="00090820"/>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0E3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B4D"/>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CC4"/>
    <w:rsid w:val="001A1E0D"/>
    <w:rsid w:val="001A1F8A"/>
    <w:rsid w:val="001A2307"/>
    <w:rsid w:val="001A2B45"/>
    <w:rsid w:val="001A51EA"/>
    <w:rsid w:val="001A52A4"/>
    <w:rsid w:val="001A71EA"/>
    <w:rsid w:val="001B0482"/>
    <w:rsid w:val="001B10F4"/>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06A3"/>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010"/>
    <w:rsid w:val="002B169D"/>
    <w:rsid w:val="002B1934"/>
    <w:rsid w:val="002B1C11"/>
    <w:rsid w:val="002B23D6"/>
    <w:rsid w:val="002B2412"/>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25DF"/>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8DD"/>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41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58"/>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1481"/>
    <w:rsid w:val="00692061"/>
    <w:rsid w:val="006933D1"/>
    <w:rsid w:val="006947F5"/>
    <w:rsid w:val="00694AE7"/>
    <w:rsid w:val="00695AC4"/>
    <w:rsid w:val="00695D2B"/>
    <w:rsid w:val="00695E47"/>
    <w:rsid w:val="00695FEE"/>
    <w:rsid w:val="006960D8"/>
    <w:rsid w:val="006964BD"/>
    <w:rsid w:val="006969E3"/>
    <w:rsid w:val="006973BB"/>
    <w:rsid w:val="0069774D"/>
    <w:rsid w:val="006979F4"/>
    <w:rsid w:val="006A016C"/>
    <w:rsid w:val="006A03D8"/>
    <w:rsid w:val="006A0D44"/>
    <w:rsid w:val="006A111E"/>
    <w:rsid w:val="006A123C"/>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240A"/>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046"/>
    <w:rsid w:val="008165B5"/>
    <w:rsid w:val="008165BC"/>
    <w:rsid w:val="008168AA"/>
    <w:rsid w:val="00817872"/>
    <w:rsid w:val="0081791B"/>
    <w:rsid w:val="00817E6C"/>
    <w:rsid w:val="008202D0"/>
    <w:rsid w:val="008224D7"/>
    <w:rsid w:val="008226A4"/>
    <w:rsid w:val="008228BD"/>
    <w:rsid w:val="00823BC6"/>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423"/>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C75"/>
    <w:rsid w:val="008A4E09"/>
    <w:rsid w:val="008A59EF"/>
    <w:rsid w:val="008A6481"/>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37FF"/>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0B7"/>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2B"/>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7B5"/>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250"/>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5F7E"/>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6F1E"/>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81A"/>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1A85"/>
    <w:rsid w:val="00C3217A"/>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26BC"/>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0803"/>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824"/>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476A"/>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2EF"/>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7D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45E"/>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492"/>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549A"/>
    <w:rsid w:val="00E9634A"/>
    <w:rsid w:val="00E964EF"/>
    <w:rsid w:val="00E96E23"/>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52A"/>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6DE5"/>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865"/>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gijus.plechavicius@rietavas.lt"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26216</Words>
  <Characters>14944</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41078</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51</cp:revision>
  <cp:lastPrinted>2025-03-19T07:43:00Z</cp:lastPrinted>
  <dcterms:created xsi:type="dcterms:W3CDTF">2025-11-28T09:22:00Z</dcterms:created>
  <dcterms:modified xsi:type="dcterms:W3CDTF">2026-01-20T06:32:00Z</dcterms:modified>
</cp:coreProperties>
</file>