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7CC3" w14:textId="77777777" w:rsidR="00DE3ABB" w:rsidRPr="008A3AE9" w:rsidRDefault="00DE3ABB" w:rsidP="00F735B4">
      <w:pPr>
        <w:pStyle w:val="Default"/>
        <w:rPr>
          <w:sz w:val="22"/>
          <w:szCs w:val="22"/>
        </w:rPr>
      </w:pPr>
    </w:p>
    <w:p w14:paraId="19DA0A44" w14:textId="7AAE04F5" w:rsidR="00E979C7" w:rsidRPr="008A3AE9" w:rsidRDefault="00D40FE5" w:rsidP="00F735B4">
      <w:pPr>
        <w:pStyle w:val="Default"/>
        <w:spacing w:line="360" w:lineRule="auto"/>
        <w:jc w:val="center"/>
        <w:rPr>
          <w:b/>
          <w:bCs/>
          <w:sz w:val="22"/>
          <w:szCs w:val="22"/>
        </w:rPr>
      </w:pPr>
      <w:r w:rsidRPr="008A3AE9">
        <w:rPr>
          <w:b/>
          <w:bCs/>
          <w:sz w:val="22"/>
          <w:szCs w:val="22"/>
        </w:rPr>
        <w:t>AKCINĖ BENDROVĖ „VIA LIETUVA“</w:t>
      </w:r>
    </w:p>
    <w:p w14:paraId="57BC326A" w14:textId="77777777" w:rsidR="00E979C7" w:rsidRPr="008A3AE9" w:rsidRDefault="00E979C7" w:rsidP="00F735B4">
      <w:pPr>
        <w:pStyle w:val="Default"/>
        <w:rPr>
          <w:rFonts w:eastAsia="Arial Unicode MS"/>
          <w:b/>
          <w:bCs/>
          <w:sz w:val="22"/>
          <w:szCs w:val="22"/>
        </w:rPr>
      </w:pPr>
    </w:p>
    <w:p w14:paraId="31108C66" w14:textId="78B7B7C7" w:rsidR="00423EC3" w:rsidRPr="008A3AE9" w:rsidRDefault="00423EC3" w:rsidP="00F735B4">
      <w:pPr>
        <w:pStyle w:val="Default"/>
        <w:rPr>
          <w:rFonts w:eastAsia="Arial Unicode MS"/>
          <w:b/>
          <w:bCs/>
          <w:sz w:val="22"/>
          <w:szCs w:val="22"/>
        </w:rPr>
      </w:pPr>
      <w:r w:rsidRPr="008A3AE9">
        <w:rPr>
          <w:rFonts w:eastAsia="Arial Unicode MS"/>
          <w:b/>
          <w:bCs/>
          <w:sz w:val="22"/>
          <w:szCs w:val="22"/>
        </w:rPr>
        <w:t xml:space="preserve">DĖL PIRKIMO DOKUMENTŲ PAAIŠKINIMO </w:t>
      </w:r>
    </w:p>
    <w:p w14:paraId="73920697" w14:textId="77777777" w:rsidR="00D40FE5" w:rsidRPr="008A3AE9" w:rsidRDefault="00D40FE5" w:rsidP="00F735B4">
      <w:pPr>
        <w:pStyle w:val="Default"/>
        <w:spacing w:line="360" w:lineRule="auto"/>
        <w:jc w:val="both"/>
        <w:rPr>
          <w:sz w:val="22"/>
          <w:szCs w:val="22"/>
        </w:rPr>
      </w:pPr>
    </w:p>
    <w:p w14:paraId="7749CEF2" w14:textId="62653A30" w:rsidR="00BC26C0" w:rsidRPr="008A3AE9" w:rsidRDefault="00423EC3" w:rsidP="00F735B4">
      <w:pPr>
        <w:pStyle w:val="Pagrindinistekstas"/>
        <w:ind w:firstLine="0"/>
        <w:rPr>
          <w:rFonts w:ascii="Arial" w:hAnsi="Arial" w:cs="Arial"/>
          <w:b/>
          <w:bCs/>
          <w:iCs/>
          <w:sz w:val="22"/>
          <w:szCs w:val="22"/>
        </w:rPr>
      </w:pPr>
      <w:r w:rsidRPr="008A3AE9">
        <w:rPr>
          <w:rFonts w:ascii="Arial" w:hAnsi="Arial" w:cs="Arial"/>
          <w:sz w:val="22"/>
          <w:szCs w:val="22"/>
        </w:rPr>
        <w:t xml:space="preserve">      </w:t>
      </w:r>
      <w:r w:rsidR="00BC26C0" w:rsidRPr="008A3AE9">
        <w:rPr>
          <w:rFonts w:ascii="Arial" w:hAnsi="Arial" w:cs="Arial"/>
          <w:sz w:val="22"/>
          <w:szCs w:val="22"/>
        </w:rPr>
        <w:t xml:space="preserve">      Akcinė bendrovė “Via Lietuva” (toliau – </w:t>
      </w:r>
      <w:r w:rsidR="00EC0BEE" w:rsidRPr="008A3AE9">
        <w:rPr>
          <w:rFonts w:ascii="Arial" w:hAnsi="Arial" w:cs="Arial"/>
          <w:sz w:val="22"/>
          <w:szCs w:val="22"/>
        </w:rPr>
        <w:t>Perkančioji organizacija</w:t>
      </w:r>
      <w:r w:rsidR="00BC26C0" w:rsidRPr="008A3AE9">
        <w:rPr>
          <w:rFonts w:ascii="Arial" w:hAnsi="Arial" w:cs="Arial"/>
          <w:sz w:val="22"/>
          <w:szCs w:val="22"/>
        </w:rPr>
        <w:t>) gavo tiekėj</w:t>
      </w:r>
      <w:r w:rsidR="004C5CB9" w:rsidRPr="008A3AE9">
        <w:rPr>
          <w:rFonts w:ascii="Arial" w:hAnsi="Arial" w:cs="Arial"/>
          <w:sz w:val="22"/>
          <w:szCs w:val="22"/>
        </w:rPr>
        <w:t>o</w:t>
      </w:r>
      <w:r w:rsidR="00BC26C0" w:rsidRPr="008A3AE9">
        <w:rPr>
          <w:rFonts w:ascii="Arial" w:hAnsi="Arial" w:cs="Arial"/>
          <w:sz w:val="22"/>
          <w:szCs w:val="22"/>
        </w:rPr>
        <w:t xml:space="preserve"> klausim</w:t>
      </w:r>
      <w:r w:rsidR="000A161C" w:rsidRPr="008A3AE9">
        <w:rPr>
          <w:rFonts w:ascii="Arial" w:hAnsi="Arial" w:cs="Arial"/>
          <w:sz w:val="22"/>
          <w:szCs w:val="22"/>
        </w:rPr>
        <w:t>ą</w:t>
      </w:r>
      <w:r w:rsidR="00BC26C0" w:rsidRPr="008A3AE9">
        <w:rPr>
          <w:rFonts w:ascii="Arial" w:hAnsi="Arial" w:cs="Arial"/>
          <w:sz w:val="22"/>
          <w:szCs w:val="22"/>
        </w:rPr>
        <w:t xml:space="preserve"> dėl vykdomo pirkimo </w:t>
      </w:r>
      <w:r w:rsidR="00F735B4">
        <w:rPr>
          <w:rFonts w:ascii="Arial" w:hAnsi="Arial" w:cs="Arial"/>
          <w:b/>
          <w:bCs/>
          <w:sz w:val="22"/>
          <w:szCs w:val="22"/>
        </w:rPr>
        <w:t xml:space="preserve">Nr. 5786. </w:t>
      </w:r>
      <w:r w:rsidR="00F735B4" w:rsidRPr="004C6C29">
        <w:rPr>
          <w:rFonts w:ascii="Arial" w:hAnsi="Arial" w:cs="Arial"/>
          <w:b/>
          <w:bCs/>
          <w:sz w:val="22"/>
          <w:szCs w:val="22"/>
        </w:rPr>
        <w:t>Valstybinės reikšmės magistralinio kelio A5 Kaunas-Marijampolė-Suvalkai ruožo nuo 16,465 iki 23,32 km rekonstravimas</w:t>
      </w:r>
      <w:r w:rsidR="00F735B4">
        <w:rPr>
          <w:rFonts w:ascii="Arial" w:hAnsi="Arial" w:cs="Arial"/>
          <w:b/>
          <w:bCs/>
          <w:sz w:val="22"/>
          <w:szCs w:val="22"/>
        </w:rPr>
        <w:t xml:space="preserve"> (</w:t>
      </w:r>
      <w:r w:rsidR="00C54BA7" w:rsidRPr="00135515">
        <w:rPr>
          <w:rFonts w:ascii="Arial" w:hAnsi="Arial" w:cs="Arial"/>
          <w:sz w:val="22"/>
          <w:szCs w:val="22"/>
          <w:shd w:val="clear" w:color="auto" w:fill="FFFFFF"/>
        </w:rPr>
        <w:t xml:space="preserve">Pirkimo ID </w:t>
      </w:r>
      <w:r w:rsidR="00F30F43" w:rsidRPr="00F30F43">
        <w:rPr>
          <w:rFonts w:ascii="Arial" w:hAnsi="Arial" w:cs="Arial"/>
          <w:sz w:val="22"/>
          <w:szCs w:val="22"/>
          <w:shd w:val="clear" w:color="auto" w:fill="FFFFFF"/>
        </w:rPr>
        <w:t>6012100</w:t>
      </w:r>
      <w:r w:rsidR="00135515" w:rsidRPr="00135515">
        <w:rPr>
          <w:rFonts w:ascii="Arial" w:hAnsi="Arial" w:cs="Arial"/>
          <w:sz w:val="22"/>
          <w:szCs w:val="22"/>
          <w:shd w:val="clear" w:color="auto" w:fill="FFFFFF"/>
        </w:rPr>
        <w:t>)</w:t>
      </w:r>
      <w:r w:rsidR="00135515">
        <w:rPr>
          <w:rFonts w:ascii="Arial" w:hAnsi="Arial" w:cs="Arial"/>
          <w:i/>
          <w:iCs/>
          <w:sz w:val="22"/>
          <w:szCs w:val="22"/>
          <w:shd w:val="clear" w:color="auto" w:fill="FFFFFF"/>
        </w:rPr>
        <w:t xml:space="preserve"> </w:t>
      </w:r>
      <w:r w:rsidR="00BC26C0" w:rsidRPr="008A3AE9">
        <w:rPr>
          <w:rFonts w:ascii="Arial" w:hAnsi="Arial" w:cs="Arial"/>
          <w:sz w:val="22"/>
          <w:szCs w:val="22"/>
        </w:rPr>
        <w:t>dokumentų.</w:t>
      </w:r>
    </w:p>
    <w:p w14:paraId="65951A0A" w14:textId="57C513DD" w:rsidR="00BC26C0" w:rsidRPr="008A3AE9" w:rsidRDefault="002229FD" w:rsidP="00D536E4">
      <w:pPr>
        <w:ind w:firstLine="567"/>
        <w:jc w:val="both"/>
        <w:rPr>
          <w:rFonts w:ascii="Arial" w:hAnsi="Arial" w:cs="Arial"/>
          <w:sz w:val="22"/>
          <w:szCs w:val="22"/>
        </w:rPr>
      </w:pPr>
      <w:r w:rsidRPr="008A3AE9">
        <w:rPr>
          <w:rFonts w:ascii="Arial" w:hAnsi="Arial" w:cs="Arial"/>
          <w:sz w:val="22"/>
          <w:szCs w:val="22"/>
        </w:rPr>
        <w:t>Perkančioji organizacija</w:t>
      </w:r>
      <w:r w:rsidR="00BC26C0" w:rsidRPr="008A3AE9">
        <w:rPr>
          <w:rFonts w:ascii="Arial" w:hAnsi="Arial" w:cs="Arial"/>
          <w:sz w:val="22"/>
          <w:szCs w:val="22"/>
        </w:rPr>
        <w:t xml:space="preserve"> teikia suinteresuot</w:t>
      </w:r>
      <w:r w:rsidR="00623F8C" w:rsidRPr="008A3AE9">
        <w:rPr>
          <w:rFonts w:ascii="Arial" w:hAnsi="Arial" w:cs="Arial"/>
          <w:sz w:val="22"/>
          <w:szCs w:val="22"/>
        </w:rPr>
        <w:t>ų</w:t>
      </w:r>
      <w:r w:rsidR="00BC26C0" w:rsidRPr="008A3AE9">
        <w:rPr>
          <w:rFonts w:ascii="Arial" w:hAnsi="Arial" w:cs="Arial"/>
          <w:sz w:val="22"/>
          <w:szCs w:val="22"/>
        </w:rPr>
        <w:t xml:space="preserve"> tiekėj</w:t>
      </w:r>
      <w:r w:rsidR="00623F8C" w:rsidRPr="008A3AE9">
        <w:rPr>
          <w:rFonts w:ascii="Arial" w:hAnsi="Arial" w:cs="Arial"/>
          <w:sz w:val="22"/>
          <w:szCs w:val="22"/>
        </w:rPr>
        <w:t>ų</w:t>
      </w:r>
      <w:r w:rsidR="00BC26C0" w:rsidRPr="008A3AE9">
        <w:rPr>
          <w:rFonts w:ascii="Arial" w:hAnsi="Arial" w:cs="Arial"/>
          <w:sz w:val="22"/>
          <w:szCs w:val="22"/>
        </w:rPr>
        <w:t xml:space="preserve"> klausi</w:t>
      </w:r>
      <w:r w:rsidR="00D13868" w:rsidRPr="008A3AE9">
        <w:rPr>
          <w:rFonts w:ascii="Arial" w:hAnsi="Arial" w:cs="Arial"/>
          <w:sz w:val="22"/>
          <w:szCs w:val="22"/>
        </w:rPr>
        <w:t>m</w:t>
      </w:r>
      <w:r w:rsidR="00CE4CDB" w:rsidRPr="008A3AE9">
        <w:rPr>
          <w:rFonts w:ascii="Arial" w:hAnsi="Arial" w:cs="Arial"/>
          <w:sz w:val="22"/>
          <w:szCs w:val="22"/>
        </w:rPr>
        <w:t>us</w:t>
      </w:r>
      <w:r w:rsidR="00BC26C0" w:rsidRPr="008A3AE9">
        <w:rPr>
          <w:rFonts w:ascii="Arial" w:hAnsi="Arial" w:cs="Arial"/>
          <w:sz w:val="22"/>
          <w:szCs w:val="22"/>
        </w:rPr>
        <w:t xml:space="preserve"> ir atsakym</w:t>
      </w:r>
      <w:r w:rsidR="00CE4CDB" w:rsidRPr="008A3AE9">
        <w:rPr>
          <w:rFonts w:ascii="Arial" w:hAnsi="Arial" w:cs="Arial"/>
          <w:sz w:val="22"/>
          <w:szCs w:val="22"/>
        </w:rPr>
        <w:t>us</w:t>
      </w:r>
      <w:r w:rsidR="00E43789" w:rsidRPr="008A3AE9">
        <w:rPr>
          <w:rFonts w:ascii="Arial" w:hAnsi="Arial" w:cs="Arial"/>
          <w:sz w:val="22"/>
          <w:szCs w:val="22"/>
        </w:rPr>
        <w:t xml:space="preserve"> </w:t>
      </w:r>
      <w:r w:rsidR="00BC26C0" w:rsidRPr="008A3AE9">
        <w:rPr>
          <w:rFonts w:ascii="Arial" w:hAnsi="Arial" w:cs="Arial"/>
          <w:sz w:val="22"/>
          <w:szCs w:val="22"/>
        </w:rPr>
        <w:t>į j</w:t>
      </w:r>
      <w:r w:rsidR="00623F8C" w:rsidRPr="008A3AE9">
        <w:rPr>
          <w:rFonts w:ascii="Arial" w:hAnsi="Arial" w:cs="Arial"/>
          <w:sz w:val="22"/>
          <w:szCs w:val="22"/>
        </w:rPr>
        <w:t>uos</w:t>
      </w:r>
      <w:r w:rsidR="00BC26C0" w:rsidRPr="008A3AE9">
        <w:rPr>
          <w:rFonts w:ascii="Arial" w:hAnsi="Arial" w:cs="Arial"/>
          <w:sz w:val="22"/>
          <w:szCs w:val="22"/>
          <w:vertAlign w:val="superscript"/>
        </w:rPr>
        <w:t>*</w:t>
      </w:r>
      <w:r w:rsidR="00BC26C0" w:rsidRPr="008A3AE9">
        <w:rPr>
          <w:rFonts w:ascii="Arial" w:hAnsi="Arial" w:cs="Arial"/>
          <w:sz w:val="22"/>
          <w:szCs w:val="22"/>
        </w:rPr>
        <w:t>:</w:t>
      </w:r>
    </w:p>
    <w:tbl>
      <w:tblPr>
        <w:tblStyle w:val="Lentelstinklelis"/>
        <w:tblW w:w="5000" w:type="pct"/>
        <w:tblLayout w:type="fixed"/>
        <w:tblLook w:val="04A0" w:firstRow="1" w:lastRow="0" w:firstColumn="1" w:lastColumn="0" w:noHBand="0" w:noVBand="1"/>
      </w:tblPr>
      <w:tblGrid>
        <w:gridCol w:w="524"/>
        <w:gridCol w:w="6412"/>
        <w:gridCol w:w="7624"/>
      </w:tblGrid>
      <w:tr w:rsidR="00BC734D" w:rsidRPr="008A3AE9" w14:paraId="2F487C3A" w14:textId="4F825809" w:rsidTr="00760361">
        <w:trPr>
          <w:trHeight w:val="521"/>
        </w:trPr>
        <w:tc>
          <w:tcPr>
            <w:tcW w:w="180" w:type="pct"/>
            <w:tcBorders>
              <w:top w:val="single" w:sz="4" w:space="0" w:color="auto"/>
              <w:left w:val="single" w:sz="4" w:space="0" w:color="auto"/>
              <w:bottom w:val="single" w:sz="4" w:space="0" w:color="auto"/>
              <w:right w:val="single" w:sz="4" w:space="0" w:color="auto"/>
            </w:tcBorders>
            <w:hideMark/>
          </w:tcPr>
          <w:p w14:paraId="2414E2DA" w14:textId="77777777" w:rsidR="00BC734D" w:rsidRPr="008A3AE9" w:rsidRDefault="00BC734D" w:rsidP="00D2460C">
            <w:pPr>
              <w:spacing w:line="276" w:lineRule="auto"/>
              <w:jc w:val="both"/>
              <w:rPr>
                <w:rFonts w:ascii="Arial" w:hAnsi="Arial" w:cs="Arial"/>
                <w:b/>
                <w:bCs/>
                <w:sz w:val="22"/>
                <w:szCs w:val="22"/>
              </w:rPr>
            </w:pPr>
            <w:r w:rsidRPr="008A3AE9">
              <w:rPr>
                <w:rFonts w:ascii="Arial" w:hAnsi="Arial" w:cs="Arial"/>
                <w:b/>
                <w:bCs/>
                <w:sz w:val="22"/>
                <w:szCs w:val="22"/>
              </w:rPr>
              <w:t>Eil. Nr.</w:t>
            </w:r>
          </w:p>
        </w:tc>
        <w:tc>
          <w:tcPr>
            <w:tcW w:w="2202" w:type="pct"/>
            <w:tcBorders>
              <w:top w:val="single" w:sz="4" w:space="0" w:color="auto"/>
              <w:left w:val="single" w:sz="4" w:space="0" w:color="auto"/>
              <w:bottom w:val="single" w:sz="4" w:space="0" w:color="auto"/>
              <w:right w:val="single" w:sz="4" w:space="0" w:color="auto"/>
            </w:tcBorders>
            <w:vAlign w:val="center"/>
            <w:hideMark/>
          </w:tcPr>
          <w:p w14:paraId="504F8A47" w14:textId="77777777" w:rsidR="00BC734D" w:rsidRPr="008A3AE9" w:rsidRDefault="00BC734D" w:rsidP="00876961">
            <w:pPr>
              <w:spacing w:line="276" w:lineRule="auto"/>
              <w:jc w:val="center"/>
              <w:rPr>
                <w:rFonts w:ascii="Arial" w:hAnsi="Arial" w:cs="Arial"/>
                <w:b/>
                <w:bCs/>
                <w:sz w:val="22"/>
                <w:szCs w:val="22"/>
              </w:rPr>
            </w:pPr>
            <w:r w:rsidRPr="008A3AE9">
              <w:rPr>
                <w:rFonts w:ascii="Arial" w:hAnsi="Arial" w:cs="Arial"/>
                <w:b/>
                <w:bCs/>
                <w:sz w:val="22"/>
                <w:szCs w:val="22"/>
              </w:rPr>
              <w:t>Klausimas</w:t>
            </w:r>
          </w:p>
        </w:tc>
        <w:tc>
          <w:tcPr>
            <w:tcW w:w="2618" w:type="pct"/>
            <w:vAlign w:val="center"/>
          </w:tcPr>
          <w:p w14:paraId="56783F1D" w14:textId="7699A984" w:rsidR="00BC734D" w:rsidRPr="008A3AE9" w:rsidRDefault="00BC734D" w:rsidP="00B62CAC">
            <w:pPr>
              <w:spacing w:line="276" w:lineRule="auto"/>
              <w:jc w:val="center"/>
              <w:rPr>
                <w:rFonts w:ascii="Arial" w:hAnsi="Arial" w:cs="Arial"/>
                <w:b/>
                <w:bCs/>
                <w:sz w:val="22"/>
                <w:szCs w:val="22"/>
              </w:rPr>
            </w:pPr>
            <w:r>
              <w:rPr>
                <w:rFonts w:ascii="Arial" w:hAnsi="Arial" w:cs="Arial"/>
                <w:b/>
                <w:bCs/>
                <w:sz w:val="22"/>
                <w:szCs w:val="22"/>
              </w:rPr>
              <w:t>Atsa</w:t>
            </w:r>
            <w:r w:rsidR="00B62CAC">
              <w:rPr>
                <w:rFonts w:ascii="Arial" w:hAnsi="Arial" w:cs="Arial"/>
                <w:b/>
                <w:bCs/>
                <w:sz w:val="22"/>
                <w:szCs w:val="22"/>
              </w:rPr>
              <w:t>kymai</w:t>
            </w:r>
          </w:p>
        </w:tc>
      </w:tr>
      <w:tr w:rsidR="00BC734D" w:rsidRPr="008A3AE9" w14:paraId="163CA4C4" w14:textId="30DF9949" w:rsidTr="00760361">
        <w:trPr>
          <w:trHeight w:val="349"/>
        </w:trPr>
        <w:tc>
          <w:tcPr>
            <w:tcW w:w="180" w:type="pct"/>
            <w:tcBorders>
              <w:top w:val="single" w:sz="4" w:space="0" w:color="auto"/>
              <w:left w:val="single" w:sz="4" w:space="0" w:color="auto"/>
              <w:bottom w:val="single" w:sz="4" w:space="0" w:color="auto"/>
              <w:right w:val="single" w:sz="4" w:space="0" w:color="auto"/>
            </w:tcBorders>
            <w:vAlign w:val="center"/>
          </w:tcPr>
          <w:p w14:paraId="7D07CAD9" w14:textId="0A9ED827" w:rsidR="00BC734D" w:rsidRPr="00FF5F99" w:rsidRDefault="00BC734D" w:rsidP="00412EF0">
            <w:pPr>
              <w:spacing w:line="276" w:lineRule="auto"/>
              <w:jc w:val="center"/>
              <w:rPr>
                <w:rFonts w:ascii="Arial" w:hAnsi="Arial" w:cs="Arial"/>
                <w:sz w:val="22"/>
                <w:szCs w:val="22"/>
              </w:rPr>
            </w:pPr>
            <w:r w:rsidRPr="00FF5F99">
              <w:rPr>
                <w:rFonts w:ascii="Arial" w:hAnsi="Arial" w:cs="Arial"/>
                <w:sz w:val="22"/>
                <w:szCs w:val="22"/>
              </w:rPr>
              <w:t>1.</w:t>
            </w:r>
          </w:p>
        </w:tc>
        <w:tc>
          <w:tcPr>
            <w:tcW w:w="2202" w:type="pct"/>
            <w:tcBorders>
              <w:top w:val="single" w:sz="4" w:space="0" w:color="auto"/>
              <w:left w:val="single" w:sz="4" w:space="0" w:color="auto"/>
              <w:bottom w:val="single" w:sz="4" w:space="0" w:color="auto"/>
              <w:right w:val="single" w:sz="4" w:space="0" w:color="auto"/>
            </w:tcBorders>
          </w:tcPr>
          <w:p w14:paraId="2EFDDF9E" w14:textId="1007050D" w:rsidR="00BC734D" w:rsidRPr="002450C7" w:rsidRDefault="0051098E" w:rsidP="002450C7">
            <w:pPr>
              <w:jc w:val="both"/>
              <w:rPr>
                <w:rFonts w:ascii="Arial" w:hAnsi="Arial" w:cs="Arial"/>
                <w:sz w:val="22"/>
                <w:szCs w:val="22"/>
              </w:rPr>
            </w:pPr>
            <w:r w:rsidRPr="0051098E">
              <w:rPr>
                <w:rFonts w:ascii="Arial" w:hAnsi="Arial" w:cs="Arial"/>
                <w:sz w:val="22"/>
                <w:szCs w:val="22"/>
              </w:rPr>
              <w:t>Ar objekte jau yra įrengtas geodezinis pagrindas, kurio altitudės yra patikrintos niveliuojant? Kiek taškų sudaro objekto geodezinį pagrindą?</w:t>
            </w:r>
          </w:p>
        </w:tc>
        <w:tc>
          <w:tcPr>
            <w:tcW w:w="2618" w:type="pct"/>
          </w:tcPr>
          <w:p w14:paraId="0D086415" w14:textId="5EA4314C" w:rsidR="00D146A7" w:rsidRPr="002450C7" w:rsidRDefault="001354A9" w:rsidP="00CD78C5">
            <w:pPr>
              <w:jc w:val="both"/>
              <w:rPr>
                <w:rFonts w:ascii="Arial" w:hAnsi="Arial" w:cs="Arial"/>
                <w:sz w:val="22"/>
                <w:szCs w:val="22"/>
              </w:rPr>
            </w:pPr>
            <w:r>
              <w:rPr>
                <w:rFonts w:ascii="Arial" w:hAnsi="Arial" w:cs="Arial"/>
                <w:sz w:val="22"/>
                <w:szCs w:val="22"/>
              </w:rPr>
              <w:t>T</w:t>
            </w:r>
            <w:r w:rsidR="00954634">
              <w:rPr>
                <w:rFonts w:ascii="Arial" w:hAnsi="Arial" w:cs="Arial"/>
                <w:sz w:val="22"/>
                <w:szCs w:val="22"/>
              </w:rPr>
              <w:t xml:space="preserve">aip, geodezinis pagrindas yra įrengtas, </w:t>
            </w:r>
            <w:r w:rsidR="00042520">
              <w:rPr>
                <w:rFonts w:ascii="Arial" w:hAnsi="Arial" w:cs="Arial"/>
                <w:sz w:val="22"/>
                <w:szCs w:val="22"/>
              </w:rPr>
              <w:t>4 taškai. Topografinė ataskaita pridėta Bendrosios dalies priede BD</w:t>
            </w:r>
            <w:r w:rsidR="005F1C48">
              <w:rPr>
                <w:rFonts w:ascii="Arial" w:hAnsi="Arial" w:cs="Arial"/>
                <w:sz w:val="22"/>
                <w:szCs w:val="22"/>
              </w:rPr>
              <w:t>-01_02</w:t>
            </w:r>
            <w:r w:rsidR="00CD78C5">
              <w:rPr>
                <w:rFonts w:ascii="Arial" w:hAnsi="Arial" w:cs="Arial"/>
                <w:sz w:val="22"/>
                <w:szCs w:val="22"/>
              </w:rPr>
              <w:t xml:space="preserve"> (</w:t>
            </w:r>
            <w:r w:rsidR="00D146A7" w:rsidRPr="00D146A7">
              <w:rPr>
                <w:rFonts w:ascii="Arial" w:hAnsi="Arial" w:cs="Arial"/>
                <w:sz w:val="22"/>
                <w:szCs w:val="22"/>
              </w:rPr>
              <w:t>EA-EB-001_KAU_A5_TYR_DB_AXG_BC_0102</w:t>
            </w:r>
            <w:r w:rsidR="00D146A7">
              <w:rPr>
                <w:rFonts w:ascii="Arial" w:hAnsi="Arial" w:cs="Arial"/>
                <w:sz w:val="22"/>
                <w:szCs w:val="22"/>
              </w:rPr>
              <w:t>.pdf</w:t>
            </w:r>
            <w:r w:rsidR="00CD78C5">
              <w:rPr>
                <w:rFonts w:ascii="Arial" w:hAnsi="Arial" w:cs="Arial"/>
                <w:sz w:val="22"/>
                <w:szCs w:val="22"/>
              </w:rPr>
              <w:t>)</w:t>
            </w:r>
          </w:p>
        </w:tc>
      </w:tr>
      <w:tr w:rsidR="005B7C13" w:rsidRPr="008A3AE9" w14:paraId="6D440797" w14:textId="77777777" w:rsidTr="00760361">
        <w:trPr>
          <w:trHeight w:val="824"/>
        </w:trPr>
        <w:tc>
          <w:tcPr>
            <w:tcW w:w="180" w:type="pct"/>
            <w:tcBorders>
              <w:top w:val="single" w:sz="4" w:space="0" w:color="auto"/>
              <w:left w:val="single" w:sz="4" w:space="0" w:color="auto"/>
              <w:bottom w:val="single" w:sz="4" w:space="0" w:color="auto"/>
              <w:right w:val="single" w:sz="4" w:space="0" w:color="auto"/>
            </w:tcBorders>
            <w:vAlign w:val="center"/>
          </w:tcPr>
          <w:p w14:paraId="1678E6D5" w14:textId="7930FE98" w:rsidR="005B7C13" w:rsidRPr="00FF5F99" w:rsidRDefault="005B7C13" w:rsidP="00412EF0">
            <w:pPr>
              <w:spacing w:line="276" w:lineRule="auto"/>
              <w:jc w:val="center"/>
              <w:rPr>
                <w:rFonts w:ascii="Arial" w:hAnsi="Arial" w:cs="Arial"/>
                <w:sz w:val="22"/>
                <w:szCs w:val="22"/>
              </w:rPr>
            </w:pPr>
            <w:r>
              <w:rPr>
                <w:rFonts w:ascii="Arial" w:hAnsi="Arial" w:cs="Arial"/>
                <w:sz w:val="22"/>
                <w:szCs w:val="22"/>
              </w:rPr>
              <w:t>2.</w:t>
            </w:r>
          </w:p>
        </w:tc>
        <w:tc>
          <w:tcPr>
            <w:tcW w:w="2202" w:type="pct"/>
            <w:tcBorders>
              <w:top w:val="single" w:sz="4" w:space="0" w:color="auto"/>
              <w:left w:val="single" w:sz="4" w:space="0" w:color="auto"/>
              <w:bottom w:val="single" w:sz="4" w:space="0" w:color="auto"/>
              <w:right w:val="single" w:sz="4" w:space="0" w:color="auto"/>
            </w:tcBorders>
          </w:tcPr>
          <w:p w14:paraId="6A028E20" w14:textId="5CDD70BC" w:rsidR="0051098E" w:rsidRDefault="0051098E" w:rsidP="002450C7">
            <w:pPr>
              <w:jc w:val="both"/>
              <w:rPr>
                <w:rFonts w:ascii="Arial" w:hAnsi="Arial" w:cs="Arial"/>
                <w:sz w:val="22"/>
                <w:szCs w:val="22"/>
              </w:rPr>
            </w:pPr>
            <w:r w:rsidRPr="0051098E">
              <w:rPr>
                <w:rFonts w:ascii="Arial" w:hAnsi="Arial" w:cs="Arial"/>
                <w:sz w:val="22"/>
                <w:szCs w:val="22"/>
              </w:rPr>
              <w:t xml:space="preserve">Projekto 20 punkte nurodomas galutinis objekto skenavimas „pravažiuojant bent 2 kartus“. Ar tai reiškia, kad privalomas skenavimas naudojant tik ant automobilio sumontuotą skenavimo sistemą? </w:t>
            </w:r>
          </w:p>
          <w:p w14:paraId="373C3120" w14:textId="27636225" w:rsidR="005B7C13" w:rsidRDefault="0051098E" w:rsidP="00442549">
            <w:pPr>
              <w:jc w:val="both"/>
              <w:rPr>
                <w:rFonts w:ascii="Arial" w:hAnsi="Arial" w:cs="Arial"/>
                <w:sz w:val="22"/>
                <w:szCs w:val="22"/>
              </w:rPr>
            </w:pPr>
            <w:r w:rsidRPr="0051098E">
              <w:rPr>
                <w:rFonts w:ascii="Arial" w:hAnsi="Arial" w:cs="Arial"/>
                <w:sz w:val="22"/>
                <w:szCs w:val="22"/>
              </w:rPr>
              <w:t xml:space="preserve">Ar negalima naudoti skenavimo dronu naudojant </w:t>
            </w:r>
            <w:proofErr w:type="spellStart"/>
            <w:r w:rsidRPr="0051098E">
              <w:rPr>
                <w:rFonts w:ascii="Arial" w:hAnsi="Arial" w:cs="Arial"/>
                <w:sz w:val="22"/>
                <w:szCs w:val="22"/>
              </w:rPr>
              <w:t>fotogrametriją</w:t>
            </w:r>
            <w:proofErr w:type="spellEnd"/>
            <w:r w:rsidRPr="0051098E">
              <w:rPr>
                <w:rFonts w:ascii="Arial" w:hAnsi="Arial" w:cs="Arial"/>
                <w:sz w:val="22"/>
                <w:szCs w:val="22"/>
              </w:rPr>
              <w:t>?</w:t>
            </w:r>
          </w:p>
        </w:tc>
        <w:tc>
          <w:tcPr>
            <w:tcW w:w="2618" w:type="pct"/>
          </w:tcPr>
          <w:p w14:paraId="1B3577DD" w14:textId="2B940EBB" w:rsidR="005B7C13" w:rsidRPr="00D82652" w:rsidRDefault="00A153FB" w:rsidP="002450C7">
            <w:pPr>
              <w:jc w:val="both"/>
              <w:rPr>
                <w:rFonts w:ascii="Arial" w:hAnsi="Arial" w:cs="Arial"/>
                <w:color w:val="FF0000"/>
                <w:sz w:val="22"/>
                <w:szCs w:val="22"/>
              </w:rPr>
            </w:pPr>
            <w:r w:rsidRPr="00D82652">
              <w:rPr>
                <w:rFonts w:ascii="Arial" w:hAnsi="Arial" w:cs="Arial"/>
                <w:sz w:val="22"/>
                <w:szCs w:val="22"/>
              </w:rPr>
              <w:t xml:space="preserve">Perkančioji organizacija patikslina, kad tiekėjas gali pasirinkti bet kurią skenavimo technologiją, kuri </w:t>
            </w:r>
            <w:r w:rsidR="00CB69ED" w:rsidRPr="00D82652">
              <w:rPr>
                <w:rFonts w:ascii="Arial" w:hAnsi="Arial" w:cs="Arial"/>
                <w:sz w:val="22"/>
                <w:szCs w:val="22"/>
              </w:rPr>
              <w:t>užtikrina</w:t>
            </w:r>
            <w:r w:rsidRPr="00D82652">
              <w:rPr>
                <w:rFonts w:ascii="Arial" w:hAnsi="Arial" w:cs="Arial"/>
                <w:sz w:val="22"/>
                <w:szCs w:val="22"/>
              </w:rPr>
              <w:t xml:space="preserve"> projekte</w:t>
            </w:r>
            <w:r w:rsidR="00CB69ED" w:rsidRPr="00D82652">
              <w:rPr>
                <w:rFonts w:ascii="Arial" w:hAnsi="Arial" w:cs="Arial"/>
                <w:sz w:val="22"/>
                <w:szCs w:val="22"/>
              </w:rPr>
              <w:t xml:space="preserve"> reikalaujamą tikslumą, detalumą ir kokybę, lygiavertę arba geresnę nei numatyta projekte.</w:t>
            </w:r>
          </w:p>
        </w:tc>
      </w:tr>
      <w:tr w:rsidR="002F39D4" w:rsidRPr="008A3AE9" w14:paraId="77B157CE" w14:textId="77777777" w:rsidTr="00760361">
        <w:trPr>
          <w:trHeight w:val="1218"/>
        </w:trPr>
        <w:tc>
          <w:tcPr>
            <w:tcW w:w="180" w:type="pct"/>
            <w:tcBorders>
              <w:top w:val="single" w:sz="4" w:space="0" w:color="auto"/>
              <w:left w:val="single" w:sz="4" w:space="0" w:color="auto"/>
              <w:bottom w:val="single" w:sz="4" w:space="0" w:color="auto"/>
              <w:right w:val="single" w:sz="4" w:space="0" w:color="auto"/>
            </w:tcBorders>
            <w:vAlign w:val="center"/>
          </w:tcPr>
          <w:p w14:paraId="1FFE437F" w14:textId="0CADA2AF" w:rsidR="002F39D4" w:rsidRDefault="002F39D4" w:rsidP="00412EF0">
            <w:pPr>
              <w:spacing w:line="276" w:lineRule="auto"/>
              <w:jc w:val="center"/>
              <w:rPr>
                <w:rFonts w:ascii="Arial" w:hAnsi="Arial" w:cs="Arial"/>
                <w:sz w:val="22"/>
                <w:szCs w:val="22"/>
              </w:rPr>
            </w:pPr>
            <w:r>
              <w:rPr>
                <w:rFonts w:ascii="Arial" w:hAnsi="Arial" w:cs="Arial"/>
                <w:sz w:val="22"/>
                <w:szCs w:val="22"/>
              </w:rPr>
              <w:t>3.</w:t>
            </w:r>
          </w:p>
        </w:tc>
        <w:tc>
          <w:tcPr>
            <w:tcW w:w="2202" w:type="pct"/>
            <w:tcBorders>
              <w:top w:val="single" w:sz="4" w:space="0" w:color="auto"/>
              <w:left w:val="single" w:sz="4" w:space="0" w:color="auto"/>
              <w:bottom w:val="single" w:sz="4" w:space="0" w:color="auto"/>
              <w:right w:val="single" w:sz="4" w:space="0" w:color="auto"/>
            </w:tcBorders>
          </w:tcPr>
          <w:p w14:paraId="333F31E0" w14:textId="0052E79E" w:rsidR="00153EBC" w:rsidRDefault="0051098E" w:rsidP="002450C7">
            <w:pPr>
              <w:jc w:val="both"/>
              <w:rPr>
                <w:rFonts w:ascii="Arial" w:hAnsi="Arial" w:cs="Arial"/>
                <w:sz w:val="22"/>
                <w:szCs w:val="22"/>
              </w:rPr>
            </w:pPr>
            <w:r w:rsidRPr="0051098E">
              <w:rPr>
                <w:rFonts w:ascii="Arial" w:hAnsi="Arial" w:cs="Arial"/>
                <w:sz w:val="22"/>
                <w:szCs w:val="22"/>
              </w:rPr>
              <w:t>Projekto aprašyme pateiktas reikalavimas: „Visi 3D skenavimai (žemės darbų, dangų, tiltų, konstrukcijų ir galutinis skenavimas) privalo būti atlikti remiantis tuo pačiu geodeziniu pagrindu [...]“.</w:t>
            </w:r>
            <w:r w:rsidRPr="0051098E">
              <w:rPr>
                <w:rFonts w:ascii="Arial" w:hAnsi="Arial" w:cs="Arial"/>
                <w:sz w:val="22"/>
                <w:szCs w:val="22"/>
              </w:rPr>
              <w:br/>
              <w:t xml:space="preserve">a. Kokia metodika turi būti taikoma atliekant žemės darbų skenavimus – skenuojant nuo </w:t>
            </w:r>
            <w:proofErr w:type="spellStart"/>
            <w:r w:rsidRPr="0051098E">
              <w:rPr>
                <w:rFonts w:ascii="Arial" w:hAnsi="Arial" w:cs="Arial"/>
                <w:sz w:val="22"/>
                <w:szCs w:val="22"/>
              </w:rPr>
              <w:t>automobiio</w:t>
            </w:r>
            <w:proofErr w:type="spellEnd"/>
            <w:r w:rsidRPr="0051098E">
              <w:rPr>
                <w:rFonts w:ascii="Arial" w:hAnsi="Arial" w:cs="Arial"/>
                <w:sz w:val="22"/>
                <w:szCs w:val="22"/>
              </w:rPr>
              <w:t xml:space="preserve">, naudojant antžeminį skenerį, taškų debesį sukuriant naudojant droną </w:t>
            </w:r>
            <w:proofErr w:type="spellStart"/>
            <w:r w:rsidRPr="0051098E">
              <w:rPr>
                <w:rFonts w:ascii="Arial" w:hAnsi="Arial" w:cs="Arial"/>
                <w:sz w:val="22"/>
                <w:szCs w:val="22"/>
              </w:rPr>
              <w:t>fotogrametrijos</w:t>
            </w:r>
            <w:proofErr w:type="spellEnd"/>
            <w:r w:rsidRPr="0051098E">
              <w:rPr>
                <w:rFonts w:ascii="Arial" w:hAnsi="Arial" w:cs="Arial"/>
                <w:sz w:val="22"/>
                <w:szCs w:val="22"/>
              </w:rPr>
              <w:t xml:space="preserve"> būdu, taškų debesį sukuriant skenuojant iš drono? Kokie turi būti šių matavimų tikslumai?</w:t>
            </w:r>
            <w:r w:rsidRPr="0051098E">
              <w:rPr>
                <w:rFonts w:ascii="Arial" w:hAnsi="Arial" w:cs="Arial"/>
                <w:sz w:val="22"/>
                <w:szCs w:val="22"/>
              </w:rPr>
              <w:br/>
              <w:t xml:space="preserve">b. Kokie konstrukcijų įrengimo etapai turi būti fiksuojami skenuojant? Ar tai būtų kiekvieno atskiro etapo fiksavimas – kaip </w:t>
            </w:r>
            <w:proofErr w:type="spellStart"/>
            <w:r w:rsidRPr="0051098E">
              <w:rPr>
                <w:rFonts w:ascii="Arial" w:hAnsi="Arial" w:cs="Arial"/>
                <w:sz w:val="22"/>
                <w:szCs w:val="22"/>
              </w:rPr>
              <w:t>rostverkų</w:t>
            </w:r>
            <w:proofErr w:type="spellEnd"/>
            <w:r w:rsidRPr="0051098E">
              <w:rPr>
                <w:rFonts w:ascii="Arial" w:hAnsi="Arial" w:cs="Arial"/>
                <w:sz w:val="22"/>
                <w:szCs w:val="22"/>
              </w:rPr>
              <w:t>, kolonų, perdangos – ar tai būtų baigto statinio skenavimas?</w:t>
            </w:r>
          </w:p>
          <w:p w14:paraId="787026C4" w14:textId="2AB8EE20" w:rsidR="002F39D4" w:rsidRPr="0023675E" w:rsidRDefault="0051098E" w:rsidP="002450C7">
            <w:pPr>
              <w:jc w:val="both"/>
              <w:rPr>
                <w:rFonts w:ascii="Arial" w:hAnsi="Arial" w:cs="Arial"/>
                <w:sz w:val="22"/>
                <w:szCs w:val="22"/>
              </w:rPr>
            </w:pPr>
            <w:r w:rsidRPr="0051098E">
              <w:rPr>
                <w:rFonts w:ascii="Arial" w:hAnsi="Arial" w:cs="Arial"/>
                <w:sz w:val="22"/>
                <w:szCs w:val="22"/>
              </w:rPr>
              <w:t>Norint teikti kainos pasiūlymą reikia žinoti konkrečius darbų kiekius.</w:t>
            </w:r>
          </w:p>
        </w:tc>
        <w:tc>
          <w:tcPr>
            <w:tcW w:w="2618" w:type="pct"/>
          </w:tcPr>
          <w:p w14:paraId="47AA5674" w14:textId="77777777" w:rsidR="002F39D4" w:rsidRPr="00D82652" w:rsidRDefault="00A153FB" w:rsidP="002450C7">
            <w:pPr>
              <w:jc w:val="both"/>
              <w:rPr>
                <w:rFonts w:ascii="Arial" w:hAnsi="Arial" w:cs="Arial"/>
                <w:sz w:val="22"/>
                <w:szCs w:val="22"/>
              </w:rPr>
            </w:pPr>
            <w:r w:rsidRPr="00D82652">
              <w:rPr>
                <w:rFonts w:ascii="Arial" w:hAnsi="Arial" w:cs="Arial"/>
                <w:sz w:val="22"/>
                <w:szCs w:val="22"/>
              </w:rPr>
              <w:t>A: Perkančioji organizacija patikslina, kad tiekėjas gali pasirinkti bet kurią skenavimo metodika, kuri užtikrina projekte reikalaujamą tikslumą, detalumą ir kokybę, lygiavertę arba geresnę nei numatyta projekte.</w:t>
            </w:r>
          </w:p>
          <w:p w14:paraId="018C1FEC" w14:textId="5206837A" w:rsidR="00A153FB" w:rsidRPr="00D82652" w:rsidRDefault="009D07AF" w:rsidP="002450C7">
            <w:pPr>
              <w:jc w:val="both"/>
              <w:rPr>
                <w:rFonts w:ascii="Arial" w:hAnsi="Arial" w:cs="Arial"/>
                <w:color w:val="FF0000"/>
                <w:sz w:val="22"/>
                <w:szCs w:val="22"/>
              </w:rPr>
            </w:pPr>
            <w:r w:rsidRPr="00D82652">
              <w:rPr>
                <w:rFonts w:ascii="Arial" w:hAnsi="Arial" w:cs="Arial"/>
                <w:sz w:val="22"/>
                <w:szCs w:val="22"/>
              </w:rPr>
              <w:t>B: Perkančioji organizacija patikslina, kad skenavimas turi būti atliekamas baigto statinio. Skenavimo rezultatuose turi būti aiškiai matomos visos statinio konstrukcijos.</w:t>
            </w:r>
          </w:p>
        </w:tc>
      </w:tr>
      <w:tr w:rsidR="002F39D4" w:rsidRPr="008A3AE9" w14:paraId="0194F18B" w14:textId="77777777" w:rsidTr="00760361">
        <w:trPr>
          <w:trHeight w:val="557"/>
        </w:trPr>
        <w:tc>
          <w:tcPr>
            <w:tcW w:w="180" w:type="pct"/>
            <w:tcBorders>
              <w:top w:val="single" w:sz="4" w:space="0" w:color="auto"/>
              <w:left w:val="single" w:sz="4" w:space="0" w:color="auto"/>
              <w:bottom w:val="single" w:sz="4" w:space="0" w:color="auto"/>
              <w:right w:val="single" w:sz="4" w:space="0" w:color="auto"/>
            </w:tcBorders>
            <w:vAlign w:val="center"/>
          </w:tcPr>
          <w:p w14:paraId="6C93DEC1" w14:textId="0D39F784" w:rsidR="002F39D4" w:rsidRDefault="007B279F" w:rsidP="00412EF0">
            <w:pPr>
              <w:spacing w:line="276" w:lineRule="auto"/>
              <w:jc w:val="center"/>
              <w:rPr>
                <w:rFonts w:ascii="Arial" w:hAnsi="Arial" w:cs="Arial"/>
                <w:sz w:val="22"/>
                <w:szCs w:val="22"/>
              </w:rPr>
            </w:pPr>
            <w:r>
              <w:rPr>
                <w:rFonts w:ascii="Arial" w:hAnsi="Arial" w:cs="Arial"/>
                <w:sz w:val="22"/>
                <w:szCs w:val="22"/>
              </w:rPr>
              <w:t>4.</w:t>
            </w:r>
          </w:p>
        </w:tc>
        <w:tc>
          <w:tcPr>
            <w:tcW w:w="2202" w:type="pct"/>
            <w:tcBorders>
              <w:top w:val="single" w:sz="4" w:space="0" w:color="auto"/>
              <w:left w:val="single" w:sz="4" w:space="0" w:color="auto"/>
              <w:bottom w:val="single" w:sz="4" w:space="0" w:color="auto"/>
              <w:right w:val="single" w:sz="4" w:space="0" w:color="auto"/>
            </w:tcBorders>
          </w:tcPr>
          <w:p w14:paraId="7FD58E1E" w14:textId="4AE96C56" w:rsidR="002F39D4" w:rsidRPr="002F39D4" w:rsidRDefault="0031684B" w:rsidP="002450C7">
            <w:pPr>
              <w:jc w:val="both"/>
              <w:rPr>
                <w:rFonts w:ascii="Arial" w:hAnsi="Arial" w:cs="Arial"/>
                <w:sz w:val="22"/>
                <w:szCs w:val="22"/>
              </w:rPr>
            </w:pPr>
            <w:r w:rsidRPr="0051098E">
              <w:rPr>
                <w:rFonts w:ascii="Arial" w:hAnsi="Arial" w:cs="Arial"/>
                <w:sz w:val="22"/>
                <w:szCs w:val="22"/>
              </w:rPr>
              <w:t xml:space="preserve">Ar reikalaujami skenavimo tikslumai yra lyginami tik skenavimo ryšio taškuose (su geodeziniu pagrindu), ar turi būti patvirtinti nepriklausomais matavimais nuo geodezinio pagrindo naudojant konvencinius prietaisus – pvz. tacheometrus? Jei taip, prašome </w:t>
            </w:r>
            <w:r w:rsidRPr="0051098E">
              <w:rPr>
                <w:rFonts w:ascii="Arial" w:hAnsi="Arial" w:cs="Arial"/>
                <w:sz w:val="22"/>
                <w:szCs w:val="22"/>
              </w:rPr>
              <w:lastRenderedPageBreak/>
              <w:t>pateikti tokios patikros metodiką – matuojamų taškų kiekį nurodytame plote arba kelio atkarpoje, tikrinamus elementus – pvz. asfalto kraštas, šlaito viršus ir pan.</w:t>
            </w:r>
          </w:p>
        </w:tc>
        <w:tc>
          <w:tcPr>
            <w:tcW w:w="2618" w:type="pct"/>
          </w:tcPr>
          <w:p w14:paraId="3EBA066A" w14:textId="5AA224CE" w:rsidR="002F39D4" w:rsidRPr="00237D9B" w:rsidRDefault="009D07AF" w:rsidP="002450C7">
            <w:pPr>
              <w:jc w:val="both"/>
              <w:rPr>
                <w:rFonts w:ascii="Arial" w:hAnsi="Arial" w:cs="Arial"/>
                <w:b/>
                <w:bCs/>
                <w:color w:val="FF0000"/>
                <w:sz w:val="22"/>
                <w:szCs w:val="22"/>
              </w:rPr>
            </w:pPr>
            <w:r w:rsidRPr="00D82652">
              <w:rPr>
                <w:rFonts w:ascii="Arial" w:hAnsi="Arial" w:cs="Arial"/>
                <w:sz w:val="22"/>
                <w:szCs w:val="22"/>
              </w:rPr>
              <w:lastRenderedPageBreak/>
              <w:t xml:space="preserve">Perkančioji organizacija nenustato konkrečios skenavimo tikslumo patikros metodikos. Rangovas pats pasirenka tinkamus kontrolės būdus ir 3D skenavimo techninėje ataskaitoje turi pateikti įrodymus, kad skenavimo </w:t>
            </w:r>
            <w:r w:rsidRPr="00D82652">
              <w:rPr>
                <w:rFonts w:ascii="Arial" w:hAnsi="Arial" w:cs="Arial"/>
                <w:sz w:val="22"/>
                <w:szCs w:val="22"/>
              </w:rPr>
              <w:lastRenderedPageBreak/>
              <w:t>rezultatai atitinka nustatytus tikslumo reikalavimus ir korektiškai sutampa su TDP modelio koordinatėmis.</w:t>
            </w:r>
          </w:p>
        </w:tc>
      </w:tr>
      <w:tr w:rsidR="00B60377" w:rsidRPr="008A3AE9" w14:paraId="3B6A6EB1" w14:textId="77777777" w:rsidTr="00442549">
        <w:trPr>
          <w:trHeight w:val="780"/>
        </w:trPr>
        <w:tc>
          <w:tcPr>
            <w:tcW w:w="180" w:type="pct"/>
            <w:tcBorders>
              <w:top w:val="single" w:sz="4" w:space="0" w:color="auto"/>
              <w:left w:val="single" w:sz="4" w:space="0" w:color="auto"/>
              <w:bottom w:val="single" w:sz="4" w:space="0" w:color="auto"/>
              <w:right w:val="single" w:sz="4" w:space="0" w:color="auto"/>
            </w:tcBorders>
            <w:vAlign w:val="center"/>
          </w:tcPr>
          <w:p w14:paraId="66BE8636" w14:textId="1CBCB0DF" w:rsidR="00B60377" w:rsidRDefault="00B60377" w:rsidP="00B60377">
            <w:pPr>
              <w:spacing w:line="276" w:lineRule="auto"/>
              <w:jc w:val="center"/>
              <w:rPr>
                <w:rFonts w:ascii="Arial" w:hAnsi="Arial" w:cs="Arial"/>
                <w:sz w:val="22"/>
                <w:szCs w:val="22"/>
              </w:rPr>
            </w:pPr>
            <w:r>
              <w:rPr>
                <w:rFonts w:ascii="Arial" w:hAnsi="Arial" w:cs="Arial"/>
                <w:sz w:val="22"/>
                <w:szCs w:val="22"/>
              </w:rPr>
              <w:lastRenderedPageBreak/>
              <w:t>5.</w:t>
            </w:r>
          </w:p>
        </w:tc>
        <w:tc>
          <w:tcPr>
            <w:tcW w:w="2202" w:type="pct"/>
            <w:tcBorders>
              <w:top w:val="single" w:sz="4" w:space="0" w:color="auto"/>
              <w:left w:val="single" w:sz="4" w:space="0" w:color="auto"/>
              <w:bottom w:val="single" w:sz="4" w:space="0" w:color="auto"/>
              <w:right w:val="single" w:sz="4" w:space="0" w:color="auto"/>
            </w:tcBorders>
          </w:tcPr>
          <w:p w14:paraId="362FA23B" w14:textId="35E20B17" w:rsidR="00B60377" w:rsidRPr="002F39D4" w:rsidRDefault="00B60377" w:rsidP="00B60377">
            <w:pPr>
              <w:jc w:val="both"/>
              <w:rPr>
                <w:rFonts w:ascii="Arial" w:hAnsi="Arial" w:cs="Arial"/>
                <w:sz w:val="22"/>
                <w:szCs w:val="22"/>
              </w:rPr>
            </w:pPr>
            <w:r w:rsidRPr="0066527D">
              <w:rPr>
                <w:rFonts w:ascii="Arial" w:hAnsi="Arial" w:cs="Arial"/>
                <w:sz w:val="22"/>
                <w:szCs w:val="22"/>
              </w:rPr>
              <w:t>Prašau patikslinti projektuojamų L formos kampainių medžiagiškumą, apsaugą nuo korozijos ir kiek tvirtinimo taškų su pagrindu turėtų būti viename kampainyje</w:t>
            </w:r>
          </w:p>
        </w:tc>
        <w:tc>
          <w:tcPr>
            <w:tcW w:w="2618" w:type="pct"/>
          </w:tcPr>
          <w:p w14:paraId="5C6F7864" w14:textId="1393FC72" w:rsidR="00B60377" w:rsidRPr="002450C7" w:rsidRDefault="00756309" w:rsidP="00B60377">
            <w:pPr>
              <w:jc w:val="both"/>
              <w:rPr>
                <w:rFonts w:ascii="Arial" w:hAnsi="Arial" w:cs="Arial"/>
                <w:sz w:val="22"/>
                <w:szCs w:val="22"/>
              </w:rPr>
            </w:pPr>
            <w:r>
              <w:rPr>
                <w:rFonts w:ascii="Arial" w:hAnsi="Arial" w:cs="Arial"/>
                <w:sz w:val="22"/>
                <w:szCs w:val="22"/>
              </w:rPr>
              <w:t>Projekte numatytas k</w:t>
            </w:r>
            <w:r w:rsidR="00B60377" w:rsidRPr="00A25072">
              <w:rPr>
                <w:rFonts w:ascii="Arial" w:hAnsi="Arial" w:cs="Arial"/>
                <w:sz w:val="22"/>
                <w:szCs w:val="22"/>
              </w:rPr>
              <w:t xml:space="preserve">ampainis yra nerūdijančio plieno, tvirtinimo kiekis pateiktas eilute „Kampainio pritvirtinimas prie pagrindo </w:t>
            </w:r>
            <w:r w:rsidR="00D82652" w:rsidRPr="00A25072">
              <w:rPr>
                <w:rFonts w:ascii="Arial" w:hAnsi="Arial" w:cs="Arial"/>
                <w:sz w:val="22"/>
                <w:szCs w:val="22"/>
              </w:rPr>
              <w:t>mūrvinėmis</w:t>
            </w:r>
            <w:r w:rsidR="00B60377" w:rsidRPr="00A25072">
              <w:rPr>
                <w:rFonts w:ascii="Arial" w:hAnsi="Arial" w:cs="Arial"/>
                <w:sz w:val="22"/>
                <w:szCs w:val="22"/>
              </w:rPr>
              <w:t>“</w:t>
            </w:r>
            <w:r w:rsidR="00B60377">
              <w:rPr>
                <w:rFonts w:ascii="Arial" w:hAnsi="Arial" w:cs="Arial"/>
                <w:sz w:val="22"/>
                <w:szCs w:val="22"/>
              </w:rPr>
              <w:t xml:space="preserve"> (1 kampainis 5</w:t>
            </w:r>
            <w:r w:rsidR="00442549">
              <w:rPr>
                <w:rFonts w:ascii="Arial" w:hAnsi="Arial" w:cs="Arial"/>
                <w:sz w:val="22"/>
                <w:szCs w:val="22"/>
              </w:rPr>
              <w:t xml:space="preserve"> </w:t>
            </w:r>
            <w:r w:rsidR="00B60377">
              <w:rPr>
                <w:rFonts w:ascii="Arial" w:hAnsi="Arial" w:cs="Arial"/>
                <w:sz w:val="22"/>
                <w:szCs w:val="22"/>
              </w:rPr>
              <w:t>vnt.)</w:t>
            </w:r>
          </w:p>
        </w:tc>
      </w:tr>
      <w:tr w:rsidR="00BA491A" w:rsidRPr="008A3AE9" w14:paraId="4A9896E3" w14:textId="77777777" w:rsidTr="006B0D7A">
        <w:trPr>
          <w:trHeight w:val="952"/>
        </w:trPr>
        <w:tc>
          <w:tcPr>
            <w:tcW w:w="180" w:type="pct"/>
            <w:tcBorders>
              <w:top w:val="single" w:sz="4" w:space="0" w:color="auto"/>
              <w:left w:val="single" w:sz="4" w:space="0" w:color="auto"/>
              <w:bottom w:val="single" w:sz="4" w:space="0" w:color="auto"/>
              <w:right w:val="single" w:sz="4" w:space="0" w:color="auto"/>
            </w:tcBorders>
            <w:vAlign w:val="center"/>
          </w:tcPr>
          <w:p w14:paraId="1D9C1D71" w14:textId="7A54465E" w:rsidR="00BA491A" w:rsidRDefault="00BA491A" w:rsidP="00BA491A">
            <w:pPr>
              <w:spacing w:line="276" w:lineRule="auto"/>
              <w:jc w:val="center"/>
              <w:rPr>
                <w:rFonts w:ascii="Arial" w:hAnsi="Arial" w:cs="Arial"/>
                <w:sz w:val="22"/>
                <w:szCs w:val="22"/>
              </w:rPr>
            </w:pPr>
            <w:r>
              <w:rPr>
                <w:rFonts w:ascii="Arial" w:hAnsi="Arial" w:cs="Arial"/>
                <w:sz w:val="22"/>
                <w:szCs w:val="22"/>
              </w:rPr>
              <w:t>6</w:t>
            </w:r>
          </w:p>
        </w:tc>
        <w:tc>
          <w:tcPr>
            <w:tcW w:w="2202" w:type="pct"/>
            <w:tcBorders>
              <w:top w:val="single" w:sz="4" w:space="0" w:color="auto"/>
              <w:left w:val="single" w:sz="4" w:space="0" w:color="auto"/>
              <w:bottom w:val="single" w:sz="4" w:space="0" w:color="auto"/>
              <w:right w:val="single" w:sz="4" w:space="0" w:color="auto"/>
            </w:tcBorders>
          </w:tcPr>
          <w:p w14:paraId="09223100" w14:textId="273D1732" w:rsidR="00BA491A" w:rsidRPr="0066527D" w:rsidRDefault="00BA491A" w:rsidP="00BA491A">
            <w:pPr>
              <w:jc w:val="both"/>
              <w:rPr>
                <w:rFonts w:ascii="Arial" w:hAnsi="Arial" w:cs="Arial"/>
                <w:sz w:val="22"/>
                <w:szCs w:val="22"/>
              </w:rPr>
            </w:pPr>
            <w:r w:rsidRPr="0066527D">
              <w:rPr>
                <w:rFonts w:ascii="Arial" w:hAnsi="Arial" w:cs="Arial"/>
                <w:sz w:val="22"/>
                <w:szCs w:val="22"/>
              </w:rPr>
              <w:t xml:space="preserve">Ką reiškia susisiekimo dalyje, darbo pavadinime esantys nurodymai „įvertinus k=1,1“ arba „(įvertinus sutankinimo </w:t>
            </w:r>
            <w:proofErr w:type="spellStart"/>
            <w:r w:rsidRPr="0066527D">
              <w:rPr>
                <w:rFonts w:ascii="Arial" w:hAnsi="Arial" w:cs="Arial"/>
                <w:sz w:val="22"/>
                <w:szCs w:val="22"/>
              </w:rPr>
              <w:t>koef</w:t>
            </w:r>
            <w:proofErr w:type="spellEnd"/>
            <w:r w:rsidRPr="0066527D">
              <w:rPr>
                <w:rFonts w:ascii="Arial" w:hAnsi="Arial" w:cs="Arial"/>
                <w:sz w:val="22"/>
                <w:szCs w:val="22"/>
              </w:rPr>
              <w:t>.)“? Ar tai kiekis su jau įvertintu koeficientu ir tiekėjams papildomai jo vertintis įkainio viduje nebereikia?</w:t>
            </w:r>
          </w:p>
        </w:tc>
        <w:tc>
          <w:tcPr>
            <w:tcW w:w="2618" w:type="pct"/>
          </w:tcPr>
          <w:p w14:paraId="7FBE8245" w14:textId="34E5BAFD" w:rsidR="00BA491A" w:rsidRPr="002450C7" w:rsidRDefault="000F6A87" w:rsidP="00BA491A">
            <w:pPr>
              <w:jc w:val="both"/>
              <w:rPr>
                <w:rFonts w:ascii="Arial" w:hAnsi="Arial" w:cs="Arial"/>
                <w:sz w:val="22"/>
                <w:szCs w:val="22"/>
              </w:rPr>
            </w:pPr>
            <w:r>
              <w:rPr>
                <w:rFonts w:ascii="Arial" w:hAnsi="Arial" w:cs="Arial"/>
                <w:sz w:val="22"/>
                <w:szCs w:val="22"/>
              </w:rPr>
              <w:t>G</w:t>
            </w:r>
            <w:r w:rsidR="008E6061">
              <w:rPr>
                <w:rFonts w:ascii="Arial" w:hAnsi="Arial" w:cs="Arial"/>
                <w:sz w:val="22"/>
                <w:szCs w:val="22"/>
              </w:rPr>
              <w:t xml:space="preserve">runto </w:t>
            </w:r>
            <w:r w:rsidR="00BA491A">
              <w:rPr>
                <w:rFonts w:ascii="Arial" w:hAnsi="Arial" w:cs="Arial"/>
                <w:sz w:val="22"/>
                <w:szCs w:val="22"/>
              </w:rPr>
              <w:t xml:space="preserve">kiekis padidintas įvertinus 1,1 sutankinimo </w:t>
            </w:r>
            <w:r>
              <w:rPr>
                <w:rFonts w:ascii="Arial" w:hAnsi="Arial" w:cs="Arial"/>
                <w:sz w:val="22"/>
                <w:szCs w:val="22"/>
              </w:rPr>
              <w:t>koeficientą</w:t>
            </w:r>
            <w:r w:rsidR="00BA491A">
              <w:rPr>
                <w:rFonts w:ascii="Arial" w:hAnsi="Arial" w:cs="Arial"/>
                <w:sz w:val="22"/>
                <w:szCs w:val="22"/>
              </w:rPr>
              <w:t>.</w:t>
            </w:r>
          </w:p>
        </w:tc>
      </w:tr>
      <w:tr w:rsidR="00662B66" w:rsidRPr="008A3AE9" w14:paraId="2513E513" w14:textId="77777777" w:rsidTr="00760361">
        <w:trPr>
          <w:trHeight w:val="1218"/>
        </w:trPr>
        <w:tc>
          <w:tcPr>
            <w:tcW w:w="180" w:type="pct"/>
            <w:tcBorders>
              <w:top w:val="single" w:sz="4" w:space="0" w:color="auto"/>
              <w:left w:val="single" w:sz="4" w:space="0" w:color="auto"/>
              <w:bottom w:val="single" w:sz="4" w:space="0" w:color="auto"/>
              <w:right w:val="single" w:sz="4" w:space="0" w:color="auto"/>
            </w:tcBorders>
            <w:vAlign w:val="center"/>
          </w:tcPr>
          <w:p w14:paraId="27E9C552" w14:textId="0E1C8780" w:rsidR="00662B66" w:rsidRDefault="00662B66" w:rsidP="00662B66">
            <w:pPr>
              <w:spacing w:line="276" w:lineRule="auto"/>
              <w:jc w:val="center"/>
              <w:rPr>
                <w:rFonts w:ascii="Arial" w:hAnsi="Arial" w:cs="Arial"/>
                <w:sz w:val="22"/>
                <w:szCs w:val="22"/>
              </w:rPr>
            </w:pPr>
            <w:r>
              <w:rPr>
                <w:rFonts w:ascii="Arial" w:hAnsi="Arial" w:cs="Arial"/>
                <w:sz w:val="22"/>
                <w:szCs w:val="22"/>
              </w:rPr>
              <w:t>7</w:t>
            </w:r>
          </w:p>
        </w:tc>
        <w:tc>
          <w:tcPr>
            <w:tcW w:w="2202" w:type="pct"/>
            <w:tcBorders>
              <w:top w:val="single" w:sz="4" w:space="0" w:color="auto"/>
              <w:left w:val="single" w:sz="4" w:space="0" w:color="auto"/>
              <w:bottom w:val="single" w:sz="4" w:space="0" w:color="auto"/>
              <w:right w:val="single" w:sz="4" w:space="0" w:color="auto"/>
            </w:tcBorders>
          </w:tcPr>
          <w:p w14:paraId="752EAF0C" w14:textId="77777777" w:rsidR="007A7683" w:rsidRDefault="00662B66" w:rsidP="00662B66">
            <w:pPr>
              <w:jc w:val="both"/>
              <w:rPr>
                <w:rFonts w:ascii="Arial" w:hAnsi="Arial" w:cs="Arial"/>
                <w:sz w:val="22"/>
                <w:szCs w:val="22"/>
              </w:rPr>
            </w:pPr>
            <w:r w:rsidRPr="0066527D">
              <w:rPr>
                <w:rFonts w:ascii="Arial" w:hAnsi="Arial" w:cs="Arial"/>
                <w:sz w:val="22"/>
                <w:szCs w:val="22"/>
              </w:rPr>
              <w:t xml:space="preserve">Kodėl žiedinės sankryžos </w:t>
            </w:r>
            <w:proofErr w:type="spellStart"/>
            <w:r w:rsidRPr="0066527D">
              <w:rPr>
                <w:rFonts w:ascii="Arial" w:hAnsi="Arial" w:cs="Arial"/>
                <w:sz w:val="22"/>
                <w:szCs w:val="22"/>
              </w:rPr>
              <w:t>nr.</w:t>
            </w:r>
            <w:proofErr w:type="spellEnd"/>
            <w:r w:rsidRPr="0066527D">
              <w:rPr>
                <w:rFonts w:ascii="Arial" w:hAnsi="Arial" w:cs="Arial"/>
                <w:sz w:val="22"/>
                <w:szCs w:val="22"/>
              </w:rPr>
              <w:t xml:space="preserve"> 1 vidinė danga numatyta kitokia nei kitų žiedinių sankryžų? </w:t>
            </w:r>
          </w:p>
          <w:p w14:paraId="4E43A245" w14:textId="4A31D7C0" w:rsidR="00662B66" w:rsidRPr="0066527D" w:rsidRDefault="00662B66" w:rsidP="00662B66">
            <w:pPr>
              <w:jc w:val="both"/>
              <w:rPr>
                <w:rFonts w:ascii="Arial" w:hAnsi="Arial" w:cs="Arial"/>
                <w:sz w:val="22"/>
                <w:szCs w:val="22"/>
              </w:rPr>
            </w:pPr>
            <w:r w:rsidRPr="0066527D">
              <w:rPr>
                <w:rFonts w:ascii="Arial" w:hAnsi="Arial" w:cs="Arial"/>
                <w:sz w:val="22"/>
                <w:szCs w:val="22"/>
              </w:rPr>
              <w:t>Prašome pateikti deformacinių siūlių su kampainiais įrengimo detalę ir aprašą šioje konstrukcijoje, kadangi DKŽ nurodyta, kad šiame žiede jos įrenginėjamos, o yra tik detalė su granito trinkelėmis.</w:t>
            </w:r>
            <w:r w:rsidRPr="0066527D">
              <w:rPr>
                <w:rFonts w:ascii="Arial" w:hAnsi="Arial" w:cs="Arial"/>
                <w:sz w:val="22"/>
                <w:szCs w:val="22"/>
              </w:rPr>
              <w:br/>
            </w:r>
          </w:p>
        </w:tc>
        <w:tc>
          <w:tcPr>
            <w:tcW w:w="2618" w:type="pct"/>
          </w:tcPr>
          <w:p w14:paraId="2D13E28C" w14:textId="28314351" w:rsidR="00B1301B" w:rsidRPr="007A7683" w:rsidRDefault="00662B66" w:rsidP="00662B66">
            <w:pPr>
              <w:jc w:val="both"/>
              <w:rPr>
                <w:rFonts w:ascii="Arial" w:hAnsi="Arial" w:cs="Arial"/>
                <w:sz w:val="22"/>
                <w:szCs w:val="22"/>
              </w:rPr>
            </w:pPr>
            <w:r w:rsidRPr="007A7683">
              <w:rPr>
                <w:rFonts w:ascii="Arial" w:hAnsi="Arial" w:cs="Arial"/>
                <w:sz w:val="22"/>
                <w:szCs w:val="22"/>
              </w:rPr>
              <w:t>Pagal KPT SDK reikalinga tokia konstrukcija. Detalė pateikta Kelių skersinių profilių brėži</w:t>
            </w:r>
            <w:r w:rsidR="00FD3D07" w:rsidRPr="007A7683">
              <w:rPr>
                <w:rFonts w:ascii="Arial" w:hAnsi="Arial" w:cs="Arial"/>
                <w:sz w:val="22"/>
                <w:szCs w:val="22"/>
              </w:rPr>
              <w:t>nio</w:t>
            </w:r>
            <w:r w:rsidRPr="007A7683">
              <w:rPr>
                <w:rFonts w:ascii="Arial" w:hAnsi="Arial" w:cs="Arial"/>
                <w:sz w:val="22"/>
                <w:szCs w:val="22"/>
              </w:rPr>
              <w:t xml:space="preserve"> 10 lape bylos 369 lape. </w:t>
            </w:r>
          </w:p>
          <w:p w14:paraId="178B003E" w14:textId="488003F8" w:rsidR="00662B66" w:rsidRPr="007A7683" w:rsidRDefault="0046376D" w:rsidP="00662B66">
            <w:pPr>
              <w:jc w:val="both"/>
              <w:rPr>
                <w:rFonts w:ascii="Arial" w:hAnsi="Arial" w:cs="Arial"/>
                <w:sz w:val="22"/>
                <w:szCs w:val="22"/>
              </w:rPr>
            </w:pPr>
            <w:r w:rsidRPr="007A7683">
              <w:rPr>
                <w:rFonts w:ascii="Arial" w:hAnsi="Arial" w:cs="Arial"/>
                <w:sz w:val="22"/>
                <w:szCs w:val="22"/>
              </w:rPr>
              <w:t xml:space="preserve">Kiekiai </w:t>
            </w:r>
            <w:r w:rsidR="00662B66" w:rsidRPr="007A7683">
              <w:rPr>
                <w:rFonts w:ascii="Arial" w:hAnsi="Arial" w:cs="Arial"/>
                <w:sz w:val="22"/>
                <w:szCs w:val="22"/>
              </w:rPr>
              <w:t xml:space="preserve">pakoreguoti atitinkamai pagal deformacinės siūlės įrengimą 5.5.28.1 eilutė „Temperatūrinių siūlių įrengimas įskaitant </w:t>
            </w:r>
            <w:proofErr w:type="spellStart"/>
            <w:r w:rsidR="00662B66" w:rsidRPr="007A7683">
              <w:rPr>
                <w:rFonts w:ascii="Arial" w:hAnsi="Arial" w:cs="Arial"/>
                <w:sz w:val="22"/>
                <w:szCs w:val="22"/>
              </w:rPr>
              <w:t>ekstrūdinio</w:t>
            </w:r>
            <w:proofErr w:type="spellEnd"/>
            <w:r w:rsidR="00662B66" w:rsidRPr="007A7683">
              <w:rPr>
                <w:rFonts w:ascii="Arial" w:hAnsi="Arial" w:cs="Arial"/>
                <w:sz w:val="22"/>
                <w:szCs w:val="22"/>
              </w:rPr>
              <w:t xml:space="preserve"> putų polistirolo 20 mm storio, 280 mm aukščio sudėjimą ir 24 mm tarpiklio įrengimą bei temperatūrinės siūlės užtaisymą mastika“  kiekis 25 m ( 18 siūlių po 1,35 m)</w:t>
            </w:r>
          </w:p>
          <w:p w14:paraId="13B515D9" w14:textId="1402CAFC" w:rsidR="001F7742" w:rsidRPr="007A7683" w:rsidRDefault="001F7742" w:rsidP="00662B66">
            <w:pPr>
              <w:jc w:val="both"/>
              <w:rPr>
                <w:rFonts w:ascii="Arial" w:hAnsi="Arial" w:cs="Arial"/>
                <w:sz w:val="22"/>
                <w:szCs w:val="22"/>
              </w:rPr>
            </w:pPr>
            <w:r w:rsidRPr="007A7683">
              <w:rPr>
                <w:rFonts w:ascii="Arial" w:hAnsi="Arial" w:cs="Arial"/>
                <w:sz w:val="22"/>
                <w:szCs w:val="22"/>
              </w:rPr>
              <w:t xml:space="preserve">Pakoreguotas </w:t>
            </w:r>
            <w:r w:rsidR="00513C50" w:rsidRPr="007A7683">
              <w:rPr>
                <w:rFonts w:ascii="Arial" w:hAnsi="Arial" w:cs="Arial"/>
                <w:sz w:val="22"/>
                <w:szCs w:val="22"/>
              </w:rPr>
              <w:t>SPS priedas_Nr.17</w:t>
            </w:r>
            <w:r w:rsidR="007A7683" w:rsidRPr="007A7683">
              <w:rPr>
                <w:rFonts w:ascii="Arial" w:hAnsi="Arial" w:cs="Arial"/>
                <w:sz w:val="22"/>
                <w:szCs w:val="22"/>
              </w:rPr>
              <w:t>_</w:t>
            </w:r>
            <w:r w:rsidRPr="007A7683">
              <w:rPr>
                <w:rFonts w:ascii="Arial" w:hAnsi="Arial" w:cs="Arial"/>
                <w:sz w:val="22"/>
                <w:szCs w:val="22"/>
              </w:rPr>
              <w:t>DKŽ pridedamas</w:t>
            </w:r>
            <w:r w:rsidR="00186CF3" w:rsidRPr="007A7683">
              <w:rPr>
                <w:rFonts w:ascii="Arial" w:hAnsi="Arial" w:cs="Arial"/>
                <w:sz w:val="22"/>
                <w:szCs w:val="22"/>
              </w:rPr>
              <w:t>.</w:t>
            </w:r>
          </w:p>
        </w:tc>
      </w:tr>
      <w:tr w:rsidR="00B60377" w:rsidRPr="008A3AE9" w14:paraId="2AF6F652" w14:textId="77777777" w:rsidTr="00760361">
        <w:trPr>
          <w:trHeight w:val="1218"/>
        </w:trPr>
        <w:tc>
          <w:tcPr>
            <w:tcW w:w="180" w:type="pct"/>
            <w:tcBorders>
              <w:top w:val="single" w:sz="4" w:space="0" w:color="auto"/>
              <w:left w:val="single" w:sz="4" w:space="0" w:color="auto"/>
              <w:bottom w:val="single" w:sz="4" w:space="0" w:color="auto"/>
              <w:right w:val="single" w:sz="4" w:space="0" w:color="auto"/>
            </w:tcBorders>
            <w:vAlign w:val="center"/>
          </w:tcPr>
          <w:p w14:paraId="0D56C51D" w14:textId="7786FD02" w:rsidR="00B60377" w:rsidRDefault="00B60377" w:rsidP="00B60377">
            <w:pPr>
              <w:spacing w:line="276" w:lineRule="auto"/>
              <w:jc w:val="center"/>
              <w:rPr>
                <w:rFonts w:ascii="Arial" w:hAnsi="Arial" w:cs="Arial"/>
                <w:sz w:val="22"/>
                <w:szCs w:val="22"/>
              </w:rPr>
            </w:pPr>
            <w:r>
              <w:rPr>
                <w:rFonts w:ascii="Arial" w:hAnsi="Arial" w:cs="Arial"/>
                <w:sz w:val="22"/>
                <w:szCs w:val="22"/>
              </w:rPr>
              <w:t>8</w:t>
            </w:r>
          </w:p>
        </w:tc>
        <w:tc>
          <w:tcPr>
            <w:tcW w:w="2202" w:type="pct"/>
            <w:tcBorders>
              <w:top w:val="single" w:sz="4" w:space="0" w:color="auto"/>
              <w:left w:val="single" w:sz="4" w:space="0" w:color="auto"/>
              <w:bottom w:val="single" w:sz="4" w:space="0" w:color="auto"/>
              <w:right w:val="single" w:sz="4" w:space="0" w:color="auto"/>
            </w:tcBorders>
          </w:tcPr>
          <w:p w14:paraId="54D492AB" w14:textId="23CD6F76" w:rsidR="00B60377" w:rsidRPr="0066527D" w:rsidRDefault="00B60377" w:rsidP="00B60377">
            <w:pPr>
              <w:jc w:val="both"/>
              <w:rPr>
                <w:rFonts w:ascii="Arial" w:hAnsi="Arial" w:cs="Arial"/>
                <w:sz w:val="22"/>
                <w:szCs w:val="22"/>
              </w:rPr>
            </w:pPr>
            <w:r w:rsidRPr="0066527D">
              <w:rPr>
                <w:rFonts w:ascii="Arial" w:hAnsi="Arial" w:cs="Arial"/>
                <w:sz w:val="22"/>
                <w:szCs w:val="22"/>
              </w:rPr>
              <w:t>Projekte numatyti 60 cm pločio, 15 cm aukščio ir 5 cm gylio latakai yra nestandartinis gaminys ir tokio gaminio Lietuvos rinkoje nėra. Ar šioje pozicijoje galima vertinti kitokių matmenų lataką (</w:t>
            </w:r>
            <w:proofErr w:type="spellStart"/>
            <w:r w:rsidRPr="0066527D">
              <w:rPr>
                <w:rFonts w:ascii="Arial" w:hAnsi="Arial" w:cs="Arial"/>
                <w:sz w:val="22"/>
                <w:szCs w:val="22"/>
              </w:rPr>
              <w:t>pvz</w:t>
            </w:r>
            <w:proofErr w:type="spellEnd"/>
            <w:r w:rsidRPr="0066527D">
              <w:rPr>
                <w:rFonts w:ascii="Arial" w:hAnsi="Arial" w:cs="Arial"/>
                <w:sz w:val="22"/>
                <w:szCs w:val="22"/>
              </w:rPr>
              <w:t xml:space="preserve"> LE5-24)?</w:t>
            </w:r>
          </w:p>
        </w:tc>
        <w:tc>
          <w:tcPr>
            <w:tcW w:w="2618" w:type="pct"/>
          </w:tcPr>
          <w:p w14:paraId="7A0B9F9B" w14:textId="083FC757" w:rsidR="00B60377" w:rsidRPr="007A7683" w:rsidRDefault="00B60377" w:rsidP="00B60377">
            <w:pPr>
              <w:jc w:val="both"/>
              <w:rPr>
                <w:rFonts w:ascii="Arial" w:hAnsi="Arial" w:cs="Arial"/>
                <w:sz w:val="22"/>
                <w:szCs w:val="22"/>
              </w:rPr>
            </w:pPr>
            <w:r w:rsidRPr="007A7683">
              <w:rPr>
                <w:rFonts w:ascii="Arial" w:hAnsi="Arial" w:cs="Arial"/>
                <w:sz w:val="22"/>
                <w:szCs w:val="22"/>
              </w:rPr>
              <w:t>Projekte numatytas latakas yra parduodamas Lenkijos rinkoje, dėl savo aptakios formos yra pritaikytas įrengimui šalia dangos. Nepritariame latako tipo keitimui.</w:t>
            </w:r>
          </w:p>
        </w:tc>
      </w:tr>
      <w:tr w:rsidR="00A962C1" w:rsidRPr="00FF1D3B" w14:paraId="2EF32A76" w14:textId="77777777" w:rsidTr="00760361">
        <w:trPr>
          <w:trHeight w:val="1218"/>
        </w:trPr>
        <w:tc>
          <w:tcPr>
            <w:tcW w:w="180" w:type="pct"/>
            <w:tcBorders>
              <w:top w:val="single" w:sz="4" w:space="0" w:color="auto"/>
              <w:left w:val="single" w:sz="4" w:space="0" w:color="auto"/>
              <w:bottom w:val="single" w:sz="4" w:space="0" w:color="auto"/>
              <w:right w:val="single" w:sz="4" w:space="0" w:color="auto"/>
            </w:tcBorders>
            <w:vAlign w:val="center"/>
          </w:tcPr>
          <w:p w14:paraId="58A682F3" w14:textId="41B0C5D6" w:rsidR="00A962C1" w:rsidRDefault="00A962C1" w:rsidP="00A962C1">
            <w:pPr>
              <w:spacing w:line="276" w:lineRule="auto"/>
              <w:jc w:val="center"/>
              <w:rPr>
                <w:rFonts w:ascii="Arial" w:hAnsi="Arial" w:cs="Arial"/>
                <w:sz w:val="22"/>
                <w:szCs w:val="22"/>
              </w:rPr>
            </w:pPr>
            <w:r>
              <w:rPr>
                <w:rFonts w:ascii="Arial" w:hAnsi="Arial" w:cs="Arial"/>
                <w:sz w:val="22"/>
                <w:szCs w:val="22"/>
              </w:rPr>
              <w:t>9</w:t>
            </w:r>
          </w:p>
        </w:tc>
        <w:tc>
          <w:tcPr>
            <w:tcW w:w="2202" w:type="pct"/>
            <w:tcBorders>
              <w:top w:val="single" w:sz="4" w:space="0" w:color="auto"/>
              <w:left w:val="single" w:sz="4" w:space="0" w:color="auto"/>
              <w:bottom w:val="single" w:sz="4" w:space="0" w:color="auto"/>
              <w:right w:val="single" w:sz="4" w:space="0" w:color="auto"/>
            </w:tcBorders>
          </w:tcPr>
          <w:p w14:paraId="06FA7F78" w14:textId="206CC577" w:rsidR="00A962C1" w:rsidRPr="0066527D" w:rsidRDefault="00A962C1" w:rsidP="00A962C1">
            <w:pPr>
              <w:jc w:val="both"/>
              <w:rPr>
                <w:rFonts w:ascii="Arial" w:hAnsi="Arial" w:cs="Arial"/>
                <w:sz w:val="22"/>
                <w:szCs w:val="22"/>
              </w:rPr>
            </w:pPr>
            <w:r w:rsidRPr="00E46258">
              <w:rPr>
                <w:rFonts w:ascii="Arial" w:hAnsi="Arial" w:cs="Arial"/>
                <w:sz w:val="22"/>
                <w:szCs w:val="22"/>
              </w:rPr>
              <w:t xml:space="preserve">DKŽ Nr. 2 Susisiekimo dalis. 1. Kelias Nr. A5 nuo 16,465 iki 23,32 km. Yra kelio ženklų skydų montavimas ant </w:t>
            </w:r>
            <w:proofErr w:type="spellStart"/>
            <w:r w:rsidRPr="00E46258">
              <w:rPr>
                <w:rFonts w:ascii="Arial" w:hAnsi="Arial" w:cs="Arial"/>
                <w:sz w:val="22"/>
                <w:szCs w:val="22"/>
              </w:rPr>
              <w:t>santvarinės</w:t>
            </w:r>
            <w:proofErr w:type="spellEnd"/>
            <w:r w:rsidRPr="00E46258">
              <w:rPr>
                <w:rFonts w:ascii="Arial" w:hAnsi="Arial" w:cs="Arial"/>
                <w:sz w:val="22"/>
                <w:szCs w:val="22"/>
              </w:rPr>
              <w:t xml:space="preserve"> rėminės atramos SRA6.</w:t>
            </w:r>
            <w:r w:rsidRPr="00E46258">
              <w:rPr>
                <w:rFonts w:ascii="Arial" w:hAnsi="Arial" w:cs="Arial"/>
                <w:sz w:val="22"/>
                <w:szCs w:val="22"/>
              </w:rPr>
              <w:br/>
              <w:t xml:space="preserve">Klausimas: Ar </w:t>
            </w:r>
            <w:proofErr w:type="spellStart"/>
            <w:r w:rsidRPr="00E46258">
              <w:rPr>
                <w:rFonts w:ascii="Arial" w:hAnsi="Arial" w:cs="Arial"/>
                <w:sz w:val="22"/>
                <w:szCs w:val="22"/>
              </w:rPr>
              <w:t>santvarinė</w:t>
            </w:r>
            <w:proofErr w:type="spellEnd"/>
            <w:r w:rsidRPr="00E46258">
              <w:rPr>
                <w:rFonts w:ascii="Arial" w:hAnsi="Arial" w:cs="Arial"/>
                <w:sz w:val="22"/>
                <w:szCs w:val="22"/>
              </w:rPr>
              <w:t xml:space="preserve"> rėminė atrama nebus perstatoma darbų metu?</w:t>
            </w:r>
          </w:p>
        </w:tc>
        <w:tc>
          <w:tcPr>
            <w:tcW w:w="2618" w:type="pct"/>
          </w:tcPr>
          <w:p w14:paraId="52F8D43E" w14:textId="6AE4F74F" w:rsidR="00A962C1" w:rsidRPr="007A7683" w:rsidRDefault="00A962C1" w:rsidP="00A962C1">
            <w:pPr>
              <w:jc w:val="both"/>
              <w:rPr>
                <w:rFonts w:ascii="Arial" w:hAnsi="Arial" w:cs="Arial"/>
                <w:sz w:val="22"/>
                <w:szCs w:val="22"/>
              </w:rPr>
            </w:pPr>
            <w:r w:rsidRPr="007A7683">
              <w:rPr>
                <w:rFonts w:ascii="Arial" w:hAnsi="Arial" w:cs="Arial"/>
                <w:sz w:val="22"/>
                <w:szCs w:val="22"/>
              </w:rPr>
              <w:t>Rėminės konstrukcijos perstatyti nereikės</w:t>
            </w:r>
            <w:r w:rsidR="00103B39" w:rsidRPr="007A7683">
              <w:rPr>
                <w:rFonts w:ascii="Arial" w:hAnsi="Arial" w:cs="Arial"/>
                <w:sz w:val="22"/>
                <w:szCs w:val="22"/>
              </w:rPr>
              <w:t>,</w:t>
            </w:r>
            <w:r w:rsidRPr="007A7683">
              <w:rPr>
                <w:rFonts w:ascii="Arial" w:hAnsi="Arial" w:cs="Arial"/>
                <w:sz w:val="22"/>
                <w:szCs w:val="22"/>
              </w:rPr>
              <w:t xml:space="preserve"> tik pakeičiamas skydas</w:t>
            </w:r>
            <w:r w:rsidR="00A451AF" w:rsidRPr="007A7683">
              <w:rPr>
                <w:rFonts w:ascii="Arial" w:hAnsi="Arial" w:cs="Arial"/>
                <w:sz w:val="22"/>
                <w:szCs w:val="22"/>
              </w:rPr>
              <w:t>.</w:t>
            </w:r>
          </w:p>
        </w:tc>
      </w:tr>
      <w:tr w:rsidR="00A962C1" w:rsidRPr="008A3AE9" w14:paraId="7EC03B58" w14:textId="77777777" w:rsidTr="00760361">
        <w:trPr>
          <w:trHeight w:val="1218"/>
        </w:trPr>
        <w:tc>
          <w:tcPr>
            <w:tcW w:w="180" w:type="pct"/>
            <w:tcBorders>
              <w:top w:val="single" w:sz="4" w:space="0" w:color="auto"/>
              <w:left w:val="single" w:sz="4" w:space="0" w:color="auto"/>
              <w:bottom w:val="single" w:sz="4" w:space="0" w:color="auto"/>
              <w:right w:val="single" w:sz="4" w:space="0" w:color="auto"/>
            </w:tcBorders>
            <w:vAlign w:val="center"/>
          </w:tcPr>
          <w:p w14:paraId="275D6387" w14:textId="4A0965C4" w:rsidR="00A962C1" w:rsidRDefault="00A962C1" w:rsidP="00A962C1">
            <w:pPr>
              <w:spacing w:line="276" w:lineRule="auto"/>
              <w:jc w:val="center"/>
              <w:rPr>
                <w:rFonts w:ascii="Arial" w:hAnsi="Arial" w:cs="Arial"/>
                <w:sz w:val="22"/>
                <w:szCs w:val="22"/>
              </w:rPr>
            </w:pPr>
            <w:r>
              <w:rPr>
                <w:rFonts w:ascii="Arial" w:hAnsi="Arial" w:cs="Arial"/>
                <w:sz w:val="22"/>
                <w:szCs w:val="22"/>
              </w:rPr>
              <w:t>10</w:t>
            </w:r>
          </w:p>
        </w:tc>
        <w:tc>
          <w:tcPr>
            <w:tcW w:w="2202" w:type="pct"/>
            <w:tcBorders>
              <w:top w:val="single" w:sz="4" w:space="0" w:color="auto"/>
              <w:left w:val="single" w:sz="4" w:space="0" w:color="auto"/>
              <w:bottom w:val="single" w:sz="4" w:space="0" w:color="auto"/>
              <w:right w:val="single" w:sz="4" w:space="0" w:color="auto"/>
            </w:tcBorders>
          </w:tcPr>
          <w:p w14:paraId="201A6D89" w14:textId="55A96DB5" w:rsidR="00A962C1" w:rsidRDefault="00A962C1" w:rsidP="00A962C1">
            <w:pPr>
              <w:jc w:val="both"/>
              <w:rPr>
                <w:rFonts w:ascii="Roboto" w:hAnsi="Roboto"/>
                <w:color w:val="00241A"/>
                <w:sz w:val="21"/>
                <w:szCs w:val="21"/>
                <w:shd w:val="clear" w:color="auto" w:fill="FFFFFF"/>
              </w:rPr>
            </w:pPr>
            <w:r>
              <w:rPr>
                <w:rFonts w:ascii="Roboto" w:hAnsi="Roboto"/>
                <w:color w:val="00241A"/>
                <w:sz w:val="21"/>
                <w:szCs w:val="21"/>
                <w:shd w:val="clear" w:color="auto" w:fill="FFFFFF"/>
              </w:rPr>
              <w:t xml:space="preserve">Prašau atsakykite kuriuo dokumentu vadovaujantis bus vykdami darbai: </w:t>
            </w:r>
          </w:p>
          <w:p w14:paraId="710350F5" w14:textId="77777777" w:rsidR="00A962C1" w:rsidRDefault="00A962C1" w:rsidP="00A962C1">
            <w:pPr>
              <w:jc w:val="both"/>
              <w:rPr>
                <w:rFonts w:ascii="Roboto" w:hAnsi="Roboto"/>
                <w:color w:val="00241A"/>
                <w:sz w:val="21"/>
                <w:szCs w:val="21"/>
                <w:shd w:val="clear" w:color="auto" w:fill="FFFFFF"/>
              </w:rPr>
            </w:pPr>
            <w:r>
              <w:rPr>
                <w:rFonts w:ascii="Roboto" w:hAnsi="Roboto"/>
                <w:color w:val="00241A"/>
                <w:sz w:val="21"/>
                <w:szCs w:val="21"/>
                <w:shd w:val="clear" w:color="auto" w:fill="FFFFFF"/>
              </w:rPr>
              <w:t>ĮT ASFALTAS 24 ar ĮT ASFALTAS 25?</w:t>
            </w:r>
          </w:p>
          <w:p w14:paraId="44C003A4" w14:textId="19F98C20" w:rsidR="00A962C1" w:rsidRPr="00E46258" w:rsidRDefault="00A962C1" w:rsidP="00A962C1">
            <w:pPr>
              <w:jc w:val="both"/>
              <w:rPr>
                <w:rFonts w:ascii="Arial" w:hAnsi="Arial" w:cs="Arial"/>
                <w:sz w:val="22"/>
                <w:szCs w:val="22"/>
              </w:rPr>
            </w:pPr>
            <w:r>
              <w:rPr>
                <w:rFonts w:ascii="Roboto" w:hAnsi="Roboto"/>
                <w:color w:val="00241A"/>
                <w:sz w:val="21"/>
                <w:szCs w:val="21"/>
                <w:shd w:val="clear" w:color="auto" w:fill="FFFFFF"/>
              </w:rPr>
              <w:t>Šiuo metu galiojantis yra ĮT ASFALTAS 25, pirkimo medžiagos T.S. nurodyta ĮT ASFALTAS 24.</w:t>
            </w:r>
          </w:p>
        </w:tc>
        <w:tc>
          <w:tcPr>
            <w:tcW w:w="2618" w:type="pct"/>
          </w:tcPr>
          <w:p w14:paraId="3D424B59" w14:textId="77777777" w:rsidR="00A962C1" w:rsidRDefault="00A962C1" w:rsidP="00A962C1">
            <w:pPr>
              <w:jc w:val="both"/>
              <w:rPr>
                <w:rFonts w:ascii="Roboto" w:hAnsi="Roboto"/>
                <w:color w:val="00241A"/>
                <w:sz w:val="21"/>
                <w:szCs w:val="21"/>
                <w:shd w:val="clear" w:color="auto" w:fill="FFFFFF"/>
              </w:rPr>
            </w:pPr>
            <w:r>
              <w:rPr>
                <w:rFonts w:ascii="Arial" w:hAnsi="Arial" w:cs="Arial"/>
                <w:sz w:val="22"/>
                <w:szCs w:val="22"/>
              </w:rPr>
              <w:t xml:space="preserve">Rangovas turi vadovautis šiuo metu galiojančiu </w:t>
            </w:r>
            <w:r>
              <w:rPr>
                <w:rFonts w:ascii="Roboto" w:hAnsi="Roboto"/>
                <w:color w:val="00241A"/>
                <w:sz w:val="21"/>
                <w:szCs w:val="21"/>
                <w:shd w:val="clear" w:color="auto" w:fill="FFFFFF"/>
              </w:rPr>
              <w:t>ĮT ASFALTAS 25</w:t>
            </w:r>
          </w:p>
          <w:p w14:paraId="15587D01" w14:textId="6CF087EF" w:rsidR="00A962C1" w:rsidRPr="00F67599" w:rsidRDefault="00A962C1" w:rsidP="00A962C1">
            <w:pPr>
              <w:jc w:val="both"/>
              <w:rPr>
                <w:rFonts w:ascii="Roboto" w:hAnsi="Roboto"/>
                <w:color w:val="00241A"/>
                <w:sz w:val="21"/>
                <w:szCs w:val="21"/>
                <w:shd w:val="clear" w:color="auto" w:fill="FFFFFF"/>
              </w:rPr>
            </w:pPr>
          </w:p>
        </w:tc>
      </w:tr>
      <w:tr w:rsidR="00A962C1" w:rsidRPr="008A3AE9" w14:paraId="37056654" w14:textId="77777777" w:rsidTr="00760361">
        <w:trPr>
          <w:trHeight w:val="1218"/>
        </w:trPr>
        <w:tc>
          <w:tcPr>
            <w:tcW w:w="180" w:type="pct"/>
            <w:tcBorders>
              <w:top w:val="single" w:sz="4" w:space="0" w:color="auto"/>
              <w:left w:val="single" w:sz="4" w:space="0" w:color="auto"/>
              <w:bottom w:val="single" w:sz="4" w:space="0" w:color="auto"/>
              <w:right w:val="single" w:sz="4" w:space="0" w:color="auto"/>
            </w:tcBorders>
            <w:vAlign w:val="center"/>
          </w:tcPr>
          <w:p w14:paraId="3A92D78C" w14:textId="021ECAC5" w:rsidR="00A962C1" w:rsidRDefault="00A962C1" w:rsidP="00A962C1">
            <w:pPr>
              <w:spacing w:line="276" w:lineRule="auto"/>
              <w:jc w:val="center"/>
              <w:rPr>
                <w:rFonts w:ascii="Arial" w:hAnsi="Arial" w:cs="Arial"/>
                <w:sz w:val="22"/>
                <w:szCs w:val="22"/>
              </w:rPr>
            </w:pPr>
            <w:r>
              <w:rPr>
                <w:rFonts w:ascii="Arial" w:hAnsi="Arial" w:cs="Arial"/>
                <w:sz w:val="22"/>
                <w:szCs w:val="22"/>
              </w:rPr>
              <w:lastRenderedPageBreak/>
              <w:t>11</w:t>
            </w:r>
          </w:p>
        </w:tc>
        <w:tc>
          <w:tcPr>
            <w:tcW w:w="2202" w:type="pct"/>
            <w:tcBorders>
              <w:top w:val="single" w:sz="4" w:space="0" w:color="auto"/>
              <w:left w:val="single" w:sz="4" w:space="0" w:color="auto"/>
              <w:bottom w:val="single" w:sz="4" w:space="0" w:color="auto"/>
              <w:right w:val="single" w:sz="4" w:space="0" w:color="auto"/>
            </w:tcBorders>
          </w:tcPr>
          <w:p w14:paraId="72B90645" w14:textId="77777777" w:rsidR="00A962C1" w:rsidRPr="003E047E" w:rsidRDefault="00A962C1" w:rsidP="00A962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hAnsi="Arial" w:cs="Arial"/>
                <w:sz w:val="22"/>
                <w:szCs w:val="22"/>
              </w:rPr>
            </w:pPr>
            <w:r w:rsidRPr="003E047E">
              <w:rPr>
                <w:rFonts w:ascii="Arial" w:hAnsi="Arial" w:cs="Arial"/>
                <w:sz w:val="22"/>
                <w:szCs w:val="22"/>
              </w:rPr>
              <w:t xml:space="preserve">Viaduko per A5 kelią techninių specifikacijų 9.2.2. punkte yra nurodyti reikalingi drenažinės juostos techniniai parametrai: atsparumas temperatūriniams poveikiams -35 ÷+230oC. Mums žinomi drenažinės juostos tiekėjai tokių didelių temperatūrų nedeklaruoja. </w:t>
            </w:r>
          </w:p>
          <w:p w14:paraId="2E63D925" w14:textId="48A51275" w:rsidR="00A962C1" w:rsidRPr="003E047E" w:rsidRDefault="00A962C1" w:rsidP="00A962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hAnsi="Arial" w:cs="Arial"/>
                <w:color w:val="00241A"/>
                <w:sz w:val="22"/>
                <w:szCs w:val="22"/>
                <w:shd w:val="clear" w:color="auto" w:fill="FFFFFF"/>
              </w:rPr>
            </w:pPr>
            <w:r w:rsidRPr="003E047E">
              <w:rPr>
                <w:rFonts w:ascii="Arial" w:hAnsi="Arial" w:cs="Arial"/>
                <w:sz w:val="22"/>
                <w:szCs w:val="22"/>
              </w:rPr>
              <w:t>Pakeiskite šį reikalavimą į atsparumą klojamo asfaltbetonio temperatūrai.</w:t>
            </w:r>
          </w:p>
        </w:tc>
        <w:tc>
          <w:tcPr>
            <w:tcW w:w="2618" w:type="pct"/>
          </w:tcPr>
          <w:p w14:paraId="7C6850DA" w14:textId="77777777" w:rsidR="00A962C1" w:rsidRDefault="00A962C1" w:rsidP="00A962C1">
            <w:pPr>
              <w:jc w:val="both"/>
              <w:rPr>
                <w:rFonts w:ascii="Arial" w:hAnsi="Arial" w:cs="Arial"/>
                <w:sz w:val="22"/>
                <w:szCs w:val="22"/>
              </w:rPr>
            </w:pPr>
            <w:r>
              <w:rPr>
                <w:rFonts w:ascii="Arial" w:hAnsi="Arial" w:cs="Arial"/>
                <w:sz w:val="22"/>
                <w:szCs w:val="22"/>
              </w:rPr>
              <w:t>TS 9.2.2 reikalavimas:</w:t>
            </w:r>
          </w:p>
          <w:p w14:paraId="48F2C477" w14:textId="77777777" w:rsidR="00A962C1" w:rsidRPr="00E62238" w:rsidRDefault="00A962C1" w:rsidP="00A962C1">
            <w:pPr>
              <w:pStyle w:val="Sraopastraipa"/>
              <w:numPr>
                <w:ilvl w:val="0"/>
                <w:numId w:val="19"/>
              </w:numPr>
              <w:jc w:val="both"/>
              <w:rPr>
                <w:rFonts w:ascii="Arial" w:hAnsi="Arial" w:cs="Arial"/>
                <w:sz w:val="22"/>
                <w:szCs w:val="22"/>
              </w:rPr>
            </w:pPr>
            <w:r w:rsidRPr="00E62238">
              <w:rPr>
                <w:rFonts w:ascii="Arial" w:hAnsi="Arial" w:cs="Arial"/>
                <w:sz w:val="22"/>
                <w:szCs w:val="22"/>
              </w:rPr>
              <w:t xml:space="preserve">atsparumas temperatūriniams poveikiams -35 ÷+230oC </w:t>
            </w:r>
          </w:p>
          <w:p w14:paraId="2467DA15" w14:textId="77777777" w:rsidR="00A962C1" w:rsidRDefault="00A962C1" w:rsidP="00A962C1">
            <w:pPr>
              <w:jc w:val="both"/>
              <w:rPr>
                <w:rFonts w:ascii="Arial" w:hAnsi="Arial" w:cs="Arial"/>
                <w:sz w:val="22"/>
                <w:szCs w:val="22"/>
              </w:rPr>
            </w:pPr>
            <w:r>
              <w:rPr>
                <w:rFonts w:ascii="Arial" w:hAnsi="Arial" w:cs="Arial"/>
                <w:sz w:val="22"/>
                <w:szCs w:val="22"/>
              </w:rPr>
              <w:t>tikslinamas į:</w:t>
            </w:r>
          </w:p>
          <w:p w14:paraId="478E3EA0" w14:textId="3F260ABB" w:rsidR="00A962C1" w:rsidRPr="002450C7" w:rsidRDefault="00A962C1" w:rsidP="00A962C1">
            <w:pPr>
              <w:jc w:val="both"/>
              <w:rPr>
                <w:rFonts w:ascii="Arial" w:hAnsi="Arial" w:cs="Arial"/>
                <w:sz w:val="22"/>
                <w:szCs w:val="22"/>
              </w:rPr>
            </w:pPr>
            <w:r w:rsidRPr="00E62238">
              <w:rPr>
                <w:rFonts w:ascii="Arial" w:hAnsi="Arial" w:cs="Arial"/>
                <w:sz w:val="22"/>
                <w:szCs w:val="22"/>
              </w:rPr>
              <w:t>atsparumas klojamo asfaltbetonio temperatūrai</w:t>
            </w:r>
            <w:r>
              <w:rPr>
                <w:rFonts w:ascii="Arial" w:hAnsi="Arial" w:cs="Arial"/>
                <w:sz w:val="22"/>
                <w:szCs w:val="22"/>
              </w:rPr>
              <w:t>;</w:t>
            </w:r>
          </w:p>
        </w:tc>
      </w:tr>
      <w:tr w:rsidR="00A962C1" w:rsidRPr="008A3AE9" w14:paraId="74028EDB" w14:textId="77777777" w:rsidTr="00760361">
        <w:trPr>
          <w:trHeight w:val="1218"/>
        </w:trPr>
        <w:tc>
          <w:tcPr>
            <w:tcW w:w="180" w:type="pct"/>
            <w:tcBorders>
              <w:top w:val="single" w:sz="4" w:space="0" w:color="auto"/>
              <w:left w:val="single" w:sz="4" w:space="0" w:color="auto"/>
              <w:bottom w:val="single" w:sz="4" w:space="0" w:color="auto"/>
              <w:right w:val="single" w:sz="4" w:space="0" w:color="auto"/>
            </w:tcBorders>
            <w:vAlign w:val="center"/>
          </w:tcPr>
          <w:p w14:paraId="7DB12140" w14:textId="704A98C3" w:rsidR="00A962C1" w:rsidRDefault="00A962C1" w:rsidP="00A962C1">
            <w:pPr>
              <w:spacing w:line="276" w:lineRule="auto"/>
              <w:jc w:val="center"/>
              <w:rPr>
                <w:rFonts w:ascii="Arial" w:hAnsi="Arial" w:cs="Arial"/>
                <w:sz w:val="22"/>
                <w:szCs w:val="22"/>
              </w:rPr>
            </w:pPr>
            <w:r>
              <w:rPr>
                <w:rFonts w:ascii="Arial" w:hAnsi="Arial" w:cs="Arial"/>
                <w:sz w:val="22"/>
                <w:szCs w:val="22"/>
              </w:rPr>
              <w:t>12</w:t>
            </w:r>
          </w:p>
        </w:tc>
        <w:tc>
          <w:tcPr>
            <w:tcW w:w="2202" w:type="pct"/>
            <w:tcBorders>
              <w:top w:val="single" w:sz="4" w:space="0" w:color="auto"/>
              <w:left w:val="single" w:sz="4" w:space="0" w:color="auto"/>
              <w:bottom w:val="single" w:sz="4" w:space="0" w:color="auto"/>
              <w:right w:val="single" w:sz="4" w:space="0" w:color="auto"/>
            </w:tcBorders>
          </w:tcPr>
          <w:p w14:paraId="1FFA02F5" w14:textId="77777777" w:rsidR="00A962C1" w:rsidRPr="003E047E" w:rsidRDefault="00A962C1" w:rsidP="00A962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hAnsi="Arial" w:cs="Arial"/>
                <w:sz w:val="22"/>
                <w:szCs w:val="22"/>
              </w:rPr>
            </w:pPr>
            <w:r w:rsidRPr="003E047E">
              <w:rPr>
                <w:rFonts w:ascii="Arial" w:hAnsi="Arial" w:cs="Arial"/>
                <w:sz w:val="22"/>
                <w:szCs w:val="22"/>
              </w:rPr>
              <w:t xml:space="preserve">Viaduko per A5 kelią techninių specifikacijų 11.2. punkte parašyta, kad deformacinio pjūvio gamintojas turi tenkinti ETAG-Nr. 32 keliamus reikalavimus. Išimkite šį reikalavimą, kadangi vos kelių Europos tiekėjų gamyba yra sertifikuotas pagal minėto ETAG reikalavimus. </w:t>
            </w:r>
          </w:p>
          <w:p w14:paraId="0F5588B1" w14:textId="094F99AE" w:rsidR="00A962C1" w:rsidRPr="003E047E" w:rsidRDefault="00A962C1" w:rsidP="00A962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hAnsi="Arial" w:cs="Arial"/>
                <w:color w:val="00241A"/>
                <w:sz w:val="22"/>
                <w:szCs w:val="22"/>
                <w:shd w:val="clear" w:color="auto" w:fill="FFFFFF"/>
              </w:rPr>
            </w:pPr>
            <w:r w:rsidRPr="003E047E">
              <w:rPr>
                <w:rFonts w:ascii="Arial" w:hAnsi="Arial" w:cs="Arial"/>
                <w:sz w:val="22"/>
                <w:szCs w:val="22"/>
              </w:rPr>
              <w:t>Šis reikalavimas mažina galimų tiekėjų ratą iki minimumo.</w:t>
            </w:r>
          </w:p>
        </w:tc>
        <w:tc>
          <w:tcPr>
            <w:tcW w:w="2618" w:type="pct"/>
          </w:tcPr>
          <w:p w14:paraId="5F69AC44" w14:textId="29AB229F" w:rsidR="00A962C1" w:rsidRPr="002450C7" w:rsidRDefault="00A962C1" w:rsidP="00A962C1">
            <w:pPr>
              <w:jc w:val="both"/>
              <w:rPr>
                <w:rFonts w:ascii="Arial" w:hAnsi="Arial" w:cs="Arial"/>
                <w:sz w:val="22"/>
                <w:szCs w:val="22"/>
              </w:rPr>
            </w:pPr>
            <w:r>
              <w:rPr>
                <w:rFonts w:ascii="Arial" w:hAnsi="Arial" w:cs="Arial"/>
                <w:sz w:val="22"/>
                <w:szCs w:val="22"/>
              </w:rPr>
              <w:t xml:space="preserve">Reikalavimas nekeičiamas. </w:t>
            </w:r>
          </w:p>
        </w:tc>
      </w:tr>
      <w:tr w:rsidR="00A962C1" w:rsidRPr="008A3AE9" w14:paraId="65F8DED0" w14:textId="77777777" w:rsidTr="00100A96">
        <w:trPr>
          <w:trHeight w:val="1124"/>
        </w:trPr>
        <w:tc>
          <w:tcPr>
            <w:tcW w:w="180" w:type="pct"/>
            <w:tcBorders>
              <w:top w:val="single" w:sz="4" w:space="0" w:color="auto"/>
              <w:left w:val="single" w:sz="4" w:space="0" w:color="auto"/>
              <w:bottom w:val="single" w:sz="4" w:space="0" w:color="auto"/>
              <w:right w:val="single" w:sz="4" w:space="0" w:color="auto"/>
            </w:tcBorders>
            <w:vAlign w:val="center"/>
          </w:tcPr>
          <w:p w14:paraId="651757DD" w14:textId="7426BD6D" w:rsidR="00A962C1" w:rsidRDefault="00A962C1" w:rsidP="00A962C1">
            <w:pPr>
              <w:spacing w:line="276" w:lineRule="auto"/>
              <w:jc w:val="center"/>
              <w:rPr>
                <w:rFonts w:ascii="Arial" w:hAnsi="Arial" w:cs="Arial"/>
                <w:sz w:val="22"/>
                <w:szCs w:val="22"/>
              </w:rPr>
            </w:pPr>
            <w:r>
              <w:rPr>
                <w:rFonts w:ascii="Arial" w:hAnsi="Arial" w:cs="Arial"/>
                <w:sz w:val="22"/>
                <w:szCs w:val="22"/>
              </w:rPr>
              <w:t>13</w:t>
            </w:r>
          </w:p>
        </w:tc>
        <w:tc>
          <w:tcPr>
            <w:tcW w:w="2202" w:type="pct"/>
            <w:tcBorders>
              <w:top w:val="single" w:sz="4" w:space="0" w:color="auto"/>
              <w:left w:val="single" w:sz="4" w:space="0" w:color="auto"/>
              <w:bottom w:val="single" w:sz="4" w:space="0" w:color="auto"/>
              <w:right w:val="single" w:sz="4" w:space="0" w:color="auto"/>
            </w:tcBorders>
          </w:tcPr>
          <w:p w14:paraId="4B92B8CE" w14:textId="2CBDFED0" w:rsidR="00A962C1" w:rsidRPr="003E047E" w:rsidRDefault="00A962C1" w:rsidP="00A962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hAnsi="Arial" w:cs="Arial"/>
                <w:sz w:val="22"/>
                <w:szCs w:val="22"/>
              </w:rPr>
            </w:pPr>
            <w:r w:rsidRPr="003E047E">
              <w:rPr>
                <w:rFonts w:ascii="Arial" w:hAnsi="Arial" w:cs="Arial"/>
                <w:sz w:val="22"/>
                <w:szCs w:val="22"/>
              </w:rPr>
              <w:t xml:space="preserve">Viaduko per A5 kelią techninių specifikacijų 9.2.2. nurodyta </w:t>
            </w:r>
            <w:r w:rsidRPr="003E047E">
              <w:rPr>
                <w:rFonts w:ascii="Arial" w:hAnsi="Arial" w:cs="Arial"/>
                <w:i/>
                <w:iCs/>
                <w:sz w:val="22"/>
                <w:szCs w:val="22"/>
              </w:rPr>
              <w:t xml:space="preserve">Elastingų intarpų reikalavimai turi būti ne žemesni nei nurodyta ST 8871063.05:2003 37 lentelėje. </w:t>
            </w:r>
            <w:r w:rsidRPr="003E047E">
              <w:rPr>
                <w:rFonts w:ascii="Arial" w:hAnsi="Arial" w:cs="Arial"/>
                <w:sz w:val="22"/>
                <w:szCs w:val="22"/>
              </w:rPr>
              <w:t>Lentelėje nurodoma, kad deformacinio pjūvio intarpui turi būti deklaruojami stiprio tempiant ir plyšimo deformacijos pokyčiai paklojus 220</w:t>
            </w:r>
            <w:r w:rsidRPr="003E047E">
              <w:rPr>
                <w:rFonts w:ascii="Arial" w:hAnsi="Arial" w:cs="Arial"/>
                <w:sz w:val="22"/>
                <w:szCs w:val="22"/>
                <w:vertAlign w:val="superscript"/>
              </w:rPr>
              <w:t>0</w:t>
            </w:r>
            <w:r w:rsidRPr="003E047E">
              <w:rPr>
                <w:rFonts w:ascii="Arial" w:hAnsi="Arial" w:cs="Arial"/>
                <w:sz w:val="22"/>
                <w:szCs w:val="22"/>
              </w:rPr>
              <w:t xml:space="preserve">C asfaltbetonį po 30 min. Nei vienas iš mums žinomų tiekėjų tokių parametrų nedeklaruoja. Taip pat mums yra žinoma apie atliktus tokius bandymus. Bandymu metu dėl didelės temperatūros </w:t>
            </w:r>
            <w:proofErr w:type="spellStart"/>
            <w:r w:rsidRPr="003E047E">
              <w:rPr>
                <w:rFonts w:ascii="Arial" w:hAnsi="Arial" w:cs="Arial"/>
                <w:sz w:val="22"/>
                <w:szCs w:val="22"/>
              </w:rPr>
              <w:t>elastomerinis</w:t>
            </w:r>
            <w:proofErr w:type="spellEnd"/>
            <w:r w:rsidRPr="003E047E">
              <w:rPr>
                <w:rFonts w:ascii="Arial" w:hAnsi="Arial" w:cs="Arial"/>
                <w:sz w:val="22"/>
                <w:szCs w:val="22"/>
              </w:rPr>
              <w:t xml:space="preserve"> elementas pradėjo termiškai </w:t>
            </w:r>
            <w:proofErr w:type="spellStart"/>
            <w:r w:rsidRPr="003E047E">
              <w:rPr>
                <w:rFonts w:ascii="Arial" w:hAnsi="Arial" w:cs="Arial"/>
                <w:sz w:val="22"/>
                <w:szCs w:val="22"/>
              </w:rPr>
              <w:t>karbonizuotis</w:t>
            </w:r>
            <w:proofErr w:type="spellEnd"/>
            <w:r w:rsidRPr="003E047E">
              <w:rPr>
                <w:rFonts w:ascii="Arial" w:hAnsi="Arial" w:cs="Arial"/>
                <w:sz w:val="22"/>
                <w:szCs w:val="22"/>
              </w:rPr>
              <w:t xml:space="preserve">, kas yra neleistina. Pabrėžtina, kad minėtų rodiklių nustatinėti nenumato ETAG Nr.32. Išimkite reikalavimą vadovautis statybos taisyklių 37-a lentele. </w:t>
            </w:r>
          </w:p>
        </w:tc>
        <w:tc>
          <w:tcPr>
            <w:tcW w:w="2618" w:type="pct"/>
          </w:tcPr>
          <w:p w14:paraId="5705D147" w14:textId="77777777" w:rsidR="00A962C1" w:rsidRPr="00A95FF0" w:rsidRDefault="00A962C1" w:rsidP="00A962C1">
            <w:pPr>
              <w:jc w:val="both"/>
              <w:rPr>
                <w:rFonts w:ascii="Arial" w:hAnsi="Arial" w:cs="Arial"/>
                <w:b/>
                <w:bCs/>
                <w:sz w:val="22"/>
                <w:szCs w:val="22"/>
              </w:rPr>
            </w:pPr>
            <w:r w:rsidRPr="00A95FF0">
              <w:rPr>
                <w:rFonts w:ascii="Arial" w:hAnsi="Arial" w:cs="Arial"/>
                <w:b/>
                <w:bCs/>
                <w:sz w:val="22"/>
                <w:szCs w:val="22"/>
              </w:rPr>
              <w:t>TS 11.2 reikalavimas:</w:t>
            </w:r>
          </w:p>
          <w:p w14:paraId="153A6E75" w14:textId="77777777" w:rsidR="00A962C1" w:rsidRPr="00E022CA" w:rsidRDefault="00A962C1" w:rsidP="00A962C1">
            <w:pPr>
              <w:pStyle w:val="Sraopastraipa"/>
              <w:numPr>
                <w:ilvl w:val="0"/>
                <w:numId w:val="20"/>
              </w:numPr>
              <w:jc w:val="both"/>
              <w:rPr>
                <w:rFonts w:ascii="Arial" w:hAnsi="Arial" w:cs="Arial"/>
                <w:i/>
                <w:iCs/>
                <w:sz w:val="22"/>
                <w:szCs w:val="22"/>
              </w:rPr>
            </w:pPr>
            <w:r w:rsidRPr="00E022CA">
              <w:rPr>
                <w:rFonts w:ascii="Arial" w:hAnsi="Arial" w:cs="Arial"/>
                <w:i/>
                <w:iCs/>
                <w:sz w:val="22"/>
                <w:szCs w:val="22"/>
              </w:rPr>
              <w:t>,,Elastingų intarpų reikalavimai turi būti ne žemesni nei nurodyta ST 8871063.05:2003 37 lentelėje“</w:t>
            </w:r>
          </w:p>
          <w:p w14:paraId="7DAC33ED" w14:textId="77777777" w:rsidR="00A962C1" w:rsidRPr="00A95FF0" w:rsidRDefault="00A962C1" w:rsidP="00A962C1">
            <w:pPr>
              <w:pStyle w:val="Sraopastraipa"/>
              <w:jc w:val="both"/>
              <w:rPr>
                <w:rFonts w:ascii="Arial" w:hAnsi="Arial" w:cs="Arial"/>
                <w:b/>
                <w:bCs/>
                <w:sz w:val="22"/>
                <w:szCs w:val="22"/>
              </w:rPr>
            </w:pPr>
            <w:r w:rsidRPr="00A95FF0">
              <w:rPr>
                <w:rFonts w:ascii="Arial" w:hAnsi="Arial" w:cs="Arial"/>
                <w:b/>
                <w:bCs/>
                <w:sz w:val="22"/>
                <w:szCs w:val="22"/>
              </w:rPr>
              <w:t>tikslinamas į:</w:t>
            </w:r>
          </w:p>
          <w:p w14:paraId="5250F87E" w14:textId="77777777" w:rsidR="00A962C1" w:rsidRPr="00A95FF0" w:rsidRDefault="00A962C1" w:rsidP="00A962C1">
            <w:pPr>
              <w:rPr>
                <w:i/>
                <w:iCs/>
              </w:rPr>
            </w:pPr>
            <w:r w:rsidRPr="00A95FF0">
              <w:rPr>
                <w:i/>
                <w:iCs/>
              </w:rPr>
              <w:t>Elastingų intarpų reikalavimai:</w:t>
            </w:r>
          </w:p>
          <w:tbl>
            <w:tblPr>
              <w:tblStyle w:val="Lentelstinklelis"/>
              <w:tblW w:w="0" w:type="auto"/>
              <w:tblLook w:val="04A0" w:firstRow="1" w:lastRow="0" w:firstColumn="1" w:lastColumn="0" w:noHBand="0" w:noVBand="1"/>
            </w:tblPr>
            <w:tblGrid>
              <w:gridCol w:w="2860"/>
              <w:gridCol w:w="2268"/>
              <w:gridCol w:w="2126"/>
            </w:tblGrid>
            <w:tr w:rsidR="00A962C1" w:rsidRPr="00A95FF0" w14:paraId="387759F2" w14:textId="77777777" w:rsidTr="006B0AA8">
              <w:tc>
                <w:tcPr>
                  <w:tcW w:w="2860" w:type="dxa"/>
                </w:tcPr>
                <w:p w14:paraId="0759DB1C" w14:textId="77777777" w:rsidR="00A962C1" w:rsidRPr="00A95FF0" w:rsidRDefault="00A962C1" w:rsidP="00A962C1">
                  <w:pPr>
                    <w:jc w:val="center"/>
                    <w:rPr>
                      <w:b/>
                      <w:bCs/>
                      <w:i/>
                      <w:iCs/>
                      <w:sz w:val="20"/>
                      <w:szCs w:val="20"/>
                    </w:rPr>
                  </w:pPr>
                  <w:r w:rsidRPr="00A95FF0">
                    <w:rPr>
                      <w:b/>
                      <w:bCs/>
                      <w:i/>
                      <w:iCs/>
                      <w:sz w:val="20"/>
                      <w:szCs w:val="20"/>
                    </w:rPr>
                    <w:t>Privalomos savybės</w:t>
                  </w:r>
                </w:p>
              </w:tc>
              <w:tc>
                <w:tcPr>
                  <w:tcW w:w="2268" w:type="dxa"/>
                </w:tcPr>
                <w:p w14:paraId="1D3772C7" w14:textId="77777777" w:rsidR="00A962C1" w:rsidRPr="00A95FF0" w:rsidRDefault="00A962C1" w:rsidP="00A962C1">
                  <w:pPr>
                    <w:jc w:val="center"/>
                    <w:rPr>
                      <w:b/>
                      <w:bCs/>
                      <w:i/>
                      <w:iCs/>
                      <w:sz w:val="20"/>
                      <w:szCs w:val="20"/>
                    </w:rPr>
                  </w:pPr>
                  <w:r w:rsidRPr="00A95FF0">
                    <w:rPr>
                      <w:b/>
                      <w:bCs/>
                      <w:i/>
                      <w:iCs/>
                      <w:sz w:val="20"/>
                      <w:szCs w:val="20"/>
                    </w:rPr>
                    <w:t>Dydis</w:t>
                  </w:r>
                </w:p>
              </w:tc>
              <w:tc>
                <w:tcPr>
                  <w:tcW w:w="2126" w:type="dxa"/>
                  <w:vAlign w:val="center"/>
                </w:tcPr>
                <w:p w14:paraId="733AF935" w14:textId="77777777" w:rsidR="00A962C1" w:rsidRPr="00A95FF0" w:rsidRDefault="00A962C1" w:rsidP="00A962C1">
                  <w:pPr>
                    <w:jc w:val="center"/>
                    <w:rPr>
                      <w:b/>
                      <w:bCs/>
                      <w:i/>
                      <w:iCs/>
                      <w:sz w:val="20"/>
                      <w:szCs w:val="20"/>
                    </w:rPr>
                  </w:pPr>
                  <w:r w:rsidRPr="00A95FF0">
                    <w:rPr>
                      <w:b/>
                      <w:bCs/>
                      <w:i/>
                      <w:iCs/>
                      <w:sz w:val="20"/>
                      <w:szCs w:val="20"/>
                    </w:rPr>
                    <w:t>Bandymo metodas</w:t>
                  </w:r>
                </w:p>
              </w:tc>
            </w:tr>
            <w:tr w:rsidR="00A962C1" w:rsidRPr="00A95FF0" w14:paraId="723B8898" w14:textId="77777777" w:rsidTr="006B0AA8">
              <w:tc>
                <w:tcPr>
                  <w:tcW w:w="2860" w:type="dxa"/>
                </w:tcPr>
                <w:p w14:paraId="55C25DC6" w14:textId="77777777" w:rsidR="00A962C1" w:rsidRPr="00A95FF0" w:rsidRDefault="00A962C1" w:rsidP="00A962C1">
                  <w:pPr>
                    <w:rPr>
                      <w:i/>
                      <w:iCs/>
                      <w:sz w:val="20"/>
                      <w:szCs w:val="20"/>
                    </w:rPr>
                  </w:pPr>
                  <w:r w:rsidRPr="00A95FF0">
                    <w:rPr>
                      <w:i/>
                      <w:iCs/>
                      <w:sz w:val="20"/>
                      <w:szCs w:val="20"/>
                    </w:rPr>
                    <w:t>Kietumas</w:t>
                  </w:r>
                </w:p>
              </w:tc>
              <w:tc>
                <w:tcPr>
                  <w:tcW w:w="2268" w:type="dxa"/>
                </w:tcPr>
                <w:p w14:paraId="1C944C00" w14:textId="77777777" w:rsidR="00A962C1" w:rsidRPr="00A95FF0" w:rsidRDefault="00A962C1" w:rsidP="00A962C1">
                  <w:pPr>
                    <w:jc w:val="center"/>
                    <w:rPr>
                      <w:i/>
                      <w:iCs/>
                      <w:sz w:val="20"/>
                      <w:szCs w:val="20"/>
                    </w:rPr>
                  </w:pPr>
                  <w:r w:rsidRPr="00A95FF0">
                    <w:rPr>
                      <w:i/>
                      <w:iCs/>
                      <w:sz w:val="20"/>
                      <w:szCs w:val="20"/>
                    </w:rPr>
                    <w:t>deklaruoja gamintojas</w:t>
                  </w:r>
                </w:p>
              </w:tc>
              <w:tc>
                <w:tcPr>
                  <w:tcW w:w="2126" w:type="dxa"/>
                </w:tcPr>
                <w:p w14:paraId="00345207" w14:textId="77777777" w:rsidR="00A962C1" w:rsidRPr="00A95FF0" w:rsidRDefault="00A962C1" w:rsidP="00A962C1">
                  <w:pPr>
                    <w:jc w:val="center"/>
                    <w:rPr>
                      <w:i/>
                      <w:iCs/>
                      <w:sz w:val="20"/>
                      <w:szCs w:val="20"/>
                    </w:rPr>
                  </w:pPr>
                  <w:r w:rsidRPr="00A95FF0">
                    <w:rPr>
                      <w:i/>
                      <w:iCs/>
                      <w:sz w:val="20"/>
                      <w:szCs w:val="20"/>
                    </w:rPr>
                    <w:t>ISO 48</w:t>
                  </w:r>
                </w:p>
              </w:tc>
            </w:tr>
            <w:tr w:rsidR="00A962C1" w:rsidRPr="00A95FF0" w14:paraId="37C0B88A" w14:textId="77777777" w:rsidTr="006B0AA8">
              <w:tc>
                <w:tcPr>
                  <w:tcW w:w="2860" w:type="dxa"/>
                </w:tcPr>
                <w:p w14:paraId="70F415F2" w14:textId="77777777" w:rsidR="00A962C1" w:rsidRPr="00A95FF0" w:rsidRDefault="00A962C1" w:rsidP="00A962C1">
                  <w:pPr>
                    <w:rPr>
                      <w:i/>
                      <w:iCs/>
                      <w:sz w:val="20"/>
                      <w:szCs w:val="20"/>
                    </w:rPr>
                  </w:pPr>
                  <w:r w:rsidRPr="00A95FF0">
                    <w:rPr>
                      <w:i/>
                      <w:iCs/>
                      <w:sz w:val="20"/>
                      <w:szCs w:val="20"/>
                    </w:rPr>
                    <w:t>Minimalus stipris tempiant</w:t>
                  </w:r>
                </w:p>
              </w:tc>
              <w:tc>
                <w:tcPr>
                  <w:tcW w:w="2268" w:type="dxa"/>
                </w:tcPr>
                <w:p w14:paraId="5EFACE56" w14:textId="77777777" w:rsidR="00A962C1" w:rsidRPr="00A95FF0" w:rsidRDefault="00A962C1" w:rsidP="00A962C1">
                  <w:pPr>
                    <w:jc w:val="center"/>
                    <w:rPr>
                      <w:i/>
                      <w:iCs/>
                      <w:sz w:val="20"/>
                      <w:szCs w:val="20"/>
                    </w:rPr>
                  </w:pPr>
                  <w:r w:rsidRPr="00A95FF0">
                    <w:rPr>
                      <w:i/>
                      <w:iCs/>
                      <w:sz w:val="20"/>
                      <w:szCs w:val="20"/>
                    </w:rPr>
                    <w:t>≥10 N/mm</w:t>
                  </w:r>
                  <w:r w:rsidRPr="00A95FF0">
                    <w:rPr>
                      <w:i/>
                      <w:iCs/>
                      <w:sz w:val="20"/>
                      <w:szCs w:val="20"/>
                      <w:vertAlign w:val="superscript"/>
                    </w:rPr>
                    <w:t>2</w:t>
                  </w:r>
                </w:p>
              </w:tc>
              <w:tc>
                <w:tcPr>
                  <w:tcW w:w="2126" w:type="dxa"/>
                </w:tcPr>
                <w:p w14:paraId="56CAA8F6" w14:textId="77777777" w:rsidR="00A962C1" w:rsidRPr="00A95FF0" w:rsidRDefault="00A962C1" w:rsidP="00A962C1">
                  <w:pPr>
                    <w:jc w:val="center"/>
                    <w:rPr>
                      <w:i/>
                      <w:iCs/>
                      <w:sz w:val="20"/>
                      <w:szCs w:val="20"/>
                    </w:rPr>
                  </w:pPr>
                  <w:r w:rsidRPr="00A95FF0">
                    <w:rPr>
                      <w:i/>
                      <w:iCs/>
                      <w:sz w:val="20"/>
                      <w:szCs w:val="20"/>
                    </w:rPr>
                    <w:t>ISO 37, 2 tipas</w:t>
                  </w:r>
                </w:p>
              </w:tc>
            </w:tr>
            <w:tr w:rsidR="00A962C1" w:rsidRPr="00A95FF0" w14:paraId="5CD3DC20" w14:textId="77777777" w:rsidTr="006B0AA8">
              <w:tc>
                <w:tcPr>
                  <w:tcW w:w="2860" w:type="dxa"/>
                </w:tcPr>
                <w:p w14:paraId="7774516F" w14:textId="77777777" w:rsidR="00A962C1" w:rsidRPr="00A95FF0" w:rsidRDefault="00A962C1" w:rsidP="00A962C1">
                  <w:pPr>
                    <w:rPr>
                      <w:i/>
                      <w:iCs/>
                      <w:sz w:val="20"/>
                      <w:szCs w:val="20"/>
                    </w:rPr>
                  </w:pPr>
                  <w:r w:rsidRPr="00A95FF0">
                    <w:rPr>
                      <w:i/>
                      <w:iCs/>
                      <w:sz w:val="20"/>
                      <w:szCs w:val="20"/>
                    </w:rPr>
                    <w:t>Minimali plyšimo deformacija</w:t>
                  </w:r>
                </w:p>
              </w:tc>
              <w:tc>
                <w:tcPr>
                  <w:tcW w:w="2268" w:type="dxa"/>
                </w:tcPr>
                <w:p w14:paraId="4464FE38" w14:textId="77777777" w:rsidR="00A962C1" w:rsidRPr="00A95FF0" w:rsidRDefault="00A962C1" w:rsidP="00A962C1">
                  <w:pPr>
                    <w:jc w:val="center"/>
                    <w:rPr>
                      <w:i/>
                      <w:iCs/>
                      <w:sz w:val="20"/>
                      <w:szCs w:val="20"/>
                    </w:rPr>
                  </w:pPr>
                  <w:r w:rsidRPr="00A95FF0">
                    <w:rPr>
                      <w:i/>
                      <w:iCs/>
                      <w:sz w:val="20"/>
                      <w:szCs w:val="20"/>
                    </w:rPr>
                    <w:t>≥350 %</w:t>
                  </w:r>
                </w:p>
              </w:tc>
              <w:tc>
                <w:tcPr>
                  <w:tcW w:w="2126" w:type="dxa"/>
                </w:tcPr>
                <w:p w14:paraId="71797D96" w14:textId="77777777" w:rsidR="00A962C1" w:rsidRPr="00A95FF0" w:rsidRDefault="00A962C1" w:rsidP="00A962C1">
                  <w:pPr>
                    <w:jc w:val="center"/>
                    <w:rPr>
                      <w:i/>
                      <w:iCs/>
                      <w:sz w:val="20"/>
                      <w:szCs w:val="20"/>
                    </w:rPr>
                  </w:pPr>
                  <w:r w:rsidRPr="00A95FF0">
                    <w:rPr>
                      <w:i/>
                      <w:iCs/>
                      <w:sz w:val="20"/>
                      <w:szCs w:val="20"/>
                    </w:rPr>
                    <w:t>ISO 37, 2 tipas</w:t>
                  </w:r>
                </w:p>
              </w:tc>
            </w:tr>
            <w:tr w:rsidR="00A962C1" w:rsidRPr="00A95FF0" w14:paraId="0158B66C" w14:textId="77777777" w:rsidTr="006B0AA8">
              <w:tc>
                <w:tcPr>
                  <w:tcW w:w="7254" w:type="dxa"/>
                  <w:gridSpan w:val="3"/>
                </w:tcPr>
                <w:p w14:paraId="46B0A28C" w14:textId="77777777" w:rsidR="00A962C1" w:rsidRPr="00A95FF0" w:rsidRDefault="00A962C1" w:rsidP="00A962C1">
                  <w:pPr>
                    <w:jc w:val="center"/>
                    <w:rPr>
                      <w:i/>
                      <w:iCs/>
                      <w:sz w:val="20"/>
                      <w:szCs w:val="20"/>
                    </w:rPr>
                  </w:pPr>
                  <w:r w:rsidRPr="00A95FF0">
                    <w:rPr>
                      <w:i/>
                      <w:iCs/>
                      <w:sz w:val="20"/>
                      <w:szCs w:val="20"/>
                    </w:rPr>
                    <w:t>Savybių pokyčiai po 7 parų, esant 70</w:t>
                  </w:r>
                  <w:r w:rsidRPr="00A95FF0">
                    <w:rPr>
                      <w:i/>
                      <w:iCs/>
                      <w:sz w:val="20"/>
                      <w:szCs w:val="20"/>
                      <w:vertAlign w:val="superscript"/>
                    </w:rPr>
                    <w:t>0</w:t>
                  </w:r>
                  <w:r w:rsidRPr="00A95FF0">
                    <w:rPr>
                      <w:i/>
                      <w:iCs/>
                      <w:sz w:val="20"/>
                      <w:szCs w:val="20"/>
                    </w:rPr>
                    <w:t xml:space="preserve"> C </w:t>
                  </w:r>
                </w:p>
              </w:tc>
            </w:tr>
            <w:tr w:rsidR="00A962C1" w:rsidRPr="00A95FF0" w14:paraId="0C53670F" w14:textId="77777777" w:rsidTr="006B0AA8">
              <w:tc>
                <w:tcPr>
                  <w:tcW w:w="2860" w:type="dxa"/>
                </w:tcPr>
                <w:p w14:paraId="435AED61" w14:textId="77777777" w:rsidR="00A962C1" w:rsidRPr="00A95FF0" w:rsidRDefault="00A962C1" w:rsidP="00A962C1">
                  <w:pPr>
                    <w:rPr>
                      <w:i/>
                      <w:iCs/>
                      <w:sz w:val="20"/>
                      <w:szCs w:val="20"/>
                    </w:rPr>
                  </w:pPr>
                  <w:r w:rsidRPr="00A95FF0">
                    <w:rPr>
                      <w:i/>
                      <w:iCs/>
                      <w:sz w:val="20"/>
                      <w:szCs w:val="20"/>
                    </w:rPr>
                    <w:t>kietumo pokytis</w:t>
                  </w:r>
                </w:p>
              </w:tc>
              <w:tc>
                <w:tcPr>
                  <w:tcW w:w="2268" w:type="dxa"/>
                </w:tcPr>
                <w:p w14:paraId="12517929" w14:textId="77777777" w:rsidR="00A962C1" w:rsidRPr="00A95FF0" w:rsidRDefault="00A962C1" w:rsidP="00A962C1">
                  <w:pPr>
                    <w:jc w:val="center"/>
                    <w:rPr>
                      <w:i/>
                      <w:iCs/>
                      <w:sz w:val="20"/>
                      <w:szCs w:val="20"/>
                    </w:rPr>
                  </w:pPr>
                  <w:r w:rsidRPr="00A95FF0">
                    <w:rPr>
                      <w:i/>
                      <w:iCs/>
                      <w:sz w:val="20"/>
                      <w:szCs w:val="20"/>
                    </w:rPr>
                    <w:t>≤7 IRHD</w:t>
                  </w:r>
                </w:p>
              </w:tc>
              <w:tc>
                <w:tcPr>
                  <w:tcW w:w="2126" w:type="dxa"/>
                </w:tcPr>
                <w:p w14:paraId="5AA1CD72" w14:textId="77777777" w:rsidR="00A962C1" w:rsidRPr="00A95FF0" w:rsidRDefault="00A962C1" w:rsidP="00A962C1">
                  <w:pPr>
                    <w:jc w:val="center"/>
                    <w:rPr>
                      <w:i/>
                      <w:iCs/>
                      <w:sz w:val="20"/>
                      <w:szCs w:val="20"/>
                    </w:rPr>
                  </w:pPr>
                  <w:r w:rsidRPr="00A95FF0">
                    <w:rPr>
                      <w:i/>
                      <w:iCs/>
                      <w:sz w:val="20"/>
                      <w:szCs w:val="20"/>
                    </w:rPr>
                    <w:t>ISO 48</w:t>
                  </w:r>
                </w:p>
              </w:tc>
            </w:tr>
            <w:tr w:rsidR="00A962C1" w:rsidRPr="00A95FF0" w14:paraId="15F3FCBC" w14:textId="77777777" w:rsidTr="006B0AA8">
              <w:tc>
                <w:tcPr>
                  <w:tcW w:w="2860" w:type="dxa"/>
                </w:tcPr>
                <w:p w14:paraId="76A5595A" w14:textId="77777777" w:rsidR="00A962C1" w:rsidRPr="00A95FF0" w:rsidRDefault="00A962C1" w:rsidP="00A962C1">
                  <w:pPr>
                    <w:rPr>
                      <w:i/>
                      <w:iCs/>
                      <w:sz w:val="20"/>
                      <w:szCs w:val="20"/>
                    </w:rPr>
                  </w:pPr>
                  <w:r w:rsidRPr="00A95FF0">
                    <w:rPr>
                      <w:i/>
                      <w:iCs/>
                      <w:sz w:val="20"/>
                      <w:szCs w:val="20"/>
                    </w:rPr>
                    <w:t>stipris tempiant sumažėja</w:t>
                  </w:r>
                </w:p>
              </w:tc>
              <w:tc>
                <w:tcPr>
                  <w:tcW w:w="2268" w:type="dxa"/>
                </w:tcPr>
                <w:p w14:paraId="4061C6A9" w14:textId="77777777" w:rsidR="00A962C1" w:rsidRPr="00A95FF0" w:rsidRDefault="00A962C1" w:rsidP="00A962C1">
                  <w:pPr>
                    <w:jc w:val="center"/>
                    <w:rPr>
                      <w:i/>
                      <w:iCs/>
                      <w:sz w:val="20"/>
                      <w:szCs w:val="20"/>
                    </w:rPr>
                  </w:pPr>
                  <w:r w:rsidRPr="00A95FF0">
                    <w:rPr>
                      <w:i/>
                      <w:iCs/>
                      <w:sz w:val="20"/>
                      <w:szCs w:val="20"/>
                    </w:rPr>
                    <w:t>ne daugiau kaip 20 %</w:t>
                  </w:r>
                </w:p>
              </w:tc>
              <w:tc>
                <w:tcPr>
                  <w:tcW w:w="2126" w:type="dxa"/>
                </w:tcPr>
                <w:p w14:paraId="020F09B4" w14:textId="77777777" w:rsidR="00A962C1" w:rsidRPr="00A95FF0" w:rsidRDefault="00A962C1" w:rsidP="00A962C1">
                  <w:pPr>
                    <w:jc w:val="center"/>
                    <w:rPr>
                      <w:i/>
                      <w:iCs/>
                      <w:sz w:val="20"/>
                      <w:szCs w:val="20"/>
                    </w:rPr>
                  </w:pPr>
                  <w:r w:rsidRPr="00A95FF0">
                    <w:rPr>
                      <w:i/>
                      <w:iCs/>
                      <w:sz w:val="20"/>
                      <w:szCs w:val="20"/>
                    </w:rPr>
                    <w:t>ISO 37</w:t>
                  </w:r>
                </w:p>
              </w:tc>
            </w:tr>
            <w:tr w:rsidR="00A962C1" w:rsidRPr="00A95FF0" w14:paraId="2D180FE1" w14:textId="77777777" w:rsidTr="006B0AA8">
              <w:tc>
                <w:tcPr>
                  <w:tcW w:w="2860" w:type="dxa"/>
                </w:tcPr>
                <w:p w14:paraId="4C337092" w14:textId="77777777" w:rsidR="00A962C1" w:rsidRPr="00A95FF0" w:rsidRDefault="00A962C1" w:rsidP="00A962C1">
                  <w:pPr>
                    <w:rPr>
                      <w:i/>
                      <w:iCs/>
                      <w:sz w:val="20"/>
                      <w:szCs w:val="20"/>
                    </w:rPr>
                  </w:pPr>
                  <w:r w:rsidRPr="00A95FF0">
                    <w:rPr>
                      <w:i/>
                      <w:iCs/>
                      <w:sz w:val="20"/>
                      <w:szCs w:val="20"/>
                    </w:rPr>
                    <w:t>plyšimo deformacija sumažėja</w:t>
                  </w:r>
                </w:p>
              </w:tc>
              <w:tc>
                <w:tcPr>
                  <w:tcW w:w="2268" w:type="dxa"/>
                </w:tcPr>
                <w:p w14:paraId="6C726B53" w14:textId="77777777" w:rsidR="00A962C1" w:rsidRPr="00A95FF0" w:rsidRDefault="00A962C1" w:rsidP="00A962C1">
                  <w:pPr>
                    <w:jc w:val="center"/>
                    <w:rPr>
                      <w:i/>
                      <w:iCs/>
                      <w:sz w:val="20"/>
                      <w:szCs w:val="20"/>
                    </w:rPr>
                  </w:pPr>
                  <w:r w:rsidRPr="00A95FF0">
                    <w:rPr>
                      <w:i/>
                      <w:iCs/>
                      <w:sz w:val="20"/>
                      <w:szCs w:val="20"/>
                    </w:rPr>
                    <w:t>ne daugiau kaip 20 %</w:t>
                  </w:r>
                </w:p>
              </w:tc>
              <w:tc>
                <w:tcPr>
                  <w:tcW w:w="2126" w:type="dxa"/>
                </w:tcPr>
                <w:p w14:paraId="7C8C4AA1" w14:textId="77777777" w:rsidR="00A962C1" w:rsidRPr="00A95FF0" w:rsidRDefault="00A962C1" w:rsidP="00A962C1">
                  <w:pPr>
                    <w:jc w:val="center"/>
                    <w:rPr>
                      <w:i/>
                      <w:iCs/>
                      <w:sz w:val="20"/>
                      <w:szCs w:val="20"/>
                    </w:rPr>
                  </w:pPr>
                  <w:r w:rsidRPr="00A95FF0">
                    <w:rPr>
                      <w:i/>
                      <w:iCs/>
                      <w:sz w:val="20"/>
                      <w:szCs w:val="20"/>
                    </w:rPr>
                    <w:t>ISO 37</w:t>
                  </w:r>
                </w:p>
              </w:tc>
            </w:tr>
          </w:tbl>
          <w:p w14:paraId="0F25FB4A" w14:textId="77777777" w:rsidR="00A962C1" w:rsidRDefault="00A962C1" w:rsidP="00A962C1">
            <w:pPr>
              <w:jc w:val="both"/>
              <w:rPr>
                <w:rFonts w:ascii="Arial" w:hAnsi="Arial" w:cs="Arial"/>
                <w:sz w:val="22"/>
                <w:szCs w:val="22"/>
              </w:rPr>
            </w:pPr>
          </w:p>
          <w:p w14:paraId="3F260379" w14:textId="77777777" w:rsidR="00A962C1" w:rsidRDefault="00A962C1" w:rsidP="00A962C1">
            <w:pPr>
              <w:jc w:val="both"/>
              <w:rPr>
                <w:rFonts w:ascii="Arial" w:hAnsi="Arial" w:cs="Arial"/>
                <w:sz w:val="22"/>
                <w:szCs w:val="22"/>
              </w:rPr>
            </w:pPr>
          </w:p>
          <w:p w14:paraId="30601EA3" w14:textId="77777777" w:rsidR="00A962C1" w:rsidRPr="00E022CA" w:rsidRDefault="00A962C1" w:rsidP="00A962C1">
            <w:pPr>
              <w:pStyle w:val="Sraopastraipa"/>
              <w:numPr>
                <w:ilvl w:val="0"/>
                <w:numId w:val="20"/>
              </w:numPr>
              <w:jc w:val="both"/>
              <w:rPr>
                <w:rFonts w:ascii="Arial" w:hAnsi="Arial" w:cs="Arial"/>
                <w:i/>
                <w:iCs/>
                <w:sz w:val="22"/>
                <w:szCs w:val="22"/>
              </w:rPr>
            </w:pPr>
            <w:r w:rsidRPr="00E022CA">
              <w:rPr>
                <w:rFonts w:ascii="Arial" w:hAnsi="Arial" w:cs="Arial"/>
                <w:i/>
                <w:iCs/>
                <w:sz w:val="22"/>
                <w:szCs w:val="22"/>
              </w:rPr>
              <w:t>,,Sandarinimo medžiagos turi būti atsparios aplinkos, druskingų tirpalų, šarminio, rūgštaus vandens, o sąlytyje su asfalto danga gali būti naudojamos ir esant temperatūros poveikiui iki 190oC“</w:t>
            </w:r>
          </w:p>
          <w:p w14:paraId="72841958" w14:textId="77777777" w:rsidR="00A962C1" w:rsidRPr="00A95FF0" w:rsidRDefault="00A962C1" w:rsidP="00A962C1">
            <w:pPr>
              <w:pStyle w:val="Sraopastraipa"/>
              <w:jc w:val="both"/>
              <w:rPr>
                <w:rFonts w:ascii="Arial" w:hAnsi="Arial" w:cs="Arial"/>
                <w:b/>
                <w:bCs/>
                <w:sz w:val="22"/>
                <w:szCs w:val="22"/>
              </w:rPr>
            </w:pPr>
            <w:r w:rsidRPr="00A95FF0">
              <w:rPr>
                <w:rFonts w:ascii="Arial" w:hAnsi="Arial" w:cs="Arial"/>
                <w:b/>
                <w:bCs/>
                <w:sz w:val="22"/>
                <w:szCs w:val="22"/>
              </w:rPr>
              <w:lastRenderedPageBreak/>
              <w:t>tikslinamas į:</w:t>
            </w:r>
          </w:p>
          <w:p w14:paraId="50CD45C5" w14:textId="77777777" w:rsidR="00A962C1" w:rsidRPr="00E022CA" w:rsidRDefault="00A962C1" w:rsidP="00A962C1">
            <w:pPr>
              <w:pStyle w:val="Sraopastraipa"/>
              <w:jc w:val="both"/>
              <w:rPr>
                <w:rFonts w:ascii="Arial" w:hAnsi="Arial" w:cs="Arial"/>
                <w:i/>
                <w:iCs/>
                <w:sz w:val="22"/>
                <w:szCs w:val="22"/>
              </w:rPr>
            </w:pPr>
            <w:r w:rsidRPr="00E022CA">
              <w:rPr>
                <w:rFonts w:ascii="Arial" w:hAnsi="Arial" w:cs="Arial"/>
                <w:i/>
                <w:iCs/>
                <w:sz w:val="22"/>
                <w:szCs w:val="22"/>
              </w:rPr>
              <w:t>,,Sandarinimo medžiagos turi būti atsparios aplinkos, druskingų tirpalų, šarminio, rūgštaus vandens, o sąlytyje su asfalto danga atsparios klojamo asfaltbetonio temperatūrai.“</w:t>
            </w:r>
          </w:p>
          <w:p w14:paraId="6DFA79B2" w14:textId="77777777" w:rsidR="00A962C1" w:rsidRPr="00E022CA" w:rsidRDefault="00A962C1" w:rsidP="00A962C1">
            <w:pPr>
              <w:pStyle w:val="Sraopastraipa"/>
              <w:jc w:val="both"/>
              <w:rPr>
                <w:rFonts w:ascii="Arial" w:hAnsi="Arial" w:cs="Arial"/>
                <w:sz w:val="22"/>
                <w:szCs w:val="22"/>
              </w:rPr>
            </w:pPr>
          </w:p>
          <w:p w14:paraId="56C8873C" w14:textId="1687138D" w:rsidR="00A962C1" w:rsidRPr="002450C7" w:rsidRDefault="00A962C1" w:rsidP="00A962C1">
            <w:pPr>
              <w:jc w:val="both"/>
              <w:rPr>
                <w:rFonts w:ascii="Arial" w:hAnsi="Arial" w:cs="Arial"/>
                <w:sz w:val="22"/>
                <w:szCs w:val="22"/>
              </w:rPr>
            </w:pPr>
          </w:p>
        </w:tc>
      </w:tr>
      <w:tr w:rsidR="00A962C1" w:rsidRPr="008A3AE9" w14:paraId="2B23E9E4" w14:textId="77777777" w:rsidTr="00760361">
        <w:trPr>
          <w:trHeight w:val="1218"/>
        </w:trPr>
        <w:tc>
          <w:tcPr>
            <w:tcW w:w="180" w:type="pct"/>
            <w:tcBorders>
              <w:top w:val="single" w:sz="4" w:space="0" w:color="auto"/>
              <w:left w:val="single" w:sz="4" w:space="0" w:color="auto"/>
              <w:bottom w:val="single" w:sz="4" w:space="0" w:color="auto"/>
              <w:right w:val="single" w:sz="4" w:space="0" w:color="auto"/>
            </w:tcBorders>
            <w:vAlign w:val="center"/>
          </w:tcPr>
          <w:p w14:paraId="0466053F" w14:textId="4FF34417" w:rsidR="00A962C1" w:rsidRDefault="00A962C1" w:rsidP="00A962C1">
            <w:pPr>
              <w:spacing w:line="276" w:lineRule="auto"/>
              <w:jc w:val="center"/>
              <w:rPr>
                <w:rFonts w:ascii="Arial" w:hAnsi="Arial" w:cs="Arial"/>
                <w:sz w:val="22"/>
                <w:szCs w:val="22"/>
              </w:rPr>
            </w:pPr>
            <w:r>
              <w:rPr>
                <w:rFonts w:ascii="Arial" w:hAnsi="Arial" w:cs="Arial"/>
                <w:sz w:val="22"/>
                <w:szCs w:val="22"/>
              </w:rPr>
              <w:lastRenderedPageBreak/>
              <w:t>14</w:t>
            </w:r>
          </w:p>
        </w:tc>
        <w:tc>
          <w:tcPr>
            <w:tcW w:w="2202" w:type="pct"/>
            <w:tcBorders>
              <w:top w:val="single" w:sz="4" w:space="0" w:color="auto"/>
              <w:left w:val="single" w:sz="4" w:space="0" w:color="auto"/>
              <w:bottom w:val="single" w:sz="4" w:space="0" w:color="auto"/>
              <w:right w:val="single" w:sz="4" w:space="0" w:color="auto"/>
            </w:tcBorders>
          </w:tcPr>
          <w:p w14:paraId="58E3EBC5" w14:textId="7765255C" w:rsidR="00A962C1" w:rsidRPr="003E047E" w:rsidRDefault="00A962C1" w:rsidP="00A962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hAnsi="Arial" w:cs="Arial"/>
                <w:sz w:val="22"/>
                <w:szCs w:val="22"/>
              </w:rPr>
            </w:pPr>
            <w:r>
              <w:rPr>
                <w:rFonts w:ascii="Roboto" w:hAnsi="Roboto"/>
                <w:color w:val="00241A"/>
                <w:sz w:val="21"/>
                <w:szCs w:val="21"/>
                <w:shd w:val="clear" w:color="auto" w:fill="FFFFFF"/>
              </w:rPr>
              <w:t>Vadovaujantis 01_EIR dokumento 1 lentelės 5 punkto 9 eilutėje, skiltyje „Pastabos“, pateikta informacija dėl informacijos pateikimo plano (MIDP) parengimo, prašome pateikti MIDP šabloną.</w:t>
            </w:r>
            <w:r>
              <w:rPr>
                <w:rFonts w:ascii="Roboto" w:hAnsi="Roboto"/>
                <w:color w:val="00241A"/>
                <w:sz w:val="21"/>
                <w:szCs w:val="21"/>
              </w:rPr>
              <w:br/>
            </w:r>
          </w:p>
        </w:tc>
        <w:tc>
          <w:tcPr>
            <w:tcW w:w="2618" w:type="pct"/>
          </w:tcPr>
          <w:p w14:paraId="518F05E6" w14:textId="40FAA924" w:rsidR="00171317" w:rsidRDefault="008601AE" w:rsidP="00A962C1">
            <w:pPr>
              <w:jc w:val="both"/>
              <w:rPr>
                <w:rFonts w:ascii="Arial" w:hAnsi="Arial" w:cs="Arial"/>
                <w:sz w:val="22"/>
                <w:szCs w:val="22"/>
              </w:rPr>
            </w:pPr>
            <w:r w:rsidRPr="00D11271">
              <w:rPr>
                <w:rFonts w:ascii="Arial" w:hAnsi="Arial" w:cs="Arial"/>
                <w:sz w:val="22"/>
                <w:szCs w:val="22"/>
              </w:rPr>
              <w:t>Perkančioji organizacija</w:t>
            </w:r>
            <w:r w:rsidR="006A7AFE">
              <w:rPr>
                <w:rFonts w:ascii="Arial" w:hAnsi="Arial" w:cs="Arial"/>
                <w:sz w:val="22"/>
                <w:szCs w:val="22"/>
              </w:rPr>
              <w:t xml:space="preserve"> teikia </w:t>
            </w:r>
            <w:r w:rsidRPr="00D11271">
              <w:rPr>
                <w:rFonts w:ascii="Arial" w:hAnsi="Arial" w:cs="Arial"/>
                <w:sz w:val="22"/>
                <w:szCs w:val="22"/>
              </w:rPr>
              <w:t>MIDP šabloną</w:t>
            </w:r>
          </w:p>
          <w:p w14:paraId="3AD8D303" w14:textId="7FE07078" w:rsidR="00A962C1" w:rsidRPr="00D11271" w:rsidRDefault="007718DB" w:rsidP="00A962C1">
            <w:pPr>
              <w:jc w:val="both"/>
              <w:rPr>
                <w:rFonts w:ascii="Arial" w:hAnsi="Arial" w:cs="Arial"/>
                <w:color w:val="FF0000"/>
                <w:sz w:val="22"/>
                <w:szCs w:val="22"/>
              </w:rPr>
            </w:pPr>
            <w:r>
              <w:rPr>
                <w:rFonts w:ascii="Arial" w:hAnsi="Arial" w:cs="Arial"/>
                <w:sz w:val="22"/>
                <w:szCs w:val="22"/>
              </w:rPr>
              <w:t>MIDP šablonas p</w:t>
            </w:r>
            <w:r w:rsidR="00171317">
              <w:rPr>
                <w:rFonts w:ascii="Arial" w:hAnsi="Arial" w:cs="Arial"/>
                <w:sz w:val="22"/>
                <w:szCs w:val="22"/>
              </w:rPr>
              <w:t>ridedama</w:t>
            </w:r>
            <w:r>
              <w:rPr>
                <w:rFonts w:ascii="Arial" w:hAnsi="Arial" w:cs="Arial"/>
                <w:sz w:val="22"/>
                <w:szCs w:val="22"/>
              </w:rPr>
              <w:t>s</w:t>
            </w:r>
            <w:r w:rsidR="008601AE" w:rsidRPr="00D11271">
              <w:rPr>
                <w:rFonts w:ascii="Arial" w:hAnsi="Arial" w:cs="Arial"/>
                <w:sz w:val="22"/>
                <w:szCs w:val="22"/>
              </w:rPr>
              <w:t>.</w:t>
            </w:r>
          </w:p>
        </w:tc>
      </w:tr>
      <w:tr w:rsidR="00A962C1" w:rsidRPr="008A3AE9" w14:paraId="1112FBE7" w14:textId="77777777" w:rsidTr="00760361">
        <w:trPr>
          <w:trHeight w:val="1218"/>
        </w:trPr>
        <w:tc>
          <w:tcPr>
            <w:tcW w:w="180" w:type="pct"/>
            <w:tcBorders>
              <w:top w:val="single" w:sz="4" w:space="0" w:color="auto"/>
              <w:left w:val="single" w:sz="4" w:space="0" w:color="auto"/>
              <w:bottom w:val="single" w:sz="4" w:space="0" w:color="auto"/>
              <w:right w:val="single" w:sz="4" w:space="0" w:color="auto"/>
            </w:tcBorders>
            <w:vAlign w:val="center"/>
          </w:tcPr>
          <w:p w14:paraId="6BFA0989" w14:textId="2E933DF7" w:rsidR="00A962C1" w:rsidRDefault="00A962C1" w:rsidP="00A962C1">
            <w:pPr>
              <w:spacing w:line="276" w:lineRule="auto"/>
              <w:jc w:val="center"/>
              <w:rPr>
                <w:rFonts w:ascii="Arial" w:hAnsi="Arial" w:cs="Arial"/>
                <w:sz w:val="22"/>
                <w:szCs w:val="22"/>
              </w:rPr>
            </w:pPr>
            <w:r>
              <w:rPr>
                <w:rFonts w:ascii="Arial" w:hAnsi="Arial" w:cs="Arial"/>
                <w:sz w:val="22"/>
                <w:szCs w:val="22"/>
              </w:rPr>
              <w:t>15</w:t>
            </w:r>
          </w:p>
        </w:tc>
        <w:tc>
          <w:tcPr>
            <w:tcW w:w="2202" w:type="pct"/>
            <w:tcBorders>
              <w:top w:val="single" w:sz="4" w:space="0" w:color="auto"/>
              <w:left w:val="single" w:sz="4" w:space="0" w:color="auto"/>
              <w:bottom w:val="single" w:sz="4" w:space="0" w:color="auto"/>
              <w:right w:val="single" w:sz="4" w:space="0" w:color="auto"/>
            </w:tcBorders>
          </w:tcPr>
          <w:p w14:paraId="724CAD0D" w14:textId="2A25328F" w:rsidR="00A962C1" w:rsidRDefault="00A962C1" w:rsidP="00A962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Roboto" w:hAnsi="Roboto"/>
                <w:color w:val="00241A"/>
                <w:sz w:val="21"/>
                <w:szCs w:val="21"/>
                <w:shd w:val="clear" w:color="auto" w:fill="FFFFFF"/>
              </w:rPr>
            </w:pPr>
            <w:r>
              <w:rPr>
                <w:rFonts w:ascii="Roboto" w:hAnsi="Roboto"/>
                <w:color w:val="00241A"/>
                <w:sz w:val="21"/>
                <w:szCs w:val="21"/>
                <w:shd w:val="clear" w:color="auto" w:fill="FFFFFF"/>
              </w:rPr>
              <w:t xml:space="preserve">Pagal SPS priedo Nr. 8 Darbu_sutartis_A5_Kaunas-Marijampole-Suvalkai nuo 16.465 iki 23.32 km </w:t>
            </w:r>
            <w:proofErr w:type="spellStart"/>
            <w:r>
              <w:rPr>
                <w:rFonts w:ascii="Roboto" w:hAnsi="Roboto"/>
                <w:color w:val="00241A"/>
                <w:sz w:val="21"/>
                <w:szCs w:val="21"/>
                <w:shd w:val="clear" w:color="auto" w:fill="FFFFFF"/>
              </w:rPr>
              <w:t>rekonstr</w:t>
            </w:r>
            <w:proofErr w:type="spellEnd"/>
            <w:r>
              <w:rPr>
                <w:rFonts w:ascii="Roboto" w:hAnsi="Roboto"/>
                <w:color w:val="00241A"/>
                <w:sz w:val="21"/>
                <w:szCs w:val="21"/>
                <w:shd w:val="clear" w:color="auto" w:fill="FFFFFF"/>
              </w:rPr>
              <w:t xml:space="preserve"> 38 punktą prašome patikslinti, ar statybos darbų technologijos projektas turi būti modeliuojamas 3D?</w:t>
            </w:r>
          </w:p>
        </w:tc>
        <w:tc>
          <w:tcPr>
            <w:tcW w:w="2618" w:type="pct"/>
          </w:tcPr>
          <w:p w14:paraId="0297B54D" w14:textId="071C746E" w:rsidR="00A962C1" w:rsidRPr="009D07AF" w:rsidRDefault="009D07AF" w:rsidP="00A962C1">
            <w:pPr>
              <w:jc w:val="both"/>
              <w:rPr>
                <w:rFonts w:ascii="Arial" w:hAnsi="Arial" w:cs="Arial"/>
                <w:sz w:val="22"/>
                <w:szCs w:val="22"/>
                <w:highlight w:val="yellow"/>
              </w:rPr>
            </w:pPr>
            <w:r w:rsidRPr="00D11271">
              <w:rPr>
                <w:rFonts w:ascii="Arial" w:hAnsi="Arial" w:cs="Arial"/>
                <w:sz w:val="22"/>
                <w:szCs w:val="22"/>
              </w:rPr>
              <w:t>Perkančioji organizacija patikslina, kad statybos darbų technologijos projektas neturi būti modeliuojamas 3D formatu.</w:t>
            </w:r>
          </w:p>
        </w:tc>
      </w:tr>
      <w:tr w:rsidR="00CB69ED" w:rsidRPr="008A3AE9" w14:paraId="4A1574B5" w14:textId="77777777" w:rsidTr="00760361">
        <w:trPr>
          <w:trHeight w:val="416"/>
        </w:trPr>
        <w:tc>
          <w:tcPr>
            <w:tcW w:w="180" w:type="pct"/>
            <w:tcBorders>
              <w:top w:val="single" w:sz="4" w:space="0" w:color="auto"/>
              <w:left w:val="single" w:sz="4" w:space="0" w:color="auto"/>
              <w:bottom w:val="single" w:sz="4" w:space="0" w:color="auto"/>
              <w:right w:val="single" w:sz="4" w:space="0" w:color="auto"/>
            </w:tcBorders>
            <w:vAlign w:val="center"/>
          </w:tcPr>
          <w:p w14:paraId="117525A6" w14:textId="67333078" w:rsidR="00CB69ED" w:rsidRDefault="00CB69ED" w:rsidP="00CB69ED">
            <w:pPr>
              <w:spacing w:line="276" w:lineRule="auto"/>
              <w:jc w:val="center"/>
              <w:rPr>
                <w:rFonts w:ascii="Arial" w:hAnsi="Arial" w:cs="Arial"/>
                <w:sz w:val="22"/>
                <w:szCs w:val="22"/>
              </w:rPr>
            </w:pPr>
            <w:r>
              <w:rPr>
                <w:rFonts w:ascii="Arial" w:hAnsi="Arial" w:cs="Arial"/>
                <w:sz w:val="22"/>
                <w:szCs w:val="22"/>
              </w:rPr>
              <w:t>16</w:t>
            </w:r>
          </w:p>
        </w:tc>
        <w:tc>
          <w:tcPr>
            <w:tcW w:w="2202" w:type="pct"/>
            <w:tcBorders>
              <w:top w:val="single" w:sz="4" w:space="0" w:color="auto"/>
              <w:left w:val="single" w:sz="4" w:space="0" w:color="auto"/>
              <w:bottom w:val="single" w:sz="4" w:space="0" w:color="auto"/>
              <w:right w:val="single" w:sz="4" w:space="0" w:color="auto"/>
            </w:tcBorders>
          </w:tcPr>
          <w:p w14:paraId="56320F32" w14:textId="59826FF8" w:rsidR="00CB69ED" w:rsidRDefault="00CB69ED" w:rsidP="00CB69E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Roboto" w:hAnsi="Roboto"/>
                <w:color w:val="00241A"/>
                <w:sz w:val="21"/>
                <w:szCs w:val="21"/>
                <w:shd w:val="clear" w:color="auto" w:fill="FFFFFF"/>
              </w:rPr>
            </w:pPr>
            <w:r>
              <w:rPr>
                <w:rFonts w:ascii="Roboto" w:hAnsi="Roboto"/>
                <w:color w:val="00241A"/>
                <w:sz w:val="21"/>
                <w:szCs w:val="21"/>
                <w:shd w:val="clear" w:color="auto" w:fill="FFFFFF"/>
              </w:rPr>
              <w:t>Ar Užsakovas pateiks Rangovui TDP modelį .</w:t>
            </w:r>
            <w:proofErr w:type="spellStart"/>
            <w:r>
              <w:rPr>
                <w:rFonts w:ascii="Roboto" w:hAnsi="Roboto"/>
                <w:color w:val="00241A"/>
                <w:sz w:val="21"/>
                <w:szCs w:val="21"/>
                <w:shd w:val="clear" w:color="auto" w:fill="FFFFFF"/>
              </w:rPr>
              <w:t>ifc</w:t>
            </w:r>
            <w:proofErr w:type="spellEnd"/>
            <w:r>
              <w:rPr>
                <w:rFonts w:ascii="Roboto" w:hAnsi="Roboto"/>
                <w:color w:val="00241A"/>
                <w:sz w:val="21"/>
                <w:szCs w:val="21"/>
                <w:shd w:val="clear" w:color="auto" w:fill="FFFFFF"/>
              </w:rPr>
              <w:t xml:space="preserve"> ir motininiais formatais?</w:t>
            </w:r>
          </w:p>
        </w:tc>
        <w:tc>
          <w:tcPr>
            <w:tcW w:w="2618" w:type="pct"/>
          </w:tcPr>
          <w:p w14:paraId="597DCC5A" w14:textId="40224592" w:rsidR="00CB69ED" w:rsidRPr="00C61369" w:rsidRDefault="00CB69ED" w:rsidP="00CB69ED">
            <w:pPr>
              <w:jc w:val="both"/>
              <w:rPr>
                <w:rFonts w:ascii="Arial" w:hAnsi="Arial" w:cs="Arial"/>
                <w:color w:val="FF0000"/>
                <w:sz w:val="22"/>
                <w:szCs w:val="22"/>
              </w:rPr>
            </w:pPr>
            <w:r w:rsidRPr="00D11271">
              <w:rPr>
                <w:rFonts w:ascii="Arial" w:hAnsi="Arial" w:cs="Arial"/>
                <w:sz w:val="22"/>
                <w:szCs w:val="22"/>
              </w:rPr>
              <w:t>Perkančioji organizacija Rangovui pateiks TDP modelio .</w:t>
            </w:r>
            <w:proofErr w:type="spellStart"/>
            <w:r w:rsidRPr="00D11271">
              <w:rPr>
                <w:rFonts w:ascii="Arial" w:hAnsi="Arial" w:cs="Arial"/>
                <w:sz w:val="22"/>
                <w:szCs w:val="22"/>
              </w:rPr>
              <w:t>ifc</w:t>
            </w:r>
            <w:proofErr w:type="spellEnd"/>
            <w:r w:rsidRPr="00D11271">
              <w:rPr>
                <w:rFonts w:ascii="Arial" w:hAnsi="Arial" w:cs="Arial"/>
                <w:sz w:val="22"/>
                <w:szCs w:val="22"/>
              </w:rPr>
              <w:t xml:space="preserve"> ir gimtuosius formatus.</w:t>
            </w:r>
          </w:p>
        </w:tc>
      </w:tr>
      <w:tr w:rsidR="00CB69ED" w:rsidRPr="008A3AE9" w14:paraId="0B519F24" w14:textId="77777777" w:rsidTr="00760361">
        <w:trPr>
          <w:trHeight w:val="1218"/>
        </w:trPr>
        <w:tc>
          <w:tcPr>
            <w:tcW w:w="180" w:type="pct"/>
            <w:tcBorders>
              <w:top w:val="single" w:sz="4" w:space="0" w:color="auto"/>
              <w:left w:val="single" w:sz="4" w:space="0" w:color="auto"/>
              <w:bottom w:val="single" w:sz="4" w:space="0" w:color="auto"/>
              <w:right w:val="single" w:sz="4" w:space="0" w:color="auto"/>
            </w:tcBorders>
            <w:vAlign w:val="center"/>
          </w:tcPr>
          <w:p w14:paraId="1956BC15" w14:textId="6588F261" w:rsidR="00CB69ED" w:rsidRDefault="00CB69ED" w:rsidP="00CB69ED">
            <w:pPr>
              <w:spacing w:line="276" w:lineRule="auto"/>
              <w:jc w:val="center"/>
              <w:rPr>
                <w:rFonts w:ascii="Arial" w:hAnsi="Arial" w:cs="Arial"/>
                <w:sz w:val="22"/>
                <w:szCs w:val="22"/>
              </w:rPr>
            </w:pPr>
            <w:r>
              <w:rPr>
                <w:rFonts w:ascii="Arial" w:hAnsi="Arial" w:cs="Arial"/>
                <w:sz w:val="22"/>
                <w:szCs w:val="22"/>
              </w:rPr>
              <w:t>17</w:t>
            </w:r>
          </w:p>
        </w:tc>
        <w:tc>
          <w:tcPr>
            <w:tcW w:w="2202" w:type="pct"/>
            <w:tcBorders>
              <w:top w:val="single" w:sz="4" w:space="0" w:color="auto"/>
              <w:left w:val="single" w:sz="4" w:space="0" w:color="auto"/>
              <w:bottom w:val="single" w:sz="4" w:space="0" w:color="auto"/>
              <w:right w:val="single" w:sz="4" w:space="0" w:color="auto"/>
            </w:tcBorders>
          </w:tcPr>
          <w:p w14:paraId="2F7A43E7" w14:textId="1C452590" w:rsidR="00CB69ED" w:rsidRDefault="00CB69ED" w:rsidP="00CB69E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Roboto" w:hAnsi="Roboto"/>
                <w:color w:val="00241A"/>
                <w:sz w:val="21"/>
                <w:szCs w:val="21"/>
                <w:shd w:val="clear" w:color="auto" w:fill="FFFFFF"/>
              </w:rPr>
            </w:pPr>
            <w:r>
              <w:rPr>
                <w:rFonts w:ascii="Roboto" w:hAnsi="Roboto"/>
                <w:color w:val="00241A"/>
                <w:sz w:val="21"/>
                <w:szCs w:val="21"/>
                <w:shd w:val="clear" w:color="auto" w:fill="FFFFFF"/>
              </w:rPr>
              <w:t>Dokumentuose 01_EIR ir 02_priedas_BEP, 2 lentelėje 2 punkte, pastebėti informacijos neatitikimai.</w:t>
            </w:r>
            <w:r>
              <w:rPr>
                <w:rFonts w:ascii="Roboto" w:hAnsi="Roboto"/>
                <w:color w:val="00241A"/>
                <w:sz w:val="21"/>
                <w:szCs w:val="21"/>
              </w:rPr>
              <w:br/>
            </w:r>
            <w:r>
              <w:rPr>
                <w:rFonts w:ascii="Roboto" w:hAnsi="Roboto"/>
                <w:color w:val="00241A"/>
                <w:sz w:val="21"/>
                <w:szCs w:val="21"/>
                <w:shd w:val="clear" w:color="auto" w:fill="FFFFFF"/>
              </w:rPr>
              <w:t>4.1. 01_EIR pateikti rangos darbams taikomi atvejai: Kiekių skaičiavimai; Statybos darbų techninė priežiūra; Išpildomasis modeliavimas.</w:t>
            </w:r>
            <w:r>
              <w:rPr>
                <w:rFonts w:ascii="Roboto" w:hAnsi="Roboto"/>
                <w:color w:val="00241A"/>
                <w:sz w:val="21"/>
                <w:szCs w:val="21"/>
              </w:rPr>
              <w:br/>
            </w:r>
            <w:r>
              <w:rPr>
                <w:rFonts w:ascii="Roboto" w:hAnsi="Roboto"/>
                <w:color w:val="00241A"/>
                <w:sz w:val="21"/>
                <w:szCs w:val="21"/>
                <w:shd w:val="clear" w:color="auto" w:fill="FFFFFF"/>
              </w:rPr>
              <w:t>4.2. 02_priedas_BEP pateikti rangos darbams taikomi atvejai: Kiekių skaičiavimai; Projekto etapų planavimas; Atitikties vertinimas ir (ar) statinio informacinio modeliavimas projekto ekspertizė; Statybos procesų modeliavimas ir valdymas; Statybos darbų techninė priežiūra; Išpildomasis modeliavimas.</w:t>
            </w:r>
            <w:r>
              <w:rPr>
                <w:rFonts w:ascii="Roboto" w:hAnsi="Roboto"/>
                <w:color w:val="00241A"/>
                <w:sz w:val="21"/>
                <w:szCs w:val="21"/>
              </w:rPr>
              <w:br/>
            </w:r>
            <w:r>
              <w:rPr>
                <w:rFonts w:ascii="Roboto" w:hAnsi="Roboto"/>
                <w:color w:val="00241A"/>
                <w:sz w:val="21"/>
                <w:szCs w:val="21"/>
                <w:shd w:val="clear" w:color="auto" w:fill="FFFFFF"/>
              </w:rPr>
              <w:t>Prašome patikslinti, kuo vadovautis?</w:t>
            </w:r>
          </w:p>
        </w:tc>
        <w:tc>
          <w:tcPr>
            <w:tcW w:w="2618" w:type="pct"/>
          </w:tcPr>
          <w:p w14:paraId="008BB955" w14:textId="42AB781D" w:rsidR="00CB69ED" w:rsidRPr="00394154" w:rsidRDefault="00CB69ED" w:rsidP="00CB69ED">
            <w:pPr>
              <w:jc w:val="both"/>
              <w:rPr>
                <w:rFonts w:ascii="Arial" w:hAnsi="Arial" w:cs="Arial"/>
                <w:color w:val="FF0000"/>
                <w:sz w:val="22"/>
                <w:szCs w:val="22"/>
              </w:rPr>
            </w:pPr>
            <w:r w:rsidRPr="00394154">
              <w:rPr>
                <w:rFonts w:ascii="Arial" w:hAnsi="Arial" w:cs="Arial"/>
                <w:sz w:val="22"/>
                <w:szCs w:val="22"/>
              </w:rPr>
              <w:t>Perkančioji organizacija patikslina, kad reikia vadovautis dokumentu „01_EIR-Užsakovo_reikalavimai_informacijai“.</w:t>
            </w:r>
          </w:p>
        </w:tc>
      </w:tr>
      <w:tr w:rsidR="00A962C1" w:rsidRPr="008A3AE9" w14:paraId="1C11CEBC" w14:textId="77777777" w:rsidTr="00760361">
        <w:trPr>
          <w:trHeight w:val="1218"/>
        </w:trPr>
        <w:tc>
          <w:tcPr>
            <w:tcW w:w="180" w:type="pct"/>
            <w:tcBorders>
              <w:top w:val="single" w:sz="4" w:space="0" w:color="auto"/>
              <w:left w:val="single" w:sz="4" w:space="0" w:color="auto"/>
              <w:bottom w:val="single" w:sz="4" w:space="0" w:color="auto"/>
              <w:right w:val="single" w:sz="4" w:space="0" w:color="auto"/>
            </w:tcBorders>
            <w:vAlign w:val="center"/>
          </w:tcPr>
          <w:p w14:paraId="622AB178" w14:textId="68600D5B" w:rsidR="00A962C1" w:rsidRDefault="00A962C1" w:rsidP="00A962C1">
            <w:pPr>
              <w:spacing w:line="276" w:lineRule="auto"/>
              <w:jc w:val="center"/>
              <w:rPr>
                <w:rFonts w:ascii="Arial" w:hAnsi="Arial" w:cs="Arial"/>
                <w:sz w:val="22"/>
                <w:szCs w:val="22"/>
              </w:rPr>
            </w:pPr>
            <w:r>
              <w:rPr>
                <w:rFonts w:ascii="Arial" w:hAnsi="Arial" w:cs="Arial"/>
                <w:sz w:val="22"/>
                <w:szCs w:val="22"/>
              </w:rPr>
              <w:lastRenderedPageBreak/>
              <w:t>18</w:t>
            </w:r>
          </w:p>
        </w:tc>
        <w:tc>
          <w:tcPr>
            <w:tcW w:w="2202" w:type="pct"/>
            <w:tcBorders>
              <w:top w:val="single" w:sz="4" w:space="0" w:color="auto"/>
              <w:left w:val="single" w:sz="4" w:space="0" w:color="auto"/>
              <w:bottom w:val="single" w:sz="4" w:space="0" w:color="auto"/>
              <w:right w:val="single" w:sz="4" w:space="0" w:color="auto"/>
            </w:tcBorders>
          </w:tcPr>
          <w:p w14:paraId="1AE744E7" w14:textId="2228ABA2" w:rsidR="00A962C1" w:rsidRDefault="00A962C1" w:rsidP="00A962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Roboto" w:hAnsi="Roboto"/>
                <w:color w:val="00241A"/>
                <w:sz w:val="21"/>
                <w:szCs w:val="21"/>
                <w:shd w:val="clear" w:color="auto" w:fill="FFFFFF"/>
              </w:rPr>
            </w:pPr>
            <w:r>
              <w:rPr>
                <w:rFonts w:ascii="Roboto" w:hAnsi="Roboto"/>
                <w:color w:val="00241A"/>
                <w:sz w:val="21"/>
                <w:szCs w:val="21"/>
                <w:shd w:val="clear" w:color="auto" w:fill="FFFFFF"/>
              </w:rPr>
              <w:t>Vadovaujantis dokumento 01_EIR 2 lentelės 9 punkte, skiltyje „Pastabos“, pateikta informacija, prašome pateikti išaiškinimą dėl faktinių kiekių nurodymo BIM modelio atributuose. Pavyzdžiui, jei modelyje yra 20 vienodų kelio ženklų, ar kiekvieno atskiro kelio ženklo elemento atributuose turi būti nurodomas bendras visų tokių elementų kiekis, ar tik konkretaus elemento kiekis?</w:t>
            </w:r>
            <w:r>
              <w:rPr>
                <w:rFonts w:ascii="Roboto" w:hAnsi="Roboto"/>
                <w:color w:val="00241A"/>
                <w:sz w:val="21"/>
                <w:szCs w:val="21"/>
              </w:rPr>
              <w:br/>
            </w:r>
          </w:p>
        </w:tc>
        <w:tc>
          <w:tcPr>
            <w:tcW w:w="2618" w:type="pct"/>
          </w:tcPr>
          <w:p w14:paraId="354B1282" w14:textId="0ACDDDFE" w:rsidR="00A962C1" w:rsidRPr="00CB69ED" w:rsidRDefault="00CB69ED" w:rsidP="00A962C1">
            <w:pPr>
              <w:jc w:val="both"/>
              <w:rPr>
                <w:rFonts w:ascii="Arial" w:hAnsi="Arial" w:cs="Arial"/>
                <w:color w:val="FF0000"/>
                <w:sz w:val="22"/>
                <w:szCs w:val="22"/>
              </w:rPr>
            </w:pPr>
            <w:r w:rsidRPr="00394154">
              <w:rPr>
                <w:rFonts w:ascii="Arial" w:hAnsi="Arial" w:cs="Arial"/>
                <w:sz w:val="22"/>
                <w:szCs w:val="22"/>
              </w:rPr>
              <w:t>Perkančioji organizacija patikslina, konkretaus elemento kiekis</w:t>
            </w:r>
            <w:r w:rsidR="00394154">
              <w:rPr>
                <w:rFonts w:ascii="Arial" w:hAnsi="Arial" w:cs="Arial"/>
                <w:sz w:val="22"/>
                <w:szCs w:val="22"/>
              </w:rPr>
              <w:t>.</w:t>
            </w:r>
          </w:p>
        </w:tc>
      </w:tr>
      <w:tr w:rsidR="00A962C1" w:rsidRPr="008A3AE9" w14:paraId="1C9A9F83" w14:textId="77777777" w:rsidTr="00760361">
        <w:trPr>
          <w:trHeight w:val="1218"/>
        </w:trPr>
        <w:tc>
          <w:tcPr>
            <w:tcW w:w="180" w:type="pct"/>
            <w:tcBorders>
              <w:top w:val="single" w:sz="4" w:space="0" w:color="auto"/>
              <w:left w:val="single" w:sz="4" w:space="0" w:color="auto"/>
              <w:bottom w:val="single" w:sz="4" w:space="0" w:color="auto"/>
              <w:right w:val="single" w:sz="4" w:space="0" w:color="auto"/>
            </w:tcBorders>
            <w:vAlign w:val="center"/>
          </w:tcPr>
          <w:p w14:paraId="4833D8E0" w14:textId="73A699CD" w:rsidR="00A962C1" w:rsidRDefault="00A962C1" w:rsidP="00A962C1">
            <w:pPr>
              <w:spacing w:line="276" w:lineRule="auto"/>
              <w:jc w:val="center"/>
              <w:rPr>
                <w:rFonts w:ascii="Arial" w:hAnsi="Arial" w:cs="Arial"/>
                <w:sz w:val="22"/>
                <w:szCs w:val="22"/>
              </w:rPr>
            </w:pPr>
            <w:r>
              <w:rPr>
                <w:rFonts w:ascii="Arial" w:hAnsi="Arial" w:cs="Arial"/>
                <w:sz w:val="22"/>
                <w:szCs w:val="22"/>
              </w:rPr>
              <w:t>19</w:t>
            </w:r>
          </w:p>
        </w:tc>
        <w:tc>
          <w:tcPr>
            <w:tcW w:w="2202" w:type="pct"/>
            <w:tcBorders>
              <w:top w:val="single" w:sz="4" w:space="0" w:color="auto"/>
              <w:left w:val="single" w:sz="4" w:space="0" w:color="auto"/>
              <w:bottom w:val="single" w:sz="4" w:space="0" w:color="auto"/>
              <w:right w:val="single" w:sz="4" w:space="0" w:color="auto"/>
            </w:tcBorders>
          </w:tcPr>
          <w:p w14:paraId="0813E398" w14:textId="45917F53" w:rsidR="00A962C1" w:rsidRDefault="00A962C1" w:rsidP="00A962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Roboto" w:hAnsi="Roboto"/>
                <w:color w:val="00241A"/>
                <w:sz w:val="21"/>
                <w:szCs w:val="21"/>
                <w:shd w:val="clear" w:color="auto" w:fill="FFFFFF"/>
              </w:rPr>
            </w:pPr>
            <w:r>
              <w:rPr>
                <w:rFonts w:ascii="Roboto" w:hAnsi="Roboto"/>
                <w:color w:val="00241A"/>
                <w:sz w:val="21"/>
                <w:szCs w:val="21"/>
                <w:shd w:val="clear" w:color="auto" w:fill="FFFFFF"/>
              </w:rPr>
              <w:t>Dokumente 01_EIR 2 lentelės 9 punkte, skiltyje „Pastabos“, nurodyta, kad atskiriems modelio elementams atributuose turi būti pateikiami faktiniai kiekiai. Prašome nurodyti, kokius mato vienetus reikia taikyti faktiniams kiekiams atskiriems modelio elementams?</w:t>
            </w:r>
          </w:p>
        </w:tc>
        <w:tc>
          <w:tcPr>
            <w:tcW w:w="2618" w:type="pct"/>
          </w:tcPr>
          <w:p w14:paraId="7E0EE601" w14:textId="2FB73804" w:rsidR="00A962C1" w:rsidRPr="00394154" w:rsidRDefault="00D962E4" w:rsidP="00A962C1">
            <w:pPr>
              <w:jc w:val="both"/>
              <w:rPr>
                <w:rFonts w:ascii="Arial" w:hAnsi="Arial" w:cs="Arial"/>
                <w:sz w:val="22"/>
                <w:szCs w:val="22"/>
              </w:rPr>
            </w:pPr>
            <w:r w:rsidRPr="00394154">
              <w:rPr>
                <w:rFonts w:ascii="Arial" w:hAnsi="Arial" w:cs="Arial"/>
                <w:sz w:val="22"/>
                <w:szCs w:val="22"/>
              </w:rPr>
              <w:t>Perkančioji organizacija nenurodo konkrečių mato vienetų. Faktiniai kiekiai turi būti pateikiami pagal kiekvieno modelio elemento pobūdį, taikant įprastus projektavimo ir statybos praktikoje naudojamus mato. Už tinkamą mato vienetų parinkimą atsakingas modelį rengiantis tiekėjas.</w:t>
            </w:r>
          </w:p>
        </w:tc>
      </w:tr>
      <w:tr w:rsidR="00A962C1" w:rsidRPr="008A3AE9" w14:paraId="64C2097E" w14:textId="77777777" w:rsidTr="00760361">
        <w:trPr>
          <w:trHeight w:val="1218"/>
        </w:trPr>
        <w:tc>
          <w:tcPr>
            <w:tcW w:w="5000" w:type="pct"/>
            <w:gridSpan w:val="3"/>
            <w:tcBorders>
              <w:top w:val="single" w:sz="4" w:space="0" w:color="auto"/>
              <w:left w:val="single" w:sz="4" w:space="0" w:color="auto"/>
              <w:bottom w:val="single" w:sz="4" w:space="0" w:color="auto"/>
            </w:tcBorders>
            <w:vAlign w:val="center"/>
          </w:tcPr>
          <w:p w14:paraId="27BB5446" w14:textId="537DB437" w:rsidR="00A962C1" w:rsidRPr="007C59CE" w:rsidRDefault="00A962C1" w:rsidP="00A962C1">
            <w:pPr>
              <w:jc w:val="both"/>
              <w:rPr>
                <w:rFonts w:ascii="Arial" w:hAnsi="Arial" w:cs="Arial"/>
                <w:sz w:val="22"/>
                <w:szCs w:val="22"/>
                <w:highlight w:val="yellow"/>
              </w:rPr>
            </w:pPr>
            <w:r w:rsidRPr="007C59CE">
              <w:rPr>
                <w:rFonts w:ascii="Arial" w:hAnsi="Arial" w:cs="Arial"/>
                <w:sz w:val="22"/>
                <w:szCs w:val="22"/>
                <w:highlight w:val="yellow"/>
              </w:rPr>
              <w:t xml:space="preserve">Perkančioji organizacija dalyviams suteikia galimybę detaliau įsigilinti į projektinius sprendinius, kiek įmanoma didesnį aiškumą prieš teikiant pasiūlymus, teikia </w:t>
            </w:r>
            <w:r w:rsidRPr="007C59CE">
              <w:rPr>
                <w:rFonts w:ascii="Arial" w:hAnsi="Arial" w:cs="Arial"/>
                <w:b/>
                <w:bCs/>
                <w:sz w:val="22"/>
                <w:szCs w:val="22"/>
                <w:highlight w:val="yellow"/>
              </w:rPr>
              <w:t xml:space="preserve">A5 jungtinio statinio </w:t>
            </w:r>
            <w:r w:rsidR="008B62A2" w:rsidRPr="007C59CE">
              <w:rPr>
                <w:rFonts w:ascii="Arial" w:hAnsi="Arial" w:cs="Arial"/>
                <w:b/>
                <w:bCs/>
                <w:sz w:val="22"/>
                <w:szCs w:val="22"/>
                <w:highlight w:val="yellow"/>
              </w:rPr>
              <w:t>informacinio</w:t>
            </w:r>
            <w:r w:rsidRPr="007C59CE">
              <w:rPr>
                <w:rFonts w:ascii="Arial" w:hAnsi="Arial" w:cs="Arial"/>
                <w:b/>
                <w:bCs/>
                <w:sz w:val="22"/>
                <w:szCs w:val="22"/>
                <w:highlight w:val="yellow"/>
              </w:rPr>
              <w:t xml:space="preserve"> modelio </w:t>
            </w:r>
            <w:r w:rsidRPr="007C59CE">
              <w:rPr>
                <w:rFonts w:ascii="Arial" w:hAnsi="Arial" w:cs="Arial"/>
                <w:sz w:val="22"/>
                <w:szCs w:val="22"/>
                <w:highlight w:val="yellow"/>
              </w:rPr>
              <w:t xml:space="preserve">3(D modelio) nuorodą: </w:t>
            </w:r>
            <w:hyperlink r:id="rId11" w:history="1">
              <w:r w:rsidRPr="007C59CE">
                <w:rPr>
                  <w:rStyle w:val="Hipersaitas"/>
                  <w:rFonts w:ascii="Arial" w:hAnsi="Arial" w:cs="Arial"/>
                  <w:sz w:val="22"/>
                  <w:szCs w:val="22"/>
                  <w:highlight w:val="yellow"/>
                </w:rPr>
                <w:t>https://autode.sk/45E17wY</w:t>
              </w:r>
            </w:hyperlink>
          </w:p>
          <w:p w14:paraId="6755E1BD" w14:textId="3EB82AF0" w:rsidR="00A962C1" w:rsidRPr="002450C7" w:rsidRDefault="00A962C1" w:rsidP="00A962C1">
            <w:pPr>
              <w:jc w:val="both"/>
              <w:rPr>
                <w:rFonts w:ascii="Arial" w:hAnsi="Arial" w:cs="Arial"/>
                <w:sz w:val="22"/>
                <w:szCs w:val="22"/>
              </w:rPr>
            </w:pPr>
            <w:r w:rsidRPr="007C59CE">
              <w:rPr>
                <w:rFonts w:ascii="Arial" w:hAnsi="Arial" w:cs="Arial"/>
                <w:sz w:val="22"/>
                <w:szCs w:val="22"/>
                <w:highlight w:val="yellow"/>
              </w:rPr>
              <w:t>Prašome vadovautis teikiant pasiūlymus</w:t>
            </w:r>
          </w:p>
        </w:tc>
      </w:tr>
    </w:tbl>
    <w:p w14:paraId="22E9BB17" w14:textId="77777777" w:rsidR="00BC26C0" w:rsidRPr="008A3AE9" w:rsidRDefault="00BC26C0" w:rsidP="00BC26C0">
      <w:pPr>
        <w:tabs>
          <w:tab w:val="left" w:pos="851"/>
        </w:tabs>
        <w:spacing w:line="276" w:lineRule="auto"/>
        <w:ind w:firstLine="567"/>
        <w:jc w:val="both"/>
        <w:rPr>
          <w:rFonts w:ascii="Arial" w:hAnsi="Arial" w:cs="Arial"/>
          <w:i/>
          <w:iCs/>
          <w:sz w:val="20"/>
          <w:szCs w:val="20"/>
          <w:shd w:val="clear" w:color="auto" w:fill="FFFFFF"/>
        </w:rPr>
      </w:pPr>
      <w:r w:rsidRPr="008A3AE9">
        <w:rPr>
          <w:rFonts w:ascii="Arial" w:hAnsi="Arial" w:cs="Arial"/>
          <w:i/>
          <w:iCs/>
          <w:sz w:val="20"/>
          <w:szCs w:val="20"/>
          <w:vertAlign w:val="superscript"/>
        </w:rPr>
        <w:t>*</w:t>
      </w:r>
      <w:r w:rsidRPr="008A3AE9">
        <w:rPr>
          <w:rFonts w:ascii="Arial" w:hAnsi="Arial" w:cs="Arial"/>
          <w:i/>
          <w:iCs/>
          <w:sz w:val="20"/>
          <w:szCs w:val="20"/>
        </w:rPr>
        <w:t>Čia ir kitur suinteresuoto (-ų) tiekėjo (-ų) prašymo (-ų) paaiškinti / patikslinti pirkimo dokumentus tekstas neredaguotas.</w:t>
      </w:r>
    </w:p>
    <w:p w14:paraId="1ABDFBD5" w14:textId="06F7AF0F" w:rsidR="008F62C8" w:rsidRDefault="00BC26C0" w:rsidP="008657A8">
      <w:pPr>
        <w:tabs>
          <w:tab w:val="left" w:pos="851"/>
        </w:tabs>
        <w:spacing w:line="276" w:lineRule="auto"/>
        <w:ind w:firstLine="567"/>
        <w:jc w:val="both"/>
        <w:rPr>
          <w:rFonts w:ascii="Arial" w:hAnsi="Arial" w:cs="Arial"/>
          <w:i/>
          <w:iCs/>
          <w:sz w:val="20"/>
          <w:szCs w:val="20"/>
        </w:rPr>
      </w:pPr>
      <w:r w:rsidRPr="008A3AE9">
        <w:rPr>
          <w:rFonts w:ascii="Arial" w:hAnsi="Arial" w:cs="Arial"/>
          <w:i/>
          <w:iCs/>
          <w:sz w:val="20"/>
          <w:szCs w:val="20"/>
        </w:rPr>
        <w:t>Pateikiami Pirkimo sąlygų paaiškinimai / patikslinimai laikomi neatsiejama Pirkimo sąlygų dalimi, ir jų nuostatos turi viršenybę prieš ankstesniuose Pirkimo dokumentuose išdėstytas nuostatas. Prašome jais vadovautis teikiant pasiūlymus.</w:t>
      </w:r>
    </w:p>
    <w:sectPr w:rsidR="008F62C8" w:rsidSect="00B04EF7">
      <w:headerReference w:type="default" r:id="rId12"/>
      <w:footerReference w:type="default" r:id="rId13"/>
      <w:headerReference w:type="first" r:id="rId14"/>
      <w:pgSz w:w="16838" w:h="11906" w:orient="landscape"/>
      <w:pgMar w:top="1134" w:right="1134" w:bottom="707" w:left="1134" w:header="709" w:footer="85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ED775" w14:textId="77777777" w:rsidR="00D94EE7" w:rsidRPr="004A75B3" w:rsidRDefault="00D94EE7">
      <w:r w:rsidRPr="004A75B3">
        <w:separator/>
      </w:r>
    </w:p>
  </w:endnote>
  <w:endnote w:type="continuationSeparator" w:id="0">
    <w:p w14:paraId="515284CE" w14:textId="77777777" w:rsidR="00D94EE7" w:rsidRPr="004A75B3" w:rsidRDefault="00D94EE7">
      <w:r w:rsidRPr="004A7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rsidRPr="004A75B3" w14:paraId="70B4E72D" w14:textId="77777777" w:rsidTr="00640992">
      <w:tc>
        <w:tcPr>
          <w:tcW w:w="3351" w:type="dxa"/>
        </w:tcPr>
        <w:p w14:paraId="5F6730A4"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Akcinė bendrovė</w:t>
          </w:r>
        </w:p>
        <w:p w14:paraId="14C1DDF2"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Kauno g. 22-202</w:t>
          </w:r>
        </w:p>
        <w:p w14:paraId="1E6BB0EF" w14:textId="6C6C42A3"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LT-03212 Vilnius</w:t>
          </w:r>
        </w:p>
      </w:tc>
      <w:tc>
        <w:tcPr>
          <w:tcW w:w="3352" w:type="dxa"/>
        </w:tcPr>
        <w:p w14:paraId="38710ED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Tel. (8 5) 232 9600</w:t>
          </w:r>
        </w:p>
        <w:p w14:paraId="6453B110"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Trumpasis tel. 1871</w:t>
          </w:r>
        </w:p>
        <w:p w14:paraId="246F7BF2" w14:textId="79BC93E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El. p. info@vialietuva.lt</w:t>
          </w:r>
        </w:p>
      </w:tc>
      <w:tc>
        <w:tcPr>
          <w:tcW w:w="3352" w:type="dxa"/>
        </w:tcPr>
        <w:p w14:paraId="1223BBF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 xml:space="preserve">Duomenys kaupiami ir saugomi </w:t>
          </w:r>
        </w:p>
        <w:p w14:paraId="7FEF4473"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Juridinių asmenų registre</w:t>
          </w:r>
        </w:p>
        <w:p w14:paraId="63F2B274" w14:textId="1921FFC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Kodas 188710638</w:t>
          </w:r>
        </w:p>
      </w:tc>
    </w:tr>
  </w:tbl>
  <w:p w14:paraId="416A64C4" w14:textId="5C1D5322" w:rsidR="00B672CF" w:rsidRPr="004A75B3"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E33D5" w14:textId="77777777" w:rsidR="00D94EE7" w:rsidRPr="004A75B3" w:rsidRDefault="00D94EE7">
      <w:r w:rsidRPr="004A75B3">
        <w:separator/>
      </w:r>
    </w:p>
  </w:footnote>
  <w:footnote w:type="continuationSeparator" w:id="0">
    <w:p w14:paraId="5D2F7D02" w14:textId="77777777" w:rsidR="00D94EE7" w:rsidRPr="004A75B3" w:rsidRDefault="00D94EE7">
      <w:r w:rsidRPr="004A7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4DB951B2" w:rsidR="00DE3ABB" w:rsidRPr="004A75B3" w:rsidRDefault="00DE3ABB">
    <w:pPr>
      <w:pStyle w:val="HeaderFooter"/>
      <w:tabs>
        <w:tab w:val="clear" w:pos="9020"/>
        <w:tab w:val="center" w:pos="4819"/>
        <w:tab w:val="right" w:pos="9638"/>
      </w:tab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5BEA" w14:textId="34DE63F9" w:rsidR="00423EC3" w:rsidRPr="004A75B3" w:rsidRDefault="00423EC3">
    <w:pPr>
      <w:pStyle w:val="Antrats"/>
    </w:pPr>
    <w:r w:rsidRPr="004A75B3">
      <w:rPr>
        <w:noProof/>
      </w:rPr>
      <w:drawing>
        <wp:inline distT="0" distB="0" distL="0" distR="0" wp14:anchorId="1C0994E9" wp14:editId="36A26664">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B0F"/>
    <w:multiLevelType w:val="hybridMultilevel"/>
    <w:tmpl w:val="3F12F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4D7FC9"/>
    <w:multiLevelType w:val="hybridMultilevel"/>
    <w:tmpl w:val="358CC45C"/>
    <w:lvl w:ilvl="0" w:tplc="753CEABE">
      <w:start w:val="1"/>
      <w:numFmt w:val="decimal"/>
      <w:lvlText w:val="%1."/>
      <w:lvlJc w:val="left"/>
      <w:pPr>
        <w:ind w:left="533" w:hanging="36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2" w15:restartNumberingAfterBreak="0">
    <w:nsid w:val="05287F72"/>
    <w:multiLevelType w:val="hybridMultilevel"/>
    <w:tmpl w:val="1D46586E"/>
    <w:lvl w:ilvl="0" w:tplc="93C0AD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42F28"/>
    <w:multiLevelType w:val="hybridMultilevel"/>
    <w:tmpl w:val="7BA25E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0E6570"/>
    <w:multiLevelType w:val="hybridMultilevel"/>
    <w:tmpl w:val="1568A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BC39A5"/>
    <w:multiLevelType w:val="hybridMultilevel"/>
    <w:tmpl w:val="DD7A42F4"/>
    <w:lvl w:ilvl="0" w:tplc="EE1E8D2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370E54E3"/>
    <w:multiLevelType w:val="hybridMultilevel"/>
    <w:tmpl w:val="7FBE341C"/>
    <w:lvl w:ilvl="0" w:tplc="6CC892AE">
      <w:numFmt w:val="bullet"/>
      <w:lvlText w:val="-"/>
      <w:lvlJc w:val="left"/>
      <w:pPr>
        <w:ind w:left="720" w:hanging="360"/>
      </w:pPr>
      <w:rPr>
        <w:rFonts w:ascii="Arial" w:eastAsia="Arial Unicode MS"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6654B7B"/>
    <w:multiLevelType w:val="hybridMultilevel"/>
    <w:tmpl w:val="EED86E38"/>
    <w:lvl w:ilvl="0" w:tplc="D328651E">
      <w:start w:val="1"/>
      <w:numFmt w:val="decimal"/>
      <w:lvlText w:val="%1)"/>
      <w:lvlJc w:val="left"/>
      <w:pPr>
        <w:ind w:left="720" w:hanging="360"/>
      </w:pPr>
      <w:rPr>
        <w:rFonts w:ascii="Arial" w:eastAsia="Times New Roman" w:hAnsi="Arial" w:cs="Arial" w:hint="default"/>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C4074A1"/>
    <w:multiLevelType w:val="hybridMultilevel"/>
    <w:tmpl w:val="E8B89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5C0881"/>
    <w:multiLevelType w:val="hybridMultilevel"/>
    <w:tmpl w:val="0E9E0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B0553A"/>
    <w:multiLevelType w:val="hybridMultilevel"/>
    <w:tmpl w:val="4B80E4EC"/>
    <w:lvl w:ilvl="0" w:tplc="C1AC7E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5D67057C"/>
    <w:multiLevelType w:val="hybridMultilevel"/>
    <w:tmpl w:val="9782BF94"/>
    <w:lvl w:ilvl="0" w:tplc="874873B0">
      <w:start w:val="1"/>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A714B9"/>
    <w:multiLevelType w:val="hybridMultilevel"/>
    <w:tmpl w:val="6B2038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5831EA1"/>
    <w:multiLevelType w:val="hybridMultilevel"/>
    <w:tmpl w:val="EED86E38"/>
    <w:lvl w:ilvl="0" w:tplc="FFFFFFFF">
      <w:start w:val="1"/>
      <w:numFmt w:val="decimal"/>
      <w:lvlText w:val="%1)"/>
      <w:lvlJc w:val="left"/>
      <w:pPr>
        <w:ind w:left="720" w:hanging="360"/>
      </w:pPr>
      <w:rPr>
        <w:rFonts w:ascii="Arial" w:eastAsia="Times New Roman" w:hAnsi="Arial" w:cs="Arial"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FAD1225"/>
    <w:multiLevelType w:val="hybridMultilevel"/>
    <w:tmpl w:val="E44CCE14"/>
    <w:lvl w:ilvl="0" w:tplc="C164A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7902F10"/>
    <w:multiLevelType w:val="hybridMultilevel"/>
    <w:tmpl w:val="B4024646"/>
    <w:lvl w:ilvl="0" w:tplc="C31A341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95D3E80"/>
    <w:multiLevelType w:val="hybridMultilevel"/>
    <w:tmpl w:val="375C5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F036EA2"/>
    <w:multiLevelType w:val="multilevel"/>
    <w:tmpl w:val="105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66829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788836">
    <w:abstractNumId w:val="4"/>
  </w:num>
  <w:num w:numId="3" w16cid:durableId="1783959838">
    <w:abstractNumId w:val="19"/>
  </w:num>
  <w:num w:numId="4" w16cid:durableId="1275408335">
    <w:abstractNumId w:val="9"/>
  </w:num>
  <w:num w:numId="5" w16cid:durableId="327445576">
    <w:abstractNumId w:val="6"/>
  </w:num>
  <w:num w:numId="6" w16cid:durableId="2138449556">
    <w:abstractNumId w:val="8"/>
  </w:num>
  <w:num w:numId="7" w16cid:durableId="641039509">
    <w:abstractNumId w:val="15"/>
  </w:num>
  <w:num w:numId="8" w16cid:durableId="1712268008">
    <w:abstractNumId w:val="5"/>
  </w:num>
  <w:num w:numId="9" w16cid:durableId="265504973">
    <w:abstractNumId w:val="16"/>
  </w:num>
  <w:num w:numId="10" w16cid:durableId="1285961743">
    <w:abstractNumId w:val="17"/>
  </w:num>
  <w:num w:numId="11" w16cid:durableId="2056656319">
    <w:abstractNumId w:val="1"/>
  </w:num>
  <w:num w:numId="12" w16cid:durableId="1513103515">
    <w:abstractNumId w:val="0"/>
  </w:num>
  <w:num w:numId="13" w16cid:durableId="27923694">
    <w:abstractNumId w:val="13"/>
  </w:num>
  <w:num w:numId="14" w16cid:durableId="1905413500">
    <w:abstractNumId w:val="10"/>
  </w:num>
  <w:num w:numId="15" w16cid:durableId="1202085109">
    <w:abstractNumId w:val="11"/>
  </w:num>
  <w:num w:numId="16" w16cid:durableId="326717099">
    <w:abstractNumId w:val="2"/>
  </w:num>
  <w:num w:numId="17" w16cid:durableId="2044474539">
    <w:abstractNumId w:val="14"/>
  </w:num>
  <w:num w:numId="18" w16cid:durableId="1132093376">
    <w:abstractNumId w:val="18"/>
  </w:num>
  <w:num w:numId="19" w16cid:durableId="1017462041">
    <w:abstractNumId w:val="7"/>
  </w:num>
  <w:num w:numId="20" w16cid:durableId="18036875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2A1"/>
    <w:rsid w:val="000009BB"/>
    <w:rsid w:val="00021CBE"/>
    <w:rsid w:val="00022BFF"/>
    <w:rsid w:val="00023602"/>
    <w:rsid w:val="000245E6"/>
    <w:rsid w:val="0002479D"/>
    <w:rsid w:val="00025795"/>
    <w:rsid w:val="00026BA4"/>
    <w:rsid w:val="00030969"/>
    <w:rsid w:val="00035985"/>
    <w:rsid w:val="00035E58"/>
    <w:rsid w:val="0003778D"/>
    <w:rsid w:val="00037D8D"/>
    <w:rsid w:val="00040016"/>
    <w:rsid w:val="00040318"/>
    <w:rsid w:val="00042405"/>
    <w:rsid w:val="00042520"/>
    <w:rsid w:val="00042661"/>
    <w:rsid w:val="0004326F"/>
    <w:rsid w:val="00046D90"/>
    <w:rsid w:val="00047B39"/>
    <w:rsid w:val="00050E7A"/>
    <w:rsid w:val="00054382"/>
    <w:rsid w:val="000547C8"/>
    <w:rsid w:val="00054855"/>
    <w:rsid w:val="000569C8"/>
    <w:rsid w:val="00061B99"/>
    <w:rsid w:val="00063475"/>
    <w:rsid w:val="000635EB"/>
    <w:rsid w:val="000639E0"/>
    <w:rsid w:val="00065FC5"/>
    <w:rsid w:val="000672F7"/>
    <w:rsid w:val="000707D3"/>
    <w:rsid w:val="0007089D"/>
    <w:rsid w:val="00070E00"/>
    <w:rsid w:val="00073D8A"/>
    <w:rsid w:val="000744E4"/>
    <w:rsid w:val="00074C48"/>
    <w:rsid w:val="00075E35"/>
    <w:rsid w:val="00081308"/>
    <w:rsid w:val="00082B31"/>
    <w:rsid w:val="00086BA0"/>
    <w:rsid w:val="000919D3"/>
    <w:rsid w:val="00092D7A"/>
    <w:rsid w:val="00093723"/>
    <w:rsid w:val="000A161C"/>
    <w:rsid w:val="000A19C9"/>
    <w:rsid w:val="000A2313"/>
    <w:rsid w:val="000A2FB5"/>
    <w:rsid w:val="000A5607"/>
    <w:rsid w:val="000B17CA"/>
    <w:rsid w:val="000B19EF"/>
    <w:rsid w:val="000C0762"/>
    <w:rsid w:val="000C3534"/>
    <w:rsid w:val="000C4F90"/>
    <w:rsid w:val="000C6987"/>
    <w:rsid w:val="000C6CFD"/>
    <w:rsid w:val="000C73A8"/>
    <w:rsid w:val="000C7B8D"/>
    <w:rsid w:val="000D0B7B"/>
    <w:rsid w:val="000D22DB"/>
    <w:rsid w:val="000D4411"/>
    <w:rsid w:val="000D769F"/>
    <w:rsid w:val="000E3885"/>
    <w:rsid w:val="000E7CAF"/>
    <w:rsid w:val="000F32F2"/>
    <w:rsid w:val="000F6A87"/>
    <w:rsid w:val="000F7E2E"/>
    <w:rsid w:val="0010004D"/>
    <w:rsid w:val="00100515"/>
    <w:rsid w:val="00100A96"/>
    <w:rsid w:val="00101DC9"/>
    <w:rsid w:val="00103B39"/>
    <w:rsid w:val="00104985"/>
    <w:rsid w:val="00104DB1"/>
    <w:rsid w:val="00104F3F"/>
    <w:rsid w:val="0010708D"/>
    <w:rsid w:val="001075E9"/>
    <w:rsid w:val="001118D4"/>
    <w:rsid w:val="00112819"/>
    <w:rsid w:val="00112881"/>
    <w:rsid w:val="0011338C"/>
    <w:rsid w:val="0011487E"/>
    <w:rsid w:val="00116CEC"/>
    <w:rsid w:val="001173F4"/>
    <w:rsid w:val="00117515"/>
    <w:rsid w:val="001176EB"/>
    <w:rsid w:val="0012000C"/>
    <w:rsid w:val="00122683"/>
    <w:rsid w:val="001231A1"/>
    <w:rsid w:val="00123663"/>
    <w:rsid w:val="001254CC"/>
    <w:rsid w:val="00125FEB"/>
    <w:rsid w:val="00132341"/>
    <w:rsid w:val="00134572"/>
    <w:rsid w:val="001354A9"/>
    <w:rsid w:val="00135515"/>
    <w:rsid w:val="00141EE9"/>
    <w:rsid w:val="00145E85"/>
    <w:rsid w:val="001464EF"/>
    <w:rsid w:val="00150117"/>
    <w:rsid w:val="00150546"/>
    <w:rsid w:val="00153EBC"/>
    <w:rsid w:val="001545B7"/>
    <w:rsid w:val="00155A64"/>
    <w:rsid w:val="001605E2"/>
    <w:rsid w:val="00161EC7"/>
    <w:rsid w:val="00163220"/>
    <w:rsid w:val="00163436"/>
    <w:rsid w:val="00164A52"/>
    <w:rsid w:val="00164A77"/>
    <w:rsid w:val="001665CD"/>
    <w:rsid w:val="0016675A"/>
    <w:rsid w:val="001674BA"/>
    <w:rsid w:val="001706B2"/>
    <w:rsid w:val="00171317"/>
    <w:rsid w:val="00172BAF"/>
    <w:rsid w:val="0018219E"/>
    <w:rsid w:val="00182AA0"/>
    <w:rsid w:val="00186CF3"/>
    <w:rsid w:val="001872D3"/>
    <w:rsid w:val="0019008A"/>
    <w:rsid w:val="00190C82"/>
    <w:rsid w:val="00190FE5"/>
    <w:rsid w:val="001919D0"/>
    <w:rsid w:val="00191F17"/>
    <w:rsid w:val="00194629"/>
    <w:rsid w:val="00195026"/>
    <w:rsid w:val="0019602A"/>
    <w:rsid w:val="001A1A31"/>
    <w:rsid w:val="001A3991"/>
    <w:rsid w:val="001A5320"/>
    <w:rsid w:val="001A74C2"/>
    <w:rsid w:val="001A77CE"/>
    <w:rsid w:val="001B6783"/>
    <w:rsid w:val="001B74D8"/>
    <w:rsid w:val="001C3B01"/>
    <w:rsid w:val="001C3BA3"/>
    <w:rsid w:val="001D0736"/>
    <w:rsid w:val="001D0E7E"/>
    <w:rsid w:val="001D17AB"/>
    <w:rsid w:val="001D2260"/>
    <w:rsid w:val="001D41CA"/>
    <w:rsid w:val="001D4D61"/>
    <w:rsid w:val="001D4DE2"/>
    <w:rsid w:val="001D7B31"/>
    <w:rsid w:val="001E1235"/>
    <w:rsid w:val="001E13C6"/>
    <w:rsid w:val="001E2F0A"/>
    <w:rsid w:val="001E62A6"/>
    <w:rsid w:val="001E726E"/>
    <w:rsid w:val="001E73EB"/>
    <w:rsid w:val="001E75B1"/>
    <w:rsid w:val="001F2297"/>
    <w:rsid w:val="001F299E"/>
    <w:rsid w:val="001F591E"/>
    <w:rsid w:val="001F6009"/>
    <w:rsid w:val="001F7742"/>
    <w:rsid w:val="00202069"/>
    <w:rsid w:val="00210EAD"/>
    <w:rsid w:val="00213E01"/>
    <w:rsid w:val="0021527C"/>
    <w:rsid w:val="00215CE0"/>
    <w:rsid w:val="0021602B"/>
    <w:rsid w:val="002169AA"/>
    <w:rsid w:val="00221311"/>
    <w:rsid w:val="002216E0"/>
    <w:rsid w:val="002229FD"/>
    <w:rsid w:val="0023496A"/>
    <w:rsid w:val="00236492"/>
    <w:rsid w:val="0023675E"/>
    <w:rsid w:val="00237BAA"/>
    <w:rsid w:val="00237D9B"/>
    <w:rsid w:val="002403CA"/>
    <w:rsid w:val="002450C7"/>
    <w:rsid w:val="002458F1"/>
    <w:rsid w:val="00250754"/>
    <w:rsid w:val="00250D60"/>
    <w:rsid w:val="002527A1"/>
    <w:rsid w:val="00253AA8"/>
    <w:rsid w:val="00253ABF"/>
    <w:rsid w:val="002551E6"/>
    <w:rsid w:val="00255C48"/>
    <w:rsid w:val="00263B95"/>
    <w:rsid w:val="00264634"/>
    <w:rsid w:val="00266C76"/>
    <w:rsid w:val="00275CFB"/>
    <w:rsid w:val="002762E6"/>
    <w:rsid w:val="00276F8C"/>
    <w:rsid w:val="002771B1"/>
    <w:rsid w:val="002801A4"/>
    <w:rsid w:val="00280633"/>
    <w:rsid w:val="00281D8F"/>
    <w:rsid w:val="00286A07"/>
    <w:rsid w:val="002870C0"/>
    <w:rsid w:val="0028778B"/>
    <w:rsid w:val="00290A77"/>
    <w:rsid w:val="00291C42"/>
    <w:rsid w:val="00292070"/>
    <w:rsid w:val="00293CCA"/>
    <w:rsid w:val="00296495"/>
    <w:rsid w:val="0029799D"/>
    <w:rsid w:val="002A0CA0"/>
    <w:rsid w:val="002A7594"/>
    <w:rsid w:val="002B022B"/>
    <w:rsid w:val="002B1DC1"/>
    <w:rsid w:val="002B2A94"/>
    <w:rsid w:val="002B3AF7"/>
    <w:rsid w:val="002B7263"/>
    <w:rsid w:val="002B749E"/>
    <w:rsid w:val="002C04A1"/>
    <w:rsid w:val="002C191F"/>
    <w:rsid w:val="002C3700"/>
    <w:rsid w:val="002C6E1A"/>
    <w:rsid w:val="002D03A3"/>
    <w:rsid w:val="002E181F"/>
    <w:rsid w:val="002E260A"/>
    <w:rsid w:val="002E284F"/>
    <w:rsid w:val="002E5ADD"/>
    <w:rsid w:val="002E645C"/>
    <w:rsid w:val="002E78FA"/>
    <w:rsid w:val="002F2B58"/>
    <w:rsid w:val="002F39D4"/>
    <w:rsid w:val="002F624F"/>
    <w:rsid w:val="00302370"/>
    <w:rsid w:val="00302D56"/>
    <w:rsid w:val="00303B6B"/>
    <w:rsid w:val="00306500"/>
    <w:rsid w:val="00306951"/>
    <w:rsid w:val="00306E0B"/>
    <w:rsid w:val="00307923"/>
    <w:rsid w:val="00307A2D"/>
    <w:rsid w:val="003115C4"/>
    <w:rsid w:val="0031289F"/>
    <w:rsid w:val="0031523E"/>
    <w:rsid w:val="003165C2"/>
    <w:rsid w:val="0031684B"/>
    <w:rsid w:val="003175C8"/>
    <w:rsid w:val="003259D1"/>
    <w:rsid w:val="00331B82"/>
    <w:rsid w:val="003331D0"/>
    <w:rsid w:val="00336C8C"/>
    <w:rsid w:val="00337807"/>
    <w:rsid w:val="0034229E"/>
    <w:rsid w:val="003427DA"/>
    <w:rsid w:val="00343CD8"/>
    <w:rsid w:val="0034750B"/>
    <w:rsid w:val="003538EE"/>
    <w:rsid w:val="00353DFB"/>
    <w:rsid w:val="0035575F"/>
    <w:rsid w:val="00355C83"/>
    <w:rsid w:val="00355DE4"/>
    <w:rsid w:val="003570C4"/>
    <w:rsid w:val="003579EF"/>
    <w:rsid w:val="00360FA3"/>
    <w:rsid w:val="00361B9C"/>
    <w:rsid w:val="00363A34"/>
    <w:rsid w:val="00363CCA"/>
    <w:rsid w:val="00363CFD"/>
    <w:rsid w:val="00366A6E"/>
    <w:rsid w:val="0036743F"/>
    <w:rsid w:val="00367FC3"/>
    <w:rsid w:val="00373718"/>
    <w:rsid w:val="00373C8C"/>
    <w:rsid w:val="00374A2E"/>
    <w:rsid w:val="00377085"/>
    <w:rsid w:val="00380030"/>
    <w:rsid w:val="003807C0"/>
    <w:rsid w:val="00381E68"/>
    <w:rsid w:val="003848FF"/>
    <w:rsid w:val="00384E75"/>
    <w:rsid w:val="003850F6"/>
    <w:rsid w:val="0038789C"/>
    <w:rsid w:val="0039030E"/>
    <w:rsid w:val="00392D76"/>
    <w:rsid w:val="00394154"/>
    <w:rsid w:val="003A1E21"/>
    <w:rsid w:val="003A31C6"/>
    <w:rsid w:val="003A4207"/>
    <w:rsid w:val="003A6212"/>
    <w:rsid w:val="003C066C"/>
    <w:rsid w:val="003C09FE"/>
    <w:rsid w:val="003C164B"/>
    <w:rsid w:val="003C39D2"/>
    <w:rsid w:val="003C7126"/>
    <w:rsid w:val="003D4308"/>
    <w:rsid w:val="003D5E38"/>
    <w:rsid w:val="003D6E8F"/>
    <w:rsid w:val="003D7869"/>
    <w:rsid w:val="003E047E"/>
    <w:rsid w:val="003E61F7"/>
    <w:rsid w:val="003F0FF1"/>
    <w:rsid w:val="003F6345"/>
    <w:rsid w:val="003F7C70"/>
    <w:rsid w:val="003F7CE3"/>
    <w:rsid w:val="0040072F"/>
    <w:rsid w:val="00400B29"/>
    <w:rsid w:val="00401898"/>
    <w:rsid w:val="00405C25"/>
    <w:rsid w:val="00406DBA"/>
    <w:rsid w:val="00407DF4"/>
    <w:rsid w:val="00412EF0"/>
    <w:rsid w:val="004146E3"/>
    <w:rsid w:val="00415855"/>
    <w:rsid w:val="00417EBF"/>
    <w:rsid w:val="004227D4"/>
    <w:rsid w:val="00423EC3"/>
    <w:rsid w:val="00424044"/>
    <w:rsid w:val="00424C3C"/>
    <w:rsid w:val="00425EB2"/>
    <w:rsid w:val="0043101F"/>
    <w:rsid w:val="00431080"/>
    <w:rsid w:val="004324F2"/>
    <w:rsid w:val="00433DFD"/>
    <w:rsid w:val="00433EF9"/>
    <w:rsid w:val="00440079"/>
    <w:rsid w:val="00441E04"/>
    <w:rsid w:val="00442549"/>
    <w:rsid w:val="004430EF"/>
    <w:rsid w:val="00444E93"/>
    <w:rsid w:val="00445F31"/>
    <w:rsid w:val="00446F33"/>
    <w:rsid w:val="00447297"/>
    <w:rsid w:val="004529E8"/>
    <w:rsid w:val="0045317A"/>
    <w:rsid w:val="00455CC0"/>
    <w:rsid w:val="0045701B"/>
    <w:rsid w:val="00457305"/>
    <w:rsid w:val="0046376D"/>
    <w:rsid w:val="00464204"/>
    <w:rsid w:val="004668D1"/>
    <w:rsid w:val="00467E04"/>
    <w:rsid w:val="00472A16"/>
    <w:rsid w:val="00472E0A"/>
    <w:rsid w:val="00474302"/>
    <w:rsid w:val="00475E74"/>
    <w:rsid w:val="00476A98"/>
    <w:rsid w:val="00477271"/>
    <w:rsid w:val="00477779"/>
    <w:rsid w:val="0048022E"/>
    <w:rsid w:val="004813BA"/>
    <w:rsid w:val="0048295C"/>
    <w:rsid w:val="00486EA2"/>
    <w:rsid w:val="004873EB"/>
    <w:rsid w:val="00487F1C"/>
    <w:rsid w:val="004906BE"/>
    <w:rsid w:val="00491E1C"/>
    <w:rsid w:val="00492F06"/>
    <w:rsid w:val="00493193"/>
    <w:rsid w:val="00493224"/>
    <w:rsid w:val="004944D2"/>
    <w:rsid w:val="00496949"/>
    <w:rsid w:val="00497052"/>
    <w:rsid w:val="004A04E6"/>
    <w:rsid w:val="004A20A6"/>
    <w:rsid w:val="004A32A1"/>
    <w:rsid w:val="004A5696"/>
    <w:rsid w:val="004A67A6"/>
    <w:rsid w:val="004A709F"/>
    <w:rsid w:val="004A75B3"/>
    <w:rsid w:val="004B2B66"/>
    <w:rsid w:val="004B5CF0"/>
    <w:rsid w:val="004B5F10"/>
    <w:rsid w:val="004C0573"/>
    <w:rsid w:val="004C5CB9"/>
    <w:rsid w:val="004C5D94"/>
    <w:rsid w:val="004D0989"/>
    <w:rsid w:val="004D5DA8"/>
    <w:rsid w:val="004D6301"/>
    <w:rsid w:val="004D7596"/>
    <w:rsid w:val="004D77F1"/>
    <w:rsid w:val="004D7D50"/>
    <w:rsid w:val="004D7E15"/>
    <w:rsid w:val="004E0CA7"/>
    <w:rsid w:val="004E2C81"/>
    <w:rsid w:val="004E4A09"/>
    <w:rsid w:val="004F190C"/>
    <w:rsid w:val="004F25C3"/>
    <w:rsid w:val="004F26CE"/>
    <w:rsid w:val="004F2CAC"/>
    <w:rsid w:val="004F2DF1"/>
    <w:rsid w:val="004F4924"/>
    <w:rsid w:val="004F7063"/>
    <w:rsid w:val="00500557"/>
    <w:rsid w:val="005011CE"/>
    <w:rsid w:val="00502C45"/>
    <w:rsid w:val="00503D1B"/>
    <w:rsid w:val="00504C88"/>
    <w:rsid w:val="0051098E"/>
    <w:rsid w:val="00511916"/>
    <w:rsid w:val="00513008"/>
    <w:rsid w:val="005138E5"/>
    <w:rsid w:val="00513C50"/>
    <w:rsid w:val="0051508F"/>
    <w:rsid w:val="00515DB3"/>
    <w:rsid w:val="00520506"/>
    <w:rsid w:val="00523EEC"/>
    <w:rsid w:val="0052620E"/>
    <w:rsid w:val="005277F3"/>
    <w:rsid w:val="00530668"/>
    <w:rsid w:val="00530EA6"/>
    <w:rsid w:val="005401B7"/>
    <w:rsid w:val="00540588"/>
    <w:rsid w:val="00540EFC"/>
    <w:rsid w:val="005413C8"/>
    <w:rsid w:val="00541F82"/>
    <w:rsid w:val="0054259A"/>
    <w:rsid w:val="0054639E"/>
    <w:rsid w:val="005510F9"/>
    <w:rsid w:val="0055132B"/>
    <w:rsid w:val="00552BAD"/>
    <w:rsid w:val="00552D66"/>
    <w:rsid w:val="00553142"/>
    <w:rsid w:val="005548B9"/>
    <w:rsid w:val="00554B38"/>
    <w:rsid w:val="00555224"/>
    <w:rsid w:val="005556EA"/>
    <w:rsid w:val="00556460"/>
    <w:rsid w:val="00557EAB"/>
    <w:rsid w:val="0056107D"/>
    <w:rsid w:val="00562203"/>
    <w:rsid w:val="00565469"/>
    <w:rsid w:val="005721FA"/>
    <w:rsid w:val="005724BE"/>
    <w:rsid w:val="00572782"/>
    <w:rsid w:val="0057292C"/>
    <w:rsid w:val="00572AA3"/>
    <w:rsid w:val="0057409A"/>
    <w:rsid w:val="0057496C"/>
    <w:rsid w:val="00574CD4"/>
    <w:rsid w:val="00575319"/>
    <w:rsid w:val="00583E8C"/>
    <w:rsid w:val="005845B9"/>
    <w:rsid w:val="00584E1B"/>
    <w:rsid w:val="005853B1"/>
    <w:rsid w:val="00586416"/>
    <w:rsid w:val="00586CAF"/>
    <w:rsid w:val="00587CF2"/>
    <w:rsid w:val="00590721"/>
    <w:rsid w:val="0059074F"/>
    <w:rsid w:val="00590E61"/>
    <w:rsid w:val="00594D0A"/>
    <w:rsid w:val="00596C55"/>
    <w:rsid w:val="005A0EA7"/>
    <w:rsid w:val="005A3116"/>
    <w:rsid w:val="005A378C"/>
    <w:rsid w:val="005A5F79"/>
    <w:rsid w:val="005A67A4"/>
    <w:rsid w:val="005B1A32"/>
    <w:rsid w:val="005B4798"/>
    <w:rsid w:val="005B4EE4"/>
    <w:rsid w:val="005B59A4"/>
    <w:rsid w:val="005B7A51"/>
    <w:rsid w:val="005B7C13"/>
    <w:rsid w:val="005C04FC"/>
    <w:rsid w:val="005C0E01"/>
    <w:rsid w:val="005C2A63"/>
    <w:rsid w:val="005C6F83"/>
    <w:rsid w:val="005D1870"/>
    <w:rsid w:val="005D392F"/>
    <w:rsid w:val="005D4537"/>
    <w:rsid w:val="005D5109"/>
    <w:rsid w:val="005D5DF3"/>
    <w:rsid w:val="005E1928"/>
    <w:rsid w:val="005E4383"/>
    <w:rsid w:val="005E5EA0"/>
    <w:rsid w:val="005E6239"/>
    <w:rsid w:val="005E7D61"/>
    <w:rsid w:val="005F1C48"/>
    <w:rsid w:val="005F6C1F"/>
    <w:rsid w:val="005F6DD8"/>
    <w:rsid w:val="006030A2"/>
    <w:rsid w:val="0060473F"/>
    <w:rsid w:val="006105FF"/>
    <w:rsid w:val="0061073B"/>
    <w:rsid w:val="00611CC7"/>
    <w:rsid w:val="00613267"/>
    <w:rsid w:val="00615016"/>
    <w:rsid w:val="00615AC4"/>
    <w:rsid w:val="00616401"/>
    <w:rsid w:val="0061691F"/>
    <w:rsid w:val="00616EE7"/>
    <w:rsid w:val="0061708F"/>
    <w:rsid w:val="00617FC2"/>
    <w:rsid w:val="00620F3C"/>
    <w:rsid w:val="00621655"/>
    <w:rsid w:val="006218F8"/>
    <w:rsid w:val="00623A5F"/>
    <w:rsid w:val="00623F8C"/>
    <w:rsid w:val="00624FFB"/>
    <w:rsid w:val="0062726E"/>
    <w:rsid w:val="00634EE2"/>
    <w:rsid w:val="00636C13"/>
    <w:rsid w:val="0064047C"/>
    <w:rsid w:val="0064079B"/>
    <w:rsid w:val="00640992"/>
    <w:rsid w:val="00643984"/>
    <w:rsid w:val="00646551"/>
    <w:rsid w:val="00646DE6"/>
    <w:rsid w:val="0064712E"/>
    <w:rsid w:val="00653AA0"/>
    <w:rsid w:val="006568AD"/>
    <w:rsid w:val="00662B66"/>
    <w:rsid w:val="0066483C"/>
    <w:rsid w:val="0066527D"/>
    <w:rsid w:val="006666E8"/>
    <w:rsid w:val="0066692C"/>
    <w:rsid w:val="0067496A"/>
    <w:rsid w:val="0067705C"/>
    <w:rsid w:val="00677555"/>
    <w:rsid w:val="00677E3A"/>
    <w:rsid w:val="00681028"/>
    <w:rsid w:val="00683D73"/>
    <w:rsid w:val="00685525"/>
    <w:rsid w:val="00686D85"/>
    <w:rsid w:val="0069105C"/>
    <w:rsid w:val="00696327"/>
    <w:rsid w:val="006A009B"/>
    <w:rsid w:val="006A11E1"/>
    <w:rsid w:val="006A168E"/>
    <w:rsid w:val="006A27D7"/>
    <w:rsid w:val="006A327B"/>
    <w:rsid w:val="006A5432"/>
    <w:rsid w:val="006A58DC"/>
    <w:rsid w:val="006A5F9B"/>
    <w:rsid w:val="006A70DB"/>
    <w:rsid w:val="006A7AFE"/>
    <w:rsid w:val="006A7FBF"/>
    <w:rsid w:val="006B0D7A"/>
    <w:rsid w:val="006B20AC"/>
    <w:rsid w:val="006B27AA"/>
    <w:rsid w:val="006B35BB"/>
    <w:rsid w:val="006B3988"/>
    <w:rsid w:val="006B3C65"/>
    <w:rsid w:val="006B6BD0"/>
    <w:rsid w:val="006B72A5"/>
    <w:rsid w:val="006C4DDF"/>
    <w:rsid w:val="006C5A62"/>
    <w:rsid w:val="006C6920"/>
    <w:rsid w:val="006D0793"/>
    <w:rsid w:val="006D11C5"/>
    <w:rsid w:val="006D14A4"/>
    <w:rsid w:val="006D448A"/>
    <w:rsid w:val="006D4FE6"/>
    <w:rsid w:val="006D7C3D"/>
    <w:rsid w:val="006E1711"/>
    <w:rsid w:val="006E27C9"/>
    <w:rsid w:val="006E2970"/>
    <w:rsid w:val="006E2C0A"/>
    <w:rsid w:val="006E48EC"/>
    <w:rsid w:val="006E4E17"/>
    <w:rsid w:val="006E6C3C"/>
    <w:rsid w:val="006F01C1"/>
    <w:rsid w:val="006F6F2A"/>
    <w:rsid w:val="006F75FA"/>
    <w:rsid w:val="006F7F47"/>
    <w:rsid w:val="00703EFC"/>
    <w:rsid w:val="00705501"/>
    <w:rsid w:val="0070578B"/>
    <w:rsid w:val="007059B3"/>
    <w:rsid w:val="00706226"/>
    <w:rsid w:val="0071347D"/>
    <w:rsid w:val="0071424B"/>
    <w:rsid w:val="00715F5C"/>
    <w:rsid w:val="00721A13"/>
    <w:rsid w:val="007242E3"/>
    <w:rsid w:val="00726009"/>
    <w:rsid w:val="007269FE"/>
    <w:rsid w:val="007309D1"/>
    <w:rsid w:val="00732D7D"/>
    <w:rsid w:val="007400A8"/>
    <w:rsid w:val="00744479"/>
    <w:rsid w:val="00747573"/>
    <w:rsid w:val="00751156"/>
    <w:rsid w:val="0075215A"/>
    <w:rsid w:val="00756309"/>
    <w:rsid w:val="007574C0"/>
    <w:rsid w:val="00757FE9"/>
    <w:rsid w:val="00760361"/>
    <w:rsid w:val="0076219C"/>
    <w:rsid w:val="00764826"/>
    <w:rsid w:val="007652F2"/>
    <w:rsid w:val="00770219"/>
    <w:rsid w:val="00770B29"/>
    <w:rsid w:val="007718DB"/>
    <w:rsid w:val="00771BF7"/>
    <w:rsid w:val="00774980"/>
    <w:rsid w:val="00785231"/>
    <w:rsid w:val="00785351"/>
    <w:rsid w:val="00785654"/>
    <w:rsid w:val="00787485"/>
    <w:rsid w:val="00790863"/>
    <w:rsid w:val="00794768"/>
    <w:rsid w:val="00795068"/>
    <w:rsid w:val="007A2E4B"/>
    <w:rsid w:val="007A4073"/>
    <w:rsid w:val="007A6B5C"/>
    <w:rsid w:val="007A7683"/>
    <w:rsid w:val="007B206C"/>
    <w:rsid w:val="007B279F"/>
    <w:rsid w:val="007B30BB"/>
    <w:rsid w:val="007B6F84"/>
    <w:rsid w:val="007C59CE"/>
    <w:rsid w:val="007C6D14"/>
    <w:rsid w:val="007C7D2A"/>
    <w:rsid w:val="007D005B"/>
    <w:rsid w:val="007D39F5"/>
    <w:rsid w:val="007D6E26"/>
    <w:rsid w:val="007E6B59"/>
    <w:rsid w:val="007E6E6E"/>
    <w:rsid w:val="007E74B4"/>
    <w:rsid w:val="007F144D"/>
    <w:rsid w:val="007F1FE7"/>
    <w:rsid w:val="007F2C86"/>
    <w:rsid w:val="007F33E1"/>
    <w:rsid w:val="007F43ED"/>
    <w:rsid w:val="007F4F2E"/>
    <w:rsid w:val="007F790E"/>
    <w:rsid w:val="007F793F"/>
    <w:rsid w:val="008003DD"/>
    <w:rsid w:val="0080047D"/>
    <w:rsid w:val="008028F8"/>
    <w:rsid w:val="008033B9"/>
    <w:rsid w:val="00810A38"/>
    <w:rsid w:val="00811501"/>
    <w:rsid w:val="00812D68"/>
    <w:rsid w:val="00815C64"/>
    <w:rsid w:val="008171FA"/>
    <w:rsid w:val="008207F1"/>
    <w:rsid w:val="008216CF"/>
    <w:rsid w:val="0082217A"/>
    <w:rsid w:val="00822B71"/>
    <w:rsid w:val="00825E4B"/>
    <w:rsid w:val="00826CBD"/>
    <w:rsid w:val="00830E86"/>
    <w:rsid w:val="00833148"/>
    <w:rsid w:val="008331A4"/>
    <w:rsid w:val="00834711"/>
    <w:rsid w:val="00834C51"/>
    <w:rsid w:val="00836A02"/>
    <w:rsid w:val="00836B00"/>
    <w:rsid w:val="0084082A"/>
    <w:rsid w:val="008420C5"/>
    <w:rsid w:val="0084299C"/>
    <w:rsid w:val="0084329B"/>
    <w:rsid w:val="00847CA3"/>
    <w:rsid w:val="00850CD6"/>
    <w:rsid w:val="00850F47"/>
    <w:rsid w:val="00851DC7"/>
    <w:rsid w:val="00851ED1"/>
    <w:rsid w:val="0085414A"/>
    <w:rsid w:val="008550C1"/>
    <w:rsid w:val="008558CA"/>
    <w:rsid w:val="008576AC"/>
    <w:rsid w:val="008601AE"/>
    <w:rsid w:val="008609DD"/>
    <w:rsid w:val="00860F05"/>
    <w:rsid w:val="00860FE0"/>
    <w:rsid w:val="00864CC7"/>
    <w:rsid w:val="00864E7E"/>
    <w:rsid w:val="00865278"/>
    <w:rsid w:val="008657A8"/>
    <w:rsid w:val="00870E4B"/>
    <w:rsid w:val="00876961"/>
    <w:rsid w:val="008779AA"/>
    <w:rsid w:val="0088158C"/>
    <w:rsid w:val="008817DC"/>
    <w:rsid w:val="008873B5"/>
    <w:rsid w:val="00892C3F"/>
    <w:rsid w:val="00893CC3"/>
    <w:rsid w:val="0089516D"/>
    <w:rsid w:val="008A3AE9"/>
    <w:rsid w:val="008A4C38"/>
    <w:rsid w:val="008B0722"/>
    <w:rsid w:val="008B0FE0"/>
    <w:rsid w:val="008B2161"/>
    <w:rsid w:val="008B3A1A"/>
    <w:rsid w:val="008B40BE"/>
    <w:rsid w:val="008B46ED"/>
    <w:rsid w:val="008B62A2"/>
    <w:rsid w:val="008C0CFE"/>
    <w:rsid w:val="008C1272"/>
    <w:rsid w:val="008C28E2"/>
    <w:rsid w:val="008C325B"/>
    <w:rsid w:val="008C5314"/>
    <w:rsid w:val="008D05CA"/>
    <w:rsid w:val="008D31B1"/>
    <w:rsid w:val="008E38E2"/>
    <w:rsid w:val="008E6061"/>
    <w:rsid w:val="008E6163"/>
    <w:rsid w:val="008F355D"/>
    <w:rsid w:val="008F62C8"/>
    <w:rsid w:val="00901757"/>
    <w:rsid w:val="009021B1"/>
    <w:rsid w:val="00902949"/>
    <w:rsid w:val="00904F4F"/>
    <w:rsid w:val="00905F80"/>
    <w:rsid w:val="009104AB"/>
    <w:rsid w:val="009106DB"/>
    <w:rsid w:val="00914396"/>
    <w:rsid w:val="00917A9F"/>
    <w:rsid w:val="0092768E"/>
    <w:rsid w:val="00931876"/>
    <w:rsid w:val="00935D9B"/>
    <w:rsid w:val="009371C5"/>
    <w:rsid w:val="00937388"/>
    <w:rsid w:val="00941ED3"/>
    <w:rsid w:val="00942E14"/>
    <w:rsid w:val="00951B4B"/>
    <w:rsid w:val="009528CA"/>
    <w:rsid w:val="00952D20"/>
    <w:rsid w:val="00954634"/>
    <w:rsid w:val="00960A1A"/>
    <w:rsid w:val="00962EA6"/>
    <w:rsid w:val="0096445C"/>
    <w:rsid w:val="00967B8F"/>
    <w:rsid w:val="00971E74"/>
    <w:rsid w:val="00974FAF"/>
    <w:rsid w:val="00975514"/>
    <w:rsid w:val="00976A28"/>
    <w:rsid w:val="009804FC"/>
    <w:rsid w:val="00980EF9"/>
    <w:rsid w:val="009850C0"/>
    <w:rsid w:val="00987B21"/>
    <w:rsid w:val="00987F78"/>
    <w:rsid w:val="00991171"/>
    <w:rsid w:val="0099174C"/>
    <w:rsid w:val="00991DE8"/>
    <w:rsid w:val="00993C3B"/>
    <w:rsid w:val="0099474D"/>
    <w:rsid w:val="00995607"/>
    <w:rsid w:val="00995E04"/>
    <w:rsid w:val="00995FD2"/>
    <w:rsid w:val="00996F91"/>
    <w:rsid w:val="009A346C"/>
    <w:rsid w:val="009A4185"/>
    <w:rsid w:val="009B09D6"/>
    <w:rsid w:val="009C0AF6"/>
    <w:rsid w:val="009C312B"/>
    <w:rsid w:val="009C653E"/>
    <w:rsid w:val="009C7171"/>
    <w:rsid w:val="009C77D7"/>
    <w:rsid w:val="009D0425"/>
    <w:rsid w:val="009D07AF"/>
    <w:rsid w:val="009D0AF4"/>
    <w:rsid w:val="009D217D"/>
    <w:rsid w:val="009D27BD"/>
    <w:rsid w:val="009D513B"/>
    <w:rsid w:val="009D7305"/>
    <w:rsid w:val="009E05D6"/>
    <w:rsid w:val="009E0B5E"/>
    <w:rsid w:val="009E1EE0"/>
    <w:rsid w:val="009E2E02"/>
    <w:rsid w:val="009E50EF"/>
    <w:rsid w:val="009E51E3"/>
    <w:rsid w:val="009E5929"/>
    <w:rsid w:val="009F0151"/>
    <w:rsid w:val="009F5BCC"/>
    <w:rsid w:val="00A01346"/>
    <w:rsid w:val="00A05E2F"/>
    <w:rsid w:val="00A07B24"/>
    <w:rsid w:val="00A122C7"/>
    <w:rsid w:val="00A153FB"/>
    <w:rsid w:val="00A17991"/>
    <w:rsid w:val="00A17E68"/>
    <w:rsid w:val="00A22956"/>
    <w:rsid w:val="00A22C1C"/>
    <w:rsid w:val="00A24C70"/>
    <w:rsid w:val="00A324E9"/>
    <w:rsid w:val="00A329C2"/>
    <w:rsid w:val="00A34B29"/>
    <w:rsid w:val="00A35157"/>
    <w:rsid w:val="00A451AF"/>
    <w:rsid w:val="00A50815"/>
    <w:rsid w:val="00A54B9A"/>
    <w:rsid w:val="00A55E10"/>
    <w:rsid w:val="00A5630E"/>
    <w:rsid w:val="00A60830"/>
    <w:rsid w:val="00A614B0"/>
    <w:rsid w:val="00A646BE"/>
    <w:rsid w:val="00A6703C"/>
    <w:rsid w:val="00A729C3"/>
    <w:rsid w:val="00A759B3"/>
    <w:rsid w:val="00A760F9"/>
    <w:rsid w:val="00A77003"/>
    <w:rsid w:val="00A81298"/>
    <w:rsid w:val="00A8167E"/>
    <w:rsid w:val="00A8466C"/>
    <w:rsid w:val="00A864CD"/>
    <w:rsid w:val="00A865C7"/>
    <w:rsid w:val="00A87436"/>
    <w:rsid w:val="00A946C7"/>
    <w:rsid w:val="00A9581B"/>
    <w:rsid w:val="00A962C1"/>
    <w:rsid w:val="00A97A7C"/>
    <w:rsid w:val="00AA0209"/>
    <w:rsid w:val="00AA0985"/>
    <w:rsid w:val="00AA0B84"/>
    <w:rsid w:val="00AA1E8F"/>
    <w:rsid w:val="00AA3A22"/>
    <w:rsid w:val="00AA4E67"/>
    <w:rsid w:val="00AA7176"/>
    <w:rsid w:val="00AB2B92"/>
    <w:rsid w:val="00AB307C"/>
    <w:rsid w:val="00AB36B2"/>
    <w:rsid w:val="00AB4AF8"/>
    <w:rsid w:val="00AB5AF9"/>
    <w:rsid w:val="00AB5C68"/>
    <w:rsid w:val="00AB607F"/>
    <w:rsid w:val="00AC03DC"/>
    <w:rsid w:val="00AC0953"/>
    <w:rsid w:val="00AC1064"/>
    <w:rsid w:val="00AC6FF4"/>
    <w:rsid w:val="00AC7DE3"/>
    <w:rsid w:val="00AD26FE"/>
    <w:rsid w:val="00AD502C"/>
    <w:rsid w:val="00AF0984"/>
    <w:rsid w:val="00AF2A06"/>
    <w:rsid w:val="00AF348C"/>
    <w:rsid w:val="00AF40FB"/>
    <w:rsid w:val="00AF7411"/>
    <w:rsid w:val="00B00256"/>
    <w:rsid w:val="00B01679"/>
    <w:rsid w:val="00B017F4"/>
    <w:rsid w:val="00B02983"/>
    <w:rsid w:val="00B0332B"/>
    <w:rsid w:val="00B044FC"/>
    <w:rsid w:val="00B04EF7"/>
    <w:rsid w:val="00B067B4"/>
    <w:rsid w:val="00B10A84"/>
    <w:rsid w:val="00B11AF6"/>
    <w:rsid w:val="00B1301B"/>
    <w:rsid w:val="00B15555"/>
    <w:rsid w:val="00B17698"/>
    <w:rsid w:val="00B177F7"/>
    <w:rsid w:val="00B211E7"/>
    <w:rsid w:val="00B26A31"/>
    <w:rsid w:val="00B2757E"/>
    <w:rsid w:val="00B30D5C"/>
    <w:rsid w:val="00B312B8"/>
    <w:rsid w:val="00B3229E"/>
    <w:rsid w:val="00B32A50"/>
    <w:rsid w:val="00B3314B"/>
    <w:rsid w:val="00B33448"/>
    <w:rsid w:val="00B36A20"/>
    <w:rsid w:val="00B40AFD"/>
    <w:rsid w:val="00B40F09"/>
    <w:rsid w:val="00B43CEB"/>
    <w:rsid w:val="00B45CB7"/>
    <w:rsid w:val="00B50224"/>
    <w:rsid w:val="00B54B18"/>
    <w:rsid w:val="00B56E05"/>
    <w:rsid w:val="00B60377"/>
    <w:rsid w:val="00B61C01"/>
    <w:rsid w:val="00B62CAC"/>
    <w:rsid w:val="00B63D1F"/>
    <w:rsid w:val="00B65DE7"/>
    <w:rsid w:val="00B664F9"/>
    <w:rsid w:val="00B672CF"/>
    <w:rsid w:val="00B67F94"/>
    <w:rsid w:val="00B70F41"/>
    <w:rsid w:val="00B736C3"/>
    <w:rsid w:val="00B75CEE"/>
    <w:rsid w:val="00B762E8"/>
    <w:rsid w:val="00B76653"/>
    <w:rsid w:val="00B7724A"/>
    <w:rsid w:val="00B8013E"/>
    <w:rsid w:val="00B82EB7"/>
    <w:rsid w:val="00B83D3F"/>
    <w:rsid w:val="00B84859"/>
    <w:rsid w:val="00B86B34"/>
    <w:rsid w:val="00B87A20"/>
    <w:rsid w:val="00B9155A"/>
    <w:rsid w:val="00B91CFA"/>
    <w:rsid w:val="00B92926"/>
    <w:rsid w:val="00B935B6"/>
    <w:rsid w:val="00B93C53"/>
    <w:rsid w:val="00B94BE5"/>
    <w:rsid w:val="00B97882"/>
    <w:rsid w:val="00B97AB6"/>
    <w:rsid w:val="00BA1EFA"/>
    <w:rsid w:val="00BA424A"/>
    <w:rsid w:val="00BA442E"/>
    <w:rsid w:val="00BA491A"/>
    <w:rsid w:val="00BB1BBB"/>
    <w:rsid w:val="00BB5230"/>
    <w:rsid w:val="00BB56E2"/>
    <w:rsid w:val="00BB6474"/>
    <w:rsid w:val="00BC26C0"/>
    <w:rsid w:val="00BC46A3"/>
    <w:rsid w:val="00BC4C8B"/>
    <w:rsid w:val="00BC58D4"/>
    <w:rsid w:val="00BC7238"/>
    <w:rsid w:val="00BC734D"/>
    <w:rsid w:val="00BC7C0C"/>
    <w:rsid w:val="00BD0360"/>
    <w:rsid w:val="00BD09C0"/>
    <w:rsid w:val="00BD2BBA"/>
    <w:rsid w:val="00BD35B2"/>
    <w:rsid w:val="00BD6934"/>
    <w:rsid w:val="00BD7C11"/>
    <w:rsid w:val="00BE10E4"/>
    <w:rsid w:val="00BE3D84"/>
    <w:rsid w:val="00BE7E4B"/>
    <w:rsid w:val="00BF3DDD"/>
    <w:rsid w:val="00BF3E45"/>
    <w:rsid w:val="00BF4FEE"/>
    <w:rsid w:val="00BF622D"/>
    <w:rsid w:val="00BF647A"/>
    <w:rsid w:val="00BF73BD"/>
    <w:rsid w:val="00C022C7"/>
    <w:rsid w:val="00C0580B"/>
    <w:rsid w:val="00C07430"/>
    <w:rsid w:val="00C11E69"/>
    <w:rsid w:val="00C12352"/>
    <w:rsid w:val="00C33F8F"/>
    <w:rsid w:val="00C35B75"/>
    <w:rsid w:val="00C36691"/>
    <w:rsid w:val="00C41393"/>
    <w:rsid w:val="00C416B5"/>
    <w:rsid w:val="00C45DB5"/>
    <w:rsid w:val="00C46A2C"/>
    <w:rsid w:val="00C53B7D"/>
    <w:rsid w:val="00C54BA7"/>
    <w:rsid w:val="00C552E5"/>
    <w:rsid w:val="00C57139"/>
    <w:rsid w:val="00C57228"/>
    <w:rsid w:val="00C60148"/>
    <w:rsid w:val="00C610B9"/>
    <w:rsid w:val="00C61369"/>
    <w:rsid w:val="00C6299E"/>
    <w:rsid w:val="00C63923"/>
    <w:rsid w:val="00C663C7"/>
    <w:rsid w:val="00C667C1"/>
    <w:rsid w:val="00C667D9"/>
    <w:rsid w:val="00C66D57"/>
    <w:rsid w:val="00C70861"/>
    <w:rsid w:val="00C717D3"/>
    <w:rsid w:val="00C71A95"/>
    <w:rsid w:val="00C72E10"/>
    <w:rsid w:val="00C75F1D"/>
    <w:rsid w:val="00C771B2"/>
    <w:rsid w:val="00C82548"/>
    <w:rsid w:val="00C85D8C"/>
    <w:rsid w:val="00C86202"/>
    <w:rsid w:val="00C87DAF"/>
    <w:rsid w:val="00C93FCD"/>
    <w:rsid w:val="00C94C8F"/>
    <w:rsid w:val="00C958E4"/>
    <w:rsid w:val="00C96ADA"/>
    <w:rsid w:val="00C97339"/>
    <w:rsid w:val="00CA03D9"/>
    <w:rsid w:val="00CA1269"/>
    <w:rsid w:val="00CA48C9"/>
    <w:rsid w:val="00CA565B"/>
    <w:rsid w:val="00CA5C34"/>
    <w:rsid w:val="00CB0970"/>
    <w:rsid w:val="00CB4339"/>
    <w:rsid w:val="00CB4BB6"/>
    <w:rsid w:val="00CB69ED"/>
    <w:rsid w:val="00CB7508"/>
    <w:rsid w:val="00CB759D"/>
    <w:rsid w:val="00CC3795"/>
    <w:rsid w:val="00CC751E"/>
    <w:rsid w:val="00CD0CD7"/>
    <w:rsid w:val="00CD2242"/>
    <w:rsid w:val="00CD33BA"/>
    <w:rsid w:val="00CD4362"/>
    <w:rsid w:val="00CD5008"/>
    <w:rsid w:val="00CD78C5"/>
    <w:rsid w:val="00CE00AD"/>
    <w:rsid w:val="00CE13FA"/>
    <w:rsid w:val="00CE2D60"/>
    <w:rsid w:val="00CE3B68"/>
    <w:rsid w:val="00CE4B12"/>
    <w:rsid w:val="00CE4CDB"/>
    <w:rsid w:val="00CF60B1"/>
    <w:rsid w:val="00CF7013"/>
    <w:rsid w:val="00CF71BA"/>
    <w:rsid w:val="00CF7421"/>
    <w:rsid w:val="00D00955"/>
    <w:rsid w:val="00D027C2"/>
    <w:rsid w:val="00D04601"/>
    <w:rsid w:val="00D052A1"/>
    <w:rsid w:val="00D05AE3"/>
    <w:rsid w:val="00D0612F"/>
    <w:rsid w:val="00D0742C"/>
    <w:rsid w:val="00D074DC"/>
    <w:rsid w:val="00D11271"/>
    <w:rsid w:val="00D118F9"/>
    <w:rsid w:val="00D12BC2"/>
    <w:rsid w:val="00D132F0"/>
    <w:rsid w:val="00D13868"/>
    <w:rsid w:val="00D13B67"/>
    <w:rsid w:val="00D146A7"/>
    <w:rsid w:val="00D15462"/>
    <w:rsid w:val="00D169B4"/>
    <w:rsid w:val="00D16B13"/>
    <w:rsid w:val="00D219EB"/>
    <w:rsid w:val="00D21ABF"/>
    <w:rsid w:val="00D2460C"/>
    <w:rsid w:val="00D25C17"/>
    <w:rsid w:val="00D307A2"/>
    <w:rsid w:val="00D31194"/>
    <w:rsid w:val="00D40FE5"/>
    <w:rsid w:val="00D414DF"/>
    <w:rsid w:val="00D41686"/>
    <w:rsid w:val="00D41D7B"/>
    <w:rsid w:val="00D43E47"/>
    <w:rsid w:val="00D452CB"/>
    <w:rsid w:val="00D46333"/>
    <w:rsid w:val="00D51219"/>
    <w:rsid w:val="00D52140"/>
    <w:rsid w:val="00D5294B"/>
    <w:rsid w:val="00D536E4"/>
    <w:rsid w:val="00D56732"/>
    <w:rsid w:val="00D5732A"/>
    <w:rsid w:val="00D57366"/>
    <w:rsid w:val="00D573B7"/>
    <w:rsid w:val="00D5748E"/>
    <w:rsid w:val="00D61943"/>
    <w:rsid w:val="00D65250"/>
    <w:rsid w:val="00D666D5"/>
    <w:rsid w:val="00D667F6"/>
    <w:rsid w:val="00D6765E"/>
    <w:rsid w:val="00D70920"/>
    <w:rsid w:val="00D73B6A"/>
    <w:rsid w:val="00D73BA4"/>
    <w:rsid w:val="00D7718A"/>
    <w:rsid w:val="00D82652"/>
    <w:rsid w:val="00D830BC"/>
    <w:rsid w:val="00D8465B"/>
    <w:rsid w:val="00D94011"/>
    <w:rsid w:val="00D94EE7"/>
    <w:rsid w:val="00D962E4"/>
    <w:rsid w:val="00DA0458"/>
    <w:rsid w:val="00DB48F6"/>
    <w:rsid w:val="00DB6B23"/>
    <w:rsid w:val="00DC0C7B"/>
    <w:rsid w:val="00DC0E80"/>
    <w:rsid w:val="00DC1E44"/>
    <w:rsid w:val="00DC26F2"/>
    <w:rsid w:val="00DC50D9"/>
    <w:rsid w:val="00DC53CA"/>
    <w:rsid w:val="00DD1665"/>
    <w:rsid w:val="00DD2B65"/>
    <w:rsid w:val="00DD7C04"/>
    <w:rsid w:val="00DE2D03"/>
    <w:rsid w:val="00DE3ABB"/>
    <w:rsid w:val="00DE694B"/>
    <w:rsid w:val="00DF44A3"/>
    <w:rsid w:val="00DF56F9"/>
    <w:rsid w:val="00DF795C"/>
    <w:rsid w:val="00DF7D35"/>
    <w:rsid w:val="00E01908"/>
    <w:rsid w:val="00E024F6"/>
    <w:rsid w:val="00E033F0"/>
    <w:rsid w:val="00E04020"/>
    <w:rsid w:val="00E05830"/>
    <w:rsid w:val="00E06EDB"/>
    <w:rsid w:val="00E122B6"/>
    <w:rsid w:val="00E135D5"/>
    <w:rsid w:val="00E14799"/>
    <w:rsid w:val="00E1617B"/>
    <w:rsid w:val="00E17685"/>
    <w:rsid w:val="00E226F6"/>
    <w:rsid w:val="00E30B57"/>
    <w:rsid w:val="00E318EB"/>
    <w:rsid w:val="00E3532B"/>
    <w:rsid w:val="00E41FEB"/>
    <w:rsid w:val="00E43789"/>
    <w:rsid w:val="00E46258"/>
    <w:rsid w:val="00E51ECA"/>
    <w:rsid w:val="00E5348A"/>
    <w:rsid w:val="00E55914"/>
    <w:rsid w:val="00E55E0D"/>
    <w:rsid w:val="00E56992"/>
    <w:rsid w:val="00E61446"/>
    <w:rsid w:val="00E618FA"/>
    <w:rsid w:val="00E6251D"/>
    <w:rsid w:val="00E62DE0"/>
    <w:rsid w:val="00E7012A"/>
    <w:rsid w:val="00E71723"/>
    <w:rsid w:val="00E72B49"/>
    <w:rsid w:val="00E75B97"/>
    <w:rsid w:val="00E84358"/>
    <w:rsid w:val="00E87A8E"/>
    <w:rsid w:val="00E90420"/>
    <w:rsid w:val="00E90A29"/>
    <w:rsid w:val="00E936A3"/>
    <w:rsid w:val="00E979C7"/>
    <w:rsid w:val="00EA2240"/>
    <w:rsid w:val="00EA4811"/>
    <w:rsid w:val="00EA536A"/>
    <w:rsid w:val="00EA53DB"/>
    <w:rsid w:val="00EA751E"/>
    <w:rsid w:val="00EB17FC"/>
    <w:rsid w:val="00EB6F47"/>
    <w:rsid w:val="00EC0BEE"/>
    <w:rsid w:val="00EC29DE"/>
    <w:rsid w:val="00EC38D6"/>
    <w:rsid w:val="00EC73A3"/>
    <w:rsid w:val="00ED2491"/>
    <w:rsid w:val="00ED2A2A"/>
    <w:rsid w:val="00EE175F"/>
    <w:rsid w:val="00EE309E"/>
    <w:rsid w:val="00EE6788"/>
    <w:rsid w:val="00EF1F02"/>
    <w:rsid w:val="00EF223F"/>
    <w:rsid w:val="00EF2633"/>
    <w:rsid w:val="00EF4B27"/>
    <w:rsid w:val="00EF565E"/>
    <w:rsid w:val="00EF5CB4"/>
    <w:rsid w:val="00F01DB8"/>
    <w:rsid w:val="00F07402"/>
    <w:rsid w:val="00F11C38"/>
    <w:rsid w:val="00F138C1"/>
    <w:rsid w:val="00F1494B"/>
    <w:rsid w:val="00F22B72"/>
    <w:rsid w:val="00F23063"/>
    <w:rsid w:val="00F30F43"/>
    <w:rsid w:val="00F31050"/>
    <w:rsid w:val="00F3118C"/>
    <w:rsid w:val="00F33CA2"/>
    <w:rsid w:val="00F33E5D"/>
    <w:rsid w:val="00F362DD"/>
    <w:rsid w:val="00F36635"/>
    <w:rsid w:val="00F40424"/>
    <w:rsid w:val="00F42218"/>
    <w:rsid w:val="00F4249A"/>
    <w:rsid w:val="00F44332"/>
    <w:rsid w:val="00F45123"/>
    <w:rsid w:val="00F46361"/>
    <w:rsid w:val="00F4669A"/>
    <w:rsid w:val="00F468F8"/>
    <w:rsid w:val="00F46BB1"/>
    <w:rsid w:val="00F5125A"/>
    <w:rsid w:val="00F5693C"/>
    <w:rsid w:val="00F6400D"/>
    <w:rsid w:val="00F651D8"/>
    <w:rsid w:val="00F67599"/>
    <w:rsid w:val="00F71D8C"/>
    <w:rsid w:val="00F7322D"/>
    <w:rsid w:val="00F735B4"/>
    <w:rsid w:val="00F75DD8"/>
    <w:rsid w:val="00F8053B"/>
    <w:rsid w:val="00F807EB"/>
    <w:rsid w:val="00F80D07"/>
    <w:rsid w:val="00F8211B"/>
    <w:rsid w:val="00F85191"/>
    <w:rsid w:val="00F86E9D"/>
    <w:rsid w:val="00F87CFC"/>
    <w:rsid w:val="00F902D6"/>
    <w:rsid w:val="00F9285F"/>
    <w:rsid w:val="00F93A82"/>
    <w:rsid w:val="00F95514"/>
    <w:rsid w:val="00F95898"/>
    <w:rsid w:val="00F97A12"/>
    <w:rsid w:val="00FA1AB0"/>
    <w:rsid w:val="00FA3AC0"/>
    <w:rsid w:val="00FA3B0B"/>
    <w:rsid w:val="00FA7922"/>
    <w:rsid w:val="00FB2E89"/>
    <w:rsid w:val="00FB6BD2"/>
    <w:rsid w:val="00FB76BD"/>
    <w:rsid w:val="00FB7D09"/>
    <w:rsid w:val="00FC2851"/>
    <w:rsid w:val="00FC4EC8"/>
    <w:rsid w:val="00FC50AC"/>
    <w:rsid w:val="00FC70A3"/>
    <w:rsid w:val="00FD3D07"/>
    <w:rsid w:val="00FD5FF3"/>
    <w:rsid w:val="00FD766B"/>
    <w:rsid w:val="00FE4DA1"/>
    <w:rsid w:val="00FE61B5"/>
    <w:rsid w:val="00FE7447"/>
    <w:rsid w:val="00FF1D3B"/>
    <w:rsid w:val="00FF212E"/>
    <w:rsid w:val="00FF3878"/>
    <w:rsid w:val="00FF5145"/>
    <w:rsid w:val="00FF5F99"/>
    <w:rsid w:val="07803B82"/>
    <w:rsid w:val="3D0C22B0"/>
    <w:rsid w:val="68505FF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uiPriority w:val="99"/>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3115C4"/>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BF73BD"/>
    <w:pPr>
      <w:ind w:left="720"/>
      <w:contextualSpacing/>
    </w:pPr>
  </w:style>
  <w:style w:type="paragraph" w:styleId="prastasiniatinklio">
    <w:name w:val="Normal (Web)"/>
    <w:basedOn w:val="prastasis"/>
    <w:uiPriority w:val="99"/>
    <w:unhideWhenUsed/>
    <w:rsid w:val="001E75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Debesliotekstas">
    <w:name w:val="Balloon Text"/>
    <w:basedOn w:val="prastasis"/>
    <w:link w:val="DebesliotekstasDiagrama"/>
    <w:uiPriority w:val="99"/>
    <w:semiHidden/>
    <w:unhideWhenUsed/>
    <w:rsid w:val="0020206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2069"/>
    <w:rPr>
      <w:rFonts w:ascii="Segoe UI" w:hAnsi="Segoe UI" w:cs="Segoe UI"/>
      <w:sz w:val="18"/>
      <w:szCs w:val="18"/>
      <w:lang w:eastAsia="en-US"/>
    </w:rPr>
  </w:style>
  <w:style w:type="paragraph" w:styleId="Pataisymai">
    <w:name w:val="Revision"/>
    <w:hidden/>
    <w:uiPriority w:val="99"/>
    <w:semiHidden/>
    <w:rsid w:val="00C771B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Puslapioinaosnuoroda">
    <w:name w:val="footnote reference"/>
    <w:basedOn w:val="Numatytasispastraiposriftas"/>
    <w:uiPriority w:val="99"/>
    <w:rsid w:val="005A378C"/>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A378C"/>
    <w:rPr>
      <w:sz w:val="24"/>
      <w:szCs w:val="24"/>
      <w:lang w:eastAsia="en-US"/>
    </w:rPr>
  </w:style>
  <w:style w:type="paragraph" w:styleId="Betarp">
    <w:name w:val="No Spacing"/>
    <w:uiPriority w:val="1"/>
    <w:qFormat/>
    <w:rsid w:val="00987F7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val="en-US" w:eastAsia="en-US"/>
      <w14:ligatures w14:val="standardContextual"/>
    </w:rPr>
  </w:style>
  <w:style w:type="character" w:customStyle="1" w:styleId="eop">
    <w:name w:val="eop"/>
    <w:basedOn w:val="Numatytasispastraiposriftas"/>
    <w:rsid w:val="00417EBF"/>
  </w:style>
  <w:style w:type="paragraph" w:styleId="HTMLiankstoformatuotas">
    <w:name w:val="HTML Preformatted"/>
    <w:basedOn w:val="prastasis"/>
    <w:link w:val="HTMLiankstoformatuotasDiagrama"/>
    <w:uiPriority w:val="99"/>
    <w:semiHidden/>
    <w:unhideWhenUsed/>
    <w:rsid w:val="00D830BC"/>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830BC"/>
    <w:rPr>
      <w:rFonts w:ascii="Consolas" w:hAnsi="Consolas"/>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9E2E02"/>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eastAsia="Times New Roman"/>
      <w:szCs w:val="20"/>
      <w:bdr w:val="none" w:sz="0" w:space="0" w:color="auto"/>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9E2E02"/>
    <w:rPr>
      <w:rFonts w:eastAsia="Times New Roman"/>
      <w:sz w:val="24"/>
      <w:bdr w:val="none" w:sz="0" w:space="0" w:color="auto"/>
      <w:lang w:eastAsia="en-US"/>
    </w:rPr>
  </w:style>
  <w:style w:type="paragraph" w:styleId="Komentarotema">
    <w:name w:val="annotation subject"/>
    <w:basedOn w:val="Komentarotekstas"/>
    <w:next w:val="Komentarotekstas"/>
    <w:link w:val="KomentarotemaDiagrama"/>
    <w:uiPriority w:val="99"/>
    <w:semiHidden/>
    <w:unhideWhenUsed/>
    <w:rsid w:val="00134572"/>
    <w:pPr>
      <w:pBdr>
        <w:top w:val="nil"/>
        <w:left w:val="nil"/>
        <w:bottom w:val="nil"/>
        <w:right w:val="nil"/>
        <w:between w:val="nil"/>
        <w:bar w:val="nil"/>
      </w:pBdr>
    </w:pPr>
    <w:rPr>
      <w:rFonts w:eastAsia="Arial Unicode MS"/>
      <w:b/>
      <w:bCs/>
      <w:bdr w:val="nil"/>
      <w:lang w:eastAsia="en-US"/>
    </w:rPr>
  </w:style>
  <w:style w:type="character" w:customStyle="1" w:styleId="KomentarotemaDiagrama">
    <w:name w:val="Komentaro tema Diagrama"/>
    <w:basedOn w:val="KomentarotekstasDiagrama"/>
    <w:link w:val="Komentarotema"/>
    <w:uiPriority w:val="99"/>
    <w:semiHidden/>
    <w:rsid w:val="00134572"/>
    <w:rPr>
      <w:rFonts w:eastAsia="Times New Roman"/>
      <w:b/>
      <w:bCs/>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349">
      <w:bodyDiv w:val="1"/>
      <w:marLeft w:val="0"/>
      <w:marRight w:val="0"/>
      <w:marTop w:val="0"/>
      <w:marBottom w:val="0"/>
      <w:divBdr>
        <w:top w:val="none" w:sz="0" w:space="0" w:color="auto"/>
        <w:left w:val="none" w:sz="0" w:space="0" w:color="auto"/>
        <w:bottom w:val="none" w:sz="0" w:space="0" w:color="auto"/>
        <w:right w:val="none" w:sz="0" w:space="0" w:color="auto"/>
      </w:divBdr>
    </w:div>
    <w:div w:id="212039547">
      <w:bodyDiv w:val="1"/>
      <w:marLeft w:val="0"/>
      <w:marRight w:val="0"/>
      <w:marTop w:val="0"/>
      <w:marBottom w:val="0"/>
      <w:divBdr>
        <w:top w:val="none" w:sz="0" w:space="0" w:color="auto"/>
        <w:left w:val="none" w:sz="0" w:space="0" w:color="auto"/>
        <w:bottom w:val="none" w:sz="0" w:space="0" w:color="auto"/>
        <w:right w:val="none" w:sz="0" w:space="0" w:color="auto"/>
      </w:divBdr>
    </w:div>
    <w:div w:id="325598138">
      <w:bodyDiv w:val="1"/>
      <w:marLeft w:val="0"/>
      <w:marRight w:val="0"/>
      <w:marTop w:val="0"/>
      <w:marBottom w:val="0"/>
      <w:divBdr>
        <w:top w:val="none" w:sz="0" w:space="0" w:color="auto"/>
        <w:left w:val="none" w:sz="0" w:space="0" w:color="auto"/>
        <w:bottom w:val="none" w:sz="0" w:space="0" w:color="auto"/>
        <w:right w:val="none" w:sz="0" w:space="0" w:color="auto"/>
      </w:divBdr>
    </w:div>
    <w:div w:id="376440080">
      <w:bodyDiv w:val="1"/>
      <w:marLeft w:val="0"/>
      <w:marRight w:val="0"/>
      <w:marTop w:val="0"/>
      <w:marBottom w:val="0"/>
      <w:divBdr>
        <w:top w:val="none" w:sz="0" w:space="0" w:color="auto"/>
        <w:left w:val="none" w:sz="0" w:space="0" w:color="auto"/>
        <w:bottom w:val="none" w:sz="0" w:space="0" w:color="auto"/>
        <w:right w:val="none" w:sz="0" w:space="0" w:color="auto"/>
      </w:divBdr>
    </w:div>
    <w:div w:id="486091837">
      <w:bodyDiv w:val="1"/>
      <w:marLeft w:val="0"/>
      <w:marRight w:val="0"/>
      <w:marTop w:val="0"/>
      <w:marBottom w:val="0"/>
      <w:divBdr>
        <w:top w:val="none" w:sz="0" w:space="0" w:color="auto"/>
        <w:left w:val="none" w:sz="0" w:space="0" w:color="auto"/>
        <w:bottom w:val="none" w:sz="0" w:space="0" w:color="auto"/>
        <w:right w:val="none" w:sz="0" w:space="0" w:color="auto"/>
      </w:divBdr>
    </w:div>
    <w:div w:id="769080029">
      <w:bodyDiv w:val="1"/>
      <w:marLeft w:val="0"/>
      <w:marRight w:val="0"/>
      <w:marTop w:val="0"/>
      <w:marBottom w:val="0"/>
      <w:divBdr>
        <w:top w:val="none" w:sz="0" w:space="0" w:color="auto"/>
        <w:left w:val="none" w:sz="0" w:space="0" w:color="auto"/>
        <w:bottom w:val="none" w:sz="0" w:space="0" w:color="auto"/>
        <w:right w:val="none" w:sz="0" w:space="0" w:color="auto"/>
      </w:divBdr>
    </w:div>
    <w:div w:id="875771407">
      <w:bodyDiv w:val="1"/>
      <w:marLeft w:val="0"/>
      <w:marRight w:val="0"/>
      <w:marTop w:val="0"/>
      <w:marBottom w:val="0"/>
      <w:divBdr>
        <w:top w:val="none" w:sz="0" w:space="0" w:color="auto"/>
        <w:left w:val="none" w:sz="0" w:space="0" w:color="auto"/>
        <w:bottom w:val="none" w:sz="0" w:space="0" w:color="auto"/>
        <w:right w:val="none" w:sz="0" w:space="0" w:color="auto"/>
      </w:divBdr>
    </w:div>
    <w:div w:id="893855830">
      <w:bodyDiv w:val="1"/>
      <w:marLeft w:val="0"/>
      <w:marRight w:val="0"/>
      <w:marTop w:val="0"/>
      <w:marBottom w:val="0"/>
      <w:divBdr>
        <w:top w:val="none" w:sz="0" w:space="0" w:color="auto"/>
        <w:left w:val="none" w:sz="0" w:space="0" w:color="auto"/>
        <w:bottom w:val="none" w:sz="0" w:space="0" w:color="auto"/>
        <w:right w:val="none" w:sz="0" w:space="0" w:color="auto"/>
      </w:divBdr>
    </w:div>
    <w:div w:id="920724597">
      <w:bodyDiv w:val="1"/>
      <w:marLeft w:val="0"/>
      <w:marRight w:val="0"/>
      <w:marTop w:val="0"/>
      <w:marBottom w:val="0"/>
      <w:divBdr>
        <w:top w:val="none" w:sz="0" w:space="0" w:color="auto"/>
        <w:left w:val="none" w:sz="0" w:space="0" w:color="auto"/>
        <w:bottom w:val="none" w:sz="0" w:space="0" w:color="auto"/>
        <w:right w:val="none" w:sz="0" w:space="0" w:color="auto"/>
      </w:divBdr>
    </w:div>
    <w:div w:id="924876694">
      <w:bodyDiv w:val="1"/>
      <w:marLeft w:val="0"/>
      <w:marRight w:val="0"/>
      <w:marTop w:val="0"/>
      <w:marBottom w:val="0"/>
      <w:divBdr>
        <w:top w:val="none" w:sz="0" w:space="0" w:color="auto"/>
        <w:left w:val="none" w:sz="0" w:space="0" w:color="auto"/>
        <w:bottom w:val="none" w:sz="0" w:space="0" w:color="auto"/>
        <w:right w:val="none" w:sz="0" w:space="0" w:color="auto"/>
      </w:divBdr>
    </w:div>
    <w:div w:id="1021008788">
      <w:bodyDiv w:val="1"/>
      <w:marLeft w:val="0"/>
      <w:marRight w:val="0"/>
      <w:marTop w:val="0"/>
      <w:marBottom w:val="0"/>
      <w:divBdr>
        <w:top w:val="none" w:sz="0" w:space="0" w:color="auto"/>
        <w:left w:val="none" w:sz="0" w:space="0" w:color="auto"/>
        <w:bottom w:val="none" w:sz="0" w:space="0" w:color="auto"/>
        <w:right w:val="none" w:sz="0" w:space="0" w:color="auto"/>
      </w:divBdr>
    </w:div>
    <w:div w:id="10225588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6508479">
      <w:bodyDiv w:val="1"/>
      <w:marLeft w:val="0"/>
      <w:marRight w:val="0"/>
      <w:marTop w:val="0"/>
      <w:marBottom w:val="0"/>
      <w:divBdr>
        <w:top w:val="none" w:sz="0" w:space="0" w:color="auto"/>
        <w:left w:val="none" w:sz="0" w:space="0" w:color="auto"/>
        <w:bottom w:val="none" w:sz="0" w:space="0" w:color="auto"/>
        <w:right w:val="none" w:sz="0" w:space="0" w:color="auto"/>
      </w:divBdr>
    </w:div>
    <w:div w:id="1343162398">
      <w:bodyDiv w:val="1"/>
      <w:marLeft w:val="0"/>
      <w:marRight w:val="0"/>
      <w:marTop w:val="0"/>
      <w:marBottom w:val="0"/>
      <w:divBdr>
        <w:top w:val="none" w:sz="0" w:space="0" w:color="auto"/>
        <w:left w:val="none" w:sz="0" w:space="0" w:color="auto"/>
        <w:bottom w:val="none" w:sz="0" w:space="0" w:color="auto"/>
        <w:right w:val="none" w:sz="0" w:space="0" w:color="auto"/>
      </w:divBdr>
    </w:div>
    <w:div w:id="1371495609">
      <w:bodyDiv w:val="1"/>
      <w:marLeft w:val="0"/>
      <w:marRight w:val="0"/>
      <w:marTop w:val="0"/>
      <w:marBottom w:val="0"/>
      <w:divBdr>
        <w:top w:val="none" w:sz="0" w:space="0" w:color="auto"/>
        <w:left w:val="none" w:sz="0" w:space="0" w:color="auto"/>
        <w:bottom w:val="none" w:sz="0" w:space="0" w:color="auto"/>
        <w:right w:val="none" w:sz="0" w:space="0" w:color="auto"/>
      </w:divBdr>
    </w:div>
    <w:div w:id="1472822859">
      <w:bodyDiv w:val="1"/>
      <w:marLeft w:val="0"/>
      <w:marRight w:val="0"/>
      <w:marTop w:val="0"/>
      <w:marBottom w:val="0"/>
      <w:divBdr>
        <w:top w:val="none" w:sz="0" w:space="0" w:color="auto"/>
        <w:left w:val="none" w:sz="0" w:space="0" w:color="auto"/>
        <w:bottom w:val="none" w:sz="0" w:space="0" w:color="auto"/>
        <w:right w:val="none" w:sz="0" w:space="0" w:color="auto"/>
      </w:divBdr>
    </w:div>
    <w:div w:id="1503929068">
      <w:bodyDiv w:val="1"/>
      <w:marLeft w:val="0"/>
      <w:marRight w:val="0"/>
      <w:marTop w:val="0"/>
      <w:marBottom w:val="0"/>
      <w:divBdr>
        <w:top w:val="none" w:sz="0" w:space="0" w:color="auto"/>
        <w:left w:val="none" w:sz="0" w:space="0" w:color="auto"/>
        <w:bottom w:val="none" w:sz="0" w:space="0" w:color="auto"/>
        <w:right w:val="none" w:sz="0" w:space="0" w:color="auto"/>
      </w:divBdr>
    </w:div>
    <w:div w:id="1565023706">
      <w:bodyDiv w:val="1"/>
      <w:marLeft w:val="0"/>
      <w:marRight w:val="0"/>
      <w:marTop w:val="0"/>
      <w:marBottom w:val="0"/>
      <w:divBdr>
        <w:top w:val="none" w:sz="0" w:space="0" w:color="auto"/>
        <w:left w:val="none" w:sz="0" w:space="0" w:color="auto"/>
        <w:bottom w:val="none" w:sz="0" w:space="0" w:color="auto"/>
        <w:right w:val="none" w:sz="0" w:space="0" w:color="auto"/>
      </w:divBdr>
    </w:div>
    <w:div w:id="1579703314">
      <w:bodyDiv w:val="1"/>
      <w:marLeft w:val="0"/>
      <w:marRight w:val="0"/>
      <w:marTop w:val="0"/>
      <w:marBottom w:val="0"/>
      <w:divBdr>
        <w:top w:val="none" w:sz="0" w:space="0" w:color="auto"/>
        <w:left w:val="none" w:sz="0" w:space="0" w:color="auto"/>
        <w:bottom w:val="none" w:sz="0" w:space="0" w:color="auto"/>
        <w:right w:val="none" w:sz="0" w:space="0" w:color="auto"/>
      </w:divBdr>
    </w:div>
    <w:div w:id="1624074803">
      <w:bodyDiv w:val="1"/>
      <w:marLeft w:val="0"/>
      <w:marRight w:val="0"/>
      <w:marTop w:val="0"/>
      <w:marBottom w:val="0"/>
      <w:divBdr>
        <w:top w:val="none" w:sz="0" w:space="0" w:color="auto"/>
        <w:left w:val="none" w:sz="0" w:space="0" w:color="auto"/>
        <w:bottom w:val="none" w:sz="0" w:space="0" w:color="auto"/>
        <w:right w:val="none" w:sz="0" w:space="0" w:color="auto"/>
      </w:divBdr>
    </w:div>
    <w:div w:id="1783987615">
      <w:bodyDiv w:val="1"/>
      <w:marLeft w:val="0"/>
      <w:marRight w:val="0"/>
      <w:marTop w:val="0"/>
      <w:marBottom w:val="0"/>
      <w:divBdr>
        <w:top w:val="none" w:sz="0" w:space="0" w:color="auto"/>
        <w:left w:val="none" w:sz="0" w:space="0" w:color="auto"/>
        <w:bottom w:val="none" w:sz="0" w:space="0" w:color="auto"/>
        <w:right w:val="none" w:sz="0" w:space="0" w:color="auto"/>
      </w:divBdr>
    </w:div>
    <w:div w:id="1801024383">
      <w:bodyDiv w:val="1"/>
      <w:marLeft w:val="0"/>
      <w:marRight w:val="0"/>
      <w:marTop w:val="0"/>
      <w:marBottom w:val="0"/>
      <w:divBdr>
        <w:top w:val="none" w:sz="0" w:space="0" w:color="auto"/>
        <w:left w:val="none" w:sz="0" w:space="0" w:color="auto"/>
        <w:bottom w:val="none" w:sz="0" w:space="0" w:color="auto"/>
        <w:right w:val="none" w:sz="0" w:space="0" w:color="auto"/>
      </w:divBdr>
    </w:div>
    <w:div w:id="2043549834">
      <w:bodyDiv w:val="1"/>
      <w:marLeft w:val="0"/>
      <w:marRight w:val="0"/>
      <w:marTop w:val="0"/>
      <w:marBottom w:val="0"/>
      <w:divBdr>
        <w:top w:val="none" w:sz="0" w:space="0" w:color="auto"/>
        <w:left w:val="none" w:sz="0" w:space="0" w:color="auto"/>
        <w:bottom w:val="none" w:sz="0" w:space="0" w:color="auto"/>
        <w:right w:val="none" w:sz="0" w:space="0" w:color="auto"/>
      </w:divBdr>
    </w:div>
    <w:div w:id="2043944789">
      <w:bodyDiv w:val="1"/>
      <w:marLeft w:val="0"/>
      <w:marRight w:val="0"/>
      <w:marTop w:val="0"/>
      <w:marBottom w:val="0"/>
      <w:divBdr>
        <w:top w:val="none" w:sz="0" w:space="0" w:color="auto"/>
        <w:left w:val="none" w:sz="0" w:space="0" w:color="auto"/>
        <w:bottom w:val="none" w:sz="0" w:space="0" w:color="auto"/>
        <w:right w:val="none" w:sz="0" w:space="0" w:color="auto"/>
      </w:divBdr>
    </w:div>
    <w:div w:id="21317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utode.sk/45E17w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87cee5-cbb3-4eab-ad2c-4406af0f6eb9">
      <Terms xmlns="http://schemas.microsoft.com/office/infopath/2007/PartnerControls"/>
    </lcf76f155ced4ddcb4097134ff3c332f>
    <TaxCatchAll xmlns="5f37ef37-9c49-4000-9131-43b474de280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123BA6EA769C44181DFA482F020C296" ma:contentTypeVersion="15" ma:contentTypeDescription="Create a new document." ma:contentTypeScope="" ma:versionID="8771297ec25b9c0399561f1558052681">
  <xsd:schema xmlns:xsd="http://www.w3.org/2001/XMLSchema" xmlns:xs="http://www.w3.org/2001/XMLSchema" xmlns:p="http://schemas.microsoft.com/office/2006/metadata/properties" xmlns:ns2="7987cee5-cbb3-4eab-ad2c-4406af0f6eb9" xmlns:ns3="5f37ef37-9c49-4000-9131-43b474de2803" targetNamespace="http://schemas.microsoft.com/office/2006/metadata/properties" ma:root="true" ma:fieldsID="c351e7e9a3fb8638024d09703b5e2dd4" ns2:_="" ns3:_="">
    <xsd:import namespace="7987cee5-cbb3-4eab-ad2c-4406af0f6eb9"/>
    <xsd:import namespace="5f37ef37-9c49-4000-9131-43b474de28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7cee5-cbb3-4eab-ad2c-4406af0f6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7ef37-9c49-4000-9131-43b474de2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d009df-94e5-435a-aaca-f47962152358}" ma:internalName="TaxCatchAll" ma:showField="CatchAllData" ma:web="5f37ef37-9c49-4000-9131-43b474de2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3A792B-16F4-448A-AA34-30876F5258A8}">
  <ds:schemaRefs>
    <ds:schemaRef ds:uri="http://schemas.microsoft.com/sharepoint/v3/contenttype/forms"/>
  </ds:schemaRefs>
</ds:datastoreItem>
</file>

<file path=customXml/itemProps2.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7987cee5-cbb3-4eab-ad2c-4406af0f6eb9"/>
    <ds:schemaRef ds:uri="5f37ef37-9c49-4000-9131-43b474de2803"/>
  </ds:schemaRefs>
</ds:datastoreItem>
</file>

<file path=customXml/itemProps3.xml><?xml version="1.0" encoding="utf-8"?>
<ds:datastoreItem xmlns:ds="http://schemas.openxmlformats.org/officeDocument/2006/customXml" ds:itemID="{1BBAB075-C122-48A1-A2D9-FB8041F02B8A}">
  <ds:schemaRefs>
    <ds:schemaRef ds:uri="http://schemas.openxmlformats.org/officeDocument/2006/bibliography"/>
  </ds:schemaRefs>
</ds:datastoreItem>
</file>

<file path=customXml/itemProps4.xml><?xml version="1.0" encoding="utf-8"?>
<ds:datastoreItem xmlns:ds="http://schemas.openxmlformats.org/officeDocument/2006/customXml" ds:itemID="{3D3BAF45-8101-476C-8918-2D0E7303E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7cee5-cbb3-4eab-ad2c-4406af0f6eb9"/>
    <ds:schemaRef ds:uri="5f37ef37-9c49-4000-9131-43b474de2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5</Pages>
  <Words>6992</Words>
  <Characters>3987</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Aiškutė Tranienė</dc:creator>
  <cp:lastModifiedBy>Anželita Pajaujienė</cp:lastModifiedBy>
  <cp:revision>112</cp:revision>
  <dcterms:created xsi:type="dcterms:W3CDTF">2026-01-12T07:53:00Z</dcterms:created>
  <dcterms:modified xsi:type="dcterms:W3CDTF">2026-01-20T06:57:00Z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0x0101007123BA6EA769C44181DFA482F020C296</vt:lpwstr>
  </property>
  <property fmtid="{D5CDD505-2E9C-101B-9397-08002B2CF9AE}" pid="3" name="MediaServiceImageTags">
    <vt:lpwstr/>
  </property>
  <property fmtid="{D5CDD505-2E9C-101B-9397-08002B2CF9AE}" pid="4" name="MSIP_Label_43f08ec5-d6d9-4227-8387-ccbfcb3632c4_Enabled">
    <vt:lpwstr>true</vt:lpwstr>
  </property>
  <property fmtid="{D5CDD505-2E9C-101B-9397-08002B2CF9AE}" pid="5" name="MSIP_Label_43f08ec5-d6d9-4227-8387-ccbfcb3632c4_SetDate">
    <vt:lpwstr>2025-11-03T07:39:37Z</vt:lpwstr>
  </property>
  <property fmtid="{D5CDD505-2E9C-101B-9397-08002B2CF9AE}" pid="6" name="MSIP_Label_43f08ec5-d6d9-4227-8387-ccbfcb3632c4_Method">
    <vt:lpwstr>Standard</vt:lpwstr>
  </property>
  <property fmtid="{D5CDD505-2E9C-101B-9397-08002B2CF9AE}" pid="7" name="MSIP_Label_43f08ec5-d6d9-4227-8387-ccbfcb3632c4_Name">
    <vt:lpwstr>Sweco Restricted</vt:lpwstr>
  </property>
  <property fmtid="{D5CDD505-2E9C-101B-9397-08002B2CF9AE}" pid="8" name="MSIP_Label_43f08ec5-d6d9-4227-8387-ccbfcb3632c4_SiteId">
    <vt:lpwstr>b7872ef0-9a00-4c18-8a4a-c7d25c778a9e</vt:lpwstr>
  </property>
  <property fmtid="{D5CDD505-2E9C-101B-9397-08002B2CF9AE}" pid="9" name="MSIP_Label_43f08ec5-d6d9-4227-8387-ccbfcb3632c4_ActionId">
    <vt:lpwstr>a28fd1c0-583e-4528-bb40-4871844fcdd7</vt:lpwstr>
  </property>
  <property fmtid="{D5CDD505-2E9C-101B-9397-08002B2CF9AE}" pid="10" name="MSIP_Label_43f08ec5-d6d9-4227-8387-ccbfcb3632c4_ContentBits">
    <vt:lpwstr>0</vt:lpwstr>
  </property>
  <property fmtid="{D5CDD505-2E9C-101B-9397-08002B2CF9AE}" pid="11" name="MSIP_Label_43f08ec5-d6d9-4227-8387-ccbfcb3632c4_Tag">
    <vt:lpwstr>10, 3, 0, 1</vt:lpwstr>
  </property>
</Properties>
</file>