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DDA05" w14:textId="77777777" w:rsidR="00091B5F" w:rsidRPr="00507C18" w:rsidRDefault="00091B5F" w:rsidP="007A4FC2">
      <w:pPr>
        <w:pStyle w:val="Title"/>
        <w:keepNext/>
        <w:spacing w:line="240" w:lineRule="auto"/>
        <w:jc w:val="center"/>
        <w:rPr>
          <w:rFonts w:ascii="Times New Roman" w:hAnsi="Times New Roman"/>
          <w:b/>
          <w:bCs/>
          <w:color w:val="000000" w:themeColor="text1"/>
          <w:spacing w:val="0"/>
          <w:sz w:val="24"/>
          <w:szCs w:val="24"/>
          <w:lang w:val="lt-LT"/>
        </w:rPr>
      </w:pPr>
    </w:p>
    <w:p w14:paraId="3F9193C2" w14:textId="77777777" w:rsidR="009C5D91" w:rsidRPr="00507C18" w:rsidRDefault="00F63F6A" w:rsidP="007A4FC2">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507C18">
        <w:rPr>
          <w:rFonts w:ascii="Times New Roman" w:hAnsi="Times New Roman"/>
          <w:b/>
          <w:bCs/>
          <w:color w:val="000000" w:themeColor="text1"/>
          <w:spacing w:val="0"/>
          <w:sz w:val="24"/>
          <w:szCs w:val="24"/>
          <w:lang w:val="lt-LT"/>
        </w:rPr>
        <w:t>VILNIAUS UNIVERSITEETO LIGONINĖ SANTAROS KLINIKOS</w:t>
      </w:r>
    </w:p>
    <w:p w14:paraId="4EDE5E2E" w14:textId="77777777" w:rsidR="009C5D91" w:rsidRPr="00507C18" w:rsidRDefault="009C5D91" w:rsidP="007A4FC2">
      <w:pPr>
        <w:pStyle w:val="Body"/>
        <w:spacing w:line="240" w:lineRule="auto"/>
        <w:jc w:val="both"/>
        <w:rPr>
          <w:rFonts w:ascii="Times New Roman" w:eastAsia="Times New Roman" w:hAnsi="Times New Roman" w:cs="Times New Roman"/>
          <w:color w:val="000000" w:themeColor="text1"/>
          <w:sz w:val="10"/>
          <w:szCs w:val="10"/>
        </w:rPr>
      </w:pPr>
    </w:p>
    <w:p w14:paraId="43CFE958" w14:textId="77777777" w:rsidR="009C5D91" w:rsidRPr="00507C18" w:rsidRDefault="006D6A2E" w:rsidP="007A4FC2">
      <w:pPr>
        <w:pStyle w:val="Title"/>
        <w:keepNext/>
        <w:spacing w:line="240" w:lineRule="auto"/>
        <w:jc w:val="center"/>
        <w:rPr>
          <w:rFonts w:ascii="Times New Roman" w:hAnsi="Times New Roman"/>
          <w:b/>
          <w:bCs/>
          <w:color w:val="000000" w:themeColor="text1"/>
          <w:spacing w:val="0"/>
          <w:sz w:val="24"/>
          <w:szCs w:val="24"/>
          <w:lang w:val="lt-LT"/>
        </w:rPr>
      </w:pPr>
      <w:r w:rsidRPr="00507C18">
        <w:rPr>
          <w:rFonts w:ascii="Times New Roman" w:hAnsi="Times New Roman"/>
          <w:b/>
          <w:bCs/>
          <w:color w:val="000000" w:themeColor="text1"/>
          <w:spacing w:val="0"/>
          <w:sz w:val="24"/>
          <w:szCs w:val="24"/>
          <w:lang w:val="lt-LT"/>
        </w:rPr>
        <w:t>SPECIALIOSIOS</w:t>
      </w:r>
      <w:r w:rsidR="00F63F6A" w:rsidRPr="00507C18">
        <w:rPr>
          <w:rFonts w:ascii="Times New Roman" w:hAnsi="Times New Roman"/>
          <w:b/>
          <w:bCs/>
          <w:color w:val="000000" w:themeColor="text1"/>
          <w:spacing w:val="0"/>
          <w:sz w:val="24"/>
          <w:szCs w:val="24"/>
          <w:lang w:val="lt-LT"/>
        </w:rPr>
        <w:t xml:space="preserve"> PIRKIM</w:t>
      </w:r>
      <w:r w:rsidRPr="00507C18">
        <w:rPr>
          <w:rFonts w:ascii="Times New Roman" w:hAnsi="Times New Roman"/>
          <w:b/>
          <w:bCs/>
          <w:color w:val="000000" w:themeColor="text1"/>
          <w:spacing w:val="0"/>
          <w:sz w:val="24"/>
          <w:szCs w:val="24"/>
          <w:lang w:val="lt-LT"/>
        </w:rPr>
        <w:t>O</w:t>
      </w:r>
      <w:r w:rsidR="00F63F6A" w:rsidRPr="00507C18">
        <w:rPr>
          <w:rFonts w:ascii="Times New Roman" w:hAnsi="Times New Roman"/>
          <w:b/>
          <w:bCs/>
          <w:color w:val="000000" w:themeColor="text1"/>
          <w:spacing w:val="0"/>
          <w:sz w:val="24"/>
          <w:szCs w:val="24"/>
          <w:lang w:val="lt-LT"/>
        </w:rPr>
        <w:t xml:space="preserve"> SĄLYGOS</w:t>
      </w:r>
    </w:p>
    <w:p w14:paraId="1A37BE9F" w14:textId="77777777" w:rsidR="00C805CE" w:rsidRPr="00507C18" w:rsidRDefault="00C805CE" w:rsidP="00C805CE">
      <w:pPr>
        <w:pStyle w:val="Body2"/>
        <w:rPr>
          <w:sz w:val="6"/>
          <w:szCs w:val="6"/>
          <w:lang w:val="lt-LT"/>
        </w:rPr>
      </w:pPr>
    </w:p>
    <w:p w14:paraId="2525D519" w14:textId="77777777" w:rsidR="003A3FB0" w:rsidRPr="00507C18" w:rsidRDefault="003A3FB0" w:rsidP="00F7048F">
      <w:pPr>
        <w:pStyle w:val="Body"/>
        <w:jc w:val="center"/>
        <w:rPr>
          <w:b/>
          <w:sz w:val="24"/>
          <w:szCs w:val="24"/>
        </w:rPr>
      </w:pPr>
      <w:bookmarkStart w:id="0" w:name="_Hlk180146730"/>
    </w:p>
    <w:p w14:paraId="3387A5FA" w14:textId="5996E96E" w:rsidR="003A3FB0" w:rsidRPr="00507C18" w:rsidRDefault="003A3FB0" w:rsidP="00F7048F">
      <w:pPr>
        <w:pStyle w:val="Body"/>
        <w:jc w:val="center"/>
        <w:rPr>
          <w:b/>
          <w:sz w:val="24"/>
          <w:szCs w:val="24"/>
        </w:rPr>
      </w:pPr>
      <w:r w:rsidRPr="00507C18">
        <w:rPr>
          <w:b/>
          <w:sz w:val="24"/>
          <w:szCs w:val="24"/>
        </w:rPr>
        <w:t>Vienkartinės medicinos pagalbos</w:t>
      </w:r>
      <w:r w:rsidR="000E7A5E" w:rsidRPr="00507C18">
        <w:rPr>
          <w:b/>
          <w:sz w:val="24"/>
          <w:szCs w:val="24"/>
        </w:rPr>
        <w:t xml:space="preserve"> priemonės</w:t>
      </w:r>
      <w:r w:rsidRPr="00507C18">
        <w:rPr>
          <w:b/>
          <w:sz w:val="24"/>
          <w:szCs w:val="24"/>
        </w:rPr>
        <w:t xml:space="preserve"> Vaisingumo centre atliekamoms procedūroms (2) 9406</w:t>
      </w:r>
    </w:p>
    <w:bookmarkEnd w:id="0"/>
    <w:p w14:paraId="6315E754" w14:textId="77777777" w:rsidR="009C5D91" w:rsidRPr="00507C18" w:rsidRDefault="009C5D91" w:rsidP="007A4FC2">
      <w:pPr>
        <w:pStyle w:val="Heading"/>
        <w:rPr>
          <w:color w:val="000000" w:themeColor="text1"/>
          <w:lang w:val="lt-LT"/>
        </w:rPr>
      </w:pPr>
    </w:p>
    <w:p w14:paraId="5A58786D" w14:textId="396EFBD6" w:rsidR="00936C95" w:rsidRPr="00507C18" w:rsidRDefault="007C1A51" w:rsidP="00F7048F">
      <w:pPr>
        <w:pStyle w:val="Body2"/>
        <w:ind w:firstLine="709"/>
        <w:rPr>
          <w:rFonts w:cs="Times New Roman"/>
          <w:color w:val="000000" w:themeColor="text1"/>
          <w:lang w:val="lt-LT"/>
        </w:rPr>
      </w:pPr>
      <w:r w:rsidRPr="00507C18">
        <w:rPr>
          <w:rFonts w:cs="Times New Roman"/>
          <w:color w:val="000000" w:themeColor="text1"/>
          <w:lang w:val="lt-LT"/>
        </w:rPr>
        <w:t xml:space="preserve">1. </w:t>
      </w:r>
      <w:r w:rsidR="00F63F6A" w:rsidRPr="00507C18">
        <w:rPr>
          <w:rFonts w:cs="Times New Roman"/>
          <w:color w:val="000000" w:themeColor="text1"/>
          <w:lang w:val="lt-LT"/>
        </w:rPr>
        <w:t xml:space="preserve">VšĮ Vilniaus universiteto ligoninė Santaros klinikos (toliau - </w:t>
      </w:r>
      <w:r w:rsidR="006D4DF7" w:rsidRPr="00507C18">
        <w:rPr>
          <w:rFonts w:cs="Times New Roman"/>
          <w:color w:val="000000" w:themeColor="text1"/>
          <w:lang w:val="lt-LT"/>
        </w:rPr>
        <w:t>PO</w:t>
      </w:r>
      <w:r w:rsidR="00F63F6A" w:rsidRPr="00507C18">
        <w:rPr>
          <w:rFonts w:cs="Times New Roman"/>
          <w:color w:val="000000" w:themeColor="text1"/>
          <w:lang w:val="lt-LT"/>
        </w:rPr>
        <w:t>), vykdydama viešąjį pirkimą numato įsigyti</w:t>
      </w:r>
      <w:r w:rsidR="004D35E3" w:rsidRPr="00507C18">
        <w:rPr>
          <w:rFonts w:cs="Times New Roman"/>
          <w:color w:val="000000" w:themeColor="text1"/>
          <w:lang w:val="lt-LT"/>
        </w:rPr>
        <w:t xml:space="preserve"> </w:t>
      </w:r>
      <w:bookmarkStart w:id="1" w:name="_Hlk164858380"/>
      <w:r w:rsidR="0006657B" w:rsidRPr="00507C18">
        <w:rPr>
          <w:rFonts w:cs="Times New Roman"/>
          <w:color w:val="000000" w:themeColor="text1"/>
          <w:lang w:val="lt-LT"/>
        </w:rPr>
        <w:t>vienkartin</w:t>
      </w:r>
      <w:r w:rsidR="00AB6CF2" w:rsidRPr="00507C18">
        <w:rPr>
          <w:rFonts w:cs="Times New Roman"/>
          <w:color w:val="000000" w:themeColor="text1"/>
          <w:lang w:val="lt-LT"/>
        </w:rPr>
        <w:t>e</w:t>
      </w:r>
      <w:r w:rsidR="0006657B" w:rsidRPr="00507C18">
        <w:rPr>
          <w:rFonts w:cs="Times New Roman"/>
          <w:color w:val="000000" w:themeColor="text1"/>
          <w:lang w:val="lt-LT"/>
        </w:rPr>
        <w:t>s medicinos pagalbos</w:t>
      </w:r>
      <w:r w:rsidR="00910A8A" w:rsidRPr="00507C18">
        <w:rPr>
          <w:rFonts w:cs="Times New Roman"/>
          <w:color w:val="000000" w:themeColor="text1"/>
          <w:lang w:val="lt-LT"/>
        </w:rPr>
        <w:t xml:space="preserve"> priemones</w:t>
      </w:r>
      <w:r w:rsidR="0006657B" w:rsidRPr="00507C18">
        <w:rPr>
          <w:rFonts w:cs="Times New Roman"/>
          <w:color w:val="000000" w:themeColor="text1"/>
          <w:lang w:val="lt-LT"/>
        </w:rPr>
        <w:t xml:space="preserve"> </w:t>
      </w:r>
      <w:r w:rsidR="00530EAA" w:rsidRPr="00507C18">
        <w:rPr>
          <w:rFonts w:cs="Times New Roman"/>
          <w:color w:val="000000" w:themeColor="text1"/>
          <w:lang w:val="lt-LT"/>
        </w:rPr>
        <w:t>Vaisingumo</w:t>
      </w:r>
      <w:r w:rsidR="007D4691" w:rsidRPr="00507C18">
        <w:rPr>
          <w:rFonts w:cs="Times New Roman"/>
          <w:color w:val="000000" w:themeColor="text1"/>
          <w:lang w:val="lt-LT"/>
        </w:rPr>
        <w:t xml:space="preserve"> centre atliekamoms procedūroms</w:t>
      </w:r>
      <w:r w:rsidR="0006657B" w:rsidRPr="00507C18">
        <w:rPr>
          <w:rFonts w:cs="Times New Roman"/>
          <w:color w:val="000000" w:themeColor="text1"/>
          <w:lang w:val="lt-LT"/>
        </w:rPr>
        <w:t xml:space="preserve"> </w:t>
      </w:r>
      <w:bookmarkEnd w:id="1"/>
      <w:r w:rsidR="00936C95" w:rsidRPr="00507C18">
        <w:rPr>
          <w:rFonts w:cs="Times New Roman"/>
          <w:color w:val="000000" w:themeColor="text1"/>
          <w:lang w:val="lt-LT"/>
        </w:rPr>
        <w:t>(toliau - prekė)</w:t>
      </w:r>
      <w:r w:rsidR="003965D2" w:rsidRPr="00507C18">
        <w:rPr>
          <w:rFonts w:cs="Times New Roman"/>
          <w:color w:val="000000" w:themeColor="text1"/>
          <w:lang w:val="lt-LT"/>
        </w:rPr>
        <w:t>.</w:t>
      </w:r>
    </w:p>
    <w:p w14:paraId="0F10D18E" w14:textId="77777777" w:rsidR="009C5D91" w:rsidRPr="00507C18" w:rsidRDefault="004D35E3" w:rsidP="007A4FC2">
      <w:pPr>
        <w:pStyle w:val="Body2"/>
        <w:rPr>
          <w:color w:val="auto"/>
          <w:lang w:val="lt-LT"/>
        </w:rPr>
      </w:pPr>
      <w:r w:rsidRPr="00507C18">
        <w:rPr>
          <w:color w:val="000000" w:themeColor="text1"/>
          <w:lang w:val="lt-LT"/>
        </w:rPr>
        <w:tab/>
        <w:t xml:space="preserve">2. </w:t>
      </w:r>
      <w:r w:rsidR="006D4DF7" w:rsidRPr="00507C18">
        <w:rPr>
          <w:color w:val="000000" w:themeColor="text1"/>
          <w:lang w:val="lt-LT"/>
        </w:rPr>
        <w:t xml:space="preserve">PO vykdo </w:t>
      </w:r>
      <w:r w:rsidRPr="00507C18">
        <w:rPr>
          <w:color w:val="000000" w:themeColor="text1"/>
          <w:lang w:val="lt-LT"/>
        </w:rPr>
        <w:t>tarptautin</w:t>
      </w:r>
      <w:r w:rsidR="007D4B46" w:rsidRPr="00507C18">
        <w:rPr>
          <w:color w:val="000000" w:themeColor="text1"/>
          <w:lang w:val="lt-LT"/>
        </w:rPr>
        <w:t>į</w:t>
      </w:r>
      <w:r w:rsidR="00F63F6A" w:rsidRPr="00507C18">
        <w:rPr>
          <w:color w:val="000000" w:themeColor="text1"/>
          <w:lang w:val="lt-LT"/>
        </w:rPr>
        <w:t xml:space="preserve"> </w:t>
      </w:r>
      <w:r w:rsidRPr="00507C18">
        <w:rPr>
          <w:color w:val="auto"/>
          <w:lang w:val="lt-LT"/>
        </w:rPr>
        <w:t>pirkim</w:t>
      </w:r>
      <w:r w:rsidR="007D4B46" w:rsidRPr="00507C18">
        <w:rPr>
          <w:color w:val="auto"/>
          <w:lang w:val="lt-LT"/>
        </w:rPr>
        <w:t>ą</w:t>
      </w:r>
      <w:r w:rsidRPr="00507C18">
        <w:rPr>
          <w:color w:val="auto"/>
          <w:lang w:val="lt-LT"/>
        </w:rPr>
        <w:t xml:space="preserve"> atviro konkurso būdu.</w:t>
      </w:r>
    </w:p>
    <w:p w14:paraId="1343F3E7" w14:textId="77777777" w:rsidR="009C5D91" w:rsidRPr="00507C18" w:rsidRDefault="004D35E3" w:rsidP="007A4FC2">
      <w:pPr>
        <w:pStyle w:val="Body2"/>
        <w:rPr>
          <w:color w:val="auto"/>
          <w:lang w:val="lt-LT"/>
        </w:rPr>
      </w:pPr>
      <w:r w:rsidRPr="00507C18">
        <w:rPr>
          <w:color w:val="auto"/>
          <w:lang w:val="lt-LT"/>
        </w:rPr>
        <w:tab/>
      </w:r>
      <w:r w:rsidR="007D4B46" w:rsidRPr="00507C18">
        <w:rPr>
          <w:color w:val="auto"/>
          <w:lang w:val="lt-LT"/>
        </w:rPr>
        <w:t>3</w:t>
      </w:r>
      <w:r w:rsidRPr="00507C18">
        <w:rPr>
          <w:color w:val="auto"/>
          <w:lang w:val="lt-LT"/>
        </w:rPr>
        <w:t xml:space="preserve">. </w:t>
      </w:r>
      <w:r w:rsidR="007D4B46" w:rsidRPr="00507C18">
        <w:rPr>
          <w:color w:val="auto"/>
          <w:lang w:val="lt-LT"/>
        </w:rPr>
        <w:t>I</w:t>
      </w:r>
      <w:r w:rsidRPr="00507C18">
        <w:rPr>
          <w:color w:val="auto"/>
          <w:lang w:val="lt-LT"/>
        </w:rPr>
        <w:t>šankstinis skelbimas apie pirkimą</w:t>
      </w:r>
      <w:r w:rsidR="007D4B46" w:rsidRPr="00507C18">
        <w:rPr>
          <w:color w:val="auto"/>
          <w:lang w:val="lt-LT"/>
        </w:rPr>
        <w:t xml:space="preserve"> nebuvo paskelbtas.</w:t>
      </w:r>
    </w:p>
    <w:p w14:paraId="30F0AB0D" w14:textId="1D688E3D" w:rsidR="00E41BAB" w:rsidRPr="00507C18" w:rsidRDefault="004D35E3" w:rsidP="000672DB">
      <w:pPr>
        <w:pStyle w:val="Body2"/>
        <w:rPr>
          <w:color w:val="auto"/>
          <w:lang w:val="lt-LT"/>
        </w:rPr>
      </w:pPr>
      <w:r w:rsidRPr="00507C18">
        <w:rPr>
          <w:color w:val="auto"/>
          <w:lang w:val="lt-LT"/>
        </w:rPr>
        <w:tab/>
      </w:r>
      <w:r w:rsidR="007D4B46" w:rsidRPr="00507C18">
        <w:rPr>
          <w:color w:val="auto"/>
          <w:lang w:val="lt-LT"/>
        </w:rPr>
        <w:t>4</w:t>
      </w:r>
      <w:r w:rsidRPr="00507C18">
        <w:rPr>
          <w:color w:val="auto"/>
          <w:lang w:val="lt-LT"/>
        </w:rPr>
        <w:t>. Tiesioginį ryšį su tiekėjais įgaliotas palaikyti perkančiosios organizacijos atstovas</w:t>
      </w:r>
      <w:r w:rsidR="007D4B46" w:rsidRPr="00507C18">
        <w:rPr>
          <w:color w:val="auto"/>
          <w:lang w:val="lt-LT"/>
        </w:rPr>
        <w:t xml:space="preserve"> </w:t>
      </w:r>
      <w:r w:rsidR="003C58AC" w:rsidRPr="00507C18">
        <w:rPr>
          <w:color w:val="auto"/>
          <w:lang w:val="lt-LT"/>
        </w:rPr>
        <w:t>Egidijus Taliejūnas</w:t>
      </w:r>
      <w:r w:rsidR="00E41BAB" w:rsidRPr="00507C18">
        <w:rPr>
          <w:color w:val="auto"/>
          <w:lang w:val="lt-LT"/>
        </w:rPr>
        <w:t>, tel.</w:t>
      </w:r>
      <w:r w:rsidR="004F60C5" w:rsidRPr="00507C18">
        <w:rPr>
          <w:color w:val="auto"/>
          <w:lang w:val="lt-LT"/>
        </w:rPr>
        <w:t xml:space="preserve"> Nr.</w:t>
      </w:r>
      <w:r w:rsidR="00E41BAB" w:rsidRPr="00507C18">
        <w:rPr>
          <w:color w:val="auto"/>
          <w:lang w:val="lt-LT"/>
        </w:rPr>
        <w:t xml:space="preserve"> +370 </w:t>
      </w:r>
      <w:r w:rsidR="00520DBF" w:rsidRPr="00507C18">
        <w:rPr>
          <w:color w:val="auto"/>
          <w:lang w:val="lt-LT"/>
        </w:rPr>
        <w:t>69779038</w:t>
      </w:r>
      <w:r w:rsidR="00E41BAB" w:rsidRPr="00507C18">
        <w:rPr>
          <w:color w:val="auto"/>
          <w:lang w:val="lt-LT"/>
        </w:rPr>
        <w:t xml:space="preserve">, faksas +370 52365111, el. pašto adresas: </w:t>
      </w:r>
      <w:proofErr w:type="spellStart"/>
      <w:r w:rsidR="00A423E0" w:rsidRPr="00507C18">
        <w:rPr>
          <w:color w:val="auto"/>
          <w:lang w:val="lt-LT"/>
        </w:rPr>
        <w:t>egidijus.taliejunas</w:t>
      </w:r>
      <w:r w:rsidR="00E41BAB" w:rsidRPr="00507C18">
        <w:rPr>
          <w:color w:val="auto"/>
          <w:lang w:val="lt-LT"/>
        </w:rPr>
        <w:t>@santa.lt</w:t>
      </w:r>
      <w:proofErr w:type="spellEnd"/>
      <w:r w:rsidR="00E41BAB" w:rsidRPr="00507C18">
        <w:rPr>
          <w:color w:val="auto"/>
          <w:lang w:val="lt-LT"/>
        </w:rPr>
        <w:t>.</w:t>
      </w:r>
    </w:p>
    <w:p w14:paraId="1BDEEC2A" w14:textId="5391B8A6" w:rsidR="00E87DAD" w:rsidRPr="00507C18" w:rsidRDefault="00E41BAB" w:rsidP="000672DB">
      <w:pPr>
        <w:pStyle w:val="Body2"/>
        <w:rPr>
          <w:color w:val="auto"/>
          <w:lang w:val="lt-LT"/>
        </w:rPr>
      </w:pPr>
      <w:r w:rsidRPr="00507C18">
        <w:rPr>
          <w:color w:val="auto"/>
          <w:lang w:val="lt-LT"/>
        </w:rPr>
        <w:t xml:space="preserve"> </w:t>
      </w:r>
      <w:r w:rsidR="004D35E3" w:rsidRPr="00507C18">
        <w:rPr>
          <w:color w:val="auto"/>
          <w:lang w:val="lt-LT"/>
        </w:rPr>
        <w:tab/>
      </w:r>
      <w:r w:rsidR="007D4B46" w:rsidRPr="00507C18">
        <w:rPr>
          <w:color w:val="auto"/>
          <w:lang w:val="lt-LT"/>
        </w:rPr>
        <w:t>5.</w:t>
      </w:r>
      <w:r w:rsidR="004D35E3" w:rsidRPr="00507C18">
        <w:rPr>
          <w:color w:val="auto"/>
          <w:lang w:val="lt-LT"/>
        </w:rPr>
        <w:t> </w:t>
      </w:r>
      <w:r w:rsidR="00E87DAD" w:rsidRPr="00507C18">
        <w:rPr>
          <w:color w:val="auto"/>
          <w:lang w:val="lt-LT"/>
        </w:rPr>
        <w:t>Pirkimo objektas yra</w:t>
      </w:r>
      <w:r w:rsidR="009C2F33" w:rsidRPr="00507C18">
        <w:rPr>
          <w:color w:val="auto"/>
          <w:lang w:val="lt-LT"/>
        </w:rPr>
        <w:t xml:space="preserve"> </w:t>
      </w:r>
      <w:r w:rsidR="0006657B" w:rsidRPr="00507C18">
        <w:rPr>
          <w:color w:val="auto"/>
          <w:lang w:val="lt-LT"/>
        </w:rPr>
        <w:t>vienkartinės medicinos pagalbos priemonės</w:t>
      </w:r>
      <w:r w:rsidR="007D4691" w:rsidRPr="00507C18">
        <w:rPr>
          <w:lang w:val="lt-LT"/>
        </w:rPr>
        <w:t xml:space="preserve"> </w:t>
      </w:r>
      <w:r w:rsidR="00136BDC" w:rsidRPr="00507C18">
        <w:rPr>
          <w:lang w:val="lt-LT"/>
        </w:rPr>
        <w:t>Vai</w:t>
      </w:r>
      <w:r w:rsidR="00507C18" w:rsidRPr="00507C18">
        <w:rPr>
          <w:lang w:val="lt-LT"/>
        </w:rPr>
        <w:t>singumo</w:t>
      </w:r>
      <w:r w:rsidR="007D4691" w:rsidRPr="00507C18">
        <w:rPr>
          <w:color w:val="auto"/>
          <w:lang w:val="lt-LT"/>
        </w:rPr>
        <w:t xml:space="preserve"> centre atliekamoms procedūroms</w:t>
      </w:r>
      <w:r w:rsidR="0006657B" w:rsidRPr="00507C18">
        <w:rPr>
          <w:color w:val="auto"/>
          <w:lang w:val="lt-LT"/>
        </w:rPr>
        <w:t>.</w:t>
      </w:r>
    </w:p>
    <w:p w14:paraId="5216C3F3" w14:textId="675DC481" w:rsidR="0026791F" w:rsidRPr="00507C18" w:rsidRDefault="00B00ADE" w:rsidP="000672DB">
      <w:pPr>
        <w:pStyle w:val="Body2"/>
        <w:ind w:firstLine="720"/>
        <w:rPr>
          <w:color w:val="000000" w:themeColor="text1"/>
          <w:lang w:val="lt-LT"/>
        </w:rPr>
      </w:pPr>
      <w:r w:rsidRPr="00507C18">
        <w:rPr>
          <w:color w:val="auto"/>
          <w:lang w:val="lt-LT"/>
        </w:rPr>
        <w:t>6</w:t>
      </w:r>
      <w:r w:rsidR="00E87DAD" w:rsidRPr="00507C18">
        <w:rPr>
          <w:color w:val="auto"/>
          <w:lang w:val="lt-LT"/>
        </w:rPr>
        <w:t xml:space="preserve">. </w:t>
      </w:r>
      <w:r w:rsidR="009C6CCB" w:rsidRPr="00507C18">
        <w:rPr>
          <w:color w:val="auto"/>
          <w:lang w:val="lt-LT"/>
        </w:rPr>
        <w:t>P</w:t>
      </w:r>
      <w:r w:rsidR="004D35E3" w:rsidRPr="00507C18">
        <w:rPr>
          <w:color w:val="auto"/>
          <w:lang w:val="lt-LT"/>
        </w:rPr>
        <w:t>irkim</w:t>
      </w:r>
      <w:r w:rsidRPr="00507C18">
        <w:rPr>
          <w:color w:val="auto"/>
          <w:lang w:val="lt-LT"/>
        </w:rPr>
        <w:t>as</w:t>
      </w:r>
      <w:r w:rsidR="009C6CCB" w:rsidRPr="00507C18">
        <w:rPr>
          <w:color w:val="auto"/>
          <w:lang w:val="lt-LT"/>
        </w:rPr>
        <w:t xml:space="preserve"> skaid</w:t>
      </w:r>
      <w:r w:rsidRPr="00507C18">
        <w:rPr>
          <w:color w:val="auto"/>
          <w:lang w:val="lt-LT"/>
        </w:rPr>
        <w:t>omas</w:t>
      </w:r>
      <w:r w:rsidR="009C6CCB" w:rsidRPr="00507C18">
        <w:rPr>
          <w:color w:val="auto"/>
          <w:lang w:val="lt-LT"/>
        </w:rPr>
        <w:t xml:space="preserve"> į</w:t>
      </w:r>
      <w:r w:rsidRPr="00507C18">
        <w:rPr>
          <w:color w:val="auto"/>
          <w:lang w:val="lt-LT"/>
        </w:rPr>
        <w:t xml:space="preserve"> </w:t>
      </w:r>
      <w:r w:rsidR="00657CD7">
        <w:rPr>
          <w:color w:val="auto"/>
          <w:lang w:val="lt-LT"/>
        </w:rPr>
        <w:t>38</w:t>
      </w:r>
      <w:r w:rsidR="0006657B" w:rsidRPr="00507C18">
        <w:rPr>
          <w:color w:val="auto"/>
          <w:lang w:val="lt-LT"/>
        </w:rPr>
        <w:t xml:space="preserve"> </w:t>
      </w:r>
      <w:r w:rsidR="00EB6869" w:rsidRPr="00507C18">
        <w:rPr>
          <w:color w:val="auto"/>
          <w:lang w:val="lt-LT"/>
        </w:rPr>
        <w:t xml:space="preserve">pirkimo </w:t>
      </w:r>
      <w:r w:rsidR="00EB6869" w:rsidRPr="00507C18">
        <w:rPr>
          <w:color w:val="000000" w:themeColor="text1"/>
          <w:lang w:val="lt-LT"/>
        </w:rPr>
        <w:t>dali</w:t>
      </w:r>
      <w:r w:rsidR="00FB48B5" w:rsidRPr="00507C18">
        <w:rPr>
          <w:color w:val="000000" w:themeColor="text1"/>
          <w:lang w:val="lt-LT"/>
        </w:rPr>
        <w:t>s</w:t>
      </w:r>
      <w:r w:rsidR="0006657B" w:rsidRPr="00507C18">
        <w:rPr>
          <w:color w:val="000000" w:themeColor="text1"/>
          <w:lang w:val="lt-LT"/>
        </w:rPr>
        <w:t>.</w:t>
      </w:r>
    </w:p>
    <w:p w14:paraId="4E682010" w14:textId="77777777" w:rsidR="009C5D91" w:rsidRPr="00507C18" w:rsidRDefault="004D35E3" w:rsidP="000672DB">
      <w:pPr>
        <w:pStyle w:val="Body2"/>
        <w:rPr>
          <w:color w:val="000000" w:themeColor="text1"/>
          <w:lang w:val="lt-LT"/>
        </w:rPr>
      </w:pPr>
      <w:r w:rsidRPr="00507C18">
        <w:rPr>
          <w:color w:val="000000" w:themeColor="text1"/>
          <w:lang w:val="lt-LT"/>
        </w:rPr>
        <w:tab/>
      </w:r>
      <w:r w:rsidR="00B00ADE" w:rsidRPr="00507C18">
        <w:rPr>
          <w:color w:val="000000" w:themeColor="text1"/>
          <w:lang w:val="lt-LT"/>
        </w:rPr>
        <w:t xml:space="preserve">7. </w:t>
      </w:r>
      <w:r w:rsidRPr="00507C18">
        <w:rPr>
          <w:color w:val="000000" w:themeColor="text1"/>
          <w:lang w:val="lt-LT"/>
        </w:rPr>
        <w:t xml:space="preserve">Reikalavimai pirkimo objektui nurodyti </w:t>
      </w:r>
      <w:r w:rsidR="00E87DAD" w:rsidRPr="00507C18">
        <w:rPr>
          <w:color w:val="000000" w:themeColor="text1"/>
          <w:lang w:val="lt-LT"/>
        </w:rPr>
        <w:t>SPS 1</w:t>
      </w:r>
      <w:r w:rsidRPr="00507C18">
        <w:rPr>
          <w:color w:val="000000" w:themeColor="text1"/>
          <w:lang w:val="lt-LT"/>
        </w:rPr>
        <w:t xml:space="preserve"> priede „Techninė specifikacija“ ir</w:t>
      </w:r>
      <w:r w:rsidR="00E87DAD" w:rsidRPr="00507C18">
        <w:rPr>
          <w:color w:val="000000" w:themeColor="text1"/>
          <w:lang w:val="lt-LT"/>
        </w:rPr>
        <w:t xml:space="preserve"> SPS 2</w:t>
      </w:r>
      <w:r w:rsidRPr="00507C18">
        <w:rPr>
          <w:color w:val="000000" w:themeColor="text1"/>
          <w:lang w:val="lt-LT"/>
        </w:rPr>
        <w:t xml:space="preserve"> priede „Viešojo pirkimo</w:t>
      </w:r>
      <w:r w:rsidR="00A80103" w:rsidRPr="00507C18">
        <w:rPr>
          <w:color w:val="000000" w:themeColor="text1"/>
          <w:lang w:val="lt-LT"/>
        </w:rPr>
        <w:t xml:space="preserve">-pardavimo </w:t>
      </w:r>
      <w:r w:rsidRPr="00507C18">
        <w:rPr>
          <w:color w:val="000000" w:themeColor="text1"/>
          <w:lang w:val="lt-LT"/>
        </w:rPr>
        <w:t>sutarties projektas“</w:t>
      </w:r>
      <w:r w:rsidR="00B00ADE" w:rsidRPr="00507C18">
        <w:rPr>
          <w:color w:val="000000" w:themeColor="text1"/>
          <w:lang w:val="lt-LT"/>
        </w:rPr>
        <w:t>.</w:t>
      </w:r>
      <w:r w:rsidRPr="00507C18">
        <w:rPr>
          <w:color w:val="000000" w:themeColor="text1"/>
          <w:lang w:val="lt-LT"/>
        </w:rPr>
        <w:tab/>
      </w:r>
      <w:r w:rsidRPr="00507C18">
        <w:rPr>
          <w:color w:val="000000" w:themeColor="text1"/>
          <w:lang w:val="lt-LT"/>
        </w:rPr>
        <w:tab/>
      </w:r>
    </w:p>
    <w:p w14:paraId="0BA2D70A" w14:textId="77777777" w:rsidR="009C5D91" w:rsidRPr="00507C18" w:rsidRDefault="004D35E3" w:rsidP="000672DB">
      <w:pPr>
        <w:pStyle w:val="Body2"/>
        <w:ind w:firstLine="660"/>
        <w:rPr>
          <w:color w:val="000000" w:themeColor="text1"/>
          <w:lang w:val="lt-LT"/>
        </w:rPr>
      </w:pPr>
      <w:r w:rsidRPr="00507C18">
        <w:rPr>
          <w:color w:val="000000" w:themeColor="text1"/>
          <w:lang w:val="lt-LT"/>
        </w:rPr>
        <w:tab/>
      </w:r>
      <w:r w:rsidR="00B00ADE" w:rsidRPr="00507C18">
        <w:rPr>
          <w:color w:val="000000" w:themeColor="text1"/>
          <w:lang w:val="lt-LT"/>
        </w:rPr>
        <w:t xml:space="preserve">8. </w:t>
      </w:r>
      <w:r w:rsidRPr="00507C18">
        <w:rPr>
          <w:color w:val="000000" w:themeColor="text1"/>
          <w:lang w:val="lt-LT"/>
        </w:rPr>
        <w:t xml:space="preserve">Tiekėjo įsipareigojimų įvykdymo vieta yra </w:t>
      </w:r>
      <w:r w:rsidR="00604B14" w:rsidRPr="00507C18">
        <w:rPr>
          <w:color w:val="000000" w:themeColor="text1"/>
          <w:lang w:val="lt-LT"/>
        </w:rPr>
        <w:t>Santariškių g. 2, Vilnius</w:t>
      </w:r>
      <w:r w:rsidR="004D4451" w:rsidRPr="00507C18">
        <w:rPr>
          <w:color w:val="000000" w:themeColor="text1"/>
          <w:lang w:val="lt-LT"/>
        </w:rPr>
        <w:t>.</w:t>
      </w:r>
    </w:p>
    <w:p w14:paraId="01204A37" w14:textId="77777777" w:rsidR="009C5D91" w:rsidRPr="00507C18" w:rsidRDefault="004D35E3" w:rsidP="000672DB">
      <w:pPr>
        <w:pStyle w:val="Body2"/>
        <w:rPr>
          <w:color w:val="000000" w:themeColor="text1"/>
          <w:lang w:val="lt-LT"/>
        </w:rPr>
      </w:pPr>
      <w:r w:rsidRPr="00507C18">
        <w:rPr>
          <w:color w:val="000000" w:themeColor="text1"/>
          <w:lang w:val="lt-LT"/>
        </w:rPr>
        <w:tab/>
      </w:r>
      <w:r w:rsidR="00B00ADE" w:rsidRPr="00507C18">
        <w:rPr>
          <w:color w:val="000000" w:themeColor="text1"/>
          <w:lang w:val="lt-LT"/>
        </w:rPr>
        <w:t>9.</w:t>
      </w:r>
      <w:r w:rsidRPr="00507C18">
        <w:rPr>
          <w:color w:val="000000" w:themeColor="text1"/>
          <w:lang w:val="lt-LT"/>
        </w:rPr>
        <w:t xml:space="preserve"> EBVPD pildomas</w:t>
      </w:r>
      <w:r w:rsidR="00FF707A" w:rsidRPr="00507C18">
        <w:rPr>
          <w:color w:val="000000" w:themeColor="text1"/>
          <w:lang w:val="lt-LT"/>
        </w:rPr>
        <w:t xml:space="preserve"> </w:t>
      </w:r>
      <w:r w:rsidR="00E87DAD" w:rsidRPr="00507C18">
        <w:rPr>
          <w:color w:val="000000" w:themeColor="text1"/>
          <w:lang w:val="lt-LT"/>
        </w:rPr>
        <w:t>pagal SPS</w:t>
      </w:r>
      <w:r w:rsidRPr="00507C18">
        <w:rPr>
          <w:color w:val="000000" w:themeColor="text1"/>
          <w:lang w:val="lt-LT"/>
        </w:rPr>
        <w:t xml:space="preserve"> </w:t>
      </w:r>
      <w:r w:rsidR="00A71EB8" w:rsidRPr="00507C18">
        <w:rPr>
          <w:color w:val="000000" w:themeColor="text1"/>
          <w:lang w:val="lt-LT"/>
        </w:rPr>
        <w:t>3 priede pateiktą failą/šabloną</w:t>
      </w:r>
      <w:r w:rsidR="00B00ADE" w:rsidRPr="00507C18">
        <w:rPr>
          <w:color w:val="000000" w:themeColor="text1"/>
          <w:lang w:val="lt-LT"/>
        </w:rPr>
        <w:t>.</w:t>
      </w:r>
      <w:r w:rsidRPr="00507C18">
        <w:rPr>
          <w:color w:val="000000" w:themeColor="text1"/>
          <w:lang w:val="lt-LT"/>
        </w:rPr>
        <w:t xml:space="preserve"> </w:t>
      </w:r>
    </w:p>
    <w:p w14:paraId="4ECBE091" w14:textId="77777777" w:rsidR="009C5D91" w:rsidRPr="00507C18" w:rsidRDefault="004D35E3" w:rsidP="000672DB">
      <w:pPr>
        <w:pStyle w:val="Body2"/>
        <w:rPr>
          <w:color w:val="000000" w:themeColor="text1"/>
          <w:lang w:val="lt-LT"/>
        </w:rPr>
      </w:pPr>
      <w:r w:rsidRPr="00507C18">
        <w:rPr>
          <w:color w:val="000000" w:themeColor="text1"/>
          <w:lang w:val="lt-LT"/>
        </w:rPr>
        <w:tab/>
      </w:r>
      <w:r w:rsidR="00B00ADE" w:rsidRPr="00507C18">
        <w:rPr>
          <w:color w:val="000000" w:themeColor="text1"/>
          <w:lang w:val="lt-LT"/>
        </w:rPr>
        <w:t xml:space="preserve">10. </w:t>
      </w:r>
      <w:r w:rsidRPr="00507C18">
        <w:rPr>
          <w:color w:val="000000" w:themeColor="text1"/>
          <w:lang w:val="lt-LT"/>
        </w:rPr>
        <w:t>Tiekėjo pašalinimo pagrindai ir jų nebuvimą patvirtinantys dokumentai</w:t>
      </w:r>
      <w:r w:rsidR="00FF707A" w:rsidRPr="00507C18">
        <w:rPr>
          <w:color w:val="000000" w:themeColor="text1"/>
          <w:lang w:val="lt-LT"/>
        </w:rPr>
        <w:t xml:space="preserve"> </w:t>
      </w:r>
      <w:r w:rsidR="00B00ADE" w:rsidRPr="00507C18">
        <w:rPr>
          <w:color w:val="000000" w:themeColor="text1"/>
          <w:lang w:val="lt-LT"/>
        </w:rPr>
        <w:t xml:space="preserve">nurodyti </w:t>
      </w:r>
      <w:r w:rsidR="002C4556" w:rsidRPr="00507C18">
        <w:rPr>
          <w:color w:val="000000" w:themeColor="text1"/>
          <w:lang w:val="lt-LT"/>
        </w:rPr>
        <w:t>BPS 3.</w:t>
      </w:r>
      <w:r w:rsidR="00A76DAB" w:rsidRPr="00507C18">
        <w:rPr>
          <w:color w:val="000000" w:themeColor="text1"/>
          <w:lang w:val="lt-LT"/>
        </w:rPr>
        <w:t>10</w:t>
      </w:r>
      <w:r w:rsidR="002C4556" w:rsidRPr="00507C18">
        <w:rPr>
          <w:color w:val="000000" w:themeColor="text1"/>
          <w:lang w:val="lt-LT"/>
        </w:rPr>
        <w:t>.p.</w:t>
      </w:r>
    </w:p>
    <w:p w14:paraId="7E730A8B" w14:textId="77777777" w:rsidR="002C4556" w:rsidRPr="00507C18" w:rsidRDefault="004D35E3" w:rsidP="000672DB">
      <w:pPr>
        <w:pStyle w:val="Body2"/>
        <w:rPr>
          <w:color w:val="000000" w:themeColor="text1"/>
          <w:lang w:val="lt-LT"/>
        </w:rPr>
      </w:pPr>
      <w:r w:rsidRPr="00507C18">
        <w:rPr>
          <w:color w:val="000000" w:themeColor="text1"/>
          <w:lang w:val="lt-LT"/>
        </w:rPr>
        <w:tab/>
      </w:r>
      <w:r w:rsidR="002C4556" w:rsidRPr="00507C18">
        <w:rPr>
          <w:color w:val="000000" w:themeColor="text1"/>
          <w:lang w:val="lt-LT"/>
        </w:rPr>
        <w:t xml:space="preserve">11. </w:t>
      </w:r>
      <w:r w:rsidRPr="00507C18">
        <w:rPr>
          <w:color w:val="000000" w:themeColor="text1"/>
          <w:lang w:val="lt-LT"/>
        </w:rPr>
        <w:t>Tiekėjas, dalyvaujantis pirkime, turi atitikti kvalifikacinius reikalavimus</w:t>
      </w:r>
      <w:r w:rsidR="002C4556" w:rsidRPr="00507C18">
        <w:rPr>
          <w:color w:val="000000" w:themeColor="text1"/>
          <w:lang w:val="lt-LT"/>
        </w:rPr>
        <w:t xml:space="preserve"> </w:t>
      </w:r>
      <w:r w:rsidRPr="00507C18">
        <w:rPr>
          <w:color w:val="000000" w:themeColor="text1"/>
          <w:lang w:val="lt-LT"/>
        </w:rPr>
        <w:t>ir, jeigu taikytina, laikytis kokybės vadybos sistemos ir (arba) aplinkos apsaugos vadybos sistemos standartų</w:t>
      </w:r>
      <w:r w:rsidR="002C4556" w:rsidRPr="00507C18">
        <w:rPr>
          <w:color w:val="000000" w:themeColor="text1"/>
          <w:lang w:val="lt-LT"/>
        </w:rPr>
        <w:t>:</w:t>
      </w:r>
      <w:r w:rsidR="00170968" w:rsidRPr="00507C18">
        <w:rPr>
          <w:color w:val="000000" w:themeColor="text1"/>
          <w:lang w:val="lt-LT"/>
        </w:rPr>
        <w:t xml:space="preserve"> ne</w:t>
      </w:r>
      <w:r w:rsidR="00A80103" w:rsidRPr="00507C18">
        <w:rPr>
          <w:color w:val="000000" w:themeColor="text1"/>
          <w:lang w:val="lt-LT"/>
        </w:rPr>
        <w:t>reikalaujama</w:t>
      </w:r>
      <w:r w:rsidR="00170968" w:rsidRPr="00507C18">
        <w:rPr>
          <w:color w:val="000000" w:themeColor="text1"/>
          <w:lang w:val="lt-LT"/>
        </w:rPr>
        <w:t xml:space="preserve">. </w:t>
      </w:r>
    </w:p>
    <w:p w14:paraId="1E686312" w14:textId="77777777" w:rsidR="00A8475C" w:rsidRPr="00507C18" w:rsidRDefault="00A8475C" w:rsidP="00FC1BF6">
      <w:pPr>
        <w:pStyle w:val="Body2"/>
        <w:spacing w:after="0"/>
        <w:ind w:firstLine="720"/>
        <w:rPr>
          <w:color w:val="000000" w:themeColor="text1"/>
          <w:lang w:val="lt-LT"/>
        </w:rPr>
      </w:pPr>
      <w:r w:rsidRPr="00507C18">
        <w:rPr>
          <w:color w:val="000000" w:themeColor="text1"/>
          <w:lang w:val="lt-LT"/>
        </w:rPr>
        <w:t>Jeigu tiekėjo kvalifikacija dėl teisės verstis atitinkama veikla nebuvo tikrinama arba tikrinama ne visa apimtimi, tiekėjas perkančiajai organizacijai įsipareigoja, kad pirkimo sutartį vykdys tik tokią teisę turintys asmenys</w:t>
      </w:r>
      <w:r w:rsidR="00FB48B5" w:rsidRPr="00507C18">
        <w:rPr>
          <w:color w:val="000000" w:themeColor="text1"/>
          <w:lang w:val="lt-LT"/>
        </w:rPr>
        <w:t>.</w:t>
      </w:r>
    </w:p>
    <w:p w14:paraId="25AD64A9" w14:textId="77777777" w:rsidR="009C5D91" w:rsidRPr="00507C18" w:rsidRDefault="002C4556" w:rsidP="00FC1BF6">
      <w:pPr>
        <w:pStyle w:val="Body2"/>
        <w:spacing w:after="0"/>
        <w:ind w:firstLine="720"/>
        <w:rPr>
          <w:color w:val="000000" w:themeColor="text1"/>
          <w:lang w:val="lt-LT"/>
        </w:rPr>
      </w:pPr>
      <w:r w:rsidRPr="00507C18">
        <w:rPr>
          <w:color w:val="000000" w:themeColor="text1"/>
          <w:lang w:val="lt-LT"/>
        </w:rPr>
        <w:t>12. Kitų atrankos reikalavimų tiekėjams nenustatoma.</w:t>
      </w:r>
    </w:p>
    <w:p w14:paraId="07FB66F0" w14:textId="77777777" w:rsidR="009C5D91" w:rsidRPr="00507C18" w:rsidRDefault="004D35E3" w:rsidP="00FC1BF6">
      <w:pPr>
        <w:pStyle w:val="Body2"/>
        <w:spacing w:after="0"/>
        <w:rPr>
          <w:color w:val="000000" w:themeColor="text1"/>
          <w:lang w:val="lt-LT"/>
        </w:rPr>
      </w:pPr>
      <w:r w:rsidRPr="00507C18">
        <w:rPr>
          <w:color w:val="000000" w:themeColor="text1"/>
          <w:lang w:val="lt-LT"/>
        </w:rPr>
        <w:tab/>
      </w:r>
      <w:r w:rsidR="002C4556" w:rsidRPr="00507C18">
        <w:rPr>
          <w:color w:val="000000" w:themeColor="text1"/>
          <w:lang w:val="lt-LT"/>
        </w:rPr>
        <w:t>13. Pasiūlymo galiojimo</w:t>
      </w:r>
      <w:r w:rsidR="00170968" w:rsidRPr="00507C18">
        <w:rPr>
          <w:color w:val="000000" w:themeColor="text1"/>
          <w:lang w:val="lt-LT"/>
        </w:rPr>
        <w:t xml:space="preserve"> užtikrinimas nereikalaujamas.</w:t>
      </w:r>
    </w:p>
    <w:p w14:paraId="49DFAA9A" w14:textId="2DFCC0C7" w:rsidR="00FC1BF6" w:rsidRPr="00507C18" w:rsidRDefault="002C4556" w:rsidP="0014678F">
      <w:pPr>
        <w:pStyle w:val="Body2"/>
        <w:rPr>
          <w:color w:val="000000" w:themeColor="text1"/>
          <w:lang w:val="lt-LT"/>
        </w:rPr>
      </w:pPr>
      <w:r w:rsidRPr="00507C18">
        <w:rPr>
          <w:color w:val="000000" w:themeColor="text1"/>
          <w:lang w:val="lt-LT"/>
        </w:rPr>
        <w:tab/>
        <w:t xml:space="preserve">14. </w:t>
      </w:r>
      <w:r w:rsidR="001F4BAD" w:rsidRPr="001F4BAD">
        <w:rPr>
          <w:b/>
          <w:bCs/>
          <w:color w:val="000000" w:themeColor="text1"/>
          <w:lang w:val="lt-LT"/>
        </w:rPr>
        <w:t>Tiekėjas iki pasiūlymų pateikimo termino pabaigos turi pateikti siūlomų prekių pavyzdžius (žr. SPS 1 priedą „Techninė specifikacija“)</w:t>
      </w:r>
      <w:r w:rsidR="001F4BAD" w:rsidRPr="001F4BAD">
        <w:rPr>
          <w:color w:val="000000" w:themeColor="text1"/>
          <w:lang w:val="lt-LT"/>
        </w:rPr>
        <w:t>.</w:t>
      </w:r>
      <w:r w:rsidR="00462966">
        <w:rPr>
          <w:color w:val="000000" w:themeColor="text1"/>
          <w:lang w:val="lt-LT"/>
        </w:rPr>
        <w:t xml:space="preserve"> </w:t>
      </w:r>
      <w:r w:rsidR="00462966" w:rsidRPr="00507C18">
        <w:rPr>
          <w:color w:val="000000" w:themeColor="text1"/>
          <w:lang w:val="lt-LT"/>
        </w:rPr>
        <w:t>Prekių pavyzdžiai bus vertinami/išbandomi ekspertų, todėl nebus grąžinami ir turi būti nemokami bei pateikti kartu su prekių perdavimą įrodančiu dokumentu</w:t>
      </w:r>
      <w:r w:rsidR="00554407">
        <w:rPr>
          <w:color w:val="000000" w:themeColor="text1"/>
          <w:lang w:val="lt-LT"/>
        </w:rPr>
        <w:t>.</w:t>
      </w:r>
      <w:r w:rsidR="001F4BAD" w:rsidRPr="001F4BAD">
        <w:rPr>
          <w:color w:val="000000" w:themeColor="text1"/>
          <w:lang w:val="lt-LT"/>
        </w:rPr>
        <w:t xml:space="preserve"> Pavyzdžius tiekėjas turi pristatyti adresu: Santariškių g. 2, LT-08406, Vilnius, Viešųjų pirkimų skyriui (B korpusas, 330</w:t>
      </w:r>
      <w:r w:rsidR="00921977">
        <w:rPr>
          <w:color w:val="000000" w:themeColor="text1"/>
          <w:lang w:val="lt-LT"/>
        </w:rPr>
        <w:t>A</w:t>
      </w:r>
      <w:r w:rsidR="001F4BAD" w:rsidRPr="001F4BAD">
        <w:rPr>
          <w:color w:val="000000" w:themeColor="text1"/>
          <w:lang w:val="lt-LT"/>
        </w:rPr>
        <w:t xml:space="preserve"> kabinetas</w:t>
      </w:r>
      <w:r w:rsidR="00502003">
        <w:rPr>
          <w:color w:val="000000" w:themeColor="text1"/>
          <w:lang w:val="lt-LT"/>
        </w:rPr>
        <w:t>,</w:t>
      </w:r>
      <w:r w:rsidR="002232B6">
        <w:rPr>
          <w:color w:val="000000" w:themeColor="text1"/>
          <w:lang w:val="lt-LT"/>
        </w:rPr>
        <w:t xml:space="preserve"> Egidijui </w:t>
      </w:r>
      <w:proofErr w:type="spellStart"/>
      <w:r w:rsidR="002232B6">
        <w:rPr>
          <w:color w:val="000000" w:themeColor="text1"/>
          <w:lang w:val="lt-LT"/>
        </w:rPr>
        <w:t>Taliejūnui</w:t>
      </w:r>
      <w:proofErr w:type="spellEnd"/>
      <w:r w:rsidR="00183DF9">
        <w:rPr>
          <w:color w:val="000000" w:themeColor="text1"/>
          <w:lang w:val="lt-LT"/>
        </w:rPr>
        <w:t xml:space="preserve">, </w:t>
      </w:r>
      <w:r w:rsidR="00502003">
        <w:rPr>
          <w:color w:val="000000" w:themeColor="text1"/>
          <w:lang w:val="lt-LT"/>
        </w:rPr>
        <w:t>+37069779038</w:t>
      </w:r>
      <w:r w:rsidR="001F4BAD" w:rsidRPr="001F4BAD">
        <w:rPr>
          <w:color w:val="000000" w:themeColor="text1"/>
          <w:lang w:val="lt-LT"/>
        </w:rPr>
        <w:t xml:space="preserve">). </w:t>
      </w:r>
      <w:r w:rsidR="00FC1BF6" w:rsidRPr="00507C18">
        <w:rPr>
          <w:color w:val="000000" w:themeColor="text1"/>
          <w:lang w:val="lt-LT"/>
        </w:rPr>
        <w:t xml:space="preserve">Jei dalyvis nepateiks pirkimo objekto pavyzdžių per nustatytą terminą, jo pasiūlymas bus atmestas kaip neatitinkantis pirkimo dokumentų reikalavimų. </w:t>
      </w:r>
    </w:p>
    <w:p w14:paraId="24A0AA2B" w14:textId="77777777" w:rsidR="009C5D91" w:rsidRPr="00507C18" w:rsidRDefault="004D35E3" w:rsidP="00FC1BF6">
      <w:pPr>
        <w:pStyle w:val="Body2"/>
        <w:spacing w:after="0"/>
        <w:rPr>
          <w:color w:val="000000" w:themeColor="text1"/>
          <w:lang w:val="lt-LT"/>
        </w:rPr>
      </w:pPr>
      <w:r w:rsidRPr="00507C18">
        <w:rPr>
          <w:color w:val="000000" w:themeColor="text1"/>
          <w:lang w:val="lt-LT"/>
        </w:rPr>
        <w:tab/>
      </w:r>
      <w:r w:rsidR="001C74BA" w:rsidRPr="00507C18">
        <w:rPr>
          <w:color w:val="000000" w:themeColor="text1"/>
          <w:lang w:val="lt-LT"/>
        </w:rPr>
        <w:t xml:space="preserve">15. PO </w:t>
      </w:r>
      <w:r w:rsidRPr="00507C18">
        <w:rPr>
          <w:color w:val="000000" w:themeColor="text1"/>
          <w:lang w:val="lt-LT"/>
        </w:rPr>
        <w:t>atsako į</w:t>
      </w:r>
      <w:r w:rsidR="001C74BA" w:rsidRPr="00507C18">
        <w:rPr>
          <w:color w:val="000000" w:themeColor="text1"/>
          <w:lang w:val="lt-LT"/>
        </w:rPr>
        <w:t xml:space="preserve"> CVPIS </w:t>
      </w:r>
      <w:r w:rsidRPr="00507C18">
        <w:rPr>
          <w:color w:val="000000" w:themeColor="text1"/>
          <w:lang w:val="lt-LT"/>
        </w:rPr>
        <w:t>prašymą dėl pirkimo dokumentų, jei prašymas yra pateiktas likus</w:t>
      </w:r>
      <w:r w:rsidR="00CA406C" w:rsidRPr="00507C18">
        <w:rPr>
          <w:color w:val="000000" w:themeColor="text1"/>
          <w:lang w:val="lt-LT"/>
        </w:rPr>
        <w:t xml:space="preserve"> </w:t>
      </w:r>
      <w:r w:rsidR="008374DB" w:rsidRPr="00507C18">
        <w:rPr>
          <w:color w:val="000000" w:themeColor="text1"/>
          <w:lang w:val="lt-LT"/>
        </w:rPr>
        <w:t xml:space="preserve">9 </w:t>
      </w:r>
      <w:r w:rsidR="00CA406C" w:rsidRPr="00507C18">
        <w:rPr>
          <w:color w:val="000000" w:themeColor="text1"/>
          <w:lang w:val="lt-LT"/>
        </w:rPr>
        <w:t>kalendorin</w:t>
      </w:r>
      <w:r w:rsidR="001C74BA" w:rsidRPr="00507C18">
        <w:rPr>
          <w:color w:val="000000" w:themeColor="text1"/>
          <w:lang w:val="lt-LT"/>
        </w:rPr>
        <w:t>ėms</w:t>
      </w:r>
      <w:r w:rsidR="00CA406C" w:rsidRPr="00507C18">
        <w:rPr>
          <w:color w:val="000000" w:themeColor="text1"/>
          <w:lang w:val="lt-LT"/>
        </w:rPr>
        <w:t xml:space="preserve"> dien</w:t>
      </w:r>
      <w:r w:rsidR="001C74BA" w:rsidRPr="00507C18">
        <w:rPr>
          <w:color w:val="000000" w:themeColor="text1"/>
          <w:lang w:val="lt-LT"/>
        </w:rPr>
        <w:t>oms</w:t>
      </w:r>
      <w:r w:rsidRPr="00507C18">
        <w:rPr>
          <w:color w:val="000000" w:themeColor="text1"/>
          <w:lang w:val="lt-LT"/>
        </w:rPr>
        <w:t xml:space="preserve"> iki pasiūlymų pateikimo termino pabaigos.</w:t>
      </w:r>
    </w:p>
    <w:p w14:paraId="42ACED64" w14:textId="77777777" w:rsidR="0045220C" w:rsidRPr="00507C18" w:rsidRDefault="004D35E3" w:rsidP="00FC1BF6">
      <w:pPr>
        <w:pStyle w:val="Body2"/>
        <w:spacing w:after="0"/>
        <w:rPr>
          <w:color w:val="000000" w:themeColor="text1"/>
          <w:lang w:val="lt-LT"/>
        </w:rPr>
      </w:pPr>
      <w:r w:rsidRPr="00507C18">
        <w:rPr>
          <w:color w:val="000000" w:themeColor="text1"/>
          <w:lang w:val="lt-LT"/>
        </w:rPr>
        <w:tab/>
      </w:r>
      <w:r w:rsidR="001C74BA" w:rsidRPr="00507C18">
        <w:rPr>
          <w:color w:val="000000" w:themeColor="text1"/>
          <w:lang w:val="lt-LT"/>
        </w:rPr>
        <w:t xml:space="preserve">16. </w:t>
      </w:r>
      <w:r w:rsidRPr="00507C18">
        <w:rPr>
          <w:color w:val="000000" w:themeColor="text1"/>
          <w:lang w:val="lt-LT"/>
        </w:rPr>
        <w:t>Tiekėjo</w:t>
      </w:r>
      <w:r w:rsidR="001C74BA" w:rsidRPr="00507C18">
        <w:rPr>
          <w:color w:val="000000" w:themeColor="text1"/>
          <w:lang w:val="lt-LT"/>
        </w:rPr>
        <w:t xml:space="preserve"> CVPIS </w:t>
      </w:r>
      <w:r w:rsidRPr="00507C18">
        <w:rPr>
          <w:color w:val="000000" w:themeColor="text1"/>
          <w:lang w:val="lt-LT"/>
        </w:rPr>
        <w:t>prašymu</w:t>
      </w:r>
      <w:r w:rsidR="001C74BA" w:rsidRPr="00507C18">
        <w:rPr>
          <w:color w:val="000000" w:themeColor="text1"/>
          <w:lang w:val="lt-LT"/>
        </w:rPr>
        <w:t xml:space="preserve"> </w:t>
      </w:r>
      <w:r w:rsidRPr="00507C18">
        <w:rPr>
          <w:color w:val="000000" w:themeColor="text1"/>
          <w:lang w:val="lt-LT"/>
        </w:rPr>
        <w:t>papildomi pirkimo dokumentai (paaiškinimai ar pataisymai) pateikiami ne vėliau kaip likus</w:t>
      </w:r>
      <w:r w:rsidR="00CA406C" w:rsidRPr="00507C18">
        <w:rPr>
          <w:color w:val="000000" w:themeColor="text1"/>
          <w:lang w:val="lt-LT"/>
        </w:rPr>
        <w:t xml:space="preserve"> </w:t>
      </w:r>
      <w:r w:rsidR="001C74BA" w:rsidRPr="00507C18">
        <w:rPr>
          <w:color w:val="000000" w:themeColor="text1"/>
          <w:lang w:val="lt-LT"/>
        </w:rPr>
        <w:t xml:space="preserve">6 </w:t>
      </w:r>
      <w:r w:rsidR="00CA406C" w:rsidRPr="00507C18">
        <w:rPr>
          <w:color w:val="000000" w:themeColor="text1"/>
          <w:lang w:val="lt-LT"/>
        </w:rPr>
        <w:t>kalendorin</w:t>
      </w:r>
      <w:r w:rsidR="001C74BA" w:rsidRPr="00507C18">
        <w:rPr>
          <w:color w:val="000000" w:themeColor="text1"/>
          <w:lang w:val="lt-LT"/>
        </w:rPr>
        <w:t>ėms</w:t>
      </w:r>
      <w:r w:rsidR="00CA406C" w:rsidRPr="00507C18">
        <w:rPr>
          <w:color w:val="000000" w:themeColor="text1"/>
          <w:lang w:val="lt-LT"/>
        </w:rPr>
        <w:t xml:space="preserve"> dien</w:t>
      </w:r>
      <w:r w:rsidR="001C74BA" w:rsidRPr="00507C18">
        <w:rPr>
          <w:color w:val="000000" w:themeColor="text1"/>
          <w:lang w:val="lt-LT"/>
        </w:rPr>
        <w:t>oms</w:t>
      </w:r>
      <w:r w:rsidR="00CA406C" w:rsidRPr="00507C18">
        <w:rPr>
          <w:color w:val="000000" w:themeColor="text1"/>
          <w:lang w:val="lt-LT"/>
        </w:rPr>
        <w:t xml:space="preserve"> </w:t>
      </w:r>
      <w:r w:rsidRPr="00507C18">
        <w:rPr>
          <w:color w:val="000000" w:themeColor="text1"/>
          <w:lang w:val="lt-LT"/>
        </w:rPr>
        <w:t>iki pasiūlymų pateikimo termino pabaigos, jei jų paprašyta laiku.</w:t>
      </w:r>
      <w:r w:rsidR="008374DB" w:rsidRPr="00507C18">
        <w:rPr>
          <w:color w:val="000000" w:themeColor="text1"/>
          <w:lang w:val="lt-LT"/>
        </w:rPr>
        <w:t xml:space="preserve"> </w:t>
      </w:r>
    </w:p>
    <w:p w14:paraId="7F1BF0E3" w14:textId="77777777" w:rsidR="00AE12DE" w:rsidRPr="00507C18" w:rsidRDefault="004D35E3" w:rsidP="00FC1BF6">
      <w:pPr>
        <w:pStyle w:val="Body2"/>
        <w:rPr>
          <w:color w:val="000000" w:themeColor="text1"/>
          <w:lang w:val="lt-LT"/>
        </w:rPr>
      </w:pPr>
      <w:r w:rsidRPr="00507C18">
        <w:rPr>
          <w:color w:val="000000" w:themeColor="text1"/>
          <w:lang w:val="lt-LT"/>
        </w:rPr>
        <w:tab/>
      </w:r>
      <w:r w:rsidR="0045220C" w:rsidRPr="00507C18">
        <w:rPr>
          <w:color w:val="000000" w:themeColor="text1"/>
          <w:lang w:val="lt-LT"/>
        </w:rPr>
        <w:t>17. PO</w:t>
      </w:r>
      <w:r w:rsidR="00466F9E" w:rsidRPr="00507C18">
        <w:rPr>
          <w:color w:val="000000" w:themeColor="text1"/>
          <w:lang w:val="lt-LT"/>
        </w:rPr>
        <w:t xml:space="preserve"> </w:t>
      </w:r>
      <w:r w:rsidRPr="00507C18">
        <w:rPr>
          <w:color w:val="000000" w:themeColor="text1"/>
          <w:lang w:val="lt-LT"/>
        </w:rPr>
        <w:t>rengti susitikim</w:t>
      </w:r>
      <w:r w:rsidR="0045220C" w:rsidRPr="00507C18">
        <w:rPr>
          <w:color w:val="000000" w:themeColor="text1"/>
          <w:lang w:val="lt-LT"/>
        </w:rPr>
        <w:t xml:space="preserve">ų </w:t>
      </w:r>
      <w:r w:rsidRPr="00507C18">
        <w:rPr>
          <w:color w:val="000000" w:themeColor="text1"/>
          <w:lang w:val="lt-LT"/>
        </w:rPr>
        <w:t xml:space="preserve">su </w:t>
      </w:r>
      <w:r w:rsidRPr="00507C18">
        <w:rPr>
          <w:color w:val="auto"/>
          <w:lang w:val="lt-LT"/>
        </w:rPr>
        <w:t xml:space="preserve">tiekėjais </w:t>
      </w:r>
      <w:r w:rsidR="0045220C" w:rsidRPr="00507C18">
        <w:rPr>
          <w:color w:val="auto"/>
          <w:lang w:val="lt-LT"/>
        </w:rPr>
        <w:t xml:space="preserve"> neketina.</w:t>
      </w:r>
      <w:r w:rsidR="00AE12DE" w:rsidRPr="00507C18">
        <w:rPr>
          <w:color w:val="auto"/>
          <w:lang w:val="lt-LT"/>
        </w:rPr>
        <w:t xml:space="preserve"> </w:t>
      </w:r>
    </w:p>
    <w:p w14:paraId="512B061A" w14:textId="299ED29C" w:rsidR="004443C8" w:rsidRDefault="0045220C" w:rsidP="004443C8">
      <w:pPr>
        <w:ind w:firstLine="720"/>
        <w:jc w:val="both"/>
        <w:rPr>
          <w:color w:val="000000" w:themeColor="text1"/>
          <w:sz w:val="22"/>
          <w:szCs w:val="22"/>
          <w:lang w:val="lt-LT"/>
        </w:rPr>
      </w:pPr>
      <w:r w:rsidRPr="00507C18">
        <w:rPr>
          <w:color w:val="000000" w:themeColor="text1"/>
          <w:lang w:val="lt-LT"/>
        </w:rPr>
        <w:t xml:space="preserve">18. </w:t>
      </w:r>
      <w:r w:rsidR="0020073A" w:rsidRPr="00507C18">
        <w:rPr>
          <w:color w:val="000000" w:themeColor="text1"/>
          <w:lang w:val="lt-LT"/>
        </w:rPr>
        <w:t xml:space="preserve">Perkančioji organizacija ekonomiškai </w:t>
      </w:r>
      <w:r w:rsidR="0020073A" w:rsidRPr="00507C18">
        <w:rPr>
          <w:lang w:val="lt-LT"/>
        </w:rPr>
        <w:t xml:space="preserve">naudingiausią pasiūlymą išrenka pagal mažiausią </w:t>
      </w:r>
      <w:r w:rsidR="00466F9E" w:rsidRPr="00507C18">
        <w:rPr>
          <w:lang w:val="lt-LT"/>
        </w:rPr>
        <w:t>kainą.</w:t>
      </w:r>
      <w:r w:rsidR="004443C8" w:rsidRPr="004443C8">
        <w:rPr>
          <w:color w:val="000000" w:themeColor="text1"/>
          <w:sz w:val="22"/>
          <w:szCs w:val="22"/>
          <w:lang w:val="lt-LT"/>
        </w:rPr>
        <w:t xml:space="preserve"> </w:t>
      </w:r>
      <w:r w:rsidR="004443C8">
        <w:rPr>
          <w:color w:val="000000" w:themeColor="text1"/>
          <w:sz w:val="22"/>
          <w:szCs w:val="22"/>
          <w:lang w:val="lt-LT"/>
        </w:rPr>
        <w:t>Pasiūlymo kaina negali būti didesnė už pirkimui skirtas lėšas, jei jas viršys, tai pasiūlymas bus atmestas dėl per didelės kainos:</w:t>
      </w:r>
    </w:p>
    <w:p w14:paraId="4984BBF7" w14:textId="7A95F6B9" w:rsidR="00163212" w:rsidRDefault="00163212" w:rsidP="00EE04C6">
      <w:pPr>
        <w:pStyle w:val="Body2"/>
        <w:rPr>
          <w:color w:val="auto"/>
          <w:lang w:val="lt-LT"/>
        </w:rPr>
      </w:pPr>
    </w:p>
    <w:tbl>
      <w:tblPr>
        <w:tblStyle w:val="TableGrid"/>
        <w:tblW w:w="10795" w:type="dxa"/>
        <w:tblLook w:val="04A0" w:firstRow="1" w:lastRow="0" w:firstColumn="1" w:lastColumn="0" w:noHBand="0" w:noVBand="1"/>
      </w:tblPr>
      <w:tblGrid>
        <w:gridCol w:w="1056"/>
        <w:gridCol w:w="5045"/>
        <w:gridCol w:w="1157"/>
        <w:gridCol w:w="3537"/>
      </w:tblGrid>
      <w:tr w:rsidR="002A17C4" w:rsidRPr="008710DC" w14:paraId="2097332B" w14:textId="77777777" w:rsidTr="002A17C4">
        <w:trPr>
          <w:trHeight w:val="143"/>
        </w:trPr>
        <w:tc>
          <w:tcPr>
            <w:tcW w:w="1056" w:type="dxa"/>
            <w:hideMark/>
          </w:tcPr>
          <w:p w14:paraId="6D3B6734" w14:textId="77777777" w:rsidR="002A17C4" w:rsidRPr="008710DC" w:rsidRDefault="002A17C4" w:rsidP="00D15A36">
            <w:pPr>
              <w:rPr>
                <w:b/>
                <w:bCs/>
              </w:rPr>
            </w:pPr>
            <w:proofErr w:type="spellStart"/>
            <w:r w:rsidRPr="008710DC">
              <w:rPr>
                <w:b/>
                <w:bCs/>
              </w:rPr>
              <w:t>Pirkimo</w:t>
            </w:r>
            <w:proofErr w:type="spellEnd"/>
            <w:r w:rsidRPr="008710DC">
              <w:rPr>
                <w:b/>
                <w:bCs/>
              </w:rPr>
              <w:t xml:space="preserve"> </w:t>
            </w:r>
            <w:proofErr w:type="spellStart"/>
            <w:r w:rsidRPr="008710DC">
              <w:rPr>
                <w:b/>
                <w:bCs/>
              </w:rPr>
              <w:t>dalies</w:t>
            </w:r>
            <w:proofErr w:type="spellEnd"/>
            <w:r w:rsidRPr="008710DC">
              <w:rPr>
                <w:b/>
                <w:bCs/>
              </w:rPr>
              <w:t xml:space="preserve"> Nr.</w:t>
            </w:r>
          </w:p>
        </w:tc>
        <w:tc>
          <w:tcPr>
            <w:tcW w:w="5045" w:type="dxa"/>
            <w:hideMark/>
          </w:tcPr>
          <w:p w14:paraId="1AF334D2" w14:textId="77777777" w:rsidR="002A17C4" w:rsidRPr="008710DC" w:rsidRDefault="002A17C4" w:rsidP="00D15A36">
            <w:pPr>
              <w:rPr>
                <w:b/>
                <w:bCs/>
              </w:rPr>
            </w:pPr>
            <w:proofErr w:type="spellStart"/>
            <w:r w:rsidRPr="008710DC">
              <w:rPr>
                <w:b/>
                <w:bCs/>
              </w:rPr>
              <w:t>Priemonės</w:t>
            </w:r>
            <w:proofErr w:type="spellEnd"/>
            <w:r w:rsidRPr="008710DC">
              <w:rPr>
                <w:b/>
                <w:bCs/>
              </w:rPr>
              <w:t xml:space="preserve"> </w:t>
            </w:r>
            <w:proofErr w:type="spellStart"/>
            <w:r w:rsidRPr="008710DC">
              <w:rPr>
                <w:b/>
                <w:bCs/>
              </w:rPr>
              <w:t>pavadinimas</w:t>
            </w:r>
            <w:proofErr w:type="spellEnd"/>
          </w:p>
        </w:tc>
        <w:tc>
          <w:tcPr>
            <w:tcW w:w="1157" w:type="dxa"/>
            <w:hideMark/>
          </w:tcPr>
          <w:p w14:paraId="7F3E2ABC" w14:textId="77777777" w:rsidR="002A17C4" w:rsidRPr="008710DC" w:rsidRDefault="002A17C4" w:rsidP="00D15A36">
            <w:pPr>
              <w:rPr>
                <w:b/>
                <w:bCs/>
              </w:rPr>
            </w:pPr>
            <w:r w:rsidRPr="008710DC">
              <w:rPr>
                <w:b/>
                <w:bCs/>
              </w:rPr>
              <w:t xml:space="preserve">PVM </w:t>
            </w:r>
            <w:proofErr w:type="spellStart"/>
            <w:r w:rsidRPr="008710DC">
              <w:rPr>
                <w:b/>
                <w:bCs/>
              </w:rPr>
              <w:t>tarifas</w:t>
            </w:r>
            <w:proofErr w:type="spellEnd"/>
            <w:r w:rsidRPr="008710DC">
              <w:rPr>
                <w:b/>
                <w:bCs/>
              </w:rPr>
              <w:t xml:space="preserve"> %</w:t>
            </w:r>
          </w:p>
        </w:tc>
        <w:tc>
          <w:tcPr>
            <w:tcW w:w="3537" w:type="dxa"/>
            <w:hideMark/>
          </w:tcPr>
          <w:p w14:paraId="5BCDB956" w14:textId="77777777" w:rsidR="00157633" w:rsidRPr="00157633" w:rsidRDefault="00157633" w:rsidP="00157633">
            <w:pPr>
              <w:jc w:val="center"/>
              <w:rPr>
                <w:b/>
                <w:bCs/>
              </w:rPr>
            </w:pPr>
            <w:proofErr w:type="spellStart"/>
            <w:r w:rsidRPr="00157633">
              <w:rPr>
                <w:b/>
                <w:bCs/>
              </w:rPr>
              <w:t>Pirkimui</w:t>
            </w:r>
            <w:proofErr w:type="spellEnd"/>
            <w:r w:rsidRPr="00157633">
              <w:rPr>
                <w:b/>
                <w:bCs/>
              </w:rPr>
              <w:t xml:space="preserve"> </w:t>
            </w:r>
            <w:proofErr w:type="spellStart"/>
            <w:r w:rsidRPr="00157633">
              <w:rPr>
                <w:b/>
                <w:bCs/>
              </w:rPr>
              <w:t>skirtos</w:t>
            </w:r>
            <w:proofErr w:type="spellEnd"/>
            <w:r w:rsidRPr="00157633">
              <w:rPr>
                <w:b/>
                <w:bCs/>
              </w:rPr>
              <w:t xml:space="preserve"> </w:t>
            </w:r>
            <w:proofErr w:type="spellStart"/>
            <w:r w:rsidRPr="00157633">
              <w:rPr>
                <w:b/>
                <w:bCs/>
              </w:rPr>
              <w:t>lėšos</w:t>
            </w:r>
            <w:proofErr w:type="spellEnd"/>
            <w:r w:rsidRPr="00157633">
              <w:rPr>
                <w:b/>
                <w:bCs/>
              </w:rPr>
              <w:t xml:space="preserve">, </w:t>
            </w:r>
            <w:proofErr w:type="spellStart"/>
            <w:r w:rsidRPr="00157633">
              <w:rPr>
                <w:b/>
                <w:bCs/>
              </w:rPr>
              <w:t>Eur</w:t>
            </w:r>
            <w:proofErr w:type="spellEnd"/>
          </w:p>
          <w:p w14:paraId="39738A8E" w14:textId="7E4C02C9" w:rsidR="002A17C4" w:rsidRPr="008710DC" w:rsidRDefault="00157633" w:rsidP="00157633">
            <w:pPr>
              <w:jc w:val="center"/>
              <w:rPr>
                <w:b/>
                <w:bCs/>
              </w:rPr>
            </w:pPr>
            <w:r w:rsidRPr="00157633">
              <w:rPr>
                <w:b/>
                <w:bCs/>
              </w:rPr>
              <w:t xml:space="preserve">                       </w:t>
            </w:r>
            <w:proofErr w:type="spellStart"/>
            <w:r w:rsidRPr="00157633">
              <w:rPr>
                <w:b/>
                <w:bCs/>
              </w:rPr>
              <w:t>su</w:t>
            </w:r>
            <w:proofErr w:type="spellEnd"/>
            <w:r w:rsidRPr="00157633">
              <w:rPr>
                <w:b/>
                <w:bCs/>
              </w:rPr>
              <w:t xml:space="preserve"> PVM</w:t>
            </w:r>
          </w:p>
        </w:tc>
      </w:tr>
      <w:tr w:rsidR="002A17C4" w:rsidRPr="005C5A94" w14:paraId="506B4C5F" w14:textId="77777777" w:rsidTr="002A17C4">
        <w:trPr>
          <w:trHeight w:val="375"/>
        </w:trPr>
        <w:tc>
          <w:tcPr>
            <w:tcW w:w="1056" w:type="dxa"/>
            <w:noWrap/>
            <w:hideMark/>
          </w:tcPr>
          <w:p w14:paraId="6392BA55" w14:textId="77777777" w:rsidR="002A17C4" w:rsidRPr="005C5A94" w:rsidRDefault="002A17C4" w:rsidP="00D15A36">
            <w:r w:rsidRPr="005C5A94">
              <w:t>1</w:t>
            </w:r>
          </w:p>
        </w:tc>
        <w:tc>
          <w:tcPr>
            <w:tcW w:w="5045" w:type="dxa"/>
            <w:noWrap/>
            <w:hideMark/>
          </w:tcPr>
          <w:p w14:paraId="0F03342F" w14:textId="77777777" w:rsidR="002A17C4" w:rsidRPr="005C5A94" w:rsidRDefault="002A17C4" w:rsidP="00D15A36">
            <w:proofErr w:type="spellStart"/>
            <w:r w:rsidRPr="005C5A94">
              <w:t>Mikromanipuliacijų</w:t>
            </w:r>
            <w:proofErr w:type="spellEnd"/>
            <w:r w:rsidRPr="005C5A94">
              <w:t xml:space="preserve"> </w:t>
            </w:r>
            <w:proofErr w:type="spellStart"/>
            <w:r w:rsidRPr="005C5A94">
              <w:t>pipetės</w:t>
            </w:r>
            <w:proofErr w:type="spellEnd"/>
          </w:p>
        </w:tc>
        <w:tc>
          <w:tcPr>
            <w:tcW w:w="1157" w:type="dxa"/>
            <w:noWrap/>
            <w:hideMark/>
          </w:tcPr>
          <w:p w14:paraId="08F5B8BB" w14:textId="1651B533" w:rsidR="002A17C4" w:rsidRPr="005C5A94" w:rsidRDefault="002A17C4" w:rsidP="00D15A36">
            <w:r w:rsidRPr="005C5A94">
              <w:t> </w:t>
            </w:r>
            <w:r w:rsidR="00275985" w:rsidRPr="005C5A94">
              <w:t>5.00</w:t>
            </w:r>
          </w:p>
        </w:tc>
        <w:tc>
          <w:tcPr>
            <w:tcW w:w="3537" w:type="dxa"/>
            <w:noWrap/>
            <w:hideMark/>
          </w:tcPr>
          <w:p w14:paraId="4150B638" w14:textId="2832310C" w:rsidR="002A17C4" w:rsidRPr="005C5A94" w:rsidRDefault="002A17C4" w:rsidP="00D15A36">
            <w:r w:rsidRPr="005C5A94">
              <w:t>13965</w:t>
            </w:r>
            <w:r w:rsidR="00F70E8E">
              <w:t>,</w:t>
            </w:r>
            <w:r w:rsidRPr="005C5A94">
              <w:t>00</w:t>
            </w:r>
          </w:p>
        </w:tc>
      </w:tr>
      <w:tr w:rsidR="002A17C4" w:rsidRPr="008710DC" w14:paraId="0E499809" w14:textId="77777777" w:rsidTr="002A17C4">
        <w:trPr>
          <w:trHeight w:val="60"/>
        </w:trPr>
        <w:tc>
          <w:tcPr>
            <w:tcW w:w="1056" w:type="dxa"/>
            <w:noWrap/>
            <w:hideMark/>
          </w:tcPr>
          <w:p w14:paraId="64200C94" w14:textId="77777777" w:rsidR="002A17C4" w:rsidRPr="008710DC" w:rsidRDefault="002A17C4" w:rsidP="00D15A36">
            <w:r w:rsidRPr="008710DC">
              <w:t>2</w:t>
            </w:r>
          </w:p>
        </w:tc>
        <w:tc>
          <w:tcPr>
            <w:tcW w:w="5045" w:type="dxa"/>
            <w:hideMark/>
          </w:tcPr>
          <w:p w14:paraId="3C8F6AE0" w14:textId="77777777" w:rsidR="002A17C4" w:rsidRPr="008710DC" w:rsidRDefault="002A17C4" w:rsidP="00D15A36">
            <w:proofErr w:type="spellStart"/>
            <w:r w:rsidRPr="008710DC">
              <w:t>Kiaušialąsčių</w:t>
            </w:r>
            <w:proofErr w:type="spellEnd"/>
            <w:r w:rsidRPr="008710DC">
              <w:t xml:space="preserve"> </w:t>
            </w:r>
            <w:proofErr w:type="spellStart"/>
            <w:r w:rsidRPr="008710DC">
              <w:t>ir</w:t>
            </w:r>
            <w:proofErr w:type="spellEnd"/>
            <w:r w:rsidRPr="008710DC">
              <w:t xml:space="preserve"> </w:t>
            </w:r>
            <w:proofErr w:type="spellStart"/>
            <w:r w:rsidRPr="008710DC">
              <w:t>embrionų</w:t>
            </w:r>
            <w:proofErr w:type="spellEnd"/>
            <w:r w:rsidRPr="008710DC">
              <w:t xml:space="preserve"> </w:t>
            </w:r>
            <w:proofErr w:type="spellStart"/>
            <w:r w:rsidRPr="008710DC">
              <w:t>vitrifikacijos</w:t>
            </w:r>
            <w:proofErr w:type="spellEnd"/>
            <w:r w:rsidRPr="008710DC">
              <w:t xml:space="preserve"> </w:t>
            </w:r>
            <w:proofErr w:type="spellStart"/>
            <w:r w:rsidRPr="008710DC">
              <w:t>šiaudeliai</w:t>
            </w:r>
            <w:proofErr w:type="spellEnd"/>
            <w:r w:rsidRPr="008710DC">
              <w:t xml:space="preserve"> </w:t>
            </w:r>
          </w:p>
        </w:tc>
        <w:tc>
          <w:tcPr>
            <w:tcW w:w="1157" w:type="dxa"/>
            <w:noWrap/>
            <w:hideMark/>
          </w:tcPr>
          <w:p w14:paraId="6503D66F" w14:textId="77777777" w:rsidR="002A17C4" w:rsidRPr="008710DC" w:rsidRDefault="002A17C4" w:rsidP="00D15A36">
            <w:r w:rsidRPr="008710DC">
              <w:t>21.00</w:t>
            </w:r>
          </w:p>
        </w:tc>
        <w:tc>
          <w:tcPr>
            <w:tcW w:w="3537" w:type="dxa"/>
            <w:noWrap/>
            <w:hideMark/>
          </w:tcPr>
          <w:p w14:paraId="2776A94C" w14:textId="339D0709" w:rsidR="002A17C4" w:rsidRPr="008710DC" w:rsidRDefault="002A17C4" w:rsidP="00D15A36">
            <w:r w:rsidRPr="008710DC">
              <w:t>3775</w:t>
            </w:r>
            <w:r w:rsidR="00913B41">
              <w:t>,</w:t>
            </w:r>
            <w:r w:rsidRPr="008710DC">
              <w:t>20</w:t>
            </w:r>
          </w:p>
        </w:tc>
      </w:tr>
      <w:tr w:rsidR="002A17C4" w:rsidRPr="008710DC" w14:paraId="08C269E7" w14:textId="77777777" w:rsidTr="002A17C4">
        <w:trPr>
          <w:trHeight w:val="170"/>
        </w:trPr>
        <w:tc>
          <w:tcPr>
            <w:tcW w:w="1056" w:type="dxa"/>
            <w:noWrap/>
            <w:hideMark/>
          </w:tcPr>
          <w:p w14:paraId="385A596D" w14:textId="77777777" w:rsidR="002A17C4" w:rsidRPr="008710DC" w:rsidRDefault="002A17C4" w:rsidP="00D15A36">
            <w:r w:rsidRPr="008710DC">
              <w:t>3</w:t>
            </w:r>
          </w:p>
        </w:tc>
        <w:tc>
          <w:tcPr>
            <w:tcW w:w="5045" w:type="dxa"/>
            <w:hideMark/>
          </w:tcPr>
          <w:p w14:paraId="7D25815C" w14:textId="77777777" w:rsidR="002A17C4" w:rsidRPr="008710DC" w:rsidRDefault="002A17C4" w:rsidP="00D15A36">
            <w:proofErr w:type="spellStart"/>
            <w:r w:rsidRPr="008710DC">
              <w:t>Kiaušialąsčių</w:t>
            </w:r>
            <w:proofErr w:type="spellEnd"/>
            <w:r w:rsidRPr="008710DC">
              <w:t xml:space="preserve"> </w:t>
            </w:r>
            <w:proofErr w:type="spellStart"/>
            <w:r w:rsidRPr="008710DC">
              <w:t>ir</w:t>
            </w:r>
            <w:proofErr w:type="spellEnd"/>
            <w:r w:rsidRPr="008710DC">
              <w:t xml:space="preserve"> </w:t>
            </w:r>
            <w:proofErr w:type="spellStart"/>
            <w:r w:rsidRPr="008710DC">
              <w:t>embrionų</w:t>
            </w:r>
            <w:proofErr w:type="spellEnd"/>
            <w:r w:rsidRPr="008710DC">
              <w:t xml:space="preserve"> </w:t>
            </w:r>
            <w:proofErr w:type="spellStart"/>
            <w:r w:rsidRPr="008710DC">
              <w:t>vitrifikacijos</w:t>
            </w:r>
            <w:proofErr w:type="spellEnd"/>
            <w:r w:rsidRPr="008710DC">
              <w:t xml:space="preserve"> </w:t>
            </w:r>
            <w:proofErr w:type="spellStart"/>
            <w:r w:rsidRPr="008710DC">
              <w:t>šiaudeliai</w:t>
            </w:r>
            <w:proofErr w:type="spellEnd"/>
            <w:r w:rsidRPr="008710DC">
              <w:t xml:space="preserve"> - </w:t>
            </w:r>
            <w:proofErr w:type="spellStart"/>
            <w:r w:rsidRPr="008710DC">
              <w:t>atviros</w:t>
            </w:r>
            <w:proofErr w:type="spellEnd"/>
            <w:r w:rsidRPr="008710DC">
              <w:t xml:space="preserve"> </w:t>
            </w:r>
            <w:proofErr w:type="spellStart"/>
            <w:r w:rsidRPr="008710DC">
              <w:t>sistemos</w:t>
            </w:r>
            <w:proofErr w:type="spellEnd"/>
            <w:r w:rsidRPr="008710DC">
              <w:t xml:space="preserve"> </w:t>
            </w:r>
          </w:p>
        </w:tc>
        <w:tc>
          <w:tcPr>
            <w:tcW w:w="1157" w:type="dxa"/>
            <w:noWrap/>
            <w:hideMark/>
          </w:tcPr>
          <w:p w14:paraId="22E0B3AA" w14:textId="77777777" w:rsidR="002A17C4" w:rsidRPr="008710DC" w:rsidRDefault="002A17C4" w:rsidP="00D15A36">
            <w:r w:rsidRPr="008710DC">
              <w:t>21.00</w:t>
            </w:r>
          </w:p>
        </w:tc>
        <w:tc>
          <w:tcPr>
            <w:tcW w:w="3537" w:type="dxa"/>
            <w:noWrap/>
            <w:hideMark/>
          </w:tcPr>
          <w:p w14:paraId="787A5957" w14:textId="373895BE" w:rsidR="002A17C4" w:rsidRPr="008710DC" w:rsidRDefault="002A17C4" w:rsidP="00D15A36">
            <w:r w:rsidRPr="008710DC">
              <w:t>9619</w:t>
            </w:r>
            <w:r w:rsidR="00913B41">
              <w:t>,</w:t>
            </w:r>
            <w:r w:rsidRPr="008710DC">
              <w:t>50</w:t>
            </w:r>
          </w:p>
        </w:tc>
      </w:tr>
      <w:tr w:rsidR="002A17C4" w:rsidRPr="008710DC" w14:paraId="19C6D44E" w14:textId="77777777" w:rsidTr="002A17C4">
        <w:trPr>
          <w:trHeight w:val="233"/>
        </w:trPr>
        <w:tc>
          <w:tcPr>
            <w:tcW w:w="1056" w:type="dxa"/>
            <w:noWrap/>
            <w:hideMark/>
          </w:tcPr>
          <w:p w14:paraId="256569CF" w14:textId="77777777" w:rsidR="002A17C4" w:rsidRPr="008710DC" w:rsidRDefault="002A17C4" w:rsidP="00D15A36">
            <w:r w:rsidRPr="008710DC">
              <w:t>4</w:t>
            </w:r>
          </w:p>
        </w:tc>
        <w:tc>
          <w:tcPr>
            <w:tcW w:w="5045" w:type="dxa"/>
            <w:hideMark/>
          </w:tcPr>
          <w:p w14:paraId="3E98E817" w14:textId="77777777" w:rsidR="002A17C4" w:rsidRPr="008710DC" w:rsidRDefault="002A17C4" w:rsidP="00D15A36">
            <w:proofErr w:type="spellStart"/>
            <w:r w:rsidRPr="008710DC">
              <w:t>Kiaušialąsčių</w:t>
            </w:r>
            <w:proofErr w:type="spellEnd"/>
            <w:r w:rsidRPr="008710DC">
              <w:t xml:space="preserve"> </w:t>
            </w:r>
            <w:proofErr w:type="spellStart"/>
            <w:r w:rsidRPr="008710DC">
              <w:t>ir</w:t>
            </w:r>
            <w:proofErr w:type="spellEnd"/>
            <w:r w:rsidRPr="008710DC">
              <w:t xml:space="preserve"> </w:t>
            </w:r>
            <w:proofErr w:type="spellStart"/>
            <w:r w:rsidRPr="008710DC">
              <w:t>embrionų</w:t>
            </w:r>
            <w:proofErr w:type="spellEnd"/>
            <w:r w:rsidRPr="008710DC">
              <w:t xml:space="preserve"> </w:t>
            </w:r>
            <w:proofErr w:type="spellStart"/>
            <w:r w:rsidRPr="008710DC">
              <w:t>vitrifikacijos</w:t>
            </w:r>
            <w:proofErr w:type="spellEnd"/>
            <w:r w:rsidRPr="008710DC">
              <w:t xml:space="preserve"> </w:t>
            </w:r>
            <w:proofErr w:type="spellStart"/>
            <w:r w:rsidRPr="008710DC">
              <w:t>šiaudeliai</w:t>
            </w:r>
            <w:proofErr w:type="spellEnd"/>
            <w:r w:rsidRPr="008710DC">
              <w:t xml:space="preserve"> - </w:t>
            </w:r>
            <w:proofErr w:type="spellStart"/>
            <w:r w:rsidRPr="008710DC">
              <w:t>uždaros</w:t>
            </w:r>
            <w:proofErr w:type="spellEnd"/>
            <w:r w:rsidRPr="008710DC">
              <w:t xml:space="preserve"> </w:t>
            </w:r>
            <w:proofErr w:type="spellStart"/>
            <w:r w:rsidRPr="008710DC">
              <w:t>sistemos</w:t>
            </w:r>
            <w:proofErr w:type="spellEnd"/>
            <w:r w:rsidRPr="008710DC">
              <w:t xml:space="preserve"> </w:t>
            </w:r>
          </w:p>
        </w:tc>
        <w:tc>
          <w:tcPr>
            <w:tcW w:w="1157" w:type="dxa"/>
            <w:noWrap/>
            <w:hideMark/>
          </w:tcPr>
          <w:p w14:paraId="0B0C958C" w14:textId="77777777" w:rsidR="002A17C4" w:rsidRPr="008710DC" w:rsidRDefault="002A17C4" w:rsidP="00D15A36">
            <w:r w:rsidRPr="008710DC">
              <w:t>21.00</w:t>
            </w:r>
          </w:p>
        </w:tc>
        <w:tc>
          <w:tcPr>
            <w:tcW w:w="3537" w:type="dxa"/>
            <w:noWrap/>
            <w:hideMark/>
          </w:tcPr>
          <w:p w14:paraId="185F442B" w14:textId="670CFF7E" w:rsidR="002A17C4" w:rsidRPr="008710DC" w:rsidRDefault="002A17C4" w:rsidP="00D15A36">
            <w:r w:rsidRPr="008710DC">
              <w:t>1119</w:t>
            </w:r>
            <w:r w:rsidR="00913B41">
              <w:t>,</w:t>
            </w:r>
            <w:r w:rsidRPr="008710DC">
              <w:t>25</w:t>
            </w:r>
          </w:p>
        </w:tc>
      </w:tr>
      <w:tr w:rsidR="002A17C4" w:rsidRPr="008710DC" w14:paraId="34BBD201" w14:textId="77777777" w:rsidTr="002A17C4">
        <w:trPr>
          <w:trHeight w:val="60"/>
        </w:trPr>
        <w:tc>
          <w:tcPr>
            <w:tcW w:w="1056" w:type="dxa"/>
            <w:noWrap/>
            <w:hideMark/>
          </w:tcPr>
          <w:p w14:paraId="7BCB6E07" w14:textId="77777777" w:rsidR="002A17C4" w:rsidRPr="008710DC" w:rsidRDefault="002A17C4" w:rsidP="00D15A36">
            <w:r w:rsidRPr="008710DC">
              <w:t>5</w:t>
            </w:r>
          </w:p>
        </w:tc>
        <w:tc>
          <w:tcPr>
            <w:tcW w:w="5045" w:type="dxa"/>
            <w:hideMark/>
          </w:tcPr>
          <w:p w14:paraId="4648FD80" w14:textId="77777777" w:rsidR="002A17C4" w:rsidRPr="008710DC" w:rsidRDefault="002A17C4" w:rsidP="00D15A36">
            <w:proofErr w:type="spellStart"/>
            <w:r w:rsidRPr="008710DC">
              <w:t>Ląstelių</w:t>
            </w:r>
            <w:proofErr w:type="spellEnd"/>
            <w:r w:rsidRPr="008710DC">
              <w:t xml:space="preserve"> </w:t>
            </w:r>
            <w:proofErr w:type="spellStart"/>
            <w:r w:rsidRPr="008710DC">
              <w:t>ir</w:t>
            </w:r>
            <w:proofErr w:type="spellEnd"/>
            <w:r w:rsidRPr="008710DC">
              <w:t xml:space="preserve"> </w:t>
            </w:r>
            <w:proofErr w:type="spellStart"/>
            <w:r w:rsidRPr="008710DC">
              <w:t>audinių</w:t>
            </w:r>
            <w:proofErr w:type="spellEnd"/>
            <w:r w:rsidRPr="008710DC">
              <w:t xml:space="preserve"> </w:t>
            </w:r>
            <w:proofErr w:type="spellStart"/>
            <w:r w:rsidRPr="008710DC">
              <w:t>lėto</w:t>
            </w:r>
            <w:proofErr w:type="spellEnd"/>
            <w:r w:rsidRPr="008710DC">
              <w:t xml:space="preserve"> </w:t>
            </w:r>
            <w:proofErr w:type="spellStart"/>
            <w:r w:rsidRPr="008710DC">
              <w:t>šaldymo</w:t>
            </w:r>
            <w:proofErr w:type="spellEnd"/>
            <w:r w:rsidRPr="008710DC">
              <w:t xml:space="preserve"> </w:t>
            </w:r>
            <w:proofErr w:type="spellStart"/>
            <w:r w:rsidRPr="008710DC">
              <w:t>blokas</w:t>
            </w:r>
            <w:proofErr w:type="spellEnd"/>
            <w:r w:rsidRPr="008710DC">
              <w:t xml:space="preserve"> </w:t>
            </w:r>
          </w:p>
        </w:tc>
        <w:tc>
          <w:tcPr>
            <w:tcW w:w="1157" w:type="dxa"/>
            <w:noWrap/>
            <w:hideMark/>
          </w:tcPr>
          <w:p w14:paraId="7931F42F" w14:textId="77777777" w:rsidR="002A17C4" w:rsidRPr="008710DC" w:rsidRDefault="002A17C4" w:rsidP="00D15A36">
            <w:r w:rsidRPr="008710DC">
              <w:t>21.00</w:t>
            </w:r>
          </w:p>
        </w:tc>
        <w:tc>
          <w:tcPr>
            <w:tcW w:w="3537" w:type="dxa"/>
            <w:noWrap/>
            <w:hideMark/>
          </w:tcPr>
          <w:p w14:paraId="7E94FD06" w14:textId="6E577988" w:rsidR="002A17C4" w:rsidRPr="008710DC" w:rsidRDefault="002A17C4" w:rsidP="00D15A36">
            <w:r w:rsidRPr="008710DC">
              <w:t>641</w:t>
            </w:r>
            <w:r w:rsidR="00913B41">
              <w:t>,</w:t>
            </w:r>
            <w:r w:rsidRPr="008710DC">
              <w:t>30</w:t>
            </w:r>
          </w:p>
        </w:tc>
      </w:tr>
      <w:tr w:rsidR="002A17C4" w:rsidRPr="008710DC" w14:paraId="2536B41D" w14:textId="77777777" w:rsidTr="002A17C4">
        <w:trPr>
          <w:trHeight w:val="260"/>
        </w:trPr>
        <w:tc>
          <w:tcPr>
            <w:tcW w:w="1056" w:type="dxa"/>
            <w:noWrap/>
            <w:hideMark/>
          </w:tcPr>
          <w:p w14:paraId="24744FE6" w14:textId="77777777" w:rsidR="002A17C4" w:rsidRPr="008710DC" w:rsidRDefault="002A17C4" w:rsidP="00D15A36">
            <w:r w:rsidRPr="008710DC">
              <w:t>6</w:t>
            </w:r>
          </w:p>
        </w:tc>
        <w:tc>
          <w:tcPr>
            <w:tcW w:w="5045" w:type="dxa"/>
            <w:hideMark/>
          </w:tcPr>
          <w:p w14:paraId="1D29F4BC" w14:textId="77777777" w:rsidR="002A17C4" w:rsidRPr="008710DC" w:rsidRDefault="002A17C4" w:rsidP="00D15A36">
            <w:proofErr w:type="spellStart"/>
            <w:r w:rsidRPr="008710DC">
              <w:t>Šaldymo</w:t>
            </w:r>
            <w:proofErr w:type="spellEnd"/>
            <w:r w:rsidRPr="008710DC">
              <w:t xml:space="preserve"> </w:t>
            </w:r>
            <w:proofErr w:type="spellStart"/>
            <w:r w:rsidRPr="008710DC">
              <w:t>mėgintuvėliai</w:t>
            </w:r>
            <w:proofErr w:type="spellEnd"/>
            <w:r w:rsidRPr="008710DC">
              <w:t xml:space="preserve"> 1,5-2 mL</w:t>
            </w:r>
          </w:p>
        </w:tc>
        <w:tc>
          <w:tcPr>
            <w:tcW w:w="1157" w:type="dxa"/>
            <w:noWrap/>
            <w:hideMark/>
          </w:tcPr>
          <w:p w14:paraId="6D9EA364" w14:textId="77777777" w:rsidR="002A17C4" w:rsidRPr="008710DC" w:rsidRDefault="002A17C4" w:rsidP="00D15A36">
            <w:r w:rsidRPr="008710DC">
              <w:t>21.00</w:t>
            </w:r>
          </w:p>
        </w:tc>
        <w:tc>
          <w:tcPr>
            <w:tcW w:w="3537" w:type="dxa"/>
            <w:noWrap/>
            <w:hideMark/>
          </w:tcPr>
          <w:p w14:paraId="655FBF31" w14:textId="66ED0497" w:rsidR="002A17C4" w:rsidRPr="008710DC" w:rsidRDefault="002A17C4" w:rsidP="00D15A36">
            <w:r w:rsidRPr="008710DC">
              <w:t>145</w:t>
            </w:r>
            <w:r w:rsidR="00913B41">
              <w:t>,</w:t>
            </w:r>
            <w:r w:rsidRPr="008710DC">
              <w:t>20</w:t>
            </w:r>
          </w:p>
        </w:tc>
      </w:tr>
      <w:tr w:rsidR="002A17C4" w:rsidRPr="008710DC" w14:paraId="7E2C0D21" w14:textId="77777777" w:rsidTr="002A17C4">
        <w:trPr>
          <w:trHeight w:val="332"/>
        </w:trPr>
        <w:tc>
          <w:tcPr>
            <w:tcW w:w="1056" w:type="dxa"/>
            <w:noWrap/>
            <w:hideMark/>
          </w:tcPr>
          <w:p w14:paraId="3EA872EF" w14:textId="77777777" w:rsidR="002A17C4" w:rsidRPr="008710DC" w:rsidRDefault="002A17C4" w:rsidP="00D15A36">
            <w:r w:rsidRPr="008710DC">
              <w:t>7</w:t>
            </w:r>
          </w:p>
        </w:tc>
        <w:tc>
          <w:tcPr>
            <w:tcW w:w="5045" w:type="dxa"/>
            <w:hideMark/>
          </w:tcPr>
          <w:p w14:paraId="5F4E0FB7" w14:textId="77777777" w:rsidR="002A17C4" w:rsidRPr="008710DC" w:rsidRDefault="002A17C4" w:rsidP="00D15A36">
            <w:proofErr w:type="spellStart"/>
            <w:r w:rsidRPr="008710DC">
              <w:t>Šaldymo</w:t>
            </w:r>
            <w:proofErr w:type="spellEnd"/>
            <w:r w:rsidRPr="008710DC">
              <w:t xml:space="preserve"> </w:t>
            </w:r>
            <w:proofErr w:type="spellStart"/>
            <w:r w:rsidRPr="008710DC">
              <w:t>šiaudelių</w:t>
            </w:r>
            <w:proofErr w:type="spellEnd"/>
            <w:r w:rsidRPr="008710DC">
              <w:t xml:space="preserve"> </w:t>
            </w:r>
            <w:proofErr w:type="spellStart"/>
            <w:r w:rsidRPr="008710DC">
              <w:t>mikroaspiratorius</w:t>
            </w:r>
            <w:proofErr w:type="spellEnd"/>
            <w:r w:rsidRPr="008710DC">
              <w:t xml:space="preserve"> </w:t>
            </w:r>
            <w:proofErr w:type="spellStart"/>
            <w:r w:rsidRPr="008710DC">
              <w:t>prisiurbėjas</w:t>
            </w:r>
            <w:proofErr w:type="spellEnd"/>
            <w:r w:rsidRPr="008710DC">
              <w:t xml:space="preserve"> </w:t>
            </w:r>
          </w:p>
        </w:tc>
        <w:tc>
          <w:tcPr>
            <w:tcW w:w="1157" w:type="dxa"/>
            <w:noWrap/>
            <w:hideMark/>
          </w:tcPr>
          <w:p w14:paraId="50BDD7F7" w14:textId="77777777" w:rsidR="002A17C4" w:rsidRPr="008710DC" w:rsidRDefault="002A17C4" w:rsidP="00D15A36">
            <w:r w:rsidRPr="008710DC">
              <w:t>21.00</w:t>
            </w:r>
          </w:p>
        </w:tc>
        <w:tc>
          <w:tcPr>
            <w:tcW w:w="3537" w:type="dxa"/>
            <w:noWrap/>
            <w:hideMark/>
          </w:tcPr>
          <w:p w14:paraId="5949C589" w14:textId="088856E9" w:rsidR="002A17C4" w:rsidRPr="008710DC" w:rsidRDefault="002A17C4" w:rsidP="00D15A36">
            <w:r w:rsidRPr="008710DC">
              <w:t>217</w:t>
            </w:r>
            <w:r w:rsidR="00913B41">
              <w:t>,</w:t>
            </w:r>
            <w:r w:rsidRPr="008710DC">
              <w:t>80</w:t>
            </w:r>
          </w:p>
        </w:tc>
      </w:tr>
      <w:tr w:rsidR="002A17C4" w:rsidRPr="008710DC" w14:paraId="444C401A" w14:textId="77777777" w:rsidTr="002A17C4">
        <w:trPr>
          <w:trHeight w:val="60"/>
        </w:trPr>
        <w:tc>
          <w:tcPr>
            <w:tcW w:w="1056" w:type="dxa"/>
            <w:noWrap/>
            <w:hideMark/>
          </w:tcPr>
          <w:p w14:paraId="7B00AE8F" w14:textId="77777777" w:rsidR="002A17C4" w:rsidRPr="008710DC" w:rsidRDefault="002A17C4" w:rsidP="00D15A36">
            <w:r w:rsidRPr="008710DC">
              <w:t>8</w:t>
            </w:r>
          </w:p>
        </w:tc>
        <w:tc>
          <w:tcPr>
            <w:tcW w:w="5045" w:type="dxa"/>
            <w:hideMark/>
          </w:tcPr>
          <w:p w14:paraId="6435A2A7" w14:textId="77777777" w:rsidR="002A17C4" w:rsidRPr="008710DC" w:rsidRDefault="002A17C4" w:rsidP="00D15A36">
            <w:proofErr w:type="spellStart"/>
            <w:r w:rsidRPr="008710DC">
              <w:t>Mikroaspiratoriaus</w:t>
            </w:r>
            <w:proofErr w:type="spellEnd"/>
            <w:r w:rsidRPr="008710DC">
              <w:t xml:space="preserve"> </w:t>
            </w:r>
            <w:proofErr w:type="spellStart"/>
            <w:r w:rsidRPr="008710DC">
              <w:t>šlangelės</w:t>
            </w:r>
            <w:proofErr w:type="spellEnd"/>
            <w:r w:rsidRPr="008710DC">
              <w:t xml:space="preserve"> </w:t>
            </w:r>
          </w:p>
        </w:tc>
        <w:tc>
          <w:tcPr>
            <w:tcW w:w="1157" w:type="dxa"/>
            <w:noWrap/>
            <w:hideMark/>
          </w:tcPr>
          <w:p w14:paraId="78ADC080" w14:textId="77777777" w:rsidR="002A17C4" w:rsidRPr="008710DC" w:rsidRDefault="002A17C4" w:rsidP="00D15A36">
            <w:r w:rsidRPr="008710DC">
              <w:t>5.00</w:t>
            </w:r>
          </w:p>
        </w:tc>
        <w:tc>
          <w:tcPr>
            <w:tcW w:w="3537" w:type="dxa"/>
            <w:noWrap/>
            <w:hideMark/>
          </w:tcPr>
          <w:p w14:paraId="7FED0E58" w14:textId="1124C565" w:rsidR="002A17C4" w:rsidRPr="008710DC" w:rsidRDefault="002A17C4" w:rsidP="00D15A36">
            <w:r w:rsidRPr="008710DC">
              <w:t>1</w:t>
            </w:r>
            <w:r w:rsidR="00913B41">
              <w:t>,</w:t>
            </w:r>
            <w:r w:rsidRPr="008710DC">
              <w:t>05</w:t>
            </w:r>
          </w:p>
        </w:tc>
      </w:tr>
      <w:tr w:rsidR="002A17C4" w:rsidRPr="008710DC" w14:paraId="74615BEB" w14:textId="77777777" w:rsidTr="002A17C4">
        <w:trPr>
          <w:trHeight w:val="60"/>
        </w:trPr>
        <w:tc>
          <w:tcPr>
            <w:tcW w:w="1056" w:type="dxa"/>
            <w:noWrap/>
            <w:hideMark/>
          </w:tcPr>
          <w:p w14:paraId="3C440248" w14:textId="77777777" w:rsidR="002A17C4" w:rsidRPr="008710DC" w:rsidRDefault="002A17C4" w:rsidP="00D15A36">
            <w:r w:rsidRPr="008710DC">
              <w:lastRenderedPageBreak/>
              <w:t>9</w:t>
            </w:r>
          </w:p>
        </w:tc>
        <w:tc>
          <w:tcPr>
            <w:tcW w:w="5045" w:type="dxa"/>
            <w:hideMark/>
          </w:tcPr>
          <w:p w14:paraId="18186005" w14:textId="77777777" w:rsidR="002A17C4" w:rsidRPr="008710DC" w:rsidRDefault="002A17C4" w:rsidP="00D15A36">
            <w:proofErr w:type="spellStart"/>
            <w:r w:rsidRPr="008710DC">
              <w:t>Prisiurbėjo</w:t>
            </w:r>
            <w:proofErr w:type="spellEnd"/>
            <w:r w:rsidRPr="008710DC">
              <w:t xml:space="preserve"> </w:t>
            </w:r>
            <w:proofErr w:type="spellStart"/>
            <w:r w:rsidRPr="008710DC">
              <w:t>atgaliai</w:t>
            </w:r>
            <w:proofErr w:type="spellEnd"/>
            <w:r w:rsidRPr="008710DC">
              <w:t xml:space="preserve"> </w:t>
            </w:r>
            <w:proofErr w:type="spellStart"/>
            <w:r w:rsidRPr="008710DC">
              <w:t>spermos</w:t>
            </w:r>
            <w:proofErr w:type="spellEnd"/>
            <w:r w:rsidRPr="008710DC">
              <w:t xml:space="preserve"> </w:t>
            </w:r>
            <w:proofErr w:type="spellStart"/>
            <w:r w:rsidRPr="008710DC">
              <w:t>šaldymo</w:t>
            </w:r>
            <w:proofErr w:type="spellEnd"/>
            <w:r w:rsidRPr="008710DC">
              <w:t xml:space="preserve"> </w:t>
            </w:r>
            <w:proofErr w:type="spellStart"/>
            <w:r w:rsidRPr="008710DC">
              <w:t>šiaudeliams</w:t>
            </w:r>
            <w:proofErr w:type="spellEnd"/>
            <w:r w:rsidRPr="008710DC">
              <w:t xml:space="preserve">. </w:t>
            </w:r>
          </w:p>
        </w:tc>
        <w:tc>
          <w:tcPr>
            <w:tcW w:w="1157" w:type="dxa"/>
            <w:noWrap/>
            <w:hideMark/>
          </w:tcPr>
          <w:p w14:paraId="7A286DD0" w14:textId="77777777" w:rsidR="002A17C4" w:rsidRPr="008710DC" w:rsidRDefault="002A17C4" w:rsidP="00D15A36">
            <w:r w:rsidRPr="008710DC">
              <w:t>5.00</w:t>
            </w:r>
          </w:p>
        </w:tc>
        <w:tc>
          <w:tcPr>
            <w:tcW w:w="3537" w:type="dxa"/>
            <w:noWrap/>
            <w:hideMark/>
          </w:tcPr>
          <w:p w14:paraId="1E4FBF0F" w14:textId="2C71AC3A" w:rsidR="002A17C4" w:rsidRPr="008710DC" w:rsidRDefault="002A17C4" w:rsidP="00D15A36">
            <w:r w:rsidRPr="008710DC">
              <w:t>5</w:t>
            </w:r>
            <w:r w:rsidR="00913B41">
              <w:t>,</w:t>
            </w:r>
            <w:r w:rsidRPr="008710DC">
              <w:t>25</w:t>
            </w:r>
          </w:p>
        </w:tc>
      </w:tr>
      <w:tr w:rsidR="002A17C4" w:rsidRPr="008710DC" w14:paraId="2303B77D" w14:textId="77777777" w:rsidTr="002A17C4">
        <w:trPr>
          <w:trHeight w:val="60"/>
        </w:trPr>
        <w:tc>
          <w:tcPr>
            <w:tcW w:w="1056" w:type="dxa"/>
            <w:noWrap/>
            <w:hideMark/>
          </w:tcPr>
          <w:p w14:paraId="56102C6C" w14:textId="77777777" w:rsidR="002A17C4" w:rsidRPr="008710DC" w:rsidRDefault="002A17C4" w:rsidP="00D15A36">
            <w:r w:rsidRPr="008710DC">
              <w:t>10</w:t>
            </w:r>
          </w:p>
        </w:tc>
        <w:tc>
          <w:tcPr>
            <w:tcW w:w="5045" w:type="dxa"/>
            <w:hideMark/>
          </w:tcPr>
          <w:p w14:paraId="4585145C" w14:textId="77777777" w:rsidR="002A17C4" w:rsidRPr="008710DC" w:rsidRDefault="002A17C4" w:rsidP="00D15A36">
            <w:proofErr w:type="spellStart"/>
            <w:r w:rsidRPr="008710DC">
              <w:t>Žmogaus</w:t>
            </w:r>
            <w:proofErr w:type="spellEnd"/>
            <w:r w:rsidRPr="008710DC">
              <w:t xml:space="preserve"> </w:t>
            </w:r>
            <w:proofErr w:type="spellStart"/>
            <w:r w:rsidRPr="008710DC">
              <w:t>spermos</w:t>
            </w:r>
            <w:proofErr w:type="spellEnd"/>
            <w:r w:rsidRPr="008710DC">
              <w:t xml:space="preserve"> </w:t>
            </w:r>
            <w:proofErr w:type="spellStart"/>
            <w:r w:rsidRPr="008710DC">
              <w:t>šaldymo</w:t>
            </w:r>
            <w:proofErr w:type="spellEnd"/>
            <w:r w:rsidRPr="008710DC">
              <w:t xml:space="preserve"> </w:t>
            </w:r>
            <w:proofErr w:type="spellStart"/>
            <w:r w:rsidRPr="008710DC">
              <w:t>šiaudeliai</w:t>
            </w:r>
            <w:proofErr w:type="spellEnd"/>
          </w:p>
        </w:tc>
        <w:tc>
          <w:tcPr>
            <w:tcW w:w="1157" w:type="dxa"/>
            <w:noWrap/>
            <w:hideMark/>
          </w:tcPr>
          <w:p w14:paraId="1D6AE132" w14:textId="77777777" w:rsidR="002A17C4" w:rsidRPr="008710DC" w:rsidRDefault="002A17C4" w:rsidP="00D15A36">
            <w:r w:rsidRPr="008710DC">
              <w:t>5.00</w:t>
            </w:r>
          </w:p>
        </w:tc>
        <w:tc>
          <w:tcPr>
            <w:tcW w:w="3537" w:type="dxa"/>
            <w:noWrap/>
            <w:hideMark/>
          </w:tcPr>
          <w:p w14:paraId="51361656" w14:textId="4587DAAF" w:rsidR="002A17C4" w:rsidRPr="008710DC" w:rsidRDefault="002A17C4" w:rsidP="00D15A36">
            <w:r w:rsidRPr="008710DC">
              <w:t>2142</w:t>
            </w:r>
            <w:r w:rsidR="00913B41">
              <w:t>,</w:t>
            </w:r>
            <w:r w:rsidRPr="008710DC">
              <w:t>00</w:t>
            </w:r>
          </w:p>
        </w:tc>
      </w:tr>
      <w:tr w:rsidR="002A17C4" w:rsidRPr="008710DC" w14:paraId="793935C0" w14:textId="77777777" w:rsidTr="002A17C4">
        <w:trPr>
          <w:trHeight w:val="60"/>
        </w:trPr>
        <w:tc>
          <w:tcPr>
            <w:tcW w:w="1056" w:type="dxa"/>
            <w:noWrap/>
            <w:hideMark/>
          </w:tcPr>
          <w:p w14:paraId="60A2EC82" w14:textId="77777777" w:rsidR="002A17C4" w:rsidRPr="008710DC" w:rsidRDefault="002A17C4" w:rsidP="00D15A36">
            <w:r w:rsidRPr="008710DC">
              <w:t>11</w:t>
            </w:r>
          </w:p>
        </w:tc>
        <w:tc>
          <w:tcPr>
            <w:tcW w:w="5045" w:type="dxa"/>
            <w:hideMark/>
          </w:tcPr>
          <w:p w14:paraId="6558169C" w14:textId="77777777" w:rsidR="002A17C4" w:rsidRPr="008710DC" w:rsidRDefault="002A17C4" w:rsidP="00D15A36">
            <w:proofErr w:type="spellStart"/>
            <w:r w:rsidRPr="008710DC">
              <w:t>Cryo</w:t>
            </w:r>
            <w:proofErr w:type="spellEnd"/>
            <w:r w:rsidRPr="008710DC">
              <w:t xml:space="preserve"> </w:t>
            </w:r>
            <w:proofErr w:type="spellStart"/>
            <w:r w:rsidRPr="008710DC">
              <w:t>šiaudelių</w:t>
            </w:r>
            <w:proofErr w:type="spellEnd"/>
            <w:r w:rsidRPr="008710DC">
              <w:t xml:space="preserve"> </w:t>
            </w:r>
            <w:proofErr w:type="spellStart"/>
            <w:r w:rsidRPr="008710DC">
              <w:t>įmautės</w:t>
            </w:r>
            <w:proofErr w:type="spellEnd"/>
            <w:r w:rsidRPr="008710DC">
              <w:t xml:space="preserve"> </w:t>
            </w:r>
            <w:proofErr w:type="spellStart"/>
            <w:r w:rsidRPr="008710DC">
              <w:t>laikyti</w:t>
            </w:r>
            <w:proofErr w:type="spellEnd"/>
            <w:r w:rsidRPr="008710DC">
              <w:t xml:space="preserve"> </w:t>
            </w:r>
            <w:proofErr w:type="spellStart"/>
            <w:r w:rsidRPr="008710DC">
              <w:t>skystame</w:t>
            </w:r>
            <w:proofErr w:type="spellEnd"/>
            <w:r w:rsidRPr="008710DC">
              <w:t xml:space="preserve"> azote</w:t>
            </w:r>
          </w:p>
        </w:tc>
        <w:tc>
          <w:tcPr>
            <w:tcW w:w="1157" w:type="dxa"/>
            <w:noWrap/>
            <w:hideMark/>
          </w:tcPr>
          <w:p w14:paraId="7F684146" w14:textId="77777777" w:rsidR="002A17C4" w:rsidRPr="008710DC" w:rsidRDefault="002A17C4" w:rsidP="00D15A36">
            <w:r w:rsidRPr="008710DC">
              <w:t>21.00</w:t>
            </w:r>
          </w:p>
        </w:tc>
        <w:tc>
          <w:tcPr>
            <w:tcW w:w="3537" w:type="dxa"/>
            <w:noWrap/>
            <w:hideMark/>
          </w:tcPr>
          <w:p w14:paraId="6F4D0802" w14:textId="4FAE3A51" w:rsidR="002A17C4" w:rsidRPr="008710DC" w:rsidRDefault="002A17C4" w:rsidP="00D15A36">
            <w:r w:rsidRPr="008710DC">
              <w:t>139</w:t>
            </w:r>
            <w:r w:rsidR="00913B41">
              <w:t>,</w:t>
            </w:r>
            <w:r w:rsidRPr="008710DC">
              <w:t>76</w:t>
            </w:r>
          </w:p>
        </w:tc>
      </w:tr>
      <w:tr w:rsidR="002A17C4" w:rsidRPr="008710DC" w14:paraId="0662325F" w14:textId="77777777" w:rsidTr="002A17C4">
        <w:trPr>
          <w:trHeight w:val="60"/>
        </w:trPr>
        <w:tc>
          <w:tcPr>
            <w:tcW w:w="1056" w:type="dxa"/>
            <w:noWrap/>
            <w:hideMark/>
          </w:tcPr>
          <w:p w14:paraId="22CFFEDD" w14:textId="77777777" w:rsidR="002A17C4" w:rsidRPr="008710DC" w:rsidRDefault="002A17C4" w:rsidP="00D15A36">
            <w:r w:rsidRPr="008710DC">
              <w:t>12</w:t>
            </w:r>
          </w:p>
        </w:tc>
        <w:tc>
          <w:tcPr>
            <w:tcW w:w="5045" w:type="dxa"/>
            <w:hideMark/>
          </w:tcPr>
          <w:p w14:paraId="20711E5B" w14:textId="77777777" w:rsidR="002A17C4" w:rsidRPr="008710DC" w:rsidRDefault="002A17C4" w:rsidP="00D15A36">
            <w:proofErr w:type="spellStart"/>
            <w:r w:rsidRPr="008710DC">
              <w:t>Antgaliai</w:t>
            </w:r>
            <w:proofErr w:type="spellEnd"/>
            <w:r w:rsidRPr="008710DC">
              <w:t xml:space="preserve"> </w:t>
            </w:r>
            <w:proofErr w:type="spellStart"/>
            <w:r w:rsidRPr="008710DC">
              <w:t>kintamo</w:t>
            </w:r>
            <w:proofErr w:type="spellEnd"/>
            <w:r w:rsidRPr="008710DC">
              <w:t xml:space="preserve"> </w:t>
            </w:r>
            <w:proofErr w:type="spellStart"/>
            <w:r w:rsidRPr="008710DC">
              <w:t>tūrio</w:t>
            </w:r>
            <w:proofErr w:type="spellEnd"/>
            <w:r w:rsidRPr="008710DC">
              <w:t xml:space="preserve"> </w:t>
            </w:r>
            <w:proofErr w:type="spellStart"/>
            <w:r w:rsidRPr="008710DC">
              <w:t>automatinei</w:t>
            </w:r>
            <w:proofErr w:type="spellEnd"/>
            <w:r w:rsidRPr="008710DC">
              <w:t xml:space="preserve"> </w:t>
            </w:r>
            <w:proofErr w:type="spellStart"/>
            <w:r w:rsidRPr="008710DC">
              <w:t>pipetei</w:t>
            </w:r>
            <w:proofErr w:type="spellEnd"/>
            <w:r w:rsidRPr="008710DC">
              <w:t xml:space="preserve"> </w:t>
            </w:r>
            <w:proofErr w:type="spellStart"/>
            <w:r w:rsidRPr="008710DC">
              <w:t>iki</w:t>
            </w:r>
            <w:proofErr w:type="spellEnd"/>
            <w:r w:rsidRPr="008710DC">
              <w:t xml:space="preserve"> 10 µl </w:t>
            </w:r>
          </w:p>
        </w:tc>
        <w:tc>
          <w:tcPr>
            <w:tcW w:w="1157" w:type="dxa"/>
            <w:noWrap/>
            <w:hideMark/>
          </w:tcPr>
          <w:p w14:paraId="2EA65A22" w14:textId="77777777" w:rsidR="002A17C4" w:rsidRPr="008710DC" w:rsidRDefault="002A17C4" w:rsidP="00D15A36">
            <w:r w:rsidRPr="008710DC">
              <w:t>21.00</w:t>
            </w:r>
          </w:p>
        </w:tc>
        <w:tc>
          <w:tcPr>
            <w:tcW w:w="3537" w:type="dxa"/>
            <w:noWrap/>
            <w:hideMark/>
          </w:tcPr>
          <w:p w14:paraId="2EE79C41" w14:textId="1F22B7B5" w:rsidR="002A17C4" w:rsidRPr="008710DC" w:rsidRDefault="002A17C4" w:rsidP="00D15A36">
            <w:r w:rsidRPr="008710DC">
              <w:t>363</w:t>
            </w:r>
            <w:r w:rsidR="00913B41">
              <w:t>,</w:t>
            </w:r>
            <w:r w:rsidRPr="008710DC">
              <w:t>00</w:t>
            </w:r>
          </w:p>
        </w:tc>
      </w:tr>
      <w:tr w:rsidR="002A17C4" w:rsidRPr="008710DC" w14:paraId="33D2265E" w14:textId="77777777" w:rsidTr="002A17C4">
        <w:trPr>
          <w:trHeight w:val="60"/>
        </w:trPr>
        <w:tc>
          <w:tcPr>
            <w:tcW w:w="1056" w:type="dxa"/>
            <w:noWrap/>
            <w:hideMark/>
          </w:tcPr>
          <w:p w14:paraId="0033284E" w14:textId="77777777" w:rsidR="002A17C4" w:rsidRPr="008710DC" w:rsidRDefault="002A17C4" w:rsidP="00D15A36">
            <w:r w:rsidRPr="008710DC">
              <w:t>13</w:t>
            </w:r>
          </w:p>
        </w:tc>
        <w:tc>
          <w:tcPr>
            <w:tcW w:w="5045" w:type="dxa"/>
            <w:hideMark/>
          </w:tcPr>
          <w:p w14:paraId="459DD7E1" w14:textId="77777777" w:rsidR="002A17C4" w:rsidRPr="008710DC" w:rsidRDefault="002A17C4" w:rsidP="00D15A36">
            <w:proofErr w:type="spellStart"/>
            <w:r w:rsidRPr="008710DC">
              <w:t>Antgaliai</w:t>
            </w:r>
            <w:proofErr w:type="spellEnd"/>
            <w:r w:rsidRPr="008710DC">
              <w:t xml:space="preserve"> </w:t>
            </w:r>
            <w:proofErr w:type="spellStart"/>
            <w:r w:rsidRPr="008710DC">
              <w:t>kintamo</w:t>
            </w:r>
            <w:proofErr w:type="spellEnd"/>
            <w:r w:rsidRPr="008710DC">
              <w:t xml:space="preserve"> </w:t>
            </w:r>
            <w:proofErr w:type="spellStart"/>
            <w:r w:rsidRPr="008710DC">
              <w:t>tūrio</w:t>
            </w:r>
            <w:proofErr w:type="spellEnd"/>
            <w:r w:rsidRPr="008710DC">
              <w:t xml:space="preserve"> </w:t>
            </w:r>
            <w:proofErr w:type="spellStart"/>
            <w:r w:rsidRPr="008710DC">
              <w:t>automatinei</w:t>
            </w:r>
            <w:proofErr w:type="spellEnd"/>
            <w:r w:rsidRPr="008710DC">
              <w:t xml:space="preserve"> </w:t>
            </w:r>
            <w:proofErr w:type="spellStart"/>
            <w:r w:rsidRPr="008710DC">
              <w:t>pipetei</w:t>
            </w:r>
            <w:proofErr w:type="spellEnd"/>
            <w:r w:rsidRPr="008710DC">
              <w:t xml:space="preserve"> </w:t>
            </w:r>
            <w:proofErr w:type="spellStart"/>
            <w:r w:rsidRPr="008710DC">
              <w:t>iki</w:t>
            </w:r>
            <w:proofErr w:type="spellEnd"/>
            <w:r w:rsidRPr="008710DC">
              <w:t xml:space="preserve"> 200 µl </w:t>
            </w:r>
          </w:p>
        </w:tc>
        <w:tc>
          <w:tcPr>
            <w:tcW w:w="1157" w:type="dxa"/>
            <w:noWrap/>
            <w:hideMark/>
          </w:tcPr>
          <w:p w14:paraId="536FBEA3" w14:textId="77777777" w:rsidR="002A17C4" w:rsidRPr="008710DC" w:rsidRDefault="002A17C4" w:rsidP="00D15A36">
            <w:r w:rsidRPr="008710DC">
              <w:t>21.00</w:t>
            </w:r>
          </w:p>
        </w:tc>
        <w:tc>
          <w:tcPr>
            <w:tcW w:w="3537" w:type="dxa"/>
            <w:noWrap/>
            <w:hideMark/>
          </w:tcPr>
          <w:p w14:paraId="43C9E7E5" w14:textId="17A752B8" w:rsidR="002A17C4" w:rsidRPr="008710DC" w:rsidRDefault="002A17C4" w:rsidP="00D15A36">
            <w:r w:rsidRPr="008710DC">
              <w:t>435</w:t>
            </w:r>
            <w:r w:rsidR="00913B41">
              <w:t>,</w:t>
            </w:r>
            <w:r w:rsidRPr="008710DC">
              <w:t>60</w:t>
            </w:r>
          </w:p>
        </w:tc>
      </w:tr>
      <w:tr w:rsidR="002A17C4" w:rsidRPr="008710DC" w14:paraId="542F4D62" w14:textId="77777777" w:rsidTr="002A17C4">
        <w:trPr>
          <w:trHeight w:val="60"/>
        </w:trPr>
        <w:tc>
          <w:tcPr>
            <w:tcW w:w="1056" w:type="dxa"/>
            <w:noWrap/>
            <w:hideMark/>
          </w:tcPr>
          <w:p w14:paraId="2016B1DA" w14:textId="77777777" w:rsidR="002A17C4" w:rsidRPr="008710DC" w:rsidRDefault="002A17C4" w:rsidP="00D15A36">
            <w:r w:rsidRPr="008710DC">
              <w:t>14</w:t>
            </w:r>
          </w:p>
        </w:tc>
        <w:tc>
          <w:tcPr>
            <w:tcW w:w="5045" w:type="dxa"/>
            <w:hideMark/>
          </w:tcPr>
          <w:p w14:paraId="21B1B989" w14:textId="77777777" w:rsidR="002A17C4" w:rsidRPr="008710DC" w:rsidRDefault="002A17C4" w:rsidP="00D15A36">
            <w:pPr>
              <w:rPr>
                <w:i/>
                <w:iCs/>
              </w:rPr>
            </w:pPr>
            <w:r w:rsidRPr="008710DC">
              <w:rPr>
                <w:i/>
                <w:iCs/>
              </w:rPr>
              <w:t>Flexi-Pet</w:t>
            </w:r>
            <w:r w:rsidRPr="008710DC">
              <w:t xml:space="preserve"> </w:t>
            </w:r>
            <w:proofErr w:type="spellStart"/>
            <w:r w:rsidRPr="008710DC">
              <w:t>tipo</w:t>
            </w:r>
            <w:proofErr w:type="spellEnd"/>
            <w:r w:rsidRPr="008710DC">
              <w:t xml:space="preserve"> </w:t>
            </w:r>
            <w:proofErr w:type="spellStart"/>
            <w:r w:rsidRPr="008710DC">
              <w:t>laikiklis</w:t>
            </w:r>
            <w:proofErr w:type="spellEnd"/>
            <w:r w:rsidRPr="008710DC">
              <w:t xml:space="preserve"> </w:t>
            </w:r>
            <w:proofErr w:type="spellStart"/>
            <w:r w:rsidRPr="008710DC">
              <w:t>denucacijos</w:t>
            </w:r>
            <w:proofErr w:type="spellEnd"/>
            <w:r w:rsidRPr="008710DC">
              <w:t xml:space="preserve"> </w:t>
            </w:r>
            <w:proofErr w:type="spellStart"/>
            <w:r w:rsidRPr="008710DC">
              <w:t>pipetėms</w:t>
            </w:r>
            <w:proofErr w:type="spellEnd"/>
          </w:p>
        </w:tc>
        <w:tc>
          <w:tcPr>
            <w:tcW w:w="1157" w:type="dxa"/>
            <w:noWrap/>
            <w:hideMark/>
          </w:tcPr>
          <w:p w14:paraId="3A277F3B" w14:textId="77777777" w:rsidR="002A17C4" w:rsidRPr="008710DC" w:rsidRDefault="002A17C4" w:rsidP="00D15A36">
            <w:r w:rsidRPr="008710DC">
              <w:t>21.00</w:t>
            </w:r>
          </w:p>
        </w:tc>
        <w:tc>
          <w:tcPr>
            <w:tcW w:w="3537" w:type="dxa"/>
            <w:noWrap/>
            <w:hideMark/>
          </w:tcPr>
          <w:p w14:paraId="3DADEB79" w14:textId="3DD3AB42" w:rsidR="002A17C4" w:rsidRPr="008710DC" w:rsidRDefault="002A17C4" w:rsidP="00D15A36">
            <w:r w:rsidRPr="008710DC">
              <w:t>598</w:t>
            </w:r>
            <w:r w:rsidR="00913B41">
              <w:t>,</w:t>
            </w:r>
            <w:r w:rsidRPr="008710DC">
              <w:t>95</w:t>
            </w:r>
          </w:p>
        </w:tc>
      </w:tr>
      <w:tr w:rsidR="002A17C4" w:rsidRPr="008710DC" w14:paraId="0AB24A86" w14:textId="77777777" w:rsidTr="002A17C4">
        <w:trPr>
          <w:trHeight w:val="62"/>
        </w:trPr>
        <w:tc>
          <w:tcPr>
            <w:tcW w:w="1056" w:type="dxa"/>
            <w:noWrap/>
            <w:hideMark/>
          </w:tcPr>
          <w:p w14:paraId="35B88CEE" w14:textId="77777777" w:rsidR="002A17C4" w:rsidRPr="008710DC" w:rsidRDefault="002A17C4" w:rsidP="00D15A36">
            <w:r w:rsidRPr="008710DC">
              <w:t>15</w:t>
            </w:r>
          </w:p>
        </w:tc>
        <w:tc>
          <w:tcPr>
            <w:tcW w:w="5045" w:type="dxa"/>
            <w:hideMark/>
          </w:tcPr>
          <w:p w14:paraId="0403689F" w14:textId="77777777" w:rsidR="002A17C4" w:rsidRPr="008710DC" w:rsidRDefault="002A17C4" w:rsidP="00D15A36">
            <w:proofErr w:type="spellStart"/>
            <w:r w:rsidRPr="008710DC">
              <w:t>Šildomas</w:t>
            </w:r>
            <w:proofErr w:type="spellEnd"/>
            <w:r w:rsidRPr="008710DC">
              <w:t xml:space="preserve"> (</w:t>
            </w:r>
            <w:proofErr w:type="spellStart"/>
            <w:r w:rsidRPr="008710DC">
              <w:t>metalinis</w:t>
            </w:r>
            <w:proofErr w:type="spellEnd"/>
            <w:r w:rsidRPr="008710DC">
              <w:t xml:space="preserve">) </w:t>
            </w:r>
            <w:proofErr w:type="spellStart"/>
            <w:r w:rsidRPr="008710DC">
              <w:t>stovelis</w:t>
            </w:r>
            <w:proofErr w:type="spellEnd"/>
            <w:r w:rsidRPr="008710DC">
              <w:t xml:space="preserve"> 10 ml </w:t>
            </w:r>
            <w:proofErr w:type="spellStart"/>
            <w:r w:rsidRPr="008710DC">
              <w:t>buteliukams</w:t>
            </w:r>
            <w:proofErr w:type="spellEnd"/>
          </w:p>
        </w:tc>
        <w:tc>
          <w:tcPr>
            <w:tcW w:w="1157" w:type="dxa"/>
            <w:noWrap/>
            <w:hideMark/>
          </w:tcPr>
          <w:p w14:paraId="11D14D4B" w14:textId="77777777" w:rsidR="002A17C4" w:rsidRPr="008710DC" w:rsidRDefault="002A17C4" w:rsidP="00D15A36">
            <w:r w:rsidRPr="008710DC">
              <w:t>21.00</w:t>
            </w:r>
          </w:p>
        </w:tc>
        <w:tc>
          <w:tcPr>
            <w:tcW w:w="3537" w:type="dxa"/>
            <w:noWrap/>
            <w:hideMark/>
          </w:tcPr>
          <w:p w14:paraId="77080B9C" w14:textId="394E9FB1" w:rsidR="002A17C4" w:rsidRPr="008710DC" w:rsidRDefault="002A17C4" w:rsidP="00D15A36">
            <w:r w:rsidRPr="008710DC">
              <w:t>199</w:t>
            </w:r>
            <w:r w:rsidR="00913B41">
              <w:t>,</w:t>
            </w:r>
            <w:r w:rsidRPr="008710DC">
              <w:t>65</w:t>
            </w:r>
          </w:p>
        </w:tc>
      </w:tr>
      <w:tr w:rsidR="002A17C4" w:rsidRPr="008710DC" w14:paraId="05CF9F53" w14:textId="77777777" w:rsidTr="002A17C4">
        <w:trPr>
          <w:trHeight w:val="314"/>
        </w:trPr>
        <w:tc>
          <w:tcPr>
            <w:tcW w:w="1056" w:type="dxa"/>
            <w:noWrap/>
            <w:hideMark/>
          </w:tcPr>
          <w:p w14:paraId="74E1AB0D" w14:textId="77777777" w:rsidR="002A17C4" w:rsidRPr="008710DC" w:rsidRDefault="002A17C4" w:rsidP="00D15A36">
            <w:r w:rsidRPr="008710DC">
              <w:t>16</w:t>
            </w:r>
          </w:p>
        </w:tc>
        <w:tc>
          <w:tcPr>
            <w:tcW w:w="5045" w:type="dxa"/>
            <w:hideMark/>
          </w:tcPr>
          <w:p w14:paraId="106C10A8" w14:textId="77777777" w:rsidR="002A17C4" w:rsidRPr="008710DC" w:rsidRDefault="002A17C4" w:rsidP="00D15A36">
            <w:proofErr w:type="spellStart"/>
            <w:r w:rsidRPr="008710DC">
              <w:t>Etiketės</w:t>
            </w:r>
            <w:proofErr w:type="spellEnd"/>
            <w:r w:rsidRPr="008710DC">
              <w:t xml:space="preserve"> </w:t>
            </w:r>
            <w:proofErr w:type="spellStart"/>
            <w:r w:rsidRPr="008710DC">
              <w:t>laboratorinių</w:t>
            </w:r>
            <w:proofErr w:type="spellEnd"/>
            <w:r w:rsidRPr="008710DC">
              <w:t xml:space="preserve"> </w:t>
            </w:r>
            <w:proofErr w:type="spellStart"/>
            <w:r w:rsidRPr="008710DC">
              <w:t>mėgintuvėlių</w:t>
            </w:r>
            <w:proofErr w:type="spellEnd"/>
            <w:r w:rsidRPr="008710DC">
              <w:t xml:space="preserve"> </w:t>
            </w:r>
            <w:proofErr w:type="spellStart"/>
            <w:r w:rsidRPr="008710DC">
              <w:t>identifikavimui</w:t>
            </w:r>
            <w:proofErr w:type="spellEnd"/>
          </w:p>
        </w:tc>
        <w:tc>
          <w:tcPr>
            <w:tcW w:w="1157" w:type="dxa"/>
            <w:noWrap/>
            <w:hideMark/>
          </w:tcPr>
          <w:p w14:paraId="1CC7A51F" w14:textId="77777777" w:rsidR="002A17C4" w:rsidRPr="008710DC" w:rsidRDefault="002A17C4" w:rsidP="00D15A36">
            <w:r w:rsidRPr="008710DC">
              <w:t>21.00</w:t>
            </w:r>
          </w:p>
        </w:tc>
        <w:tc>
          <w:tcPr>
            <w:tcW w:w="3537" w:type="dxa"/>
            <w:noWrap/>
            <w:hideMark/>
          </w:tcPr>
          <w:p w14:paraId="1D1D3D91" w14:textId="7A763C7D" w:rsidR="002A17C4" w:rsidRPr="008710DC" w:rsidRDefault="002A17C4" w:rsidP="00D15A36">
            <w:r w:rsidRPr="008710DC">
              <w:t>2569</w:t>
            </w:r>
            <w:r w:rsidR="00913B41">
              <w:t>,</w:t>
            </w:r>
            <w:r w:rsidRPr="008710DC">
              <w:t>06</w:t>
            </w:r>
          </w:p>
        </w:tc>
      </w:tr>
      <w:tr w:rsidR="002A17C4" w:rsidRPr="008710DC" w14:paraId="6B014BE3" w14:textId="77777777" w:rsidTr="002A17C4">
        <w:trPr>
          <w:trHeight w:val="251"/>
        </w:trPr>
        <w:tc>
          <w:tcPr>
            <w:tcW w:w="1056" w:type="dxa"/>
            <w:noWrap/>
            <w:hideMark/>
          </w:tcPr>
          <w:p w14:paraId="091FD6BF" w14:textId="77777777" w:rsidR="002A17C4" w:rsidRPr="008710DC" w:rsidRDefault="002A17C4" w:rsidP="00D15A36">
            <w:r w:rsidRPr="008710DC">
              <w:t>17</w:t>
            </w:r>
          </w:p>
        </w:tc>
        <w:tc>
          <w:tcPr>
            <w:tcW w:w="5045" w:type="dxa"/>
            <w:hideMark/>
          </w:tcPr>
          <w:p w14:paraId="257E1B94" w14:textId="77777777" w:rsidR="002A17C4" w:rsidRPr="008710DC" w:rsidRDefault="002A17C4" w:rsidP="00D15A36">
            <w:proofErr w:type="spellStart"/>
            <w:r w:rsidRPr="008710DC">
              <w:t>Daugiasluoksniai</w:t>
            </w:r>
            <w:proofErr w:type="spellEnd"/>
            <w:r w:rsidRPr="008710DC">
              <w:t xml:space="preserve"> </w:t>
            </w:r>
            <w:proofErr w:type="spellStart"/>
            <w:r w:rsidRPr="008710DC">
              <w:t>lipnūs</w:t>
            </w:r>
            <w:proofErr w:type="spellEnd"/>
            <w:r w:rsidRPr="008710DC">
              <w:t xml:space="preserve"> </w:t>
            </w:r>
            <w:proofErr w:type="spellStart"/>
            <w:r w:rsidRPr="008710DC">
              <w:t>laborotorijos</w:t>
            </w:r>
            <w:proofErr w:type="spellEnd"/>
            <w:r w:rsidRPr="008710DC">
              <w:t>/</w:t>
            </w:r>
            <w:proofErr w:type="spellStart"/>
            <w:r w:rsidRPr="008710DC">
              <w:t>operacinės</w:t>
            </w:r>
            <w:proofErr w:type="spellEnd"/>
            <w:r w:rsidRPr="008710DC">
              <w:t xml:space="preserve"> </w:t>
            </w:r>
            <w:proofErr w:type="spellStart"/>
            <w:r w:rsidRPr="008710DC">
              <w:t>kilimėliai</w:t>
            </w:r>
            <w:proofErr w:type="spellEnd"/>
          </w:p>
        </w:tc>
        <w:tc>
          <w:tcPr>
            <w:tcW w:w="1157" w:type="dxa"/>
            <w:noWrap/>
            <w:hideMark/>
          </w:tcPr>
          <w:p w14:paraId="71F4CD76" w14:textId="77777777" w:rsidR="002A17C4" w:rsidRPr="008710DC" w:rsidRDefault="002A17C4" w:rsidP="00D15A36">
            <w:r w:rsidRPr="008710DC">
              <w:t>21.00</w:t>
            </w:r>
          </w:p>
        </w:tc>
        <w:tc>
          <w:tcPr>
            <w:tcW w:w="3537" w:type="dxa"/>
            <w:noWrap/>
            <w:hideMark/>
          </w:tcPr>
          <w:p w14:paraId="289804EA" w14:textId="61E75443" w:rsidR="002A17C4" w:rsidRPr="008710DC" w:rsidRDefault="002A17C4" w:rsidP="00D15A36">
            <w:r w:rsidRPr="008710DC">
              <w:t>2516</w:t>
            </w:r>
            <w:r w:rsidR="00913B41">
              <w:t>,</w:t>
            </w:r>
            <w:r w:rsidRPr="008710DC">
              <w:t>80</w:t>
            </w:r>
          </w:p>
        </w:tc>
      </w:tr>
      <w:tr w:rsidR="002A17C4" w:rsidRPr="008710DC" w14:paraId="51E18BBA" w14:textId="77777777" w:rsidTr="002A17C4">
        <w:trPr>
          <w:trHeight w:val="60"/>
        </w:trPr>
        <w:tc>
          <w:tcPr>
            <w:tcW w:w="1056" w:type="dxa"/>
            <w:noWrap/>
            <w:hideMark/>
          </w:tcPr>
          <w:p w14:paraId="2BC93D3A" w14:textId="77777777" w:rsidR="002A17C4" w:rsidRPr="008710DC" w:rsidRDefault="002A17C4" w:rsidP="00D15A36">
            <w:r w:rsidRPr="008710DC">
              <w:t>18</w:t>
            </w:r>
          </w:p>
        </w:tc>
        <w:tc>
          <w:tcPr>
            <w:tcW w:w="5045" w:type="dxa"/>
            <w:hideMark/>
          </w:tcPr>
          <w:p w14:paraId="623E93FD" w14:textId="77777777" w:rsidR="002A17C4" w:rsidRPr="008710DC" w:rsidRDefault="002A17C4" w:rsidP="00D15A36">
            <w:r w:rsidRPr="008710DC">
              <w:t xml:space="preserve">IVF </w:t>
            </w:r>
            <w:proofErr w:type="spellStart"/>
            <w:r w:rsidRPr="008710DC">
              <w:t>Laboratorijos</w:t>
            </w:r>
            <w:proofErr w:type="spellEnd"/>
            <w:r w:rsidRPr="008710DC">
              <w:t xml:space="preserve"> </w:t>
            </w:r>
            <w:proofErr w:type="spellStart"/>
            <w:r w:rsidRPr="008710DC">
              <w:t>paviršių</w:t>
            </w:r>
            <w:proofErr w:type="spellEnd"/>
            <w:r w:rsidRPr="008710DC">
              <w:t xml:space="preserve"> </w:t>
            </w:r>
            <w:proofErr w:type="spellStart"/>
            <w:r w:rsidRPr="008710DC">
              <w:t>valymo</w:t>
            </w:r>
            <w:proofErr w:type="spellEnd"/>
            <w:r w:rsidRPr="008710DC">
              <w:t xml:space="preserve"> </w:t>
            </w:r>
            <w:proofErr w:type="spellStart"/>
            <w:r w:rsidRPr="008710DC">
              <w:t>servetėlės</w:t>
            </w:r>
            <w:proofErr w:type="spellEnd"/>
            <w:r w:rsidRPr="008710DC">
              <w:t xml:space="preserve"> </w:t>
            </w:r>
          </w:p>
        </w:tc>
        <w:tc>
          <w:tcPr>
            <w:tcW w:w="1157" w:type="dxa"/>
            <w:noWrap/>
            <w:hideMark/>
          </w:tcPr>
          <w:p w14:paraId="15C03A69" w14:textId="77777777" w:rsidR="002A17C4" w:rsidRPr="008710DC" w:rsidRDefault="002A17C4" w:rsidP="00D15A36">
            <w:r w:rsidRPr="008710DC">
              <w:t>21.00</w:t>
            </w:r>
          </w:p>
        </w:tc>
        <w:tc>
          <w:tcPr>
            <w:tcW w:w="3537" w:type="dxa"/>
            <w:noWrap/>
            <w:hideMark/>
          </w:tcPr>
          <w:p w14:paraId="760250C5" w14:textId="2D7C8BE4" w:rsidR="002A17C4" w:rsidRPr="008710DC" w:rsidRDefault="002A17C4" w:rsidP="00D15A36">
            <w:r w:rsidRPr="008710DC">
              <w:t>477</w:t>
            </w:r>
            <w:r w:rsidR="00913B41">
              <w:t>,</w:t>
            </w:r>
            <w:r w:rsidRPr="008710DC">
              <w:t>95</w:t>
            </w:r>
          </w:p>
        </w:tc>
      </w:tr>
      <w:tr w:rsidR="002A17C4" w:rsidRPr="008710DC" w14:paraId="1B6D66B2" w14:textId="77777777" w:rsidTr="002A17C4">
        <w:trPr>
          <w:trHeight w:val="60"/>
        </w:trPr>
        <w:tc>
          <w:tcPr>
            <w:tcW w:w="1056" w:type="dxa"/>
            <w:noWrap/>
            <w:hideMark/>
          </w:tcPr>
          <w:p w14:paraId="54BA49A4" w14:textId="77777777" w:rsidR="002A17C4" w:rsidRPr="008710DC" w:rsidRDefault="002A17C4" w:rsidP="00D15A36">
            <w:r w:rsidRPr="008710DC">
              <w:t>19</w:t>
            </w:r>
          </w:p>
        </w:tc>
        <w:tc>
          <w:tcPr>
            <w:tcW w:w="5045" w:type="dxa"/>
            <w:hideMark/>
          </w:tcPr>
          <w:p w14:paraId="09A80813" w14:textId="77777777" w:rsidR="002A17C4" w:rsidRPr="008710DC" w:rsidRDefault="002A17C4" w:rsidP="00D15A36">
            <w:proofErr w:type="spellStart"/>
            <w:r w:rsidRPr="008710DC">
              <w:t>Laboratorinių</w:t>
            </w:r>
            <w:proofErr w:type="spellEnd"/>
            <w:r w:rsidRPr="008710DC">
              <w:t xml:space="preserve"> </w:t>
            </w:r>
            <w:proofErr w:type="spellStart"/>
            <w:r w:rsidRPr="008710DC">
              <w:t>žymeklių</w:t>
            </w:r>
            <w:proofErr w:type="spellEnd"/>
            <w:r w:rsidRPr="008710DC">
              <w:t xml:space="preserve"> </w:t>
            </w:r>
            <w:proofErr w:type="spellStart"/>
            <w:r w:rsidRPr="008710DC">
              <w:t>rinkinys</w:t>
            </w:r>
            <w:proofErr w:type="spellEnd"/>
          </w:p>
        </w:tc>
        <w:tc>
          <w:tcPr>
            <w:tcW w:w="1157" w:type="dxa"/>
            <w:noWrap/>
            <w:hideMark/>
          </w:tcPr>
          <w:p w14:paraId="0E4A7F2C" w14:textId="77777777" w:rsidR="002A17C4" w:rsidRPr="008710DC" w:rsidRDefault="002A17C4" w:rsidP="00D15A36">
            <w:r w:rsidRPr="008710DC">
              <w:t>21.00</w:t>
            </w:r>
          </w:p>
        </w:tc>
        <w:tc>
          <w:tcPr>
            <w:tcW w:w="3537" w:type="dxa"/>
            <w:noWrap/>
            <w:hideMark/>
          </w:tcPr>
          <w:p w14:paraId="47301A4A" w14:textId="5216187F" w:rsidR="002A17C4" w:rsidRPr="008710DC" w:rsidRDefault="002A17C4" w:rsidP="00D15A36">
            <w:r w:rsidRPr="008710DC">
              <w:t>314</w:t>
            </w:r>
            <w:r w:rsidR="00913B41">
              <w:t>,</w:t>
            </w:r>
            <w:r w:rsidRPr="008710DC">
              <w:t>60</w:t>
            </w:r>
          </w:p>
        </w:tc>
      </w:tr>
      <w:tr w:rsidR="002A17C4" w:rsidRPr="008710DC" w14:paraId="6B20C492" w14:textId="77777777" w:rsidTr="002A17C4">
        <w:trPr>
          <w:trHeight w:val="60"/>
        </w:trPr>
        <w:tc>
          <w:tcPr>
            <w:tcW w:w="1056" w:type="dxa"/>
            <w:noWrap/>
            <w:hideMark/>
          </w:tcPr>
          <w:p w14:paraId="4F097E06" w14:textId="77777777" w:rsidR="002A17C4" w:rsidRPr="008710DC" w:rsidRDefault="002A17C4" w:rsidP="00D15A36">
            <w:r w:rsidRPr="008710DC">
              <w:t>20</w:t>
            </w:r>
          </w:p>
        </w:tc>
        <w:tc>
          <w:tcPr>
            <w:tcW w:w="5045" w:type="dxa"/>
            <w:hideMark/>
          </w:tcPr>
          <w:p w14:paraId="3A349155" w14:textId="77777777" w:rsidR="002A17C4" w:rsidRPr="008710DC" w:rsidRDefault="002A17C4" w:rsidP="00D15A36">
            <w:proofErr w:type="spellStart"/>
            <w:r w:rsidRPr="008710DC">
              <w:t>Folikulų</w:t>
            </w:r>
            <w:proofErr w:type="spellEnd"/>
            <w:r w:rsidRPr="008710DC">
              <w:t xml:space="preserve"> </w:t>
            </w:r>
            <w:proofErr w:type="spellStart"/>
            <w:r w:rsidRPr="008710DC">
              <w:t>punkcijos</w:t>
            </w:r>
            <w:proofErr w:type="spellEnd"/>
            <w:r w:rsidRPr="008710DC">
              <w:t>/</w:t>
            </w:r>
            <w:proofErr w:type="spellStart"/>
            <w:r w:rsidRPr="008710DC">
              <w:t>kiaušialąsčių</w:t>
            </w:r>
            <w:proofErr w:type="spellEnd"/>
            <w:r w:rsidRPr="008710DC">
              <w:t xml:space="preserve"> </w:t>
            </w:r>
            <w:proofErr w:type="spellStart"/>
            <w:r w:rsidRPr="008710DC">
              <w:t>aspiracijos</w:t>
            </w:r>
            <w:proofErr w:type="spellEnd"/>
            <w:r w:rsidRPr="008710DC">
              <w:t xml:space="preserve"> </w:t>
            </w:r>
            <w:proofErr w:type="spellStart"/>
            <w:r w:rsidRPr="008710DC">
              <w:t>adata</w:t>
            </w:r>
            <w:proofErr w:type="spellEnd"/>
            <w:r w:rsidRPr="008710DC">
              <w:t xml:space="preserve"> </w:t>
            </w:r>
            <w:proofErr w:type="spellStart"/>
            <w:r w:rsidRPr="008710DC">
              <w:t>vieno</w:t>
            </w:r>
            <w:proofErr w:type="spellEnd"/>
            <w:r w:rsidRPr="008710DC">
              <w:t xml:space="preserve"> </w:t>
            </w:r>
            <w:proofErr w:type="spellStart"/>
            <w:r w:rsidRPr="008710DC">
              <w:t>spindžio</w:t>
            </w:r>
            <w:proofErr w:type="spellEnd"/>
          </w:p>
        </w:tc>
        <w:tc>
          <w:tcPr>
            <w:tcW w:w="1157" w:type="dxa"/>
            <w:noWrap/>
            <w:hideMark/>
          </w:tcPr>
          <w:p w14:paraId="0DB84BF7" w14:textId="77777777" w:rsidR="002A17C4" w:rsidRPr="008710DC" w:rsidRDefault="002A17C4" w:rsidP="00D15A36">
            <w:r w:rsidRPr="008710DC">
              <w:t>5.00</w:t>
            </w:r>
          </w:p>
        </w:tc>
        <w:tc>
          <w:tcPr>
            <w:tcW w:w="3537" w:type="dxa"/>
            <w:noWrap/>
            <w:hideMark/>
          </w:tcPr>
          <w:p w14:paraId="260A1051" w14:textId="5DCA8BA5" w:rsidR="002A17C4" w:rsidRPr="008710DC" w:rsidRDefault="002A17C4" w:rsidP="00D15A36">
            <w:r w:rsidRPr="008710DC">
              <w:t>5250</w:t>
            </w:r>
            <w:r w:rsidR="00913B41">
              <w:t>,</w:t>
            </w:r>
            <w:r w:rsidRPr="008710DC">
              <w:t>00</w:t>
            </w:r>
          </w:p>
        </w:tc>
      </w:tr>
      <w:tr w:rsidR="002A17C4" w:rsidRPr="008710DC" w14:paraId="64FFD093" w14:textId="77777777" w:rsidTr="002A17C4">
        <w:trPr>
          <w:trHeight w:val="494"/>
        </w:trPr>
        <w:tc>
          <w:tcPr>
            <w:tcW w:w="1056" w:type="dxa"/>
            <w:noWrap/>
            <w:hideMark/>
          </w:tcPr>
          <w:p w14:paraId="63220A60" w14:textId="77777777" w:rsidR="002A17C4" w:rsidRPr="008710DC" w:rsidRDefault="002A17C4" w:rsidP="00D15A36">
            <w:r w:rsidRPr="008710DC">
              <w:t>21</w:t>
            </w:r>
          </w:p>
        </w:tc>
        <w:tc>
          <w:tcPr>
            <w:tcW w:w="5045" w:type="dxa"/>
            <w:hideMark/>
          </w:tcPr>
          <w:p w14:paraId="2BF4F019" w14:textId="77777777" w:rsidR="002A17C4" w:rsidRPr="008710DC" w:rsidRDefault="002A17C4" w:rsidP="00D15A36">
            <w:proofErr w:type="spellStart"/>
            <w:r w:rsidRPr="008710DC">
              <w:t>Folikulų</w:t>
            </w:r>
            <w:proofErr w:type="spellEnd"/>
            <w:r w:rsidRPr="008710DC">
              <w:t xml:space="preserve"> </w:t>
            </w:r>
            <w:proofErr w:type="spellStart"/>
            <w:r w:rsidRPr="008710DC">
              <w:t>punkcijos</w:t>
            </w:r>
            <w:proofErr w:type="spellEnd"/>
            <w:r w:rsidRPr="008710DC">
              <w:t>/</w:t>
            </w:r>
            <w:proofErr w:type="spellStart"/>
            <w:r w:rsidRPr="008710DC">
              <w:t>kiaušialąsčių</w:t>
            </w:r>
            <w:proofErr w:type="spellEnd"/>
            <w:r w:rsidRPr="008710DC">
              <w:t xml:space="preserve"> </w:t>
            </w:r>
            <w:proofErr w:type="spellStart"/>
            <w:r w:rsidRPr="008710DC">
              <w:t>aspiracijos</w:t>
            </w:r>
            <w:proofErr w:type="spellEnd"/>
            <w:r w:rsidRPr="008710DC">
              <w:t xml:space="preserve"> </w:t>
            </w:r>
            <w:proofErr w:type="spellStart"/>
            <w:r w:rsidRPr="008710DC">
              <w:t>adata</w:t>
            </w:r>
            <w:proofErr w:type="spellEnd"/>
            <w:r w:rsidRPr="008710DC">
              <w:t xml:space="preserve"> </w:t>
            </w:r>
            <w:proofErr w:type="spellStart"/>
            <w:r w:rsidRPr="008710DC">
              <w:t>dviejų</w:t>
            </w:r>
            <w:proofErr w:type="spellEnd"/>
            <w:r w:rsidRPr="008710DC">
              <w:t xml:space="preserve"> </w:t>
            </w:r>
            <w:proofErr w:type="spellStart"/>
            <w:r w:rsidRPr="008710DC">
              <w:t>spindžių</w:t>
            </w:r>
            <w:proofErr w:type="spellEnd"/>
          </w:p>
        </w:tc>
        <w:tc>
          <w:tcPr>
            <w:tcW w:w="1157" w:type="dxa"/>
            <w:noWrap/>
            <w:hideMark/>
          </w:tcPr>
          <w:p w14:paraId="6EABC625" w14:textId="77777777" w:rsidR="002A17C4" w:rsidRPr="008710DC" w:rsidRDefault="002A17C4" w:rsidP="00D15A36">
            <w:r w:rsidRPr="008710DC">
              <w:t>5.00</w:t>
            </w:r>
          </w:p>
        </w:tc>
        <w:tc>
          <w:tcPr>
            <w:tcW w:w="3537" w:type="dxa"/>
            <w:noWrap/>
            <w:hideMark/>
          </w:tcPr>
          <w:p w14:paraId="21F23C4B" w14:textId="6E3AC976" w:rsidR="002A17C4" w:rsidRPr="008710DC" w:rsidRDefault="002A17C4" w:rsidP="00D15A36">
            <w:r w:rsidRPr="008710DC">
              <w:t>50400</w:t>
            </w:r>
            <w:r w:rsidR="00913B41">
              <w:t>,</w:t>
            </w:r>
            <w:r w:rsidRPr="008710DC">
              <w:t>00</w:t>
            </w:r>
          </w:p>
        </w:tc>
      </w:tr>
      <w:tr w:rsidR="002A17C4" w:rsidRPr="008710DC" w14:paraId="362D278A" w14:textId="77777777" w:rsidTr="002A17C4">
        <w:trPr>
          <w:trHeight w:val="377"/>
        </w:trPr>
        <w:tc>
          <w:tcPr>
            <w:tcW w:w="1056" w:type="dxa"/>
            <w:noWrap/>
            <w:hideMark/>
          </w:tcPr>
          <w:p w14:paraId="44F1949C" w14:textId="77777777" w:rsidR="002A17C4" w:rsidRPr="008710DC" w:rsidRDefault="002A17C4" w:rsidP="00D15A36">
            <w:r w:rsidRPr="008710DC">
              <w:t>22</w:t>
            </w:r>
          </w:p>
        </w:tc>
        <w:tc>
          <w:tcPr>
            <w:tcW w:w="5045" w:type="dxa"/>
            <w:hideMark/>
          </w:tcPr>
          <w:p w14:paraId="02DEEC28" w14:textId="77777777" w:rsidR="002A17C4" w:rsidRPr="008710DC" w:rsidRDefault="002A17C4" w:rsidP="00D15A36">
            <w:proofErr w:type="spellStart"/>
            <w:r w:rsidRPr="008710DC">
              <w:t>Folikulų</w:t>
            </w:r>
            <w:proofErr w:type="spellEnd"/>
            <w:r w:rsidRPr="008710DC">
              <w:t xml:space="preserve"> </w:t>
            </w:r>
            <w:proofErr w:type="spellStart"/>
            <w:r w:rsidRPr="008710DC">
              <w:t>punkcijos</w:t>
            </w:r>
            <w:proofErr w:type="spellEnd"/>
            <w:r w:rsidRPr="008710DC">
              <w:t>/</w:t>
            </w:r>
            <w:proofErr w:type="spellStart"/>
            <w:r w:rsidRPr="008710DC">
              <w:t>kiaušialąsčių</w:t>
            </w:r>
            <w:proofErr w:type="spellEnd"/>
            <w:r w:rsidRPr="008710DC">
              <w:t xml:space="preserve"> </w:t>
            </w:r>
            <w:proofErr w:type="spellStart"/>
            <w:r w:rsidRPr="008710DC">
              <w:t>aspiracijos</w:t>
            </w:r>
            <w:proofErr w:type="spellEnd"/>
            <w:r w:rsidRPr="008710DC">
              <w:t xml:space="preserve"> </w:t>
            </w:r>
            <w:proofErr w:type="spellStart"/>
            <w:r w:rsidRPr="008710DC">
              <w:t>adata</w:t>
            </w:r>
            <w:proofErr w:type="spellEnd"/>
            <w:r w:rsidRPr="008710DC">
              <w:t xml:space="preserve"> </w:t>
            </w:r>
            <w:proofErr w:type="spellStart"/>
            <w:r w:rsidRPr="008710DC">
              <w:t>dviejų</w:t>
            </w:r>
            <w:proofErr w:type="spellEnd"/>
            <w:r w:rsidRPr="008710DC">
              <w:t xml:space="preserve"> </w:t>
            </w:r>
            <w:proofErr w:type="spellStart"/>
            <w:r w:rsidRPr="008710DC">
              <w:t>spindžių</w:t>
            </w:r>
            <w:proofErr w:type="spellEnd"/>
            <w:r w:rsidRPr="008710DC">
              <w:t xml:space="preserve"> (</w:t>
            </w:r>
            <w:proofErr w:type="spellStart"/>
            <w:r w:rsidRPr="008710DC">
              <w:t>sudėtingoms</w:t>
            </w:r>
            <w:proofErr w:type="spellEnd"/>
            <w:r w:rsidRPr="008710DC">
              <w:t xml:space="preserve"> </w:t>
            </w:r>
            <w:proofErr w:type="spellStart"/>
            <w:r w:rsidRPr="008710DC">
              <w:t>punkcijoms</w:t>
            </w:r>
            <w:proofErr w:type="spellEnd"/>
            <w:r w:rsidRPr="008710DC">
              <w:t xml:space="preserve">) </w:t>
            </w:r>
          </w:p>
        </w:tc>
        <w:tc>
          <w:tcPr>
            <w:tcW w:w="1157" w:type="dxa"/>
            <w:noWrap/>
            <w:hideMark/>
          </w:tcPr>
          <w:p w14:paraId="3D1678F2" w14:textId="77777777" w:rsidR="002A17C4" w:rsidRPr="008710DC" w:rsidRDefault="002A17C4" w:rsidP="00D15A36">
            <w:r w:rsidRPr="008710DC">
              <w:t>5.00</w:t>
            </w:r>
          </w:p>
        </w:tc>
        <w:tc>
          <w:tcPr>
            <w:tcW w:w="3537" w:type="dxa"/>
            <w:noWrap/>
            <w:hideMark/>
          </w:tcPr>
          <w:p w14:paraId="5D4EE17C" w14:textId="6C882A9C" w:rsidR="002A17C4" w:rsidRPr="008710DC" w:rsidRDefault="002A17C4" w:rsidP="00D15A36">
            <w:r w:rsidRPr="008710DC">
              <w:t>10500</w:t>
            </w:r>
            <w:r w:rsidR="00913B41">
              <w:t>,</w:t>
            </w:r>
            <w:r w:rsidRPr="008710DC">
              <w:t>00</w:t>
            </w:r>
          </w:p>
        </w:tc>
      </w:tr>
      <w:tr w:rsidR="002A17C4" w:rsidRPr="008710DC" w14:paraId="7B6C88A8" w14:textId="77777777" w:rsidTr="002A17C4">
        <w:trPr>
          <w:trHeight w:val="188"/>
        </w:trPr>
        <w:tc>
          <w:tcPr>
            <w:tcW w:w="1056" w:type="dxa"/>
            <w:noWrap/>
            <w:hideMark/>
          </w:tcPr>
          <w:p w14:paraId="7D52BCA2" w14:textId="77777777" w:rsidR="002A17C4" w:rsidRPr="008710DC" w:rsidRDefault="002A17C4" w:rsidP="00D15A36">
            <w:r w:rsidRPr="008710DC">
              <w:t>23</w:t>
            </w:r>
          </w:p>
        </w:tc>
        <w:tc>
          <w:tcPr>
            <w:tcW w:w="5045" w:type="dxa"/>
            <w:hideMark/>
          </w:tcPr>
          <w:p w14:paraId="6A1B9B72" w14:textId="77777777" w:rsidR="002A17C4" w:rsidRPr="00113F1E" w:rsidRDefault="002A17C4" w:rsidP="00D15A36">
            <w:pPr>
              <w:rPr>
                <w:lang w:val="da-DK"/>
              </w:rPr>
            </w:pPr>
            <w:r w:rsidRPr="00113F1E">
              <w:rPr>
                <w:lang w:val="da-DK"/>
              </w:rPr>
              <w:t xml:space="preserve">Embrionų pernešimo kateteris (įprastinis patalpinimas) </w:t>
            </w:r>
          </w:p>
        </w:tc>
        <w:tc>
          <w:tcPr>
            <w:tcW w:w="1157" w:type="dxa"/>
            <w:noWrap/>
            <w:hideMark/>
          </w:tcPr>
          <w:p w14:paraId="40274359" w14:textId="77777777" w:rsidR="002A17C4" w:rsidRPr="008710DC" w:rsidRDefault="002A17C4" w:rsidP="00D15A36">
            <w:r w:rsidRPr="008710DC">
              <w:t>5.00</w:t>
            </w:r>
          </w:p>
        </w:tc>
        <w:tc>
          <w:tcPr>
            <w:tcW w:w="3537" w:type="dxa"/>
            <w:noWrap/>
            <w:hideMark/>
          </w:tcPr>
          <w:p w14:paraId="2FCD8B7A" w14:textId="72289631" w:rsidR="002A17C4" w:rsidRPr="008710DC" w:rsidRDefault="002A17C4" w:rsidP="00D15A36">
            <w:r w:rsidRPr="008710DC">
              <w:t>15750</w:t>
            </w:r>
            <w:r w:rsidR="00913B41">
              <w:t>,</w:t>
            </w:r>
            <w:r w:rsidRPr="008710DC">
              <w:t>00</w:t>
            </w:r>
          </w:p>
        </w:tc>
      </w:tr>
      <w:tr w:rsidR="002A17C4" w:rsidRPr="008710DC" w14:paraId="31CC7A1D" w14:textId="77777777" w:rsidTr="002A17C4">
        <w:trPr>
          <w:trHeight w:val="530"/>
        </w:trPr>
        <w:tc>
          <w:tcPr>
            <w:tcW w:w="1056" w:type="dxa"/>
            <w:noWrap/>
            <w:hideMark/>
          </w:tcPr>
          <w:p w14:paraId="0DC37DDC" w14:textId="77777777" w:rsidR="002A17C4" w:rsidRPr="008710DC" w:rsidRDefault="002A17C4" w:rsidP="00D15A36">
            <w:r w:rsidRPr="008710DC">
              <w:t>24</w:t>
            </w:r>
          </w:p>
        </w:tc>
        <w:tc>
          <w:tcPr>
            <w:tcW w:w="5045" w:type="dxa"/>
            <w:hideMark/>
          </w:tcPr>
          <w:p w14:paraId="1FC018E5" w14:textId="77777777" w:rsidR="002A17C4" w:rsidRPr="008710DC" w:rsidRDefault="002A17C4" w:rsidP="00D15A36">
            <w:proofErr w:type="spellStart"/>
            <w:r w:rsidRPr="008710DC">
              <w:t>Embrionų</w:t>
            </w:r>
            <w:proofErr w:type="spellEnd"/>
            <w:r w:rsidRPr="008710DC">
              <w:t xml:space="preserve"> </w:t>
            </w:r>
            <w:proofErr w:type="spellStart"/>
            <w:r w:rsidRPr="008710DC">
              <w:t>pernešimo</w:t>
            </w:r>
            <w:proofErr w:type="spellEnd"/>
            <w:r w:rsidRPr="008710DC">
              <w:t xml:space="preserve"> </w:t>
            </w:r>
            <w:proofErr w:type="spellStart"/>
            <w:r w:rsidRPr="008710DC">
              <w:t>kateteris</w:t>
            </w:r>
            <w:proofErr w:type="spellEnd"/>
            <w:r w:rsidRPr="008710DC">
              <w:t xml:space="preserve"> (be </w:t>
            </w:r>
            <w:proofErr w:type="spellStart"/>
            <w:r w:rsidRPr="008710DC">
              <w:t>pravedėjo</w:t>
            </w:r>
            <w:proofErr w:type="spellEnd"/>
            <w:r w:rsidRPr="008710DC">
              <w:t xml:space="preserve">, </w:t>
            </w:r>
            <w:proofErr w:type="spellStart"/>
            <w:r w:rsidRPr="008710DC">
              <w:t>sudėtingas</w:t>
            </w:r>
            <w:proofErr w:type="spellEnd"/>
            <w:r w:rsidRPr="008710DC">
              <w:t xml:space="preserve"> </w:t>
            </w:r>
            <w:proofErr w:type="spellStart"/>
            <w:r w:rsidRPr="008710DC">
              <w:t>patalpinimas</w:t>
            </w:r>
            <w:proofErr w:type="spellEnd"/>
            <w:r w:rsidRPr="008710DC">
              <w:t>)</w:t>
            </w:r>
          </w:p>
        </w:tc>
        <w:tc>
          <w:tcPr>
            <w:tcW w:w="1157" w:type="dxa"/>
            <w:noWrap/>
            <w:hideMark/>
          </w:tcPr>
          <w:p w14:paraId="2787D6F8" w14:textId="77777777" w:rsidR="002A17C4" w:rsidRPr="008710DC" w:rsidRDefault="002A17C4" w:rsidP="00D15A36">
            <w:r w:rsidRPr="008710DC">
              <w:t>5.00</w:t>
            </w:r>
          </w:p>
        </w:tc>
        <w:tc>
          <w:tcPr>
            <w:tcW w:w="3537" w:type="dxa"/>
            <w:noWrap/>
            <w:hideMark/>
          </w:tcPr>
          <w:p w14:paraId="62D21DC2" w14:textId="750F04DE" w:rsidR="002A17C4" w:rsidRPr="008710DC" w:rsidRDefault="002A17C4" w:rsidP="00D15A36">
            <w:r w:rsidRPr="008710DC">
              <w:t>73500</w:t>
            </w:r>
            <w:r w:rsidR="00913B41">
              <w:t>,</w:t>
            </w:r>
            <w:r w:rsidRPr="008710DC">
              <w:t>00</w:t>
            </w:r>
          </w:p>
        </w:tc>
      </w:tr>
      <w:tr w:rsidR="002A17C4" w:rsidRPr="008710DC" w14:paraId="6C61570A" w14:textId="77777777" w:rsidTr="002A17C4">
        <w:trPr>
          <w:trHeight w:val="413"/>
        </w:trPr>
        <w:tc>
          <w:tcPr>
            <w:tcW w:w="1056" w:type="dxa"/>
            <w:noWrap/>
            <w:hideMark/>
          </w:tcPr>
          <w:p w14:paraId="0C756DD3" w14:textId="77777777" w:rsidR="002A17C4" w:rsidRPr="008710DC" w:rsidRDefault="002A17C4" w:rsidP="00D15A36">
            <w:r w:rsidRPr="008710DC">
              <w:t>25</w:t>
            </w:r>
          </w:p>
        </w:tc>
        <w:tc>
          <w:tcPr>
            <w:tcW w:w="5045" w:type="dxa"/>
            <w:hideMark/>
          </w:tcPr>
          <w:p w14:paraId="1002EF7A" w14:textId="77777777" w:rsidR="002A17C4" w:rsidRPr="008710DC" w:rsidRDefault="002A17C4" w:rsidP="00D15A36">
            <w:proofErr w:type="spellStart"/>
            <w:r w:rsidRPr="008710DC">
              <w:t>Embrionų</w:t>
            </w:r>
            <w:proofErr w:type="spellEnd"/>
            <w:r w:rsidRPr="008710DC">
              <w:t xml:space="preserve"> </w:t>
            </w:r>
            <w:proofErr w:type="spellStart"/>
            <w:r w:rsidRPr="008710DC">
              <w:t>pernešimo</w:t>
            </w:r>
            <w:proofErr w:type="spellEnd"/>
            <w:r w:rsidRPr="008710DC">
              <w:t xml:space="preserve"> </w:t>
            </w:r>
            <w:proofErr w:type="spellStart"/>
            <w:r w:rsidRPr="008710DC">
              <w:t>kateteris</w:t>
            </w:r>
            <w:proofErr w:type="spellEnd"/>
            <w:r w:rsidRPr="008710DC">
              <w:t xml:space="preserve"> (</w:t>
            </w:r>
            <w:proofErr w:type="spellStart"/>
            <w:r w:rsidRPr="008710DC">
              <w:t>su</w:t>
            </w:r>
            <w:proofErr w:type="spellEnd"/>
            <w:r w:rsidRPr="008710DC">
              <w:t xml:space="preserve"> </w:t>
            </w:r>
            <w:proofErr w:type="spellStart"/>
            <w:r w:rsidRPr="008710DC">
              <w:t>pravedėju</w:t>
            </w:r>
            <w:proofErr w:type="spellEnd"/>
            <w:r w:rsidRPr="008710DC">
              <w:t xml:space="preserve"> </w:t>
            </w:r>
            <w:proofErr w:type="spellStart"/>
            <w:r w:rsidRPr="008710DC">
              <w:t>komplekte</w:t>
            </w:r>
            <w:proofErr w:type="spellEnd"/>
            <w:r w:rsidRPr="008710DC">
              <w:t xml:space="preserve">, </w:t>
            </w:r>
            <w:proofErr w:type="spellStart"/>
            <w:r w:rsidRPr="008710DC">
              <w:t>sudėtingas</w:t>
            </w:r>
            <w:proofErr w:type="spellEnd"/>
            <w:r w:rsidRPr="008710DC">
              <w:t xml:space="preserve"> </w:t>
            </w:r>
            <w:proofErr w:type="spellStart"/>
            <w:r w:rsidRPr="008710DC">
              <w:t>patalpinimas</w:t>
            </w:r>
            <w:proofErr w:type="spellEnd"/>
            <w:r w:rsidRPr="008710DC">
              <w:t xml:space="preserve">) </w:t>
            </w:r>
          </w:p>
        </w:tc>
        <w:tc>
          <w:tcPr>
            <w:tcW w:w="1157" w:type="dxa"/>
            <w:noWrap/>
            <w:hideMark/>
          </w:tcPr>
          <w:p w14:paraId="5BA9DB28" w14:textId="77777777" w:rsidR="002A17C4" w:rsidRPr="008710DC" w:rsidRDefault="002A17C4" w:rsidP="00D15A36">
            <w:r w:rsidRPr="008710DC">
              <w:t>5.00</w:t>
            </w:r>
          </w:p>
        </w:tc>
        <w:tc>
          <w:tcPr>
            <w:tcW w:w="3537" w:type="dxa"/>
            <w:noWrap/>
            <w:hideMark/>
          </w:tcPr>
          <w:p w14:paraId="056AC702" w14:textId="5492EC5A" w:rsidR="002A17C4" w:rsidRPr="008710DC" w:rsidRDefault="002A17C4" w:rsidP="00D15A36">
            <w:r w:rsidRPr="008710DC">
              <w:t>15750</w:t>
            </w:r>
            <w:r w:rsidR="00913B41">
              <w:t>,</w:t>
            </w:r>
            <w:r w:rsidRPr="008710DC">
              <w:t>00</w:t>
            </w:r>
          </w:p>
        </w:tc>
      </w:tr>
      <w:tr w:rsidR="002A17C4" w:rsidRPr="008710DC" w14:paraId="38D5D2B1" w14:textId="77777777" w:rsidTr="002A17C4">
        <w:trPr>
          <w:trHeight w:val="60"/>
        </w:trPr>
        <w:tc>
          <w:tcPr>
            <w:tcW w:w="1056" w:type="dxa"/>
            <w:noWrap/>
            <w:hideMark/>
          </w:tcPr>
          <w:p w14:paraId="6D550720" w14:textId="77777777" w:rsidR="002A17C4" w:rsidRPr="008710DC" w:rsidRDefault="002A17C4" w:rsidP="00D15A36">
            <w:r w:rsidRPr="008710DC">
              <w:t>26</w:t>
            </w:r>
          </w:p>
        </w:tc>
        <w:tc>
          <w:tcPr>
            <w:tcW w:w="5045" w:type="dxa"/>
            <w:hideMark/>
          </w:tcPr>
          <w:p w14:paraId="71FF576D" w14:textId="77777777" w:rsidR="002A17C4" w:rsidRPr="008710DC" w:rsidRDefault="002A17C4" w:rsidP="00D15A36">
            <w:proofErr w:type="spellStart"/>
            <w:r w:rsidRPr="008710DC">
              <w:t>Intrauterininės</w:t>
            </w:r>
            <w:proofErr w:type="spellEnd"/>
            <w:r w:rsidRPr="008710DC">
              <w:t xml:space="preserve"> </w:t>
            </w:r>
            <w:proofErr w:type="spellStart"/>
            <w:r w:rsidRPr="008710DC">
              <w:t>inseminacijos</w:t>
            </w:r>
            <w:proofErr w:type="spellEnd"/>
            <w:r w:rsidRPr="008710DC">
              <w:t xml:space="preserve"> </w:t>
            </w:r>
            <w:proofErr w:type="spellStart"/>
            <w:r w:rsidRPr="008710DC">
              <w:t>kateteris</w:t>
            </w:r>
            <w:proofErr w:type="spellEnd"/>
            <w:r w:rsidRPr="008710DC">
              <w:t xml:space="preserve"> (</w:t>
            </w:r>
            <w:proofErr w:type="spellStart"/>
            <w:r w:rsidRPr="008710DC">
              <w:t>minkštas</w:t>
            </w:r>
            <w:proofErr w:type="spellEnd"/>
            <w:r w:rsidRPr="008710DC">
              <w:t>)</w:t>
            </w:r>
          </w:p>
        </w:tc>
        <w:tc>
          <w:tcPr>
            <w:tcW w:w="1157" w:type="dxa"/>
            <w:noWrap/>
            <w:hideMark/>
          </w:tcPr>
          <w:p w14:paraId="6BC9D3BA" w14:textId="77777777" w:rsidR="002A17C4" w:rsidRPr="008710DC" w:rsidRDefault="002A17C4" w:rsidP="00D15A36">
            <w:r w:rsidRPr="008710DC">
              <w:t>5.00</w:t>
            </w:r>
          </w:p>
        </w:tc>
        <w:tc>
          <w:tcPr>
            <w:tcW w:w="3537" w:type="dxa"/>
            <w:noWrap/>
            <w:hideMark/>
          </w:tcPr>
          <w:p w14:paraId="15675934" w14:textId="50F0F939" w:rsidR="002A17C4" w:rsidRPr="008710DC" w:rsidRDefault="002A17C4" w:rsidP="00D15A36">
            <w:r w:rsidRPr="008710DC">
              <w:t>3360</w:t>
            </w:r>
            <w:r w:rsidR="00913B41">
              <w:t>,</w:t>
            </w:r>
            <w:r w:rsidRPr="008710DC">
              <w:t>00</w:t>
            </w:r>
          </w:p>
        </w:tc>
      </w:tr>
      <w:tr w:rsidR="002A17C4" w:rsidRPr="008710DC" w14:paraId="46D2C350" w14:textId="77777777" w:rsidTr="002A17C4">
        <w:trPr>
          <w:trHeight w:val="107"/>
        </w:trPr>
        <w:tc>
          <w:tcPr>
            <w:tcW w:w="1056" w:type="dxa"/>
            <w:noWrap/>
            <w:hideMark/>
          </w:tcPr>
          <w:p w14:paraId="7E00AFFB" w14:textId="77777777" w:rsidR="002A17C4" w:rsidRPr="008710DC" w:rsidRDefault="002A17C4" w:rsidP="00D15A36">
            <w:r w:rsidRPr="008710DC">
              <w:t>27</w:t>
            </w:r>
          </w:p>
        </w:tc>
        <w:tc>
          <w:tcPr>
            <w:tcW w:w="5045" w:type="dxa"/>
            <w:hideMark/>
          </w:tcPr>
          <w:p w14:paraId="7B6C2EA9" w14:textId="77777777" w:rsidR="002A17C4" w:rsidRPr="008710DC" w:rsidRDefault="002A17C4" w:rsidP="00D15A36">
            <w:proofErr w:type="spellStart"/>
            <w:r w:rsidRPr="008710DC">
              <w:t>Intrauterininės</w:t>
            </w:r>
            <w:proofErr w:type="spellEnd"/>
            <w:r w:rsidRPr="008710DC">
              <w:t xml:space="preserve"> </w:t>
            </w:r>
            <w:proofErr w:type="spellStart"/>
            <w:r w:rsidRPr="008710DC">
              <w:t>inseminacijos</w:t>
            </w:r>
            <w:proofErr w:type="spellEnd"/>
            <w:r w:rsidRPr="008710DC">
              <w:t xml:space="preserve"> </w:t>
            </w:r>
            <w:proofErr w:type="spellStart"/>
            <w:r w:rsidRPr="008710DC">
              <w:t>kateteris</w:t>
            </w:r>
            <w:proofErr w:type="spellEnd"/>
            <w:r w:rsidRPr="008710DC">
              <w:t xml:space="preserve"> (</w:t>
            </w:r>
            <w:proofErr w:type="spellStart"/>
            <w:r w:rsidRPr="008710DC">
              <w:t>su</w:t>
            </w:r>
            <w:proofErr w:type="spellEnd"/>
            <w:r w:rsidRPr="008710DC">
              <w:t xml:space="preserve"> </w:t>
            </w:r>
            <w:proofErr w:type="spellStart"/>
            <w:r w:rsidRPr="008710DC">
              <w:t>pravedėju</w:t>
            </w:r>
            <w:proofErr w:type="spellEnd"/>
            <w:r w:rsidRPr="008710DC">
              <w:t xml:space="preserve">, </w:t>
            </w:r>
            <w:proofErr w:type="spellStart"/>
            <w:r w:rsidRPr="008710DC">
              <w:t>sudėtinga</w:t>
            </w:r>
            <w:proofErr w:type="spellEnd"/>
            <w:r w:rsidRPr="008710DC">
              <w:t xml:space="preserve"> IUI) </w:t>
            </w:r>
          </w:p>
        </w:tc>
        <w:tc>
          <w:tcPr>
            <w:tcW w:w="1157" w:type="dxa"/>
            <w:noWrap/>
            <w:hideMark/>
          </w:tcPr>
          <w:p w14:paraId="0046FA9E" w14:textId="77777777" w:rsidR="002A17C4" w:rsidRPr="008710DC" w:rsidRDefault="002A17C4" w:rsidP="00D15A36">
            <w:r w:rsidRPr="008710DC">
              <w:t>5.00</w:t>
            </w:r>
          </w:p>
        </w:tc>
        <w:tc>
          <w:tcPr>
            <w:tcW w:w="3537" w:type="dxa"/>
            <w:noWrap/>
            <w:hideMark/>
          </w:tcPr>
          <w:p w14:paraId="7ED830BD" w14:textId="5DAA604B" w:rsidR="002A17C4" w:rsidRPr="008710DC" w:rsidRDefault="002A17C4" w:rsidP="00D15A36">
            <w:r w:rsidRPr="008710DC">
              <w:t>6300</w:t>
            </w:r>
            <w:r w:rsidR="00913B41">
              <w:t>,</w:t>
            </w:r>
            <w:r w:rsidRPr="008710DC">
              <w:t>00</w:t>
            </w:r>
          </w:p>
        </w:tc>
      </w:tr>
      <w:tr w:rsidR="002A17C4" w:rsidRPr="008710DC" w14:paraId="586F63BC" w14:textId="77777777" w:rsidTr="002A17C4">
        <w:trPr>
          <w:trHeight w:val="60"/>
        </w:trPr>
        <w:tc>
          <w:tcPr>
            <w:tcW w:w="1056" w:type="dxa"/>
            <w:noWrap/>
            <w:hideMark/>
          </w:tcPr>
          <w:p w14:paraId="1E9BA942" w14:textId="77777777" w:rsidR="002A17C4" w:rsidRPr="008710DC" w:rsidRDefault="002A17C4" w:rsidP="00D15A36">
            <w:r w:rsidRPr="008710DC">
              <w:t>28</w:t>
            </w:r>
          </w:p>
        </w:tc>
        <w:tc>
          <w:tcPr>
            <w:tcW w:w="5045" w:type="dxa"/>
            <w:hideMark/>
          </w:tcPr>
          <w:p w14:paraId="54B9109B" w14:textId="77777777" w:rsidR="002A17C4" w:rsidRPr="008710DC" w:rsidRDefault="002A17C4" w:rsidP="00D15A36">
            <w:proofErr w:type="spellStart"/>
            <w:r w:rsidRPr="008710DC">
              <w:t>Sterilus</w:t>
            </w:r>
            <w:proofErr w:type="spellEnd"/>
            <w:r w:rsidRPr="008710DC">
              <w:t xml:space="preserve"> </w:t>
            </w:r>
            <w:proofErr w:type="spellStart"/>
            <w:r w:rsidRPr="008710DC">
              <w:t>medinis</w:t>
            </w:r>
            <w:proofErr w:type="spellEnd"/>
            <w:r w:rsidRPr="008710DC">
              <w:t xml:space="preserve"> </w:t>
            </w:r>
            <w:proofErr w:type="spellStart"/>
            <w:r w:rsidRPr="008710DC">
              <w:t>aplikatorius</w:t>
            </w:r>
            <w:proofErr w:type="spellEnd"/>
          </w:p>
        </w:tc>
        <w:tc>
          <w:tcPr>
            <w:tcW w:w="1157" w:type="dxa"/>
            <w:noWrap/>
            <w:hideMark/>
          </w:tcPr>
          <w:p w14:paraId="5ABEFD06" w14:textId="77777777" w:rsidR="002A17C4" w:rsidRPr="008710DC" w:rsidRDefault="002A17C4" w:rsidP="00D15A36">
            <w:r w:rsidRPr="008710DC">
              <w:t>5.00</w:t>
            </w:r>
          </w:p>
        </w:tc>
        <w:tc>
          <w:tcPr>
            <w:tcW w:w="3537" w:type="dxa"/>
            <w:noWrap/>
            <w:hideMark/>
          </w:tcPr>
          <w:p w14:paraId="7DD11068" w14:textId="7C105F71" w:rsidR="002A17C4" w:rsidRPr="008710DC" w:rsidRDefault="002A17C4" w:rsidP="00D15A36">
            <w:r w:rsidRPr="008710DC">
              <w:t>2100</w:t>
            </w:r>
            <w:r w:rsidR="00913B41">
              <w:t>,</w:t>
            </w:r>
            <w:r w:rsidRPr="008710DC">
              <w:t>00</w:t>
            </w:r>
          </w:p>
        </w:tc>
      </w:tr>
      <w:tr w:rsidR="002A17C4" w:rsidRPr="008710DC" w14:paraId="79749321" w14:textId="77777777" w:rsidTr="002A17C4">
        <w:trPr>
          <w:trHeight w:val="161"/>
        </w:trPr>
        <w:tc>
          <w:tcPr>
            <w:tcW w:w="1056" w:type="dxa"/>
            <w:noWrap/>
            <w:hideMark/>
          </w:tcPr>
          <w:p w14:paraId="44520A2C" w14:textId="77777777" w:rsidR="002A17C4" w:rsidRPr="008710DC" w:rsidRDefault="002A17C4" w:rsidP="00D15A36">
            <w:r w:rsidRPr="008710DC">
              <w:t>29</w:t>
            </w:r>
          </w:p>
        </w:tc>
        <w:tc>
          <w:tcPr>
            <w:tcW w:w="5045" w:type="dxa"/>
            <w:hideMark/>
          </w:tcPr>
          <w:p w14:paraId="1A5D22E3" w14:textId="77777777" w:rsidR="002A17C4" w:rsidRPr="008710DC" w:rsidRDefault="002A17C4" w:rsidP="00D15A36">
            <w:proofErr w:type="spellStart"/>
            <w:r w:rsidRPr="008710DC">
              <w:t>Sterilus</w:t>
            </w:r>
            <w:proofErr w:type="spellEnd"/>
            <w:r w:rsidRPr="008710DC">
              <w:t xml:space="preserve"> </w:t>
            </w:r>
            <w:proofErr w:type="spellStart"/>
            <w:r w:rsidRPr="008710DC">
              <w:t>metalinis</w:t>
            </w:r>
            <w:proofErr w:type="spellEnd"/>
            <w:r w:rsidRPr="008710DC">
              <w:t xml:space="preserve"> </w:t>
            </w:r>
            <w:proofErr w:type="spellStart"/>
            <w:r w:rsidRPr="008710DC">
              <w:t>aplikatorius</w:t>
            </w:r>
            <w:proofErr w:type="spellEnd"/>
          </w:p>
        </w:tc>
        <w:tc>
          <w:tcPr>
            <w:tcW w:w="1157" w:type="dxa"/>
            <w:noWrap/>
            <w:hideMark/>
          </w:tcPr>
          <w:p w14:paraId="02101D55" w14:textId="77777777" w:rsidR="002A17C4" w:rsidRPr="008710DC" w:rsidRDefault="002A17C4" w:rsidP="00D15A36">
            <w:r w:rsidRPr="008710DC">
              <w:t>5.00</w:t>
            </w:r>
          </w:p>
        </w:tc>
        <w:tc>
          <w:tcPr>
            <w:tcW w:w="3537" w:type="dxa"/>
            <w:noWrap/>
            <w:hideMark/>
          </w:tcPr>
          <w:p w14:paraId="634F6F7A" w14:textId="46AD3684" w:rsidR="002A17C4" w:rsidRPr="008710DC" w:rsidRDefault="002A17C4" w:rsidP="00D15A36">
            <w:r w:rsidRPr="008710DC">
              <w:t>3150</w:t>
            </w:r>
            <w:r w:rsidR="00913B41">
              <w:t>,</w:t>
            </w:r>
            <w:r w:rsidRPr="008710DC">
              <w:t>00</w:t>
            </w:r>
          </w:p>
        </w:tc>
      </w:tr>
      <w:tr w:rsidR="002A17C4" w:rsidRPr="008710DC" w14:paraId="0F5EB5C6" w14:textId="77777777" w:rsidTr="002A17C4">
        <w:trPr>
          <w:trHeight w:val="60"/>
        </w:trPr>
        <w:tc>
          <w:tcPr>
            <w:tcW w:w="1056" w:type="dxa"/>
            <w:noWrap/>
            <w:hideMark/>
          </w:tcPr>
          <w:p w14:paraId="083D43D7" w14:textId="77777777" w:rsidR="002A17C4" w:rsidRPr="008710DC" w:rsidRDefault="002A17C4" w:rsidP="00D15A36">
            <w:r w:rsidRPr="008710DC">
              <w:t>30</w:t>
            </w:r>
          </w:p>
        </w:tc>
        <w:tc>
          <w:tcPr>
            <w:tcW w:w="5045" w:type="dxa"/>
            <w:hideMark/>
          </w:tcPr>
          <w:p w14:paraId="3160437B" w14:textId="77777777" w:rsidR="002A17C4" w:rsidRPr="008710DC" w:rsidRDefault="002A17C4" w:rsidP="00D15A36">
            <w:proofErr w:type="spellStart"/>
            <w:r w:rsidRPr="008710DC">
              <w:t>Kiuretė</w:t>
            </w:r>
            <w:proofErr w:type="spellEnd"/>
            <w:r w:rsidRPr="008710DC">
              <w:t xml:space="preserve"> </w:t>
            </w:r>
            <w:proofErr w:type="spellStart"/>
            <w:r w:rsidRPr="008710DC">
              <w:t>gimdos</w:t>
            </w:r>
            <w:proofErr w:type="spellEnd"/>
            <w:r w:rsidRPr="008710DC">
              <w:t xml:space="preserve"> </w:t>
            </w:r>
            <w:proofErr w:type="spellStart"/>
            <w:r w:rsidRPr="008710DC">
              <w:t>gleivinės</w:t>
            </w:r>
            <w:proofErr w:type="spellEnd"/>
            <w:r w:rsidRPr="008710DC">
              <w:t xml:space="preserve"> </w:t>
            </w:r>
            <w:proofErr w:type="spellStart"/>
            <w:r w:rsidRPr="008710DC">
              <w:t>biospijai</w:t>
            </w:r>
            <w:proofErr w:type="spellEnd"/>
          </w:p>
        </w:tc>
        <w:tc>
          <w:tcPr>
            <w:tcW w:w="1157" w:type="dxa"/>
            <w:noWrap/>
            <w:hideMark/>
          </w:tcPr>
          <w:p w14:paraId="55099E3F" w14:textId="77777777" w:rsidR="002A17C4" w:rsidRPr="008710DC" w:rsidRDefault="002A17C4" w:rsidP="00D15A36">
            <w:r w:rsidRPr="008710DC">
              <w:t>5.00</w:t>
            </w:r>
          </w:p>
        </w:tc>
        <w:tc>
          <w:tcPr>
            <w:tcW w:w="3537" w:type="dxa"/>
            <w:noWrap/>
            <w:hideMark/>
          </w:tcPr>
          <w:p w14:paraId="0575B2F3" w14:textId="75AC8D38" w:rsidR="002A17C4" w:rsidRPr="008710DC" w:rsidRDefault="002A17C4" w:rsidP="00D15A36">
            <w:r w:rsidRPr="008710DC">
              <w:t>25200</w:t>
            </w:r>
            <w:r w:rsidR="00913B41">
              <w:t>,</w:t>
            </w:r>
            <w:r w:rsidRPr="008710DC">
              <w:t>00</w:t>
            </w:r>
          </w:p>
        </w:tc>
      </w:tr>
      <w:tr w:rsidR="002A17C4" w:rsidRPr="008710DC" w14:paraId="5E323506" w14:textId="77777777" w:rsidTr="002A17C4">
        <w:trPr>
          <w:trHeight w:val="60"/>
        </w:trPr>
        <w:tc>
          <w:tcPr>
            <w:tcW w:w="1056" w:type="dxa"/>
            <w:noWrap/>
            <w:hideMark/>
          </w:tcPr>
          <w:p w14:paraId="3F7027D3" w14:textId="77777777" w:rsidR="002A17C4" w:rsidRPr="008710DC" w:rsidRDefault="002A17C4" w:rsidP="00D15A36">
            <w:r w:rsidRPr="008710DC">
              <w:t>31</w:t>
            </w:r>
          </w:p>
        </w:tc>
        <w:tc>
          <w:tcPr>
            <w:tcW w:w="5045" w:type="dxa"/>
            <w:hideMark/>
          </w:tcPr>
          <w:p w14:paraId="4CB49AA6" w14:textId="77777777" w:rsidR="002A17C4" w:rsidRPr="008710DC" w:rsidRDefault="002A17C4" w:rsidP="00D15A36">
            <w:proofErr w:type="spellStart"/>
            <w:r w:rsidRPr="008710DC">
              <w:t>Kateteris</w:t>
            </w:r>
            <w:proofErr w:type="spellEnd"/>
            <w:r w:rsidRPr="008710DC">
              <w:t xml:space="preserve"> </w:t>
            </w:r>
            <w:proofErr w:type="spellStart"/>
            <w:r w:rsidRPr="008710DC">
              <w:t>gimdos</w:t>
            </w:r>
            <w:proofErr w:type="spellEnd"/>
            <w:r w:rsidRPr="008710DC">
              <w:t xml:space="preserve"> </w:t>
            </w:r>
            <w:proofErr w:type="spellStart"/>
            <w:r w:rsidRPr="008710DC">
              <w:t>gleivinės</w:t>
            </w:r>
            <w:proofErr w:type="spellEnd"/>
            <w:r w:rsidRPr="008710DC">
              <w:t xml:space="preserve"> </w:t>
            </w:r>
            <w:proofErr w:type="spellStart"/>
            <w:r w:rsidRPr="008710DC">
              <w:t>biopsijai</w:t>
            </w:r>
            <w:proofErr w:type="spellEnd"/>
          </w:p>
        </w:tc>
        <w:tc>
          <w:tcPr>
            <w:tcW w:w="1157" w:type="dxa"/>
            <w:noWrap/>
            <w:hideMark/>
          </w:tcPr>
          <w:p w14:paraId="479DB9B5" w14:textId="77777777" w:rsidR="002A17C4" w:rsidRPr="008710DC" w:rsidRDefault="002A17C4" w:rsidP="00D15A36">
            <w:r w:rsidRPr="008710DC">
              <w:t>5.00</w:t>
            </w:r>
          </w:p>
        </w:tc>
        <w:tc>
          <w:tcPr>
            <w:tcW w:w="3537" w:type="dxa"/>
            <w:noWrap/>
            <w:hideMark/>
          </w:tcPr>
          <w:p w14:paraId="191BE523" w14:textId="182AEE71" w:rsidR="002A17C4" w:rsidRPr="008710DC" w:rsidRDefault="002A17C4" w:rsidP="00D15A36">
            <w:r w:rsidRPr="008710DC">
              <w:t>1575</w:t>
            </w:r>
            <w:r w:rsidR="00913B41">
              <w:t>,</w:t>
            </w:r>
            <w:r w:rsidRPr="008710DC">
              <w:t>00</w:t>
            </w:r>
          </w:p>
        </w:tc>
      </w:tr>
      <w:tr w:rsidR="002A17C4" w:rsidRPr="008710DC" w14:paraId="5D0FECCA" w14:textId="77777777" w:rsidTr="002A17C4">
        <w:trPr>
          <w:trHeight w:val="60"/>
        </w:trPr>
        <w:tc>
          <w:tcPr>
            <w:tcW w:w="1056" w:type="dxa"/>
            <w:noWrap/>
            <w:hideMark/>
          </w:tcPr>
          <w:p w14:paraId="472901B1" w14:textId="77777777" w:rsidR="002A17C4" w:rsidRPr="008710DC" w:rsidRDefault="002A17C4" w:rsidP="00D15A36">
            <w:r w:rsidRPr="008710DC">
              <w:t>32</w:t>
            </w:r>
          </w:p>
        </w:tc>
        <w:tc>
          <w:tcPr>
            <w:tcW w:w="5045" w:type="dxa"/>
            <w:hideMark/>
          </w:tcPr>
          <w:p w14:paraId="0B32CD54" w14:textId="77777777" w:rsidR="002A17C4" w:rsidRPr="008710DC" w:rsidRDefault="002A17C4" w:rsidP="00D15A36">
            <w:proofErr w:type="spellStart"/>
            <w:r w:rsidRPr="008710DC">
              <w:t>Sterilus</w:t>
            </w:r>
            <w:proofErr w:type="spellEnd"/>
            <w:r w:rsidRPr="008710DC">
              <w:t xml:space="preserve"> </w:t>
            </w:r>
            <w:proofErr w:type="spellStart"/>
            <w:r w:rsidRPr="008710DC">
              <w:t>gelis</w:t>
            </w:r>
            <w:proofErr w:type="spellEnd"/>
          </w:p>
        </w:tc>
        <w:tc>
          <w:tcPr>
            <w:tcW w:w="1157" w:type="dxa"/>
            <w:noWrap/>
            <w:hideMark/>
          </w:tcPr>
          <w:p w14:paraId="36FBC3D1" w14:textId="77777777" w:rsidR="002A17C4" w:rsidRPr="008710DC" w:rsidRDefault="002A17C4" w:rsidP="00D15A36">
            <w:r w:rsidRPr="008710DC">
              <w:t>5.00</w:t>
            </w:r>
          </w:p>
        </w:tc>
        <w:tc>
          <w:tcPr>
            <w:tcW w:w="3537" w:type="dxa"/>
            <w:noWrap/>
            <w:hideMark/>
          </w:tcPr>
          <w:p w14:paraId="0EFEB91B" w14:textId="1730D22B" w:rsidR="002A17C4" w:rsidRPr="008710DC" w:rsidRDefault="002A17C4" w:rsidP="00D15A36">
            <w:r w:rsidRPr="008710DC">
              <w:t>2100</w:t>
            </w:r>
            <w:r w:rsidR="00913B41">
              <w:t>,</w:t>
            </w:r>
            <w:r w:rsidRPr="008710DC">
              <w:t>00</w:t>
            </w:r>
          </w:p>
        </w:tc>
      </w:tr>
      <w:tr w:rsidR="002A17C4" w:rsidRPr="008710DC" w14:paraId="3AAF2414" w14:textId="77777777" w:rsidTr="002A17C4">
        <w:trPr>
          <w:trHeight w:val="89"/>
        </w:trPr>
        <w:tc>
          <w:tcPr>
            <w:tcW w:w="1056" w:type="dxa"/>
            <w:noWrap/>
            <w:hideMark/>
          </w:tcPr>
          <w:p w14:paraId="46FBF320" w14:textId="77777777" w:rsidR="002A17C4" w:rsidRPr="008710DC" w:rsidRDefault="002A17C4" w:rsidP="00D15A36">
            <w:r w:rsidRPr="008710DC">
              <w:t>33</w:t>
            </w:r>
          </w:p>
        </w:tc>
        <w:tc>
          <w:tcPr>
            <w:tcW w:w="5045" w:type="dxa"/>
            <w:hideMark/>
          </w:tcPr>
          <w:p w14:paraId="4AAAE220" w14:textId="77777777" w:rsidR="002A17C4" w:rsidRPr="008710DC" w:rsidRDefault="002A17C4" w:rsidP="00D15A36">
            <w:proofErr w:type="spellStart"/>
            <w:r w:rsidRPr="008710DC">
              <w:t>Dangalas</w:t>
            </w:r>
            <w:proofErr w:type="spellEnd"/>
            <w:r w:rsidRPr="008710DC">
              <w:t xml:space="preserve"> </w:t>
            </w:r>
            <w:proofErr w:type="spellStart"/>
            <w:r w:rsidRPr="008710DC">
              <w:t>ultragarso</w:t>
            </w:r>
            <w:proofErr w:type="spellEnd"/>
            <w:r w:rsidRPr="008710DC">
              <w:t xml:space="preserve"> </w:t>
            </w:r>
            <w:proofErr w:type="spellStart"/>
            <w:r w:rsidRPr="008710DC">
              <w:t>davikliui</w:t>
            </w:r>
            <w:proofErr w:type="spellEnd"/>
            <w:r w:rsidRPr="008710DC">
              <w:t xml:space="preserve"> </w:t>
            </w:r>
          </w:p>
        </w:tc>
        <w:tc>
          <w:tcPr>
            <w:tcW w:w="1157" w:type="dxa"/>
            <w:noWrap/>
            <w:hideMark/>
          </w:tcPr>
          <w:p w14:paraId="18B1B4C1" w14:textId="77777777" w:rsidR="002A17C4" w:rsidRPr="008710DC" w:rsidRDefault="002A17C4" w:rsidP="00D15A36">
            <w:r w:rsidRPr="008710DC">
              <w:t>5.00</w:t>
            </w:r>
          </w:p>
        </w:tc>
        <w:tc>
          <w:tcPr>
            <w:tcW w:w="3537" w:type="dxa"/>
            <w:noWrap/>
            <w:hideMark/>
          </w:tcPr>
          <w:p w14:paraId="073295F2" w14:textId="37CD9926" w:rsidR="002A17C4" w:rsidRPr="008710DC" w:rsidRDefault="002A17C4" w:rsidP="00D15A36">
            <w:r w:rsidRPr="008710DC">
              <w:t>21000</w:t>
            </w:r>
            <w:r w:rsidR="00913B41">
              <w:t>,</w:t>
            </w:r>
            <w:r w:rsidRPr="008710DC">
              <w:t>00</w:t>
            </w:r>
          </w:p>
        </w:tc>
      </w:tr>
      <w:tr w:rsidR="002A17C4" w:rsidRPr="008710DC" w14:paraId="0AA31250" w14:textId="77777777" w:rsidTr="002A17C4">
        <w:trPr>
          <w:trHeight w:val="60"/>
        </w:trPr>
        <w:tc>
          <w:tcPr>
            <w:tcW w:w="1056" w:type="dxa"/>
            <w:noWrap/>
            <w:hideMark/>
          </w:tcPr>
          <w:p w14:paraId="6C07F1D3" w14:textId="77777777" w:rsidR="002A17C4" w:rsidRPr="008710DC" w:rsidRDefault="002A17C4" w:rsidP="00D15A36">
            <w:r w:rsidRPr="008710DC">
              <w:t>34</w:t>
            </w:r>
          </w:p>
        </w:tc>
        <w:tc>
          <w:tcPr>
            <w:tcW w:w="5045" w:type="dxa"/>
            <w:hideMark/>
          </w:tcPr>
          <w:p w14:paraId="07D50E56" w14:textId="77777777" w:rsidR="002A17C4" w:rsidRPr="008710DC" w:rsidRDefault="002A17C4" w:rsidP="00D15A36">
            <w:proofErr w:type="spellStart"/>
            <w:r w:rsidRPr="008710DC">
              <w:t>Vakuuminio</w:t>
            </w:r>
            <w:proofErr w:type="spellEnd"/>
            <w:r w:rsidRPr="008710DC">
              <w:t xml:space="preserve"> </w:t>
            </w:r>
            <w:proofErr w:type="spellStart"/>
            <w:r w:rsidRPr="008710DC">
              <w:t>siurblio</w:t>
            </w:r>
            <w:proofErr w:type="spellEnd"/>
            <w:r w:rsidRPr="008710DC">
              <w:t xml:space="preserve"> </w:t>
            </w:r>
            <w:proofErr w:type="spellStart"/>
            <w:r w:rsidRPr="008710DC">
              <w:t>sistema</w:t>
            </w:r>
            <w:proofErr w:type="spellEnd"/>
          </w:p>
        </w:tc>
        <w:tc>
          <w:tcPr>
            <w:tcW w:w="1157" w:type="dxa"/>
            <w:noWrap/>
            <w:hideMark/>
          </w:tcPr>
          <w:p w14:paraId="1393B543" w14:textId="77777777" w:rsidR="002A17C4" w:rsidRPr="008710DC" w:rsidRDefault="002A17C4" w:rsidP="00D15A36">
            <w:r w:rsidRPr="008710DC">
              <w:t>5.00</w:t>
            </w:r>
          </w:p>
        </w:tc>
        <w:tc>
          <w:tcPr>
            <w:tcW w:w="3537" w:type="dxa"/>
            <w:noWrap/>
            <w:hideMark/>
          </w:tcPr>
          <w:p w14:paraId="4BEE28E1" w14:textId="73EE9FB6" w:rsidR="002A17C4" w:rsidRPr="008710DC" w:rsidRDefault="002A17C4" w:rsidP="00D15A36">
            <w:r w:rsidRPr="008710DC">
              <w:t>12600</w:t>
            </w:r>
            <w:r w:rsidR="00913B41">
              <w:t>,</w:t>
            </w:r>
            <w:r w:rsidRPr="008710DC">
              <w:t>00</w:t>
            </w:r>
          </w:p>
        </w:tc>
      </w:tr>
      <w:tr w:rsidR="002A17C4" w:rsidRPr="008710DC" w14:paraId="518FF8B7" w14:textId="77777777" w:rsidTr="002A17C4">
        <w:trPr>
          <w:trHeight w:val="431"/>
        </w:trPr>
        <w:tc>
          <w:tcPr>
            <w:tcW w:w="1056" w:type="dxa"/>
            <w:noWrap/>
            <w:hideMark/>
          </w:tcPr>
          <w:p w14:paraId="2D0240FC" w14:textId="77777777" w:rsidR="002A17C4" w:rsidRPr="008710DC" w:rsidRDefault="002A17C4" w:rsidP="00D15A36">
            <w:r w:rsidRPr="008710DC">
              <w:t>35</w:t>
            </w:r>
          </w:p>
        </w:tc>
        <w:tc>
          <w:tcPr>
            <w:tcW w:w="5045" w:type="dxa"/>
            <w:hideMark/>
          </w:tcPr>
          <w:p w14:paraId="4A83C6AF" w14:textId="77777777" w:rsidR="002A17C4" w:rsidRPr="008710DC" w:rsidRDefault="002A17C4" w:rsidP="00D15A36">
            <w:proofErr w:type="spellStart"/>
            <w:r w:rsidRPr="008710DC">
              <w:t>Hysterosalpingo</w:t>
            </w:r>
            <w:proofErr w:type="spellEnd"/>
            <w:r w:rsidRPr="008710DC">
              <w:t xml:space="preserve"> </w:t>
            </w:r>
            <w:proofErr w:type="spellStart"/>
            <w:r w:rsidRPr="008710DC">
              <w:t>putų</w:t>
            </w:r>
            <w:proofErr w:type="spellEnd"/>
            <w:r w:rsidRPr="008710DC">
              <w:t xml:space="preserve"> </w:t>
            </w:r>
            <w:proofErr w:type="spellStart"/>
            <w:r w:rsidRPr="008710DC">
              <w:t>sonografijos</w:t>
            </w:r>
            <w:proofErr w:type="spellEnd"/>
            <w:r w:rsidRPr="008710DC">
              <w:t xml:space="preserve">  </w:t>
            </w:r>
            <w:proofErr w:type="spellStart"/>
            <w:r w:rsidRPr="008710DC">
              <w:t>rinkinys</w:t>
            </w:r>
            <w:proofErr w:type="spellEnd"/>
            <w:r w:rsidRPr="008710DC">
              <w:t xml:space="preserve"> </w:t>
            </w:r>
            <w:proofErr w:type="spellStart"/>
            <w:r w:rsidRPr="008710DC">
              <w:t>su</w:t>
            </w:r>
            <w:proofErr w:type="spellEnd"/>
            <w:r w:rsidRPr="008710DC">
              <w:t xml:space="preserve"> </w:t>
            </w:r>
            <w:proofErr w:type="spellStart"/>
            <w:r w:rsidRPr="008710DC">
              <w:t>kateteriu</w:t>
            </w:r>
            <w:proofErr w:type="spellEnd"/>
            <w:r w:rsidRPr="008710DC">
              <w:t xml:space="preserve"> (</w:t>
            </w:r>
            <w:proofErr w:type="spellStart"/>
            <w:r w:rsidRPr="008710DC">
              <w:t>kiaušintakių</w:t>
            </w:r>
            <w:proofErr w:type="spellEnd"/>
            <w:r w:rsidRPr="008710DC">
              <w:t xml:space="preserve"> </w:t>
            </w:r>
            <w:proofErr w:type="spellStart"/>
            <w:r w:rsidRPr="008710DC">
              <w:t>praeinamumui</w:t>
            </w:r>
            <w:proofErr w:type="spellEnd"/>
            <w:r w:rsidRPr="008710DC">
              <w:t xml:space="preserve"> </w:t>
            </w:r>
            <w:proofErr w:type="spellStart"/>
            <w:r w:rsidRPr="008710DC">
              <w:t>nustatyti</w:t>
            </w:r>
            <w:proofErr w:type="spellEnd"/>
            <w:r w:rsidRPr="008710DC">
              <w:t>)</w:t>
            </w:r>
          </w:p>
        </w:tc>
        <w:tc>
          <w:tcPr>
            <w:tcW w:w="1157" w:type="dxa"/>
            <w:noWrap/>
            <w:hideMark/>
          </w:tcPr>
          <w:p w14:paraId="3C69F7D3" w14:textId="77777777" w:rsidR="002A17C4" w:rsidRPr="008710DC" w:rsidRDefault="002A17C4" w:rsidP="00D15A36">
            <w:r w:rsidRPr="008710DC">
              <w:t>5.00</w:t>
            </w:r>
          </w:p>
        </w:tc>
        <w:tc>
          <w:tcPr>
            <w:tcW w:w="3537" w:type="dxa"/>
            <w:noWrap/>
            <w:hideMark/>
          </w:tcPr>
          <w:p w14:paraId="04FBF919" w14:textId="4677998D" w:rsidR="002A17C4" w:rsidRPr="008710DC" w:rsidRDefault="002A17C4" w:rsidP="00D15A36">
            <w:r w:rsidRPr="008710DC">
              <w:t>46200</w:t>
            </w:r>
            <w:r w:rsidR="00913B41">
              <w:t>,</w:t>
            </w:r>
            <w:r w:rsidRPr="008710DC">
              <w:t>00</w:t>
            </w:r>
          </w:p>
        </w:tc>
      </w:tr>
      <w:tr w:rsidR="002A17C4" w:rsidRPr="008710DC" w14:paraId="69DFB894" w14:textId="77777777" w:rsidTr="002A17C4">
        <w:trPr>
          <w:trHeight w:val="60"/>
        </w:trPr>
        <w:tc>
          <w:tcPr>
            <w:tcW w:w="1056" w:type="dxa"/>
            <w:noWrap/>
            <w:hideMark/>
          </w:tcPr>
          <w:p w14:paraId="1B456D02" w14:textId="77777777" w:rsidR="002A17C4" w:rsidRPr="008710DC" w:rsidRDefault="002A17C4" w:rsidP="00D15A36">
            <w:r w:rsidRPr="008710DC">
              <w:t>36</w:t>
            </w:r>
          </w:p>
        </w:tc>
        <w:tc>
          <w:tcPr>
            <w:tcW w:w="5045" w:type="dxa"/>
            <w:hideMark/>
          </w:tcPr>
          <w:p w14:paraId="5173A81D" w14:textId="77777777" w:rsidR="002A17C4" w:rsidRPr="008710DC" w:rsidRDefault="002A17C4" w:rsidP="00D15A36">
            <w:proofErr w:type="spellStart"/>
            <w:r w:rsidRPr="008710DC">
              <w:t>Folikulų</w:t>
            </w:r>
            <w:proofErr w:type="spellEnd"/>
            <w:r w:rsidRPr="008710DC">
              <w:t xml:space="preserve"> </w:t>
            </w:r>
            <w:proofErr w:type="spellStart"/>
            <w:r w:rsidRPr="008710DC">
              <w:t>punkcijos</w:t>
            </w:r>
            <w:proofErr w:type="spellEnd"/>
            <w:r w:rsidRPr="008710DC">
              <w:t>/</w:t>
            </w:r>
            <w:proofErr w:type="spellStart"/>
            <w:r w:rsidRPr="008710DC">
              <w:t>kiaušialąsčių</w:t>
            </w:r>
            <w:proofErr w:type="spellEnd"/>
            <w:r w:rsidRPr="008710DC">
              <w:t xml:space="preserve"> </w:t>
            </w:r>
            <w:proofErr w:type="spellStart"/>
            <w:r w:rsidRPr="008710DC">
              <w:t>aspiracijos</w:t>
            </w:r>
            <w:proofErr w:type="spellEnd"/>
            <w:r w:rsidRPr="008710DC">
              <w:t xml:space="preserve"> </w:t>
            </w:r>
            <w:proofErr w:type="spellStart"/>
            <w:r w:rsidRPr="008710DC">
              <w:t>adatos</w:t>
            </w:r>
            <w:proofErr w:type="spellEnd"/>
            <w:r w:rsidRPr="008710DC">
              <w:t xml:space="preserve"> </w:t>
            </w:r>
            <w:proofErr w:type="spellStart"/>
            <w:r w:rsidRPr="008710DC">
              <w:t>nukreipėjas</w:t>
            </w:r>
            <w:proofErr w:type="spellEnd"/>
          </w:p>
        </w:tc>
        <w:tc>
          <w:tcPr>
            <w:tcW w:w="1157" w:type="dxa"/>
            <w:noWrap/>
            <w:hideMark/>
          </w:tcPr>
          <w:p w14:paraId="5D0537D3" w14:textId="77777777" w:rsidR="002A17C4" w:rsidRPr="008710DC" w:rsidRDefault="002A17C4" w:rsidP="00D15A36">
            <w:r w:rsidRPr="008710DC">
              <w:t>5.00</w:t>
            </w:r>
          </w:p>
        </w:tc>
        <w:tc>
          <w:tcPr>
            <w:tcW w:w="3537" w:type="dxa"/>
            <w:noWrap/>
            <w:hideMark/>
          </w:tcPr>
          <w:p w14:paraId="034E31F8" w14:textId="4AA4CF0B" w:rsidR="002A17C4" w:rsidRPr="008710DC" w:rsidRDefault="002A17C4" w:rsidP="00D15A36">
            <w:r w:rsidRPr="008710DC">
              <w:t>3937</w:t>
            </w:r>
            <w:r w:rsidR="00913B41">
              <w:t>,</w:t>
            </w:r>
            <w:r w:rsidRPr="008710DC">
              <w:t>50</w:t>
            </w:r>
          </w:p>
        </w:tc>
      </w:tr>
      <w:tr w:rsidR="002A17C4" w:rsidRPr="008710DC" w14:paraId="0E28D39E" w14:textId="77777777" w:rsidTr="002A17C4">
        <w:trPr>
          <w:trHeight w:val="60"/>
        </w:trPr>
        <w:tc>
          <w:tcPr>
            <w:tcW w:w="1056" w:type="dxa"/>
            <w:noWrap/>
            <w:hideMark/>
          </w:tcPr>
          <w:p w14:paraId="46B8FC87" w14:textId="77777777" w:rsidR="002A17C4" w:rsidRPr="008710DC" w:rsidRDefault="002A17C4" w:rsidP="00D15A36">
            <w:r w:rsidRPr="008710DC">
              <w:t>37</w:t>
            </w:r>
          </w:p>
        </w:tc>
        <w:tc>
          <w:tcPr>
            <w:tcW w:w="5045" w:type="dxa"/>
            <w:hideMark/>
          </w:tcPr>
          <w:p w14:paraId="41BCB410" w14:textId="77777777" w:rsidR="002A17C4" w:rsidRPr="008710DC" w:rsidRDefault="002A17C4" w:rsidP="00D15A36">
            <w:proofErr w:type="spellStart"/>
            <w:r w:rsidRPr="008710DC">
              <w:t>Krioabliacijos</w:t>
            </w:r>
            <w:proofErr w:type="spellEnd"/>
            <w:r w:rsidRPr="008710DC">
              <w:t xml:space="preserve"> </w:t>
            </w:r>
            <w:proofErr w:type="spellStart"/>
            <w:r w:rsidRPr="008710DC">
              <w:t>aplikatoriai</w:t>
            </w:r>
            <w:proofErr w:type="spellEnd"/>
            <w:r w:rsidRPr="008710DC">
              <w:t xml:space="preserve"> </w:t>
            </w:r>
            <w:proofErr w:type="spellStart"/>
            <w:r w:rsidRPr="008710DC">
              <w:t>adatos</w:t>
            </w:r>
            <w:proofErr w:type="spellEnd"/>
          </w:p>
        </w:tc>
        <w:tc>
          <w:tcPr>
            <w:tcW w:w="1157" w:type="dxa"/>
            <w:noWrap/>
            <w:hideMark/>
          </w:tcPr>
          <w:p w14:paraId="7F54AEAA" w14:textId="77777777" w:rsidR="002A17C4" w:rsidRPr="008710DC" w:rsidRDefault="002A17C4" w:rsidP="00D15A36">
            <w:r w:rsidRPr="008710DC">
              <w:t>5.00</w:t>
            </w:r>
          </w:p>
        </w:tc>
        <w:tc>
          <w:tcPr>
            <w:tcW w:w="3537" w:type="dxa"/>
            <w:noWrap/>
            <w:hideMark/>
          </w:tcPr>
          <w:p w14:paraId="7B2323FE" w14:textId="4DB8A21B" w:rsidR="002A17C4" w:rsidRPr="008710DC" w:rsidRDefault="002A17C4" w:rsidP="00D15A36">
            <w:r w:rsidRPr="008710DC">
              <w:t>276360</w:t>
            </w:r>
            <w:r w:rsidR="00913B41">
              <w:t>,</w:t>
            </w:r>
            <w:r w:rsidRPr="008710DC">
              <w:t>00</w:t>
            </w:r>
          </w:p>
        </w:tc>
      </w:tr>
      <w:tr w:rsidR="002A17C4" w:rsidRPr="008710DC" w14:paraId="35CB7F17" w14:textId="77777777" w:rsidTr="002A17C4">
        <w:trPr>
          <w:trHeight w:val="60"/>
        </w:trPr>
        <w:tc>
          <w:tcPr>
            <w:tcW w:w="1056" w:type="dxa"/>
            <w:noWrap/>
            <w:hideMark/>
          </w:tcPr>
          <w:p w14:paraId="4F4B101E" w14:textId="77777777" w:rsidR="002A17C4" w:rsidRPr="008710DC" w:rsidRDefault="002A17C4" w:rsidP="00D15A36">
            <w:r w:rsidRPr="008710DC">
              <w:t>38</w:t>
            </w:r>
          </w:p>
        </w:tc>
        <w:tc>
          <w:tcPr>
            <w:tcW w:w="5045" w:type="dxa"/>
            <w:hideMark/>
          </w:tcPr>
          <w:p w14:paraId="0DB61FD3" w14:textId="77777777" w:rsidR="002A17C4" w:rsidRPr="008710DC" w:rsidRDefault="002A17C4" w:rsidP="00D15A36">
            <w:proofErr w:type="spellStart"/>
            <w:r w:rsidRPr="008710DC">
              <w:t>Adata</w:t>
            </w:r>
            <w:proofErr w:type="spellEnd"/>
            <w:r w:rsidRPr="008710DC">
              <w:t xml:space="preserve"> 1,6x40</w:t>
            </w:r>
          </w:p>
        </w:tc>
        <w:tc>
          <w:tcPr>
            <w:tcW w:w="1157" w:type="dxa"/>
            <w:noWrap/>
            <w:hideMark/>
          </w:tcPr>
          <w:p w14:paraId="1EEF9BB9" w14:textId="77777777" w:rsidR="002A17C4" w:rsidRPr="008710DC" w:rsidRDefault="002A17C4" w:rsidP="00D15A36">
            <w:r w:rsidRPr="008710DC">
              <w:t>5.00</w:t>
            </w:r>
          </w:p>
        </w:tc>
        <w:tc>
          <w:tcPr>
            <w:tcW w:w="3537" w:type="dxa"/>
            <w:noWrap/>
            <w:hideMark/>
          </w:tcPr>
          <w:p w14:paraId="51DD6729" w14:textId="26DAC957" w:rsidR="002A17C4" w:rsidRPr="008710DC" w:rsidRDefault="002A17C4" w:rsidP="00D15A36">
            <w:r w:rsidRPr="008710DC">
              <w:t>2100</w:t>
            </w:r>
            <w:r w:rsidR="00913B41">
              <w:t>,</w:t>
            </w:r>
            <w:r w:rsidRPr="008710DC">
              <w:t>00</w:t>
            </w:r>
          </w:p>
        </w:tc>
      </w:tr>
    </w:tbl>
    <w:p w14:paraId="00EDDC91" w14:textId="1B0C7486" w:rsidR="00D87B89" w:rsidRPr="00507C18" w:rsidRDefault="00D87B89" w:rsidP="00A31F86">
      <w:pPr>
        <w:pStyle w:val="Body2"/>
        <w:rPr>
          <w:rFonts w:cs="Times New Roman"/>
          <w:color w:val="auto"/>
          <w:lang w:val="lt-LT"/>
        </w:rPr>
      </w:pPr>
      <w:r w:rsidRPr="00507C18">
        <w:rPr>
          <w:color w:val="auto"/>
          <w:lang w:val="lt-LT"/>
        </w:rPr>
        <w:tab/>
      </w:r>
    </w:p>
    <w:p w14:paraId="40334639" w14:textId="77777777" w:rsidR="0045220C" w:rsidRPr="00507C18" w:rsidRDefault="004D35E3" w:rsidP="0045220C">
      <w:pPr>
        <w:pStyle w:val="Body2"/>
        <w:rPr>
          <w:color w:val="auto"/>
          <w:lang w:val="lt-LT"/>
        </w:rPr>
      </w:pPr>
      <w:r w:rsidRPr="00507C18">
        <w:rPr>
          <w:color w:val="auto"/>
          <w:lang w:val="lt-LT"/>
        </w:rPr>
        <w:tab/>
      </w:r>
      <w:r w:rsidR="0045220C" w:rsidRPr="00507C18">
        <w:rPr>
          <w:color w:val="auto"/>
          <w:lang w:val="lt-LT"/>
        </w:rPr>
        <w:t>19. Elektron</w:t>
      </w:r>
      <w:r w:rsidR="00FC5EAF" w:rsidRPr="00507C18">
        <w:rPr>
          <w:color w:val="auto"/>
          <w:lang w:val="lt-LT"/>
        </w:rPr>
        <w:t>i</w:t>
      </w:r>
      <w:r w:rsidR="008D617F" w:rsidRPr="00507C18">
        <w:rPr>
          <w:color w:val="auto"/>
          <w:lang w:val="lt-LT"/>
        </w:rPr>
        <w:t xml:space="preserve">nis aukcionas pirkime nebus </w:t>
      </w:r>
      <w:r w:rsidR="0045220C" w:rsidRPr="00507C18">
        <w:rPr>
          <w:color w:val="auto"/>
          <w:lang w:val="lt-LT"/>
        </w:rPr>
        <w:t>rengiamas.</w:t>
      </w:r>
    </w:p>
    <w:p w14:paraId="0A19BE3F" w14:textId="77777777" w:rsidR="001F5A47" w:rsidRPr="00507C18" w:rsidRDefault="0045220C" w:rsidP="001F5A47">
      <w:pPr>
        <w:pStyle w:val="NormalWeb"/>
        <w:spacing w:before="0" w:beforeAutospacing="0" w:after="40" w:afterAutospacing="0"/>
        <w:jc w:val="both"/>
        <w:rPr>
          <w:sz w:val="22"/>
          <w:szCs w:val="22"/>
        </w:rPr>
      </w:pPr>
      <w:r w:rsidRPr="00507C18">
        <w:rPr>
          <w:sz w:val="22"/>
          <w:szCs w:val="22"/>
        </w:rPr>
        <w:tab/>
      </w:r>
      <w:r w:rsidR="001F5A47" w:rsidRPr="00507C18">
        <w:rPr>
          <w:sz w:val="22"/>
          <w:szCs w:val="22"/>
        </w:rPr>
        <w:t>20. Tiekėjo pasiūlymo forma pateikta SPS 4 priede “Pasiūlymo forma”.</w:t>
      </w:r>
    </w:p>
    <w:p w14:paraId="18A4250C" w14:textId="77777777" w:rsidR="00F134FB" w:rsidRPr="00507C18" w:rsidRDefault="00657DFC" w:rsidP="00F134FB">
      <w:pPr>
        <w:pStyle w:val="NormalWeb"/>
        <w:spacing w:before="0" w:beforeAutospacing="0" w:after="0" w:afterAutospacing="0"/>
        <w:ind w:firstLine="720"/>
        <w:jc w:val="both"/>
        <w:rPr>
          <w:sz w:val="22"/>
          <w:szCs w:val="22"/>
        </w:rPr>
      </w:pPr>
      <w:r w:rsidRPr="00507C18">
        <w:rPr>
          <w:sz w:val="22"/>
          <w:szCs w:val="22"/>
        </w:rPr>
        <w:t xml:space="preserve">21. </w:t>
      </w:r>
      <w:r w:rsidR="00F134FB" w:rsidRPr="00507C18">
        <w:rPr>
          <w:sz w:val="22"/>
          <w:szCs w:val="22"/>
        </w:rPr>
        <w:t xml:space="preserve">Sutarties įvykdymo užtikrinimas nereikalaujamas. </w:t>
      </w:r>
    </w:p>
    <w:p w14:paraId="6C2DECA3" w14:textId="77777777" w:rsidR="00F1181A" w:rsidRPr="00507C18" w:rsidRDefault="00D87B89" w:rsidP="00196BEB">
      <w:pPr>
        <w:pStyle w:val="NormalWeb"/>
        <w:spacing w:before="0" w:beforeAutospacing="0" w:after="40" w:afterAutospacing="0"/>
        <w:jc w:val="both"/>
        <w:rPr>
          <w:sz w:val="22"/>
          <w:szCs w:val="22"/>
        </w:rPr>
      </w:pPr>
      <w:r w:rsidRPr="00507C18">
        <w:rPr>
          <w:sz w:val="22"/>
          <w:szCs w:val="22"/>
        </w:rPr>
        <w:tab/>
        <w:t xml:space="preserve">22. </w:t>
      </w:r>
      <w:r w:rsidR="007610BE" w:rsidRPr="00507C18">
        <w:rPr>
          <w:sz w:val="22"/>
          <w:szCs w:val="22"/>
        </w:rPr>
        <w:t>Perkančioji organizacija</w:t>
      </w:r>
      <w:r w:rsidR="00795C64" w:rsidRPr="00507C18">
        <w:rPr>
          <w:sz w:val="22"/>
          <w:szCs w:val="22"/>
        </w:rPr>
        <w:t xml:space="preserve"> prekių naudojantis Centrinės perkančiosios organizacijos</w:t>
      </w:r>
      <w:r w:rsidR="00020949" w:rsidRPr="00507C18">
        <w:rPr>
          <w:sz w:val="22"/>
          <w:szCs w:val="22"/>
        </w:rPr>
        <w:t xml:space="preserve"> </w:t>
      </w:r>
      <w:r w:rsidR="00795C64" w:rsidRPr="00507C18">
        <w:rPr>
          <w:sz w:val="22"/>
          <w:szCs w:val="22"/>
        </w:rPr>
        <w:t xml:space="preserve">(toliau – CPO LT) elektroniniu katalogu </w:t>
      </w:r>
      <w:r w:rsidR="007610BE" w:rsidRPr="00507C18">
        <w:rPr>
          <w:sz w:val="22"/>
          <w:szCs w:val="22"/>
        </w:rPr>
        <w:t xml:space="preserve">neperka, </w:t>
      </w:r>
      <w:r w:rsidR="00F1181A" w:rsidRPr="00507C18">
        <w:rPr>
          <w:sz w:val="22"/>
          <w:szCs w:val="22"/>
        </w:rPr>
        <w:t>nes CPO kataloge prekių nėra.</w:t>
      </w:r>
    </w:p>
    <w:p w14:paraId="38DC1AA8" w14:textId="77777777" w:rsidR="00956BB8" w:rsidRPr="00507C18" w:rsidRDefault="00D87B89" w:rsidP="00B10B13">
      <w:pPr>
        <w:pStyle w:val="NormalWeb"/>
        <w:spacing w:before="0" w:beforeAutospacing="0" w:after="0" w:afterAutospacing="0"/>
        <w:ind w:firstLine="709"/>
        <w:jc w:val="both"/>
        <w:rPr>
          <w:sz w:val="22"/>
          <w:szCs w:val="22"/>
        </w:rPr>
      </w:pPr>
      <w:r w:rsidRPr="00507C18">
        <w:rPr>
          <w:sz w:val="22"/>
          <w:szCs w:val="22"/>
        </w:rPr>
        <w:t>23.</w:t>
      </w:r>
      <w:r w:rsidR="00956BB8" w:rsidRPr="00507C18">
        <w:t xml:space="preserve"> </w:t>
      </w:r>
      <w:r w:rsidR="00956BB8" w:rsidRPr="00507C18">
        <w:rPr>
          <w:sz w:val="22"/>
          <w:szCs w:val="22"/>
        </w:rPr>
        <w:t>Šiame pirkime taikomi aplinkos apsaugos kriterijai (žaliųjų pirkimų reikalavimai). Aplinkos apsaugos kriterijai nustatyti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 Aplinkos apsaugos kriterijai nustatyti pirkimo sąlygų sutarties projekte kaip tiekėjo įsipareigojimas.</w:t>
      </w:r>
    </w:p>
    <w:p w14:paraId="53058EF0" w14:textId="31D0A910" w:rsidR="00823017" w:rsidRPr="00523821" w:rsidRDefault="00D87B89" w:rsidP="00EC31A4">
      <w:pPr>
        <w:pStyle w:val="NormalWeb"/>
        <w:spacing w:before="0" w:beforeAutospacing="0" w:after="0" w:afterAutospacing="0"/>
        <w:ind w:firstLine="709"/>
        <w:jc w:val="both"/>
        <w:rPr>
          <w:b/>
          <w:bCs/>
          <w:i/>
          <w:iCs/>
          <w:color w:val="000000" w:themeColor="text1"/>
          <w:sz w:val="22"/>
          <w:szCs w:val="22"/>
          <w:u w:val="single"/>
        </w:rPr>
      </w:pPr>
      <w:r w:rsidRPr="00507C18">
        <w:rPr>
          <w:sz w:val="22"/>
          <w:szCs w:val="22"/>
        </w:rPr>
        <w:lastRenderedPageBreak/>
        <w:t xml:space="preserve"> </w:t>
      </w:r>
      <w:r w:rsidRPr="00A27C43">
        <w:rPr>
          <w:sz w:val="22"/>
          <w:szCs w:val="22"/>
        </w:rPr>
        <w:t>24</w:t>
      </w:r>
      <w:r w:rsidR="00926658" w:rsidRPr="00A27C43">
        <w:rPr>
          <w:sz w:val="22"/>
          <w:szCs w:val="22"/>
        </w:rPr>
        <w:t>.</w:t>
      </w:r>
      <w:r w:rsidR="00EF1ECB" w:rsidRPr="00A27C43">
        <w:rPr>
          <w:sz w:val="22"/>
          <w:szCs w:val="22"/>
        </w:rPr>
        <w:t xml:space="preserve"> </w:t>
      </w:r>
      <w:r w:rsidR="00823017" w:rsidRPr="00523821">
        <w:rPr>
          <w:b/>
          <w:bCs/>
          <w:i/>
          <w:iCs/>
          <w:color w:val="000000" w:themeColor="text1"/>
          <w:sz w:val="22"/>
          <w:szCs w:val="22"/>
          <w:u w:val="single"/>
        </w:rPr>
        <w:t>Rinkos konsultacija buvo vykdyta (CVP IS Nr. 736</w:t>
      </w:r>
      <w:r w:rsidR="00EC31A4" w:rsidRPr="00523821">
        <w:rPr>
          <w:b/>
          <w:bCs/>
          <w:i/>
          <w:iCs/>
          <w:color w:val="000000" w:themeColor="text1"/>
          <w:sz w:val="22"/>
          <w:szCs w:val="22"/>
          <w:u w:val="single"/>
        </w:rPr>
        <w:t>8</w:t>
      </w:r>
      <w:r w:rsidR="00823017" w:rsidRPr="00523821">
        <w:rPr>
          <w:b/>
          <w:bCs/>
          <w:i/>
          <w:iCs/>
          <w:color w:val="000000" w:themeColor="text1"/>
          <w:sz w:val="22"/>
          <w:szCs w:val="22"/>
          <w:u w:val="single"/>
        </w:rPr>
        <w:t xml:space="preserve">54), todėl </w:t>
      </w:r>
      <w:r w:rsidR="00823017" w:rsidRPr="00523821">
        <w:rPr>
          <w:b/>
          <w:bCs/>
          <w:i/>
          <w:iCs/>
          <w:sz w:val="22"/>
          <w:szCs w:val="22"/>
          <w:u w:val="single"/>
        </w:rPr>
        <w:t>tiekėjai, kurie dalyvavo šioje rinkos konsultacijoje ir teikė pastabas, turi atsakydami EBVPD į III dalies "Pašalinimo pagrindai" C skilties klausimą "Tiesioginis arba netiesioginis dalyvavimas rengiant šią pirkimo procedūrą" žymėti Taip, atsiradus EBVPD skilčiai Aprašykite jas nurodyti, kokią konsultaciją teikė, kokių priemonių ėmėsi, kad šiame pirkime nebūtų pažeista konkurencija. </w:t>
      </w:r>
    </w:p>
    <w:p w14:paraId="7874D081" w14:textId="77777777" w:rsidR="009B3DCD" w:rsidRPr="00523821" w:rsidRDefault="009B3DCD" w:rsidP="001F5A47">
      <w:pPr>
        <w:pStyle w:val="NormalWeb"/>
        <w:spacing w:before="0" w:beforeAutospacing="0" w:after="40" w:afterAutospacing="0"/>
        <w:jc w:val="both"/>
        <w:rPr>
          <w:b/>
          <w:bCs/>
          <w:i/>
          <w:iCs/>
          <w:sz w:val="22"/>
          <w:szCs w:val="22"/>
          <w:u w:val="single"/>
        </w:rPr>
      </w:pPr>
    </w:p>
    <w:p w14:paraId="7ABC0A23" w14:textId="77777777" w:rsidR="00823017" w:rsidRDefault="00823017" w:rsidP="001F5A47">
      <w:pPr>
        <w:pStyle w:val="NormalWeb"/>
        <w:spacing w:before="0" w:beforeAutospacing="0" w:after="40" w:afterAutospacing="0"/>
        <w:jc w:val="both"/>
        <w:rPr>
          <w:sz w:val="22"/>
          <w:szCs w:val="22"/>
        </w:rPr>
      </w:pPr>
    </w:p>
    <w:p w14:paraId="4C2FF2F2" w14:textId="77777777" w:rsidR="00823017" w:rsidRDefault="00823017" w:rsidP="001F5A47">
      <w:pPr>
        <w:pStyle w:val="NormalWeb"/>
        <w:spacing w:before="0" w:beforeAutospacing="0" w:after="40" w:afterAutospacing="0"/>
        <w:jc w:val="both"/>
        <w:rPr>
          <w:sz w:val="22"/>
          <w:szCs w:val="22"/>
        </w:rPr>
      </w:pPr>
    </w:p>
    <w:p w14:paraId="0D89D2AC" w14:textId="77777777" w:rsidR="00823017" w:rsidRDefault="00823017" w:rsidP="001F5A47">
      <w:pPr>
        <w:pStyle w:val="NormalWeb"/>
        <w:spacing w:before="0" w:beforeAutospacing="0" w:after="40" w:afterAutospacing="0"/>
        <w:jc w:val="both"/>
        <w:rPr>
          <w:sz w:val="22"/>
          <w:szCs w:val="22"/>
        </w:rPr>
      </w:pPr>
    </w:p>
    <w:p w14:paraId="40F0BD0B" w14:textId="77777777" w:rsidR="00823017" w:rsidRPr="00507C18" w:rsidRDefault="00823017" w:rsidP="001F5A47">
      <w:pPr>
        <w:pStyle w:val="NormalWeb"/>
        <w:spacing w:before="0" w:beforeAutospacing="0" w:after="40" w:afterAutospacing="0"/>
        <w:jc w:val="both"/>
        <w:rPr>
          <w:sz w:val="22"/>
          <w:szCs w:val="22"/>
        </w:rPr>
      </w:pPr>
    </w:p>
    <w:p w14:paraId="346FE72A" w14:textId="77777777" w:rsidR="001F5A47" w:rsidRPr="00507C18" w:rsidRDefault="001F5A47" w:rsidP="001F5A47">
      <w:pPr>
        <w:pStyle w:val="NormalWeb"/>
        <w:spacing w:before="0" w:beforeAutospacing="0" w:after="40" w:afterAutospacing="0"/>
        <w:jc w:val="both"/>
      </w:pPr>
      <w:r w:rsidRPr="00507C18">
        <w:rPr>
          <w:sz w:val="22"/>
          <w:szCs w:val="22"/>
        </w:rPr>
        <w:t>SPS priedai:</w:t>
      </w:r>
    </w:p>
    <w:p w14:paraId="44040B4D" w14:textId="77777777" w:rsidR="001F5A47" w:rsidRPr="00507C18" w:rsidRDefault="001F5A47" w:rsidP="001F5A47">
      <w:pPr>
        <w:pStyle w:val="NormalWeb"/>
        <w:spacing w:before="0" w:beforeAutospacing="0" w:after="40" w:afterAutospacing="0"/>
        <w:jc w:val="both"/>
      </w:pPr>
      <w:r w:rsidRPr="00507C18">
        <w:rPr>
          <w:color w:val="000000"/>
          <w:sz w:val="22"/>
          <w:szCs w:val="22"/>
        </w:rPr>
        <w:t xml:space="preserve">1.„Techninė specifikacija“. </w:t>
      </w:r>
    </w:p>
    <w:p w14:paraId="6A326907" w14:textId="77777777" w:rsidR="001F5A47" w:rsidRPr="00507C18" w:rsidRDefault="001F5A47" w:rsidP="001F5A47">
      <w:pPr>
        <w:pStyle w:val="NormalWeb"/>
        <w:spacing w:before="0" w:beforeAutospacing="0" w:after="40" w:afterAutospacing="0"/>
        <w:jc w:val="both"/>
      </w:pPr>
      <w:r w:rsidRPr="00507C18">
        <w:rPr>
          <w:color w:val="000000"/>
          <w:sz w:val="22"/>
          <w:szCs w:val="22"/>
        </w:rPr>
        <w:t>2. „Viešojo pirkimo sutarties projektas“.</w:t>
      </w:r>
    </w:p>
    <w:p w14:paraId="2AF42C80" w14:textId="77777777" w:rsidR="00DD673A" w:rsidRPr="00507C18" w:rsidRDefault="001F5A47" w:rsidP="00DD673A">
      <w:pPr>
        <w:pStyle w:val="NormalWeb"/>
        <w:spacing w:before="0" w:beforeAutospacing="0" w:after="40" w:afterAutospacing="0"/>
        <w:jc w:val="both"/>
        <w:rPr>
          <w:color w:val="000000"/>
          <w:sz w:val="22"/>
          <w:szCs w:val="22"/>
        </w:rPr>
      </w:pPr>
      <w:r w:rsidRPr="00507C18">
        <w:rPr>
          <w:color w:val="000000"/>
          <w:sz w:val="22"/>
          <w:szCs w:val="22"/>
        </w:rPr>
        <w:t>3.“EBVPD failas/šablonas“.</w:t>
      </w:r>
    </w:p>
    <w:p w14:paraId="745C071C" w14:textId="77777777" w:rsidR="0022150C" w:rsidRPr="00507C18" w:rsidRDefault="001F5A47" w:rsidP="00DD673A">
      <w:pPr>
        <w:pStyle w:val="NormalWeb"/>
        <w:spacing w:before="0" w:beforeAutospacing="0" w:after="40" w:afterAutospacing="0"/>
        <w:jc w:val="both"/>
        <w:rPr>
          <w:color w:val="000000"/>
          <w:sz w:val="22"/>
          <w:szCs w:val="22"/>
        </w:rPr>
      </w:pPr>
      <w:r w:rsidRPr="00507C18">
        <w:rPr>
          <w:color w:val="000000"/>
          <w:sz w:val="22"/>
          <w:szCs w:val="22"/>
        </w:rPr>
        <w:t>4. “Pasiūlymo forma”.</w:t>
      </w:r>
    </w:p>
    <w:p w14:paraId="0989AA7F" w14:textId="77777777" w:rsidR="00550E41" w:rsidRPr="00507C18" w:rsidRDefault="00550E41" w:rsidP="00DD673A">
      <w:pPr>
        <w:pStyle w:val="NormalWeb"/>
        <w:spacing w:before="0" w:beforeAutospacing="0" w:after="40" w:afterAutospacing="0"/>
        <w:jc w:val="both"/>
        <w:rPr>
          <w:color w:val="000000"/>
          <w:sz w:val="22"/>
          <w:szCs w:val="22"/>
        </w:rPr>
      </w:pPr>
    </w:p>
    <w:p w14:paraId="015E7E37" w14:textId="77777777" w:rsidR="00550E41" w:rsidRPr="00507C18" w:rsidRDefault="00550E41" w:rsidP="00DD673A">
      <w:pPr>
        <w:pStyle w:val="NormalWeb"/>
        <w:spacing w:before="0" w:beforeAutospacing="0" w:after="40" w:afterAutospacing="0"/>
        <w:jc w:val="both"/>
        <w:rPr>
          <w:color w:val="000000"/>
          <w:sz w:val="22"/>
          <w:szCs w:val="22"/>
        </w:rPr>
      </w:pPr>
    </w:p>
    <w:sectPr w:rsidR="00550E41" w:rsidRPr="00507C18" w:rsidSect="00D87B89">
      <w:headerReference w:type="default" r:id="rId10"/>
      <w:footerReference w:type="default" r:id="rId11"/>
      <w:pgSz w:w="11900" w:h="16840"/>
      <w:pgMar w:top="1276" w:right="278" w:bottom="426" w:left="851" w:header="720" w:footer="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268E2" w14:textId="77777777" w:rsidR="00DB36AA" w:rsidRDefault="00DB36AA">
      <w:r>
        <w:separator/>
      </w:r>
    </w:p>
  </w:endnote>
  <w:endnote w:type="continuationSeparator" w:id="0">
    <w:p w14:paraId="44925DEB" w14:textId="77777777" w:rsidR="00DB36AA" w:rsidRDefault="00DB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2FDF0"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C039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C039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7F858" w14:textId="77777777" w:rsidR="00DB36AA" w:rsidRDefault="00DB36AA">
      <w:r>
        <w:separator/>
      </w:r>
    </w:p>
  </w:footnote>
  <w:footnote w:type="continuationSeparator" w:id="0">
    <w:p w14:paraId="71AD4C1C" w14:textId="77777777" w:rsidR="00DB36AA" w:rsidRDefault="00DB3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86545"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5B53277D" wp14:editId="201EE01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4E1AAEC"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584D60"/>
    <w:multiLevelType w:val="hybridMultilevel"/>
    <w:tmpl w:val="972E6D72"/>
    <w:lvl w:ilvl="0" w:tplc="939662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2902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EF5"/>
    <w:rsid w:val="0001474D"/>
    <w:rsid w:val="00020949"/>
    <w:rsid w:val="00025453"/>
    <w:rsid w:val="000341DD"/>
    <w:rsid w:val="000551B4"/>
    <w:rsid w:val="0006657B"/>
    <w:rsid w:val="000672DB"/>
    <w:rsid w:val="00083CE4"/>
    <w:rsid w:val="00090453"/>
    <w:rsid w:val="00091B5F"/>
    <w:rsid w:val="000A4CB6"/>
    <w:rsid w:val="000B5928"/>
    <w:rsid w:val="000B6693"/>
    <w:rsid w:val="000C1F3E"/>
    <w:rsid w:val="000C7CF0"/>
    <w:rsid w:val="000D0227"/>
    <w:rsid w:val="000D050D"/>
    <w:rsid w:val="000E4515"/>
    <w:rsid w:val="000E7A5E"/>
    <w:rsid w:val="000F196D"/>
    <w:rsid w:val="000F4FA4"/>
    <w:rsid w:val="00112972"/>
    <w:rsid w:val="00113F1E"/>
    <w:rsid w:val="0012277F"/>
    <w:rsid w:val="00123E88"/>
    <w:rsid w:val="00135FE0"/>
    <w:rsid w:val="00136BDC"/>
    <w:rsid w:val="001425FD"/>
    <w:rsid w:val="00142C17"/>
    <w:rsid w:val="00143467"/>
    <w:rsid w:val="00145259"/>
    <w:rsid w:val="0014678F"/>
    <w:rsid w:val="00146F22"/>
    <w:rsid w:val="00150EF1"/>
    <w:rsid w:val="00151976"/>
    <w:rsid w:val="00157633"/>
    <w:rsid w:val="00163212"/>
    <w:rsid w:val="00166AE8"/>
    <w:rsid w:val="00170968"/>
    <w:rsid w:val="00172E29"/>
    <w:rsid w:val="001806CE"/>
    <w:rsid w:val="00183DF9"/>
    <w:rsid w:val="00196BEB"/>
    <w:rsid w:val="001C07DF"/>
    <w:rsid w:val="001C7077"/>
    <w:rsid w:val="001C74BA"/>
    <w:rsid w:val="001E7F64"/>
    <w:rsid w:val="001F4BAD"/>
    <w:rsid w:val="001F5A47"/>
    <w:rsid w:val="0020073A"/>
    <w:rsid w:val="0022150C"/>
    <w:rsid w:val="002232B6"/>
    <w:rsid w:val="00224369"/>
    <w:rsid w:val="00233B10"/>
    <w:rsid w:val="00235042"/>
    <w:rsid w:val="00241297"/>
    <w:rsid w:val="0026791F"/>
    <w:rsid w:val="00271A2D"/>
    <w:rsid w:val="00275985"/>
    <w:rsid w:val="00281B51"/>
    <w:rsid w:val="002A17C4"/>
    <w:rsid w:val="002A398A"/>
    <w:rsid w:val="002B1827"/>
    <w:rsid w:val="002B6324"/>
    <w:rsid w:val="002C4556"/>
    <w:rsid w:val="002C773F"/>
    <w:rsid w:val="002D0FA2"/>
    <w:rsid w:val="002D7CF8"/>
    <w:rsid w:val="002E2A07"/>
    <w:rsid w:val="002F25E5"/>
    <w:rsid w:val="002F32BC"/>
    <w:rsid w:val="0031197A"/>
    <w:rsid w:val="00314035"/>
    <w:rsid w:val="0033446C"/>
    <w:rsid w:val="00335AA6"/>
    <w:rsid w:val="00357350"/>
    <w:rsid w:val="003739C5"/>
    <w:rsid w:val="003810BB"/>
    <w:rsid w:val="00382B06"/>
    <w:rsid w:val="00384213"/>
    <w:rsid w:val="003864CD"/>
    <w:rsid w:val="003965D2"/>
    <w:rsid w:val="003A3FB0"/>
    <w:rsid w:val="003A75D6"/>
    <w:rsid w:val="003B3A05"/>
    <w:rsid w:val="003C4B5B"/>
    <w:rsid w:val="003C58AC"/>
    <w:rsid w:val="003C7703"/>
    <w:rsid w:val="003D1133"/>
    <w:rsid w:val="003E1974"/>
    <w:rsid w:val="003E30CA"/>
    <w:rsid w:val="003E6225"/>
    <w:rsid w:val="00402050"/>
    <w:rsid w:val="00403C71"/>
    <w:rsid w:val="00415C2E"/>
    <w:rsid w:val="00426CF3"/>
    <w:rsid w:val="004304A8"/>
    <w:rsid w:val="00432ABE"/>
    <w:rsid w:val="004443C8"/>
    <w:rsid w:val="0045220C"/>
    <w:rsid w:val="00462966"/>
    <w:rsid w:val="00466F9E"/>
    <w:rsid w:val="00471FBC"/>
    <w:rsid w:val="004949C5"/>
    <w:rsid w:val="004B1635"/>
    <w:rsid w:val="004B22DB"/>
    <w:rsid w:val="004B7C0A"/>
    <w:rsid w:val="004C2094"/>
    <w:rsid w:val="004C4D8D"/>
    <w:rsid w:val="004D35E3"/>
    <w:rsid w:val="004D4451"/>
    <w:rsid w:val="004D6FC9"/>
    <w:rsid w:val="004E38B2"/>
    <w:rsid w:val="004E6F37"/>
    <w:rsid w:val="004F34AF"/>
    <w:rsid w:val="004F60C5"/>
    <w:rsid w:val="00502003"/>
    <w:rsid w:val="00507C18"/>
    <w:rsid w:val="00520DBF"/>
    <w:rsid w:val="00523821"/>
    <w:rsid w:val="00523A67"/>
    <w:rsid w:val="00530EAA"/>
    <w:rsid w:val="00550E41"/>
    <w:rsid w:val="00554407"/>
    <w:rsid w:val="00556F94"/>
    <w:rsid w:val="00565F41"/>
    <w:rsid w:val="005725E3"/>
    <w:rsid w:val="00575461"/>
    <w:rsid w:val="00593FAE"/>
    <w:rsid w:val="00594CF1"/>
    <w:rsid w:val="005A4798"/>
    <w:rsid w:val="005B46D8"/>
    <w:rsid w:val="005B5E1E"/>
    <w:rsid w:val="005C583C"/>
    <w:rsid w:val="005C5A94"/>
    <w:rsid w:val="005C7946"/>
    <w:rsid w:val="005E2C56"/>
    <w:rsid w:val="005F485E"/>
    <w:rsid w:val="00604B14"/>
    <w:rsid w:val="00623181"/>
    <w:rsid w:val="00632F5A"/>
    <w:rsid w:val="00632F9A"/>
    <w:rsid w:val="00641365"/>
    <w:rsid w:val="00653F5A"/>
    <w:rsid w:val="00656DD9"/>
    <w:rsid w:val="00657CD7"/>
    <w:rsid w:val="00657DFC"/>
    <w:rsid w:val="00662E22"/>
    <w:rsid w:val="00665C60"/>
    <w:rsid w:val="006744EE"/>
    <w:rsid w:val="00686BC1"/>
    <w:rsid w:val="006A0986"/>
    <w:rsid w:val="006A6F15"/>
    <w:rsid w:val="006B0F3F"/>
    <w:rsid w:val="006B443E"/>
    <w:rsid w:val="006D3D0A"/>
    <w:rsid w:val="006D4DF7"/>
    <w:rsid w:val="006D6A2E"/>
    <w:rsid w:val="006D7968"/>
    <w:rsid w:val="007069BC"/>
    <w:rsid w:val="00716FD7"/>
    <w:rsid w:val="00717816"/>
    <w:rsid w:val="00720BBA"/>
    <w:rsid w:val="007236BF"/>
    <w:rsid w:val="0073159F"/>
    <w:rsid w:val="00752DDB"/>
    <w:rsid w:val="00752FF7"/>
    <w:rsid w:val="007610BE"/>
    <w:rsid w:val="007624D1"/>
    <w:rsid w:val="00764EEA"/>
    <w:rsid w:val="00766563"/>
    <w:rsid w:val="00784C51"/>
    <w:rsid w:val="00790F90"/>
    <w:rsid w:val="007926DD"/>
    <w:rsid w:val="00795C64"/>
    <w:rsid w:val="007A4FC2"/>
    <w:rsid w:val="007B1BD3"/>
    <w:rsid w:val="007B5C62"/>
    <w:rsid w:val="007C1A51"/>
    <w:rsid w:val="007C433C"/>
    <w:rsid w:val="007C552C"/>
    <w:rsid w:val="007D4691"/>
    <w:rsid w:val="007D4B46"/>
    <w:rsid w:val="00800A1E"/>
    <w:rsid w:val="008104CC"/>
    <w:rsid w:val="00815A84"/>
    <w:rsid w:val="00823017"/>
    <w:rsid w:val="00824802"/>
    <w:rsid w:val="008374DB"/>
    <w:rsid w:val="00843180"/>
    <w:rsid w:val="00850E63"/>
    <w:rsid w:val="00851677"/>
    <w:rsid w:val="00854923"/>
    <w:rsid w:val="0085558E"/>
    <w:rsid w:val="00855AD0"/>
    <w:rsid w:val="00876205"/>
    <w:rsid w:val="0088773D"/>
    <w:rsid w:val="00887C5E"/>
    <w:rsid w:val="00892006"/>
    <w:rsid w:val="0089530F"/>
    <w:rsid w:val="008A2867"/>
    <w:rsid w:val="008A2EC5"/>
    <w:rsid w:val="008A6CCE"/>
    <w:rsid w:val="008B3D56"/>
    <w:rsid w:val="008C496D"/>
    <w:rsid w:val="008D617F"/>
    <w:rsid w:val="008D6BFD"/>
    <w:rsid w:val="008E70AB"/>
    <w:rsid w:val="00910A8A"/>
    <w:rsid w:val="00913B41"/>
    <w:rsid w:val="00921977"/>
    <w:rsid w:val="00926658"/>
    <w:rsid w:val="00931168"/>
    <w:rsid w:val="00936C95"/>
    <w:rsid w:val="00956BB8"/>
    <w:rsid w:val="00961CEA"/>
    <w:rsid w:val="009651C8"/>
    <w:rsid w:val="00966183"/>
    <w:rsid w:val="00970579"/>
    <w:rsid w:val="0098211D"/>
    <w:rsid w:val="00991B84"/>
    <w:rsid w:val="009968A5"/>
    <w:rsid w:val="009A0A63"/>
    <w:rsid w:val="009B3968"/>
    <w:rsid w:val="009B3DCD"/>
    <w:rsid w:val="009C214A"/>
    <w:rsid w:val="009C2F33"/>
    <w:rsid w:val="009C3350"/>
    <w:rsid w:val="009C3A4F"/>
    <w:rsid w:val="009C5D91"/>
    <w:rsid w:val="009C6CCB"/>
    <w:rsid w:val="009D2630"/>
    <w:rsid w:val="009D5FC8"/>
    <w:rsid w:val="009F4D79"/>
    <w:rsid w:val="00A038EE"/>
    <w:rsid w:val="00A145BB"/>
    <w:rsid w:val="00A2170E"/>
    <w:rsid w:val="00A27C43"/>
    <w:rsid w:val="00A31F86"/>
    <w:rsid w:val="00A33037"/>
    <w:rsid w:val="00A423E0"/>
    <w:rsid w:val="00A55A5E"/>
    <w:rsid w:val="00A61BCE"/>
    <w:rsid w:val="00A71EB8"/>
    <w:rsid w:val="00A73C5D"/>
    <w:rsid w:val="00A76DAB"/>
    <w:rsid w:val="00A80103"/>
    <w:rsid w:val="00A83D1D"/>
    <w:rsid w:val="00A8475C"/>
    <w:rsid w:val="00A8611B"/>
    <w:rsid w:val="00AA70DD"/>
    <w:rsid w:val="00AB00A6"/>
    <w:rsid w:val="00AB24CF"/>
    <w:rsid w:val="00AB6CF2"/>
    <w:rsid w:val="00AC6799"/>
    <w:rsid w:val="00AD3A17"/>
    <w:rsid w:val="00AE12DE"/>
    <w:rsid w:val="00AF48A1"/>
    <w:rsid w:val="00B00ADE"/>
    <w:rsid w:val="00B10B13"/>
    <w:rsid w:val="00B12147"/>
    <w:rsid w:val="00B24DE9"/>
    <w:rsid w:val="00B30218"/>
    <w:rsid w:val="00B37BB6"/>
    <w:rsid w:val="00B45251"/>
    <w:rsid w:val="00B602D3"/>
    <w:rsid w:val="00B777EC"/>
    <w:rsid w:val="00B840B9"/>
    <w:rsid w:val="00B87162"/>
    <w:rsid w:val="00B87D4B"/>
    <w:rsid w:val="00B93380"/>
    <w:rsid w:val="00B95DB9"/>
    <w:rsid w:val="00BA365D"/>
    <w:rsid w:val="00BB5DDC"/>
    <w:rsid w:val="00BC0491"/>
    <w:rsid w:val="00BC0FA5"/>
    <w:rsid w:val="00BC3AFF"/>
    <w:rsid w:val="00BD0B3D"/>
    <w:rsid w:val="00BD2E79"/>
    <w:rsid w:val="00BE0453"/>
    <w:rsid w:val="00BF31F3"/>
    <w:rsid w:val="00BF4A85"/>
    <w:rsid w:val="00BF622F"/>
    <w:rsid w:val="00BF6928"/>
    <w:rsid w:val="00BF6AB5"/>
    <w:rsid w:val="00C00E94"/>
    <w:rsid w:val="00C042E7"/>
    <w:rsid w:val="00C3339E"/>
    <w:rsid w:val="00C33624"/>
    <w:rsid w:val="00C36F75"/>
    <w:rsid w:val="00C550CD"/>
    <w:rsid w:val="00C751CE"/>
    <w:rsid w:val="00C805CE"/>
    <w:rsid w:val="00C81A4D"/>
    <w:rsid w:val="00C92A89"/>
    <w:rsid w:val="00C930FE"/>
    <w:rsid w:val="00CA406C"/>
    <w:rsid w:val="00CB3663"/>
    <w:rsid w:val="00CD5D34"/>
    <w:rsid w:val="00CE4E42"/>
    <w:rsid w:val="00CF205C"/>
    <w:rsid w:val="00D146F2"/>
    <w:rsid w:val="00D345F7"/>
    <w:rsid w:val="00D41124"/>
    <w:rsid w:val="00D63EE9"/>
    <w:rsid w:val="00D87B89"/>
    <w:rsid w:val="00D96B83"/>
    <w:rsid w:val="00DA16E5"/>
    <w:rsid w:val="00DB36AA"/>
    <w:rsid w:val="00DD1BB9"/>
    <w:rsid w:val="00DD673A"/>
    <w:rsid w:val="00DF7FD0"/>
    <w:rsid w:val="00E17F6C"/>
    <w:rsid w:val="00E3030C"/>
    <w:rsid w:val="00E307B5"/>
    <w:rsid w:val="00E33D5E"/>
    <w:rsid w:val="00E41BAB"/>
    <w:rsid w:val="00E5579A"/>
    <w:rsid w:val="00E700A8"/>
    <w:rsid w:val="00E72957"/>
    <w:rsid w:val="00E80360"/>
    <w:rsid w:val="00E87DAD"/>
    <w:rsid w:val="00E95AB2"/>
    <w:rsid w:val="00EA227A"/>
    <w:rsid w:val="00EA45D8"/>
    <w:rsid w:val="00EB1182"/>
    <w:rsid w:val="00EB6869"/>
    <w:rsid w:val="00EC1ED9"/>
    <w:rsid w:val="00EC236D"/>
    <w:rsid w:val="00EC31A4"/>
    <w:rsid w:val="00ED2B44"/>
    <w:rsid w:val="00EE04C6"/>
    <w:rsid w:val="00EF1ECB"/>
    <w:rsid w:val="00F1181A"/>
    <w:rsid w:val="00F12BCF"/>
    <w:rsid w:val="00F134FB"/>
    <w:rsid w:val="00F152CC"/>
    <w:rsid w:val="00F30564"/>
    <w:rsid w:val="00F61E33"/>
    <w:rsid w:val="00F632A6"/>
    <w:rsid w:val="00F634C2"/>
    <w:rsid w:val="00F63F6A"/>
    <w:rsid w:val="00F7048F"/>
    <w:rsid w:val="00F70E8E"/>
    <w:rsid w:val="00F74455"/>
    <w:rsid w:val="00F7740E"/>
    <w:rsid w:val="00FA4782"/>
    <w:rsid w:val="00FB48B5"/>
    <w:rsid w:val="00FC039C"/>
    <w:rsid w:val="00FC1BF6"/>
    <w:rsid w:val="00FC5EAF"/>
    <w:rsid w:val="00FD5ADE"/>
    <w:rsid w:val="00FE48F8"/>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7B3FC"/>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xcontentpasted0">
    <w:name w:val="x_contentpasted0"/>
    <w:basedOn w:val="DefaultParagraphFont"/>
    <w:rsid w:val="00550E41"/>
  </w:style>
  <w:style w:type="character" w:customStyle="1" w:styleId="NormalWebChar">
    <w:name w:val="Normal (Web) Char"/>
    <w:link w:val="NormalWeb"/>
    <w:locked/>
    <w:rsid w:val="009968A5"/>
    <w:rPr>
      <w:rFonts w:eastAsia="Times New Roman"/>
      <w:sz w:val="24"/>
      <w:szCs w:val="24"/>
      <w:bdr w:val="none" w:sz="0" w:space="0" w:color="auto"/>
    </w:rPr>
  </w:style>
  <w:style w:type="paragraph" w:customStyle="1" w:styleId="xmsonormal">
    <w:name w:val="x_msonormal"/>
    <w:basedOn w:val="Normal"/>
    <w:rsid w:val="009B3D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UnresolvedMention">
    <w:name w:val="Unresolved Mention"/>
    <w:basedOn w:val="DefaultParagraphFont"/>
    <w:uiPriority w:val="99"/>
    <w:semiHidden/>
    <w:unhideWhenUsed/>
    <w:rsid w:val="00970579"/>
    <w:rPr>
      <w:color w:val="605E5C"/>
      <w:shd w:val="clear" w:color="auto" w:fill="E1DFDD"/>
    </w:rPr>
  </w:style>
  <w:style w:type="table" w:styleId="TableGrid">
    <w:name w:val="Table Grid"/>
    <w:basedOn w:val="TableNormal"/>
    <w:uiPriority w:val="39"/>
    <w:rsid w:val="00BF622F"/>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kern w:val="2"/>
      <w:sz w:val="24"/>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45F7"/>
    <w:rPr>
      <w:color w:val="FF00FF" w:themeColor="followedHyperlink"/>
      <w:u w:val="single"/>
    </w:rPr>
  </w:style>
  <w:style w:type="character" w:styleId="CommentReference">
    <w:name w:val="annotation reference"/>
    <w:basedOn w:val="DefaultParagraphFont"/>
    <w:uiPriority w:val="99"/>
    <w:semiHidden/>
    <w:unhideWhenUsed/>
    <w:rsid w:val="00113F1E"/>
    <w:rPr>
      <w:sz w:val="16"/>
      <w:szCs w:val="16"/>
    </w:rPr>
  </w:style>
  <w:style w:type="paragraph" w:styleId="CommentText">
    <w:name w:val="annotation text"/>
    <w:basedOn w:val="Normal"/>
    <w:link w:val="CommentTextChar"/>
    <w:uiPriority w:val="99"/>
    <w:semiHidden/>
    <w:unhideWhenUsed/>
    <w:rsid w:val="00113F1E"/>
    <w:rPr>
      <w:sz w:val="20"/>
      <w:szCs w:val="20"/>
    </w:rPr>
  </w:style>
  <w:style w:type="character" w:customStyle="1" w:styleId="CommentTextChar">
    <w:name w:val="Comment Text Char"/>
    <w:basedOn w:val="DefaultParagraphFont"/>
    <w:link w:val="CommentText"/>
    <w:uiPriority w:val="99"/>
    <w:semiHidden/>
    <w:rsid w:val="00113F1E"/>
    <w:rPr>
      <w:lang w:val="en-US" w:eastAsia="en-US"/>
    </w:rPr>
  </w:style>
  <w:style w:type="paragraph" w:styleId="CommentSubject">
    <w:name w:val="annotation subject"/>
    <w:basedOn w:val="CommentText"/>
    <w:next w:val="CommentText"/>
    <w:link w:val="CommentSubjectChar"/>
    <w:uiPriority w:val="99"/>
    <w:semiHidden/>
    <w:unhideWhenUsed/>
    <w:rsid w:val="00113F1E"/>
    <w:rPr>
      <w:b/>
      <w:bCs/>
    </w:rPr>
  </w:style>
  <w:style w:type="character" w:customStyle="1" w:styleId="CommentSubjectChar">
    <w:name w:val="Comment Subject Char"/>
    <w:basedOn w:val="CommentTextChar"/>
    <w:link w:val="CommentSubject"/>
    <w:uiPriority w:val="99"/>
    <w:semiHidden/>
    <w:rsid w:val="00113F1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159360">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53750930">
      <w:bodyDiv w:val="1"/>
      <w:marLeft w:val="0"/>
      <w:marRight w:val="0"/>
      <w:marTop w:val="0"/>
      <w:marBottom w:val="0"/>
      <w:divBdr>
        <w:top w:val="none" w:sz="0" w:space="0" w:color="auto"/>
        <w:left w:val="none" w:sz="0" w:space="0" w:color="auto"/>
        <w:bottom w:val="none" w:sz="0" w:space="0" w:color="auto"/>
        <w:right w:val="none" w:sz="0" w:space="0" w:color="auto"/>
      </w:divBdr>
    </w:div>
    <w:div w:id="1314992581">
      <w:bodyDiv w:val="1"/>
      <w:marLeft w:val="0"/>
      <w:marRight w:val="0"/>
      <w:marTop w:val="0"/>
      <w:marBottom w:val="0"/>
      <w:divBdr>
        <w:top w:val="none" w:sz="0" w:space="0" w:color="auto"/>
        <w:left w:val="none" w:sz="0" w:space="0" w:color="auto"/>
        <w:bottom w:val="none" w:sz="0" w:space="0" w:color="auto"/>
        <w:right w:val="none" w:sz="0" w:space="0" w:color="auto"/>
      </w:divBdr>
    </w:div>
    <w:div w:id="1441417933">
      <w:bodyDiv w:val="1"/>
      <w:marLeft w:val="0"/>
      <w:marRight w:val="0"/>
      <w:marTop w:val="0"/>
      <w:marBottom w:val="0"/>
      <w:divBdr>
        <w:top w:val="none" w:sz="0" w:space="0" w:color="auto"/>
        <w:left w:val="none" w:sz="0" w:space="0" w:color="auto"/>
        <w:bottom w:val="none" w:sz="0" w:space="0" w:color="auto"/>
        <w:right w:val="none" w:sz="0" w:space="0" w:color="auto"/>
      </w:divBdr>
    </w:div>
    <w:div w:id="151869014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D5287-A93D-4A5D-B63C-8B7CC0FF4DBA}">
  <ds:schemaRefs>
    <ds:schemaRef ds:uri="http://schemas.microsoft.com/office/2006/metadata/properties"/>
    <ds:schemaRef ds:uri="http://schemas.microsoft.com/office/infopath/2007/PartnerControls"/>
    <ds:schemaRef ds:uri="5bae7d12-13eb-4134-a1d8-2ddc8d2534e1"/>
  </ds:schemaRefs>
</ds:datastoreItem>
</file>

<file path=customXml/itemProps2.xml><?xml version="1.0" encoding="utf-8"?>
<ds:datastoreItem xmlns:ds="http://schemas.openxmlformats.org/officeDocument/2006/customXml" ds:itemID="{24A65D4F-914F-472F-99B2-AA6455AE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2B67B-F1BB-47DA-B1A6-ADC7E169B8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4549</Words>
  <Characters>2593</Characters>
  <Application>Microsoft Office Word</Application>
  <DocSecurity>0</DocSecurity>
  <Lines>21</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Egidijus Taliejūnas</cp:lastModifiedBy>
  <cp:revision>6</cp:revision>
  <dcterms:created xsi:type="dcterms:W3CDTF">2024-12-12T06:08:00Z</dcterms:created>
  <dcterms:modified xsi:type="dcterms:W3CDTF">2024-12-16T08:34:00Z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