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B009A5" w:rsidRDefault="00B33FA5" w:rsidP="00B33FA5">
      <w:pPr>
        <w:rPr>
          <w:rFonts w:ascii="Times New Roman" w:hAnsi="Times New Roman" w:cs="Times New Roman"/>
          <w:sz w:val="22"/>
          <w:szCs w:val="22"/>
        </w:rPr>
      </w:pPr>
    </w:p>
    <w:p w14:paraId="3506D8E3" w14:textId="77777777" w:rsidR="00B33FA5" w:rsidRPr="00B009A5" w:rsidRDefault="00B33FA5" w:rsidP="00B33FA5">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PASIŪLYMAS</w:t>
      </w:r>
    </w:p>
    <w:p w14:paraId="15A88085" w14:textId="77777777" w:rsidR="00C26F60" w:rsidRPr="005668C5" w:rsidRDefault="00B33FA5" w:rsidP="00C26F60">
      <w:pPr>
        <w:pStyle w:val="Antrat1"/>
        <w:spacing w:before="0"/>
        <w:jc w:val="center"/>
        <w:rPr>
          <w:rFonts w:ascii="Times New Roman" w:hAnsi="Times New Roman" w:cs="Times New Roman"/>
          <w:b/>
          <w:color w:val="auto"/>
          <w:sz w:val="24"/>
          <w:szCs w:val="24"/>
        </w:rPr>
      </w:pPr>
      <w:r w:rsidRPr="00B009A5">
        <w:rPr>
          <w:rFonts w:ascii="Times New Roman" w:hAnsi="Times New Roman" w:cs="Times New Roman"/>
          <w:b/>
          <w:bCs/>
          <w:color w:val="auto"/>
          <w:sz w:val="24"/>
          <w:szCs w:val="24"/>
        </w:rPr>
        <w:t xml:space="preserve">DĖL </w:t>
      </w:r>
      <w:r w:rsidR="00C26F60" w:rsidRPr="005668C5">
        <w:rPr>
          <w:rFonts w:ascii="Times New Roman" w:hAnsi="Times New Roman" w:cs="Times New Roman"/>
          <w:b/>
          <w:color w:val="auto"/>
          <w:sz w:val="24"/>
          <w:szCs w:val="24"/>
        </w:rPr>
        <w:t xml:space="preserve">VARĖNOS PASIENIO RINKTINĖS </w:t>
      </w:r>
      <w:r w:rsidR="00C26F60">
        <w:rPr>
          <w:rFonts w:ascii="Times New Roman" w:hAnsi="Times New Roman" w:cs="Times New Roman"/>
          <w:b/>
          <w:color w:val="auto"/>
          <w:sz w:val="24"/>
          <w:szCs w:val="24"/>
        </w:rPr>
        <w:t>PURVĖNŲ</w:t>
      </w:r>
      <w:r w:rsidR="00C26F60"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B009A5" w:rsidRDefault="00B33FA5" w:rsidP="005E6478">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pirkimo</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C26F60" w:rsidRPr="005E6478" w14:paraId="537102C7" w14:textId="6A890AB6"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23F42BB6"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7E77E9D5" w14:textId="77777777" w:rsidR="00C26F60" w:rsidRPr="00C94B5F" w:rsidRDefault="00C26F60" w:rsidP="00C26F60">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Atvykimo gedimo šalinimui ir pirmos valandos darbo įkainis, turima omenyje atvykimas viena transporto priemone nepriklausomai nuo darbuotojų skaičiaus joje</w:t>
            </w:r>
          </w:p>
          <w:p w14:paraId="4E060690" w14:textId="59527F32"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44C3FC19"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C26F60" w:rsidRPr="005E6478" w:rsidRDefault="00C26F60" w:rsidP="00C26F60">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C26F60" w:rsidRPr="005E6478" w:rsidRDefault="00C26F60" w:rsidP="00C26F60">
            <w:pPr>
              <w:spacing w:after="0" w:line="240" w:lineRule="auto"/>
              <w:jc w:val="center"/>
              <w:rPr>
                <w:rFonts w:ascii="Times New Roman" w:hAnsi="Times New Roman" w:cs="Times New Roman"/>
                <w:sz w:val="24"/>
                <w:szCs w:val="24"/>
              </w:rPr>
            </w:pPr>
          </w:p>
        </w:tc>
      </w:tr>
      <w:tr w:rsidR="00C26F60" w:rsidRPr="005E6478" w14:paraId="3B096614" w14:textId="34488D3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1B916DF1"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115D55DF" w14:textId="77777777" w:rsidR="00C26F60" w:rsidRPr="00C94B5F" w:rsidRDefault="00C26F60" w:rsidP="00C26F60">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49AE0BEE" w14:textId="44B40E9F"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3D99FCEF"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C26F60" w:rsidRPr="005E6478" w:rsidRDefault="00C26F60" w:rsidP="00C26F60">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C26F60" w:rsidRPr="005E6478" w:rsidRDefault="00C26F60" w:rsidP="00C26F60">
            <w:pPr>
              <w:spacing w:after="0" w:line="240" w:lineRule="auto"/>
              <w:jc w:val="center"/>
              <w:rPr>
                <w:rFonts w:ascii="Times New Roman" w:hAnsi="Times New Roman" w:cs="Times New Roman"/>
                <w:sz w:val="24"/>
                <w:szCs w:val="24"/>
              </w:rPr>
            </w:pPr>
          </w:p>
        </w:tc>
      </w:tr>
      <w:tr w:rsidR="00C26F60" w:rsidRPr="005E6478" w14:paraId="055C15C5" w14:textId="7EEA0C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441D1F49"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174D2AA8"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4, 8, 12 ir 24 gijų šviesolaidžio pažeidimo vietos suradimas ir jo sujungimas</w:t>
            </w:r>
          </w:p>
        </w:tc>
        <w:tc>
          <w:tcPr>
            <w:tcW w:w="518" w:type="pct"/>
            <w:tcBorders>
              <w:top w:val="single" w:sz="4" w:space="0" w:color="auto"/>
              <w:left w:val="single" w:sz="4" w:space="0" w:color="auto"/>
              <w:bottom w:val="single" w:sz="4" w:space="0" w:color="auto"/>
              <w:right w:val="single" w:sz="4" w:space="0" w:color="auto"/>
            </w:tcBorders>
          </w:tcPr>
          <w:p w14:paraId="55BF26D9" w14:textId="31923D33"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70FD8956" w14:textId="0163470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61B6F758"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6B46F956"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48 gijų šviesolaidžio pažeidimo vietos suradimas ir jo sujungimas</w:t>
            </w:r>
          </w:p>
        </w:tc>
        <w:tc>
          <w:tcPr>
            <w:tcW w:w="518" w:type="pct"/>
            <w:tcBorders>
              <w:top w:val="single" w:sz="4" w:space="0" w:color="auto"/>
              <w:left w:val="single" w:sz="4" w:space="0" w:color="auto"/>
              <w:bottom w:val="single" w:sz="4" w:space="0" w:color="auto"/>
              <w:right w:val="single" w:sz="4" w:space="0" w:color="auto"/>
            </w:tcBorders>
          </w:tcPr>
          <w:p w14:paraId="0879AED6" w14:textId="31E2C94E"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6EDA01F8" w14:textId="7A86954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24E945CF"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2A86E8F0"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 xml:space="preserve">Detekcinio kabelio pažeidimo vietos suradimas ir jo sujungimas,  su kabelio pailgėjimo pasekmių/įtakos </w:t>
            </w:r>
            <w:r w:rsidRPr="00C94B5F">
              <w:rPr>
                <w:rFonts w:ascii="Times New Roman" w:hAnsi="Times New Roman" w:cs="Times New Roman"/>
                <w:bCs/>
                <w:sz w:val="24"/>
                <w:szCs w:val="24"/>
              </w:rPr>
              <w:t>Sistemai</w:t>
            </w:r>
            <w:r w:rsidRPr="00C94B5F">
              <w:rPr>
                <w:rFonts w:ascii="Times New Roman" w:hAnsi="Times New Roman" w:cs="Times New Roman"/>
                <w:sz w:val="24"/>
                <w:szCs w:val="24"/>
              </w:rPr>
              <w:t xml:space="preserve"> pašalinimu (tikslaus detekcinio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4C243FD5"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7AE57A56" w14:textId="28A2CE8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2BD71AC9"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76AD19C3"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Optoelektroninės įrangos komplekto dieninės kameros objektyvo fokusavimo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262CCC9" w14:textId="5A6D3974"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4FD36C7D" w14:textId="496BD0D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1E86DF2C"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3DA4CA2E"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Optoelektroninės įrangos komplekto dieninės kameros objektyvo tolinimo/artinimo (zoom)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25D86975"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5ABAC86A" w14:textId="15BA366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CF5E76D" w14:textId="4639C507"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0BC2FA5" w14:textId="431BC7A7"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Optoelektroninės įrangos komplekto termovizoriaus objektyvo fokusavimo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4E7C87E9" w14:textId="45668EAC"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A76CD9D"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C62334"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2585442E" w14:textId="0549F26E"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AA7762E" w14:textId="589372F7"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156D9D3A" w14:textId="5755C536"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Optoelektroninės įrangos komplekto termovizoriaus objektyvo tolinimo/artinimo (zoom)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9357DBB" w14:textId="6E8A85B0"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425499A"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0E61F96"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3F600506" w14:textId="37283E4D"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4956B23" w14:textId="1A5446AC"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733BC9B2" w14:textId="4F0B56BC"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Optoelektroninės įrangos komplekto termovizoriaus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57B5A367" w14:textId="26507AC3"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4A9C6D"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DEAF31B"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07551782" w14:textId="607392F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1AD81BB" w14:textId="3AE7C0B5"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5856D8DF" w14:textId="7FBF549D"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PAN-tilto remontas/veikimo atstatymas be varikliuko ir valdymo plokštės keitimo</w:t>
            </w:r>
          </w:p>
        </w:tc>
        <w:tc>
          <w:tcPr>
            <w:tcW w:w="518" w:type="pct"/>
            <w:tcBorders>
              <w:top w:val="single" w:sz="4" w:space="0" w:color="auto"/>
              <w:left w:val="single" w:sz="4" w:space="0" w:color="auto"/>
              <w:bottom w:val="single" w:sz="4" w:space="0" w:color="auto"/>
              <w:right w:val="single" w:sz="4" w:space="0" w:color="auto"/>
            </w:tcBorders>
          </w:tcPr>
          <w:p w14:paraId="16CAB91B" w14:textId="1B2F511A"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A2C0F55"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CDA07B7"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7D6CE25F" w14:textId="53C38DE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67391CB" w14:textId="201C397B"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AAD0218" w14:textId="2B6F11BF"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PAN-tilto remontas/veikimo atstatymas su varikliuko pakeitimu</w:t>
            </w:r>
          </w:p>
        </w:tc>
        <w:tc>
          <w:tcPr>
            <w:tcW w:w="518" w:type="pct"/>
            <w:tcBorders>
              <w:top w:val="single" w:sz="4" w:space="0" w:color="auto"/>
              <w:left w:val="single" w:sz="4" w:space="0" w:color="auto"/>
              <w:bottom w:val="single" w:sz="4" w:space="0" w:color="auto"/>
              <w:right w:val="single" w:sz="4" w:space="0" w:color="auto"/>
            </w:tcBorders>
          </w:tcPr>
          <w:p w14:paraId="5A363B64" w14:textId="66573959"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916216"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027B1A9"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33288503" w14:textId="429033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535446E" w14:textId="21696B11"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778F1BC8" w14:textId="1A6E6015"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4829B01B" w14:textId="26B79C50"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55DDBE"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113ED0C"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4C4F0476" w14:textId="59907532"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4838668" w14:textId="766F21B7"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14.</w:t>
            </w:r>
          </w:p>
        </w:tc>
        <w:tc>
          <w:tcPr>
            <w:tcW w:w="2994" w:type="pct"/>
            <w:tcBorders>
              <w:top w:val="single" w:sz="4" w:space="0" w:color="auto"/>
              <w:left w:val="single" w:sz="4" w:space="0" w:color="auto"/>
              <w:bottom w:val="single" w:sz="4" w:space="0" w:color="auto"/>
              <w:right w:val="single" w:sz="4" w:space="0" w:color="auto"/>
            </w:tcBorders>
          </w:tcPr>
          <w:p w14:paraId="34C804BF" w14:textId="1E3D4A30"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PAN-tilto remontas/veikimo atstatymas su varikliuko ir/ar valdymo plokštės pakeitimu</w:t>
            </w:r>
          </w:p>
        </w:tc>
        <w:tc>
          <w:tcPr>
            <w:tcW w:w="518" w:type="pct"/>
            <w:tcBorders>
              <w:top w:val="single" w:sz="4" w:space="0" w:color="auto"/>
              <w:left w:val="single" w:sz="4" w:space="0" w:color="auto"/>
              <w:bottom w:val="single" w:sz="4" w:space="0" w:color="auto"/>
              <w:right w:val="single" w:sz="4" w:space="0" w:color="auto"/>
            </w:tcBorders>
          </w:tcPr>
          <w:p w14:paraId="786AD95E" w14:textId="1CC5C55C"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621DE04"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5ECE931"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3616CB73" w14:textId="6EF40ACB"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E6B07E0" w14:textId="76F1E218"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3B19CA28" w14:textId="7BDC8171"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676D39B2" w14:textId="3041D1C6"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44B4158"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4F0A94"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465E44BA"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2C8BB547" w14:textId="68196401"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16.</w:t>
            </w:r>
          </w:p>
        </w:tc>
        <w:tc>
          <w:tcPr>
            <w:tcW w:w="2994" w:type="pct"/>
            <w:tcBorders>
              <w:top w:val="single" w:sz="4" w:space="0" w:color="auto"/>
              <w:left w:val="single" w:sz="4" w:space="0" w:color="auto"/>
              <w:bottom w:val="single" w:sz="4" w:space="0" w:color="auto"/>
              <w:right w:val="single" w:sz="4" w:space="0" w:color="auto"/>
            </w:tcBorders>
          </w:tcPr>
          <w:p w14:paraId="06B62EC0" w14:textId="311E7AB7"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Veikimo atstatymas nuotoliniu būdu</w:t>
            </w:r>
          </w:p>
        </w:tc>
        <w:tc>
          <w:tcPr>
            <w:tcW w:w="518" w:type="pct"/>
            <w:tcBorders>
              <w:top w:val="single" w:sz="4" w:space="0" w:color="auto"/>
              <w:left w:val="single" w:sz="4" w:space="0" w:color="auto"/>
              <w:bottom w:val="single" w:sz="4" w:space="0" w:color="auto"/>
              <w:right w:val="single" w:sz="4" w:space="0" w:color="auto"/>
            </w:tcBorders>
          </w:tcPr>
          <w:p w14:paraId="162C39F2" w14:textId="79569E16"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9B7A340"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4FE99C7"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5C9DEDA5"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081138B" w14:textId="0AFBA982"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17.</w:t>
            </w:r>
          </w:p>
        </w:tc>
        <w:tc>
          <w:tcPr>
            <w:tcW w:w="2994" w:type="pct"/>
            <w:tcBorders>
              <w:top w:val="single" w:sz="4" w:space="0" w:color="auto"/>
              <w:left w:val="single" w:sz="4" w:space="0" w:color="auto"/>
              <w:bottom w:val="single" w:sz="4" w:space="0" w:color="auto"/>
              <w:right w:val="single" w:sz="4" w:space="0" w:color="auto"/>
            </w:tcBorders>
          </w:tcPr>
          <w:p w14:paraId="52D7ADD6" w14:textId="73A288E9"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Elektros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734CBA0" w14:textId="3D6B44B0"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F748DA4"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56AC896" w14:textId="77777777" w:rsidR="00C26F60" w:rsidRPr="005E6478" w:rsidRDefault="00C26F60" w:rsidP="00C26F60">
            <w:pPr>
              <w:spacing w:after="0" w:line="240" w:lineRule="auto"/>
              <w:rPr>
                <w:rFonts w:ascii="Times New Roman" w:hAnsi="Times New Roman" w:cs="Times New Roman"/>
                <w:sz w:val="24"/>
                <w:szCs w:val="24"/>
              </w:rPr>
            </w:pPr>
          </w:p>
        </w:tc>
      </w:tr>
      <w:tr w:rsidR="00C26F60" w:rsidRPr="005E6478" w14:paraId="7B3A9730"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5EA8785" w14:textId="5736D918" w:rsidR="00C26F60" w:rsidRPr="005E6478" w:rsidRDefault="00C26F60" w:rsidP="00C26F60">
            <w:pPr>
              <w:spacing w:after="0" w:line="240" w:lineRule="auto"/>
              <w:jc w:val="center"/>
              <w:rPr>
                <w:rFonts w:ascii="Times New Roman" w:hAnsi="Times New Roman" w:cs="Times New Roman"/>
                <w:sz w:val="24"/>
                <w:szCs w:val="24"/>
              </w:rPr>
            </w:pPr>
            <w:r w:rsidRPr="00C94B5F">
              <w:rPr>
                <w:rFonts w:ascii="Times New Roman" w:hAnsi="Times New Roman" w:cs="Times New Roman"/>
                <w:sz w:val="24"/>
                <w:szCs w:val="24"/>
              </w:rPr>
              <w:t>18.</w:t>
            </w:r>
          </w:p>
        </w:tc>
        <w:tc>
          <w:tcPr>
            <w:tcW w:w="2994" w:type="pct"/>
            <w:tcBorders>
              <w:top w:val="single" w:sz="4" w:space="0" w:color="auto"/>
              <w:left w:val="single" w:sz="4" w:space="0" w:color="auto"/>
              <w:bottom w:val="single" w:sz="4" w:space="0" w:color="auto"/>
              <w:right w:val="single" w:sz="4" w:space="0" w:color="auto"/>
            </w:tcBorders>
          </w:tcPr>
          <w:p w14:paraId="715DEE5A" w14:textId="6E3360A8" w:rsidR="00C26F60" w:rsidRPr="00C26F60" w:rsidRDefault="00C26F60" w:rsidP="00C26F60">
            <w:pPr>
              <w:spacing w:after="0" w:line="240" w:lineRule="auto"/>
              <w:jc w:val="both"/>
              <w:rPr>
                <w:rFonts w:ascii="Times New Roman" w:hAnsi="Times New Roman" w:cs="Times New Roman"/>
                <w:color w:val="EE0000"/>
                <w:sz w:val="24"/>
                <w:szCs w:val="24"/>
              </w:rPr>
            </w:pPr>
            <w:r w:rsidRPr="00C94B5F">
              <w:rPr>
                <w:rFonts w:ascii="Times New Roman" w:hAnsi="Times New Roman" w:cs="Times New Roman"/>
                <w:sz w:val="24"/>
                <w:szCs w:val="24"/>
              </w:rPr>
              <w:t>UTP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B8DE842" w14:textId="440FFF4C" w:rsidR="00C26F60" w:rsidRPr="00C26F60" w:rsidRDefault="00C26F60" w:rsidP="00C26F60">
            <w:pPr>
              <w:spacing w:after="0" w:line="240" w:lineRule="auto"/>
              <w:jc w:val="center"/>
              <w:rPr>
                <w:rFonts w:ascii="Times New Roman" w:hAnsi="Times New Roman" w:cs="Times New Roman"/>
                <w:color w:val="EE0000"/>
                <w:sz w:val="24"/>
                <w:szCs w:val="24"/>
              </w:rPr>
            </w:pPr>
            <w:r w:rsidRPr="00C94B5F">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E1405AA" w14:textId="77777777" w:rsidR="00C26F60" w:rsidRPr="005E6478" w:rsidRDefault="00C26F60" w:rsidP="00C26F60">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12A34DB" w14:textId="77777777" w:rsidR="00C26F60" w:rsidRPr="005E6478" w:rsidRDefault="00C26F60" w:rsidP="00C26F60">
            <w:pPr>
              <w:spacing w:after="0" w:line="240" w:lineRule="auto"/>
              <w:rPr>
                <w:rFonts w:ascii="Times New Roman" w:hAnsi="Times New Roman" w:cs="Times New Roman"/>
                <w:sz w:val="24"/>
                <w:szCs w:val="24"/>
              </w:rPr>
            </w:pPr>
          </w:p>
        </w:tc>
      </w:tr>
      <w:tr w:rsidR="00331EA5" w:rsidRPr="005E6478" w14:paraId="73F2487C" w14:textId="77777777" w:rsidTr="00F2735C">
        <w:trPr>
          <w:trHeight w:val="20"/>
        </w:trPr>
        <w:tc>
          <w:tcPr>
            <w:tcW w:w="3755" w:type="pct"/>
            <w:gridSpan w:val="3"/>
            <w:tcBorders>
              <w:top w:val="single" w:sz="4" w:space="0" w:color="auto"/>
              <w:left w:val="single" w:sz="4" w:space="0" w:color="auto"/>
              <w:bottom w:val="single" w:sz="4" w:space="0" w:color="auto"/>
              <w:right w:val="single" w:sz="4" w:space="0" w:color="auto"/>
            </w:tcBorders>
          </w:tcPr>
          <w:p w14:paraId="00FA0B15" w14:textId="6C69BCEF" w:rsidR="00331EA5" w:rsidRPr="005E6478" w:rsidRDefault="00331EA5" w:rsidP="00331EA5">
            <w:pPr>
              <w:spacing w:after="0" w:line="240" w:lineRule="auto"/>
              <w:jc w:val="right"/>
              <w:rPr>
                <w:rFonts w:ascii="Times New Roman" w:hAnsi="Times New Roman" w:cs="Times New Roman"/>
                <w:color w:val="000000" w:themeColor="text1"/>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1387D0D8" w14:textId="77777777" w:rsidR="00331EA5" w:rsidRPr="005E6478" w:rsidRDefault="00331EA5" w:rsidP="00331EA5">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tcPr>
          <w:p w14:paraId="5C639905" w14:textId="77777777" w:rsidR="00331EA5" w:rsidRPr="005E6478" w:rsidRDefault="00331EA5" w:rsidP="00331EA5">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388B2A22" w14:textId="49112CDB" w:rsidR="005E6478" w:rsidRPr="005E6478" w:rsidRDefault="005E6478" w:rsidP="00DF4312">
      <w:pPr>
        <w:tabs>
          <w:tab w:val="left" w:pos="1134"/>
        </w:tabs>
        <w:spacing w:after="0" w:line="240" w:lineRule="auto"/>
        <w:rPr>
          <w:rFonts w:ascii="Times New Roman" w:hAnsi="Times New Roman" w:cs="Times New Roman"/>
          <w:sz w:val="24"/>
          <w:szCs w:val="24"/>
        </w:rPr>
      </w:pPr>
      <w:r w:rsidRPr="005E6478">
        <w:rPr>
          <w:rFonts w:ascii="Times New Roman" w:hAnsi="Times New Roman" w:cs="Times New Roman"/>
          <w:b/>
          <w:color w:val="000000" w:themeColor="text1"/>
          <w:sz w:val="24"/>
          <w:szCs w:val="24"/>
        </w:rPr>
        <w:t xml:space="preserve">Pastaba: </w:t>
      </w:r>
      <w:r w:rsidRPr="005E6478">
        <w:rPr>
          <w:rFonts w:ascii="Times New Roman" w:hAnsi="Times New Roman" w:cs="Times New Roman"/>
          <w:color w:val="000000" w:themeColor="text1"/>
          <w:sz w:val="24"/>
          <w:szCs w:val="24"/>
        </w:rPr>
        <w:t>Aukščiau lentelėje išvardinti darbai (išskyrus 1-ą ir 2-ą punktus</w:t>
      </w:r>
      <w:r w:rsidRPr="005E6478">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C26F60" w:rsidRPr="005E6478" w14:paraId="3845DDAB" w14:textId="1E83E16F" w:rsidTr="004C40AE">
        <w:tc>
          <w:tcPr>
            <w:tcW w:w="705" w:type="dxa"/>
            <w:tcBorders>
              <w:top w:val="single" w:sz="4" w:space="0" w:color="auto"/>
              <w:left w:val="single" w:sz="4" w:space="0" w:color="auto"/>
              <w:bottom w:val="single" w:sz="4" w:space="0" w:color="auto"/>
              <w:right w:val="single" w:sz="4" w:space="0" w:color="auto"/>
            </w:tcBorders>
          </w:tcPr>
          <w:p w14:paraId="35B6EF6D" w14:textId="04174DE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0D14D65D"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Stacionari vaizdo stebėjimo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737064C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37633EE4" w14:textId="375BFF1C" w:rsidTr="004C40AE">
        <w:tc>
          <w:tcPr>
            <w:tcW w:w="705" w:type="dxa"/>
            <w:tcBorders>
              <w:top w:val="single" w:sz="4" w:space="0" w:color="auto"/>
              <w:left w:val="single" w:sz="4" w:space="0" w:color="auto"/>
              <w:bottom w:val="single" w:sz="4" w:space="0" w:color="auto"/>
              <w:right w:val="single" w:sz="4" w:space="0" w:color="auto"/>
            </w:tcBorders>
          </w:tcPr>
          <w:p w14:paraId="6B55C1D5" w14:textId="0FC9D26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4C9A134F"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Objektyvas stacionariai kamerai „Siqura RL2812P”</w:t>
            </w:r>
            <w:r w:rsidRPr="00C55608">
              <w:rPr>
                <w:rFonts w:ascii="Times New Roman" w:hAnsi="Times New Roman" w:cs="Times New Roman"/>
                <w:b/>
                <w:bCs/>
                <w:sz w:val="24"/>
                <w:szCs w:val="24"/>
              </w:rPr>
              <w:t xml:space="preserve"> </w:t>
            </w:r>
            <w:r w:rsidRPr="00C55608">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4DE39FA1"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19A4FFD4" w14:textId="7F704C31" w:rsidTr="004C40AE">
        <w:tc>
          <w:tcPr>
            <w:tcW w:w="705" w:type="dxa"/>
            <w:tcBorders>
              <w:top w:val="single" w:sz="4" w:space="0" w:color="auto"/>
              <w:left w:val="single" w:sz="4" w:space="0" w:color="auto"/>
              <w:bottom w:val="single" w:sz="4" w:space="0" w:color="auto"/>
              <w:right w:val="single" w:sz="4" w:space="0" w:color="auto"/>
            </w:tcBorders>
          </w:tcPr>
          <w:p w14:paraId="75707F6D" w14:textId="4C12166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6CF2D731"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Objektyvas stacionariai kamerai „Siqura RL0722”</w:t>
            </w:r>
            <w:r w:rsidRPr="00C55608">
              <w:rPr>
                <w:rFonts w:ascii="Times New Roman" w:hAnsi="Times New Roman" w:cs="Times New Roman"/>
                <w:b/>
                <w:bCs/>
                <w:sz w:val="24"/>
                <w:szCs w:val="24"/>
              </w:rPr>
              <w:t xml:space="preserve"> </w:t>
            </w:r>
            <w:r w:rsidRPr="00C55608">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3B366837"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68D31C0" w14:textId="722EBE72" w:rsidTr="004C40AE">
        <w:tc>
          <w:tcPr>
            <w:tcW w:w="705" w:type="dxa"/>
            <w:tcBorders>
              <w:top w:val="single" w:sz="4" w:space="0" w:color="auto"/>
              <w:left w:val="single" w:sz="4" w:space="0" w:color="auto"/>
              <w:bottom w:val="single" w:sz="4" w:space="0" w:color="auto"/>
              <w:right w:val="single" w:sz="4" w:space="0" w:color="auto"/>
            </w:tcBorders>
          </w:tcPr>
          <w:p w14:paraId="69F71F63" w14:textId="51A2E54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71428F4F"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Apsauginis vaizdo kameros gaubtas „Hanwha SHB-4200H“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2180C495"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47A919FF" w14:textId="6EA9FB0A" w:rsidTr="004C40AE">
        <w:tc>
          <w:tcPr>
            <w:tcW w:w="705" w:type="dxa"/>
            <w:tcBorders>
              <w:top w:val="single" w:sz="4" w:space="0" w:color="auto"/>
              <w:left w:val="single" w:sz="4" w:space="0" w:color="auto"/>
              <w:bottom w:val="single" w:sz="4" w:space="0" w:color="auto"/>
              <w:right w:val="single" w:sz="4" w:space="0" w:color="auto"/>
            </w:tcBorders>
          </w:tcPr>
          <w:p w14:paraId="51BA87CA" w14:textId="49D4400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6EA866B7"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rPr>
              <w:t xml:space="preserve">Kupolinė vidaus vaizdo kamera </w:t>
            </w:r>
            <w:r w:rsidRPr="00C55608">
              <w:rPr>
                <w:rFonts w:ascii="Times New Roman" w:hAnsi="Times New Roman" w:cs="Times New Roman"/>
                <w:sz w:val="24"/>
                <w:szCs w:val="24"/>
              </w:rPr>
              <w:t>„</w:t>
            </w:r>
            <w:r w:rsidRPr="00C55608">
              <w:rPr>
                <w:rFonts w:ascii="Times New Roman" w:eastAsia="Times New Roman" w:hAnsi="Times New Roman" w:cs="Times New Roman"/>
                <w:color w:val="000000"/>
                <w:sz w:val="24"/>
                <w:szCs w:val="24"/>
              </w:rPr>
              <w:t>Bosch NDE-5704-AL</w:t>
            </w:r>
            <w:r w:rsidRPr="00C55608">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8E070BD" w14:textId="4D795A17"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226D35E4" w14:textId="45F1AAF1" w:rsidTr="004C40AE">
        <w:tc>
          <w:tcPr>
            <w:tcW w:w="705" w:type="dxa"/>
            <w:tcBorders>
              <w:top w:val="single" w:sz="4" w:space="0" w:color="auto"/>
              <w:left w:val="single" w:sz="4" w:space="0" w:color="auto"/>
              <w:bottom w:val="single" w:sz="4" w:space="0" w:color="auto"/>
              <w:right w:val="single" w:sz="4" w:space="0" w:color="auto"/>
            </w:tcBorders>
          </w:tcPr>
          <w:p w14:paraId="3D571FB5" w14:textId="6BB424D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78F610D0"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Autodomas, valdoma kamera „MIC-7522-Z30GR MIC-ILG-400“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2C43216" w14:textId="12EFEB2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B6FD6EB" w14:textId="34E4468B" w:rsidTr="004C40AE">
        <w:tc>
          <w:tcPr>
            <w:tcW w:w="705" w:type="dxa"/>
            <w:tcBorders>
              <w:top w:val="single" w:sz="4" w:space="0" w:color="auto"/>
              <w:left w:val="single" w:sz="4" w:space="0" w:color="auto"/>
              <w:bottom w:val="single" w:sz="4" w:space="0" w:color="auto"/>
              <w:right w:val="single" w:sz="4" w:space="0" w:color="auto"/>
            </w:tcBorders>
          </w:tcPr>
          <w:p w14:paraId="52B93628" w14:textId="6B4FF9E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7633234D"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Termovizorius „Brolis semiconductors LW15-100S“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60DFC5" w14:textId="22DE4214"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A1DDAF6" w14:textId="20894212" w:rsidTr="004C40AE">
        <w:tc>
          <w:tcPr>
            <w:tcW w:w="705" w:type="dxa"/>
            <w:tcBorders>
              <w:top w:val="single" w:sz="4" w:space="0" w:color="auto"/>
              <w:left w:val="single" w:sz="4" w:space="0" w:color="auto"/>
              <w:bottom w:val="single" w:sz="4" w:space="0" w:color="auto"/>
              <w:right w:val="single" w:sz="4" w:space="0" w:color="auto"/>
            </w:tcBorders>
          </w:tcPr>
          <w:p w14:paraId="3C94EEAE" w14:textId="7956C8C3"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1160D5CE"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mechanizmas „AJECO M08“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78B638" w14:textId="4AF70824"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099EF83" w14:textId="4AA10D4C" w:rsidTr="004C40AE">
        <w:tc>
          <w:tcPr>
            <w:tcW w:w="705" w:type="dxa"/>
            <w:tcBorders>
              <w:top w:val="single" w:sz="4" w:space="0" w:color="auto"/>
              <w:left w:val="single" w:sz="4" w:space="0" w:color="auto"/>
              <w:bottom w:val="single" w:sz="4" w:space="0" w:color="auto"/>
              <w:right w:val="single" w:sz="4" w:space="0" w:color="auto"/>
            </w:tcBorders>
          </w:tcPr>
          <w:p w14:paraId="16660E13" w14:textId="5C82A44A"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1AE59489"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pozicijos nustatymo įrenginys „Moxa NPort 5130/EU“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FE34AB2" w14:textId="74801A97"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4B6D7CD3" w14:textId="6BA02324" w:rsidTr="004C40AE">
        <w:tc>
          <w:tcPr>
            <w:tcW w:w="705" w:type="dxa"/>
            <w:tcBorders>
              <w:top w:val="single" w:sz="4" w:space="0" w:color="auto"/>
              <w:left w:val="single" w:sz="4" w:space="0" w:color="auto"/>
              <w:bottom w:val="single" w:sz="4" w:space="0" w:color="auto"/>
              <w:right w:val="single" w:sz="4" w:space="0" w:color="auto"/>
            </w:tcBorders>
          </w:tcPr>
          <w:p w14:paraId="0C865D1E" w14:textId="332B728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24D4A9CA"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komutatorius „Moxa EDS-2005-EL“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B2A69CF" w14:textId="0D826594"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2DC67D92" w14:textId="0D35D06C" w:rsidTr="004C40AE">
        <w:tc>
          <w:tcPr>
            <w:tcW w:w="705" w:type="dxa"/>
            <w:tcBorders>
              <w:top w:val="single" w:sz="4" w:space="0" w:color="auto"/>
              <w:left w:val="single" w:sz="4" w:space="0" w:color="auto"/>
              <w:bottom w:val="single" w:sz="4" w:space="0" w:color="auto"/>
              <w:right w:val="single" w:sz="4" w:space="0" w:color="auto"/>
            </w:tcBorders>
          </w:tcPr>
          <w:p w14:paraId="425A9281" w14:textId="61F4455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731535C7"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Pozicionavimo mechanizmo gaubtas vaizdo kamerai su valytuvu „Mitre 900“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0FBD1A51"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22743341" w14:textId="422263C9" w:rsidTr="004C40AE">
        <w:tc>
          <w:tcPr>
            <w:tcW w:w="705" w:type="dxa"/>
            <w:tcBorders>
              <w:top w:val="single" w:sz="4" w:space="0" w:color="auto"/>
              <w:left w:val="single" w:sz="4" w:space="0" w:color="auto"/>
              <w:bottom w:val="single" w:sz="4" w:space="0" w:color="auto"/>
              <w:right w:val="single" w:sz="4" w:space="0" w:color="auto"/>
            </w:tcBorders>
          </w:tcPr>
          <w:p w14:paraId="32CC0529" w14:textId="027C026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6A742B50"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Motorizuotas vaizdo kameros objektyvas „Kowa, LMZ0824M3P-XF E24Z1018PDC-MP“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05AE815F"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604B7C6F" w14:textId="6F560001" w:rsidTr="004C40AE">
        <w:tc>
          <w:tcPr>
            <w:tcW w:w="705" w:type="dxa"/>
            <w:tcBorders>
              <w:top w:val="single" w:sz="4" w:space="0" w:color="auto"/>
              <w:left w:val="single" w:sz="4" w:space="0" w:color="auto"/>
              <w:bottom w:val="single" w:sz="4" w:space="0" w:color="auto"/>
              <w:right w:val="single" w:sz="4" w:space="0" w:color="auto"/>
            </w:tcBorders>
          </w:tcPr>
          <w:p w14:paraId="5EDF0068" w14:textId="7EBB6BCF"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7723EC91"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Stacionarus termovizorius „Bosch Dinion 8000“ su objektyvu „NHT-8001-F35VF“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383766F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49D5C8AD" w14:textId="5E64E327" w:rsidTr="004C40AE">
        <w:tc>
          <w:tcPr>
            <w:tcW w:w="705" w:type="dxa"/>
            <w:tcBorders>
              <w:top w:val="single" w:sz="4" w:space="0" w:color="auto"/>
              <w:left w:val="single" w:sz="4" w:space="0" w:color="auto"/>
              <w:bottom w:val="single" w:sz="4" w:space="0" w:color="auto"/>
              <w:right w:val="single" w:sz="4" w:space="0" w:color="auto"/>
            </w:tcBorders>
          </w:tcPr>
          <w:p w14:paraId="4AF188EA" w14:textId="30B72F9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tcPr>
          <w:p w14:paraId="2F1E43A3" w14:textId="7EA954E5" w:rsidR="00C26F60" w:rsidRPr="00DF4312" w:rsidRDefault="00C26F60" w:rsidP="00C26F60">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Stacionarus termovizorius „Bosch Dinion 8000“ su objektyvu „NHT-8001-F65VF“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412AD95D"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8CABDF0" w14:textId="0CE72300" w:rsidTr="004C40AE">
        <w:tc>
          <w:tcPr>
            <w:tcW w:w="705" w:type="dxa"/>
            <w:tcBorders>
              <w:top w:val="single" w:sz="4" w:space="0" w:color="auto"/>
              <w:left w:val="single" w:sz="4" w:space="0" w:color="auto"/>
              <w:bottom w:val="single" w:sz="4" w:space="0" w:color="auto"/>
              <w:right w:val="single" w:sz="4" w:space="0" w:color="auto"/>
            </w:tcBorders>
          </w:tcPr>
          <w:p w14:paraId="298078F4" w14:textId="23F0966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5FC5E951"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IR prožektorius, 30° Emitlight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4694BFB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59BD4DBE" w14:textId="67E98DCF" w:rsidTr="004C40AE">
        <w:tc>
          <w:tcPr>
            <w:tcW w:w="705" w:type="dxa"/>
            <w:tcBorders>
              <w:top w:val="single" w:sz="4" w:space="0" w:color="auto"/>
              <w:left w:val="single" w:sz="4" w:space="0" w:color="auto"/>
              <w:bottom w:val="single" w:sz="4" w:space="0" w:color="auto"/>
              <w:right w:val="single" w:sz="4" w:space="0" w:color="auto"/>
            </w:tcBorders>
          </w:tcPr>
          <w:p w14:paraId="44E57C20" w14:textId="2B28B74C"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540CA69D"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IR prožektorius, 60° Emitlight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0460C43C"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51366F68" w14:textId="28B818D7" w:rsidTr="004C40AE">
        <w:tc>
          <w:tcPr>
            <w:tcW w:w="705" w:type="dxa"/>
            <w:tcBorders>
              <w:top w:val="single" w:sz="4" w:space="0" w:color="auto"/>
              <w:left w:val="single" w:sz="4" w:space="0" w:color="auto"/>
              <w:bottom w:val="single" w:sz="4" w:space="0" w:color="auto"/>
              <w:right w:val="single" w:sz="4" w:space="0" w:color="auto"/>
            </w:tcBorders>
          </w:tcPr>
          <w:p w14:paraId="4E5C62DD" w14:textId="445D1D9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4344EFC4"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Saugasienė (Firewall) „Fortinet FortiGate-60F“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46AEF7BD"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1C12AD69" w14:textId="6D2DE397" w:rsidTr="004C40AE">
        <w:tc>
          <w:tcPr>
            <w:tcW w:w="705" w:type="dxa"/>
            <w:tcBorders>
              <w:top w:val="single" w:sz="4" w:space="0" w:color="auto"/>
              <w:left w:val="single" w:sz="4" w:space="0" w:color="auto"/>
              <w:bottom w:val="single" w:sz="4" w:space="0" w:color="auto"/>
              <w:right w:val="single" w:sz="4" w:space="0" w:color="auto"/>
            </w:tcBorders>
          </w:tcPr>
          <w:p w14:paraId="305CB8E2" w14:textId="07D40825"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6C4928DD"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Vaizdo įrašymo įranga „Dell PowerEdge R760 xd2“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A37F8EE" w14:textId="4DB193A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6CC55D66" w14:textId="24EADECE" w:rsidTr="004C40AE">
        <w:tc>
          <w:tcPr>
            <w:tcW w:w="705" w:type="dxa"/>
            <w:tcBorders>
              <w:top w:val="single" w:sz="4" w:space="0" w:color="auto"/>
              <w:left w:val="single" w:sz="4" w:space="0" w:color="auto"/>
              <w:bottom w:val="single" w:sz="4" w:space="0" w:color="auto"/>
              <w:right w:val="single" w:sz="4" w:space="0" w:color="auto"/>
            </w:tcBorders>
          </w:tcPr>
          <w:p w14:paraId="13935669" w14:textId="0773BB77"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7DEB8125"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Tarnybinė stotis „Dell PowerEdge R650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531098" w14:textId="4EC65C21"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C26F60" w:rsidRPr="00DF4312" w:rsidRDefault="00C26F60" w:rsidP="00C26F60">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C26F60" w:rsidRPr="00DF4312" w:rsidRDefault="00C26F60" w:rsidP="00C26F60">
            <w:pPr>
              <w:spacing w:after="0" w:line="240" w:lineRule="auto"/>
              <w:rPr>
                <w:rFonts w:ascii="Times New Roman" w:hAnsi="Times New Roman" w:cs="Times New Roman"/>
                <w:sz w:val="24"/>
                <w:szCs w:val="24"/>
              </w:rPr>
            </w:pPr>
          </w:p>
        </w:tc>
      </w:tr>
      <w:tr w:rsidR="00C26F60" w:rsidRPr="005E6478" w14:paraId="7D24515B" w14:textId="266935FE" w:rsidTr="004C40AE">
        <w:tc>
          <w:tcPr>
            <w:tcW w:w="705" w:type="dxa"/>
            <w:tcBorders>
              <w:top w:val="single" w:sz="4" w:space="0" w:color="auto"/>
              <w:left w:val="single" w:sz="4" w:space="0" w:color="auto"/>
              <w:bottom w:val="single" w:sz="4" w:space="0" w:color="auto"/>
              <w:right w:val="single" w:sz="4" w:space="0" w:color="auto"/>
            </w:tcBorders>
          </w:tcPr>
          <w:p w14:paraId="6A9D0B10" w14:textId="070A73B0"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3704DCF6" w:rsidR="00C26F60" w:rsidRPr="00DF4312" w:rsidRDefault="00C26F60" w:rsidP="00C26F60">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Optosens darbo vietos kompiuteris „ Dell Optiplex aio plus 7410’’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7BC710" w14:textId="509DA1C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43806128" w14:textId="1787EF0B" w:rsidTr="004C40AE">
        <w:tc>
          <w:tcPr>
            <w:tcW w:w="705" w:type="dxa"/>
            <w:tcBorders>
              <w:top w:val="single" w:sz="4" w:space="0" w:color="auto"/>
              <w:left w:val="single" w:sz="4" w:space="0" w:color="auto"/>
              <w:bottom w:val="single" w:sz="4" w:space="0" w:color="auto"/>
              <w:right w:val="single" w:sz="4" w:space="0" w:color="auto"/>
            </w:tcBorders>
          </w:tcPr>
          <w:p w14:paraId="75521474" w14:textId="5CC6E1B3"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54CD8690" w:rsidR="00C26F60" w:rsidRPr="00DF4312" w:rsidRDefault="00C26F60" w:rsidP="00C26F60">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Operatoriaus kompiuteris „Dell Precision 3460 SFF WS“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6BB029C9"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431B321B" w14:textId="38B0394D" w:rsidTr="004C40AE">
        <w:tc>
          <w:tcPr>
            <w:tcW w:w="705" w:type="dxa"/>
            <w:tcBorders>
              <w:top w:val="single" w:sz="4" w:space="0" w:color="auto"/>
              <w:left w:val="single" w:sz="4" w:space="0" w:color="auto"/>
              <w:bottom w:val="single" w:sz="4" w:space="0" w:color="auto"/>
              <w:right w:val="single" w:sz="4" w:space="0" w:color="auto"/>
            </w:tcBorders>
          </w:tcPr>
          <w:p w14:paraId="2F1C0171" w14:textId="120BBA99"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67024543"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kompiuterio klaviatūra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5D2818B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C26F60" w:rsidRPr="00DF4312" w:rsidRDefault="00C26F60" w:rsidP="00C26F6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C26F60" w:rsidRPr="00DF4312" w:rsidRDefault="00C26F60" w:rsidP="00C26F60">
            <w:pPr>
              <w:spacing w:after="0" w:line="240" w:lineRule="auto"/>
              <w:rPr>
                <w:rFonts w:ascii="Times New Roman" w:hAnsi="Times New Roman" w:cs="Times New Roman"/>
                <w:color w:val="FF0000"/>
                <w:sz w:val="24"/>
                <w:szCs w:val="24"/>
              </w:rPr>
            </w:pPr>
          </w:p>
        </w:tc>
      </w:tr>
      <w:tr w:rsidR="00C26F60" w:rsidRPr="005E6478" w14:paraId="3277CC9C" w14:textId="03AFF03F" w:rsidTr="004C40AE">
        <w:tc>
          <w:tcPr>
            <w:tcW w:w="705" w:type="dxa"/>
            <w:tcBorders>
              <w:top w:val="single" w:sz="4" w:space="0" w:color="auto"/>
              <w:left w:val="single" w:sz="4" w:space="0" w:color="auto"/>
              <w:bottom w:val="single" w:sz="4" w:space="0" w:color="auto"/>
              <w:right w:val="single" w:sz="4" w:space="0" w:color="auto"/>
            </w:tcBorders>
          </w:tcPr>
          <w:p w14:paraId="055DFCD8" w14:textId="7BE91429"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37B7759C"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kompiuterio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1427C04F"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2F1949AE" w14:textId="5EB23E85" w:rsidTr="004C40AE">
        <w:tc>
          <w:tcPr>
            <w:tcW w:w="705" w:type="dxa"/>
            <w:tcBorders>
              <w:top w:val="single" w:sz="4" w:space="0" w:color="auto"/>
              <w:left w:val="single" w:sz="4" w:space="0" w:color="auto"/>
              <w:bottom w:val="single" w:sz="4" w:space="0" w:color="auto"/>
              <w:right w:val="single" w:sz="4" w:space="0" w:color="auto"/>
            </w:tcBorders>
          </w:tcPr>
          <w:p w14:paraId="38F13877" w14:textId="05CDF6BC"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497F4A23"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monitorius 28“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334BF144"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60E91000" w14:textId="37C7FB41" w:rsidTr="004C40AE">
        <w:tc>
          <w:tcPr>
            <w:tcW w:w="705" w:type="dxa"/>
            <w:tcBorders>
              <w:top w:val="single" w:sz="4" w:space="0" w:color="auto"/>
              <w:left w:val="single" w:sz="4" w:space="0" w:color="auto"/>
              <w:bottom w:val="single" w:sz="4" w:space="0" w:color="auto"/>
              <w:right w:val="single" w:sz="4" w:space="0" w:color="auto"/>
            </w:tcBorders>
          </w:tcPr>
          <w:p w14:paraId="782C72CC" w14:textId="004DD1E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447B373B"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Operatoriaus monitorius 49“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4602ACE0"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7B747997" w14:textId="0FC1137A"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21B2B42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5FB535AC"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Nuotolinė darbo vieta „Dell Latitude 5550 XCTO Base“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45D8DF9A"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10CF7B27" w14:textId="38F20322"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1F113A8F"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7300458E" w:rsidR="00C26F60" w:rsidRPr="00DF4312" w:rsidRDefault="00C26F60" w:rsidP="00C26F60">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Nuotolinės darbo vietos belaidė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6C794EF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6FB3BE2B" w14:textId="3B8F2849"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5A5635DF"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385D9CDB" w:rsidR="00C26F60" w:rsidRPr="00DF4312" w:rsidRDefault="00C26F60" w:rsidP="00C26F60">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Centrinis (stuburinis) tinklo komutatorius „Extreme Networks 5320F-24,  X620“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7A574629" w:rsidR="00C26F60" w:rsidRPr="00DF4312" w:rsidRDefault="00C26F60" w:rsidP="00C26F60">
            <w:pPr>
              <w:tabs>
                <w:tab w:val="center" w:pos="368"/>
              </w:tabs>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02EB7F1E" w14:textId="4A5584D1"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7FC5571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946DAFD" w14:textId="50AB91F5"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komutatorius (stuburinis) 16xSFP, su stack kabeliu ir BiDi SFP moduliais „Extreme Networks ExtremeSwitching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610B3FA4"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2E97924B" w14:textId="754F6FDE" w:rsidTr="004C40AE">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071280D9"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6BE5B5AF"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Komutatorius „Moxa EDS-510E-3GTXSFP-T“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6677E4E5"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3E5978F6" w14:textId="264745B2" w:rsidTr="004C40AE">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135875EC"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43B0882B"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Kamerų valdymo klaviatūra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6664C49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7C0CCA57" w14:textId="3F747338"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6B6A4B7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67DEAB56"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Detekcinio optinio kabelio galinės įrangos modulis „Optasence IU- OLA2.1-5000“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645FF39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6905B291" w14:textId="04686367"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499CBC0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1CE64FAE"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Sensorinis (mikrofoninis) detekcinis kabelis su kontroleriu „Southwest Microwave INTREPID Micropoint MC-315, Intrepid UniZone“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4A8B98B5"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1AFD514E" w14:textId="7F36F798"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665D46C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2371CFFC"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Kombinuoti davikliai „DSC LC-151“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4DFF27" w14:textId="6044C226"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3AB13EB9" w14:textId="3E1EB060"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4A4FAA61"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6D481F01"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šaltinis „Gtec Matrix MXT010MM-KS 10KW“</w:t>
            </w:r>
            <w:r w:rsidRPr="00C55608">
              <w:rPr>
                <w:rFonts w:ascii="Times New Roman" w:hAnsi="Times New Roman" w:cs="Times New Roman"/>
                <w:b/>
                <w:sz w:val="24"/>
                <w:szCs w:val="24"/>
              </w:rPr>
              <w:t xml:space="preserve"> </w:t>
            </w:r>
            <w:r w:rsidRPr="00C55608">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02DA6C6B"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2A79F774" w14:textId="5B3CBEE3" w:rsidTr="004C40AE">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49E71470"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4107FC08"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šaltinio baterijų išplėtimo blokas „Gtec MXTBP10K“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6A5C9599"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11978C85" w14:textId="4CC30CD9"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4F411E6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B38E9DB" w14:textId="103946E5" w:rsidR="00C26F60" w:rsidRPr="00DF4312" w:rsidRDefault="00C26F60" w:rsidP="00C26F60">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Nepertraukiamo maitinimo šaltinio Gtec Matrix baterija 12V/7Ah</w:t>
            </w:r>
          </w:p>
        </w:tc>
        <w:tc>
          <w:tcPr>
            <w:tcW w:w="1045" w:type="dxa"/>
            <w:tcBorders>
              <w:top w:val="single" w:sz="4" w:space="0" w:color="auto"/>
              <w:left w:val="single" w:sz="4" w:space="0" w:color="auto"/>
              <w:bottom w:val="single" w:sz="4" w:space="0" w:color="auto"/>
              <w:right w:val="single" w:sz="4" w:space="0" w:color="auto"/>
            </w:tcBorders>
          </w:tcPr>
          <w:p w14:paraId="71704887" w14:textId="00616602"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0AA090C1" w14:textId="45E7C752"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2C18EC9E"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2856945A" w14:textId="533A2D0F" w:rsidR="00C26F60" w:rsidRPr="00DF4312" w:rsidRDefault="00C26F60" w:rsidP="00C26F60">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Nepertraukiamo maitinimo šaltinio Gtec Matrix baterija 12V/9Ah</w:t>
            </w:r>
          </w:p>
        </w:tc>
        <w:tc>
          <w:tcPr>
            <w:tcW w:w="1045" w:type="dxa"/>
            <w:tcBorders>
              <w:top w:val="single" w:sz="4" w:space="0" w:color="auto"/>
              <w:left w:val="single" w:sz="4" w:space="0" w:color="auto"/>
              <w:bottom w:val="single" w:sz="4" w:space="0" w:color="auto"/>
              <w:right w:val="single" w:sz="4" w:space="0" w:color="auto"/>
            </w:tcBorders>
          </w:tcPr>
          <w:p w14:paraId="1C8619A3" w14:textId="79DF731C"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43EA464F" w14:textId="4542416E"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71E277D8"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181C9926" w:rsidR="00C26F60" w:rsidRPr="00DF4312" w:rsidRDefault="00C26F60" w:rsidP="00C26F60">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Akumuliatorius 12V/18Ah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1C2C0E10"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C26F60" w:rsidRPr="005E6478" w14:paraId="28A4B2EA" w14:textId="2B40969C"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48786A8A"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4E9C1489" w:rsidR="00C26F60" w:rsidRPr="00DF4312" w:rsidRDefault="00C26F60" w:rsidP="00C26F60">
            <w:pPr>
              <w:spacing w:after="0" w:line="240" w:lineRule="auto"/>
              <w:jc w:val="both"/>
              <w:rPr>
                <w:rFonts w:ascii="Times New Roman" w:hAnsi="Times New Roman" w:cs="Times New Roman"/>
                <w:sz w:val="24"/>
                <w:szCs w:val="24"/>
                <w:lang w:val="fi-FI" w:eastAsia="en-US"/>
              </w:rPr>
            </w:pPr>
            <w:r w:rsidRPr="00C55608">
              <w:rPr>
                <w:rFonts w:ascii="Times New Roman" w:hAnsi="Times New Roman" w:cs="Times New Roman"/>
                <w:sz w:val="24"/>
                <w:szCs w:val="24"/>
              </w:rPr>
              <w:t>Akumuliatorius 12V/12Ah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54CCB4E5" w:rsidR="00C26F60" w:rsidRPr="00DF4312" w:rsidRDefault="00C26F60" w:rsidP="00C26F60">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C26F60" w:rsidRPr="00DF4312" w:rsidRDefault="00C26F60" w:rsidP="00C26F6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C26F60" w:rsidRPr="00DF4312" w:rsidRDefault="00C26F60" w:rsidP="00C26F60">
            <w:pPr>
              <w:spacing w:after="0" w:line="240" w:lineRule="auto"/>
              <w:rPr>
                <w:rFonts w:ascii="Times New Roman" w:hAnsi="Times New Roman" w:cs="Times New Roman"/>
                <w:color w:val="000000"/>
                <w:sz w:val="24"/>
                <w:szCs w:val="24"/>
              </w:rPr>
            </w:pPr>
          </w:p>
        </w:tc>
      </w:tr>
      <w:tr w:rsidR="00D20587" w:rsidRPr="005E6478" w14:paraId="1AA815A9" w14:textId="164200CA"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7F6F91F8"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763FC78F" w:rsidR="00D20587" w:rsidRPr="00DF4312" w:rsidRDefault="00D20587" w:rsidP="00D20587">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Nepertraukiamo maitinimo šaltinis „Kemot PROsinus-700 (URZ3406)“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07D7AB85"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0006C7FB" w14:textId="36346EBE"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42F34F44"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4E953996" w14:textId="0B34B65A" w:rsidR="00D20587" w:rsidRPr="00DF4312" w:rsidRDefault="00D20587" w:rsidP="00D20587">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Nepertraukiamo maitinimo šaltinis „Alpha FXM“ 230V, 700W,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00445B9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3B20EC5B" w14:textId="55E3C891"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433C73DA"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74146DDB" w14:textId="01354525" w:rsidR="00D20587" w:rsidRPr="00DF4312" w:rsidRDefault="00D20587" w:rsidP="00D20587">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24V/20A DIN bėgio tipo nepertraukiamas DC-UPS20  modulis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73AA52D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17B3B554" w14:textId="3800E397"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679CF8BC"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0BFF270E" w14:textId="77777777" w:rsidR="00D20587" w:rsidRPr="00C55608" w:rsidRDefault="00D20587" w:rsidP="00D20587">
            <w:pPr>
              <w:pStyle w:val="Antrat1"/>
              <w:tabs>
                <w:tab w:val="left" w:pos="0"/>
              </w:tabs>
              <w:spacing w:before="0"/>
              <w:jc w:val="both"/>
              <w:rPr>
                <w:rFonts w:ascii="Times New Roman" w:hAnsi="Times New Roman" w:cs="Times New Roman"/>
                <w:color w:val="auto"/>
                <w:sz w:val="24"/>
                <w:szCs w:val="24"/>
              </w:rPr>
            </w:pPr>
            <w:r w:rsidRPr="00C55608">
              <w:rPr>
                <w:rFonts w:ascii="Times New Roman" w:hAnsi="Times New Roman" w:cs="Times New Roman"/>
                <w:color w:val="auto"/>
                <w:sz w:val="24"/>
                <w:szCs w:val="24"/>
              </w:rPr>
              <w:t>Maitinimo šaltinis su rezervinio maitinimo funkcija 13.8V 4.5A</w:t>
            </w:r>
          </w:p>
          <w:p w14:paraId="2E940086" w14:textId="568A06FF" w:rsidR="00D20587" w:rsidRPr="00DF4312" w:rsidRDefault="00D20587" w:rsidP="00D20587">
            <w:pPr>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DRC-100A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083B4659"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3021E7BF" w14:textId="084BCC45" w:rsidTr="004C40AE">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43601B2F"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58FFA946" w14:textId="77777777" w:rsidR="00D20587" w:rsidRPr="00C55608" w:rsidRDefault="00D20587" w:rsidP="00D20587">
            <w:pPr>
              <w:pStyle w:val="Antrat1"/>
              <w:tabs>
                <w:tab w:val="left" w:pos="0"/>
              </w:tabs>
              <w:spacing w:before="0"/>
              <w:jc w:val="both"/>
              <w:rPr>
                <w:rFonts w:ascii="Times New Roman" w:hAnsi="Times New Roman" w:cs="Times New Roman"/>
                <w:color w:val="auto"/>
                <w:sz w:val="24"/>
                <w:szCs w:val="24"/>
              </w:rPr>
            </w:pPr>
            <w:r w:rsidRPr="00C55608">
              <w:rPr>
                <w:rFonts w:ascii="Times New Roman" w:hAnsi="Times New Roman" w:cs="Times New Roman"/>
                <w:color w:val="auto"/>
                <w:sz w:val="24"/>
                <w:szCs w:val="24"/>
              </w:rPr>
              <w:t>Maitinimo šaltinis su rezervinio maitinimo funkcija 13.8V 9A</w:t>
            </w:r>
          </w:p>
          <w:p w14:paraId="07D8A51D" w14:textId="630DBC0B" w:rsidR="00D20587" w:rsidRPr="00DF4312" w:rsidRDefault="00D20587" w:rsidP="00D20587">
            <w:pPr>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DRC-180A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20F3D521"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2A9A526C" w14:textId="5404A034"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5F81E057"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14883FED" w:rsidR="00D20587" w:rsidRPr="00DF4312" w:rsidRDefault="00D20587" w:rsidP="00D20587">
            <w:pPr>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Impulsinis maitinimo šaltinis 12V DC, 10A NDR-120-12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4A09242A"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4CF87687" w14:textId="235F6FD3"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057AE34D"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566EB26D"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Impulsinis maitinimo šaltinis 24V 10A NDR-240-24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6FBFD4F0"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70F6FC91" w14:textId="26858FF9" w:rsidTr="004C40AE">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490D2485"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183EEE5E"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Impulsinis maitinimo šaltinis 24V 20A NDR-480-24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414B3CC7"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15BC9EF4" w14:textId="2ED85FD0" w:rsidTr="004C40AE">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61CEE9A7"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59E69218"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Transformatorius ~230V/~24V 4,16A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E1C7DED" w14:textId="7D7F882B"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677F2E7D" w14:textId="080026F3"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7C360947"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01767F6F" w14:textId="400ED1B1"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19" maitinimo blokas 9x230V 16A „Schuko“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037C40" w14:textId="138F5888"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54185F45" w14:textId="45CDFD9B"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38F69185"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66397C32"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Valdomas maitinimo blokas „IPower Switch Classic 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3700D11" w14:textId="465E850C"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39F3C3AE" w14:textId="6976B429"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5ED13871"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1B6F210B" w:rsidR="00D20587" w:rsidRPr="00DF4312" w:rsidRDefault="00D20587" w:rsidP="00D20587">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Serverinės kondicionerius Orion Pro  OP12TC1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11535C3F"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33323F52" w14:textId="6A30F75E"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038FA07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380B9394" w:rsidR="00D20587" w:rsidRPr="00DF4312" w:rsidRDefault="00D20587" w:rsidP="00D20587">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Serverinės kondicionerius Mitsubichi SRK35M-S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89AED2" w14:textId="2F295DE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47B4EBDC" w14:textId="0E898DF6"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715395F4"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6810D6C" w14:textId="2EAC9F69" w:rsidR="00D20587" w:rsidRPr="00DF4312" w:rsidRDefault="00D20587" w:rsidP="00D20587">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Viršįtampis „Surge protector PO I 1 280V/12.5kA 1P Class I+II+III (B+C+D) 12.5kA 1.3kV“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2F6C5D08"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01A5D35A" w14:textId="3770D0DE"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2276CCD5"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429CC38C" w:rsidR="00D20587" w:rsidRPr="00DF4312" w:rsidRDefault="00D20587" w:rsidP="00D20587">
            <w:pPr>
              <w:spacing w:after="0" w:line="240" w:lineRule="auto"/>
              <w:jc w:val="both"/>
              <w:rPr>
                <w:rFonts w:ascii="Times New Roman" w:hAnsi="Times New Roman" w:cs="Times New Roman"/>
                <w:sz w:val="24"/>
                <w:szCs w:val="24"/>
                <w:lang w:val="fi-FI" w:eastAsia="en-US"/>
              </w:rPr>
            </w:pPr>
            <w:r w:rsidRPr="00C55608">
              <w:rPr>
                <w:rFonts w:ascii="Times New Roman" w:hAnsi="Times New Roman" w:cs="Times New Roman"/>
                <w:sz w:val="24"/>
                <w:szCs w:val="24"/>
              </w:rPr>
              <w:t>Maitinimo linijos apsauga nuo viršįtampių „12V SUG-7 / 12VDC“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472D3E6" w14:textId="1306A63B"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D20587" w:rsidRPr="00DF4312" w:rsidRDefault="00D20587" w:rsidP="00D20587">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D20587" w:rsidRPr="00DF4312" w:rsidRDefault="00D20587" w:rsidP="00D20587">
            <w:pPr>
              <w:spacing w:after="0" w:line="240" w:lineRule="auto"/>
              <w:rPr>
                <w:rFonts w:ascii="Times New Roman" w:hAnsi="Times New Roman" w:cs="Times New Roman"/>
                <w:color w:val="000000"/>
                <w:sz w:val="24"/>
                <w:szCs w:val="24"/>
              </w:rPr>
            </w:pPr>
          </w:p>
        </w:tc>
      </w:tr>
      <w:tr w:rsidR="00D20587" w:rsidRPr="005E6478" w14:paraId="594FDAC8" w14:textId="0B957794" w:rsidTr="004C40AE">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5A4D516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63388F4B" w:rsidR="00D20587" w:rsidRPr="00DF4312" w:rsidRDefault="00D20587" w:rsidP="00D20587">
            <w:pPr>
              <w:spacing w:after="0" w:line="240" w:lineRule="auto"/>
              <w:jc w:val="both"/>
              <w:rPr>
                <w:rFonts w:ascii="Times New Roman" w:hAnsi="Times New Roman" w:cs="Times New Roman"/>
                <w:color w:val="FF0000"/>
                <w:sz w:val="24"/>
                <w:szCs w:val="24"/>
                <w:lang w:val="en-US" w:eastAsia="en-US"/>
              </w:rPr>
            </w:pPr>
            <w:r w:rsidRPr="00C55608">
              <w:rPr>
                <w:rFonts w:ascii="Times New Roman" w:hAnsi="Times New Roman" w:cs="Times New Roman"/>
                <w:sz w:val="24"/>
                <w:szCs w:val="24"/>
              </w:rPr>
              <w:t>Viršįtampis RJ45 60V 800v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2959B2" w14:textId="0BDE225E"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D20587" w:rsidRPr="00DF4312" w:rsidRDefault="00D20587" w:rsidP="00D20587">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D20587" w:rsidRPr="00DF4312" w:rsidRDefault="00D20587" w:rsidP="00D20587">
            <w:pPr>
              <w:spacing w:after="0" w:line="240" w:lineRule="auto"/>
              <w:rPr>
                <w:rFonts w:ascii="Times New Roman" w:hAnsi="Times New Roman" w:cs="Times New Roman"/>
                <w:color w:val="FF0000"/>
                <w:sz w:val="24"/>
                <w:szCs w:val="24"/>
              </w:rPr>
            </w:pPr>
          </w:p>
        </w:tc>
      </w:tr>
      <w:tr w:rsidR="00D20587" w:rsidRPr="005E6478" w14:paraId="03801B5D" w14:textId="5B80D305" w:rsidTr="004C40AE">
        <w:tc>
          <w:tcPr>
            <w:tcW w:w="705" w:type="dxa"/>
            <w:tcBorders>
              <w:top w:val="single" w:sz="4" w:space="0" w:color="auto"/>
              <w:left w:val="single" w:sz="4" w:space="0" w:color="auto"/>
              <w:bottom w:val="single" w:sz="4" w:space="0" w:color="auto"/>
              <w:right w:val="single" w:sz="4" w:space="0" w:color="auto"/>
            </w:tcBorders>
          </w:tcPr>
          <w:p w14:paraId="678901A5" w14:textId="1A24BABA"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0E1C1FBB" w:rsidR="00D20587" w:rsidRPr="00DF4312" w:rsidRDefault="00D20587" w:rsidP="00D20587">
            <w:pPr>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Viršįtampis RJ45 18V 400V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0081FBE" w14:textId="67F9F836"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D20587" w:rsidRPr="00DF4312" w:rsidRDefault="00D20587" w:rsidP="00D20587">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D20587" w:rsidRPr="00DF4312" w:rsidRDefault="00D20587" w:rsidP="00D20587">
            <w:pPr>
              <w:spacing w:after="0" w:line="240" w:lineRule="auto"/>
              <w:rPr>
                <w:rFonts w:ascii="Times New Roman" w:hAnsi="Times New Roman" w:cs="Times New Roman"/>
                <w:color w:val="FF0000"/>
                <w:sz w:val="24"/>
                <w:szCs w:val="24"/>
              </w:rPr>
            </w:pPr>
          </w:p>
        </w:tc>
      </w:tr>
      <w:tr w:rsidR="00D20587" w:rsidRPr="005E6478" w14:paraId="1BC594A0" w14:textId="036E0B4F" w:rsidTr="004C40AE">
        <w:tc>
          <w:tcPr>
            <w:tcW w:w="705" w:type="dxa"/>
            <w:tcBorders>
              <w:top w:val="single" w:sz="4" w:space="0" w:color="auto"/>
              <w:left w:val="single" w:sz="4" w:space="0" w:color="auto"/>
              <w:bottom w:val="single" w:sz="4" w:space="0" w:color="auto"/>
              <w:right w:val="single" w:sz="4" w:space="0" w:color="auto"/>
            </w:tcBorders>
          </w:tcPr>
          <w:p w14:paraId="64A67422" w14:textId="48651670"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691AA65E" w:rsidR="00D20587" w:rsidRPr="00DF4312" w:rsidRDefault="00D20587" w:rsidP="00D20587">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LAN apsauga nuo viršįtampių, montuojama ant DIN „PTF-51-PRO/PoE/T“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2BD11C0" w14:textId="3E6D62A1"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D20587" w:rsidRPr="00DF4312" w:rsidRDefault="00D20587" w:rsidP="00D20587">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D20587" w:rsidRPr="00DF4312" w:rsidRDefault="00D20587" w:rsidP="00D20587">
            <w:pPr>
              <w:spacing w:after="0" w:line="240" w:lineRule="auto"/>
              <w:rPr>
                <w:rFonts w:ascii="Times New Roman" w:hAnsi="Times New Roman" w:cs="Times New Roman"/>
                <w:color w:val="FF0000"/>
                <w:sz w:val="24"/>
                <w:szCs w:val="24"/>
              </w:rPr>
            </w:pPr>
          </w:p>
        </w:tc>
      </w:tr>
      <w:tr w:rsidR="00D20587" w:rsidRPr="005E6478" w14:paraId="2DD3F648" w14:textId="644F2302" w:rsidTr="004C40AE">
        <w:tc>
          <w:tcPr>
            <w:tcW w:w="705" w:type="dxa"/>
            <w:tcBorders>
              <w:top w:val="single" w:sz="4" w:space="0" w:color="auto"/>
              <w:left w:val="single" w:sz="4" w:space="0" w:color="auto"/>
              <w:bottom w:val="single" w:sz="4" w:space="0" w:color="auto"/>
              <w:right w:val="single" w:sz="4" w:space="0" w:color="auto"/>
            </w:tcBorders>
          </w:tcPr>
          <w:p w14:paraId="05E379B2" w14:textId="55A1460D"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02C064A7" w14:textId="27094CB2" w:rsidR="00D20587" w:rsidRPr="00DF4312" w:rsidRDefault="00D20587" w:rsidP="00D20587">
            <w:pPr>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Skaitmeninis I/0 Modulis ADAM-6050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E21CFB" w14:textId="2AD018B0"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D20587" w:rsidRPr="00DF4312" w:rsidRDefault="00D20587" w:rsidP="00D20587">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D20587" w:rsidRPr="00DF4312" w:rsidRDefault="00D20587" w:rsidP="00D20587">
            <w:pPr>
              <w:spacing w:after="0" w:line="240" w:lineRule="auto"/>
              <w:rPr>
                <w:rFonts w:ascii="Times New Roman" w:hAnsi="Times New Roman" w:cs="Times New Roman"/>
                <w:color w:val="FF0000"/>
                <w:sz w:val="24"/>
                <w:szCs w:val="24"/>
              </w:rPr>
            </w:pPr>
          </w:p>
        </w:tc>
      </w:tr>
      <w:tr w:rsidR="00D20587" w:rsidRPr="005E6478" w14:paraId="6C1D9C5C" w14:textId="64539BA2"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71EFB17B"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1378A58F" w:rsidR="00D20587" w:rsidRPr="00DF4312" w:rsidRDefault="00D20587" w:rsidP="00D20587">
            <w:pPr>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DP / HDMI kabelis, L=1,5m</w:t>
            </w:r>
          </w:p>
        </w:tc>
        <w:tc>
          <w:tcPr>
            <w:tcW w:w="1045" w:type="dxa"/>
            <w:tcBorders>
              <w:top w:val="single" w:sz="4" w:space="0" w:color="auto"/>
              <w:left w:val="single" w:sz="4" w:space="0" w:color="auto"/>
              <w:bottom w:val="single" w:sz="4" w:space="0" w:color="auto"/>
              <w:right w:val="single" w:sz="4" w:space="0" w:color="auto"/>
            </w:tcBorders>
          </w:tcPr>
          <w:p w14:paraId="1BC826FC" w14:textId="16742BC1" w:rsidR="00D20587" w:rsidRPr="00DF4312" w:rsidRDefault="00D20587" w:rsidP="00D20587">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D20587" w:rsidRPr="00DF4312" w:rsidRDefault="00D20587" w:rsidP="00D20587">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D20587" w:rsidRPr="00DF4312" w:rsidRDefault="00D20587" w:rsidP="00D20587">
            <w:pPr>
              <w:spacing w:after="0" w:line="240" w:lineRule="auto"/>
              <w:rPr>
                <w:rFonts w:ascii="Times New Roman" w:hAnsi="Times New Roman" w:cs="Times New Roman"/>
                <w:color w:val="FF0000"/>
                <w:sz w:val="24"/>
                <w:szCs w:val="24"/>
              </w:rPr>
            </w:pPr>
          </w:p>
        </w:tc>
      </w:tr>
      <w:tr w:rsidR="002B3F56" w:rsidRPr="005E6478" w14:paraId="64E72B2A" w14:textId="07618551"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4C51F395"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7EFA6B27" w14:textId="77777777" w:rsidR="002B3F56" w:rsidRPr="00C55608"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Adapteris DP arba mini DP kištukas / HDMI lizdas</w:t>
            </w:r>
          </w:p>
          <w:p w14:paraId="11550A8C" w14:textId="67EDA7B5"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06825968" w14:textId="2347C45D"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2B3F56" w:rsidRPr="00DF4312" w:rsidRDefault="002B3F56" w:rsidP="002B3F56">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2B3F56" w:rsidRPr="00DF4312" w:rsidRDefault="002B3F56" w:rsidP="002B3F56">
            <w:pPr>
              <w:spacing w:after="0" w:line="240" w:lineRule="auto"/>
              <w:rPr>
                <w:rFonts w:ascii="Times New Roman" w:hAnsi="Times New Roman" w:cs="Times New Roman"/>
                <w:color w:val="FF0000"/>
                <w:sz w:val="24"/>
                <w:szCs w:val="24"/>
              </w:rPr>
            </w:pPr>
          </w:p>
        </w:tc>
      </w:tr>
      <w:tr w:rsidR="002B3F56" w:rsidRPr="005E6478" w14:paraId="04D40A29" w14:textId="77F48CB5"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7A061DC"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3ED7088B"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3FC91C4D" w14:textId="5A6F8B3F"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21505AE5" w14:textId="289EAB3D"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50E3DC94"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5091FD45"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DP/H DMI optinis kabelis, L=10m</w:t>
            </w:r>
          </w:p>
        </w:tc>
        <w:tc>
          <w:tcPr>
            <w:tcW w:w="1045" w:type="dxa"/>
            <w:tcBorders>
              <w:top w:val="single" w:sz="4" w:space="0" w:color="auto"/>
              <w:left w:val="single" w:sz="4" w:space="0" w:color="auto"/>
              <w:bottom w:val="single" w:sz="4" w:space="0" w:color="auto"/>
              <w:right w:val="single" w:sz="4" w:space="0" w:color="auto"/>
            </w:tcBorders>
          </w:tcPr>
          <w:p w14:paraId="6EACF1DA" w14:textId="0BAE224D"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78FED499" w14:textId="6326659B" w:rsidTr="004C40AE">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258D7FC9"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406C13D7" w:rsidR="002B3F56" w:rsidRPr="00DF4312" w:rsidRDefault="002B3F56" w:rsidP="002B3F56">
            <w:pPr>
              <w:tabs>
                <w:tab w:val="left" w:pos="0"/>
              </w:tabs>
              <w:spacing w:after="0" w:line="240" w:lineRule="auto"/>
              <w:jc w:val="both"/>
              <w:rPr>
                <w:rFonts w:ascii="Times New Roman" w:hAnsi="Times New Roman" w:cs="Times New Roman"/>
                <w:sz w:val="24"/>
                <w:szCs w:val="24"/>
                <w:lang w:val="en-US" w:eastAsia="en-US"/>
              </w:rPr>
            </w:pPr>
            <w:r w:rsidRPr="00C55608">
              <w:rPr>
                <w:rFonts w:ascii="Times New Roman" w:hAnsi="Times New Roman" w:cs="Times New Roman"/>
                <w:sz w:val="24"/>
                <w:szCs w:val="24"/>
              </w:rPr>
              <w:t>DP/H DMI optinis kabelis, L=15m</w:t>
            </w:r>
          </w:p>
        </w:tc>
        <w:tc>
          <w:tcPr>
            <w:tcW w:w="1045" w:type="dxa"/>
            <w:tcBorders>
              <w:top w:val="single" w:sz="4" w:space="0" w:color="auto"/>
              <w:left w:val="single" w:sz="4" w:space="0" w:color="auto"/>
              <w:bottom w:val="single" w:sz="4" w:space="0" w:color="auto"/>
              <w:right w:val="single" w:sz="4" w:space="0" w:color="auto"/>
            </w:tcBorders>
          </w:tcPr>
          <w:p w14:paraId="103851AE" w14:textId="0D42066F"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6A9C5938" w14:textId="695C26D2"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737C2133"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7C128CD2"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Automatinis jungiklis „Schneider K60N, 1P, C, 6A, 6kA“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6EB158AF"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73BBF49F" w14:textId="23115D6B"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49DCF3A0"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3C7B272E"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Modulinis jungiklis „Hager SBN325 (2 mod, 25A, 3P)“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F2FD45A" w14:textId="5B9AD252"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2E118511" w14:textId="1CAF5946"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18D1CB7A"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4377D47F" w:rsidR="002B3F56" w:rsidRPr="00DF4312" w:rsidRDefault="002B3F56" w:rsidP="002B3F56">
            <w:pPr>
              <w:tabs>
                <w:tab w:val="left" w:pos="0"/>
              </w:tabs>
              <w:spacing w:after="0" w:line="240" w:lineRule="auto"/>
              <w:jc w:val="both"/>
              <w:rPr>
                <w:rFonts w:ascii="Times New Roman" w:hAnsi="Times New Roman" w:cs="Times New Roman"/>
                <w:sz w:val="24"/>
                <w:szCs w:val="24"/>
                <w:lang w:eastAsia="en-US"/>
              </w:rPr>
            </w:pPr>
            <w:r w:rsidRPr="00C55608">
              <w:rPr>
                <w:rFonts w:ascii="Times New Roman" w:hAnsi="Times New Roman" w:cs="Times New Roman"/>
                <w:sz w:val="24"/>
                <w:szCs w:val="24"/>
              </w:rPr>
              <w:t>Kirtiklis „1P 25A Resi9“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7A75C17" w14:textId="671FE96C"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16A6D601" w14:textId="788791BD"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22D6B723"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223C72D0"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Saugiklis 6.6A, 20x5mm</w:t>
            </w:r>
          </w:p>
        </w:tc>
        <w:tc>
          <w:tcPr>
            <w:tcW w:w="1045" w:type="dxa"/>
            <w:tcBorders>
              <w:top w:val="single" w:sz="4" w:space="0" w:color="auto"/>
              <w:left w:val="single" w:sz="4" w:space="0" w:color="auto"/>
              <w:bottom w:val="single" w:sz="4" w:space="0" w:color="auto"/>
              <w:right w:val="single" w:sz="4" w:space="0" w:color="auto"/>
            </w:tcBorders>
          </w:tcPr>
          <w:p w14:paraId="620CAC46" w14:textId="040D58C7"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3C20D876" w14:textId="61967345" w:rsidTr="004C40AE">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796824C3"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2B574361"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Saugiklis 1A, 5x20mm</w:t>
            </w:r>
          </w:p>
        </w:tc>
        <w:tc>
          <w:tcPr>
            <w:tcW w:w="1045" w:type="dxa"/>
            <w:tcBorders>
              <w:top w:val="single" w:sz="4" w:space="0" w:color="auto"/>
              <w:left w:val="single" w:sz="4" w:space="0" w:color="auto"/>
              <w:bottom w:val="single" w:sz="4" w:space="0" w:color="auto"/>
              <w:right w:val="single" w:sz="4" w:space="0" w:color="auto"/>
            </w:tcBorders>
          </w:tcPr>
          <w:p w14:paraId="48B1F776" w14:textId="4DC0A180"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33F15082" w14:textId="56B14ACF" w:rsidTr="004C40AE">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1A3BBE71"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0105BB90"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Relė 24VDC, 8A, 2CO,</w:t>
            </w:r>
          </w:p>
        </w:tc>
        <w:tc>
          <w:tcPr>
            <w:tcW w:w="1045" w:type="dxa"/>
            <w:tcBorders>
              <w:top w:val="single" w:sz="4" w:space="0" w:color="auto"/>
              <w:left w:val="single" w:sz="4" w:space="0" w:color="auto"/>
              <w:bottom w:val="single" w:sz="4" w:space="0" w:color="auto"/>
              <w:right w:val="single" w:sz="4" w:space="0" w:color="auto"/>
            </w:tcBorders>
          </w:tcPr>
          <w:p w14:paraId="7D2CEA7D" w14:textId="53F933DD"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4199F11F" w14:textId="1DB4C83C"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47EF9D34"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4E6EB1DA"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Telefonspynė su Įėjimo panele „2N CLIP ETHERNET/9138511“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D52AF3" w14:textId="07A9C97F"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4B719F12" w14:textId="68BC3613" w:rsidTr="004C40AE">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0096F369"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3A04A6A9" w:rsidR="002B3F56" w:rsidRPr="00DF4312" w:rsidRDefault="002B3F56" w:rsidP="002B3F56">
            <w:pPr>
              <w:tabs>
                <w:tab w:val="left" w:pos="0"/>
              </w:tabs>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93C5D92" w14:textId="5F7A7EFB"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3B069C33" w14:textId="130A8DE5"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633715BA"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5349772E"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01C0877" w14:textId="446E0E28"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022AAF76"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723FDF95" w14:textId="28415584"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tcPr>
          <w:p w14:paraId="17714068" w14:textId="6D7A6B1D"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SFP single-mode modulis, 1.25Gbps, RX,TX bangos ilgis: 1310/550nm,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EC09132" w14:textId="0C6C204A"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6C8F2CF0"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BE41B"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3D256A9A"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7B705193" w14:textId="6EE4213B"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tcPr>
          <w:p w14:paraId="1EF663F9" w14:textId="40DBBE9B"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Priešgaisrinės signalizacijos lauko sirena su blykste AH-03127BS-L 24V</w:t>
            </w:r>
          </w:p>
        </w:tc>
        <w:tc>
          <w:tcPr>
            <w:tcW w:w="1045" w:type="dxa"/>
            <w:tcBorders>
              <w:top w:val="single" w:sz="4" w:space="0" w:color="auto"/>
              <w:left w:val="single" w:sz="4" w:space="0" w:color="auto"/>
              <w:bottom w:val="single" w:sz="4" w:space="0" w:color="auto"/>
              <w:right w:val="single" w:sz="4" w:space="0" w:color="auto"/>
            </w:tcBorders>
          </w:tcPr>
          <w:p w14:paraId="6D660CC3" w14:textId="492C28FC"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F0495B7"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07780"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601D1346"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0510932F" w14:textId="6393090F"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tcPr>
          <w:p w14:paraId="67EB246D" w14:textId="1ACF767E"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Balso perdavimo sistemos garsiakalbis „AXIS C1310-E Mk II Network Horn Speaker“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E145D6" w14:textId="240184C9"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740ED38"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D96C4F"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55A0F39B"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5EBFAADF" w14:textId="362B148A"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tcPr>
          <w:p w14:paraId="7A0B20D9" w14:textId="2DBFCB4D"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USB-A(M) 4 portų (F) ekstenderis</w:t>
            </w:r>
          </w:p>
        </w:tc>
        <w:tc>
          <w:tcPr>
            <w:tcW w:w="1045" w:type="dxa"/>
            <w:tcBorders>
              <w:top w:val="single" w:sz="4" w:space="0" w:color="auto"/>
              <w:left w:val="single" w:sz="4" w:space="0" w:color="auto"/>
              <w:bottom w:val="single" w:sz="4" w:space="0" w:color="auto"/>
              <w:right w:val="single" w:sz="4" w:space="0" w:color="auto"/>
            </w:tcBorders>
          </w:tcPr>
          <w:p w14:paraId="17F81DFE" w14:textId="31E7024B"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4A3682D"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04417"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0CF6BA16"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7157E808" w14:textId="3ED2EDA4"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78.</w:t>
            </w:r>
          </w:p>
        </w:tc>
        <w:tc>
          <w:tcPr>
            <w:tcW w:w="5480" w:type="dxa"/>
            <w:tcBorders>
              <w:top w:val="single" w:sz="4" w:space="0" w:color="auto"/>
              <w:left w:val="single" w:sz="4" w:space="0" w:color="auto"/>
              <w:bottom w:val="single" w:sz="4" w:space="0" w:color="auto"/>
              <w:right w:val="single" w:sz="4" w:space="0" w:color="auto"/>
            </w:tcBorders>
          </w:tcPr>
          <w:p w14:paraId="546D6681" w14:textId="3CF371AA"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402366A" w14:textId="625C4C5D"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3EE21ED"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985B63"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62903F81"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1DDA9FD0" w14:textId="0490AB87"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79.</w:t>
            </w:r>
          </w:p>
        </w:tc>
        <w:tc>
          <w:tcPr>
            <w:tcW w:w="5480" w:type="dxa"/>
            <w:tcBorders>
              <w:top w:val="single" w:sz="4" w:space="0" w:color="auto"/>
              <w:left w:val="single" w:sz="4" w:space="0" w:color="auto"/>
              <w:bottom w:val="single" w:sz="4" w:space="0" w:color="auto"/>
              <w:right w:val="single" w:sz="4" w:space="0" w:color="auto"/>
            </w:tcBorders>
          </w:tcPr>
          <w:p w14:paraId="6731BB96" w14:textId="3D110FD8"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79F65F34" w14:textId="529994FA"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AF3570"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A20B18"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2B3F56" w:rsidRPr="005E6478" w14:paraId="22CBA96C"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76DBD46C" w14:textId="20EF1D7C"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80.</w:t>
            </w:r>
          </w:p>
        </w:tc>
        <w:tc>
          <w:tcPr>
            <w:tcW w:w="5480" w:type="dxa"/>
            <w:tcBorders>
              <w:top w:val="single" w:sz="4" w:space="0" w:color="auto"/>
              <w:left w:val="single" w:sz="4" w:space="0" w:color="auto"/>
              <w:bottom w:val="single" w:sz="4" w:space="0" w:color="auto"/>
              <w:right w:val="single" w:sz="4" w:space="0" w:color="auto"/>
            </w:tcBorders>
          </w:tcPr>
          <w:p w14:paraId="6A7121D4" w14:textId="104AEFB9" w:rsidR="002B3F56" w:rsidRPr="00DF4312" w:rsidRDefault="002B3F56" w:rsidP="002B3F56">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112B9FC1" w14:textId="25DB3F3C" w:rsidR="002B3F56" w:rsidRPr="00DF4312" w:rsidRDefault="002B3F56" w:rsidP="002B3F56">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9C6B81" w14:textId="77777777" w:rsidR="002B3F56" w:rsidRPr="00DF4312" w:rsidRDefault="002B3F56" w:rsidP="002B3F56">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D51D22" w14:textId="77777777" w:rsidR="002B3F56" w:rsidRPr="00DF4312" w:rsidRDefault="002B3F56" w:rsidP="002B3F56">
            <w:pPr>
              <w:spacing w:after="0" w:line="240" w:lineRule="auto"/>
              <w:rPr>
                <w:rFonts w:ascii="Times New Roman" w:hAnsi="Times New Roman" w:cs="Times New Roman"/>
                <w:color w:val="000000"/>
                <w:sz w:val="24"/>
                <w:szCs w:val="24"/>
              </w:rPr>
            </w:pPr>
          </w:p>
        </w:tc>
      </w:tr>
      <w:tr w:rsidR="00481063" w:rsidRPr="005E6478" w14:paraId="1D4AE1DB"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7FF6A04C" w14:textId="7EB207F9"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81.</w:t>
            </w:r>
          </w:p>
        </w:tc>
        <w:tc>
          <w:tcPr>
            <w:tcW w:w="5480" w:type="dxa"/>
            <w:tcBorders>
              <w:top w:val="single" w:sz="4" w:space="0" w:color="auto"/>
              <w:left w:val="single" w:sz="4" w:space="0" w:color="auto"/>
              <w:bottom w:val="single" w:sz="4" w:space="0" w:color="auto"/>
              <w:right w:val="single" w:sz="4" w:space="0" w:color="auto"/>
            </w:tcBorders>
          </w:tcPr>
          <w:p w14:paraId="33708D7B" w14:textId="0EE8E22E"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7FF0638C" w14:textId="1739C8F8"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27F715"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3EB8F8"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42450391"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172C758C" w14:textId="001CA354"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82.</w:t>
            </w:r>
          </w:p>
        </w:tc>
        <w:tc>
          <w:tcPr>
            <w:tcW w:w="5480" w:type="dxa"/>
            <w:tcBorders>
              <w:top w:val="single" w:sz="4" w:space="0" w:color="auto"/>
              <w:left w:val="single" w:sz="4" w:space="0" w:color="auto"/>
              <w:bottom w:val="single" w:sz="4" w:space="0" w:color="auto"/>
              <w:right w:val="single" w:sz="4" w:space="0" w:color="auto"/>
            </w:tcBorders>
          </w:tcPr>
          <w:p w14:paraId="1FA62BD1" w14:textId="65B2742D"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eastAsia="Times New Roman" w:hAnsi="Times New Roman" w:cs="Times New Roman"/>
                <w:sz w:val="24"/>
                <w:szCs w:val="24"/>
                <w14:ligatures w14:val="standardContextual"/>
              </w:rPr>
              <w:t>Komutacinė spinta 24Ux600x450 IP65, 19" rack tipo</w:t>
            </w:r>
          </w:p>
        </w:tc>
        <w:tc>
          <w:tcPr>
            <w:tcW w:w="1045" w:type="dxa"/>
            <w:tcBorders>
              <w:top w:val="single" w:sz="4" w:space="0" w:color="auto"/>
              <w:left w:val="single" w:sz="4" w:space="0" w:color="auto"/>
              <w:bottom w:val="single" w:sz="4" w:space="0" w:color="auto"/>
              <w:right w:val="single" w:sz="4" w:space="0" w:color="auto"/>
            </w:tcBorders>
          </w:tcPr>
          <w:p w14:paraId="44EBADFE" w14:textId="0A1FD811"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07EC48A"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69EC0"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2D40C7BE"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694B2B24" w14:textId="4EF8850F"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83.</w:t>
            </w:r>
          </w:p>
        </w:tc>
        <w:tc>
          <w:tcPr>
            <w:tcW w:w="5480" w:type="dxa"/>
            <w:tcBorders>
              <w:top w:val="single" w:sz="4" w:space="0" w:color="auto"/>
              <w:left w:val="single" w:sz="4" w:space="0" w:color="auto"/>
              <w:bottom w:val="single" w:sz="4" w:space="0" w:color="auto"/>
              <w:right w:val="single" w:sz="4" w:space="0" w:color="auto"/>
            </w:tcBorders>
          </w:tcPr>
          <w:p w14:paraId="03C2E1D1" w14:textId="2F155EFA"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665DCB51" w14:textId="61E97516"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4DCBB3"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8C73BC"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45F17A59"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138885CE" w14:textId="5C0DCCDC"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84.</w:t>
            </w:r>
          </w:p>
        </w:tc>
        <w:tc>
          <w:tcPr>
            <w:tcW w:w="5480" w:type="dxa"/>
            <w:tcBorders>
              <w:top w:val="single" w:sz="4" w:space="0" w:color="auto"/>
              <w:left w:val="single" w:sz="4" w:space="0" w:color="auto"/>
              <w:bottom w:val="single" w:sz="4" w:space="0" w:color="auto"/>
              <w:right w:val="single" w:sz="4" w:space="0" w:color="auto"/>
            </w:tcBorders>
          </w:tcPr>
          <w:p w14:paraId="7781FB96" w14:textId="187900A5"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Elektros kabelis 3x15 mm</w:t>
            </w:r>
            <w:r w:rsidRPr="00C55608">
              <w:rPr>
                <w:rFonts w:ascii="Times New Roman" w:hAnsi="Times New Roman" w:cs="Times New Roman"/>
                <w:sz w:val="24"/>
                <w:szCs w:val="24"/>
                <w:vertAlign w:val="superscript"/>
              </w:rPr>
              <w:t>2</w:t>
            </w:r>
            <w:r w:rsidRPr="00C55608">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9D9BD5" w14:textId="751A82EB"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49701B69"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D86D99"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470AD5DF"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6CE2E017" w14:textId="25222B95"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85.</w:t>
            </w:r>
          </w:p>
        </w:tc>
        <w:tc>
          <w:tcPr>
            <w:tcW w:w="5480" w:type="dxa"/>
            <w:tcBorders>
              <w:top w:val="single" w:sz="4" w:space="0" w:color="auto"/>
              <w:left w:val="single" w:sz="4" w:space="0" w:color="auto"/>
              <w:bottom w:val="single" w:sz="4" w:space="0" w:color="auto"/>
              <w:right w:val="single" w:sz="4" w:space="0" w:color="auto"/>
            </w:tcBorders>
          </w:tcPr>
          <w:p w14:paraId="56BBC645" w14:textId="2AEEC0C2"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Elektros kabelis 3x15 mm</w:t>
            </w:r>
            <w:r w:rsidRPr="00C55608">
              <w:rPr>
                <w:rFonts w:ascii="Times New Roman" w:hAnsi="Times New Roman" w:cs="Times New Roman"/>
                <w:sz w:val="24"/>
                <w:szCs w:val="24"/>
                <w:vertAlign w:val="superscript"/>
              </w:rPr>
              <w:t>2</w:t>
            </w:r>
            <w:r w:rsidRPr="00C55608">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CB21EE7" w14:textId="24658CD9"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8587BF4"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98192E"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5754C805"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4E86999A" w14:textId="33C9EB65"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86.</w:t>
            </w:r>
          </w:p>
        </w:tc>
        <w:tc>
          <w:tcPr>
            <w:tcW w:w="5480" w:type="dxa"/>
            <w:tcBorders>
              <w:top w:val="single" w:sz="4" w:space="0" w:color="auto"/>
              <w:left w:val="single" w:sz="4" w:space="0" w:color="auto"/>
              <w:bottom w:val="single" w:sz="4" w:space="0" w:color="auto"/>
              <w:right w:val="single" w:sz="4" w:space="0" w:color="auto"/>
            </w:tcBorders>
          </w:tcPr>
          <w:p w14:paraId="1CBF8BC7" w14:textId="64584C05"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kabelis UTP kat. 5e, Cca, lauko</w:t>
            </w:r>
          </w:p>
        </w:tc>
        <w:tc>
          <w:tcPr>
            <w:tcW w:w="1045" w:type="dxa"/>
            <w:tcBorders>
              <w:top w:val="single" w:sz="4" w:space="0" w:color="auto"/>
              <w:left w:val="single" w:sz="4" w:space="0" w:color="auto"/>
              <w:bottom w:val="single" w:sz="4" w:space="0" w:color="auto"/>
              <w:right w:val="single" w:sz="4" w:space="0" w:color="auto"/>
            </w:tcBorders>
          </w:tcPr>
          <w:p w14:paraId="7B621B2B" w14:textId="2A693CDA"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7DB94491"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8869EF"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30A20DDC"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2FA55E01" w14:textId="79CC6B48"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87.</w:t>
            </w:r>
          </w:p>
        </w:tc>
        <w:tc>
          <w:tcPr>
            <w:tcW w:w="5480" w:type="dxa"/>
            <w:tcBorders>
              <w:top w:val="single" w:sz="4" w:space="0" w:color="auto"/>
              <w:left w:val="single" w:sz="4" w:space="0" w:color="auto"/>
              <w:bottom w:val="single" w:sz="4" w:space="0" w:color="auto"/>
              <w:right w:val="single" w:sz="4" w:space="0" w:color="auto"/>
            </w:tcBorders>
          </w:tcPr>
          <w:p w14:paraId="76141903" w14:textId="323C9B59"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Tinklo kabelis UTP kat. 5e, Cca, vidaus</w:t>
            </w:r>
          </w:p>
        </w:tc>
        <w:tc>
          <w:tcPr>
            <w:tcW w:w="1045" w:type="dxa"/>
            <w:tcBorders>
              <w:top w:val="single" w:sz="4" w:space="0" w:color="auto"/>
              <w:left w:val="single" w:sz="4" w:space="0" w:color="auto"/>
              <w:bottom w:val="single" w:sz="4" w:space="0" w:color="auto"/>
              <w:right w:val="single" w:sz="4" w:space="0" w:color="auto"/>
            </w:tcBorders>
          </w:tcPr>
          <w:p w14:paraId="7C108152" w14:textId="5A207847"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203E2319"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D536C0"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81063" w:rsidRPr="005E6478" w14:paraId="460DB553" w14:textId="77777777" w:rsidTr="004C40AE">
        <w:trPr>
          <w:trHeight w:val="118"/>
        </w:trPr>
        <w:tc>
          <w:tcPr>
            <w:tcW w:w="705" w:type="dxa"/>
            <w:tcBorders>
              <w:top w:val="single" w:sz="4" w:space="0" w:color="auto"/>
              <w:left w:val="single" w:sz="4" w:space="0" w:color="auto"/>
              <w:bottom w:val="single" w:sz="4" w:space="0" w:color="auto"/>
              <w:right w:val="single" w:sz="4" w:space="0" w:color="auto"/>
            </w:tcBorders>
          </w:tcPr>
          <w:p w14:paraId="67A97906" w14:textId="33C1D47B"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88.</w:t>
            </w:r>
          </w:p>
        </w:tc>
        <w:tc>
          <w:tcPr>
            <w:tcW w:w="5480" w:type="dxa"/>
            <w:tcBorders>
              <w:top w:val="single" w:sz="4" w:space="0" w:color="auto"/>
              <w:left w:val="single" w:sz="4" w:space="0" w:color="auto"/>
              <w:bottom w:val="single" w:sz="4" w:space="0" w:color="auto"/>
              <w:right w:val="single" w:sz="4" w:space="0" w:color="auto"/>
            </w:tcBorders>
          </w:tcPr>
          <w:p w14:paraId="6B94B790" w14:textId="2E0144CE" w:rsidR="00481063" w:rsidRPr="00DF4312" w:rsidRDefault="00481063" w:rsidP="00481063">
            <w:pPr>
              <w:spacing w:after="0" w:line="240" w:lineRule="auto"/>
              <w:jc w:val="both"/>
              <w:rPr>
                <w:rFonts w:ascii="Times New Roman" w:hAnsi="Times New Roman" w:cs="Times New Roman"/>
                <w:sz w:val="24"/>
                <w:szCs w:val="24"/>
              </w:rPr>
            </w:pPr>
            <w:r w:rsidRPr="00C55608">
              <w:rPr>
                <w:rFonts w:ascii="Times New Roman" w:hAnsi="Times New Roman" w:cs="Times New Roman"/>
                <w:sz w:val="24"/>
                <w:szCs w:val="24"/>
              </w:rPr>
              <w:t>Papildomos vaizdo kameros įrengimo licenzija</w:t>
            </w:r>
          </w:p>
        </w:tc>
        <w:tc>
          <w:tcPr>
            <w:tcW w:w="1045" w:type="dxa"/>
            <w:tcBorders>
              <w:top w:val="single" w:sz="4" w:space="0" w:color="auto"/>
              <w:left w:val="single" w:sz="4" w:space="0" w:color="auto"/>
              <w:bottom w:val="single" w:sz="4" w:space="0" w:color="auto"/>
              <w:right w:val="single" w:sz="4" w:space="0" w:color="auto"/>
            </w:tcBorders>
          </w:tcPr>
          <w:p w14:paraId="43530E17" w14:textId="01B96FAD" w:rsidR="00481063" w:rsidRPr="00DF4312" w:rsidRDefault="00481063" w:rsidP="00481063">
            <w:pPr>
              <w:spacing w:after="0" w:line="240" w:lineRule="auto"/>
              <w:jc w:val="center"/>
              <w:rPr>
                <w:rFonts w:ascii="Times New Roman" w:hAnsi="Times New Roman" w:cs="Times New Roman"/>
                <w:sz w:val="24"/>
                <w:szCs w:val="24"/>
              </w:rPr>
            </w:pPr>
            <w:r w:rsidRPr="00B0716E">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4506F15" w14:textId="77777777" w:rsidR="00481063" w:rsidRPr="00DF4312" w:rsidRDefault="00481063" w:rsidP="0048106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C25397" w14:textId="77777777" w:rsidR="00481063" w:rsidRPr="00DF4312" w:rsidRDefault="00481063" w:rsidP="00481063">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60B9" w14:textId="77777777" w:rsidR="00734ACF" w:rsidRDefault="00734ACF" w:rsidP="00461B23">
      <w:pPr>
        <w:spacing w:after="0" w:line="240" w:lineRule="auto"/>
      </w:pPr>
      <w:r>
        <w:separator/>
      </w:r>
    </w:p>
  </w:endnote>
  <w:endnote w:type="continuationSeparator" w:id="0">
    <w:p w14:paraId="3E67C76F" w14:textId="77777777" w:rsidR="00734ACF" w:rsidRDefault="00734ACF"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52CE" w14:textId="77777777" w:rsidR="00734ACF" w:rsidRDefault="00734ACF" w:rsidP="00461B23">
      <w:pPr>
        <w:spacing w:after="0" w:line="240" w:lineRule="auto"/>
      </w:pPr>
      <w:r>
        <w:separator/>
      </w:r>
    </w:p>
  </w:footnote>
  <w:footnote w:type="continuationSeparator" w:id="0">
    <w:p w14:paraId="098DD74D" w14:textId="77777777" w:rsidR="00734ACF" w:rsidRDefault="00734ACF"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A5609"/>
    <w:rsid w:val="000B57FC"/>
    <w:rsid w:val="000C7297"/>
    <w:rsid w:val="00101A2B"/>
    <w:rsid w:val="00136D06"/>
    <w:rsid w:val="001776F2"/>
    <w:rsid w:val="00195ACD"/>
    <w:rsid w:val="001C5798"/>
    <w:rsid w:val="001D36AB"/>
    <w:rsid w:val="001D572D"/>
    <w:rsid w:val="00212083"/>
    <w:rsid w:val="0022159E"/>
    <w:rsid w:val="002248B2"/>
    <w:rsid w:val="00284E86"/>
    <w:rsid w:val="002B3F56"/>
    <w:rsid w:val="002C5EC8"/>
    <w:rsid w:val="002D3972"/>
    <w:rsid w:val="002D661D"/>
    <w:rsid w:val="002D6A7D"/>
    <w:rsid w:val="00306A9D"/>
    <w:rsid w:val="00307710"/>
    <w:rsid w:val="00331EA5"/>
    <w:rsid w:val="0039401E"/>
    <w:rsid w:val="003D2967"/>
    <w:rsid w:val="003F487A"/>
    <w:rsid w:val="00401412"/>
    <w:rsid w:val="00427669"/>
    <w:rsid w:val="00461B23"/>
    <w:rsid w:val="00481063"/>
    <w:rsid w:val="004A3606"/>
    <w:rsid w:val="004B068A"/>
    <w:rsid w:val="004C40AE"/>
    <w:rsid w:val="00532988"/>
    <w:rsid w:val="00532EB6"/>
    <w:rsid w:val="00550014"/>
    <w:rsid w:val="00550CFB"/>
    <w:rsid w:val="005A529F"/>
    <w:rsid w:val="005B65E1"/>
    <w:rsid w:val="005C1BBB"/>
    <w:rsid w:val="005C51B3"/>
    <w:rsid w:val="005D3B7C"/>
    <w:rsid w:val="005E6478"/>
    <w:rsid w:val="005E7765"/>
    <w:rsid w:val="0066579A"/>
    <w:rsid w:val="00667FC1"/>
    <w:rsid w:val="00673EC9"/>
    <w:rsid w:val="00680384"/>
    <w:rsid w:val="006B4E30"/>
    <w:rsid w:val="006C0468"/>
    <w:rsid w:val="006E36EA"/>
    <w:rsid w:val="006E5603"/>
    <w:rsid w:val="006F5F73"/>
    <w:rsid w:val="00710947"/>
    <w:rsid w:val="007303CF"/>
    <w:rsid w:val="0073412A"/>
    <w:rsid w:val="00734ACF"/>
    <w:rsid w:val="00764A4C"/>
    <w:rsid w:val="007D251C"/>
    <w:rsid w:val="007D2BB4"/>
    <w:rsid w:val="008406B1"/>
    <w:rsid w:val="00843ED8"/>
    <w:rsid w:val="00844A58"/>
    <w:rsid w:val="00844B03"/>
    <w:rsid w:val="008645FA"/>
    <w:rsid w:val="00880430"/>
    <w:rsid w:val="008C206D"/>
    <w:rsid w:val="008C7CE0"/>
    <w:rsid w:val="0094021A"/>
    <w:rsid w:val="009433F9"/>
    <w:rsid w:val="00986739"/>
    <w:rsid w:val="009D1DAB"/>
    <w:rsid w:val="00A13A3C"/>
    <w:rsid w:val="00A15812"/>
    <w:rsid w:val="00A27554"/>
    <w:rsid w:val="00A50186"/>
    <w:rsid w:val="00A62BA0"/>
    <w:rsid w:val="00A84307"/>
    <w:rsid w:val="00A9581A"/>
    <w:rsid w:val="00AB5FC3"/>
    <w:rsid w:val="00AB76FD"/>
    <w:rsid w:val="00B009A5"/>
    <w:rsid w:val="00B33FA5"/>
    <w:rsid w:val="00B41E96"/>
    <w:rsid w:val="00B57F7E"/>
    <w:rsid w:val="00B71C9F"/>
    <w:rsid w:val="00B74894"/>
    <w:rsid w:val="00B773FC"/>
    <w:rsid w:val="00B7741F"/>
    <w:rsid w:val="00B80646"/>
    <w:rsid w:val="00BA05D5"/>
    <w:rsid w:val="00BA5FEE"/>
    <w:rsid w:val="00C02C09"/>
    <w:rsid w:val="00C1119E"/>
    <w:rsid w:val="00C26F60"/>
    <w:rsid w:val="00C36198"/>
    <w:rsid w:val="00C54011"/>
    <w:rsid w:val="00C55CC8"/>
    <w:rsid w:val="00C97ABE"/>
    <w:rsid w:val="00CA6310"/>
    <w:rsid w:val="00CC52AC"/>
    <w:rsid w:val="00CD37AF"/>
    <w:rsid w:val="00D20587"/>
    <w:rsid w:val="00D51E3C"/>
    <w:rsid w:val="00D77688"/>
    <w:rsid w:val="00D96392"/>
    <w:rsid w:val="00DA1F8F"/>
    <w:rsid w:val="00DB72C5"/>
    <w:rsid w:val="00DC533D"/>
    <w:rsid w:val="00DF0DF2"/>
    <w:rsid w:val="00DF4312"/>
    <w:rsid w:val="00E310F4"/>
    <w:rsid w:val="00E83FC3"/>
    <w:rsid w:val="00E965E3"/>
    <w:rsid w:val="00ED14C9"/>
    <w:rsid w:val="00F07440"/>
    <w:rsid w:val="00F074DF"/>
    <w:rsid w:val="00F313C2"/>
    <w:rsid w:val="00F55F06"/>
    <w:rsid w:val="00FA2466"/>
    <w:rsid w:val="00FC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12746</Words>
  <Characters>7266</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7</cp:revision>
  <dcterms:created xsi:type="dcterms:W3CDTF">2026-01-06T08:52:00Z</dcterms:created>
  <dcterms:modified xsi:type="dcterms:W3CDTF">2026-01-06T09:03:00Z</dcterms:modified>
</cp:coreProperties>
</file>