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05FF" w:rsidR="00052A14" w:rsidP="00052A14" w:rsidRDefault="00052A14" w14:paraId="7712B7C6" w14:textId="77777777">
      <w:pPr>
        <w:pStyle w:val="Heading3"/>
        <w:jc w:val="right"/>
        <w:rPr>
          <w:rFonts w:ascii="Times New Roman" w:hAnsi="Times New Roman" w:cs="Times New Roman"/>
          <w:b w:val="0"/>
          <w:bCs/>
          <w:sz w:val="22"/>
          <w:szCs w:val="22"/>
        </w:rPr>
      </w:pPr>
      <w:bookmarkStart w:name="penktaspriedas" w:id="0"/>
      <w:bookmarkStart w:name="_Toc149121426" w:id="1"/>
      <w:bookmarkStart w:name="_Toc175293850" w:id="2"/>
      <w:bookmarkStart w:name="ketvirtaspriedas" w:id="3"/>
      <w:r w:rsidRPr="002205FF">
        <w:rPr>
          <w:rFonts w:ascii="Times New Roman" w:hAnsi="Times New Roman" w:cs="Times New Roman"/>
          <w:b w:val="0"/>
          <w:bCs/>
          <w:sz w:val="22"/>
          <w:szCs w:val="22"/>
        </w:rPr>
        <w:t>Pirkimo sąlygų 4 priedas „Paraiškos forma“</w:t>
      </w:r>
      <w:bookmarkEnd w:id="0"/>
      <w:bookmarkEnd w:id="1"/>
      <w:bookmarkEnd w:id="2"/>
    </w:p>
    <w:bookmarkEnd w:id="3"/>
    <w:p w:rsidRPr="002205FF" w:rsidR="00052A14" w:rsidP="00052A14" w:rsidRDefault="00052A14" w14:paraId="24211E38" w14:textId="77777777">
      <w:pPr>
        <w:jc w:val="center"/>
        <w:rPr>
          <w:rFonts w:ascii="Times New Roman" w:hAnsi="Times New Roman" w:eastAsia="Times New Roman" w:cs="Times New Roman"/>
          <w:sz w:val="22"/>
          <w:szCs w:val="22"/>
          <w:lang w:eastAsia="lt-LT"/>
        </w:rPr>
      </w:pPr>
    </w:p>
    <w:p w:rsidRPr="002205FF" w:rsidR="00052A14" w:rsidP="00052A14" w:rsidRDefault="00052A14" w14:paraId="2591046A" w14:textId="77777777">
      <w:pPr>
        <w:jc w:val="center"/>
        <w:rPr>
          <w:rFonts w:ascii="Times New Roman" w:hAnsi="Times New Roman" w:eastAsia="Times New Roman" w:cs="Times New Roman"/>
          <w:sz w:val="22"/>
          <w:szCs w:val="22"/>
          <w:lang w:eastAsia="lt-L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2205FF" w:rsidR="00052A14" w:rsidTr="00F45CDB" w14:paraId="41F24723" w14:textId="77777777">
        <w:trPr>
          <w:trHeight w:val="317"/>
        </w:trPr>
        <w:tc>
          <w:tcPr>
            <w:tcW w:w="5524" w:type="dxa"/>
            <w:tcBorders>
              <w:bottom w:val="single" w:color="auto" w:sz="4" w:space="0"/>
            </w:tcBorders>
            <w:vAlign w:val="center"/>
          </w:tcPr>
          <w:p w:rsidRPr="002205FF" w:rsidR="00052A14" w:rsidP="00F45CDB" w:rsidRDefault="00052A14" w14:paraId="47632795" w14:textId="77777777">
            <w:pPr>
              <w:rPr>
                <w:rFonts w:ascii="Times New Roman" w:hAnsi="Times New Roman" w:cs="Times New Roman"/>
                <w:color w:val="00B050"/>
                <w:sz w:val="22"/>
                <w:szCs w:val="22"/>
              </w:rPr>
            </w:pPr>
            <w:r w:rsidRPr="002205FF">
              <w:rPr>
                <w:rFonts w:ascii="Times New Roman" w:hAnsi="Times New Roman" w:cs="Times New Roman"/>
                <w:sz w:val="22"/>
                <w:szCs w:val="22"/>
              </w:rPr>
              <w:t>Vilniaus universitetui</w:t>
            </w:r>
          </w:p>
        </w:tc>
      </w:tr>
      <w:tr w:rsidRPr="002205FF" w:rsidR="00052A14" w:rsidTr="00F45CDB" w14:paraId="3C5D0D9E" w14:textId="77777777">
        <w:tc>
          <w:tcPr>
            <w:tcW w:w="5524" w:type="dxa"/>
            <w:tcBorders>
              <w:top w:val="single" w:color="auto" w:sz="4" w:space="0"/>
            </w:tcBorders>
          </w:tcPr>
          <w:p w:rsidRPr="002205FF" w:rsidR="00052A14" w:rsidP="00F45CDB" w:rsidRDefault="00052A14" w14:paraId="069FD28D" w14:textId="77777777">
            <w:pPr>
              <w:rPr>
                <w:rFonts w:ascii="Times New Roman" w:hAnsi="Times New Roman" w:cs="Times New Roman"/>
                <w:sz w:val="22"/>
                <w:szCs w:val="22"/>
              </w:rPr>
            </w:pPr>
            <w:r w:rsidRPr="002205FF">
              <w:rPr>
                <w:rFonts w:ascii="Times New Roman" w:hAnsi="Times New Roman" w:cs="Times New Roman"/>
                <w:sz w:val="22"/>
                <w:szCs w:val="22"/>
                <w:vertAlign w:val="superscript"/>
              </w:rPr>
              <w:t>(Adresatas)</w:t>
            </w:r>
          </w:p>
        </w:tc>
      </w:tr>
    </w:tbl>
    <w:p w:rsidRPr="002205FF" w:rsidR="00052A14" w:rsidP="00052A14" w:rsidRDefault="00052A14" w14:paraId="58E0282F" w14:textId="77777777">
      <w:pPr>
        <w:jc w:val="both"/>
        <w:rPr>
          <w:rFonts w:ascii="Times New Roman" w:hAnsi="Times New Roman" w:eastAsia="Times New Roman" w:cs="Times New Roman"/>
          <w:b/>
          <w:i/>
          <w:iCs/>
          <w:sz w:val="22"/>
          <w:szCs w:val="22"/>
          <w:lang w:eastAsia="lt-LT"/>
        </w:rPr>
      </w:pPr>
    </w:p>
    <w:p w:rsidRPr="002205FF" w:rsidR="00052A14" w:rsidP="00052A14" w:rsidRDefault="00052A14" w14:paraId="2A727F59" w14:textId="77777777">
      <w:pPr>
        <w:jc w:val="center"/>
        <w:rPr>
          <w:rFonts w:ascii="Times New Roman" w:hAnsi="Times New Roman" w:eastAsia="Times New Roman" w:cs="Times New Roman"/>
          <w:b/>
          <w:color w:val="00B050"/>
          <w:sz w:val="22"/>
          <w:szCs w:val="22"/>
          <w:lang w:eastAsia="lt-LT"/>
        </w:rPr>
      </w:pPr>
    </w:p>
    <w:p w:rsidRPr="002205FF" w:rsidR="00052A14" w:rsidP="00052A14" w:rsidRDefault="000959C9" w14:paraId="058C3EDF" w14:textId="57282A70">
      <w:pPr>
        <w:shd w:val="clear" w:color="auto" w:fill="FFFFFF"/>
        <w:jc w:val="center"/>
        <w:rPr>
          <w:rFonts w:ascii="Times New Roman" w:hAnsi="Times New Roman" w:eastAsia="MS Mincho" w:cs="Times New Roman"/>
          <w:b/>
          <w:color w:val="00B050"/>
          <w:sz w:val="22"/>
          <w:szCs w:val="22"/>
          <w:lang w:eastAsia="ja-JP"/>
        </w:rPr>
      </w:pPr>
      <w:r w:rsidRPr="002205FF">
        <w:rPr>
          <w:rFonts w:ascii="Times New Roman" w:hAnsi="Times New Roman" w:eastAsia="MS Mincho" w:cs="Times New Roman"/>
          <w:b/>
          <w:color w:val="000000" w:themeColor="text1"/>
          <w:sz w:val="22"/>
          <w:szCs w:val="22"/>
          <w:lang w:eastAsia="ja-JP"/>
        </w:rPr>
        <w:t>Inžinerinių</w:t>
      </w:r>
      <w:r w:rsidRPr="002205FF" w:rsidR="00A92800">
        <w:rPr>
          <w:rFonts w:ascii="Times New Roman" w:hAnsi="Times New Roman" w:eastAsia="MS Mincho" w:cs="Times New Roman"/>
          <w:b/>
          <w:color w:val="000000" w:themeColor="text1"/>
          <w:sz w:val="22"/>
          <w:szCs w:val="22"/>
          <w:lang w:eastAsia="ja-JP"/>
        </w:rPr>
        <w:t xml:space="preserve"> sistemų įrengi</w:t>
      </w:r>
      <w:r w:rsidRPr="002205FF">
        <w:rPr>
          <w:rFonts w:ascii="Times New Roman" w:hAnsi="Times New Roman" w:eastAsia="MS Mincho" w:cs="Times New Roman"/>
          <w:b/>
          <w:color w:val="000000" w:themeColor="text1"/>
          <w:sz w:val="22"/>
          <w:szCs w:val="22"/>
          <w:lang w:eastAsia="ja-JP"/>
        </w:rPr>
        <w:t>m</w:t>
      </w:r>
      <w:r w:rsidRPr="002205FF" w:rsidR="00A92800">
        <w:rPr>
          <w:rFonts w:ascii="Times New Roman" w:hAnsi="Times New Roman" w:eastAsia="MS Mincho" w:cs="Times New Roman"/>
          <w:b/>
          <w:color w:val="000000" w:themeColor="text1"/>
          <w:sz w:val="22"/>
          <w:szCs w:val="22"/>
          <w:lang w:eastAsia="ja-JP"/>
        </w:rPr>
        <w:t>o</w:t>
      </w:r>
      <w:r w:rsidRPr="002205FF" w:rsidR="001C0060">
        <w:rPr>
          <w:rFonts w:ascii="Times New Roman" w:hAnsi="Times New Roman" w:eastAsia="MS Mincho" w:cs="Times New Roman"/>
          <w:b/>
          <w:color w:val="000000" w:themeColor="text1"/>
          <w:sz w:val="22"/>
          <w:szCs w:val="22"/>
          <w:lang w:eastAsia="ja-JP"/>
        </w:rPr>
        <w:t xml:space="preserve"> ir / </w:t>
      </w:r>
      <w:r w:rsidRPr="002205FF" w:rsidR="00A92800">
        <w:rPr>
          <w:rFonts w:ascii="Times New Roman" w:hAnsi="Times New Roman" w:eastAsia="MS Mincho" w:cs="Times New Roman"/>
          <w:b/>
          <w:color w:val="000000" w:themeColor="text1"/>
          <w:sz w:val="22"/>
          <w:szCs w:val="22"/>
          <w:lang w:eastAsia="ja-JP"/>
        </w:rPr>
        <w:t xml:space="preserve"> ar remonto </w:t>
      </w:r>
      <w:r w:rsidRPr="002205FF">
        <w:rPr>
          <w:rFonts w:ascii="Times New Roman" w:hAnsi="Times New Roman" w:eastAsia="MS Mincho" w:cs="Times New Roman"/>
          <w:b/>
          <w:color w:val="000000" w:themeColor="text1"/>
          <w:sz w:val="22"/>
          <w:szCs w:val="22"/>
          <w:lang w:eastAsia="ja-JP"/>
        </w:rPr>
        <w:t>darb</w:t>
      </w:r>
      <w:r w:rsidRPr="002205FF" w:rsidR="0099655D">
        <w:rPr>
          <w:rFonts w:ascii="Times New Roman" w:hAnsi="Times New Roman" w:eastAsia="MS Mincho" w:cs="Times New Roman"/>
          <w:b/>
          <w:color w:val="000000" w:themeColor="text1"/>
          <w:sz w:val="22"/>
          <w:szCs w:val="22"/>
          <w:lang w:eastAsia="ja-JP"/>
        </w:rPr>
        <w:t>ų</w:t>
      </w:r>
      <w:r w:rsidRPr="002205FF" w:rsidR="00290A17">
        <w:rPr>
          <w:rFonts w:ascii="Times New Roman" w:hAnsi="Times New Roman" w:eastAsia="MS Mincho" w:cs="Times New Roman"/>
          <w:b/>
          <w:color w:val="000000" w:themeColor="text1"/>
          <w:sz w:val="22"/>
          <w:szCs w:val="22"/>
          <w:lang w:eastAsia="ja-JP"/>
        </w:rPr>
        <w:t xml:space="preserve"> pirkimui</w:t>
      </w:r>
      <w:r w:rsidRPr="002205FF" w:rsidR="00052A14">
        <w:rPr>
          <w:rFonts w:ascii="Times New Roman" w:hAnsi="Times New Roman" w:eastAsia="MS Mincho" w:cs="Times New Roman"/>
          <w:b/>
          <w:color w:val="000000" w:themeColor="text1"/>
          <w:sz w:val="22"/>
          <w:szCs w:val="22"/>
          <w:lang w:eastAsia="ja-JP"/>
        </w:rPr>
        <w:t xml:space="preserve">, </w:t>
      </w:r>
      <w:r w:rsidRPr="002205FF" w:rsidR="00052A14">
        <w:rPr>
          <w:rFonts w:ascii="Times New Roman" w:hAnsi="Times New Roman" w:eastAsia="MS Mincho" w:cs="Times New Roman"/>
          <w:b/>
          <w:sz w:val="22"/>
          <w:szCs w:val="22"/>
          <w:lang w:eastAsia="ja-JP"/>
        </w:rPr>
        <w:t>siekiant sukurti dinaminę pirkimo sistemą</w:t>
      </w:r>
    </w:p>
    <w:p w:rsidRPr="002205FF" w:rsidR="00052A14" w:rsidP="00052A14" w:rsidRDefault="00052A14" w14:paraId="705493B3" w14:textId="77777777">
      <w:pPr>
        <w:jc w:val="center"/>
        <w:rPr>
          <w:rFonts w:ascii="Times New Roman" w:hAnsi="Times New Roman" w:eastAsia="Times New Roman" w:cs="Times New Roman"/>
          <w:b/>
          <w:sz w:val="22"/>
          <w:szCs w:val="22"/>
          <w:lang w:eastAsia="lt-LT"/>
        </w:rPr>
      </w:pPr>
    </w:p>
    <w:p w:rsidRPr="002205FF" w:rsidR="00052A14" w:rsidP="00052A14" w:rsidRDefault="00052A14" w14:paraId="77B33E0C" w14:textId="098D0F38">
      <w:pPr>
        <w:jc w:val="center"/>
        <w:rPr>
          <w:rFonts w:ascii="Times New Roman" w:hAnsi="Times New Roman" w:eastAsia="Times New Roman" w:cs="Times New Roman"/>
          <w:b/>
          <w:sz w:val="22"/>
          <w:szCs w:val="22"/>
          <w:lang w:eastAsia="lt-LT"/>
        </w:rPr>
      </w:pPr>
      <w:r w:rsidRPr="002205FF">
        <w:rPr>
          <w:rFonts w:ascii="Times New Roman" w:hAnsi="Times New Roman" w:eastAsia="Times New Roman" w:cs="Times New Roman"/>
          <w:b/>
          <w:sz w:val="22"/>
          <w:szCs w:val="22"/>
          <w:lang w:eastAsia="lt-LT"/>
        </w:rPr>
        <w:t xml:space="preserve">PARAIŠKA </w:t>
      </w:r>
    </w:p>
    <w:p w:rsidRPr="002205FF" w:rsidR="00052A14" w:rsidP="00D831A2" w:rsidRDefault="00052A14" w14:paraId="349CAC70" w14:textId="4EE2CBA1">
      <w:pPr>
        <w:rPr>
          <w:rFonts w:ascii="Times New Roman" w:hAnsi="Times New Roman" w:eastAsia="Times New Roman" w:cs="Times New Roman"/>
          <w:sz w:val="22"/>
          <w:szCs w:val="22"/>
        </w:rPr>
      </w:pPr>
    </w:p>
    <w:p w:rsidRPr="002205FF" w:rsidR="00052A14" w:rsidP="00052A14" w:rsidRDefault="00052A14" w14:paraId="799024BE" w14:textId="77777777">
      <w:pPr>
        <w:jc w:val="cente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________________</w:t>
      </w:r>
    </w:p>
    <w:p w:rsidRPr="002205FF" w:rsidR="00052A14" w:rsidP="00052A14" w:rsidRDefault="00052A14" w14:paraId="29DE87FC" w14:textId="77777777">
      <w:pPr>
        <w:jc w:val="cente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(Data)</w:t>
      </w:r>
    </w:p>
    <w:p w:rsidRPr="002205FF" w:rsidR="00052A14" w:rsidP="00052A14" w:rsidRDefault="00052A14" w14:paraId="591384DE" w14:textId="77777777">
      <w:pPr>
        <w:jc w:val="cente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____________________</w:t>
      </w:r>
    </w:p>
    <w:p w:rsidRPr="002205FF" w:rsidR="00052A14" w:rsidP="00052A14" w:rsidRDefault="00052A14" w14:paraId="5CDD2CF0" w14:textId="77777777">
      <w:pPr>
        <w:jc w:val="cente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(Vieta)</w:t>
      </w:r>
    </w:p>
    <w:p w:rsidRPr="002205FF" w:rsidR="00052A14" w:rsidP="00D85FD9" w:rsidRDefault="00052A14" w14:paraId="2C11C96E" w14:textId="77777777">
      <w:pPr>
        <w:jc w:val="both"/>
        <w:rPr>
          <w:rFonts w:ascii="Times New Roman" w:hAnsi="Times New Roman" w:eastAsia="Times New Roman" w:cs="Times New Roman"/>
          <w:sz w:val="22"/>
          <w:szCs w:val="22"/>
          <w:lang w:eastAsia="lt-LT"/>
        </w:rPr>
      </w:pPr>
    </w:p>
    <w:p w:rsidRPr="002205FF" w:rsidR="00052A14" w:rsidP="00D85FD9" w:rsidRDefault="00052A14" w14:paraId="41695D6C" w14:textId="77777777">
      <w:pPr>
        <w:jc w:val="both"/>
        <w:rPr>
          <w:rFonts w:ascii="Times New Roman" w:hAnsi="Times New Roman" w:eastAsia="Times New Roman" w:cs="Times New Roman"/>
          <w:i/>
          <w:sz w:val="22"/>
          <w:szCs w:val="22"/>
        </w:rPr>
      </w:pPr>
      <w:r w:rsidRPr="002205FF">
        <w:rPr>
          <w:rFonts w:ascii="Times New Roman" w:hAnsi="Times New Roman" w:eastAsia="Times New Roman" w:cs="Times New Roman"/>
          <w:i/>
          <w:sz w:val="22"/>
          <w:szCs w:val="22"/>
        </w:rPr>
        <w:t xml:space="preserve">1 lentelė. </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65"/>
        <w:gridCol w:w="3544"/>
      </w:tblGrid>
      <w:tr w:rsidRPr="002205FF" w:rsidR="00052A14" w:rsidTr="00F45CDB" w14:paraId="4AFD73FB"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D85FD9" w:rsidRDefault="00052A14" w14:paraId="0231D79F" w14:textId="65D8D13F">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Tiekėjo pavadinimas </w:t>
            </w:r>
            <w:r w:rsidRPr="002205FF">
              <w:rPr>
                <w:rFonts w:ascii="Times New Roman" w:hAnsi="Times New Roman" w:eastAsia="Times New Roman" w:cs="Times New Roman"/>
                <w:i/>
                <w:sz w:val="22"/>
                <w:szCs w:val="22"/>
              </w:rPr>
              <w:t xml:space="preserve">(jei </w:t>
            </w:r>
            <w:r w:rsidRPr="002205FF" w:rsidR="00955C22">
              <w:rPr>
                <w:rFonts w:ascii="Times New Roman" w:hAnsi="Times New Roman" w:eastAsia="Times New Roman" w:cs="Times New Roman"/>
                <w:i/>
                <w:sz w:val="22"/>
                <w:szCs w:val="22"/>
              </w:rPr>
              <w:t xml:space="preserve">paraišką </w:t>
            </w:r>
            <w:r w:rsidRPr="002205FF">
              <w:rPr>
                <w:rFonts w:ascii="Times New Roman" w:hAnsi="Times New Roman" w:eastAsia="Times New Roman" w:cs="Times New Roman"/>
                <w:i/>
                <w:sz w:val="22"/>
                <w:szCs w:val="22"/>
              </w:rPr>
              <w:t>pateikia  ūkio subjektų grupė, nurodyti visų grupės partnerių pavadinimus)</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D85FD9" w:rsidRDefault="00052A14" w14:paraId="4D29AB01" w14:textId="77777777">
            <w:pPr>
              <w:jc w:val="both"/>
              <w:rPr>
                <w:rFonts w:ascii="Times New Roman" w:hAnsi="Times New Roman" w:eastAsia="Times New Roman" w:cs="Times New Roman"/>
                <w:sz w:val="22"/>
                <w:szCs w:val="22"/>
              </w:rPr>
            </w:pPr>
          </w:p>
          <w:p w:rsidRPr="002205FF" w:rsidR="00052A14" w:rsidP="00D85FD9" w:rsidRDefault="00052A14" w14:paraId="529220B4" w14:textId="77777777">
            <w:pPr>
              <w:jc w:val="both"/>
              <w:rPr>
                <w:rFonts w:ascii="Times New Roman" w:hAnsi="Times New Roman" w:eastAsia="Times New Roman" w:cs="Times New Roman"/>
                <w:sz w:val="22"/>
                <w:szCs w:val="22"/>
              </w:rPr>
            </w:pPr>
          </w:p>
        </w:tc>
      </w:tr>
      <w:tr w:rsidRPr="002205FF" w:rsidR="00052A14" w:rsidTr="00F45CDB" w14:paraId="2DC2B5DB"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D85FD9" w:rsidRDefault="00052A14" w14:paraId="78572ECF" w14:textId="49E04A28">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Tiekėjo įmonės kodas </w:t>
            </w:r>
            <w:r w:rsidRPr="002205FF">
              <w:rPr>
                <w:rFonts w:ascii="Times New Roman" w:hAnsi="Times New Roman" w:eastAsia="Times New Roman" w:cs="Times New Roman"/>
                <w:i/>
                <w:sz w:val="22"/>
                <w:szCs w:val="22"/>
              </w:rPr>
              <w:t xml:space="preserve">(jei </w:t>
            </w:r>
            <w:r w:rsidRPr="002205FF" w:rsidR="00955C22">
              <w:rPr>
                <w:rFonts w:ascii="Times New Roman" w:hAnsi="Times New Roman" w:eastAsia="Times New Roman" w:cs="Times New Roman"/>
                <w:i/>
                <w:sz w:val="22"/>
                <w:szCs w:val="22"/>
              </w:rPr>
              <w:t xml:space="preserve">paraišką </w:t>
            </w:r>
            <w:r w:rsidRPr="002205FF">
              <w:rPr>
                <w:rFonts w:ascii="Times New Roman" w:hAnsi="Times New Roman" w:eastAsia="Times New Roman" w:cs="Times New Roman"/>
                <w:i/>
                <w:sz w:val="22"/>
                <w:szCs w:val="22"/>
              </w:rPr>
              <w:t>pateikia  ūkio subjektų grupė, nurodyti visų grupės partnerių įmonių kodus)</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D85FD9" w:rsidRDefault="00052A14" w14:paraId="43ABB81B" w14:textId="77777777">
            <w:pPr>
              <w:jc w:val="both"/>
              <w:rPr>
                <w:rFonts w:ascii="Times New Roman" w:hAnsi="Times New Roman" w:eastAsia="Times New Roman" w:cs="Times New Roman"/>
                <w:sz w:val="22"/>
                <w:szCs w:val="22"/>
              </w:rPr>
            </w:pPr>
          </w:p>
        </w:tc>
      </w:tr>
      <w:tr w:rsidRPr="002205FF" w:rsidR="00052A14" w:rsidTr="00F45CDB" w14:paraId="3D076ED9"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D85FD9" w:rsidRDefault="00052A14" w14:paraId="21C7686E" w14:textId="3C89CC6E">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Tiekėjo adresas </w:t>
            </w:r>
            <w:r w:rsidRPr="002205FF">
              <w:rPr>
                <w:rFonts w:ascii="Times New Roman" w:hAnsi="Times New Roman" w:eastAsia="Times New Roman" w:cs="Times New Roman"/>
                <w:i/>
                <w:sz w:val="22"/>
                <w:szCs w:val="22"/>
              </w:rPr>
              <w:t xml:space="preserve">(jei </w:t>
            </w:r>
            <w:r w:rsidRPr="002205FF" w:rsidR="00955C22">
              <w:rPr>
                <w:rFonts w:ascii="Times New Roman" w:hAnsi="Times New Roman" w:eastAsia="Times New Roman" w:cs="Times New Roman"/>
                <w:i/>
                <w:sz w:val="22"/>
                <w:szCs w:val="22"/>
              </w:rPr>
              <w:t xml:space="preserve">paraišką </w:t>
            </w:r>
            <w:r w:rsidRPr="002205FF">
              <w:rPr>
                <w:rFonts w:ascii="Times New Roman" w:hAnsi="Times New Roman" w:eastAsia="Times New Roman" w:cs="Times New Roman"/>
                <w:i/>
                <w:sz w:val="22"/>
                <w:szCs w:val="22"/>
              </w:rPr>
              <w:t>pateikia  ūkio subjektų grupė, nurodyti visų grupės partnerių pavadinimus)</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D85FD9" w:rsidRDefault="00052A14" w14:paraId="79FDFD94" w14:textId="77777777">
            <w:pPr>
              <w:jc w:val="both"/>
              <w:rPr>
                <w:rFonts w:ascii="Times New Roman" w:hAnsi="Times New Roman" w:eastAsia="Times New Roman" w:cs="Times New Roman"/>
                <w:sz w:val="22"/>
                <w:szCs w:val="22"/>
              </w:rPr>
            </w:pPr>
          </w:p>
          <w:p w:rsidRPr="002205FF" w:rsidR="00052A14" w:rsidP="00D85FD9" w:rsidRDefault="00052A14" w14:paraId="1FF60AC2" w14:textId="77777777">
            <w:pPr>
              <w:jc w:val="both"/>
              <w:rPr>
                <w:rFonts w:ascii="Times New Roman" w:hAnsi="Times New Roman" w:eastAsia="Times New Roman" w:cs="Times New Roman"/>
                <w:sz w:val="22"/>
                <w:szCs w:val="22"/>
              </w:rPr>
            </w:pPr>
          </w:p>
        </w:tc>
      </w:tr>
      <w:tr w:rsidRPr="002205FF" w:rsidR="00052A14" w:rsidTr="00F45CDB" w14:paraId="1E11B606"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D85FD9" w:rsidRDefault="00052A14" w14:paraId="6134416A"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Kontaktinio asmens vardas, pavardė</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D85FD9" w:rsidRDefault="00052A14" w14:paraId="2CBE5D65" w14:textId="77777777">
            <w:pPr>
              <w:jc w:val="both"/>
              <w:rPr>
                <w:rFonts w:ascii="Times New Roman" w:hAnsi="Times New Roman" w:eastAsia="Times New Roman" w:cs="Times New Roman"/>
                <w:sz w:val="22"/>
                <w:szCs w:val="22"/>
              </w:rPr>
            </w:pPr>
          </w:p>
        </w:tc>
      </w:tr>
      <w:tr w:rsidRPr="002205FF" w:rsidR="00052A14" w:rsidTr="00F45CDB" w14:paraId="533B7D48" w14:textId="77777777">
        <w:trPr>
          <w:trHeight w:val="177"/>
        </w:trPr>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D85FD9" w:rsidRDefault="00052A14" w14:paraId="2880BEDA"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Kontaktinio asmens telefono numeris</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D85FD9" w:rsidRDefault="00052A14" w14:paraId="6E266D49" w14:textId="77777777">
            <w:pPr>
              <w:jc w:val="both"/>
              <w:rPr>
                <w:rFonts w:ascii="Times New Roman" w:hAnsi="Times New Roman" w:eastAsia="Times New Roman" w:cs="Times New Roman"/>
                <w:sz w:val="22"/>
                <w:szCs w:val="22"/>
              </w:rPr>
            </w:pPr>
          </w:p>
        </w:tc>
      </w:tr>
      <w:tr w:rsidRPr="002205FF" w:rsidR="00052A14" w:rsidTr="00F45CDB" w14:paraId="7434DC71"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F45CDB" w:rsidRDefault="00052A14" w14:paraId="2C42256C" w14:textId="77777777">
            <w:pP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Kontaktinio asmens el. pašto adresas</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00A27A27" w14:textId="77777777">
            <w:pPr>
              <w:rPr>
                <w:rFonts w:ascii="Times New Roman" w:hAnsi="Times New Roman" w:eastAsia="Times New Roman" w:cs="Times New Roman"/>
                <w:sz w:val="22"/>
                <w:szCs w:val="22"/>
              </w:rPr>
            </w:pPr>
          </w:p>
        </w:tc>
      </w:tr>
    </w:tbl>
    <w:p w:rsidRPr="002205FF" w:rsidR="00052A14" w:rsidP="00052A14" w:rsidRDefault="00052A14" w14:paraId="2AF9D6AF" w14:textId="77777777">
      <w:pPr>
        <w:ind w:right="424"/>
        <w:jc w:val="both"/>
        <w:rPr>
          <w:rFonts w:ascii="Times New Roman" w:hAnsi="Times New Roman" w:eastAsia="Times New Roman" w:cs="Times New Roman"/>
          <w:i/>
          <w:iCs/>
          <w:sz w:val="22"/>
          <w:szCs w:val="22"/>
        </w:rPr>
      </w:pPr>
    </w:p>
    <w:p w:rsidRPr="002205FF" w:rsidR="00052A14" w:rsidP="00052A14" w:rsidRDefault="00052A14" w14:paraId="2BEDED16" w14:textId="3FF7D413">
      <w:pPr>
        <w:rPr>
          <w:rFonts w:ascii="Times New Roman" w:hAnsi="Times New Roman" w:eastAsia="Times New Roman" w:cs="Times New Roman"/>
          <w:sz w:val="22"/>
          <w:szCs w:val="22"/>
        </w:rPr>
      </w:pPr>
      <w:r w:rsidRPr="002205FF">
        <w:rPr>
          <w:rFonts w:ascii="Times New Roman" w:hAnsi="Times New Roman" w:eastAsia="Times New Roman" w:cs="Times New Roman"/>
          <w:i/>
          <w:iCs/>
          <w:sz w:val="22"/>
          <w:szCs w:val="22"/>
        </w:rPr>
        <w:t>1.</w:t>
      </w:r>
      <w:r w:rsidRPr="002205FF" w:rsidR="001C0060">
        <w:rPr>
          <w:rFonts w:ascii="Times New Roman" w:hAnsi="Times New Roman" w:eastAsia="Times New Roman" w:cs="Times New Roman"/>
          <w:i/>
          <w:iCs/>
          <w:sz w:val="22"/>
          <w:szCs w:val="22"/>
        </w:rPr>
        <w:t>2</w:t>
      </w:r>
      <w:r w:rsidRPr="002205FF">
        <w:rPr>
          <w:rFonts w:ascii="Times New Roman" w:hAnsi="Times New Roman" w:eastAsia="Times New Roman" w:cs="Times New Roman"/>
          <w:i/>
          <w:iCs/>
          <w:sz w:val="22"/>
          <w:szCs w:val="22"/>
        </w:rPr>
        <w:t>. lentelė.</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65"/>
        <w:gridCol w:w="3544"/>
      </w:tblGrid>
      <w:tr w:rsidRPr="002205FF" w:rsidR="00052A14" w:rsidTr="00F45CDB" w14:paraId="7E5A43BA"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F45CDB" w:rsidRDefault="00052A14" w14:paraId="61AD3371" w14:textId="77777777">
            <w:pP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Subtiekėjo (-ų) pavadinimas (-ai) </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4C9B56B5" w14:textId="77777777">
            <w:pPr>
              <w:rPr>
                <w:rFonts w:ascii="Times New Roman" w:hAnsi="Times New Roman" w:eastAsia="Times New Roman" w:cs="Times New Roman"/>
                <w:sz w:val="22"/>
                <w:szCs w:val="22"/>
              </w:rPr>
            </w:pPr>
          </w:p>
        </w:tc>
      </w:tr>
      <w:tr w:rsidRPr="002205FF" w:rsidR="00052A14" w:rsidTr="00F45CDB" w14:paraId="51F1D26B"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F45CDB" w:rsidRDefault="00052A14" w14:paraId="67E53EF0" w14:textId="77777777">
            <w:pP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Subtiekėjo (-ų) (</w:t>
            </w:r>
            <w:r w:rsidRPr="002205FF">
              <w:rPr>
                <w:rFonts w:ascii="Times New Roman" w:hAnsi="Times New Roman" w:eastAsia="Times New Roman" w:cs="Times New Roman"/>
                <w:sz w:val="22"/>
                <w:szCs w:val="22"/>
              </w:rPr>
              <w:noBreakHyphen/>
              <w:t xml:space="preserve">ų) adresas (-ai) </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60AC6D81" w14:textId="77777777">
            <w:pPr>
              <w:rPr>
                <w:rFonts w:ascii="Times New Roman" w:hAnsi="Times New Roman" w:eastAsia="Times New Roman" w:cs="Times New Roman"/>
                <w:sz w:val="22"/>
                <w:szCs w:val="22"/>
              </w:rPr>
            </w:pPr>
          </w:p>
        </w:tc>
      </w:tr>
      <w:tr w:rsidRPr="002205FF" w:rsidR="00052A14" w:rsidTr="00F45CDB" w14:paraId="34E78F1D" w14:textId="77777777">
        <w:tc>
          <w:tcPr>
            <w:tcW w:w="56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5FF" w:rsidR="00052A14" w:rsidP="00F45CDB" w:rsidRDefault="00052A14" w14:paraId="45222392" w14:textId="77777777">
            <w:pPr>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Subtiekėjui (-</w:t>
            </w:r>
            <w:proofErr w:type="spellStart"/>
            <w:r w:rsidRPr="002205FF">
              <w:rPr>
                <w:rFonts w:ascii="Times New Roman" w:hAnsi="Times New Roman" w:eastAsia="Times New Roman" w:cs="Times New Roman"/>
                <w:sz w:val="22"/>
                <w:szCs w:val="22"/>
              </w:rPr>
              <w:t>ams</w:t>
            </w:r>
            <w:proofErr w:type="spellEnd"/>
            <w:r w:rsidRPr="002205FF">
              <w:rPr>
                <w:rFonts w:ascii="Times New Roman" w:hAnsi="Times New Roman" w:eastAsia="Times New Roman" w:cs="Times New Roman"/>
                <w:sz w:val="22"/>
                <w:szCs w:val="22"/>
              </w:rPr>
              <w:t xml:space="preserve">) tenkančių įsipareigojimų dalies aprašymas </w:t>
            </w:r>
          </w:p>
        </w:tc>
        <w:tc>
          <w:tcPr>
            <w:tcW w:w="3544"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49BB6391" w14:textId="77777777">
            <w:pPr>
              <w:rPr>
                <w:rFonts w:ascii="Times New Roman" w:hAnsi="Times New Roman" w:eastAsia="Times New Roman" w:cs="Times New Roman"/>
                <w:sz w:val="22"/>
                <w:szCs w:val="22"/>
              </w:rPr>
            </w:pPr>
          </w:p>
        </w:tc>
      </w:tr>
    </w:tbl>
    <w:p w:rsidRPr="002205FF" w:rsidR="00052A14" w:rsidP="00052A14" w:rsidRDefault="00052A14" w14:paraId="326A126B" w14:textId="218FB65E">
      <w:pPr>
        <w:ind w:right="424"/>
        <w:jc w:val="both"/>
        <w:rPr>
          <w:rFonts w:ascii="Times New Roman" w:hAnsi="Times New Roman" w:eastAsia="Times New Roman" w:cs="Times New Roman"/>
          <w:i/>
          <w:sz w:val="22"/>
          <w:szCs w:val="22"/>
        </w:rPr>
      </w:pPr>
      <w:r w:rsidRPr="002205FF">
        <w:rPr>
          <w:rFonts w:ascii="Times New Roman" w:hAnsi="Times New Roman" w:eastAsia="Times New Roman" w:cs="Times New Roman"/>
          <w:i/>
          <w:sz w:val="22"/>
          <w:szCs w:val="22"/>
        </w:rPr>
        <w:t xml:space="preserve">Pastaba. Pildoma, jei ketinamas pasitelkti subtiekėjas (-ai)/kiti asmenys, kurių pajėgumais remiamasi sutarties vykdymui. </w:t>
      </w:r>
    </w:p>
    <w:p w:rsidRPr="002205FF" w:rsidR="00D831A2" w:rsidP="00052A14" w:rsidRDefault="00052A14" w14:paraId="69C4C783" w14:textId="3ECABCF8">
      <w:pPr>
        <w:ind w:right="424"/>
        <w:jc w:val="both"/>
        <w:rPr>
          <w:rFonts w:ascii="Times New Roman" w:hAnsi="Times New Roman" w:eastAsia="Times New Roman" w:cs="Times New Roman"/>
          <w:i/>
          <w:color w:val="FF0000"/>
          <w:sz w:val="22"/>
          <w:szCs w:val="22"/>
        </w:rPr>
      </w:pPr>
      <w:r w:rsidRPr="002205FF">
        <w:rPr>
          <w:rFonts w:ascii="Times New Roman" w:hAnsi="Times New Roman" w:eastAsia="Times New Roman" w:cs="Times New Roman"/>
          <w:i/>
          <w:sz w:val="22"/>
          <w:szCs w:val="22"/>
        </w:rPr>
        <w:t>Pastaba. Kartu su paraiška Tiekėjas</w:t>
      </w:r>
      <w:r w:rsidRPr="002205FF">
        <w:rPr>
          <w:rFonts w:ascii="Times New Roman" w:hAnsi="Times New Roman" w:eastAsia="Times New Roman" w:cs="Times New Roman"/>
          <w:b/>
          <w:i/>
          <w:sz w:val="22"/>
          <w:szCs w:val="22"/>
        </w:rPr>
        <w:t xml:space="preserve"> neturi</w:t>
      </w:r>
      <w:r w:rsidRPr="002205FF">
        <w:rPr>
          <w:rFonts w:ascii="Times New Roman" w:hAnsi="Times New Roman" w:eastAsia="Times New Roman" w:cs="Times New Roman"/>
          <w:i/>
          <w:sz w:val="22"/>
          <w:szCs w:val="22"/>
        </w:rPr>
        <w:t xml:space="preserve"> pateikti subtiekėjo (-ų) daliai užpildyto EBVPD.</w:t>
      </w:r>
    </w:p>
    <w:p w:rsidRPr="002205FF" w:rsidR="00052A14" w:rsidP="00052A14" w:rsidRDefault="00052A14" w14:paraId="564BAA08" w14:textId="77777777">
      <w:pPr>
        <w:ind w:right="424"/>
        <w:jc w:val="both"/>
        <w:rPr>
          <w:rFonts w:ascii="Times New Roman" w:hAnsi="Times New Roman" w:eastAsia="Times New Roman" w:cs="Times New Roman"/>
          <w:i/>
          <w:iCs/>
          <w:sz w:val="22"/>
          <w:szCs w:val="22"/>
        </w:rPr>
      </w:pPr>
    </w:p>
    <w:p w:rsidRPr="002205FF" w:rsidR="00052A14" w:rsidP="00052A14" w:rsidRDefault="00052A14" w14:paraId="2FC6D1E5" w14:textId="0590CACE">
      <w:pPr>
        <w:rPr>
          <w:rFonts w:ascii="Times New Roman" w:hAnsi="Times New Roman" w:eastAsia="Times New Roman" w:cs="Times New Roman"/>
          <w:i/>
          <w:sz w:val="22"/>
          <w:szCs w:val="22"/>
        </w:rPr>
      </w:pPr>
      <w:r w:rsidRPr="002205FF">
        <w:rPr>
          <w:rFonts w:ascii="Times New Roman" w:hAnsi="Times New Roman" w:eastAsia="Times New Roman" w:cs="Times New Roman"/>
          <w:i/>
          <w:sz w:val="22"/>
          <w:szCs w:val="22"/>
        </w:rPr>
        <w:t>1.</w:t>
      </w:r>
      <w:r w:rsidRPr="002205FF" w:rsidR="007B3636">
        <w:rPr>
          <w:rFonts w:ascii="Times New Roman" w:hAnsi="Times New Roman" w:eastAsia="Times New Roman" w:cs="Times New Roman"/>
          <w:i/>
          <w:sz w:val="22"/>
          <w:szCs w:val="22"/>
        </w:rPr>
        <w:t>3</w:t>
      </w:r>
      <w:r w:rsidRPr="002205FF" w:rsidR="00E5100A">
        <w:rPr>
          <w:rFonts w:ascii="Times New Roman" w:hAnsi="Times New Roman" w:eastAsia="Times New Roman" w:cs="Times New Roman"/>
          <w:i/>
          <w:sz w:val="22"/>
          <w:szCs w:val="22"/>
        </w:rPr>
        <w:t xml:space="preserve"> </w:t>
      </w:r>
      <w:r w:rsidRPr="002205FF">
        <w:rPr>
          <w:rFonts w:ascii="Times New Roman" w:hAnsi="Times New Roman" w:eastAsia="Times New Roman" w:cs="Times New Roman"/>
          <w:i/>
          <w:sz w:val="22"/>
          <w:szCs w:val="22"/>
        </w:rPr>
        <w:t xml:space="preserve">lentelė. </w:t>
      </w:r>
    </w:p>
    <w:tbl>
      <w:tblPr>
        <w:tblStyle w:val="TableGrid1"/>
        <w:tblW w:w="9263" w:type="dxa"/>
        <w:tblLook w:val="04A0" w:firstRow="1" w:lastRow="0" w:firstColumn="1" w:lastColumn="0" w:noHBand="0" w:noVBand="1"/>
      </w:tblPr>
      <w:tblGrid>
        <w:gridCol w:w="2798"/>
        <w:gridCol w:w="885"/>
        <w:gridCol w:w="5580"/>
      </w:tblGrid>
      <w:tr w:rsidRPr="002205FF" w:rsidR="00052A14" w:rsidTr="3206161D" w14:paraId="54982700" w14:textId="77777777">
        <w:trPr>
          <w:trHeight w:val="300"/>
        </w:trPr>
        <w:tc>
          <w:tcPr>
            <w:tcW w:w="2798" w:type="dxa"/>
            <w:shd w:val="clear" w:color="auto" w:fill="D9D9D9" w:themeFill="background1" w:themeFillShade="D9"/>
            <w:tcMar/>
          </w:tcPr>
          <w:p w:rsidRPr="002205FF" w:rsidR="00052A14" w:rsidP="00F45CDB" w:rsidRDefault="00052A14" w14:paraId="796F01A0" w14:textId="3B02E04F">
            <w:pPr>
              <w:jc w:val="both"/>
              <w:rPr>
                <w:rFonts w:ascii="Times New Roman" w:hAnsi="Times New Roman" w:cs="Times New Roman"/>
                <w:sz w:val="22"/>
                <w:szCs w:val="22"/>
                <w:lang w:val="lt-LT"/>
              </w:rPr>
            </w:pPr>
            <w:r w:rsidRPr="002205FF">
              <w:rPr>
                <w:rFonts w:ascii="Times New Roman" w:hAnsi="Times New Roman" w:cs="Times New Roman"/>
                <w:sz w:val="22"/>
                <w:szCs w:val="22"/>
                <w:lang w:val="lt-LT"/>
              </w:rPr>
              <w:t>Informacija, ar apie pas tiekėją, ir/arba jungtinės veiklos partnerį(</w:t>
            </w:r>
            <w:proofErr w:type="spellStart"/>
            <w:r w:rsidRPr="002205FF">
              <w:rPr>
                <w:rFonts w:ascii="Times New Roman" w:hAnsi="Times New Roman" w:cs="Times New Roman"/>
                <w:sz w:val="22"/>
                <w:szCs w:val="22"/>
                <w:lang w:val="lt-LT"/>
              </w:rPr>
              <w:t>ius</w:t>
            </w:r>
            <w:proofErr w:type="spellEnd"/>
            <w:r w:rsidRPr="002205FF">
              <w:rPr>
                <w:rFonts w:ascii="Times New Roman" w:hAnsi="Times New Roman" w:cs="Times New Roman"/>
                <w:sz w:val="22"/>
                <w:szCs w:val="22"/>
                <w:lang w:val="lt-LT"/>
              </w:rPr>
              <w:t>), yra sudaryta valdyba ar kitas kolegialus valdymo organas.</w:t>
            </w:r>
          </w:p>
        </w:tc>
        <w:tc>
          <w:tcPr>
            <w:tcW w:w="885" w:type="dxa"/>
            <w:tcMar/>
          </w:tcPr>
          <w:p w:rsidRPr="002205FF" w:rsidR="00052A14" w:rsidP="00F45CDB" w:rsidRDefault="00052A14" w14:paraId="329E433F" w14:textId="77777777">
            <w:pPr>
              <w:rPr>
                <w:rFonts w:ascii="Times New Roman" w:hAnsi="Times New Roman" w:cs="Times New Roman"/>
                <w:sz w:val="22"/>
                <w:szCs w:val="22"/>
                <w:lang w:val="lt-LT"/>
              </w:rPr>
            </w:pPr>
            <w:r w:rsidRPr="002205FF">
              <w:rPr>
                <w:rFonts w:ascii="Times New Roman" w:hAnsi="Times New Roman" w:cs="Times New Roman"/>
                <w:sz w:val="22"/>
                <w:szCs w:val="22"/>
                <w:lang w:val="lt-LT"/>
              </w:rPr>
              <w:t>Taip / Ne</w:t>
            </w:r>
          </w:p>
        </w:tc>
        <w:tc>
          <w:tcPr>
            <w:tcW w:w="5580" w:type="dxa"/>
            <w:tcMar/>
          </w:tcPr>
          <w:p w:rsidRPr="002205FF" w:rsidR="00D447FF" w:rsidP="00D447FF" w:rsidRDefault="00D447FF" w14:paraId="6DFCE738" w14:textId="3A212B53">
            <w:pPr>
              <w:rPr>
                <w:rStyle w:val="normaltextrun"/>
                <w:rFonts w:ascii="Times New Roman" w:hAnsi="Times New Roman" w:cs="Times New Roman"/>
                <w:i/>
                <w:iCs/>
                <w:color w:val="000000"/>
                <w:sz w:val="22"/>
                <w:szCs w:val="22"/>
                <w:shd w:val="clear" w:color="auto" w:fill="FFFFFF"/>
                <w:lang w:val="lt-LT"/>
              </w:rPr>
            </w:pPr>
            <w:r w:rsidRPr="002205FF">
              <w:rPr>
                <w:rStyle w:val="normaltextrun"/>
                <w:rFonts w:ascii="Times New Roman" w:hAnsi="Times New Roman" w:cs="Times New Roman"/>
                <w:i/>
                <w:iCs/>
                <w:color w:val="000000"/>
                <w:sz w:val="22"/>
                <w:szCs w:val="22"/>
                <w:shd w:val="clear" w:color="auto" w:fill="FFFFFF"/>
                <w:lang w:val="lt-LT"/>
              </w:rPr>
              <w:t>(jei yra sudaryta valdyba ar kitas kolegialus valdymo organas nurodyti visus jo narius)</w:t>
            </w:r>
            <w:r w:rsidRPr="002205FF">
              <w:rPr>
                <w:rStyle w:val="normaltextrun"/>
                <w:rFonts w:ascii="Times New Roman" w:hAnsi="Times New Roman" w:cs="Times New Roman"/>
                <w:color w:val="000000"/>
                <w:sz w:val="22"/>
                <w:szCs w:val="22"/>
                <w:shd w:val="clear" w:color="auto" w:fill="FFFFFF"/>
                <w:lang w:val="lt-LT"/>
              </w:rPr>
              <w:t>   </w:t>
            </w:r>
            <w:r w:rsidRPr="002205FF">
              <w:rPr>
                <w:rStyle w:val="eop"/>
                <w:rFonts w:ascii="Times New Roman" w:hAnsi="Times New Roman" w:cs="Times New Roman"/>
                <w:color w:val="000000"/>
                <w:sz w:val="22"/>
                <w:szCs w:val="22"/>
                <w:shd w:val="clear" w:color="auto" w:fill="FFFFFF"/>
                <w:lang w:val="lt-LT"/>
              </w:rPr>
              <w:t> </w:t>
            </w:r>
          </w:p>
        </w:tc>
      </w:tr>
      <w:tr w:rsidRPr="002205FF" w:rsidR="00052A14" w:rsidTr="3206161D" w14:paraId="082D491C" w14:textId="77777777">
        <w:trPr>
          <w:trHeight w:val="300"/>
        </w:trPr>
        <w:tc>
          <w:tcPr>
            <w:tcW w:w="2798" w:type="dxa"/>
            <w:shd w:val="clear" w:color="auto" w:fill="D9D9D9" w:themeFill="background1" w:themeFillShade="D9"/>
            <w:tcMar/>
          </w:tcPr>
          <w:p w:rsidRPr="002205FF" w:rsidR="00052A14" w:rsidP="00F45CDB" w:rsidRDefault="00B002A6" w14:paraId="6C1D03F0" w14:textId="786405AC">
            <w:pPr>
              <w:jc w:val="both"/>
              <w:rPr>
                <w:rFonts w:ascii="Times New Roman" w:hAnsi="Times New Roman" w:cs="Times New Roman"/>
                <w:sz w:val="22"/>
                <w:szCs w:val="22"/>
                <w:lang w:val="lt-LT"/>
              </w:rPr>
            </w:pPr>
            <w:r w:rsidRPr="002205FF">
              <w:rPr>
                <w:rFonts w:ascii="Times New Roman" w:hAnsi="Times New Roman" w:cs="Times New Roman"/>
                <w:sz w:val="22"/>
                <w:szCs w:val="22"/>
                <w:lang w:val="lt-LT"/>
              </w:rPr>
              <w:t>Informacija, ar apie pas tiekėją, ir/arba jungtinės veiklos partnerį(</w:t>
            </w:r>
            <w:proofErr w:type="spellStart"/>
            <w:r w:rsidRPr="002205FF">
              <w:rPr>
                <w:rFonts w:ascii="Times New Roman" w:hAnsi="Times New Roman" w:cs="Times New Roman"/>
                <w:sz w:val="22"/>
                <w:szCs w:val="22"/>
                <w:lang w:val="lt-LT"/>
              </w:rPr>
              <w:t>ius</w:t>
            </w:r>
            <w:proofErr w:type="spellEnd"/>
            <w:r w:rsidRPr="002205FF">
              <w:rPr>
                <w:rFonts w:ascii="Times New Roman" w:hAnsi="Times New Roman" w:cs="Times New Roman"/>
                <w:sz w:val="22"/>
                <w:szCs w:val="22"/>
                <w:lang w:val="lt-LT"/>
              </w:rPr>
              <w:t xml:space="preserve">), </w:t>
            </w:r>
            <w:r w:rsidRPr="002205FF" w:rsidR="00052A14">
              <w:rPr>
                <w:rFonts w:ascii="Times New Roman" w:hAnsi="Times New Roman" w:cs="Times New Roman"/>
                <w:sz w:val="22"/>
                <w:szCs w:val="22"/>
                <w:lang w:val="lt-LT"/>
              </w:rPr>
              <w:t>yra sudaryta stebėtojų taryba ar kitas kolegialus stebėjimo organas.</w:t>
            </w:r>
          </w:p>
        </w:tc>
        <w:tc>
          <w:tcPr>
            <w:tcW w:w="885" w:type="dxa"/>
            <w:tcMar/>
          </w:tcPr>
          <w:p w:rsidRPr="002205FF" w:rsidR="00052A14" w:rsidP="00F45CDB" w:rsidRDefault="00052A14" w14:paraId="302CFF55" w14:textId="77777777">
            <w:pPr>
              <w:rPr>
                <w:rFonts w:ascii="Times New Roman" w:hAnsi="Times New Roman" w:cs="Times New Roman"/>
                <w:sz w:val="22"/>
                <w:szCs w:val="22"/>
                <w:lang w:val="lt-LT"/>
              </w:rPr>
            </w:pPr>
            <w:r w:rsidRPr="002205FF">
              <w:rPr>
                <w:rFonts w:ascii="Times New Roman" w:hAnsi="Times New Roman" w:cs="Times New Roman"/>
                <w:sz w:val="22"/>
                <w:szCs w:val="22"/>
                <w:lang w:val="lt-LT"/>
              </w:rPr>
              <w:t>Taip / Ne</w:t>
            </w:r>
          </w:p>
        </w:tc>
        <w:tc>
          <w:tcPr>
            <w:tcW w:w="5580" w:type="dxa"/>
            <w:tcMar/>
          </w:tcPr>
          <w:p w:rsidRPr="002205FF" w:rsidR="00D447FF" w:rsidP="00D447FF" w:rsidRDefault="00D447FF" w14:paraId="42BD6FBB" w14:textId="2587E94B">
            <w:pPr>
              <w:rPr>
                <w:rStyle w:val="normaltextrun"/>
                <w:rFonts w:ascii="Times New Roman" w:hAnsi="Times New Roman" w:cs="Times New Roman"/>
                <w:i/>
                <w:iCs/>
                <w:color w:val="000000"/>
                <w:sz w:val="22"/>
                <w:szCs w:val="22"/>
                <w:shd w:val="clear" w:color="auto" w:fill="FFFFFF"/>
                <w:lang w:val="lt-LT"/>
              </w:rPr>
            </w:pPr>
            <w:r w:rsidRPr="002205FF">
              <w:rPr>
                <w:rStyle w:val="normaltextrun"/>
                <w:rFonts w:ascii="Times New Roman" w:hAnsi="Times New Roman" w:cs="Times New Roman"/>
                <w:i/>
                <w:iCs/>
                <w:color w:val="000000"/>
                <w:sz w:val="22"/>
                <w:szCs w:val="22"/>
                <w:shd w:val="clear" w:color="auto" w:fill="FFFFFF"/>
                <w:lang w:val="lt-LT"/>
              </w:rPr>
              <w:t>(jei yra sudaryta stebėtojų taryba ar kitas kolegialus valdymo organas nurodyti visus jo narius)</w:t>
            </w:r>
            <w:r w:rsidRPr="002205FF">
              <w:rPr>
                <w:rStyle w:val="normaltextrun"/>
                <w:rFonts w:ascii="Times New Roman" w:hAnsi="Times New Roman" w:cs="Times New Roman"/>
                <w:color w:val="000000"/>
                <w:sz w:val="22"/>
                <w:szCs w:val="22"/>
                <w:shd w:val="clear" w:color="auto" w:fill="FFFFFF"/>
                <w:lang w:val="lt-LT"/>
              </w:rPr>
              <w:t>   </w:t>
            </w:r>
            <w:r w:rsidRPr="002205FF">
              <w:rPr>
                <w:rStyle w:val="eop"/>
                <w:rFonts w:ascii="Times New Roman" w:hAnsi="Times New Roman" w:cs="Times New Roman"/>
                <w:color w:val="000000"/>
                <w:sz w:val="22"/>
                <w:szCs w:val="22"/>
                <w:shd w:val="clear" w:color="auto" w:fill="FFFFFF"/>
                <w:lang w:val="lt-LT"/>
              </w:rPr>
              <w:t> </w:t>
            </w:r>
          </w:p>
        </w:tc>
      </w:tr>
    </w:tbl>
    <w:p w:rsidRPr="002205FF" w:rsidR="00052A14" w:rsidP="00052A14" w:rsidRDefault="00052A14" w14:paraId="4C5A7E94" w14:textId="77777777">
      <w:pPr>
        <w:pStyle w:val="ListParagraph1"/>
        <w:ind w:left="142"/>
        <w:jc w:val="both"/>
        <w:rPr>
          <w:rFonts w:eastAsia="Times New Roman"/>
          <w:sz w:val="22"/>
          <w:szCs w:val="22"/>
        </w:rPr>
      </w:pPr>
    </w:p>
    <w:p w:rsidRPr="002205FF" w:rsidR="00052A14" w:rsidP="00052A14" w:rsidRDefault="00052A14" w14:paraId="46B6D193" w14:textId="77777777">
      <w:pPr>
        <w:pStyle w:val="ListParagraph1"/>
        <w:ind w:left="142"/>
        <w:jc w:val="both"/>
        <w:rPr>
          <w:rFonts w:eastAsia="Times New Roman"/>
          <w:sz w:val="22"/>
          <w:szCs w:val="22"/>
        </w:rPr>
      </w:pPr>
      <w:r w:rsidRPr="002205FF">
        <w:rPr>
          <w:rFonts w:eastAsia="Times New Roman"/>
          <w:sz w:val="22"/>
          <w:szCs w:val="22"/>
        </w:rPr>
        <w:t>Pateikdami šią paraišką, patvirtiname, kad:</w:t>
      </w:r>
    </w:p>
    <w:p w:rsidRPr="002205FF" w:rsidR="00052A14" w:rsidP="00052A14" w:rsidRDefault="00052A14" w14:paraId="6E92DE20" w14:textId="4E06FB58">
      <w:pPr>
        <w:pStyle w:val="ListParagraph1"/>
        <w:numPr>
          <w:ilvl w:val="3"/>
          <w:numId w:val="51"/>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2205FF">
        <w:rPr>
          <w:sz w:val="22"/>
          <w:szCs w:val="22"/>
        </w:rPr>
        <w:t>atitinkame visus pirkimo  sąlygose nurodytus reikalavimus, netenkiname pašalinimo pagrindų;</w:t>
      </w:r>
    </w:p>
    <w:p w:rsidRPr="002205FF" w:rsidR="00052A14" w:rsidP="00052A14" w:rsidRDefault="00052A14" w14:paraId="136056C8" w14:textId="77777777">
      <w:pPr>
        <w:pStyle w:val="ListParagraph1"/>
        <w:numPr>
          <w:ilvl w:val="3"/>
          <w:numId w:val="51"/>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2205FF">
        <w:rPr>
          <w:sz w:val="22"/>
          <w:szCs w:val="22"/>
        </w:rPr>
        <w:t>pateikta paraiška atitinka visus DPS sukūrimo sąlygose nustatytus reikalavimus;</w:t>
      </w:r>
    </w:p>
    <w:p w:rsidRPr="002205FF" w:rsidR="00052A14" w:rsidP="00052A14" w:rsidRDefault="00052A14" w14:paraId="71EDF285" w14:textId="7CE53D86">
      <w:pPr>
        <w:pStyle w:val="ListParagraph1"/>
        <w:numPr>
          <w:ilvl w:val="3"/>
          <w:numId w:val="51"/>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2205FF">
        <w:rPr>
          <w:rFonts w:eastAsia="Times New Roman"/>
          <w:sz w:val="22"/>
          <w:szCs w:val="22"/>
        </w:rPr>
        <w:lastRenderedPageBreak/>
        <w:t>pasikeitus paraiškoje nurodytai informacijai dėl atitikties pašalinimo pagrindams, apie tai informuosime pirkimo vykdytoją;</w:t>
      </w:r>
    </w:p>
    <w:p w:rsidRPr="002205FF" w:rsidR="00052A14" w:rsidP="00052A14" w:rsidRDefault="00052A14" w14:paraId="507DDD8A" w14:textId="77777777">
      <w:pPr>
        <w:pStyle w:val="ListParagraph1"/>
        <w:numPr>
          <w:ilvl w:val="3"/>
          <w:numId w:val="51"/>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2205FF">
        <w:rPr>
          <w:rFonts w:eastAsia="Times New Roman"/>
          <w:sz w:val="22"/>
          <w:szCs w:val="22"/>
        </w:rPr>
        <w:t>paraiška galioja visą DPS galiojimo laikotarpį;</w:t>
      </w:r>
    </w:p>
    <w:p w:rsidRPr="002205FF" w:rsidR="00052A14" w:rsidP="00052A14" w:rsidRDefault="00052A14" w14:paraId="07A8CF7A" w14:textId="77777777">
      <w:pPr>
        <w:pStyle w:val="ListParagraph1"/>
        <w:numPr>
          <w:ilvl w:val="3"/>
          <w:numId w:val="51"/>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2205FF">
        <w:rPr>
          <w:rFonts w:eastAsia="Times New Roman"/>
          <w:sz w:val="22"/>
          <w:szCs w:val="22"/>
        </w:rPr>
        <w:t>paraiškoje nurodyta informacija yra teisinga.</w:t>
      </w:r>
    </w:p>
    <w:p w:rsidRPr="002205FF" w:rsidR="00052A14" w:rsidP="00052A14" w:rsidRDefault="00052A14" w14:paraId="78240DAC" w14:textId="77777777">
      <w:pPr>
        <w:ind w:firstLine="720"/>
        <w:jc w:val="both"/>
        <w:rPr>
          <w:rFonts w:ascii="Times New Roman" w:hAnsi="Times New Roman" w:eastAsia="Times New Roman" w:cs="Times New Roman"/>
          <w:sz w:val="22"/>
          <w:szCs w:val="22"/>
          <w:lang w:eastAsia="lt-LT"/>
        </w:rPr>
      </w:pPr>
    </w:p>
    <w:p w:rsidRPr="002205FF" w:rsidR="00052A14" w:rsidP="00052A14" w:rsidRDefault="00052A14" w14:paraId="1A2D7DE4" w14:textId="77777777">
      <w:pPr>
        <w:jc w:val="both"/>
        <w:rPr>
          <w:rFonts w:ascii="Times New Roman" w:hAnsi="Times New Roman" w:eastAsia="Times New Roman" w:cs="Times New Roman"/>
          <w:i/>
          <w:sz w:val="22"/>
          <w:szCs w:val="22"/>
          <w:lang w:eastAsia="lt-LT"/>
        </w:rPr>
      </w:pPr>
      <w:r w:rsidRPr="002205FF">
        <w:rPr>
          <w:rFonts w:ascii="Times New Roman" w:hAnsi="Times New Roman" w:eastAsia="Times New Roman" w:cs="Times New Roman"/>
          <w:bCs/>
          <w:i/>
          <w:iCs/>
          <w:sz w:val="22"/>
          <w:szCs w:val="22"/>
          <w:lang w:eastAsia="lt-LT"/>
        </w:rPr>
        <w:t xml:space="preserve">2 lentelė. </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261"/>
        <w:gridCol w:w="2268"/>
        <w:gridCol w:w="1559"/>
        <w:gridCol w:w="2551"/>
      </w:tblGrid>
      <w:tr w:rsidRPr="002205FF" w:rsidR="00052A14" w:rsidTr="00F45CDB" w14:paraId="0721C1D9"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2205FF" w:rsidR="00052A14" w:rsidP="00F45CDB" w:rsidRDefault="00052A14" w14:paraId="5E4357C9" w14:textId="77777777">
            <w:pPr>
              <w:jc w:val="both"/>
              <w:rPr>
                <w:rFonts w:ascii="Times New Roman" w:hAnsi="Times New Roman" w:eastAsia="Times New Roman" w:cs="Times New Roman"/>
                <w:b/>
                <w:i/>
                <w:sz w:val="22"/>
                <w:szCs w:val="22"/>
              </w:rPr>
            </w:pPr>
            <w:r w:rsidRPr="002205FF">
              <w:rPr>
                <w:rFonts w:ascii="Times New Roman" w:hAnsi="Times New Roman" w:eastAsia="Times New Roman" w:cs="Times New Roman"/>
                <w:b/>
                <w:sz w:val="22"/>
                <w:szCs w:val="22"/>
              </w:rPr>
              <w:t>Šioje paraiškoje yra pateikta ši informacija (</w:t>
            </w:r>
            <w:r w:rsidRPr="002205FF">
              <w:rPr>
                <w:rFonts w:ascii="Times New Roman" w:hAnsi="Times New Roman" w:eastAsia="Times New Roman" w:cs="Times New Roman"/>
                <w:b/>
                <w:i/>
                <w:sz w:val="22"/>
                <w:szCs w:val="22"/>
              </w:rPr>
              <w:t>pateikto dokumento pavadinimas)</w:t>
            </w:r>
            <w:r w:rsidRPr="002205FF">
              <w:rPr>
                <w:rFonts w:ascii="Times New Roman" w:hAnsi="Times New Roman" w:eastAsia="Times New Roman" w:cs="Times New Roman"/>
                <w:b/>
                <w:sz w:val="22"/>
                <w:szCs w:val="22"/>
              </w:rPr>
              <w:t xml:space="preserve">: </w:t>
            </w:r>
          </w:p>
        </w:tc>
        <w:tc>
          <w:tcPr>
            <w:tcW w:w="2268"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588BB08E" w14:textId="77777777">
            <w:pPr>
              <w:jc w:val="both"/>
              <w:rPr>
                <w:rFonts w:ascii="Times New Roman" w:hAnsi="Times New Roman" w:eastAsia="Times New Roman" w:cs="Times New Roman"/>
                <w:b/>
                <w:sz w:val="22"/>
                <w:szCs w:val="22"/>
              </w:rPr>
            </w:pPr>
            <w:r w:rsidRPr="002205FF">
              <w:rPr>
                <w:rFonts w:ascii="Times New Roman" w:hAnsi="Times New Roman" w:eastAsia="Times New Roman" w:cs="Times New Roman"/>
                <w:b/>
                <w:sz w:val="22"/>
                <w:szCs w:val="22"/>
              </w:rPr>
              <w:t>Būtina</w:t>
            </w:r>
          </w:p>
          <w:p w:rsidRPr="002205FF" w:rsidR="00052A14" w:rsidP="00F45CDB" w:rsidRDefault="00052A14" w14:paraId="02011F11" w14:textId="77777777">
            <w:pPr>
              <w:jc w:val="both"/>
              <w:rPr>
                <w:rFonts w:ascii="Times New Roman" w:hAnsi="Times New Roman" w:eastAsia="Times New Roman" w:cs="Times New Roman"/>
                <w:b/>
                <w:sz w:val="22"/>
                <w:szCs w:val="22"/>
              </w:rPr>
            </w:pPr>
            <w:r w:rsidRPr="002205FF">
              <w:rPr>
                <w:rFonts w:ascii="Times New Roman" w:hAnsi="Times New Roman" w:eastAsia="Times New Roman" w:cs="Times New Roman"/>
                <w:b/>
                <w:sz w:val="22"/>
                <w:szCs w:val="22"/>
              </w:rPr>
              <w:t>(</w:t>
            </w:r>
            <w:r w:rsidRPr="002205FF">
              <w:rPr>
                <w:rFonts w:ascii="Times New Roman" w:hAnsi="Times New Roman" w:eastAsia="Times New Roman" w:cs="Times New Roman"/>
                <w:b/>
                <w:i/>
                <w:sz w:val="22"/>
                <w:szCs w:val="22"/>
              </w:rPr>
              <w:t>taip / ne</w:t>
            </w:r>
            <w:r w:rsidRPr="002205FF">
              <w:rPr>
                <w:rFonts w:ascii="Times New Roman" w:hAnsi="Times New Roman" w:eastAsia="Times New Roman" w:cs="Times New Roman"/>
                <w:b/>
                <w:sz w:val="22"/>
                <w:szCs w:val="22"/>
              </w:rPr>
              <w:t>)</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2205FF" w:rsidR="00052A14" w:rsidP="00F45CDB" w:rsidRDefault="00052A14" w14:paraId="00117CBD" w14:textId="77777777">
            <w:pPr>
              <w:jc w:val="both"/>
              <w:rPr>
                <w:rFonts w:ascii="Times New Roman" w:hAnsi="Times New Roman" w:eastAsia="Times New Roman" w:cs="Times New Roman"/>
                <w:b/>
                <w:sz w:val="22"/>
                <w:szCs w:val="22"/>
              </w:rPr>
            </w:pPr>
            <w:r w:rsidRPr="002205FF">
              <w:rPr>
                <w:rFonts w:ascii="Times New Roman" w:hAnsi="Times New Roman" w:eastAsia="Times New Roman" w:cs="Times New Roman"/>
                <w:b/>
                <w:sz w:val="22"/>
                <w:szCs w:val="22"/>
              </w:rPr>
              <w:t>Konfidencialumas</w:t>
            </w:r>
            <w:r w:rsidRPr="002205FF">
              <w:rPr>
                <w:rStyle w:val="FootnoteReference"/>
                <w:rFonts w:ascii="Times New Roman" w:hAnsi="Times New Roman" w:eastAsia="Times New Roman" w:cs="Times New Roman"/>
                <w:b/>
                <w:sz w:val="22"/>
                <w:szCs w:val="22"/>
              </w:rPr>
              <w:footnoteReference w:id="2"/>
            </w:r>
            <w:r w:rsidRPr="002205FF">
              <w:rPr>
                <w:rFonts w:ascii="Times New Roman" w:hAnsi="Times New Roman" w:eastAsia="Times New Roman" w:cs="Times New Roman"/>
                <w:b/>
                <w:sz w:val="22"/>
                <w:szCs w:val="22"/>
              </w:rPr>
              <w:t xml:space="preserve"> </w:t>
            </w:r>
          </w:p>
          <w:p w:rsidRPr="002205FF" w:rsidR="00052A14" w:rsidP="00F45CDB" w:rsidRDefault="00052A14" w14:paraId="39EAFC8F" w14:textId="77777777">
            <w:pPr>
              <w:jc w:val="both"/>
              <w:rPr>
                <w:rFonts w:ascii="Times New Roman" w:hAnsi="Times New Roman" w:eastAsia="Times New Roman" w:cs="Times New Roman"/>
                <w:b/>
                <w:sz w:val="22"/>
                <w:szCs w:val="22"/>
              </w:rPr>
            </w:pPr>
            <w:r w:rsidRPr="002205FF">
              <w:rPr>
                <w:rFonts w:ascii="Times New Roman" w:hAnsi="Times New Roman" w:eastAsia="Times New Roman" w:cs="Times New Roman"/>
                <w:b/>
                <w:sz w:val="22"/>
                <w:szCs w:val="22"/>
              </w:rPr>
              <w:t>(</w:t>
            </w:r>
            <w:r w:rsidRPr="002205FF">
              <w:rPr>
                <w:rFonts w:ascii="Times New Roman" w:hAnsi="Times New Roman" w:eastAsia="Times New Roman" w:cs="Times New Roman"/>
                <w:b/>
                <w:i/>
                <w:sz w:val="22"/>
                <w:szCs w:val="22"/>
              </w:rPr>
              <w:t>taip / ne</w:t>
            </w:r>
            <w:r w:rsidRPr="002205FF">
              <w:rPr>
                <w:rFonts w:ascii="Times New Roman" w:hAnsi="Times New Roman" w:eastAsia="Times New Roman" w:cs="Times New Roman"/>
                <w:b/>
                <w:sz w:val="22"/>
                <w:szCs w:val="22"/>
              </w:rPr>
              <w:t>)</w:t>
            </w: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06E7D6A2" w14:textId="77777777">
            <w:pPr>
              <w:jc w:val="both"/>
              <w:rPr>
                <w:rFonts w:ascii="Times New Roman" w:hAnsi="Times New Roman" w:eastAsia="Times New Roman" w:cs="Times New Roman"/>
                <w:b/>
                <w:sz w:val="22"/>
                <w:szCs w:val="22"/>
              </w:rPr>
            </w:pPr>
            <w:r w:rsidRPr="002205FF">
              <w:rPr>
                <w:rFonts w:ascii="Times New Roman" w:hAnsi="Times New Roman" w:cs="Times New Roman"/>
                <w:b/>
                <w:sz w:val="22"/>
                <w:szCs w:val="22"/>
                <w:lang w:eastAsia="lt-LT"/>
              </w:rPr>
              <w:t>Paaiškinimas, kuri konkreti informacija dokumente yra konfidenciali</w:t>
            </w:r>
          </w:p>
        </w:tc>
      </w:tr>
      <w:tr w:rsidRPr="002205FF" w:rsidR="00052A14" w:rsidTr="00F45CDB" w14:paraId="42C47BE3"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35164FC4"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Užpildyta ir pasirašyta</w:t>
            </w:r>
            <w:r w:rsidRPr="002205FF">
              <w:rPr>
                <w:rFonts w:ascii="Times New Roman" w:hAnsi="Times New Roman" w:eastAsia="Times New Roman" w:cs="Times New Roman"/>
                <w:color w:val="FF0000"/>
                <w:sz w:val="22"/>
                <w:szCs w:val="22"/>
              </w:rPr>
              <w:t xml:space="preserve"> </w:t>
            </w:r>
            <w:r w:rsidRPr="002205FF">
              <w:rPr>
                <w:rFonts w:ascii="Times New Roman" w:hAnsi="Times New Roman" w:eastAsia="Times New Roman" w:cs="Times New Roman"/>
                <w:sz w:val="22"/>
                <w:szCs w:val="22"/>
              </w:rPr>
              <w:t xml:space="preserve">paraiškos forma </w:t>
            </w:r>
          </w:p>
        </w:tc>
        <w:tc>
          <w:tcPr>
            <w:tcW w:w="2268"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33FED2F1"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Taip</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2205FF" w:rsidR="00052A14" w:rsidP="00F45CDB" w:rsidRDefault="00052A14" w14:paraId="51EF3EFE"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Ne</w:t>
            </w: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62506F23" w14:textId="77777777">
            <w:pPr>
              <w:jc w:val="both"/>
              <w:rPr>
                <w:rFonts w:ascii="Times New Roman" w:hAnsi="Times New Roman" w:eastAsia="Times New Roman" w:cs="Times New Roman"/>
                <w:sz w:val="22"/>
                <w:szCs w:val="22"/>
              </w:rPr>
            </w:pPr>
          </w:p>
        </w:tc>
      </w:tr>
      <w:tr w:rsidRPr="002205FF" w:rsidR="00052A14" w:rsidTr="00F45CDB" w14:paraId="3BC8C912"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06D19C12" w14:textId="303A828F">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EBVPD deklaracija (užpildyta dalyvio, kiekvieno jo jungtinės veiklos partnerio)</w:t>
            </w:r>
          </w:p>
        </w:tc>
        <w:tc>
          <w:tcPr>
            <w:tcW w:w="2268"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325D0188"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Taip</w:t>
            </w:r>
          </w:p>
        </w:tc>
        <w:tc>
          <w:tcPr>
            <w:tcW w:w="1559"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35109194"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Ne</w:t>
            </w: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57ADA611" w14:textId="77777777">
            <w:pPr>
              <w:jc w:val="both"/>
              <w:rPr>
                <w:rFonts w:ascii="Times New Roman" w:hAnsi="Times New Roman" w:eastAsia="Times New Roman" w:cs="Times New Roman"/>
                <w:sz w:val="22"/>
                <w:szCs w:val="22"/>
              </w:rPr>
            </w:pPr>
          </w:p>
        </w:tc>
      </w:tr>
      <w:tr w:rsidRPr="002205FF" w:rsidR="00052A14" w:rsidTr="00F45CDB" w14:paraId="648AC809"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20D68AC9"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Įgaliojimas ar kitas dokumentas, įrodantis asmens teisę pasirašyti/ teikti paraišką (jei jį pasirašo/ teikia ne dalyvio vadovas)</w:t>
            </w:r>
          </w:p>
        </w:tc>
        <w:tc>
          <w:tcPr>
            <w:tcW w:w="2268"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6197134A"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Taip </w:t>
            </w:r>
          </w:p>
          <w:p w:rsidRPr="002205FF" w:rsidR="00052A14" w:rsidP="00F45CDB" w:rsidRDefault="00052A14" w14:paraId="7BCBE8A7"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i/>
                <w:sz w:val="22"/>
                <w:szCs w:val="22"/>
              </w:rPr>
              <w:t>(jei paraišką pasirašo ne dalyvio vadovas)</w:t>
            </w:r>
          </w:p>
        </w:tc>
        <w:tc>
          <w:tcPr>
            <w:tcW w:w="1559" w:type="dxa"/>
            <w:tcBorders>
              <w:top w:val="single" w:color="auto" w:sz="4" w:space="0"/>
              <w:left w:val="single" w:color="auto" w:sz="4" w:space="0"/>
              <w:bottom w:val="single" w:color="auto" w:sz="4" w:space="0"/>
              <w:right w:val="single" w:color="auto" w:sz="4" w:space="0"/>
            </w:tcBorders>
            <w:vAlign w:val="center"/>
          </w:tcPr>
          <w:p w:rsidRPr="002205FF" w:rsidR="00052A14" w:rsidP="00F45CDB" w:rsidRDefault="00052A14" w14:paraId="58A948A6" w14:textId="77777777">
            <w:pPr>
              <w:jc w:val="both"/>
              <w:rPr>
                <w:rFonts w:ascii="Times New Roman" w:hAnsi="Times New Roman" w:eastAsia="Times New Roman" w:cs="Times New Roman"/>
                <w:sz w:val="22"/>
                <w:szCs w:val="22"/>
              </w:rPr>
            </w:pP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7154FD6A" w14:textId="77777777">
            <w:pPr>
              <w:jc w:val="both"/>
              <w:rPr>
                <w:rFonts w:ascii="Times New Roman" w:hAnsi="Times New Roman" w:eastAsia="Times New Roman" w:cs="Times New Roman"/>
                <w:sz w:val="22"/>
                <w:szCs w:val="22"/>
              </w:rPr>
            </w:pPr>
          </w:p>
        </w:tc>
      </w:tr>
      <w:tr w:rsidRPr="002205FF" w:rsidR="00052A14" w:rsidTr="00F45CDB" w14:paraId="22468B44" w14:textId="77777777">
        <w:trPr>
          <w:trHeight w:val="529"/>
        </w:trPr>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3B28FD47"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 xml:space="preserve">Jungtinės veiklos sutarties kopija </w:t>
            </w:r>
          </w:p>
        </w:tc>
        <w:tc>
          <w:tcPr>
            <w:tcW w:w="2268" w:type="dxa"/>
            <w:tcBorders>
              <w:top w:val="single" w:color="auto" w:sz="4" w:space="0"/>
              <w:left w:val="single" w:color="auto" w:sz="4" w:space="0"/>
              <w:bottom w:val="single" w:color="auto" w:sz="4" w:space="0"/>
              <w:right w:val="single" w:color="auto" w:sz="4" w:space="0"/>
            </w:tcBorders>
            <w:hideMark/>
          </w:tcPr>
          <w:p w:rsidRPr="002205FF" w:rsidR="00052A14" w:rsidP="00F45CDB" w:rsidRDefault="00052A14" w14:paraId="2E8957DF"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Taip</w:t>
            </w:r>
          </w:p>
          <w:p w:rsidRPr="002205FF" w:rsidR="00052A14" w:rsidP="00F45CDB" w:rsidRDefault="00052A14" w14:paraId="65FCE000" w14:textId="77777777">
            <w:pPr>
              <w:jc w:val="both"/>
              <w:rPr>
                <w:rFonts w:ascii="Times New Roman" w:hAnsi="Times New Roman" w:eastAsia="Times New Roman" w:cs="Times New Roman"/>
                <w:i/>
                <w:sz w:val="22"/>
                <w:szCs w:val="22"/>
              </w:rPr>
            </w:pPr>
            <w:r w:rsidRPr="002205FF">
              <w:rPr>
                <w:rFonts w:ascii="Times New Roman" w:hAnsi="Times New Roman" w:eastAsia="Times New Roman" w:cs="Times New Roman"/>
                <w:i/>
                <w:sz w:val="22"/>
                <w:szCs w:val="22"/>
              </w:rPr>
              <w:t>(jei paraiška teikiama pagal jungtinę veiklą)</w:t>
            </w:r>
          </w:p>
        </w:tc>
        <w:tc>
          <w:tcPr>
            <w:tcW w:w="1559" w:type="dxa"/>
            <w:tcBorders>
              <w:top w:val="single" w:color="auto" w:sz="4" w:space="0"/>
              <w:left w:val="single" w:color="auto" w:sz="4" w:space="0"/>
              <w:bottom w:val="single" w:color="auto" w:sz="4" w:space="0"/>
              <w:right w:val="single" w:color="auto" w:sz="4" w:space="0"/>
            </w:tcBorders>
            <w:vAlign w:val="center"/>
          </w:tcPr>
          <w:p w:rsidRPr="002205FF" w:rsidR="00052A14" w:rsidP="00F45CDB" w:rsidRDefault="00052A14" w14:paraId="312A3F9C" w14:textId="77777777">
            <w:pPr>
              <w:jc w:val="both"/>
              <w:rPr>
                <w:rFonts w:ascii="Times New Roman" w:hAnsi="Times New Roman" w:eastAsia="Times New Roman" w:cs="Times New Roman"/>
                <w:sz w:val="22"/>
                <w:szCs w:val="22"/>
              </w:rPr>
            </w:pP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3CD714D2" w14:textId="77777777">
            <w:pPr>
              <w:jc w:val="both"/>
              <w:rPr>
                <w:rFonts w:ascii="Times New Roman" w:hAnsi="Times New Roman" w:eastAsia="Times New Roman" w:cs="Times New Roman"/>
                <w:sz w:val="22"/>
                <w:szCs w:val="22"/>
              </w:rPr>
            </w:pPr>
          </w:p>
        </w:tc>
      </w:tr>
      <w:tr w:rsidRPr="002205FF" w:rsidR="00052A14" w:rsidTr="00F45CDB" w14:paraId="3A35AA10"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47ADBB43"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Pirkimo sąlygų 1 priede „Tiekėjų pašalinimo pagrindai“ nurodyti dokumentai</w:t>
            </w:r>
          </w:p>
        </w:tc>
        <w:tc>
          <w:tcPr>
            <w:tcW w:w="2268"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6EF5DE91"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Taip</w:t>
            </w:r>
          </w:p>
        </w:tc>
        <w:tc>
          <w:tcPr>
            <w:tcW w:w="1559" w:type="dxa"/>
            <w:tcBorders>
              <w:top w:val="single" w:color="auto" w:sz="4" w:space="0"/>
              <w:left w:val="single" w:color="auto" w:sz="4" w:space="0"/>
              <w:bottom w:val="single" w:color="auto" w:sz="4" w:space="0"/>
              <w:right w:val="single" w:color="auto" w:sz="4" w:space="0"/>
            </w:tcBorders>
            <w:vAlign w:val="center"/>
          </w:tcPr>
          <w:p w:rsidRPr="002205FF" w:rsidR="00052A14" w:rsidP="00F45CDB" w:rsidRDefault="00052A14" w14:paraId="696849B9" w14:textId="77777777">
            <w:pPr>
              <w:jc w:val="both"/>
              <w:rPr>
                <w:rFonts w:ascii="Times New Roman" w:hAnsi="Times New Roman" w:eastAsia="Times New Roman" w:cs="Times New Roman"/>
                <w:sz w:val="22"/>
                <w:szCs w:val="22"/>
              </w:rPr>
            </w:pP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60E13185" w14:textId="77777777">
            <w:pPr>
              <w:jc w:val="both"/>
              <w:rPr>
                <w:rFonts w:ascii="Times New Roman" w:hAnsi="Times New Roman" w:eastAsia="Times New Roman" w:cs="Times New Roman"/>
                <w:sz w:val="22"/>
                <w:szCs w:val="22"/>
              </w:rPr>
            </w:pPr>
          </w:p>
        </w:tc>
      </w:tr>
      <w:tr w:rsidRPr="002205FF" w:rsidR="00052A14" w:rsidTr="00F45CDB" w14:paraId="0359C73E" w14:textId="77777777">
        <w:tc>
          <w:tcPr>
            <w:tcW w:w="3261" w:type="dxa"/>
            <w:tcBorders>
              <w:top w:val="single" w:color="auto" w:sz="4" w:space="0"/>
              <w:left w:val="single" w:color="auto" w:sz="4" w:space="0"/>
              <w:bottom w:val="single" w:color="auto" w:sz="4" w:space="0"/>
              <w:right w:val="single" w:color="auto" w:sz="4" w:space="0"/>
            </w:tcBorders>
            <w:shd w:val="clear" w:color="auto" w:fill="F2F2F2"/>
            <w:vAlign w:val="center"/>
          </w:tcPr>
          <w:p w:rsidRPr="002205FF" w:rsidR="00052A14" w:rsidP="00F45CDB" w:rsidRDefault="00052A14" w14:paraId="41D1ED4D" w14:textId="77777777">
            <w:pPr>
              <w:jc w:val="both"/>
              <w:rPr>
                <w:rFonts w:ascii="Times New Roman" w:hAnsi="Times New Roman" w:eastAsia="Times New Roman" w:cs="Times New Roman"/>
                <w:color w:val="00B050"/>
                <w:sz w:val="22"/>
                <w:szCs w:val="22"/>
              </w:rPr>
            </w:pPr>
            <w:r w:rsidRPr="002205FF">
              <w:rPr>
                <w:rFonts w:ascii="Times New Roman" w:hAnsi="Times New Roman" w:eastAsia="Times New Roman" w:cs="Times New Roman"/>
                <w:color w:val="00B050"/>
                <w:sz w:val="22"/>
                <w:szCs w:val="22"/>
              </w:rPr>
              <w:t>[</w:t>
            </w:r>
            <w:r w:rsidRPr="002205FF">
              <w:rPr>
                <w:rFonts w:ascii="Times New Roman" w:hAnsi="Times New Roman" w:eastAsia="Times New Roman" w:cs="Times New Roman"/>
                <w:i/>
                <w:color w:val="00B050"/>
                <w:sz w:val="22"/>
                <w:szCs w:val="22"/>
              </w:rPr>
              <w:t>Nurodykite kitus reikiamus dokumentus</w:t>
            </w:r>
            <w:r w:rsidRPr="002205FF">
              <w:rPr>
                <w:rFonts w:ascii="Times New Roman" w:hAnsi="Times New Roman" w:eastAsia="Times New Roman" w:cs="Times New Roman"/>
                <w:color w:val="00B050"/>
                <w:sz w:val="22"/>
                <w:szCs w:val="22"/>
              </w:rPr>
              <w:t>]</w:t>
            </w:r>
          </w:p>
        </w:tc>
        <w:tc>
          <w:tcPr>
            <w:tcW w:w="2268"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2D898701" w14:textId="77777777">
            <w:pPr>
              <w:jc w:val="both"/>
              <w:rPr>
                <w:rFonts w:ascii="Times New Roman" w:hAnsi="Times New Roman" w:eastAsia="Times New Roman" w:cs="Times New Roman"/>
                <w:sz w:val="22"/>
                <w:szCs w:val="22"/>
              </w:rPr>
            </w:pPr>
            <w:r w:rsidRPr="002205FF">
              <w:rPr>
                <w:rFonts w:ascii="Times New Roman" w:hAnsi="Times New Roman" w:eastAsia="Times New Roman" w:cs="Times New Roman"/>
                <w:sz w:val="22"/>
                <w:szCs w:val="22"/>
              </w:rPr>
              <w:t>Taip</w:t>
            </w:r>
          </w:p>
        </w:tc>
        <w:tc>
          <w:tcPr>
            <w:tcW w:w="1559" w:type="dxa"/>
            <w:tcBorders>
              <w:top w:val="single" w:color="auto" w:sz="4" w:space="0"/>
              <w:left w:val="single" w:color="auto" w:sz="4" w:space="0"/>
              <w:bottom w:val="single" w:color="auto" w:sz="4" w:space="0"/>
              <w:right w:val="single" w:color="auto" w:sz="4" w:space="0"/>
            </w:tcBorders>
            <w:vAlign w:val="center"/>
          </w:tcPr>
          <w:p w:rsidRPr="002205FF" w:rsidR="00052A14" w:rsidP="00F45CDB" w:rsidRDefault="00052A14" w14:paraId="100CF7A6" w14:textId="77777777">
            <w:pPr>
              <w:jc w:val="both"/>
              <w:rPr>
                <w:rFonts w:ascii="Times New Roman" w:hAnsi="Times New Roman" w:eastAsia="Times New Roman" w:cs="Times New Roman"/>
                <w:sz w:val="22"/>
                <w:szCs w:val="22"/>
              </w:rPr>
            </w:pPr>
          </w:p>
        </w:tc>
        <w:tc>
          <w:tcPr>
            <w:tcW w:w="2551" w:type="dxa"/>
            <w:tcBorders>
              <w:top w:val="single" w:color="auto" w:sz="4" w:space="0"/>
              <w:left w:val="single" w:color="auto" w:sz="4" w:space="0"/>
              <w:bottom w:val="single" w:color="auto" w:sz="4" w:space="0"/>
              <w:right w:val="single" w:color="auto" w:sz="4" w:space="0"/>
            </w:tcBorders>
          </w:tcPr>
          <w:p w:rsidRPr="002205FF" w:rsidR="00052A14" w:rsidP="00F45CDB" w:rsidRDefault="00052A14" w14:paraId="5C855D51" w14:textId="77777777">
            <w:pPr>
              <w:jc w:val="both"/>
              <w:rPr>
                <w:rFonts w:ascii="Times New Roman" w:hAnsi="Times New Roman" w:eastAsia="Times New Roman" w:cs="Times New Roman"/>
                <w:sz w:val="22"/>
                <w:szCs w:val="22"/>
              </w:rPr>
            </w:pPr>
          </w:p>
        </w:tc>
      </w:tr>
    </w:tbl>
    <w:p w:rsidRPr="002205FF" w:rsidR="00052A14" w:rsidP="00052A14" w:rsidRDefault="00052A14" w14:paraId="263D4EB2" w14:textId="77777777">
      <w:pPr>
        <w:suppressAutoHyphens/>
        <w:jc w:val="both"/>
        <w:rPr>
          <w:rFonts w:ascii="Times New Roman" w:hAnsi="Times New Roman" w:eastAsia="Times New Roman" w:cs="Times New Roman"/>
          <w:spacing w:val="-4"/>
          <w:sz w:val="22"/>
          <w:szCs w:val="22"/>
          <w:lang w:eastAsia="lt-LT"/>
        </w:rPr>
      </w:pPr>
    </w:p>
    <w:p w:rsidRPr="002205FF" w:rsidR="00052A14" w:rsidP="00052A14" w:rsidRDefault="00052A14" w14:paraId="1900CCD9" w14:textId="77777777">
      <w:pPr>
        <w:autoSpaceDE w:val="0"/>
        <w:autoSpaceDN w:val="0"/>
        <w:adjustRightInd w:val="0"/>
        <w:jc w:val="both"/>
        <w:rPr>
          <w:rFonts w:ascii="Times New Roman" w:hAnsi="Times New Roman" w:cs="Times New Roman"/>
          <w:sz w:val="22"/>
          <w:szCs w:val="22"/>
        </w:rPr>
      </w:pPr>
      <w:r w:rsidRPr="002205FF">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rsidRPr="002205FF" w:rsidR="00052A14" w:rsidP="00052A14" w:rsidRDefault="00052A14" w14:paraId="4EBF4D90" w14:textId="77777777">
      <w:pPr>
        <w:autoSpaceDE w:val="0"/>
        <w:autoSpaceDN w:val="0"/>
        <w:adjustRightInd w:val="0"/>
        <w:jc w:val="both"/>
        <w:rPr>
          <w:rFonts w:ascii="Times New Roman" w:hAnsi="Times New Roman" w:cs="Times New Roman"/>
          <w:sz w:val="22"/>
          <w:szCs w:val="22"/>
        </w:rPr>
      </w:pPr>
    </w:p>
    <w:p w:rsidRPr="002205FF" w:rsidR="00052A14" w:rsidP="00695676" w:rsidRDefault="00052A14" w14:paraId="1C0F7803" w14:textId="40FF2FBA">
      <w:pPr>
        <w:pStyle w:val="Body2"/>
        <w:rPr>
          <w:rFonts w:cs="Times New Roman"/>
          <w:sz w:val="22"/>
          <w:szCs w:val="22"/>
          <w:lang w:val="lt-LT"/>
        </w:rPr>
      </w:pPr>
      <w:r w:rsidRPr="002205FF">
        <w:rPr>
          <w:rFonts w:cs="Times New Roman"/>
          <w:sz w:val="22"/>
          <w:szCs w:val="22"/>
          <w:lang w:val="lt-LT"/>
        </w:rPr>
        <w:t>Pasirašydamas šią paraišką:</w:t>
      </w:r>
    </w:p>
    <w:p w:rsidRPr="002205FF" w:rsidR="00052A14" w:rsidP="00C417FC" w:rsidRDefault="00DB2F9C" w14:paraId="187BD7BF" w14:textId="763E08EA">
      <w:pPr>
        <w:pStyle w:val="Body2"/>
        <w:numPr>
          <w:ilvl w:val="0"/>
          <w:numId w:val="90"/>
        </w:numPr>
        <w:spacing w:after="0"/>
        <w:rPr>
          <w:rFonts w:cs="Times New Roman"/>
          <w:sz w:val="22"/>
          <w:szCs w:val="22"/>
          <w:lang w:val="lt-LT"/>
        </w:rPr>
      </w:pPr>
      <w:r w:rsidRPr="002205FF">
        <w:rPr>
          <w:rFonts w:cs="Times New Roman"/>
          <w:sz w:val="22"/>
          <w:szCs w:val="22"/>
          <w:lang w:val="lt-LT"/>
        </w:rPr>
        <w:t xml:space="preserve">tvirtintu, kad </w:t>
      </w:r>
      <w:r w:rsidRPr="002205FF" w:rsidR="00052A14">
        <w:rPr>
          <w:rFonts w:cs="Times New Roman"/>
          <w:sz w:val="22"/>
          <w:szCs w:val="22"/>
          <w:lang w:val="lt-LT"/>
        </w:rPr>
        <w:t>paraiškos dokumentuose pateikti duomenys yra tikri;</w:t>
      </w:r>
    </w:p>
    <w:p w:rsidRPr="002205FF" w:rsidR="009D267B" w:rsidP="00C417FC" w:rsidRDefault="00DB2F9C" w14:paraId="7E90E37C" w14:textId="77777777">
      <w:pPr>
        <w:pStyle w:val="Body2"/>
        <w:numPr>
          <w:ilvl w:val="0"/>
          <w:numId w:val="90"/>
        </w:numPr>
        <w:spacing w:after="0"/>
        <w:rPr>
          <w:rFonts w:cs="Times New Roman"/>
          <w:sz w:val="22"/>
          <w:szCs w:val="22"/>
          <w:lang w:val="lt-LT"/>
        </w:rPr>
      </w:pPr>
      <w:r w:rsidRPr="002205FF">
        <w:rPr>
          <w:rFonts w:cs="Times New Roman"/>
          <w:sz w:val="22"/>
          <w:szCs w:val="22"/>
          <w:lang w:val="lt-LT"/>
        </w:rPr>
        <w:t xml:space="preserve">tvirtintu, kad </w:t>
      </w:r>
      <w:r w:rsidRPr="002205FF" w:rsidR="00052A14">
        <w:rPr>
          <w:rFonts w:cs="Times New Roman"/>
          <w:sz w:val="22"/>
          <w:szCs w:val="22"/>
          <w:lang w:val="lt-LT"/>
        </w:rPr>
        <w:t>sutinku su visomis DPS dokumentuose nustatytomis sąlygomis;</w:t>
      </w:r>
    </w:p>
    <w:p w:rsidRPr="002205FF" w:rsidR="00952D62" w:rsidP="00C417FC" w:rsidRDefault="009D267B" w14:paraId="4680FFF7" w14:textId="5B657538">
      <w:pPr>
        <w:pStyle w:val="Body2"/>
        <w:numPr>
          <w:ilvl w:val="0"/>
          <w:numId w:val="90"/>
        </w:numPr>
        <w:spacing w:after="0"/>
        <w:rPr>
          <w:rFonts w:cs="Times New Roman"/>
          <w:sz w:val="22"/>
          <w:szCs w:val="22"/>
          <w:lang w:val="lt-LT"/>
        </w:rPr>
      </w:pPr>
      <w:r w:rsidRPr="002205FF">
        <w:rPr>
          <w:rFonts w:cs="Times New Roman"/>
          <w:sz w:val="22"/>
          <w:szCs w:val="22"/>
          <w:lang w:val="lt-LT"/>
        </w:rPr>
        <w:t>v</w:t>
      </w:r>
      <w:r w:rsidRPr="002205FF" w:rsidR="00952D62">
        <w:rPr>
          <w:rFonts w:cs="Times New Roman"/>
          <w:sz w:val="22"/>
          <w:szCs w:val="22"/>
          <w:lang w:val="lt-LT"/>
        </w:rPr>
        <w:t>adovaudamasis VPĮ 45 straipsnio 2</w:t>
      </w:r>
      <w:r w:rsidRPr="002205FF" w:rsidR="00952D62">
        <w:rPr>
          <w:rFonts w:cs="Times New Roman"/>
          <w:sz w:val="22"/>
          <w:szCs w:val="22"/>
          <w:vertAlign w:val="superscript"/>
          <w:lang w:val="lt-LT"/>
        </w:rPr>
        <w:t>1</w:t>
      </w:r>
      <w:r w:rsidRPr="002205FF" w:rsidR="00952D62">
        <w:rPr>
          <w:rFonts w:cs="Times New Roman"/>
          <w:sz w:val="22"/>
          <w:szCs w:val="22"/>
          <w:lang w:val="lt-LT"/>
        </w:rPr>
        <w:t xml:space="preserve"> dalimi deklaruoju ir patvirtinu, kad: </w:t>
      </w:r>
    </w:p>
    <w:p w:rsidRPr="002205FF" w:rsidR="00952D62" w:rsidP="00C417FC" w:rsidRDefault="00952D62" w14:paraId="5DE88AD5" w14:textId="545A10C1">
      <w:pPr>
        <w:pStyle w:val="Body2"/>
        <w:numPr>
          <w:ilvl w:val="1"/>
          <w:numId w:val="90"/>
        </w:numPr>
        <w:spacing w:after="0"/>
        <w:rPr>
          <w:rFonts w:cs="Times New Roman"/>
          <w:sz w:val="22"/>
          <w:szCs w:val="22"/>
          <w:lang w:val="lt-LT"/>
        </w:rPr>
      </w:pPr>
      <w:r w:rsidRPr="002205FF">
        <w:rPr>
          <w:rFonts w:cs="Times New Roman"/>
          <w:sz w:val="22"/>
          <w:szCs w:val="22"/>
          <w:lang w:val="lt-LT"/>
        </w:rPr>
        <w:t>pirkimo vykdymo ir sutarties vykdymo metu, aš (tiekėjas) ir visi mano ūkio subjektai, kurių pajėgumais remiuosi ar (ir) remsiuosi, šiuo metu ar ateityje pasitelkti subtiekėjai, prekių gamintojai bei kiekvieno iš jų, įskaitant mane, kontroliuojantys asmenys, kaip jie apibrėžti VPĮ 2 straipsnio 15</w:t>
      </w:r>
      <w:r w:rsidRPr="002205FF">
        <w:rPr>
          <w:rFonts w:cs="Times New Roman"/>
          <w:sz w:val="22"/>
          <w:szCs w:val="22"/>
          <w:vertAlign w:val="superscript"/>
          <w:lang w:val="lt-LT"/>
        </w:rPr>
        <w:t>1</w:t>
      </w:r>
      <w:r w:rsidRPr="002205FF">
        <w:rPr>
          <w:rFonts w:cs="Times New Roman"/>
          <w:sz w:val="22"/>
          <w:szCs w:val="22"/>
          <w:lang w:val="lt-LT"/>
        </w:rPr>
        <w:t xml:space="preserve"> dalyje, (toliau – kontroliuojantis asmuo) nėra registruoti valstybėse ar teritorijose, nurodytose Lietuvos Respublikos Vyriausybės (toliau – LRV) 2022 m. kovo 30 d. nutarim</w:t>
      </w:r>
      <w:r w:rsidRPr="002205FF" w:rsidR="002E2078">
        <w:rPr>
          <w:rFonts w:cs="Times New Roman"/>
          <w:sz w:val="22"/>
          <w:szCs w:val="22"/>
          <w:lang w:val="lt-LT"/>
        </w:rPr>
        <w:t>o</w:t>
      </w:r>
      <w:r w:rsidRPr="002205FF">
        <w:rPr>
          <w:rFonts w:cs="Times New Roman"/>
          <w:sz w:val="22"/>
          <w:szCs w:val="22"/>
          <w:lang w:val="lt-LT"/>
        </w:rPr>
        <w:t xml:space="preserve"> Nr. 280 „Dėl Lietuvos Respublikos viešųjų pirkimų įstatymo 92 straipsnio 13, 14 ir 15 dalių nuostatų įgyvendinimo“ (toliau – Nutarimas)</w:t>
      </w:r>
      <w:r w:rsidRPr="002205FF" w:rsidR="00987DD6">
        <w:rPr>
          <w:rStyle w:val="FootnoteReference"/>
          <w:rFonts w:cs="Times New Roman"/>
          <w:sz w:val="22"/>
          <w:szCs w:val="22"/>
          <w:lang w:val="lt-LT"/>
        </w:rPr>
        <w:footnoteReference w:id="3"/>
      </w:r>
      <w:r w:rsidRPr="002205FF">
        <w:rPr>
          <w:rFonts w:cs="Times New Roman"/>
          <w:sz w:val="22"/>
          <w:szCs w:val="22"/>
          <w:lang w:val="lt-LT"/>
        </w:rPr>
        <w:t xml:space="preserve"> </w:t>
      </w:r>
      <w:r w:rsidRPr="002205FF" w:rsidR="002E2078">
        <w:rPr>
          <w:rFonts w:cs="Times New Roman"/>
          <w:sz w:val="22"/>
          <w:szCs w:val="22"/>
          <w:lang w:val="lt-LT"/>
        </w:rPr>
        <w:t xml:space="preserve">1.3 punktu </w:t>
      </w:r>
      <w:r w:rsidRPr="002205FF">
        <w:rPr>
          <w:rFonts w:cs="Times New Roman"/>
          <w:sz w:val="22"/>
          <w:szCs w:val="22"/>
          <w:lang w:val="lt-LT"/>
        </w:rPr>
        <w:t>patvirtintame sąraše</w:t>
      </w:r>
      <w:r w:rsidRPr="002205FF" w:rsidR="00987DD6">
        <w:rPr>
          <w:rFonts w:cs="Times New Roman"/>
          <w:sz w:val="22"/>
          <w:szCs w:val="22"/>
          <w:lang w:val="lt-LT"/>
        </w:rPr>
        <w:t xml:space="preserve"> (</w:t>
      </w:r>
      <w:r w:rsidRPr="002205FF">
        <w:rPr>
          <w:rFonts w:cs="Times New Roman"/>
          <w:sz w:val="22"/>
          <w:szCs w:val="22"/>
          <w:lang w:val="lt-LT"/>
        </w:rPr>
        <w:t>priedas „</w:t>
      </w:r>
      <w:proofErr w:type="spellStart"/>
      <w:r w:rsidRPr="002205FF">
        <w:rPr>
          <w:rFonts w:cs="Times New Roman"/>
          <w:sz w:val="22"/>
          <w:szCs w:val="22"/>
          <w:lang w:val="lt-LT"/>
        </w:rPr>
        <w:t>Valstybių_sąrašas</w:t>
      </w:r>
      <w:proofErr w:type="spellEnd"/>
      <w:r w:rsidRPr="002205FF">
        <w:rPr>
          <w:rFonts w:cs="Times New Roman"/>
          <w:sz w:val="22"/>
          <w:szCs w:val="22"/>
          <w:lang w:val="lt-LT"/>
        </w:rPr>
        <w:t>_(padėtys)_03.29.“ (aktuali redakcija)</w:t>
      </w:r>
      <w:r w:rsidRPr="002205FF" w:rsidR="00987DD6">
        <w:rPr>
          <w:rFonts w:cs="Times New Roman"/>
          <w:sz w:val="22"/>
          <w:szCs w:val="22"/>
          <w:lang w:val="lt-LT"/>
        </w:rPr>
        <w:t>)</w:t>
      </w:r>
      <w:r w:rsidRPr="002205FF" w:rsidR="00247EAC">
        <w:rPr>
          <w:rFonts w:cs="Times New Roman"/>
          <w:sz w:val="22"/>
          <w:szCs w:val="22"/>
          <w:lang w:val="lt-LT"/>
        </w:rPr>
        <w:t xml:space="preserve"> (toliau – P</w:t>
      </w:r>
      <w:r w:rsidRPr="002205FF" w:rsidR="00EF2918">
        <w:rPr>
          <w:rFonts w:cs="Times New Roman"/>
          <w:sz w:val="22"/>
          <w:szCs w:val="22"/>
          <w:lang w:val="lt-LT"/>
        </w:rPr>
        <w:t>riešiškų valstybių sąrašas</w:t>
      </w:r>
      <w:r w:rsidRPr="002205FF" w:rsidR="00247EAC">
        <w:rPr>
          <w:rFonts w:cs="Times New Roman"/>
          <w:sz w:val="22"/>
          <w:szCs w:val="22"/>
          <w:lang w:val="lt-LT"/>
        </w:rPr>
        <w:t>)</w:t>
      </w:r>
      <w:r w:rsidRPr="002205FF">
        <w:rPr>
          <w:rFonts w:cs="Times New Roman"/>
          <w:sz w:val="22"/>
          <w:szCs w:val="22"/>
          <w:lang w:val="lt-LT"/>
        </w:rPr>
        <w:t>; </w:t>
      </w:r>
    </w:p>
    <w:p w:rsidRPr="002205FF" w:rsidR="00952D62" w:rsidP="005A50DD" w:rsidRDefault="00952D62" w14:paraId="3D2300FE" w14:textId="76918CF2">
      <w:pPr>
        <w:pStyle w:val="Body2"/>
        <w:numPr>
          <w:ilvl w:val="1"/>
          <w:numId w:val="90"/>
        </w:numPr>
        <w:rPr>
          <w:rFonts w:cs="Times New Roman"/>
          <w:sz w:val="22"/>
          <w:szCs w:val="22"/>
          <w:lang w:val="lt-LT"/>
        </w:rPr>
      </w:pPr>
      <w:r w:rsidRPr="002205FF">
        <w:rPr>
          <w:rFonts w:cs="Times New Roman"/>
          <w:sz w:val="22"/>
          <w:szCs w:val="22"/>
          <w:lang w:val="lt-LT"/>
        </w:rPr>
        <w:t>aš (tiekėjas) ir visi mano ūkio subjektai, kurių pajėgumais remiuosi ar (ir) remsiuosi, šiuo metu ar ateityje pasitelkti subtiekėjai, prekių gamintojai bei kiekvieno iš jų, įskaitant mane, kontroliuojantys asmenys, kurie yra fiziniai asmenys, nėra nuolat gyvenantys valstybėse ar teritorijose, nurodytose  LRV Nutarimo</w:t>
      </w:r>
      <w:r w:rsidRPr="002205FF" w:rsidR="402408DE">
        <w:rPr>
          <w:rFonts w:cs="Times New Roman"/>
          <w:sz w:val="22"/>
          <w:szCs w:val="22"/>
          <w:lang w:val="lt-LT"/>
        </w:rPr>
        <w:t xml:space="preserve"> 1.3 punktu patvirtintame</w:t>
      </w:r>
      <w:r w:rsidRPr="002205FF">
        <w:rPr>
          <w:rFonts w:cs="Times New Roman"/>
          <w:sz w:val="22"/>
          <w:szCs w:val="22"/>
          <w:lang w:val="lt-LT"/>
        </w:rPr>
        <w:t xml:space="preserve"> </w:t>
      </w:r>
      <w:r w:rsidRPr="002205FF" w:rsidR="00EF2918">
        <w:rPr>
          <w:rFonts w:cs="Times New Roman"/>
          <w:sz w:val="22"/>
          <w:szCs w:val="22"/>
          <w:lang w:val="lt-LT"/>
        </w:rPr>
        <w:t xml:space="preserve">Priešiškų valstybių </w:t>
      </w:r>
      <w:r w:rsidRPr="002205FF">
        <w:rPr>
          <w:rFonts w:cs="Times New Roman"/>
          <w:sz w:val="22"/>
          <w:szCs w:val="22"/>
          <w:lang w:val="lt-LT"/>
        </w:rPr>
        <w:t>sąraše</w:t>
      </w:r>
      <w:r w:rsidRPr="002205FF" w:rsidR="21A4CC82">
        <w:rPr>
          <w:rFonts w:cs="Times New Roman"/>
          <w:sz w:val="22"/>
          <w:szCs w:val="22"/>
          <w:lang w:val="lt-LT"/>
        </w:rPr>
        <w:t>,</w:t>
      </w:r>
      <w:r w:rsidRPr="002205FF" w:rsidR="00EF2918">
        <w:rPr>
          <w:rFonts w:cs="Times New Roman"/>
          <w:sz w:val="22"/>
          <w:szCs w:val="22"/>
          <w:lang w:val="lt-LT"/>
        </w:rPr>
        <w:t xml:space="preserve"> </w:t>
      </w:r>
      <w:r w:rsidRPr="002205FF">
        <w:rPr>
          <w:rFonts w:cs="Times New Roman"/>
          <w:sz w:val="22"/>
          <w:szCs w:val="22"/>
          <w:lang w:val="lt-LT"/>
        </w:rPr>
        <w:t>arba turintys šių valstybių pilietybę; </w:t>
      </w:r>
    </w:p>
    <w:p w:rsidRPr="002205FF" w:rsidR="00952D62" w:rsidP="005A50DD" w:rsidRDefault="00952D62" w14:paraId="02E9F488" w14:textId="4DFD0E2F">
      <w:pPr>
        <w:pStyle w:val="Body2"/>
        <w:numPr>
          <w:ilvl w:val="1"/>
          <w:numId w:val="90"/>
        </w:numPr>
        <w:rPr>
          <w:rFonts w:cs="Times New Roman"/>
          <w:sz w:val="22"/>
          <w:szCs w:val="22"/>
          <w:lang w:val="lt-LT"/>
        </w:rPr>
      </w:pPr>
      <w:r w:rsidRPr="002205FF">
        <w:rPr>
          <w:rFonts w:cs="Times New Roman"/>
          <w:sz w:val="22"/>
          <w:szCs w:val="22"/>
          <w:lang w:val="lt-LT"/>
        </w:rPr>
        <w:lastRenderedPageBreak/>
        <w:t xml:space="preserve">siūlau ir sutarties vykdymo metu tieksiu prekes ir (ar) teiksiu paslaugas, kurių kilmės šalis / paslaugų teikimo vieta nėra iš valstybių ar teritorijų, nurodytų LRV Nutarimo </w:t>
      </w:r>
      <w:r w:rsidRPr="002205FF" w:rsidR="5559BADF">
        <w:rPr>
          <w:rFonts w:cs="Times New Roman"/>
          <w:sz w:val="22"/>
          <w:szCs w:val="22"/>
          <w:lang w:val="lt-LT"/>
        </w:rPr>
        <w:t xml:space="preserve">1.3 punktu patvirtintame </w:t>
      </w:r>
      <w:r w:rsidRPr="002205FF" w:rsidR="00EF2918">
        <w:rPr>
          <w:rFonts w:cs="Times New Roman"/>
          <w:sz w:val="22"/>
          <w:szCs w:val="22"/>
          <w:lang w:val="lt-LT"/>
        </w:rPr>
        <w:t xml:space="preserve">Priešiškų valstybių </w:t>
      </w:r>
      <w:r w:rsidRPr="002205FF">
        <w:rPr>
          <w:rFonts w:cs="Times New Roman"/>
          <w:sz w:val="22"/>
          <w:szCs w:val="22"/>
          <w:lang w:val="lt-LT"/>
        </w:rPr>
        <w:t>sąraše; </w:t>
      </w:r>
    </w:p>
    <w:p w:rsidRPr="002205FF" w:rsidR="00952D62" w:rsidP="005A50DD" w:rsidRDefault="00952D62" w14:paraId="6456BA3B" w14:textId="1B91778D">
      <w:pPr>
        <w:pStyle w:val="Body2"/>
        <w:numPr>
          <w:ilvl w:val="1"/>
          <w:numId w:val="90"/>
        </w:numPr>
        <w:rPr>
          <w:rFonts w:cs="Times New Roman"/>
          <w:sz w:val="22"/>
          <w:szCs w:val="22"/>
          <w:lang w:val="lt-LT"/>
        </w:rPr>
      </w:pPr>
      <w:r w:rsidRPr="002205FF">
        <w:rPr>
          <w:rFonts w:cs="Times New Roman"/>
          <w:sz w:val="22"/>
          <w:szCs w:val="22"/>
          <w:lang w:val="lt-LT"/>
        </w:rPr>
        <w:t xml:space="preserve">LRV, vadovaudamasi Nacionaliniam saugumui užtikrinti svarbių objektų apsaugos įstatyme įtvirtintais kriterijais, nėra priėmusi sprendimo, patvirtinančio, kad </w:t>
      </w:r>
      <w:r w:rsidRPr="002205FF" w:rsidR="00BF5449">
        <w:rPr>
          <w:rFonts w:cs="Times New Roman"/>
          <w:sz w:val="22"/>
          <w:szCs w:val="22"/>
          <w:lang w:val="lt-LT"/>
        </w:rPr>
        <w:t>3.1</w:t>
      </w:r>
      <w:r w:rsidRPr="002205FF" w:rsidR="00483071">
        <w:rPr>
          <w:rFonts w:cs="Times New Roman"/>
          <w:sz w:val="22"/>
          <w:szCs w:val="22"/>
          <w:lang w:val="lt-LT"/>
        </w:rPr>
        <w:t>.</w:t>
      </w:r>
      <w:r w:rsidRPr="002205FF">
        <w:rPr>
          <w:rFonts w:cs="Times New Roman"/>
          <w:sz w:val="22"/>
          <w:szCs w:val="22"/>
          <w:lang w:val="lt-LT"/>
        </w:rPr>
        <w:t xml:space="preserve"> ir </w:t>
      </w:r>
      <w:r w:rsidRPr="002205FF" w:rsidR="00483071">
        <w:rPr>
          <w:rFonts w:cs="Times New Roman"/>
          <w:sz w:val="22"/>
          <w:szCs w:val="22"/>
          <w:lang w:val="lt-LT"/>
        </w:rPr>
        <w:t xml:space="preserve">3.2. </w:t>
      </w:r>
      <w:r w:rsidRPr="002205FF">
        <w:rPr>
          <w:rFonts w:cs="Times New Roman"/>
          <w:sz w:val="22"/>
          <w:szCs w:val="22"/>
          <w:lang w:val="lt-LT"/>
        </w:rPr>
        <w:t>punktuose nurodyti subjektai ar su jais ketinamas sudaryti (sudarytas) sandoris neatitinka nacionalinio saugumo interesų. </w:t>
      </w:r>
    </w:p>
    <w:p w:rsidRPr="002205FF" w:rsidR="00952D62" w:rsidP="005A50DD" w:rsidRDefault="00952D62" w14:paraId="6E334572" w14:textId="6C427EBD">
      <w:pPr>
        <w:pStyle w:val="Body2"/>
        <w:numPr>
          <w:ilvl w:val="0"/>
          <w:numId w:val="90"/>
        </w:numPr>
        <w:rPr>
          <w:rFonts w:cs="Times New Roman"/>
          <w:sz w:val="22"/>
          <w:szCs w:val="22"/>
          <w:lang w:val="lt-LT"/>
        </w:rPr>
      </w:pPr>
      <w:r w:rsidRPr="002205FF">
        <w:rPr>
          <w:rFonts w:cs="Times New Roman"/>
          <w:sz w:val="22"/>
          <w:szCs w:val="22"/>
          <w:lang w:val="lt-LT"/>
        </w:rPr>
        <w:t xml:space="preserve"> Deklaruoju ir patvirtinu, kad man (tiekėjui) 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r w:rsidRPr="002205FF" w:rsidR="000D4BE0">
        <w:rPr>
          <w:rFonts w:cs="Times New Roman"/>
          <w:sz w:val="22"/>
          <w:szCs w:val="22"/>
          <w:lang w:val="lt-LT"/>
        </w:rPr>
        <w:t>.</w:t>
      </w:r>
    </w:p>
    <w:p w:rsidRPr="002205FF" w:rsidR="009F164D" w:rsidP="00695676" w:rsidRDefault="009F164D" w14:paraId="6B30E730" w14:textId="77777777">
      <w:pPr>
        <w:pStyle w:val="Body2"/>
        <w:rPr>
          <w:rFonts w:cs="Times New Roman"/>
          <w:sz w:val="22"/>
          <w:szCs w:val="22"/>
          <w:lang w:val="lt-LT"/>
        </w:rPr>
      </w:pPr>
    </w:p>
    <w:p w:rsidRPr="002205FF" w:rsidR="00062BE5" w:rsidP="00695676" w:rsidRDefault="00062BE5" w14:paraId="694A7EE7" w14:textId="77777777">
      <w:pPr>
        <w:pStyle w:val="Body2"/>
        <w:rPr>
          <w:rFonts w:cs="Times New Roman"/>
          <w:sz w:val="22"/>
          <w:szCs w:val="22"/>
          <w:lang w:val="lt-LT"/>
        </w:rPr>
      </w:pPr>
    </w:p>
    <w:p w:rsidRPr="002205FF" w:rsidR="00052A14" w:rsidP="00052A14" w:rsidRDefault="00052A14" w14:paraId="2F258090" w14:textId="77777777">
      <w:pPr>
        <w:spacing w:line="276" w:lineRule="auto"/>
        <w:jc w:val="both"/>
        <w:rPr>
          <w:rFonts w:ascii="Times New Roman" w:hAnsi="Times New Roman" w:eastAsia="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Pr="002205FF" w:rsidR="00052A14" w:rsidTr="00F45CDB" w14:paraId="1DC4E960" w14:textId="77777777">
        <w:trPr>
          <w:trHeight w:val="285"/>
        </w:trPr>
        <w:tc>
          <w:tcPr>
            <w:tcW w:w="3284" w:type="dxa"/>
            <w:tcBorders>
              <w:top w:val="nil"/>
              <w:left w:val="nil"/>
              <w:bottom w:val="single" w:color="auto" w:sz="4" w:space="0"/>
              <w:right w:val="nil"/>
            </w:tcBorders>
          </w:tcPr>
          <w:p w:rsidRPr="002205FF" w:rsidR="00052A14" w:rsidP="00F45CDB" w:rsidRDefault="00052A14" w14:paraId="4CC1E60F" w14:textId="77777777">
            <w:pPr>
              <w:spacing w:after="200" w:line="276" w:lineRule="auto"/>
              <w:ind w:right="-1"/>
              <w:jc w:val="both"/>
              <w:rPr>
                <w:rFonts w:ascii="Times New Roman" w:hAnsi="Times New Roman" w:eastAsia="Times New Roman" w:cs="Times New Roman"/>
                <w:sz w:val="22"/>
                <w:szCs w:val="22"/>
                <w:lang w:eastAsia="lt-LT"/>
              </w:rPr>
            </w:pPr>
          </w:p>
        </w:tc>
        <w:tc>
          <w:tcPr>
            <w:tcW w:w="604" w:type="dxa"/>
          </w:tcPr>
          <w:p w:rsidRPr="002205FF" w:rsidR="00052A14" w:rsidP="00F45CDB" w:rsidRDefault="00052A14" w14:paraId="45A3ADCF" w14:textId="77777777">
            <w:pPr>
              <w:spacing w:after="200" w:line="276" w:lineRule="auto"/>
              <w:ind w:right="-1"/>
              <w:jc w:val="center"/>
              <w:rPr>
                <w:rFonts w:ascii="Times New Roman" w:hAnsi="Times New Roman" w:eastAsia="Times New Roman" w:cs="Times New Roman"/>
                <w:sz w:val="22"/>
                <w:szCs w:val="22"/>
                <w:lang w:eastAsia="lt-LT"/>
              </w:rPr>
            </w:pPr>
          </w:p>
        </w:tc>
        <w:tc>
          <w:tcPr>
            <w:tcW w:w="1980" w:type="dxa"/>
            <w:tcBorders>
              <w:top w:val="nil"/>
              <w:left w:val="nil"/>
              <w:bottom w:val="single" w:color="auto" w:sz="4" w:space="0"/>
              <w:right w:val="nil"/>
            </w:tcBorders>
          </w:tcPr>
          <w:p w:rsidRPr="002205FF" w:rsidR="00052A14" w:rsidP="00F45CDB" w:rsidRDefault="00052A14" w14:paraId="334FA84E" w14:textId="77777777">
            <w:pPr>
              <w:spacing w:after="200" w:line="276" w:lineRule="auto"/>
              <w:ind w:right="-1"/>
              <w:jc w:val="center"/>
              <w:rPr>
                <w:rFonts w:ascii="Times New Roman" w:hAnsi="Times New Roman" w:eastAsia="Times New Roman" w:cs="Times New Roman"/>
                <w:sz w:val="22"/>
                <w:szCs w:val="22"/>
                <w:lang w:eastAsia="lt-LT"/>
              </w:rPr>
            </w:pPr>
          </w:p>
        </w:tc>
        <w:tc>
          <w:tcPr>
            <w:tcW w:w="701" w:type="dxa"/>
          </w:tcPr>
          <w:p w:rsidRPr="002205FF" w:rsidR="00052A14" w:rsidP="00F45CDB" w:rsidRDefault="00052A14" w14:paraId="11F88477" w14:textId="77777777">
            <w:pPr>
              <w:spacing w:after="200" w:line="276" w:lineRule="auto"/>
              <w:ind w:right="-1"/>
              <w:jc w:val="center"/>
              <w:rPr>
                <w:rFonts w:ascii="Times New Roman" w:hAnsi="Times New Roman" w:eastAsia="Times New Roman" w:cs="Times New Roman"/>
                <w:sz w:val="22"/>
                <w:szCs w:val="22"/>
                <w:lang w:eastAsia="lt-LT"/>
              </w:rPr>
            </w:pPr>
          </w:p>
        </w:tc>
        <w:tc>
          <w:tcPr>
            <w:tcW w:w="2611" w:type="dxa"/>
            <w:tcBorders>
              <w:top w:val="nil"/>
              <w:left w:val="nil"/>
              <w:bottom w:val="single" w:color="auto" w:sz="4" w:space="0"/>
              <w:right w:val="nil"/>
            </w:tcBorders>
          </w:tcPr>
          <w:p w:rsidRPr="002205FF" w:rsidR="00052A14" w:rsidP="00F45CDB" w:rsidRDefault="00052A14" w14:paraId="05FE91B1" w14:textId="77777777">
            <w:pPr>
              <w:spacing w:after="200" w:line="276" w:lineRule="auto"/>
              <w:ind w:right="-1"/>
              <w:jc w:val="right"/>
              <w:rPr>
                <w:rFonts w:ascii="Times New Roman" w:hAnsi="Times New Roman" w:eastAsia="Times New Roman" w:cs="Times New Roman"/>
                <w:sz w:val="22"/>
                <w:szCs w:val="22"/>
                <w:lang w:eastAsia="lt-LT"/>
              </w:rPr>
            </w:pPr>
          </w:p>
        </w:tc>
        <w:tc>
          <w:tcPr>
            <w:tcW w:w="648" w:type="dxa"/>
          </w:tcPr>
          <w:p w:rsidRPr="002205FF" w:rsidR="00052A14" w:rsidP="00F45CDB" w:rsidRDefault="00052A14" w14:paraId="1227D938" w14:textId="77777777">
            <w:pPr>
              <w:spacing w:after="200" w:line="276" w:lineRule="auto"/>
              <w:ind w:right="-1"/>
              <w:jc w:val="right"/>
              <w:rPr>
                <w:rFonts w:ascii="Times New Roman" w:hAnsi="Times New Roman" w:eastAsia="Times New Roman" w:cs="Times New Roman"/>
                <w:sz w:val="22"/>
                <w:szCs w:val="22"/>
                <w:lang w:eastAsia="lt-LT"/>
              </w:rPr>
            </w:pPr>
          </w:p>
        </w:tc>
      </w:tr>
      <w:tr w:rsidRPr="002205FF" w:rsidR="00052A14" w:rsidTr="00F45CDB" w14:paraId="310599CC" w14:textId="77777777">
        <w:trPr>
          <w:trHeight w:val="186"/>
        </w:trPr>
        <w:tc>
          <w:tcPr>
            <w:tcW w:w="3284" w:type="dxa"/>
            <w:tcBorders>
              <w:top w:val="single" w:color="auto" w:sz="4" w:space="0"/>
              <w:left w:val="nil"/>
              <w:bottom w:val="nil"/>
              <w:right w:val="nil"/>
            </w:tcBorders>
          </w:tcPr>
          <w:p w:rsidRPr="002205FF" w:rsidR="00052A14" w:rsidP="00F45CDB" w:rsidRDefault="00052A14" w14:paraId="2639CBE9" w14:textId="77777777">
            <w:pPr>
              <w:snapToGrid w:val="0"/>
              <w:jc w:val="both"/>
              <w:rPr>
                <w:rFonts w:ascii="Times New Roman" w:hAnsi="Times New Roman" w:eastAsia="Times New Roman" w:cs="Times New Roman"/>
                <w:position w:val="6"/>
                <w:sz w:val="22"/>
                <w:szCs w:val="22"/>
                <w:lang w:eastAsia="lt-LT"/>
              </w:rPr>
            </w:pPr>
            <w:r w:rsidRPr="002205FF">
              <w:rPr>
                <w:rFonts w:ascii="Times New Roman" w:hAnsi="Times New Roman" w:eastAsia="Times New Roman" w:cs="Times New Roman"/>
                <w:position w:val="6"/>
                <w:sz w:val="22"/>
                <w:szCs w:val="22"/>
                <w:lang w:eastAsia="lt-LT"/>
              </w:rPr>
              <w:t>(Tiekėjo arba jo įgalioto asmens pareigų pavadinimas)</w:t>
            </w:r>
          </w:p>
        </w:tc>
        <w:tc>
          <w:tcPr>
            <w:tcW w:w="604" w:type="dxa"/>
          </w:tcPr>
          <w:p w:rsidRPr="002205FF" w:rsidR="00052A14" w:rsidP="00F45CDB" w:rsidRDefault="00052A14" w14:paraId="125080CA" w14:textId="77777777">
            <w:pPr>
              <w:spacing w:after="200" w:line="276" w:lineRule="auto"/>
              <w:ind w:right="-1"/>
              <w:jc w:val="center"/>
              <w:rPr>
                <w:rFonts w:ascii="Times New Roman" w:hAnsi="Times New Roman" w:eastAsia="Times New Roman" w:cs="Times New Roman"/>
                <w:sz w:val="22"/>
                <w:szCs w:val="22"/>
                <w:lang w:eastAsia="lt-LT"/>
              </w:rPr>
            </w:pPr>
          </w:p>
        </w:tc>
        <w:tc>
          <w:tcPr>
            <w:tcW w:w="1980" w:type="dxa"/>
            <w:tcBorders>
              <w:top w:val="single" w:color="auto" w:sz="4" w:space="0"/>
              <w:left w:val="nil"/>
              <w:bottom w:val="nil"/>
              <w:right w:val="nil"/>
            </w:tcBorders>
          </w:tcPr>
          <w:p w:rsidRPr="002205FF" w:rsidR="00052A14" w:rsidP="00F45CDB" w:rsidRDefault="00052A14" w14:paraId="35698260" w14:textId="77777777">
            <w:pPr>
              <w:spacing w:after="200" w:line="276" w:lineRule="auto"/>
              <w:ind w:right="-1"/>
              <w:jc w:val="center"/>
              <w:rPr>
                <w:rFonts w:ascii="Times New Roman" w:hAnsi="Times New Roman" w:eastAsia="Times New Roman" w:cs="Times New Roman"/>
                <w:sz w:val="22"/>
                <w:szCs w:val="22"/>
                <w:lang w:eastAsia="lt-LT"/>
              </w:rPr>
            </w:pPr>
            <w:r w:rsidRPr="002205FF">
              <w:rPr>
                <w:rFonts w:ascii="Times New Roman" w:hAnsi="Times New Roman" w:eastAsia="Times New Roman" w:cs="Times New Roman"/>
                <w:position w:val="6"/>
                <w:sz w:val="22"/>
                <w:szCs w:val="22"/>
                <w:lang w:eastAsia="lt-LT"/>
              </w:rPr>
              <w:t>(Parašas)</w:t>
            </w:r>
            <w:r w:rsidRPr="002205FF">
              <w:rPr>
                <w:rFonts w:ascii="Times New Roman" w:hAnsi="Times New Roman" w:eastAsia="Times New Roman" w:cs="Times New Roman"/>
                <w:i/>
                <w:sz w:val="22"/>
                <w:szCs w:val="22"/>
                <w:lang w:eastAsia="lt-LT"/>
              </w:rPr>
              <w:t xml:space="preserve"> </w:t>
            </w:r>
          </w:p>
        </w:tc>
        <w:tc>
          <w:tcPr>
            <w:tcW w:w="701" w:type="dxa"/>
          </w:tcPr>
          <w:p w:rsidRPr="002205FF" w:rsidR="00052A14" w:rsidP="00F45CDB" w:rsidRDefault="00052A14" w14:paraId="2BBB712C" w14:textId="77777777">
            <w:pPr>
              <w:spacing w:after="200" w:line="276" w:lineRule="auto"/>
              <w:ind w:right="-1"/>
              <w:jc w:val="center"/>
              <w:rPr>
                <w:rFonts w:ascii="Times New Roman" w:hAnsi="Times New Roman" w:eastAsia="Times New Roman" w:cs="Times New Roman"/>
                <w:sz w:val="22"/>
                <w:szCs w:val="22"/>
                <w:lang w:eastAsia="lt-LT"/>
              </w:rPr>
            </w:pPr>
          </w:p>
        </w:tc>
        <w:tc>
          <w:tcPr>
            <w:tcW w:w="2611" w:type="dxa"/>
            <w:tcBorders>
              <w:top w:val="single" w:color="auto" w:sz="4" w:space="0"/>
              <w:left w:val="nil"/>
              <w:bottom w:val="nil"/>
              <w:right w:val="nil"/>
            </w:tcBorders>
          </w:tcPr>
          <w:p w:rsidRPr="002205FF" w:rsidR="00052A14" w:rsidP="00F45CDB" w:rsidRDefault="00052A14" w14:paraId="50F165B9" w14:textId="77777777">
            <w:pPr>
              <w:spacing w:after="200" w:line="276" w:lineRule="auto"/>
              <w:ind w:right="-1"/>
              <w:jc w:val="center"/>
              <w:rPr>
                <w:rFonts w:ascii="Times New Roman" w:hAnsi="Times New Roman" w:eastAsia="Times New Roman" w:cs="Times New Roman"/>
                <w:position w:val="6"/>
                <w:sz w:val="22"/>
                <w:szCs w:val="22"/>
                <w:lang w:eastAsia="lt-LT"/>
              </w:rPr>
            </w:pPr>
            <w:r w:rsidRPr="002205FF">
              <w:rPr>
                <w:rFonts w:ascii="Times New Roman" w:hAnsi="Times New Roman" w:eastAsia="Times New Roman" w:cs="Times New Roman"/>
                <w:position w:val="6"/>
                <w:sz w:val="22"/>
                <w:szCs w:val="22"/>
                <w:lang w:eastAsia="lt-LT"/>
              </w:rPr>
              <w:t>(Vardas ir pavardė)</w:t>
            </w:r>
          </w:p>
          <w:p w:rsidRPr="002205FF" w:rsidR="00052A14" w:rsidP="00F45CDB" w:rsidRDefault="00052A14" w14:paraId="57D841A6" w14:textId="77777777">
            <w:pPr>
              <w:spacing w:after="200" w:line="276" w:lineRule="auto"/>
              <w:ind w:right="-1"/>
              <w:jc w:val="center"/>
              <w:rPr>
                <w:rFonts w:ascii="Times New Roman" w:hAnsi="Times New Roman" w:eastAsia="Times New Roman" w:cs="Times New Roman"/>
                <w:sz w:val="22"/>
                <w:szCs w:val="22"/>
                <w:lang w:eastAsia="lt-LT"/>
              </w:rPr>
            </w:pPr>
          </w:p>
        </w:tc>
        <w:tc>
          <w:tcPr>
            <w:tcW w:w="648" w:type="dxa"/>
          </w:tcPr>
          <w:p w:rsidRPr="002205FF" w:rsidR="00052A14" w:rsidP="00F45CDB" w:rsidRDefault="00052A14" w14:paraId="1E5B562C" w14:textId="77777777">
            <w:pPr>
              <w:spacing w:after="200" w:line="276" w:lineRule="auto"/>
              <w:ind w:right="-1"/>
              <w:jc w:val="center"/>
              <w:rPr>
                <w:rFonts w:ascii="Times New Roman" w:hAnsi="Times New Roman" w:eastAsia="Times New Roman" w:cs="Times New Roman"/>
                <w:sz w:val="22"/>
                <w:szCs w:val="22"/>
                <w:lang w:eastAsia="lt-LT"/>
              </w:rPr>
            </w:pPr>
          </w:p>
        </w:tc>
      </w:tr>
    </w:tbl>
    <w:p w:rsidRPr="002205FF" w:rsidR="000E1B97" w:rsidRDefault="000E1B97" w14:paraId="20591953" w14:textId="6197EF65">
      <w:pPr>
        <w:spacing w:after="160" w:line="259" w:lineRule="auto"/>
        <w:rPr>
          <w:rFonts w:ascii="Times New Roman" w:hAnsi="Times New Roman" w:cs="Times New Roman"/>
          <w:sz w:val="22"/>
          <w:szCs w:val="22"/>
        </w:rPr>
      </w:pPr>
    </w:p>
    <w:sectPr w:rsidRPr="002205FF" w:rsidR="000E1B97" w:rsidSect="004F2FA1">
      <w:footerReference w:type="default" r:id="rId11"/>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0DC" w:rsidP="000E1B97" w:rsidRDefault="007340DC" w14:paraId="4DB7918C" w14:textId="77777777">
      <w:r>
        <w:separator/>
      </w:r>
    </w:p>
  </w:endnote>
  <w:endnote w:type="continuationSeparator" w:id="0">
    <w:p w:rsidR="007340DC" w:rsidP="000E1B97" w:rsidRDefault="007340DC" w14:paraId="3414F8D9" w14:textId="77777777">
      <w:r>
        <w:continuationSeparator/>
      </w:r>
    </w:p>
  </w:endnote>
  <w:endnote w:type="continuationNotice" w:id="1">
    <w:p w:rsidR="007340DC" w:rsidRDefault="007340DC" w14:paraId="1F6387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97CBE" w:rsidR="00727ACB" w:rsidP="000E1B97" w:rsidRDefault="00727ACB" w14:paraId="5A848911" w14:textId="7777777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rsidR="00727ACB" w:rsidP="000E1B97" w:rsidRDefault="00727ACB" w14:paraId="298B3A74"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0DC" w:rsidP="000E1B97" w:rsidRDefault="007340DC" w14:paraId="0CA4E3C5" w14:textId="77777777">
      <w:r>
        <w:separator/>
      </w:r>
    </w:p>
  </w:footnote>
  <w:footnote w:type="continuationSeparator" w:id="0">
    <w:p w:rsidR="007340DC" w:rsidP="000E1B97" w:rsidRDefault="007340DC" w14:paraId="44B47E7C" w14:textId="77777777">
      <w:r>
        <w:continuationSeparator/>
      </w:r>
    </w:p>
  </w:footnote>
  <w:footnote w:type="continuationNotice" w:id="1">
    <w:p w:rsidR="007340DC" w:rsidRDefault="007340DC" w14:paraId="56BE8236" w14:textId="77777777"/>
  </w:footnote>
  <w:footnote w:id="2">
    <w:p w:rsidR="00727ACB" w:rsidP="00052A14" w:rsidRDefault="00727ACB" w14:paraId="5BB7D8D9" w14:textId="77777777">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 w:id="3">
    <w:p w:rsidR="00987DD6" w:rsidRDefault="00987DD6" w14:paraId="1679CB82" w14:textId="47C3C8A7">
      <w:pPr>
        <w:pStyle w:val="FootnoteText"/>
      </w:pPr>
      <w:r>
        <w:rPr>
          <w:rStyle w:val="FootnoteReference"/>
        </w:rPr>
        <w:footnoteRef/>
      </w:r>
      <w:r>
        <w:t xml:space="preserve"> </w:t>
      </w:r>
      <w:hyperlink w:history="1" r:id="rId1">
        <w:r w:rsidRPr="00A97476">
          <w:rPr>
            <w:rStyle w:val="Hyperlink"/>
            <w:rFonts w:ascii="Times New Roman" w:hAnsi="Times New Roman" w:cs="Times New Roman"/>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hint="default" w:eastAsia="Calibri"/>
        <w:color w:val="auto"/>
      </w:rPr>
    </w:lvl>
    <w:lvl w:ilvl="1">
      <w:start w:val="1"/>
      <w:numFmt w:val="decimal"/>
      <w:lvlText w:val="%1.%2."/>
      <w:lvlJc w:val="left"/>
      <w:pPr>
        <w:ind w:left="1048" w:hanging="480"/>
      </w:pPr>
      <w:rPr>
        <w:rFonts w:hint="default" w:eastAsia="Calibri"/>
      </w:rPr>
    </w:lvl>
    <w:lvl w:ilvl="2">
      <w:start w:val="1"/>
      <w:numFmt w:val="decimal"/>
      <w:lvlText w:val="%1.%2.%3."/>
      <w:lvlJc w:val="left"/>
      <w:pPr>
        <w:ind w:left="1854" w:hanging="720"/>
      </w:pPr>
      <w:rPr>
        <w:rFonts w:hint="default" w:eastAsia="Calibri"/>
      </w:rPr>
    </w:lvl>
    <w:lvl w:ilvl="3">
      <w:start w:val="1"/>
      <w:numFmt w:val="decimal"/>
      <w:lvlText w:val="%1.%2.%3.%4."/>
      <w:lvlJc w:val="left"/>
      <w:pPr>
        <w:ind w:left="2421" w:hanging="720"/>
      </w:pPr>
      <w:rPr>
        <w:rFonts w:hint="default" w:eastAsia="Calibri"/>
      </w:rPr>
    </w:lvl>
    <w:lvl w:ilvl="4">
      <w:start w:val="1"/>
      <w:numFmt w:val="decimal"/>
      <w:lvlText w:val="%1.%2.%3.%4.%5."/>
      <w:lvlJc w:val="left"/>
      <w:pPr>
        <w:ind w:left="3348" w:hanging="1080"/>
      </w:pPr>
      <w:rPr>
        <w:rFonts w:hint="default" w:eastAsia="Calibri"/>
      </w:rPr>
    </w:lvl>
    <w:lvl w:ilvl="5">
      <w:start w:val="1"/>
      <w:numFmt w:val="decimal"/>
      <w:lvlText w:val="%1.%2.%3.%4.%5.%6."/>
      <w:lvlJc w:val="left"/>
      <w:pPr>
        <w:ind w:left="3915" w:hanging="1080"/>
      </w:pPr>
      <w:rPr>
        <w:rFonts w:hint="default" w:eastAsia="Calibri"/>
      </w:rPr>
    </w:lvl>
    <w:lvl w:ilvl="6">
      <w:start w:val="1"/>
      <w:numFmt w:val="decimal"/>
      <w:lvlText w:val="%1.%2.%3.%4.%5.%6.%7."/>
      <w:lvlJc w:val="left"/>
      <w:pPr>
        <w:ind w:left="4842" w:hanging="1440"/>
      </w:pPr>
      <w:rPr>
        <w:rFonts w:hint="default" w:eastAsia="Calibri"/>
      </w:rPr>
    </w:lvl>
    <w:lvl w:ilvl="7">
      <w:start w:val="1"/>
      <w:numFmt w:val="decimal"/>
      <w:lvlText w:val="%1.%2.%3.%4.%5.%6.%7.%8."/>
      <w:lvlJc w:val="left"/>
      <w:pPr>
        <w:ind w:left="5409" w:hanging="1440"/>
      </w:pPr>
      <w:rPr>
        <w:rFonts w:hint="default" w:eastAsia="Calibri"/>
      </w:rPr>
    </w:lvl>
    <w:lvl w:ilvl="8">
      <w:start w:val="1"/>
      <w:numFmt w:val="decimal"/>
      <w:lvlText w:val="%1.%2.%3.%4.%5.%6.%7.%8.%9."/>
      <w:lvlJc w:val="left"/>
      <w:pPr>
        <w:ind w:left="6336" w:hanging="1800"/>
      </w:pPr>
      <w:rPr>
        <w:rFonts w:hint="default" w:eastAsia="Calibri"/>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hint="default" w:ascii="Arial" w:hAnsi="Arial" w:eastAsia="Arial" w:cs="Arial"/>
        <w:b w:val="0"/>
        <w:sz w:val="21"/>
      </w:rPr>
    </w:lvl>
    <w:lvl w:ilvl="1">
      <w:start w:val="1"/>
      <w:numFmt w:val="decimal"/>
      <w:lvlText w:val="%1.%2."/>
      <w:lvlJc w:val="left"/>
      <w:pPr>
        <w:ind w:left="1288" w:hanging="720"/>
      </w:pPr>
      <w:rPr>
        <w:rFonts w:hint="default" w:ascii="Times New Roman" w:hAnsi="Times New Roman" w:eastAsia="Arial" w:cs="Times New Roman"/>
        <w:b w:val="0"/>
        <w:sz w:val="22"/>
        <w:szCs w:val="22"/>
      </w:rPr>
    </w:lvl>
    <w:lvl w:ilvl="2">
      <w:start w:val="1"/>
      <w:numFmt w:val="decimal"/>
      <w:lvlText w:val="%1.%2.%3."/>
      <w:lvlJc w:val="left"/>
      <w:pPr>
        <w:ind w:left="2880" w:hanging="720"/>
      </w:pPr>
      <w:rPr>
        <w:rFonts w:hint="default" w:ascii="Arial" w:hAnsi="Arial" w:eastAsia="Arial" w:cs="Arial"/>
        <w:b w:val="0"/>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ascii="Times New Roman" w:hAnsi="Times New Roman" w:cs="Times New Roman"/>
        <w:b w:val="0"/>
        <w:bCs w:val="0"/>
        <w:i w:val="0"/>
        <w:iCs/>
        <w:color w:val="auto"/>
        <w:sz w:val="24"/>
        <w:szCs w:val="24"/>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1"/>
  </w:num>
  <w:num w:numId="2">
    <w:abstractNumId w:val="10"/>
  </w:num>
  <w:num w:numId="3">
    <w:abstractNumId w:val="73"/>
  </w:num>
  <w:num w:numId="4">
    <w:abstractNumId w:val="32"/>
  </w:num>
  <w:num w:numId="5">
    <w:abstractNumId w:val="7"/>
  </w:num>
  <w:num w:numId="6">
    <w:abstractNumId w:val="90"/>
  </w:num>
  <w:num w:numId="7">
    <w:abstractNumId w:val="78"/>
  </w:num>
  <w:num w:numId="8">
    <w:abstractNumId w:val="41"/>
  </w:num>
  <w:num w:numId="9">
    <w:abstractNumId w:val="69"/>
  </w:num>
  <w:num w:numId="10">
    <w:abstractNumId w:val="6"/>
  </w:num>
  <w:num w:numId="11">
    <w:abstractNumId w:val="18"/>
  </w:num>
  <w:num w:numId="12">
    <w:abstractNumId w:val="11"/>
  </w:num>
  <w:num w:numId="13">
    <w:abstractNumId w:val="56"/>
  </w:num>
  <w:num w:numId="14">
    <w:abstractNumId w:val="20"/>
  </w:num>
  <w:num w:numId="15">
    <w:abstractNumId w:val="4"/>
  </w:num>
  <w:num w:numId="16">
    <w:abstractNumId w:val="28"/>
  </w:num>
  <w:num w:numId="17">
    <w:abstractNumId w:val="76"/>
  </w:num>
  <w:num w:numId="18">
    <w:abstractNumId w:val="46"/>
  </w:num>
  <w:num w:numId="19">
    <w:abstractNumId w:val="33"/>
  </w:num>
  <w:num w:numId="20">
    <w:abstractNumId w:val="51"/>
  </w:num>
  <w:num w:numId="21">
    <w:abstractNumId w:val="8"/>
  </w:num>
  <w:num w:numId="22">
    <w:abstractNumId w:val="48"/>
  </w:num>
  <w:num w:numId="23">
    <w:abstractNumId w:val="21"/>
  </w:num>
  <w:num w:numId="24">
    <w:abstractNumId w:val="66"/>
  </w:num>
  <w:num w:numId="25">
    <w:abstractNumId w:val="43"/>
  </w:num>
  <w:num w:numId="26">
    <w:abstractNumId w:val="23"/>
  </w:num>
  <w:num w:numId="27">
    <w:abstractNumId w:val="81"/>
  </w:num>
  <w:num w:numId="28">
    <w:abstractNumId w:val="70"/>
  </w:num>
  <w:num w:numId="29">
    <w:abstractNumId w:val="42"/>
  </w:num>
  <w:num w:numId="30">
    <w:abstractNumId w:val="71"/>
  </w:num>
  <w:num w:numId="31">
    <w:abstractNumId w:val="49"/>
  </w:num>
  <w:num w:numId="32">
    <w:abstractNumId w:val="75"/>
  </w:num>
  <w:num w:numId="33">
    <w:abstractNumId w:val="40"/>
  </w:num>
  <w:num w:numId="34">
    <w:abstractNumId w:val="25"/>
  </w:num>
  <w:num w:numId="35">
    <w:abstractNumId w:val="60"/>
  </w:num>
  <w:num w:numId="36">
    <w:abstractNumId w:val="50"/>
  </w:num>
  <w:num w:numId="37">
    <w:abstractNumId w:val="39"/>
  </w:num>
  <w:num w:numId="38">
    <w:abstractNumId w:val="83"/>
  </w:num>
  <w:num w:numId="39">
    <w:abstractNumId w:val="0"/>
  </w:num>
  <w:num w:numId="40">
    <w:abstractNumId w:val="74"/>
  </w:num>
  <w:num w:numId="41">
    <w:abstractNumId w:val="63"/>
  </w:num>
  <w:num w:numId="42">
    <w:abstractNumId w:val="26"/>
  </w:num>
  <w:num w:numId="43">
    <w:abstractNumId w:val="45"/>
  </w:num>
  <w:num w:numId="44">
    <w:abstractNumId w:val="1"/>
  </w:num>
  <w:num w:numId="45">
    <w:abstractNumId w:val="9"/>
  </w:num>
  <w:num w:numId="46">
    <w:abstractNumId w:val="65"/>
  </w:num>
  <w:num w:numId="47">
    <w:abstractNumId w:val="14"/>
  </w:num>
  <w:num w:numId="48">
    <w:abstractNumId w:val="31"/>
  </w:num>
  <w:num w:numId="49">
    <w:abstractNumId w:val="54"/>
  </w:num>
  <w:num w:numId="50">
    <w:abstractNumId w:val="36"/>
  </w:num>
  <w:num w:numId="51">
    <w:abstractNumId w:val="2"/>
  </w:num>
  <w:num w:numId="52">
    <w:abstractNumId w:val="82"/>
  </w:num>
  <w:num w:numId="53">
    <w:abstractNumId w:val="58"/>
  </w:num>
  <w:num w:numId="54">
    <w:abstractNumId w:val="22"/>
  </w:num>
  <w:num w:numId="55">
    <w:abstractNumId w:val="87"/>
  </w:num>
  <w:num w:numId="56">
    <w:abstractNumId w:val="89"/>
  </w:num>
  <w:num w:numId="57">
    <w:abstractNumId w:val="13"/>
  </w:num>
  <w:num w:numId="58">
    <w:abstractNumId w:val="53"/>
  </w:num>
  <w:num w:numId="59">
    <w:abstractNumId w:val="72"/>
  </w:num>
  <w:num w:numId="60">
    <w:abstractNumId w:val="85"/>
  </w:num>
  <w:num w:numId="61">
    <w:abstractNumId w:val="44"/>
  </w:num>
  <w:num w:numId="62">
    <w:abstractNumId w:val="27"/>
  </w:num>
  <w:num w:numId="63">
    <w:abstractNumId w:val="68"/>
  </w:num>
  <w:num w:numId="64">
    <w:abstractNumId w:val="88"/>
  </w:num>
  <w:num w:numId="65">
    <w:abstractNumId w:val="16"/>
  </w:num>
  <w:num w:numId="66">
    <w:abstractNumId w:val="52"/>
  </w:num>
  <w:num w:numId="67">
    <w:abstractNumId w:val="55"/>
  </w:num>
  <w:num w:numId="68">
    <w:abstractNumId w:val="5"/>
  </w:num>
  <w:num w:numId="69">
    <w:abstractNumId w:val="38"/>
  </w:num>
  <w:num w:numId="70">
    <w:abstractNumId w:val="29"/>
  </w:num>
  <w:num w:numId="71">
    <w:abstractNumId w:val="15"/>
  </w:num>
  <w:num w:numId="72">
    <w:abstractNumId w:val="64"/>
  </w:num>
  <w:num w:numId="73">
    <w:abstractNumId w:val="35"/>
  </w:num>
  <w:num w:numId="74">
    <w:abstractNumId w:val="24"/>
  </w:num>
  <w:num w:numId="75">
    <w:abstractNumId w:val="67"/>
  </w:num>
  <w:num w:numId="76">
    <w:abstractNumId w:val="30"/>
  </w:num>
  <w:num w:numId="77">
    <w:abstractNumId w:val="84"/>
  </w:num>
  <w:num w:numId="78">
    <w:abstractNumId w:val="57"/>
  </w:num>
  <w:num w:numId="79">
    <w:abstractNumId w:val="62"/>
  </w:num>
  <w:num w:numId="80">
    <w:abstractNumId w:val="12"/>
  </w:num>
  <w:num w:numId="81">
    <w:abstractNumId w:val="77"/>
  </w:num>
  <w:num w:numId="82">
    <w:abstractNumId w:val="3"/>
  </w:num>
  <w:num w:numId="83">
    <w:abstractNumId w:val="80"/>
  </w:num>
  <w:num w:numId="84">
    <w:abstractNumId w:val="86"/>
  </w:num>
  <w:num w:numId="85">
    <w:abstractNumId w:val="79"/>
  </w:num>
  <w:num w:numId="86">
    <w:abstractNumId w:val="47"/>
  </w:num>
  <w:num w:numId="87">
    <w:abstractNumId w:val="34"/>
  </w:num>
  <w:num w:numId="88">
    <w:abstractNumId w:val="37"/>
  </w:num>
  <w:num w:numId="89">
    <w:abstractNumId w:val="19"/>
  </w:num>
  <w:num w:numId="90">
    <w:abstractNumId w:val="17"/>
  </w:num>
  <w:num w:numId="91">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60F6E"/>
    <w:rsid w:val="00062BE5"/>
    <w:rsid w:val="000645F1"/>
    <w:rsid w:val="000758D4"/>
    <w:rsid w:val="000767CF"/>
    <w:rsid w:val="000807C5"/>
    <w:rsid w:val="000959C9"/>
    <w:rsid w:val="000B48DB"/>
    <w:rsid w:val="000C28DF"/>
    <w:rsid w:val="000C2970"/>
    <w:rsid w:val="000D4BE0"/>
    <w:rsid w:val="000E1B97"/>
    <w:rsid w:val="000E79D7"/>
    <w:rsid w:val="000F6F29"/>
    <w:rsid w:val="00111226"/>
    <w:rsid w:val="00111581"/>
    <w:rsid w:val="00112454"/>
    <w:rsid w:val="00115DBF"/>
    <w:rsid w:val="001279A1"/>
    <w:rsid w:val="00153A4B"/>
    <w:rsid w:val="00155DDD"/>
    <w:rsid w:val="00176CC5"/>
    <w:rsid w:val="00180A22"/>
    <w:rsid w:val="00192DB9"/>
    <w:rsid w:val="0019336F"/>
    <w:rsid w:val="001A34BA"/>
    <w:rsid w:val="001C0060"/>
    <w:rsid w:val="002041CC"/>
    <w:rsid w:val="002155CE"/>
    <w:rsid w:val="002205FF"/>
    <w:rsid w:val="00220DDF"/>
    <w:rsid w:val="002213B1"/>
    <w:rsid w:val="00222BDD"/>
    <w:rsid w:val="0023049E"/>
    <w:rsid w:val="00241C0A"/>
    <w:rsid w:val="00245120"/>
    <w:rsid w:val="00247EAC"/>
    <w:rsid w:val="002528F1"/>
    <w:rsid w:val="00267EF1"/>
    <w:rsid w:val="002721B2"/>
    <w:rsid w:val="00274230"/>
    <w:rsid w:val="00275BD4"/>
    <w:rsid w:val="002765AA"/>
    <w:rsid w:val="00285692"/>
    <w:rsid w:val="00286B9B"/>
    <w:rsid w:val="00290A17"/>
    <w:rsid w:val="002A6123"/>
    <w:rsid w:val="002D50D7"/>
    <w:rsid w:val="002D585C"/>
    <w:rsid w:val="002E2078"/>
    <w:rsid w:val="002F70DC"/>
    <w:rsid w:val="00301500"/>
    <w:rsid w:val="00301936"/>
    <w:rsid w:val="0030406A"/>
    <w:rsid w:val="003044DE"/>
    <w:rsid w:val="00313E4F"/>
    <w:rsid w:val="00341D48"/>
    <w:rsid w:val="00360948"/>
    <w:rsid w:val="00373D5E"/>
    <w:rsid w:val="00383A9E"/>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2FA1"/>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5E3"/>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70001A"/>
    <w:rsid w:val="007028DD"/>
    <w:rsid w:val="007058D6"/>
    <w:rsid w:val="0070711D"/>
    <w:rsid w:val="00727ACB"/>
    <w:rsid w:val="00733CDF"/>
    <w:rsid w:val="007340DC"/>
    <w:rsid w:val="00773B7F"/>
    <w:rsid w:val="00796EBC"/>
    <w:rsid w:val="007A5B2F"/>
    <w:rsid w:val="007B32D7"/>
    <w:rsid w:val="007B3636"/>
    <w:rsid w:val="007B3FD2"/>
    <w:rsid w:val="007E7539"/>
    <w:rsid w:val="007F076E"/>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2582"/>
    <w:rsid w:val="00D94543"/>
    <w:rsid w:val="00DA543E"/>
    <w:rsid w:val="00DB2F9C"/>
    <w:rsid w:val="00DB4AC9"/>
    <w:rsid w:val="00DB569A"/>
    <w:rsid w:val="00DF2D3C"/>
    <w:rsid w:val="00E006B4"/>
    <w:rsid w:val="00E2379A"/>
    <w:rsid w:val="00E252A9"/>
    <w:rsid w:val="00E41668"/>
    <w:rsid w:val="00E5100A"/>
    <w:rsid w:val="00E525B3"/>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948B353"/>
    <w:rsid w:val="0E6977BA"/>
    <w:rsid w:val="11CCB1E7"/>
    <w:rsid w:val="159726D1"/>
    <w:rsid w:val="1BF7D81C"/>
    <w:rsid w:val="1EF64CD7"/>
    <w:rsid w:val="1F549FEB"/>
    <w:rsid w:val="21A4CC82"/>
    <w:rsid w:val="26FE669F"/>
    <w:rsid w:val="2FCCC370"/>
    <w:rsid w:val="3206161D"/>
    <w:rsid w:val="402408DE"/>
    <w:rsid w:val="42C39615"/>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B97"/>
    <w:pPr>
      <w:spacing w:after="0" w:line="240" w:lineRule="auto"/>
    </w:pPr>
    <w:rPr>
      <w:rFonts w:ascii="Calibri" w:hAnsi="Calibri" w:eastAsia="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0E1B97"/>
    <w:rPr>
      <w:rFonts w:ascii="Calibri" w:hAnsi="Calibri" w:eastAsia="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styleId="HeaderChar" w:customStyle="1">
    <w:name w:val="Header Char"/>
    <w:basedOn w:val="DefaultParagraphFont"/>
    <w:link w:val="Header"/>
    <w:uiPriority w:val="99"/>
    <w:rsid w:val="000E1B97"/>
    <w:rPr>
      <w:rFonts w:ascii="Calibri" w:hAnsi="Calibri" w:eastAsia="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styleId="CommentTextChar" w:customStyle="1">
    <w:name w:val="Comment Text Char"/>
    <w:basedOn w:val="DefaultParagraphFont"/>
    <w:link w:val="CommentText"/>
    <w:uiPriority w:val="99"/>
    <w:rsid w:val="000E1B97"/>
    <w:rPr>
      <w:rFonts w:ascii="Calibri" w:hAnsi="Calibri" w:eastAsia="Calibri" w:cs="Calibri"/>
      <w:sz w:val="20"/>
      <w:szCs w:val="20"/>
    </w:rPr>
  </w:style>
  <w:style w:type="paragraph" w:styleId="ListParagraph1" w:customStyle="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styleId="FootnoteTextChar" w:customStyle="1">
    <w:name w:val="Footnote Text Char"/>
    <w:basedOn w:val="DefaultParagraphFont"/>
    <w:link w:val="FootnoteText"/>
    <w:uiPriority w:val="99"/>
    <w:rsid w:val="000E1B97"/>
    <w:rPr>
      <w:rFonts w:ascii="Calibri" w:hAnsi="Calibri" w:eastAsia="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styleId="Body2" w:customStyle="1">
    <w:name w:val="Body 2"/>
    <w:rsid w:val="000E1B97"/>
    <w:pPr>
      <w:suppressAutoHyphens/>
      <w:spacing w:after="40" w:line="240" w:lineRule="auto"/>
      <w:jc w:val="both"/>
    </w:pPr>
    <w:rPr>
      <w:rFonts w:ascii="Times New Roman" w:hAnsi="Times New Roman" w:eastAsia="Arial Unicode MS" w:cs="Arial Unicode MS"/>
      <w:color w:val="000000"/>
      <w:sz w:val="21"/>
      <w:szCs w:val="21"/>
      <w:lang w:val="en-US"/>
    </w:rPr>
  </w:style>
  <w:style w:type="character" w:styleId="normaltextrun" w:customStyle="1">
    <w:name w:val="normaltextrun"/>
    <w:basedOn w:val="DefaultParagraphFont"/>
    <w:rsid w:val="000E1B97"/>
  </w:style>
  <w:style w:type="character" w:styleId="eop" w:customStyle="1">
    <w:name w:val="eop"/>
    <w:basedOn w:val="DefaultParagraphFont"/>
    <w:rsid w:val="000E1B97"/>
  </w:style>
  <w:style w:type="paragraph" w:styleId="paragraph" w:customStyle="1">
    <w:name w:val="paragraph"/>
    <w:basedOn w:val="Normal"/>
    <w:rsid w:val="000E1B97"/>
    <w:pPr>
      <w:spacing w:beforeAutospacing="1" w:after="160" w:afterAutospacing="1" w:line="276" w:lineRule="auto"/>
    </w:pPr>
    <w:rPr>
      <w:rFonts w:ascii="Times New Roman" w:hAnsi="Times New Roman" w:eastAsia="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1B97"/>
    <w:rPr>
      <w:rFonts w:ascii="Segoe UI" w:hAnsi="Segoe UI" w:eastAsia="Calibr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styleId="SubtitleChar" w:customStyle="1">
    <w:name w:val="Subtitle Char"/>
    <w:basedOn w:val="DefaultParagraphFont"/>
    <w:link w:val="Subtitle"/>
    <w:uiPriority w:val="99"/>
    <w:rsid w:val="000E1B97"/>
    <w:rPr>
      <w:rFonts w:ascii="Calibri" w:hAnsi="Calibri" w:eastAsia="Calibri" w:cs="Calibri"/>
      <w:smallCaps/>
      <w:color w:val="404040"/>
      <w:sz w:val="28"/>
      <w:szCs w:val="28"/>
    </w:rPr>
  </w:style>
  <w:style w:type="character" w:styleId="ListParagraphChar" w:customStyle="1">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hAnsiTheme="minorHAnsi" w:eastAsia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styleId="FooterChar" w:customStyle="1">
    <w:name w:val="Footer Char"/>
    <w:basedOn w:val="DefaultParagraphFont"/>
    <w:link w:val="Footer"/>
    <w:uiPriority w:val="99"/>
    <w:rsid w:val="000E1B97"/>
    <w:rPr>
      <w:rFonts w:ascii="Calibri" w:hAnsi="Calibri" w:eastAsia="Calibri" w:cs="Calibri"/>
      <w:sz w:val="20"/>
      <w:szCs w:val="20"/>
    </w:rPr>
  </w:style>
  <w:style w:type="character" w:styleId="Heading2Char" w:customStyle="1">
    <w:name w:val="Heading 2 Char"/>
    <w:basedOn w:val="DefaultParagraphFont"/>
    <w:link w:val="Heading2"/>
    <w:uiPriority w:val="9"/>
    <w:semiHidden/>
    <w:rsid w:val="00052A14"/>
    <w:rPr>
      <w:rFonts w:asciiTheme="majorHAnsi" w:hAnsiTheme="majorHAnsi" w:eastAsiaTheme="majorEastAsia" w:cstheme="majorBidi"/>
      <w:color w:val="2F5496" w:themeColor="accent1" w:themeShade="BF"/>
      <w:sz w:val="26"/>
      <w:szCs w:val="26"/>
    </w:rPr>
  </w:style>
  <w:style w:type="table" w:styleId="TableGrid3" w:customStyle="1">
    <w:name w:val="Table Grid3"/>
    <w:basedOn w:val="TableNormal"/>
    <w:next w:val="TableGrid"/>
    <w:uiPriority w:val="39"/>
    <w:rsid w:val="00052A14"/>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aliases w:val="Smart Text Table"/>
    <w:basedOn w:val="TableNormal"/>
    <w:uiPriority w:val="39"/>
    <w:rsid w:val="00052A14"/>
    <w:pPr>
      <w:spacing w:after="0" w:line="240" w:lineRule="auto"/>
    </w:pPr>
    <w:rPr>
      <w:rFonts w:ascii="Calibri" w:hAnsi="Calibri" w:eastAsia="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table" w:styleId="TableGrid1" w:customStyle="1">
    <w:name w:val="Table Grid1"/>
    <w:basedOn w:val="TableNormal"/>
    <w:next w:val="TableGrid"/>
    <w:uiPriority w:val="39"/>
    <w:rsid w:val="00052A14"/>
    <w:pPr>
      <w:spacing w:after="0" w:line="240" w:lineRule="auto"/>
    </w:pPr>
    <w:rPr>
      <w:rFonts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styleId="CommentSubjectChar" w:customStyle="1">
    <w:name w:val="Comment Subject Char"/>
    <w:basedOn w:val="CommentTextChar"/>
    <w:link w:val="CommentSubject"/>
    <w:uiPriority w:val="99"/>
    <w:semiHidden/>
    <w:rsid w:val="00AE065B"/>
    <w:rPr>
      <w:rFonts w:ascii="Calibri" w:hAnsi="Calibri" w:eastAsia="Calibri" w:cs="Calibri"/>
      <w:b/>
      <w:bCs/>
      <w:sz w:val="20"/>
      <w:szCs w:val="20"/>
    </w:rPr>
  </w:style>
  <w:style w:type="paragraph" w:styleId="Revision">
    <w:name w:val="Revision"/>
    <w:hidden/>
    <w:uiPriority w:val="99"/>
    <w:semiHidden/>
    <w:rsid w:val="00D94543"/>
    <w:pPr>
      <w:spacing w:after="0" w:line="240" w:lineRule="auto"/>
    </w:pPr>
    <w:rPr>
      <w:rFonts w:ascii="Calibri" w:hAnsi="Calibri" w:eastAsia="Calibri" w:cs="Calibri"/>
      <w:sz w:val="20"/>
      <w:szCs w:val="20"/>
    </w:rPr>
  </w:style>
  <w:style w:type="character" w:styleId="superscript" w:customStyle="1">
    <w:name w:val="superscript"/>
    <w:basedOn w:val="DefaultParagraphFont"/>
    <w:rsid w:val="00952D62"/>
  </w:style>
  <w:style w:type="character" w:styleId="Heading1Char" w:customStyle="1">
    <w:name w:val="Heading 1 Char"/>
    <w:basedOn w:val="DefaultParagraphFont"/>
    <w:link w:val="Heading1"/>
    <w:uiPriority w:val="9"/>
    <w:rsid w:val="00B937F3"/>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2.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A524C12-607D-4090-8759-E3AB4AA9FD9D}"/>
</file>

<file path=customXml/itemProps4.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2024-08-27T07:13:00Z</dcterms:created>
  <dcterms:modified xsi:type="dcterms:W3CDTF">2024-08-27T07:38:51Z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