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B75B" w14:textId="77777777" w:rsidR="005C71C6" w:rsidRPr="005C71C6" w:rsidRDefault="005C71C6" w:rsidP="005C71C6">
      <w:pPr>
        <w:keepNext/>
        <w:keepLines/>
        <w:spacing w:before="120" w:after="0" w:line="240" w:lineRule="auto"/>
        <w:ind w:left="5103"/>
        <w:outlineLvl w:val="1"/>
        <w:rPr>
          <w:rFonts w:eastAsia="Calibri" w:cstheme="minorHAnsi"/>
          <w:color w:val="0070C0"/>
          <w:kern w:val="0"/>
          <w:sz w:val="21"/>
          <w:szCs w:val="21"/>
          <w:lang w:val="lt-LT" w:eastAsia="lt-LT"/>
          <w14:ligatures w14:val="none"/>
        </w:rPr>
      </w:pPr>
      <w:bookmarkStart w:id="0" w:name="_Ref38539939"/>
      <w:bookmarkStart w:id="1" w:name="_Ref38541068"/>
      <w:bookmarkStart w:id="2" w:name="_Ref38885053"/>
      <w:bookmarkStart w:id="3" w:name="_Ref38899023"/>
      <w:bookmarkStart w:id="4" w:name="_Toc216078994"/>
      <w:bookmarkStart w:id="5" w:name="_Hlk218586589"/>
      <w:r w:rsidRPr="005C71C6">
        <w:rPr>
          <w:rFonts w:eastAsia="Calibri" w:cstheme="minorHAnsi"/>
          <w:color w:val="0070C0"/>
          <w:kern w:val="0"/>
          <w:sz w:val="21"/>
          <w:szCs w:val="21"/>
          <w:lang w:val="lt-LT" w:eastAsia="lt-LT"/>
          <w14:ligatures w14:val="none"/>
        </w:rPr>
        <w:t>Pirkimo sąlygų 2 priedas „Techninė specifikacija“</w:t>
      </w:r>
      <w:bookmarkEnd w:id="0"/>
      <w:bookmarkEnd w:id="1"/>
      <w:bookmarkEnd w:id="2"/>
      <w:bookmarkEnd w:id="3"/>
      <w:bookmarkEnd w:id="4"/>
    </w:p>
    <w:p w14:paraId="1275FECB" w14:textId="77777777" w:rsidR="005C71C6" w:rsidRPr="005C71C6" w:rsidRDefault="005C71C6" w:rsidP="005C71C6">
      <w:pPr>
        <w:spacing w:line="276" w:lineRule="auto"/>
        <w:jc w:val="center"/>
        <w:rPr>
          <w:rFonts w:eastAsiaTheme="minorEastAsia" w:cstheme="minorHAnsi"/>
          <w:b/>
          <w:bCs/>
          <w:kern w:val="0"/>
          <w:sz w:val="21"/>
          <w:szCs w:val="21"/>
          <w:lang w:val="lt-LT" w:eastAsia="lt-LT"/>
          <w14:ligatures w14:val="none"/>
        </w:rPr>
      </w:pPr>
    </w:p>
    <w:p w14:paraId="53BC7854" w14:textId="77777777" w:rsidR="005C71C6" w:rsidRPr="005C71C6" w:rsidRDefault="005C71C6" w:rsidP="005C71C6">
      <w:pPr>
        <w:numPr>
          <w:ilvl w:val="1"/>
          <w:numId w:val="0"/>
        </w:numPr>
        <w:spacing w:after="240" w:line="276" w:lineRule="auto"/>
        <w:jc w:val="center"/>
        <w:rPr>
          <w:rFonts w:eastAsiaTheme="minorEastAsia"/>
          <w:caps/>
          <w:color w:val="404040" w:themeColor="text1" w:themeTint="BF"/>
          <w:spacing w:val="20"/>
          <w:kern w:val="0"/>
          <w:sz w:val="28"/>
          <w:szCs w:val="28"/>
          <w:lang w:val="lt-LT" w:eastAsia="lt-LT"/>
          <w14:ligatures w14:val="none"/>
        </w:rPr>
      </w:pPr>
      <w:r w:rsidRPr="005C71C6">
        <w:rPr>
          <w:rFonts w:eastAsiaTheme="minorEastAsia"/>
          <w:caps/>
          <w:color w:val="404040" w:themeColor="text1" w:themeTint="BF"/>
          <w:spacing w:val="20"/>
          <w:kern w:val="0"/>
          <w:sz w:val="28"/>
          <w:szCs w:val="28"/>
          <w:lang w:val="lt-LT" w:eastAsia="lt-LT"/>
          <w14:ligatures w14:val="none"/>
        </w:rPr>
        <w:t>TECHNINĖ SPECIFIKACIJA</w:t>
      </w:r>
    </w:p>
    <w:p w14:paraId="00610C68" w14:textId="77777777" w:rsidR="005C71C6" w:rsidRPr="005C71C6" w:rsidRDefault="005C71C6" w:rsidP="005C71C6">
      <w:pPr>
        <w:spacing w:after="0" w:line="240" w:lineRule="auto"/>
        <w:ind w:firstLine="720"/>
        <w:jc w:val="both"/>
        <w:rPr>
          <w:rFonts w:ascii="Times New Roman" w:hAnsi="Times New Roman" w:cs="Times New Roman"/>
          <w:kern w:val="0"/>
          <w:sz w:val="24"/>
          <w:szCs w:val="24"/>
          <w:lang w:val="lt-LT"/>
          <w14:ligatures w14:val="none"/>
        </w:rPr>
      </w:pPr>
      <w:r w:rsidRPr="005C71C6">
        <w:rPr>
          <w:rFonts w:ascii="Times New Roman" w:hAnsi="Times New Roman" w:cs="Times New Roman"/>
          <w:kern w:val="0"/>
          <w:sz w:val="24"/>
          <w:szCs w:val="24"/>
          <w:lang w:val="lt-LT"/>
          <w14:ligatures w14:val="none"/>
        </w:rPr>
        <w:t>Pirkimo objektas: 2 vnt. nešiojami detektoriai su pakraunama baterija, naudojantis širdies plakimo aptikimo principą, skirtas aptikti pasislėpusius asmenis lengvuose automobiliuose, mikroautobusuose ar sunkvežimiuose, įskaitant ant transporto priemonių esančius konteinerius.</w:t>
      </w:r>
    </w:p>
    <w:p w14:paraId="262595C0" w14:textId="77777777" w:rsidR="005C71C6" w:rsidRPr="005C71C6" w:rsidRDefault="005C71C6" w:rsidP="005C71C6">
      <w:pPr>
        <w:spacing w:after="0" w:line="240" w:lineRule="auto"/>
        <w:ind w:firstLine="720"/>
        <w:rPr>
          <w:rFonts w:ascii="Times New Roman" w:hAnsi="Times New Roman" w:cs="Times New Roman"/>
          <w:kern w:val="0"/>
          <w:sz w:val="24"/>
          <w:szCs w:val="24"/>
          <w:lang w:val="lt-LT"/>
          <w14:ligatures w14:val="none"/>
        </w:rPr>
      </w:pPr>
    </w:p>
    <w:tbl>
      <w:tblPr>
        <w:tblStyle w:val="Lentelstinklelis1"/>
        <w:tblW w:w="10201" w:type="dxa"/>
        <w:tblLook w:val="04A0" w:firstRow="1" w:lastRow="0" w:firstColumn="1" w:lastColumn="0" w:noHBand="0" w:noVBand="1"/>
      </w:tblPr>
      <w:tblGrid>
        <w:gridCol w:w="545"/>
        <w:gridCol w:w="5971"/>
        <w:gridCol w:w="3685"/>
      </w:tblGrid>
      <w:tr w:rsidR="005C71C6" w:rsidRPr="005C71C6" w14:paraId="3C8F0D48" w14:textId="77777777" w:rsidTr="00264B2A">
        <w:tc>
          <w:tcPr>
            <w:tcW w:w="545" w:type="dxa"/>
          </w:tcPr>
          <w:p w14:paraId="0AEEA16D" w14:textId="77777777" w:rsidR="005C71C6" w:rsidRPr="005C71C6" w:rsidRDefault="005C71C6" w:rsidP="005C71C6">
            <w:pPr>
              <w:jc w:val="center"/>
              <w:rPr>
                <w:rFonts w:ascii="Times New Roman" w:hAnsi="Times New Roman" w:cs="Times New Roman"/>
                <w:lang w:val="lt-LT"/>
              </w:rPr>
            </w:pPr>
            <w:r w:rsidRPr="005C71C6">
              <w:rPr>
                <w:rFonts w:ascii="Times New Roman" w:hAnsi="Times New Roman" w:cs="Times New Roman"/>
                <w:lang w:val="lt-LT"/>
              </w:rPr>
              <w:t>Nr.</w:t>
            </w:r>
          </w:p>
        </w:tc>
        <w:tc>
          <w:tcPr>
            <w:tcW w:w="5971" w:type="dxa"/>
          </w:tcPr>
          <w:p w14:paraId="7FB376B6" w14:textId="77777777" w:rsidR="005C71C6" w:rsidRPr="005C71C6" w:rsidRDefault="005C71C6" w:rsidP="005C71C6">
            <w:pPr>
              <w:jc w:val="center"/>
              <w:rPr>
                <w:rFonts w:ascii="Times New Roman" w:hAnsi="Times New Roman" w:cs="Times New Roman"/>
                <w:lang w:val="lt-LT"/>
              </w:rPr>
            </w:pPr>
            <w:r w:rsidRPr="005C71C6">
              <w:rPr>
                <w:rFonts w:ascii="Times New Roman" w:hAnsi="Times New Roman" w:cs="Times New Roman"/>
                <w:lang w:val="lt-LT"/>
              </w:rPr>
              <w:t>Nešiojamų detektorių reikalavimai (ne prastesni nei nurodyta lentelėje)</w:t>
            </w:r>
          </w:p>
        </w:tc>
        <w:tc>
          <w:tcPr>
            <w:tcW w:w="3685" w:type="dxa"/>
          </w:tcPr>
          <w:p w14:paraId="22DE1317" w14:textId="77777777" w:rsidR="005C71C6" w:rsidRPr="005C71C6" w:rsidRDefault="005C71C6" w:rsidP="005C71C6">
            <w:pPr>
              <w:jc w:val="center"/>
              <w:rPr>
                <w:rFonts w:ascii="Times New Roman" w:hAnsi="Times New Roman" w:cs="Times New Roman"/>
                <w:lang w:val="lt-LT"/>
              </w:rPr>
            </w:pPr>
            <w:r w:rsidRPr="005C71C6">
              <w:rPr>
                <w:rFonts w:ascii="Times New Roman" w:hAnsi="Times New Roman" w:cs="Times New Roman"/>
                <w:lang w:val="lt-LT"/>
              </w:rPr>
              <w:t>Tiekėjo siūloma (įvardinant įrangos/prekių gamintojų ir įrangos/prekių modelių pavadinimus bei rodiklių reikšmes ir kartu su pasiūlymu pridėti tai patvirtinančius dokumentus. Apsiribojimas vien įrašais „atitinka“ ir/arba „taip“ negalimas)</w:t>
            </w:r>
          </w:p>
        </w:tc>
      </w:tr>
      <w:tr w:rsidR="005C71C6" w:rsidRPr="002A07C3" w14:paraId="442C87CE" w14:textId="77777777" w:rsidTr="00264B2A">
        <w:tc>
          <w:tcPr>
            <w:tcW w:w="545" w:type="dxa"/>
          </w:tcPr>
          <w:p w14:paraId="56FD5846" w14:textId="77777777" w:rsidR="005C71C6" w:rsidRPr="005C71C6" w:rsidRDefault="005C71C6" w:rsidP="005C71C6">
            <w:pPr>
              <w:jc w:val="center"/>
              <w:rPr>
                <w:rFonts w:ascii="Times New Roman" w:hAnsi="Times New Roman" w:cs="Times New Roman"/>
                <w:lang w:val="lt-LT"/>
              </w:rPr>
            </w:pPr>
          </w:p>
        </w:tc>
        <w:tc>
          <w:tcPr>
            <w:tcW w:w="5971" w:type="dxa"/>
          </w:tcPr>
          <w:p w14:paraId="50305C75" w14:textId="77777777" w:rsidR="005C71C6" w:rsidRPr="005C71C6" w:rsidRDefault="005C71C6" w:rsidP="005C71C6">
            <w:pPr>
              <w:jc w:val="center"/>
              <w:rPr>
                <w:rFonts w:ascii="Times New Roman" w:hAnsi="Times New Roman" w:cs="Times New Roman"/>
                <w:lang w:val="lt-LT"/>
              </w:rPr>
            </w:pPr>
          </w:p>
        </w:tc>
        <w:tc>
          <w:tcPr>
            <w:tcW w:w="3685" w:type="dxa"/>
          </w:tcPr>
          <w:p w14:paraId="6A57C4FA" w14:textId="77777777" w:rsidR="005C71C6" w:rsidRPr="005C71C6" w:rsidRDefault="005C71C6" w:rsidP="005C71C6">
            <w:pPr>
              <w:jc w:val="center"/>
              <w:rPr>
                <w:rFonts w:ascii="Times New Roman" w:hAnsi="Times New Roman" w:cs="Times New Roman"/>
                <w:i/>
                <w:iCs/>
                <w:lang w:val="lt-LT"/>
              </w:rPr>
            </w:pPr>
            <w:r w:rsidRPr="005C71C6">
              <w:rPr>
                <w:rFonts w:ascii="Times New Roman" w:hAnsi="Times New Roman" w:cs="Times New Roman"/>
                <w:i/>
                <w:iCs/>
                <w:color w:val="BFBFBF" w:themeColor="background1" w:themeShade="BF"/>
                <w:lang w:val="lt-LT"/>
              </w:rPr>
              <w:t>įvardinanti įrangos/prekių gamintojų ir įrangos/prekių modelių pavadinimus</w:t>
            </w:r>
          </w:p>
        </w:tc>
      </w:tr>
      <w:tr w:rsidR="005C71C6" w:rsidRPr="002A07C3" w14:paraId="0A12D10B" w14:textId="77777777" w:rsidTr="00264B2A">
        <w:tc>
          <w:tcPr>
            <w:tcW w:w="545" w:type="dxa"/>
          </w:tcPr>
          <w:p w14:paraId="7B62D3A2"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w:t>
            </w:r>
          </w:p>
        </w:tc>
        <w:tc>
          <w:tcPr>
            <w:tcW w:w="5971" w:type="dxa"/>
          </w:tcPr>
          <w:p w14:paraId="195DD9FA" w14:textId="076F86A6" w:rsidR="005C71C6" w:rsidRPr="002A07C3" w:rsidRDefault="002A07C3" w:rsidP="005C71C6">
            <w:pPr>
              <w:rPr>
                <w:rFonts w:ascii="Times New Roman" w:hAnsi="Times New Roman" w:cs="Times New Roman"/>
                <w:lang w:val="lt-LT"/>
              </w:rPr>
            </w:pPr>
            <w:r w:rsidRPr="002A07C3">
              <w:rPr>
                <w:rFonts w:ascii="Times New Roman" w:eastAsia="Calibri" w:hAnsi="Times New Roman" w:cs="Times New Roman"/>
                <w:kern w:val="2"/>
                <w:sz w:val="22"/>
                <w:szCs w:val="22"/>
                <w:lang w:val="lt-LT"/>
                <w14:ligatures w14:val="standardContextual"/>
              </w:rPr>
              <w:t>Detektoriaus paruošimas darbui – ne daugiau 20 sekundžių (</w:t>
            </w:r>
            <w:r w:rsidRPr="002A07C3">
              <w:rPr>
                <w:rFonts w:ascii="Times New Roman" w:eastAsia="Times New Roman" w:hAnsi="Times New Roman" w:cs="Times New Roman"/>
                <w:i/>
                <w:iCs/>
                <w:kern w:val="2"/>
                <w:lang w:val="lt-LT" w:eastAsia="lt-LT"/>
                <w14:ligatures w14:val="standardContextual"/>
              </w:rPr>
              <w:t>laikas kiek užtrunka įjungtą detektorių pritvirtinti, parinkti tinkamus parametrus pagal transporto priemonės dydį ir paleisti skenavimą</w:t>
            </w:r>
            <w:r w:rsidRPr="002A07C3">
              <w:rPr>
                <w:rFonts w:ascii="Times New Roman" w:eastAsia="Times New Roman" w:hAnsi="Times New Roman" w:cs="Times New Roman"/>
                <w:i/>
                <w:iCs/>
                <w:kern w:val="2"/>
                <w:sz w:val="22"/>
                <w:szCs w:val="22"/>
                <w:lang w:val="lt-LT" w:eastAsia="lt-LT"/>
                <w14:ligatures w14:val="standardContextual"/>
              </w:rPr>
              <w:t>)</w:t>
            </w:r>
            <w:r w:rsidRPr="002A07C3">
              <w:rPr>
                <w:rFonts w:ascii="Times New Roman" w:eastAsia="Times New Roman" w:hAnsi="Times New Roman" w:cs="Times New Roman"/>
                <w:i/>
                <w:iCs/>
                <w:kern w:val="2"/>
                <w:lang w:val="lt-LT" w:eastAsia="lt-LT"/>
                <w14:ligatures w14:val="standardContextual"/>
              </w:rPr>
              <w:t>.</w:t>
            </w:r>
          </w:p>
        </w:tc>
        <w:tc>
          <w:tcPr>
            <w:tcW w:w="3685" w:type="dxa"/>
          </w:tcPr>
          <w:p w14:paraId="4080037E" w14:textId="77777777" w:rsidR="005C71C6" w:rsidRPr="005C71C6" w:rsidRDefault="005C71C6" w:rsidP="005C71C6">
            <w:pPr>
              <w:rPr>
                <w:rFonts w:ascii="Times New Roman" w:hAnsi="Times New Roman" w:cs="Times New Roman"/>
                <w:lang w:val="lt-LT"/>
              </w:rPr>
            </w:pPr>
          </w:p>
        </w:tc>
      </w:tr>
      <w:tr w:rsidR="005C71C6" w:rsidRPr="002A07C3" w14:paraId="3B5DC120" w14:textId="77777777" w:rsidTr="00264B2A">
        <w:tc>
          <w:tcPr>
            <w:tcW w:w="545" w:type="dxa"/>
          </w:tcPr>
          <w:p w14:paraId="0EEA456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2. </w:t>
            </w:r>
          </w:p>
        </w:tc>
        <w:tc>
          <w:tcPr>
            <w:tcW w:w="5971" w:type="dxa"/>
          </w:tcPr>
          <w:p w14:paraId="4C762370"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Detektorius lengvai tvirtinimas (prilipdomas), (nereikalauja, kad jis būtų laikomas) prie tikrinamos transporto priemonės (pvz. magnetu)</w:t>
            </w:r>
          </w:p>
        </w:tc>
        <w:tc>
          <w:tcPr>
            <w:tcW w:w="3685" w:type="dxa"/>
          </w:tcPr>
          <w:p w14:paraId="6B3A6C68" w14:textId="77777777" w:rsidR="005C71C6" w:rsidRPr="005C71C6" w:rsidRDefault="005C71C6" w:rsidP="005C71C6">
            <w:pPr>
              <w:rPr>
                <w:rFonts w:ascii="Times New Roman" w:hAnsi="Times New Roman" w:cs="Times New Roman"/>
                <w:lang w:val="lt-LT"/>
              </w:rPr>
            </w:pPr>
          </w:p>
        </w:tc>
      </w:tr>
      <w:tr w:rsidR="005C71C6" w:rsidRPr="005C71C6" w14:paraId="682477D0" w14:textId="77777777" w:rsidTr="00264B2A">
        <w:tc>
          <w:tcPr>
            <w:tcW w:w="545" w:type="dxa"/>
          </w:tcPr>
          <w:p w14:paraId="16C6BF78"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3. </w:t>
            </w:r>
          </w:p>
        </w:tc>
        <w:tc>
          <w:tcPr>
            <w:tcW w:w="5971" w:type="dxa"/>
          </w:tcPr>
          <w:p w14:paraId="61AC2613" w14:textId="77777777" w:rsidR="005C71C6" w:rsidRPr="002A07C3" w:rsidRDefault="005C71C6" w:rsidP="005C71C6">
            <w:pPr>
              <w:rPr>
                <w:rFonts w:ascii="Times New Roman" w:hAnsi="Times New Roman" w:cs="Times New Roman"/>
                <w:color w:val="000000" w:themeColor="text1"/>
                <w:lang w:val="lt-LT"/>
              </w:rPr>
            </w:pPr>
            <w:r w:rsidRPr="002A07C3">
              <w:rPr>
                <w:rFonts w:ascii="Times New Roman" w:hAnsi="Times New Roman" w:cs="Times New Roman"/>
                <w:color w:val="000000" w:themeColor="text1"/>
                <w:lang w:val="lt-LT"/>
              </w:rPr>
              <w:t>Detektorius ne didesnis nei 25cmx20cmx10 cm (korpusas su rankena, laikikliais ar kitais priedais)</w:t>
            </w:r>
          </w:p>
        </w:tc>
        <w:tc>
          <w:tcPr>
            <w:tcW w:w="3685" w:type="dxa"/>
          </w:tcPr>
          <w:p w14:paraId="243D8BAF" w14:textId="77777777" w:rsidR="005C71C6" w:rsidRPr="005C71C6" w:rsidRDefault="005C71C6" w:rsidP="005C71C6">
            <w:pPr>
              <w:rPr>
                <w:rFonts w:ascii="Times New Roman" w:hAnsi="Times New Roman" w:cs="Times New Roman"/>
                <w:lang w:val="lt-LT"/>
              </w:rPr>
            </w:pPr>
          </w:p>
        </w:tc>
      </w:tr>
      <w:tr w:rsidR="005C71C6" w:rsidRPr="002A07C3" w14:paraId="1E4DD552" w14:textId="77777777" w:rsidTr="00264B2A">
        <w:tc>
          <w:tcPr>
            <w:tcW w:w="545" w:type="dxa"/>
          </w:tcPr>
          <w:p w14:paraId="5A154C17"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4. </w:t>
            </w:r>
          </w:p>
        </w:tc>
        <w:tc>
          <w:tcPr>
            <w:tcW w:w="5971" w:type="dxa"/>
          </w:tcPr>
          <w:p w14:paraId="7E14ECE9" w14:textId="2DC7711E" w:rsidR="005C71C6" w:rsidRPr="002A07C3" w:rsidRDefault="005C71C6" w:rsidP="005C71C6">
            <w:pPr>
              <w:rPr>
                <w:rFonts w:ascii="Times New Roman" w:hAnsi="Times New Roman" w:cs="Times New Roman"/>
                <w:color w:val="000000" w:themeColor="text1"/>
                <w:lang w:val="lt-LT"/>
              </w:rPr>
            </w:pPr>
            <w:r w:rsidRPr="002A07C3">
              <w:rPr>
                <w:rFonts w:ascii="Times New Roman" w:hAnsi="Times New Roman" w:cs="Times New Roman"/>
                <w:color w:val="000000" w:themeColor="text1"/>
                <w:lang w:val="lt-LT"/>
              </w:rPr>
              <w:t xml:space="preserve">Svoris ne daugiau kaip </w:t>
            </w:r>
            <w:r w:rsidR="006D2841" w:rsidRPr="002A07C3">
              <w:rPr>
                <w:rFonts w:ascii="Times New Roman" w:hAnsi="Times New Roman" w:cs="Times New Roman"/>
                <w:color w:val="000000" w:themeColor="text1"/>
                <w:lang w:val="lt-LT"/>
              </w:rPr>
              <w:t>2</w:t>
            </w:r>
            <w:r w:rsidRPr="002A07C3">
              <w:rPr>
                <w:rFonts w:ascii="Times New Roman" w:hAnsi="Times New Roman" w:cs="Times New Roman"/>
                <w:color w:val="000000" w:themeColor="text1"/>
                <w:lang w:val="lt-LT"/>
              </w:rPr>
              <w:t>,</w:t>
            </w:r>
            <w:r w:rsidR="006D2841" w:rsidRPr="002A07C3">
              <w:rPr>
                <w:rFonts w:ascii="Times New Roman" w:hAnsi="Times New Roman" w:cs="Times New Roman"/>
                <w:color w:val="000000" w:themeColor="text1"/>
                <w:lang w:val="lt-LT"/>
              </w:rPr>
              <w:t>0</w:t>
            </w:r>
            <w:r w:rsidRPr="002A07C3">
              <w:rPr>
                <w:rFonts w:ascii="Times New Roman" w:hAnsi="Times New Roman" w:cs="Times New Roman"/>
                <w:color w:val="000000" w:themeColor="text1"/>
                <w:lang w:val="lt-LT"/>
              </w:rPr>
              <w:t xml:space="preserve"> kg</w:t>
            </w:r>
          </w:p>
        </w:tc>
        <w:tc>
          <w:tcPr>
            <w:tcW w:w="3685" w:type="dxa"/>
          </w:tcPr>
          <w:p w14:paraId="03D1AFB1" w14:textId="77777777" w:rsidR="005C71C6" w:rsidRPr="005C71C6" w:rsidRDefault="005C71C6" w:rsidP="005C71C6">
            <w:pPr>
              <w:rPr>
                <w:rFonts w:ascii="Times New Roman" w:hAnsi="Times New Roman" w:cs="Times New Roman"/>
                <w:lang w:val="lt-LT"/>
              </w:rPr>
            </w:pPr>
          </w:p>
        </w:tc>
      </w:tr>
      <w:tr w:rsidR="005C71C6" w:rsidRPr="002A07C3" w14:paraId="433C763A" w14:textId="77777777" w:rsidTr="00264B2A">
        <w:tc>
          <w:tcPr>
            <w:tcW w:w="545" w:type="dxa"/>
          </w:tcPr>
          <w:p w14:paraId="2AFD7139"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5. </w:t>
            </w:r>
          </w:p>
        </w:tc>
        <w:tc>
          <w:tcPr>
            <w:tcW w:w="5971" w:type="dxa"/>
          </w:tcPr>
          <w:p w14:paraId="57ED67A8" w14:textId="77777777" w:rsidR="005C71C6" w:rsidRPr="002A07C3" w:rsidRDefault="005C71C6" w:rsidP="005C71C6">
            <w:pPr>
              <w:rPr>
                <w:rFonts w:ascii="Times New Roman" w:hAnsi="Times New Roman" w:cs="Times New Roman"/>
                <w:color w:val="000000" w:themeColor="text1"/>
                <w:lang w:val="lt-LT"/>
              </w:rPr>
            </w:pPr>
            <w:r w:rsidRPr="002A07C3">
              <w:rPr>
                <w:rFonts w:ascii="Times New Roman" w:hAnsi="Times New Roman" w:cs="Times New Roman"/>
                <w:color w:val="000000" w:themeColor="text1"/>
                <w:lang w:val="lt-LT"/>
              </w:rPr>
              <w:t>Transporto priemonės, kurioje tikrinama ar nėra pasislėpusių asmenų aptikrinimo rezultatas gaunamas ne ilgiau kaip per 60 s</w:t>
            </w:r>
          </w:p>
        </w:tc>
        <w:tc>
          <w:tcPr>
            <w:tcW w:w="3685" w:type="dxa"/>
          </w:tcPr>
          <w:p w14:paraId="49AE6A9A" w14:textId="77777777" w:rsidR="005C71C6" w:rsidRPr="005C71C6" w:rsidRDefault="005C71C6" w:rsidP="005C71C6">
            <w:pPr>
              <w:rPr>
                <w:rFonts w:ascii="Times New Roman" w:hAnsi="Times New Roman" w:cs="Times New Roman"/>
                <w:lang w:val="lt-LT"/>
              </w:rPr>
            </w:pPr>
          </w:p>
        </w:tc>
      </w:tr>
      <w:tr w:rsidR="005C71C6" w:rsidRPr="002A07C3" w14:paraId="454DD608" w14:textId="77777777" w:rsidTr="00264B2A">
        <w:tc>
          <w:tcPr>
            <w:tcW w:w="545" w:type="dxa"/>
          </w:tcPr>
          <w:p w14:paraId="01907893"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6. </w:t>
            </w:r>
          </w:p>
        </w:tc>
        <w:tc>
          <w:tcPr>
            <w:tcW w:w="5971" w:type="dxa"/>
          </w:tcPr>
          <w:p w14:paraId="1E6E494A" w14:textId="605E445B" w:rsidR="005C71C6" w:rsidRPr="002A07C3" w:rsidRDefault="005C71C6" w:rsidP="005C71C6">
            <w:pPr>
              <w:rPr>
                <w:rFonts w:ascii="Times New Roman" w:hAnsi="Times New Roman" w:cs="Times New Roman"/>
                <w:color w:val="000000" w:themeColor="text1"/>
                <w:lang w:val="lt-LT"/>
              </w:rPr>
            </w:pPr>
            <w:r w:rsidRPr="002A07C3">
              <w:rPr>
                <w:rFonts w:ascii="Times New Roman" w:hAnsi="Times New Roman" w:cs="Times New Roman"/>
                <w:color w:val="000000" w:themeColor="text1"/>
                <w:lang w:val="lt-LT"/>
              </w:rPr>
              <w:t xml:space="preserve">Patikrinimo rezultatas rodomas tiek ekrane, </w:t>
            </w:r>
            <w:r w:rsidR="006D2841" w:rsidRPr="002A07C3">
              <w:rPr>
                <w:rFonts w:ascii="Times New Roman" w:hAnsi="Times New Roman" w:cs="Times New Roman"/>
                <w:color w:val="000000" w:themeColor="text1"/>
                <w:lang w:val="lt-LT"/>
              </w:rPr>
              <w:t>o esant galimybei ir garsiniu signalu</w:t>
            </w:r>
          </w:p>
        </w:tc>
        <w:tc>
          <w:tcPr>
            <w:tcW w:w="3685" w:type="dxa"/>
          </w:tcPr>
          <w:p w14:paraId="07FE63F8" w14:textId="77777777" w:rsidR="005C71C6" w:rsidRPr="005C71C6" w:rsidRDefault="005C71C6" w:rsidP="005C71C6">
            <w:pPr>
              <w:rPr>
                <w:rFonts w:ascii="Times New Roman" w:hAnsi="Times New Roman" w:cs="Times New Roman"/>
                <w:lang w:val="lt-LT"/>
              </w:rPr>
            </w:pPr>
          </w:p>
        </w:tc>
      </w:tr>
      <w:tr w:rsidR="005C71C6" w:rsidRPr="002A07C3" w14:paraId="5AC2CAA4" w14:textId="77777777" w:rsidTr="00264B2A">
        <w:tc>
          <w:tcPr>
            <w:tcW w:w="545" w:type="dxa"/>
          </w:tcPr>
          <w:p w14:paraId="5618C430"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7. </w:t>
            </w:r>
          </w:p>
        </w:tc>
        <w:tc>
          <w:tcPr>
            <w:tcW w:w="5971" w:type="dxa"/>
          </w:tcPr>
          <w:p w14:paraId="0F2B4E57" w14:textId="77777777" w:rsidR="005C71C6" w:rsidRPr="002A07C3" w:rsidRDefault="005C71C6" w:rsidP="005C71C6">
            <w:pPr>
              <w:rPr>
                <w:rFonts w:ascii="Times New Roman" w:hAnsi="Times New Roman" w:cs="Times New Roman"/>
                <w:color w:val="000000" w:themeColor="text1"/>
                <w:lang w:val="lt-LT"/>
              </w:rPr>
            </w:pPr>
            <w:r w:rsidRPr="002A07C3">
              <w:rPr>
                <w:rFonts w:ascii="Times New Roman" w:hAnsi="Times New Roman" w:cs="Times New Roman"/>
                <w:color w:val="000000" w:themeColor="text1"/>
                <w:lang w:val="lt-LT"/>
              </w:rPr>
              <w:t>Ekranas ne mažiau kaip 5 cm su pašvietimu.</w:t>
            </w:r>
          </w:p>
        </w:tc>
        <w:tc>
          <w:tcPr>
            <w:tcW w:w="3685" w:type="dxa"/>
          </w:tcPr>
          <w:p w14:paraId="0B691E79" w14:textId="77777777" w:rsidR="005C71C6" w:rsidRPr="005C71C6" w:rsidRDefault="005C71C6" w:rsidP="005C71C6">
            <w:pPr>
              <w:rPr>
                <w:rFonts w:ascii="Times New Roman" w:hAnsi="Times New Roman" w:cs="Times New Roman"/>
                <w:lang w:val="lt-LT"/>
              </w:rPr>
            </w:pPr>
          </w:p>
        </w:tc>
      </w:tr>
      <w:tr w:rsidR="005C71C6" w:rsidRPr="002A07C3" w14:paraId="61A3C539" w14:textId="77777777" w:rsidTr="00264B2A">
        <w:tc>
          <w:tcPr>
            <w:tcW w:w="545" w:type="dxa"/>
          </w:tcPr>
          <w:p w14:paraId="7DE4E8B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8. </w:t>
            </w:r>
          </w:p>
        </w:tc>
        <w:tc>
          <w:tcPr>
            <w:tcW w:w="5971" w:type="dxa"/>
          </w:tcPr>
          <w:p w14:paraId="51C1A1D4" w14:textId="77777777" w:rsidR="005C71C6" w:rsidRPr="002A07C3" w:rsidRDefault="005C71C6" w:rsidP="005C71C6">
            <w:pPr>
              <w:rPr>
                <w:rFonts w:ascii="Times New Roman" w:hAnsi="Times New Roman" w:cs="Times New Roman"/>
                <w:color w:val="000000" w:themeColor="text1"/>
                <w:lang w:val="lt-LT"/>
              </w:rPr>
            </w:pPr>
            <w:r w:rsidRPr="002A07C3">
              <w:rPr>
                <w:rFonts w:ascii="Times New Roman" w:hAnsi="Times New Roman" w:cs="Times New Roman"/>
                <w:color w:val="000000" w:themeColor="text1"/>
                <w:lang w:val="lt-LT"/>
              </w:rPr>
              <w:t>Įkrautos baterijos veikimo laikas – ne mažiau kaip 8 val.</w:t>
            </w:r>
          </w:p>
        </w:tc>
        <w:tc>
          <w:tcPr>
            <w:tcW w:w="3685" w:type="dxa"/>
          </w:tcPr>
          <w:p w14:paraId="0C6A35EF" w14:textId="77777777" w:rsidR="005C71C6" w:rsidRPr="005C71C6" w:rsidRDefault="005C71C6" w:rsidP="005C71C6">
            <w:pPr>
              <w:rPr>
                <w:rFonts w:ascii="Times New Roman" w:hAnsi="Times New Roman" w:cs="Times New Roman"/>
                <w:lang w:val="lt-LT"/>
              </w:rPr>
            </w:pPr>
          </w:p>
        </w:tc>
      </w:tr>
      <w:tr w:rsidR="005C71C6" w:rsidRPr="002A07C3" w14:paraId="3CE98631" w14:textId="77777777" w:rsidTr="00264B2A">
        <w:tc>
          <w:tcPr>
            <w:tcW w:w="545" w:type="dxa"/>
          </w:tcPr>
          <w:p w14:paraId="62D20CC6"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9. </w:t>
            </w:r>
          </w:p>
        </w:tc>
        <w:tc>
          <w:tcPr>
            <w:tcW w:w="5971" w:type="dxa"/>
          </w:tcPr>
          <w:p w14:paraId="2F40E571"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Galimybė pakrauti iš standartinio 220 – 230 V elektros lizdo ir  automobilio 12V (transporto priemonės elektros lizdas), </w:t>
            </w:r>
          </w:p>
        </w:tc>
        <w:tc>
          <w:tcPr>
            <w:tcW w:w="3685" w:type="dxa"/>
          </w:tcPr>
          <w:p w14:paraId="67AEEDE6" w14:textId="77777777" w:rsidR="005C71C6" w:rsidRPr="005C71C6" w:rsidRDefault="005C71C6" w:rsidP="005C71C6">
            <w:pPr>
              <w:rPr>
                <w:rFonts w:ascii="Times New Roman" w:hAnsi="Times New Roman" w:cs="Times New Roman"/>
                <w:lang w:val="lt-LT"/>
              </w:rPr>
            </w:pPr>
          </w:p>
        </w:tc>
      </w:tr>
      <w:tr w:rsidR="005C71C6" w:rsidRPr="002A07C3" w14:paraId="56EAEC0D" w14:textId="77777777" w:rsidTr="00264B2A">
        <w:tc>
          <w:tcPr>
            <w:tcW w:w="545" w:type="dxa"/>
          </w:tcPr>
          <w:p w14:paraId="65CDE662"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10.</w:t>
            </w:r>
          </w:p>
        </w:tc>
        <w:tc>
          <w:tcPr>
            <w:tcW w:w="5971" w:type="dxa"/>
          </w:tcPr>
          <w:p w14:paraId="270C1C9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Transportavimo dėžė skirta laikyti bei transportuoti detektorių</w:t>
            </w:r>
          </w:p>
        </w:tc>
        <w:tc>
          <w:tcPr>
            <w:tcW w:w="3685" w:type="dxa"/>
          </w:tcPr>
          <w:p w14:paraId="16B272CD" w14:textId="77777777" w:rsidR="005C71C6" w:rsidRPr="005C71C6" w:rsidRDefault="005C71C6" w:rsidP="005C71C6">
            <w:pPr>
              <w:rPr>
                <w:rFonts w:ascii="Times New Roman" w:hAnsi="Times New Roman" w:cs="Times New Roman"/>
                <w:lang w:val="lt-LT"/>
              </w:rPr>
            </w:pPr>
          </w:p>
        </w:tc>
      </w:tr>
      <w:tr w:rsidR="005C71C6" w:rsidRPr="005C71C6" w14:paraId="3559ECF0" w14:textId="77777777" w:rsidTr="00264B2A">
        <w:tc>
          <w:tcPr>
            <w:tcW w:w="545" w:type="dxa"/>
          </w:tcPr>
          <w:p w14:paraId="0D6E96C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11.</w:t>
            </w:r>
          </w:p>
        </w:tc>
        <w:tc>
          <w:tcPr>
            <w:tcW w:w="5971" w:type="dxa"/>
          </w:tcPr>
          <w:p w14:paraId="669BF569"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Patikros tikslumas – nemažiau 90 proc.</w:t>
            </w:r>
          </w:p>
        </w:tc>
        <w:tc>
          <w:tcPr>
            <w:tcW w:w="3685" w:type="dxa"/>
          </w:tcPr>
          <w:p w14:paraId="0822AD2B" w14:textId="77777777" w:rsidR="005C71C6" w:rsidRPr="005C71C6" w:rsidRDefault="005C71C6" w:rsidP="005C71C6">
            <w:pPr>
              <w:rPr>
                <w:rFonts w:ascii="Times New Roman" w:hAnsi="Times New Roman" w:cs="Times New Roman"/>
                <w:lang w:val="lt-LT"/>
              </w:rPr>
            </w:pPr>
          </w:p>
        </w:tc>
      </w:tr>
      <w:tr w:rsidR="005C71C6" w:rsidRPr="002A07C3" w14:paraId="1DC8289C" w14:textId="77777777" w:rsidTr="00264B2A">
        <w:tc>
          <w:tcPr>
            <w:tcW w:w="545" w:type="dxa"/>
          </w:tcPr>
          <w:p w14:paraId="55E3945E"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12.</w:t>
            </w:r>
          </w:p>
        </w:tc>
        <w:tc>
          <w:tcPr>
            <w:tcW w:w="5971" w:type="dxa"/>
          </w:tcPr>
          <w:p w14:paraId="16BFCA8B"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Įranga nereikalaujanti aukštos naudotojo kvalifikacijos</w:t>
            </w:r>
          </w:p>
        </w:tc>
        <w:tc>
          <w:tcPr>
            <w:tcW w:w="3685" w:type="dxa"/>
          </w:tcPr>
          <w:p w14:paraId="56C9FBA7" w14:textId="77777777" w:rsidR="005C71C6" w:rsidRPr="005C71C6" w:rsidRDefault="005C71C6" w:rsidP="005C71C6">
            <w:pPr>
              <w:rPr>
                <w:rFonts w:ascii="Times New Roman" w:hAnsi="Times New Roman" w:cs="Times New Roman"/>
                <w:lang w:val="lt-LT"/>
              </w:rPr>
            </w:pPr>
          </w:p>
        </w:tc>
      </w:tr>
      <w:tr w:rsidR="005C71C6" w:rsidRPr="002A07C3" w14:paraId="7CA01A71" w14:textId="77777777" w:rsidTr="00264B2A">
        <w:tc>
          <w:tcPr>
            <w:tcW w:w="545" w:type="dxa"/>
          </w:tcPr>
          <w:p w14:paraId="22CAB494"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13.</w:t>
            </w:r>
          </w:p>
        </w:tc>
        <w:tc>
          <w:tcPr>
            <w:tcW w:w="5971" w:type="dxa"/>
          </w:tcPr>
          <w:p w14:paraId="557E4551"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Įranga negali būti pavojinga ar kenksminga žmogaus, gyvūno sveikatai ar aplinkai</w:t>
            </w:r>
          </w:p>
        </w:tc>
        <w:tc>
          <w:tcPr>
            <w:tcW w:w="3685" w:type="dxa"/>
          </w:tcPr>
          <w:p w14:paraId="68360D10" w14:textId="77777777" w:rsidR="005C71C6" w:rsidRPr="005C71C6" w:rsidRDefault="005C71C6" w:rsidP="005C71C6">
            <w:pPr>
              <w:rPr>
                <w:rFonts w:ascii="Times New Roman" w:hAnsi="Times New Roman" w:cs="Times New Roman"/>
                <w:lang w:val="lt-LT"/>
              </w:rPr>
            </w:pPr>
          </w:p>
        </w:tc>
      </w:tr>
      <w:tr w:rsidR="005C71C6" w:rsidRPr="002A07C3" w14:paraId="67FB5558" w14:textId="77777777" w:rsidTr="00264B2A">
        <w:tc>
          <w:tcPr>
            <w:tcW w:w="545" w:type="dxa"/>
          </w:tcPr>
          <w:p w14:paraId="25235604"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lastRenderedPageBreak/>
              <w:t>14.</w:t>
            </w:r>
          </w:p>
        </w:tc>
        <w:tc>
          <w:tcPr>
            <w:tcW w:w="5971" w:type="dxa"/>
          </w:tcPr>
          <w:p w14:paraId="57A79FC2" w14:textId="6336992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Darbinės temperatūros diapazonas nuo – 2</w:t>
            </w:r>
            <w:r w:rsidR="006D2841" w:rsidRPr="006D2841">
              <w:rPr>
                <w:rFonts w:ascii="Times New Roman" w:hAnsi="Times New Roman" w:cs="Times New Roman"/>
                <w:color w:val="FF0000"/>
                <w:lang w:val="lt-LT"/>
              </w:rPr>
              <w:t>0</w:t>
            </w:r>
            <w:r w:rsidRPr="005C71C6">
              <w:rPr>
                <w:rFonts w:ascii="Times New Roman" w:hAnsi="Times New Roman" w:cs="Times New Roman"/>
                <w:lang w:val="lt-LT"/>
              </w:rPr>
              <w:t xml:space="preserve"> iki +35 </w:t>
            </w:r>
            <w:r w:rsidRPr="005C71C6">
              <w:rPr>
                <w:rFonts w:ascii="Times New Roman" w:hAnsi="Times New Roman" w:cs="Times New Roman"/>
                <w:lang w:val="lt-LT"/>
              </w:rPr>
              <w:sym w:font="Symbol" w:char="F0B0"/>
            </w:r>
            <w:r w:rsidRPr="005C71C6">
              <w:rPr>
                <w:rFonts w:ascii="Times New Roman" w:hAnsi="Times New Roman" w:cs="Times New Roman"/>
                <w:lang w:val="lt-LT"/>
              </w:rPr>
              <w:t xml:space="preserve"> C</w:t>
            </w:r>
          </w:p>
        </w:tc>
        <w:tc>
          <w:tcPr>
            <w:tcW w:w="3685" w:type="dxa"/>
          </w:tcPr>
          <w:p w14:paraId="54A8BA2E" w14:textId="77777777" w:rsidR="005C71C6" w:rsidRPr="005C71C6" w:rsidRDefault="005C71C6" w:rsidP="005C71C6">
            <w:pPr>
              <w:rPr>
                <w:rFonts w:ascii="Times New Roman" w:hAnsi="Times New Roman" w:cs="Times New Roman"/>
                <w:lang w:val="lt-LT"/>
              </w:rPr>
            </w:pPr>
          </w:p>
        </w:tc>
      </w:tr>
      <w:tr w:rsidR="005C71C6" w:rsidRPr="002A07C3" w14:paraId="5A3FA46D" w14:textId="77777777" w:rsidTr="00264B2A">
        <w:tc>
          <w:tcPr>
            <w:tcW w:w="545" w:type="dxa"/>
          </w:tcPr>
          <w:p w14:paraId="3005FA9E"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15.</w:t>
            </w:r>
          </w:p>
        </w:tc>
        <w:tc>
          <w:tcPr>
            <w:tcW w:w="5971" w:type="dxa"/>
          </w:tcPr>
          <w:p w14:paraId="706C5D95"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Parengta naudojimo instrukcija lietuvių kalba skaitmeninė versija ir spalvota spausdinta su paveikslėliai - po 3 vnt. prie kiekvieno detektoriaus)</w:t>
            </w:r>
          </w:p>
        </w:tc>
        <w:tc>
          <w:tcPr>
            <w:tcW w:w="3685" w:type="dxa"/>
          </w:tcPr>
          <w:p w14:paraId="084F0356" w14:textId="77777777" w:rsidR="005C71C6" w:rsidRPr="005C71C6" w:rsidRDefault="005C71C6" w:rsidP="005C71C6">
            <w:pPr>
              <w:rPr>
                <w:rFonts w:ascii="Times New Roman" w:hAnsi="Times New Roman" w:cs="Times New Roman"/>
                <w:lang w:val="lt-LT"/>
              </w:rPr>
            </w:pPr>
          </w:p>
        </w:tc>
      </w:tr>
      <w:tr w:rsidR="005C71C6" w:rsidRPr="005C71C6" w14:paraId="0A4DD82A" w14:textId="77777777" w:rsidTr="00264B2A">
        <w:tc>
          <w:tcPr>
            <w:tcW w:w="545" w:type="dxa"/>
          </w:tcPr>
          <w:p w14:paraId="5693CD8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16.</w:t>
            </w:r>
          </w:p>
        </w:tc>
        <w:tc>
          <w:tcPr>
            <w:tcW w:w="5971" w:type="dxa"/>
          </w:tcPr>
          <w:p w14:paraId="7F417FE6"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Detektoriaus naudojama  kalba - anglų</w:t>
            </w:r>
          </w:p>
        </w:tc>
        <w:tc>
          <w:tcPr>
            <w:tcW w:w="3685" w:type="dxa"/>
          </w:tcPr>
          <w:p w14:paraId="0ED4870E" w14:textId="77777777" w:rsidR="005C71C6" w:rsidRPr="005C71C6" w:rsidRDefault="005C71C6" w:rsidP="005C71C6">
            <w:pPr>
              <w:rPr>
                <w:rFonts w:ascii="Times New Roman" w:hAnsi="Times New Roman" w:cs="Times New Roman"/>
                <w:lang w:val="lt-LT"/>
              </w:rPr>
            </w:pPr>
          </w:p>
        </w:tc>
      </w:tr>
      <w:tr w:rsidR="005C71C6" w:rsidRPr="008060F5" w14:paraId="4AA2F636" w14:textId="77777777" w:rsidTr="00264B2A">
        <w:tc>
          <w:tcPr>
            <w:tcW w:w="545" w:type="dxa"/>
          </w:tcPr>
          <w:p w14:paraId="676A7FF3"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17.</w:t>
            </w:r>
          </w:p>
        </w:tc>
        <w:tc>
          <w:tcPr>
            <w:tcW w:w="5971" w:type="dxa"/>
          </w:tcPr>
          <w:p w14:paraId="7BBB6C0F" w14:textId="71D03E61"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Garantinė paslauga sugedus detektoriui ar jo dalims turi būti suteikiama per </w:t>
            </w:r>
            <w:r w:rsidR="008060F5">
              <w:rPr>
                <w:rFonts w:ascii="Times New Roman" w:hAnsi="Times New Roman" w:cs="Times New Roman"/>
                <w:lang w:val="lt-LT"/>
              </w:rPr>
              <w:t>2</w:t>
            </w:r>
            <w:r w:rsidRPr="005C71C6">
              <w:rPr>
                <w:rFonts w:ascii="Times New Roman" w:hAnsi="Times New Roman" w:cs="Times New Roman"/>
                <w:lang w:val="lt-LT"/>
              </w:rPr>
              <w:t xml:space="preserve"> darbo dienas. Esant poreikiui keisti sistemos sudėtines dalis ar komponentus paslauga gali būti suteikta per 7 </w:t>
            </w:r>
            <w:r w:rsidR="008060F5" w:rsidRPr="008060F5">
              <w:rPr>
                <w:rFonts w:ascii="Times New Roman" w:hAnsi="Times New Roman" w:cs="Times New Roman"/>
                <w:lang w:val="lt-LT"/>
              </w:rPr>
              <w:t>darbo dienas</w:t>
            </w:r>
            <w:r w:rsidRPr="005C71C6">
              <w:rPr>
                <w:rFonts w:ascii="Times New Roman" w:hAnsi="Times New Roman" w:cs="Times New Roman"/>
                <w:lang w:val="lt-LT"/>
              </w:rPr>
              <w:t>. Įrangos garantijos terminas ne trumpesnis nei 24 mėn.</w:t>
            </w:r>
          </w:p>
        </w:tc>
        <w:tc>
          <w:tcPr>
            <w:tcW w:w="3685" w:type="dxa"/>
          </w:tcPr>
          <w:p w14:paraId="602D7308" w14:textId="77777777" w:rsidR="005C71C6" w:rsidRPr="005C71C6" w:rsidRDefault="005C71C6" w:rsidP="005C71C6">
            <w:pPr>
              <w:rPr>
                <w:rFonts w:ascii="Times New Roman" w:hAnsi="Times New Roman" w:cs="Times New Roman"/>
                <w:lang w:val="lt-LT"/>
              </w:rPr>
            </w:pPr>
          </w:p>
        </w:tc>
      </w:tr>
    </w:tbl>
    <w:p w14:paraId="68CC5C91" w14:textId="77777777" w:rsidR="005C71C6" w:rsidRPr="005C71C6" w:rsidRDefault="005C71C6" w:rsidP="005C71C6">
      <w:pPr>
        <w:spacing w:after="0" w:line="240" w:lineRule="auto"/>
        <w:ind w:firstLine="720"/>
        <w:rPr>
          <w:rFonts w:ascii="Times New Roman" w:hAnsi="Times New Roman" w:cs="Times New Roman"/>
          <w:kern w:val="0"/>
          <w:sz w:val="24"/>
          <w:szCs w:val="24"/>
          <w:lang w:val="lt-LT"/>
          <w14:ligatures w14:val="none"/>
        </w:rPr>
      </w:pPr>
    </w:p>
    <w:p w14:paraId="0308168C" w14:textId="77777777" w:rsidR="005C71C6" w:rsidRPr="005C71C6" w:rsidRDefault="005C71C6" w:rsidP="005C71C6">
      <w:pPr>
        <w:spacing w:after="0" w:line="240" w:lineRule="auto"/>
        <w:ind w:firstLine="720"/>
        <w:jc w:val="both"/>
        <w:rPr>
          <w:rFonts w:ascii="Times New Roman" w:hAnsi="Times New Roman" w:cs="Times New Roman"/>
          <w:kern w:val="0"/>
          <w:sz w:val="24"/>
          <w:szCs w:val="24"/>
          <w:lang w:val="lt-LT"/>
          <w14:ligatures w14:val="none"/>
        </w:rPr>
      </w:pPr>
      <w:r w:rsidRPr="005C71C6">
        <w:rPr>
          <w:rFonts w:ascii="Times New Roman" w:hAnsi="Times New Roman" w:cs="Times New Roman"/>
          <w:kern w:val="0"/>
          <w:sz w:val="24"/>
          <w:szCs w:val="24"/>
          <w:lang w:val="lt-LT"/>
          <w14:ligatures w14:val="none"/>
        </w:rPr>
        <w:t xml:space="preserve">Visa techninė įranga turi būti nauja, nenaudota, pristatoma originaliame gamykliniame įpakavime. Gamykliniu būdu atnaujinti </w:t>
      </w:r>
      <w:r w:rsidRPr="005C71C6">
        <w:rPr>
          <w:rFonts w:ascii="Times New Roman" w:hAnsi="Times New Roman" w:cs="Times New Roman"/>
          <w:i/>
          <w:kern w:val="0"/>
          <w:sz w:val="24"/>
          <w:szCs w:val="24"/>
          <w:lang w:val="lt-LT"/>
          <w14:ligatures w14:val="none"/>
        </w:rPr>
        <w:t>„</w:t>
      </w:r>
      <w:proofErr w:type="spellStart"/>
      <w:r w:rsidRPr="005C71C6">
        <w:rPr>
          <w:rFonts w:ascii="Times New Roman" w:hAnsi="Times New Roman" w:cs="Times New Roman"/>
          <w:i/>
          <w:kern w:val="0"/>
          <w:sz w:val="24"/>
          <w:szCs w:val="24"/>
          <w:lang w:val="lt-LT"/>
          <w14:ligatures w14:val="none"/>
        </w:rPr>
        <w:t>renew</w:t>
      </w:r>
      <w:proofErr w:type="spellEnd"/>
      <w:r w:rsidRPr="005C71C6">
        <w:rPr>
          <w:rFonts w:ascii="Times New Roman" w:hAnsi="Times New Roman" w:cs="Times New Roman"/>
          <w:i/>
          <w:kern w:val="0"/>
          <w:sz w:val="24"/>
          <w:szCs w:val="24"/>
          <w:lang w:val="lt-LT"/>
          <w14:ligatures w14:val="none"/>
        </w:rPr>
        <w:t>“, „</w:t>
      </w:r>
      <w:proofErr w:type="spellStart"/>
      <w:r w:rsidRPr="005C71C6">
        <w:rPr>
          <w:rFonts w:ascii="Times New Roman" w:hAnsi="Times New Roman" w:cs="Times New Roman"/>
          <w:i/>
          <w:kern w:val="0"/>
          <w:sz w:val="24"/>
          <w:szCs w:val="24"/>
          <w:lang w:val="lt-LT"/>
          <w14:ligatures w14:val="none"/>
        </w:rPr>
        <w:t>refurbished</w:t>
      </w:r>
      <w:proofErr w:type="spellEnd"/>
      <w:r w:rsidRPr="005C71C6">
        <w:rPr>
          <w:rFonts w:ascii="Times New Roman" w:hAnsi="Times New Roman" w:cs="Times New Roman"/>
          <w:i/>
          <w:kern w:val="0"/>
          <w:sz w:val="24"/>
          <w:szCs w:val="24"/>
          <w:lang w:val="lt-LT"/>
          <w14:ligatures w14:val="none"/>
        </w:rPr>
        <w:t>“, „</w:t>
      </w:r>
      <w:proofErr w:type="spellStart"/>
      <w:r w:rsidRPr="005C71C6">
        <w:rPr>
          <w:rFonts w:ascii="Times New Roman" w:hAnsi="Times New Roman" w:cs="Times New Roman"/>
          <w:i/>
          <w:kern w:val="0"/>
          <w:sz w:val="24"/>
          <w:szCs w:val="24"/>
          <w:lang w:val="lt-LT"/>
          <w14:ligatures w14:val="none"/>
        </w:rPr>
        <w:t>remarked</w:t>
      </w:r>
      <w:proofErr w:type="spellEnd"/>
      <w:r w:rsidRPr="005C71C6">
        <w:rPr>
          <w:rFonts w:ascii="Times New Roman" w:hAnsi="Times New Roman" w:cs="Times New Roman"/>
          <w:i/>
          <w:kern w:val="0"/>
          <w:sz w:val="24"/>
          <w:szCs w:val="24"/>
          <w:lang w:val="lt-LT"/>
          <w14:ligatures w14:val="none"/>
        </w:rPr>
        <w:t>“</w:t>
      </w:r>
      <w:r w:rsidRPr="005C71C6">
        <w:rPr>
          <w:rFonts w:ascii="Times New Roman" w:hAnsi="Times New Roman" w:cs="Times New Roman"/>
          <w:kern w:val="0"/>
          <w:sz w:val="24"/>
          <w:szCs w:val="24"/>
          <w:lang w:val="lt-LT"/>
          <w14:ligatures w14:val="none"/>
        </w:rPr>
        <w:t xml:space="preserve"> komponentai yra neleistini.</w:t>
      </w:r>
    </w:p>
    <w:p w14:paraId="6855B39A" w14:textId="77777777" w:rsidR="005C71C6" w:rsidRPr="005C71C6" w:rsidRDefault="005C71C6" w:rsidP="005C71C6">
      <w:pPr>
        <w:spacing w:after="0" w:line="240" w:lineRule="auto"/>
        <w:ind w:firstLine="1296"/>
        <w:jc w:val="both"/>
        <w:rPr>
          <w:rFonts w:ascii="Times New Roman" w:hAnsi="Times New Roman" w:cs="Times New Roman"/>
          <w:kern w:val="0"/>
          <w:sz w:val="24"/>
          <w:szCs w:val="24"/>
          <w:lang w:val="lt-LT"/>
          <w14:ligatures w14:val="none"/>
        </w:rPr>
      </w:pPr>
      <w:r w:rsidRPr="005C71C6">
        <w:rPr>
          <w:rFonts w:ascii="Times New Roman" w:hAnsi="Times New Roman" w:cs="Times New Roman"/>
          <w:kern w:val="0"/>
          <w:sz w:val="24"/>
          <w:szCs w:val="24"/>
          <w:lang w:val="lt-LT"/>
          <w14:ligatures w14:val="none"/>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AD8045F" w14:textId="77777777" w:rsidR="005C71C6" w:rsidRPr="005C71C6" w:rsidRDefault="005C71C6" w:rsidP="005C71C6">
      <w:pPr>
        <w:tabs>
          <w:tab w:val="left" w:pos="810"/>
          <w:tab w:val="left" w:pos="990"/>
        </w:tabs>
        <w:spacing w:after="0" w:line="240" w:lineRule="auto"/>
        <w:jc w:val="both"/>
        <w:rPr>
          <w:rFonts w:eastAsia="Calibri" w:cstheme="minorHAnsi"/>
          <w:i/>
          <w:iCs/>
          <w:color w:val="7030A0"/>
          <w:kern w:val="0"/>
          <w:sz w:val="21"/>
          <w:szCs w:val="21"/>
          <w:lang w:val="lt-LT" w:eastAsia="lt-LT"/>
          <w14:ligatures w14:val="none"/>
        </w:rPr>
      </w:pPr>
    </w:p>
    <w:p w14:paraId="0C2C90CC" w14:textId="77777777" w:rsidR="005C71C6" w:rsidRPr="005C71C6" w:rsidRDefault="005C71C6" w:rsidP="005C71C6">
      <w:pPr>
        <w:tabs>
          <w:tab w:val="left" w:pos="810"/>
          <w:tab w:val="left" w:pos="990"/>
        </w:tabs>
        <w:spacing w:after="0" w:line="240" w:lineRule="auto"/>
        <w:jc w:val="center"/>
        <w:rPr>
          <w:rFonts w:asciiTheme="majorBidi" w:eastAsia="Calibri" w:hAnsiTheme="majorBidi" w:cstheme="majorBidi"/>
          <w:b/>
          <w:bCs/>
          <w:kern w:val="0"/>
          <w:sz w:val="24"/>
          <w:szCs w:val="24"/>
          <w:lang w:val="lt-LT" w:eastAsia="lt-LT"/>
          <w14:ligatures w14:val="none"/>
        </w:rPr>
      </w:pPr>
      <w:r w:rsidRPr="005C71C6">
        <w:rPr>
          <w:rFonts w:asciiTheme="majorBidi" w:eastAsia="Calibri" w:hAnsiTheme="majorBidi" w:cstheme="majorBidi"/>
          <w:b/>
          <w:bCs/>
          <w:kern w:val="0"/>
          <w:sz w:val="24"/>
          <w:szCs w:val="24"/>
          <w:lang w:val="lt-LT" w:eastAsia="lt-LT"/>
          <w14:ligatures w14:val="none"/>
        </w:rPr>
        <w:t>Aplinkos apsaugos kriterijai yra taikomi perkamam objektui:</w:t>
      </w:r>
    </w:p>
    <w:tbl>
      <w:tblPr>
        <w:tblStyle w:val="TableGrid1"/>
        <w:tblW w:w="5000" w:type="pct"/>
        <w:tblInd w:w="0" w:type="dxa"/>
        <w:tblLook w:val="04A0" w:firstRow="1" w:lastRow="0" w:firstColumn="1" w:lastColumn="0" w:noHBand="0" w:noVBand="1"/>
      </w:tblPr>
      <w:tblGrid>
        <w:gridCol w:w="3397"/>
        <w:gridCol w:w="6565"/>
      </w:tblGrid>
      <w:tr w:rsidR="005C71C6" w:rsidRPr="002A07C3" w14:paraId="3AF330CC" w14:textId="77777777" w:rsidTr="00264B2A">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24BBA53F" w14:textId="77777777" w:rsidR="005C71C6" w:rsidRPr="005C71C6" w:rsidRDefault="005C71C6" w:rsidP="005C71C6">
            <w:pPr>
              <w:jc w:val="both"/>
              <w:rPr>
                <w:rFonts w:asciiTheme="majorBidi" w:hAnsiTheme="majorBidi" w:cstheme="majorBidi"/>
                <w:bCs/>
                <w:sz w:val="24"/>
                <w:szCs w:val="24"/>
              </w:rPr>
            </w:pPr>
            <w:r w:rsidRPr="005C71C6">
              <w:rPr>
                <w:rFonts w:asciiTheme="majorBidi" w:hAnsiTheme="majorBidi" w:cstheme="majorBidi"/>
                <w:bCs/>
                <w:sz w:val="24"/>
                <w:szCs w:val="24"/>
              </w:rPr>
              <w:t>Pirkimo objektui taikomas (-</w:t>
            </w:r>
            <w:proofErr w:type="spellStart"/>
            <w:r w:rsidRPr="005C71C6">
              <w:rPr>
                <w:rFonts w:asciiTheme="majorBidi" w:hAnsiTheme="majorBidi" w:cstheme="majorBidi"/>
                <w:bCs/>
                <w:sz w:val="24"/>
                <w:szCs w:val="24"/>
              </w:rPr>
              <w:t>omi</w:t>
            </w:r>
            <w:proofErr w:type="spellEnd"/>
            <w:r w:rsidRPr="005C71C6">
              <w:rPr>
                <w:rFonts w:asciiTheme="majorBidi" w:hAnsiTheme="majorBidi" w:cstheme="majorBidi"/>
                <w:bCs/>
                <w:sz w:val="24"/>
                <w:szCs w:val="24"/>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DBF3222" w14:textId="77777777" w:rsidR="005C71C6" w:rsidRPr="005C71C6" w:rsidRDefault="005C71C6" w:rsidP="005C71C6">
            <w:pPr>
              <w:ind w:firstLine="851"/>
              <w:rPr>
                <w:rFonts w:asciiTheme="majorBidi" w:hAnsiTheme="majorBidi" w:cstheme="majorBidi"/>
                <w:sz w:val="24"/>
                <w:szCs w:val="24"/>
              </w:rPr>
            </w:pPr>
            <w:bookmarkStart w:id="6" w:name="part_18ef865fcabf41e988041f2ec6f4e99c"/>
            <w:bookmarkEnd w:id="6"/>
            <w:r w:rsidRPr="005C71C6">
              <w:rPr>
                <w:rFonts w:asciiTheme="majorBidi" w:hAnsiTheme="majorBidi" w:cstheme="majorBidi"/>
                <w:sz w:val="24"/>
                <w:szCs w:val="24"/>
              </w:rPr>
              <w:t>4.4.4.4. prekė yra tvirta, ilgaamžė, funkcionali, ji ar jos sudedamosios dalys tinka naudoti daug kartų ir (ar) lengvai pataisomos, ir (ar) pakeičiamos;</w:t>
            </w:r>
          </w:p>
        </w:tc>
      </w:tr>
      <w:tr w:rsidR="005C71C6" w:rsidRPr="005C71C6" w14:paraId="7E503851" w14:textId="77777777" w:rsidTr="00264B2A">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1EA3D1E9" w14:textId="77777777" w:rsidR="005C71C6" w:rsidRPr="005C71C6" w:rsidRDefault="005C71C6" w:rsidP="005C71C6">
            <w:pPr>
              <w:jc w:val="both"/>
              <w:rPr>
                <w:rFonts w:asciiTheme="majorBidi" w:hAnsiTheme="majorBidi" w:cstheme="majorBidi"/>
                <w:bCs/>
                <w:sz w:val="24"/>
                <w:szCs w:val="24"/>
              </w:rPr>
            </w:pPr>
            <w:r w:rsidRPr="005C71C6">
              <w:rPr>
                <w:rFonts w:asciiTheme="majorBidi" w:hAnsiTheme="majorBidi" w:cstheme="majorBidi"/>
                <w:bCs/>
                <w:sz w:val="24"/>
                <w:szCs w:val="24"/>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DB89C48" w14:textId="77777777" w:rsidR="005C71C6" w:rsidRPr="005C71C6" w:rsidRDefault="005C71C6" w:rsidP="005C71C6">
            <w:pPr>
              <w:ind w:firstLine="851"/>
              <w:rPr>
                <w:rFonts w:asciiTheme="majorBidi" w:hAnsiTheme="majorBidi" w:cstheme="majorBidi"/>
                <w:sz w:val="24"/>
                <w:szCs w:val="24"/>
              </w:rPr>
            </w:pPr>
            <w:r w:rsidRPr="005C71C6">
              <w:rPr>
                <w:rFonts w:asciiTheme="majorBidi" w:hAnsiTheme="majorBidi" w:cstheme="majorBidi"/>
                <w:sz w:val="24"/>
                <w:szCs w:val="24"/>
              </w:rPr>
              <w:t>Pateikiama laisvos formos deklaracija</w:t>
            </w:r>
          </w:p>
        </w:tc>
      </w:tr>
      <w:bookmarkEnd w:id="5"/>
    </w:tbl>
    <w:p w14:paraId="668D642C" w14:textId="77777777" w:rsidR="005C71C6" w:rsidRPr="005C71C6" w:rsidRDefault="005C71C6" w:rsidP="005C71C6">
      <w:pPr>
        <w:tabs>
          <w:tab w:val="left" w:pos="810"/>
          <w:tab w:val="left" w:pos="990"/>
        </w:tabs>
        <w:spacing w:after="0" w:line="240" w:lineRule="auto"/>
        <w:jc w:val="both"/>
        <w:rPr>
          <w:rFonts w:asciiTheme="majorBidi" w:eastAsia="Calibri" w:hAnsiTheme="majorBidi" w:cstheme="majorBidi"/>
          <w:i/>
          <w:iCs/>
          <w:kern w:val="0"/>
          <w:sz w:val="24"/>
          <w:szCs w:val="24"/>
          <w:lang w:val="lt-LT" w:eastAsia="lt-LT"/>
          <w14:ligatures w14:val="none"/>
        </w:rPr>
      </w:pPr>
    </w:p>
    <w:p w14:paraId="0BF879E8" w14:textId="38A800C2" w:rsidR="00F12D71" w:rsidRPr="005C71C6" w:rsidRDefault="005C71C6" w:rsidP="005C71C6">
      <w:pPr>
        <w:spacing w:line="276" w:lineRule="auto"/>
        <w:jc w:val="center"/>
        <w:rPr>
          <w:rFonts w:eastAsiaTheme="minorEastAsia" w:cstheme="minorHAnsi"/>
          <w:b/>
          <w:bCs/>
          <w:smallCaps/>
          <w:kern w:val="0"/>
          <w:lang w:val="lt-LT" w:eastAsia="lt-LT"/>
          <w14:ligatures w14:val="none"/>
        </w:rPr>
      </w:pPr>
      <w:r>
        <w:rPr>
          <w:rFonts w:eastAsia="Calibri" w:cstheme="minorHAnsi"/>
          <w:i/>
          <w:iCs/>
          <w:color w:val="7030A0"/>
          <w:kern w:val="0"/>
          <w:sz w:val="21"/>
          <w:szCs w:val="21"/>
          <w:lang w:val="lt-LT" w:eastAsia="lt-LT"/>
          <w14:ligatures w14:val="none"/>
        </w:rPr>
        <w:t>_________________________________</w:t>
      </w:r>
    </w:p>
    <w:sectPr w:rsidR="00F12D71" w:rsidRPr="005C71C6">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C6"/>
    <w:rsid w:val="0001482A"/>
    <w:rsid w:val="0023427A"/>
    <w:rsid w:val="002A07C3"/>
    <w:rsid w:val="002E7D8F"/>
    <w:rsid w:val="00317F90"/>
    <w:rsid w:val="005C71C6"/>
    <w:rsid w:val="006D2841"/>
    <w:rsid w:val="007B67CF"/>
    <w:rsid w:val="008060F5"/>
    <w:rsid w:val="009A14ED"/>
    <w:rsid w:val="00C72BA2"/>
    <w:rsid w:val="00C91A39"/>
    <w:rsid w:val="00F12D71"/>
    <w:rsid w:val="00F86272"/>
    <w:rsid w:val="00FA2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CE44"/>
  <w15:chartTrackingRefBased/>
  <w15:docId w15:val="{B0355741-5320-49AF-B273-4C09B4B4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7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7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71C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71C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71C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7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7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7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7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71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71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71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71C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71C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7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7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7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7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7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7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7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7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71C6"/>
    <w:rPr>
      <w:i/>
      <w:iCs/>
      <w:color w:val="404040" w:themeColor="text1" w:themeTint="BF"/>
    </w:rPr>
  </w:style>
  <w:style w:type="paragraph" w:styleId="Sraopastraipa">
    <w:name w:val="List Paragraph"/>
    <w:basedOn w:val="prastasis"/>
    <w:uiPriority w:val="34"/>
    <w:qFormat/>
    <w:rsid w:val="005C71C6"/>
    <w:pPr>
      <w:ind w:left="720"/>
      <w:contextualSpacing/>
    </w:pPr>
  </w:style>
  <w:style w:type="character" w:styleId="Rykuspabraukimas">
    <w:name w:val="Intense Emphasis"/>
    <w:basedOn w:val="Numatytasispastraiposriftas"/>
    <w:uiPriority w:val="21"/>
    <w:qFormat/>
    <w:rsid w:val="005C71C6"/>
    <w:rPr>
      <w:i/>
      <w:iCs/>
      <w:color w:val="2F5496" w:themeColor="accent1" w:themeShade="BF"/>
    </w:rPr>
  </w:style>
  <w:style w:type="paragraph" w:styleId="Iskirtacitata">
    <w:name w:val="Intense Quote"/>
    <w:basedOn w:val="prastasis"/>
    <w:next w:val="prastasis"/>
    <w:link w:val="IskirtacitataDiagrama"/>
    <w:uiPriority w:val="30"/>
    <w:qFormat/>
    <w:rsid w:val="005C7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71C6"/>
    <w:rPr>
      <w:i/>
      <w:iCs/>
      <w:color w:val="2F5496" w:themeColor="accent1" w:themeShade="BF"/>
    </w:rPr>
  </w:style>
  <w:style w:type="character" w:styleId="Rykinuoroda">
    <w:name w:val="Intense Reference"/>
    <w:basedOn w:val="Numatytasispastraiposriftas"/>
    <w:uiPriority w:val="32"/>
    <w:qFormat/>
    <w:rsid w:val="005C71C6"/>
    <w:rPr>
      <w:b/>
      <w:bCs/>
      <w:smallCaps/>
      <w:color w:val="2F5496" w:themeColor="accent1" w:themeShade="BF"/>
      <w:spacing w:val="5"/>
    </w:rPr>
  </w:style>
  <w:style w:type="table" w:customStyle="1" w:styleId="TableGrid1">
    <w:name w:val="Table Grid1"/>
    <w:basedOn w:val="prastojilentel"/>
    <w:uiPriority w:val="99"/>
    <w:rsid w:val="005C71C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C71C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C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2187</Words>
  <Characters>1248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Jankauskienė Daiva</dc:creator>
  <cp:keywords/>
  <dc:description/>
  <cp:lastModifiedBy>Jankauskienė Daiva</cp:lastModifiedBy>
  <cp:revision>4</cp:revision>
  <dcterms:created xsi:type="dcterms:W3CDTF">2026-01-06T05:57:00Z</dcterms:created>
  <dcterms:modified xsi:type="dcterms:W3CDTF">2026-01-20T11:39:00Z</dcterms:modified>
</cp:coreProperties>
</file>