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EC82FC" w14:textId="07DE2413" w:rsidR="00187972" w:rsidRPr="00187972" w:rsidRDefault="00170041" w:rsidP="00187972">
      <w:pPr>
        <w:shd w:val="clear" w:color="auto" w:fill="FFFFFF" w:themeFill="background1"/>
        <w:spacing w:after="0" w:line="240" w:lineRule="auto"/>
        <w:jc w:val="center"/>
        <w:rPr>
          <w:rFonts w:ascii="Times New Roman" w:eastAsia="Times New Roman" w:hAnsi="Times New Roman" w:cs="Times New Roman"/>
          <w:b/>
          <w:sz w:val="24"/>
          <w:szCs w:val="24"/>
        </w:rPr>
      </w:pPr>
      <w:r>
        <w:rPr>
          <w:rFonts w:ascii="Times New Roman" w:eastAsia="Calibri" w:hAnsi="Times New Roman" w:cs="Times New Roman"/>
          <w:b/>
          <w:bCs/>
          <w:sz w:val="24"/>
          <w:szCs w:val="24"/>
        </w:rPr>
        <w:t xml:space="preserve">DUOMENŲ PERDAVIMO TARP LITNET TINKLO IR UKMERGĖS RAJONO MOKYKLŲ </w:t>
      </w:r>
      <w:r w:rsidR="00187972" w:rsidRPr="00187972">
        <w:rPr>
          <w:rFonts w:ascii="Times New Roman" w:eastAsia="Calibri" w:hAnsi="Times New Roman" w:cs="Times New Roman"/>
          <w:b/>
          <w:bCs/>
          <w:sz w:val="24"/>
          <w:szCs w:val="24"/>
        </w:rPr>
        <w:t xml:space="preserve">PASLAUGŲ </w:t>
      </w:r>
      <w:r w:rsidR="00187972" w:rsidRPr="00187972">
        <w:rPr>
          <w:rFonts w:ascii="Times New Roman" w:eastAsia="Times New Roman" w:hAnsi="Times New Roman" w:cs="Times New Roman"/>
          <w:b/>
          <w:sz w:val="24"/>
          <w:szCs w:val="24"/>
        </w:rPr>
        <w:t xml:space="preserve">PIRKIMO </w:t>
      </w:r>
      <w:r w:rsidR="00187972" w:rsidRPr="00187972">
        <w:rPr>
          <w:rFonts w:ascii="Times New Roman" w:eastAsia="Times New Roman" w:hAnsi="Times New Roman" w:cs="Times New Roman"/>
          <w:b/>
          <w:color w:val="000000"/>
          <w:sz w:val="24"/>
          <w:szCs w:val="24"/>
        </w:rPr>
        <w:t xml:space="preserve">SUTARTIS </w:t>
      </w:r>
    </w:p>
    <w:p w14:paraId="3669DCEE" w14:textId="77777777" w:rsidR="00187972" w:rsidRPr="00187972" w:rsidRDefault="00187972" w:rsidP="00187972">
      <w:pPr>
        <w:shd w:val="clear" w:color="auto" w:fill="FFFFFF" w:themeFill="background1"/>
        <w:spacing w:after="0" w:line="240" w:lineRule="auto"/>
        <w:ind w:right="225"/>
        <w:jc w:val="center"/>
        <w:rPr>
          <w:rFonts w:ascii="Times New Roman" w:eastAsia="Calibri" w:hAnsi="Times New Roman" w:cs="Times New Roman"/>
          <w:sz w:val="24"/>
          <w:szCs w:val="24"/>
          <w:lang w:eastAsia="lt-LT"/>
        </w:rPr>
      </w:pPr>
    </w:p>
    <w:p w14:paraId="164D7912" w14:textId="6C76BEDC" w:rsidR="00187972" w:rsidRPr="00187972" w:rsidRDefault="00187972" w:rsidP="00187972">
      <w:pPr>
        <w:shd w:val="clear" w:color="auto" w:fill="FFFFFF" w:themeFill="background1"/>
        <w:spacing w:after="0" w:line="240" w:lineRule="auto"/>
        <w:ind w:right="225"/>
        <w:jc w:val="center"/>
        <w:rPr>
          <w:rFonts w:ascii="Times New Roman" w:eastAsia="Calibri" w:hAnsi="Times New Roman" w:cs="Times New Roman"/>
          <w:sz w:val="24"/>
          <w:szCs w:val="24"/>
          <w:lang w:eastAsia="lt-LT"/>
        </w:rPr>
      </w:pPr>
      <w:r w:rsidRPr="00187972">
        <w:rPr>
          <w:rFonts w:ascii="Times New Roman" w:eastAsia="Calibri" w:hAnsi="Times New Roman" w:cs="Times New Roman"/>
          <w:sz w:val="24"/>
          <w:szCs w:val="24"/>
          <w:lang w:eastAsia="lt-LT"/>
        </w:rPr>
        <w:t>202</w:t>
      </w:r>
      <w:r w:rsidR="00170041">
        <w:rPr>
          <w:rFonts w:ascii="Times New Roman" w:eastAsia="Calibri" w:hAnsi="Times New Roman" w:cs="Times New Roman"/>
          <w:sz w:val="24"/>
          <w:szCs w:val="24"/>
          <w:lang w:eastAsia="lt-LT"/>
        </w:rPr>
        <w:t>6</w:t>
      </w:r>
      <w:r w:rsidRPr="00187972">
        <w:rPr>
          <w:rFonts w:ascii="Times New Roman" w:eastAsia="Calibri" w:hAnsi="Times New Roman" w:cs="Times New Roman"/>
          <w:sz w:val="24"/>
          <w:szCs w:val="24"/>
          <w:lang w:eastAsia="lt-LT"/>
        </w:rPr>
        <w:t xml:space="preserve"> m.         d.  Nr.   </w:t>
      </w:r>
    </w:p>
    <w:p w14:paraId="352A5C84" w14:textId="77777777" w:rsidR="00187972" w:rsidRPr="00187972" w:rsidRDefault="00187972" w:rsidP="00187972">
      <w:pPr>
        <w:shd w:val="clear" w:color="auto" w:fill="FFFFFF" w:themeFill="background1"/>
        <w:spacing w:after="0" w:line="240" w:lineRule="auto"/>
        <w:ind w:right="225"/>
        <w:jc w:val="center"/>
        <w:rPr>
          <w:rFonts w:ascii="Times New Roman" w:eastAsia="Calibri" w:hAnsi="Times New Roman" w:cs="Times New Roman"/>
          <w:sz w:val="24"/>
          <w:szCs w:val="24"/>
          <w:lang w:eastAsia="lt-LT"/>
        </w:rPr>
      </w:pPr>
      <w:r w:rsidRPr="00187972">
        <w:rPr>
          <w:rFonts w:ascii="Times New Roman" w:eastAsia="Calibri" w:hAnsi="Times New Roman" w:cs="Times New Roman"/>
          <w:sz w:val="24"/>
          <w:szCs w:val="24"/>
          <w:lang w:eastAsia="lt-LT"/>
        </w:rPr>
        <w:t>Ukmergė</w:t>
      </w:r>
    </w:p>
    <w:p w14:paraId="352BF78A" w14:textId="77777777" w:rsidR="00187972" w:rsidRPr="00187972" w:rsidRDefault="00187972" w:rsidP="00187972">
      <w:pPr>
        <w:shd w:val="clear" w:color="auto" w:fill="FFFFFF" w:themeFill="background1"/>
        <w:spacing w:after="0" w:line="240" w:lineRule="auto"/>
        <w:ind w:right="225"/>
        <w:rPr>
          <w:rFonts w:ascii="Times New Roman" w:eastAsia="Calibri" w:hAnsi="Times New Roman" w:cs="Times New Roman"/>
          <w:sz w:val="24"/>
          <w:szCs w:val="24"/>
          <w:lang w:eastAsia="lt-LT"/>
        </w:rPr>
      </w:pPr>
    </w:p>
    <w:p w14:paraId="72C43CD3" w14:textId="77777777" w:rsidR="00187972" w:rsidRPr="00187972" w:rsidRDefault="00187972" w:rsidP="00170041">
      <w:pPr>
        <w:shd w:val="clear" w:color="auto" w:fill="FFFFFF" w:themeFill="background1"/>
        <w:spacing w:after="0" w:line="240" w:lineRule="auto"/>
        <w:ind w:firstLine="709"/>
        <w:jc w:val="both"/>
        <w:rPr>
          <w:rFonts w:ascii="Times New Roman" w:eastAsia="Calibri" w:hAnsi="Times New Roman" w:cs="Times New Roman"/>
          <w:sz w:val="24"/>
          <w:szCs w:val="24"/>
        </w:rPr>
      </w:pPr>
      <w:r w:rsidRPr="00187972">
        <w:rPr>
          <w:rFonts w:ascii="Times New Roman" w:eastAsia="Calibri" w:hAnsi="Times New Roman" w:cs="Times New Roman"/>
          <w:b/>
          <w:sz w:val="24"/>
          <w:szCs w:val="24"/>
          <w:lang w:eastAsia="lt-LT"/>
        </w:rPr>
        <w:t>Ukmergės rajono savivaldybės administracija</w:t>
      </w:r>
      <w:r w:rsidRPr="00187972">
        <w:rPr>
          <w:rFonts w:ascii="Times New Roman" w:eastAsia="Calibri" w:hAnsi="Times New Roman" w:cs="Times New Roman"/>
          <w:sz w:val="24"/>
          <w:szCs w:val="24"/>
          <w:lang w:eastAsia="lt-LT"/>
        </w:rPr>
        <w:t>, juridinio asmens kodas 188752174, kurios registruota buveinė yra Kęstučio a. 3, 20114 Ukmergė, atstovaujama</w:t>
      </w:r>
      <w:r w:rsidRPr="00187972">
        <w:rPr>
          <w:rFonts w:ascii="Times New Roman" w:eastAsia="Calibri" w:hAnsi="Times New Roman" w:cs="Times New Roman"/>
          <w:sz w:val="24"/>
          <w:szCs w:val="24"/>
        </w:rPr>
        <w:t xml:space="preserve"> administracijos direktorės Ingos </w:t>
      </w:r>
      <w:proofErr w:type="spellStart"/>
      <w:r w:rsidRPr="00187972">
        <w:rPr>
          <w:rFonts w:ascii="Times New Roman" w:eastAsia="Calibri" w:hAnsi="Times New Roman" w:cs="Times New Roman"/>
          <w:sz w:val="24"/>
          <w:szCs w:val="24"/>
        </w:rPr>
        <w:t>Pračkailės</w:t>
      </w:r>
      <w:proofErr w:type="spellEnd"/>
      <w:r w:rsidRPr="00187972">
        <w:rPr>
          <w:rFonts w:ascii="Times New Roman" w:eastAsia="Calibri" w:hAnsi="Times New Roman" w:cs="Times New Roman"/>
          <w:sz w:val="24"/>
          <w:szCs w:val="24"/>
        </w:rPr>
        <w:t xml:space="preserve"> </w:t>
      </w:r>
      <w:r w:rsidRPr="00187972">
        <w:rPr>
          <w:rFonts w:ascii="Times New Roman" w:eastAsia="Calibri" w:hAnsi="Times New Roman" w:cs="Times New Roman"/>
          <w:sz w:val="24"/>
          <w:szCs w:val="24"/>
          <w:lang w:eastAsia="lt-LT"/>
        </w:rPr>
        <w:t>(</w:t>
      </w:r>
      <w:r w:rsidRPr="004A24B7">
        <w:rPr>
          <w:rFonts w:ascii="Times New Roman" w:eastAsia="Calibri" w:hAnsi="Times New Roman" w:cs="Times New Roman"/>
          <w:b/>
          <w:sz w:val="24"/>
          <w:szCs w:val="24"/>
          <w:lang w:eastAsia="lt-LT"/>
        </w:rPr>
        <w:t>toliau – Paslaugų gavėjas)</w:t>
      </w:r>
      <w:r w:rsidRPr="00187972">
        <w:rPr>
          <w:rFonts w:ascii="Times New Roman" w:eastAsia="Calibri" w:hAnsi="Times New Roman" w:cs="Times New Roman"/>
          <w:sz w:val="24"/>
          <w:szCs w:val="24"/>
          <w:lang w:eastAsia="lt-LT"/>
        </w:rPr>
        <w:t>, veikiančios pagal tarnybinę padėtį iš vienos pusės,</w:t>
      </w:r>
    </w:p>
    <w:p w14:paraId="6D5E66BB" w14:textId="77777777" w:rsidR="00187972" w:rsidRPr="00187972" w:rsidRDefault="00187972" w:rsidP="00187972">
      <w:pPr>
        <w:shd w:val="clear" w:color="auto" w:fill="FFFFFF" w:themeFill="background1"/>
        <w:spacing w:after="0" w:line="240" w:lineRule="auto"/>
        <w:ind w:firstLine="709"/>
        <w:jc w:val="both"/>
        <w:rPr>
          <w:rFonts w:ascii="Times New Roman" w:eastAsia="Calibri" w:hAnsi="Times New Roman" w:cs="Times New Roman"/>
          <w:sz w:val="24"/>
          <w:szCs w:val="24"/>
          <w:lang w:eastAsia="lt-LT"/>
        </w:rPr>
      </w:pPr>
      <w:r w:rsidRPr="00187972">
        <w:rPr>
          <w:rFonts w:ascii="Times New Roman" w:eastAsia="Calibri" w:hAnsi="Times New Roman" w:cs="Times New Roman"/>
          <w:sz w:val="24"/>
          <w:szCs w:val="24"/>
          <w:lang w:eastAsia="lt-LT"/>
        </w:rPr>
        <w:t xml:space="preserve">ir </w:t>
      </w:r>
      <w:r w:rsidRPr="00187972">
        <w:rPr>
          <w:rFonts w:ascii="Times New Roman" w:eastAsia="Calibri" w:hAnsi="Times New Roman" w:cs="Times New Roman"/>
          <w:b/>
          <w:sz w:val="24"/>
          <w:szCs w:val="24"/>
          <w:lang w:eastAsia="lt-LT"/>
        </w:rPr>
        <w:t xml:space="preserve">.................. </w:t>
      </w:r>
      <w:r w:rsidRPr="00187972">
        <w:rPr>
          <w:rFonts w:ascii="Times New Roman" w:eastAsia="Calibri" w:hAnsi="Times New Roman" w:cs="Times New Roman"/>
          <w:sz w:val="24"/>
          <w:szCs w:val="24"/>
          <w:lang w:eastAsia="lt-LT"/>
        </w:rPr>
        <w:t>juridinio asmens kodas ...................., kurios buveinė yra ...................................</w:t>
      </w:r>
      <w:r w:rsidRPr="004A24B7">
        <w:rPr>
          <w:rFonts w:ascii="Times New Roman" w:eastAsia="Calibri" w:hAnsi="Times New Roman" w:cs="Times New Roman"/>
          <w:b/>
          <w:sz w:val="24"/>
          <w:szCs w:val="24"/>
          <w:lang w:eastAsia="lt-LT"/>
        </w:rPr>
        <w:t xml:space="preserve">(toliau – Paslaugų teikėjas), </w:t>
      </w:r>
      <w:r w:rsidRPr="00187972">
        <w:rPr>
          <w:rFonts w:ascii="Times New Roman" w:eastAsia="Calibri" w:hAnsi="Times New Roman" w:cs="Times New Roman"/>
          <w:sz w:val="24"/>
          <w:szCs w:val="24"/>
          <w:lang w:eastAsia="lt-LT"/>
        </w:rPr>
        <w:t xml:space="preserve">atstovaujama ................................., veikiančios pagal ..................................... iš kitos pusės, toliau kartu vadinami </w:t>
      </w:r>
      <w:r w:rsidRPr="00187972">
        <w:rPr>
          <w:rFonts w:ascii="Times New Roman" w:eastAsia="Calibri" w:hAnsi="Times New Roman" w:cs="Times New Roman"/>
          <w:bCs/>
          <w:sz w:val="24"/>
          <w:szCs w:val="24"/>
          <w:lang w:eastAsia="lt-LT"/>
        </w:rPr>
        <w:t>Šalimis</w:t>
      </w:r>
      <w:r w:rsidRPr="00187972">
        <w:rPr>
          <w:rFonts w:ascii="Times New Roman" w:eastAsia="Calibri" w:hAnsi="Times New Roman" w:cs="Times New Roman"/>
          <w:sz w:val="24"/>
          <w:szCs w:val="24"/>
          <w:lang w:eastAsia="lt-LT"/>
        </w:rPr>
        <w:t xml:space="preserve">, o kiekvienas atskirai – </w:t>
      </w:r>
      <w:r w:rsidRPr="00187972">
        <w:rPr>
          <w:rFonts w:ascii="Times New Roman" w:eastAsia="Calibri" w:hAnsi="Times New Roman" w:cs="Times New Roman"/>
          <w:bCs/>
          <w:sz w:val="24"/>
          <w:szCs w:val="24"/>
          <w:lang w:eastAsia="lt-LT"/>
        </w:rPr>
        <w:t>Šalimi</w:t>
      </w:r>
      <w:r w:rsidRPr="00187972">
        <w:rPr>
          <w:rFonts w:ascii="Times New Roman" w:eastAsia="Calibri" w:hAnsi="Times New Roman" w:cs="Times New Roman"/>
          <w:sz w:val="24"/>
          <w:szCs w:val="24"/>
          <w:lang w:eastAsia="lt-LT"/>
        </w:rPr>
        <w:t>, sudarėme šią Sutartį, kurioje susitariame:</w:t>
      </w:r>
    </w:p>
    <w:p w14:paraId="59980C58" w14:textId="77777777" w:rsidR="00187972" w:rsidRPr="00187972" w:rsidRDefault="00187972" w:rsidP="00187972">
      <w:pPr>
        <w:shd w:val="clear" w:color="auto" w:fill="FFFFFF" w:themeFill="background1"/>
        <w:tabs>
          <w:tab w:val="left" w:pos="1020"/>
        </w:tabs>
        <w:suppressAutoHyphens/>
        <w:spacing w:after="0" w:line="240" w:lineRule="auto"/>
        <w:rPr>
          <w:rFonts w:ascii="Times New Roman" w:eastAsia="Calibri" w:hAnsi="Times New Roman" w:cs="Times New Roman"/>
          <w:sz w:val="16"/>
          <w:szCs w:val="16"/>
          <w:lang w:eastAsia="lt-LT"/>
        </w:rPr>
      </w:pPr>
    </w:p>
    <w:p w14:paraId="391E61EA" w14:textId="77777777" w:rsidR="00187972" w:rsidRPr="00187972" w:rsidRDefault="00187972" w:rsidP="00187972">
      <w:pPr>
        <w:shd w:val="clear" w:color="auto" w:fill="FFFFFF" w:themeFill="background1"/>
        <w:spacing w:after="0" w:line="240" w:lineRule="auto"/>
        <w:ind w:left="1080"/>
        <w:jc w:val="center"/>
        <w:rPr>
          <w:rFonts w:ascii="Times New Roman" w:eastAsia="Times New Roman" w:hAnsi="Times New Roman" w:cs="Times New Roman"/>
          <w:b/>
          <w:sz w:val="24"/>
          <w:szCs w:val="24"/>
        </w:rPr>
      </w:pPr>
      <w:r w:rsidRPr="00187972">
        <w:rPr>
          <w:rFonts w:ascii="Times New Roman" w:eastAsia="Times New Roman" w:hAnsi="Times New Roman" w:cs="Times New Roman"/>
          <w:b/>
          <w:sz w:val="24"/>
          <w:szCs w:val="24"/>
        </w:rPr>
        <w:t>I. BENDROSIOS NUOSTATOS</w:t>
      </w:r>
    </w:p>
    <w:p w14:paraId="5D9F0E98" w14:textId="77777777" w:rsidR="00187972" w:rsidRPr="00187972" w:rsidRDefault="00187972" w:rsidP="00187972">
      <w:pPr>
        <w:shd w:val="clear" w:color="auto" w:fill="FFFFFF" w:themeFill="background1"/>
        <w:spacing w:after="0" w:line="240" w:lineRule="auto"/>
        <w:rPr>
          <w:rFonts w:ascii="Times New Roman" w:eastAsia="Times New Roman" w:hAnsi="Times New Roman" w:cs="Times New Roman"/>
          <w:b/>
          <w:sz w:val="16"/>
          <w:szCs w:val="16"/>
        </w:rPr>
      </w:pPr>
    </w:p>
    <w:p w14:paraId="39FFCD16" w14:textId="77777777" w:rsidR="00187972" w:rsidRPr="00187972" w:rsidRDefault="00187972" w:rsidP="00187972">
      <w:pPr>
        <w:shd w:val="clear" w:color="auto" w:fill="FFFFFF" w:themeFill="background1"/>
        <w:spacing w:after="0" w:line="240" w:lineRule="auto"/>
        <w:ind w:firstLine="720"/>
        <w:jc w:val="both"/>
        <w:rPr>
          <w:rFonts w:ascii="Times New Roman" w:eastAsia="Times New Roman" w:hAnsi="Times New Roman" w:cs="Times New Roman"/>
          <w:sz w:val="24"/>
          <w:szCs w:val="24"/>
        </w:rPr>
      </w:pPr>
      <w:r w:rsidRPr="00187972">
        <w:rPr>
          <w:rFonts w:ascii="Times New Roman" w:eastAsia="Times New Roman" w:hAnsi="Times New Roman" w:cs="Times New Roman"/>
          <w:sz w:val="24"/>
          <w:szCs w:val="24"/>
        </w:rPr>
        <w:t>1.1. Sutartyje vartojamos sąvokos atitinka sąvokas, vartojamas Lietuvos Respublikos civiliniame kodekse, Lietuvos Respublikos viešųjų pirkimų įstatyme (toliau – Viešųjų pirkimų įstatymas), Mažos vertės pirkimų tvarkos apraše, patvirtintame Viešųjų pirkimų tarnybos direktoriaus 2017 m. birželio 28 d. įsakymu Nr. 1S-97 (toliau – Aprašas), kituose viešuosius pirkimus reglamentuojančiuose teisės aktuose bei viešojo pirkimo sąlygose.</w:t>
      </w:r>
    </w:p>
    <w:p w14:paraId="7C35B469" w14:textId="59840D0E" w:rsidR="004A24B7" w:rsidRDefault="00187972" w:rsidP="00187972">
      <w:pPr>
        <w:shd w:val="clear" w:color="auto" w:fill="FFFFFF" w:themeFill="background1"/>
        <w:spacing w:after="0" w:line="240" w:lineRule="auto"/>
        <w:ind w:firstLine="709"/>
        <w:jc w:val="both"/>
        <w:rPr>
          <w:rFonts w:ascii="Times New Roman" w:eastAsia="Times New Roman" w:hAnsi="Times New Roman" w:cs="Times New Roman"/>
          <w:sz w:val="24"/>
          <w:szCs w:val="24"/>
        </w:rPr>
      </w:pPr>
      <w:r w:rsidRPr="00187972">
        <w:rPr>
          <w:rFonts w:ascii="Times New Roman" w:eastAsia="Times New Roman" w:hAnsi="Times New Roman" w:cs="Times New Roman"/>
          <w:sz w:val="24"/>
          <w:szCs w:val="24"/>
        </w:rPr>
        <w:t xml:space="preserve">1.2. Sutartis sudaroma remiantis </w:t>
      </w:r>
      <w:r w:rsidR="004A24B7">
        <w:rPr>
          <w:rFonts w:ascii="Times New Roman" w:eastAsia="Times New Roman" w:hAnsi="Times New Roman" w:cs="Times New Roman"/>
          <w:sz w:val="24"/>
          <w:szCs w:val="24"/>
        </w:rPr>
        <w:t>duomenų perdavimo paslaugos tarp LITNET tinklo ir Ukmergės rajono mokyklų paslaugų pirkimo, skelbiamos apklausos būdu, dokumentais. Pirkimo ID ...... .</w:t>
      </w:r>
    </w:p>
    <w:p w14:paraId="2DCFF682" w14:textId="77777777" w:rsidR="00187972" w:rsidRPr="00187972" w:rsidRDefault="00187972" w:rsidP="00187972">
      <w:pPr>
        <w:shd w:val="clear" w:color="auto" w:fill="FFFFFF" w:themeFill="background1"/>
        <w:spacing w:after="0" w:line="240" w:lineRule="auto"/>
        <w:ind w:firstLine="709"/>
        <w:jc w:val="both"/>
        <w:rPr>
          <w:rFonts w:ascii="Times New Roman" w:eastAsia="Times New Roman" w:hAnsi="Times New Roman" w:cs="Times New Roman"/>
          <w:sz w:val="24"/>
          <w:szCs w:val="24"/>
        </w:rPr>
      </w:pPr>
      <w:r w:rsidRPr="00187972">
        <w:rPr>
          <w:rFonts w:ascii="Times New Roman" w:eastAsia="Times New Roman" w:hAnsi="Times New Roman" w:cs="Times New Roman"/>
          <w:sz w:val="24"/>
          <w:szCs w:val="24"/>
        </w:rPr>
        <w:t>1.3. Pirkimas finansuojamas Ukmergės rajono savivaldybės biudžeto lėšomis.</w:t>
      </w:r>
    </w:p>
    <w:p w14:paraId="74C4597C" w14:textId="33DB9F25" w:rsidR="006E6718" w:rsidRPr="00EB7331" w:rsidRDefault="00187972" w:rsidP="00EF348F">
      <w:pPr>
        <w:pStyle w:val="Betarp"/>
        <w:ind w:firstLine="709"/>
        <w:jc w:val="both"/>
      </w:pPr>
      <w:r w:rsidRPr="00187972">
        <w:rPr>
          <w:rFonts w:eastAsia="Times New Roman"/>
        </w:rPr>
        <w:t xml:space="preserve">1.4. </w:t>
      </w:r>
      <w:bookmarkStart w:id="0" w:name="_Hlk190689686"/>
      <w:r w:rsidR="006E6718" w:rsidRPr="006E6718">
        <w:rPr>
          <w:rFonts w:eastAsia="Times New Roman"/>
          <w:b/>
        </w:rPr>
        <w:t>Vykdomas</w:t>
      </w:r>
      <w:r w:rsidR="006E6718">
        <w:rPr>
          <w:rFonts w:eastAsia="Times New Roman"/>
        </w:rPr>
        <w:t xml:space="preserve"> </w:t>
      </w:r>
      <w:r w:rsidR="006E6718" w:rsidRPr="00EB7331">
        <w:rPr>
          <w:b/>
          <w:bCs/>
        </w:rPr>
        <w:t>žaliasis pirkimas</w:t>
      </w:r>
      <w:r w:rsidR="006E6718" w:rsidRPr="00EB7331">
        <w:t xml:space="preserve">. Pirkimas vykdomas vadovaujantis Aplinkos apsaugos kriterijų, kuriuos perkančiosios organizacijos ir perkantieji subjektai turi taikyti pirkdamos prekes, paslaugas ar darbus, taikymo tvarkos aprašo (toliau – Tvarkos aprašas), patvirtinto Lietuvos Respublikos aplinkos ministro 2011 m. birželio 28 d. įsakymu Nr. D1-508 (aktualia redakcija) </w:t>
      </w:r>
      <w:r w:rsidR="006E6718" w:rsidRPr="007B7EA2">
        <w:rPr>
          <w:b/>
          <w:color w:val="000000"/>
        </w:rPr>
        <w:t>4.4.3</w:t>
      </w:r>
      <w:r w:rsidR="006E6718" w:rsidRPr="00EB7331">
        <w:rPr>
          <w:b/>
        </w:rPr>
        <w:t xml:space="preserve"> papunkčiu</w:t>
      </w:r>
      <w:r w:rsidR="006E6718" w:rsidRPr="00EB7331">
        <w:t xml:space="preserve"> ir laikomas žaliuoju, nes perkama </w:t>
      </w:r>
      <w:r w:rsidR="006E6718" w:rsidRPr="00EB7331">
        <w:rPr>
          <w:rFonts w:eastAsia="Times New Roman"/>
        </w:rPr>
        <w:t xml:space="preserve">paslauga, nesusijusi su materialaus objekto sukūrimu, kurios teikimo metu nėra numatomas reikšmingas neigiamas poveikis aplinkai, nesukuriamas taršos šaltinis ir negeneruojamos atliekos. </w:t>
      </w:r>
    </w:p>
    <w:bookmarkEnd w:id="0"/>
    <w:p w14:paraId="4AD7216E" w14:textId="77777777" w:rsidR="00187972" w:rsidRPr="00187972" w:rsidRDefault="00187972" w:rsidP="00EF348F">
      <w:pPr>
        <w:pStyle w:val="Betarp"/>
        <w:ind w:firstLine="709"/>
        <w:jc w:val="both"/>
        <w:rPr>
          <w:rFonts w:eastAsia="Times New Roman"/>
        </w:rPr>
      </w:pPr>
      <w:r w:rsidRPr="00187972">
        <w:rPr>
          <w:rFonts w:eastAsia="Times New Roman"/>
        </w:rPr>
        <w:t>1.5. Sudarydamas šią Sutartį Paslaugų teikėjas patvirtina, kad jis turi visus Sutarčiai tinkamai įvykdyti reikiamus atestatus, yra šių paslaugų srities specialistas ir turi pakankamai patirties tinkamam sutartinių įsipareigojimų vykdymui, turi žinių, kurias pagal teisės aktus privalo turėti Paslaugų teikėjas.</w:t>
      </w:r>
    </w:p>
    <w:p w14:paraId="3A2A4863" w14:textId="315EDACC" w:rsidR="00187972" w:rsidRDefault="00187972" w:rsidP="00EF348F">
      <w:pPr>
        <w:pStyle w:val="Betarp"/>
        <w:ind w:firstLine="709"/>
        <w:jc w:val="both"/>
        <w:rPr>
          <w:rFonts w:eastAsia="Times New Roman"/>
        </w:rPr>
      </w:pPr>
      <w:bookmarkStart w:id="1" w:name="_GoBack"/>
      <w:bookmarkEnd w:id="1"/>
      <w:r w:rsidRPr="00187972">
        <w:rPr>
          <w:rFonts w:eastAsia="Times New Roman"/>
          <w:color w:val="000000"/>
        </w:rPr>
        <w:t xml:space="preserve">1.6. </w:t>
      </w:r>
      <w:r w:rsidRPr="00187972">
        <w:rPr>
          <w:rFonts w:eastAsia="Times New Roman"/>
        </w:rPr>
        <w:t>Visus ginčus, klausimus ar nesutarimus dėl Sutarties sąlygų, kurie gali atsirasti vykdant šią Sutartį taip pat dėl to, kas neaptarta šioje Sutartyje, Šalys susitaria spręsti ir Sutartį aiškinti vadovaujantis Lietuvos Respublikos civiliniu kodeksu ir Viešųjų pirkimų įstatymų, Aprašu, kitais teisės aktais, pirkimo dokumentais ir Pirkimo sąlygomis su visais šių dokumentų priedais.</w:t>
      </w:r>
    </w:p>
    <w:p w14:paraId="1EFC83BA" w14:textId="77777777" w:rsidR="004A24B7" w:rsidRPr="00187972" w:rsidRDefault="004A24B7" w:rsidP="00187972">
      <w:pPr>
        <w:shd w:val="clear" w:color="auto" w:fill="FFFFFF" w:themeFill="background1"/>
        <w:spacing w:after="0" w:line="240" w:lineRule="auto"/>
        <w:ind w:firstLine="709"/>
        <w:jc w:val="both"/>
        <w:rPr>
          <w:rFonts w:ascii="Times New Roman" w:eastAsia="Times New Roman" w:hAnsi="Times New Roman" w:cs="Times New Roman"/>
          <w:sz w:val="24"/>
          <w:szCs w:val="24"/>
        </w:rPr>
      </w:pPr>
    </w:p>
    <w:p w14:paraId="0327C620" w14:textId="77777777" w:rsidR="00187972" w:rsidRPr="00187972" w:rsidRDefault="00187972" w:rsidP="00187972">
      <w:pPr>
        <w:shd w:val="clear" w:color="auto" w:fill="FFFFFF" w:themeFill="background1"/>
        <w:spacing w:after="0" w:line="240" w:lineRule="auto"/>
        <w:jc w:val="both"/>
        <w:rPr>
          <w:rFonts w:ascii="Times New Roman" w:eastAsia="Times New Roman" w:hAnsi="Times New Roman" w:cs="Times New Roman"/>
          <w:sz w:val="16"/>
          <w:szCs w:val="16"/>
        </w:rPr>
      </w:pPr>
    </w:p>
    <w:p w14:paraId="27E86A08" w14:textId="77777777" w:rsidR="00187972" w:rsidRPr="00187972" w:rsidRDefault="00187972" w:rsidP="00187972">
      <w:pPr>
        <w:shd w:val="clear" w:color="auto" w:fill="FFFFFF" w:themeFill="background1"/>
        <w:spacing w:after="0" w:line="240" w:lineRule="auto"/>
        <w:jc w:val="center"/>
        <w:rPr>
          <w:rFonts w:ascii="Times New Roman" w:eastAsia="Calibri" w:hAnsi="Times New Roman" w:cs="Times New Roman"/>
          <w:b/>
          <w:sz w:val="24"/>
          <w:szCs w:val="24"/>
        </w:rPr>
      </w:pPr>
      <w:r w:rsidRPr="00187972">
        <w:rPr>
          <w:rFonts w:ascii="Times New Roman" w:eastAsia="Calibri" w:hAnsi="Times New Roman" w:cs="Times New Roman"/>
          <w:b/>
          <w:sz w:val="24"/>
          <w:szCs w:val="24"/>
        </w:rPr>
        <w:t xml:space="preserve">II. SUTARTIES DALYKAS, </w:t>
      </w:r>
      <w:r w:rsidRPr="00187972">
        <w:rPr>
          <w:rFonts w:ascii="Times New Roman" w:eastAsia="Calibri" w:hAnsi="Times New Roman" w:cs="Times New Roman"/>
          <w:b/>
          <w:sz w:val="24"/>
        </w:rPr>
        <w:t xml:space="preserve">PASLAUGŲ TEIKIMO </w:t>
      </w:r>
      <w:r w:rsidRPr="00187972">
        <w:rPr>
          <w:rFonts w:ascii="Times New Roman" w:eastAsia="Calibri" w:hAnsi="Times New Roman" w:cs="Times New Roman"/>
          <w:b/>
          <w:sz w:val="24"/>
          <w:szCs w:val="24"/>
        </w:rPr>
        <w:t>IR SUTARTIES GALIOJIMO TERMINAI</w:t>
      </w:r>
    </w:p>
    <w:p w14:paraId="1A38756D" w14:textId="77777777" w:rsidR="00187972" w:rsidRPr="00187972" w:rsidRDefault="00187972" w:rsidP="00187972">
      <w:pPr>
        <w:shd w:val="clear" w:color="auto" w:fill="FFFFFF" w:themeFill="background1"/>
        <w:spacing w:after="0" w:line="240" w:lineRule="auto"/>
        <w:jc w:val="both"/>
        <w:outlineLvl w:val="1"/>
        <w:rPr>
          <w:rFonts w:ascii="Times New Roman" w:eastAsia="Calibri" w:hAnsi="Times New Roman" w:cs="Times New Roman"/>
          <w:sz w:val="16"/>
          <w:szCs w:val="16"/>
        </w:rPr>
      </w:pPr>
    </w:p>
    <w:p w14:paraId="5D758260" w14:textId="70F04885" w:rsidR="004A24B7" w:rsidRDefault="00187972" w:rsidP="004A24B7">
      <w:pPr>
        <w:pStyle w:val="Betarp"/>
        <w:ind w:firstLine="851"/>
        <w:jc w:val="both"/>
        <w:rPr>
          <w:color w:val="000000"/>
        </w:rPr>
      </w:pPr>
      <w:r w:rsidRPr="00187972">
        <w:rPr>
          <w:rFonts w:cs="Calibri"/>
          <w:szCs w:val="24"/>
        </w:rPr>
        <w:t xml:space="preserve">2.1. </w:t>
      </w:r>
      <w:r w:rsidRPr="00187972">
        <w:rPr>
          <w:rFonts w:eastAsia="Times New Roman"/>
          <w:b/>
          <w:szCs w:val="24"/>
        </w:rPr>
        <w:t xml:space="preserve">Pirkimo objektas – </w:t>
      </w:r>
      <w:r w:rsidR="004A24B7" w:rsidRPr="00E9575B">
        <w:rPr>
          <w:color w:val="000000"/>
        </w:rPr>
        <w:t xml:space="preserve">duomenų perdavimo paslauga L2 tinklų sujungimui tarp Ukmergės rajono mokyklų išvardintų </w:t>
      </w:r>
      <w:r w:rsidR="00EE6C2A">
        <w:rPr>
          <w:color w:val="000000"/>
        </w:rPr>
        <w:t>S</w:t>
      </w:r>
      <w:r w:rsidR="00446C0F">
        <w:rPr>
          <w:color w:val="000000"/>
        </w:rPr>
        <w:t xml:space="preserve">utarties </w:t>
      </w:r>
      <w:r w:rsidR="004A24B7" w:rsidRPr="00446C0F">
        <w:rPr>
          <w:color w:val="000000"/>
        </w:rPr>
        <w:t>2.5 punkte</w:t>
      </w:r>
      <w:r w:rsidR="004A24B7" w:rsidRPr="00E9575B">
        <w:rPr>
          <w:color w:val="000000"/>
        </w:rPr>
        <w:t xml:space="preserve"> ir „LITNET“ techninio centro“ </w:t>
      </w:r>
      <w:hyperlink r:id="rId6" w:history="1">
        <w:r w:rsidR="004A24B7" w:rsidRPr="0018544B">
          <w:rPr>
            <w:rStyle w:val="Hipersaitas"/>
          </w:rPr>
          <w:t>https://www.litnet.lt/lt/</w:t>
        </w:r>
      </w:hyperlink>
      <w:r w:rsidR="004A24B7" w:rsidRPr="00E9575B">
        <w:rPr>
          <w:color w:val="000000"/>
        </w:rPr>
        <w:t xml:space="preserve">   (toliau – Paslaugos).</w:t>
      </w:r>
    </w:p>
    <w:p w14:paraId="1D779C2A" w14:textId="6D44F4A3" w:rsidR="00187972" w:rsidRPr="00187972" w:rsidRDefault="00187972" w:rsidP="00DF3E2F">
      <w:pPr>
        <w:shd w:val="clear" w:color="auto" w:fill="FFFFFF" w:themeFill="background1"/>
        <w:spacing w:after="0" w:line="240" w:lineRule="auto"/>
        <w:ind w:firstLine="851"/>
        <w:jc w:val="both"/>
        <w:rPr>
          <w:rFonts w:ascii="Times New Roman" w:eastAsia="Calibri" w:hAnsi="Times New Roman" w:cs="Calibri"/>
          <w:sz w:val="24"/>
          <w:szCs w:val="24"/>
        </w:rPr>
      </w:pPr>
      <w:r w:rsidRPr="00187972">
        <w:rPr>
          <w:rFonts w:ascii="Times New Roman" w:eastAsia="Calibri" w:hAnsi="Times New Roman" w:cs="Calibri"/>
          <w:sz w:val="24"/>
          <w:szCs w:val="24"/>
        </w:rPr>
        <w:t>2.2.</w:t>
      </w:r>
      <w:r w:rsidRPr="00187972">
        <w:rPr>
          <w:rFonts w:ascii="Times New Roman" w:eastAsia="Calibri" w:hAnsi="Times New Roman" w:cs="Calibri"/>
          <w:sz w:val="24"/>
          <w:szCs w:val="24"/>
        </w:rPr>
        <w:tab/>
      </w:r>
      <w:r w:rsidR="00DF3E2F">
        <w:rPr>
          <w:rFonts w:ascii="Times New Roman" w:eastAsia="Calibri" w:hAnsi="Times New Roman" w:cs="Calibri"/>
          <w:sz w:val="24"/>
          <w:szCs w:val="24"/>
        </w:rPr>
        <w:t xml:space="preserve">Paslaugų teikėjas įsipareigoja teikti Paslaugų gavėjui 2.1 punkte nurodytas Paslaugas pagal pateiktą pasiūlymą (Sutarties 1 priedas) ir Techninę specifikaciją (Sutarties 2 priedas) šioje Sutartyje nustatytomis sąlygomis, terminais ir tvarka. </w:t>
      </w:r>
    </w:p>
    <w:p w14:paraId="082E3861" w14:textId="0920DED1" w:rsidR="00446C0F" w:rsidRPr="00956E04" w:rsidRDefault="00187972" w:rsidP="00446C0F">
      <w:pPr>
        <w:shd w:val="clear" w:color="auto" w:fill="FFFFFF" w:themeFill="background1"/>
        <w:spacing w:after="0" w:line="240" w:lineRule="auto"/>
        <w:ind w:firstLine="851"/>
        <w:jc w:val="both"/>
        <w:rPr>
          <w:color w:val="000000" w:themeColor="text1"/>
        </w:rPr>
      </w:pPr>
      <w:r w:rsidRPr="00187972">
        <w:rPr>
          <w:rFonts w:ascii="Times New Roman" w:eastAsia="Times New Roman" w:hAnsi="Times New Roman" w:cs="Times New Roman"/>
          <w:color w:val="000000"/>
          <w:sz w:val="24"/>
          <w:szCs w:val="24"/>
        </w:rPr>
        <w:t>2.</w:t>
      </w:r>
      <w:r w:rsidR="002A3D08">
        <w:rPr>
          <w:rFonts w:ascii="Times New Roman" w:eastAsia="Times New Roman" w:hAnsi="Times New Roman" w:cs="Times New Roman"/>
          <w:color w:val="000000"/>
          <w:sz w:val="24"/>
          <w:szCs w:val="24"/>
        </w:rPr>
        <w:t>3</w:t>
      </w:r>
      <w:r w:rsidRPr="00187972">
        <w:rPr>
          <w:rFonts w:ascii="Times New Roman" w:eastAsia="Times New Roman" w:hAnsi="Times New Roman" w:cs="Times New Roman"/>
          <w:color w:val="000000"/>
          <w:sz w:val="24"/>
          <w:szCs w:val="24"/>
        </w:rPr>
        <w:t xml:space="preserve">. </w:t>
      </w:r>
      <w:r w:rsidRPr="00187972">
        <w:rPr>
          <w:rFonts w:ascii="Times New Roman" w:eastAsia="Times New Roman" w:hAnsi="Times New Roman" w:cs="Times New Roman"/>
          <w:sz w:val="24"/>
          <w:szCs w:val="24"/>
        </w:rPr>
        <w:t>Paslaugų teikimo viet</w:t>
      </w:r>
      <w:r w:rsidR="00DF3E2F">
        <w:rPr>
          <w:rFonts w:ascii="Times New Roman" w:eastAsia="Times New Roman" w:hAnsi="Times New Roman" w:cs="Times New Roman"/>
          <w:sz w:val="24"/>
          <w:szCs w:val="24"/>
        </w:rPr>
        <w:t>os</w:t>
      </w:r>
      <w:r w:rsidRPr="00187972">
        <w:rPr>
          <w:rFonts w:ascii="Times New Roman" w:eastAsia="Times New Roman" w:hAnsi="Times New Roman" w:cs="Times New Roman"/>
          <w:sz w:val="24"/>
          <w:szCs w:val="24"/>
        </w:rPr>
        <w:t xml:space="preserve">: </w:t>
      </w:r>
    </w:p>
    <w:p w14:paraId="7035A5B8" w14:textId="77777777" w:rsidR="00446C0F" w:rsidRPr="00956E04" w:rsidRDefault="00446C0F" w:rsidP="00446C0F">
      <w:pPr>
        <w:pStyle w:val="Betarp"/>
        <w:ind w:firstLine="1296"/>
        <w:jc w:val="both"/>
        <w:rPr>
          <w:b/>
          <w:color w:val="000000" w:themeColor="text1"/>
        </w:rPr>
      </w:pPr>
    </w:p>
    <w:tbl>
      <w:tblPr>
        <w:tblStyle w:val="Lentelstinklelis"/>
        <w:tblW w:w="0" w:type="auto"/>
        <w:tblInd w:w="0" w:type="dxa"/>
        <w:tblLook w:val="04A0" w:firstRow="1" w:lastRow="0" w:firstColumn="1" w:lastColumn="0" w:noHBand="0" w:noVBand="1"/>
      </w:tblPr>
      <w:tblGrid>
        <w:gridCol w:w="4673"/>
        <w:gridCol w:w="4955"/>
      </w:tblGrid>
      <w:tr w:rsidR="00446C0F" w:rsidRPr="005263BE" w14:paraId="76EB1912" w14:textId="77777777" w:rsidTr="003C6B3A">
        <w:tc>
          <w:tcPr>
            <w:tcW w:w="4673" w:type="dxa"/>
            <w:shd w:val="clear" w:color="auto" w:fill="BDD6EE" w:themeFill="accent5" w:themeFillTint="66"/>
          </w:tcPr>
          <w:p w14:paraId="552384CB" w14:textId="77777777" w:rsidR="00446C0F" w:rsidRPr="005263BE" w:rsidRDefault="00446C0F" w:rsidP="003C6B3A">
            <w:pPr>
              <w:pStyle w:val="Betarp"/>
              <w:jc w:val="center"/>
              <w:rPr>
                <w:b/>
                <w:color w:val="000000" w:themeColor="text1"/>
              </w:rPr>
            </w:pPr>
            <w:r w:rsidRPr="005263BE">
              <w:rPr>
                <w:b/>
                <w:color w:val="000000" w:themeColor="text1"/>
              </w:rPr>
              <w:t>Mokyklos pavadinimas</w:t>
            </w:r>
          </w:p>
        </w:tc>
        <w:tc>
          <w:tcPr>
            <w:tcW w:w="4955" w:type="dxa"/>
            <w:shd w:val="clear" w:color="auto" w:fill="BDD6EE" w:themeFill="accent5" w:themeFillTint="66"/>
          </w:tcPr>
          <w:p w14:paraId="4EAA50D0" w14:textId="77777777" w:rsidR="00446C0F" w:rsidRPr="005263BE" w:rsidRDefault="00446C0F" w:rsidP="003C6B3A">
            <w:pPr>
              <w:pStyle w:val="Betarp"/>
              <w:jc w:val="center"/>
              <w:rPr>
                <w:b/>
                <w:color w:val="000000" w:themeColor="text1"/>
              </w:rPr>
            </w:pPr>
            <w:r w:rsidRPr="005263BE">
              <w:rPr>
                <w:b/>
                <w:color w:val="000000" w:themeColor="text1"/>
              </w:rPr>
              <w:t>Adresas</w:t>
            </w:r>
          </w:p>
        </w:tc>
      </w:tr>
      <w:tr w:rsidR="00446C0F" w:rsidRPr="005263BE" w14:paraId="074CDBC3" w14:textId="77777777" w:rsidTr="003C6B3A">
        <w:trPr>
          <w:trHeight w:val="58"/>
        </w:trPr>
        <w:tc>
          <w:tcPr>
            <w:tcW w:w="4673" w:type="dxa"/>
          </w:tcPr>
          <w:p w14:paraId="342DBBC1" w14:textId="77777777" w:rsidR="00446C0F" w:rsidRPr="005263BE" w:rsidRDefault="00446C0F" w:rsidP="003C6B3A">
            <w:pPr>
              <w:pStyle w:val="Betarp"/>
              <w:jc w:val="both"/>
              <w:rPr>
                <w:color w:val="000000" w:themeColor="text1"/>
              </w:rPr>
            </w:pPr>
            <w:r w:rsidRPr="005263BE">
              <w:rPr>
                <w:color w:val="000000" w:themeColor="text1"/>
              </w:rPr>
              <w:t>Ukmergės „Šilo“ progimnazija</w:t>
            </w:r>
          </w:p>
          <w:p w14:paraId="5988AA76" w14:textId="77777777" w:rsidR="00446C0F" w:rsidRPr="005263BE" w:rsidRDefault="00446C0F" w:rsidP="003C6B3A">
            <w:pPr>
              <w:pStyle w:val="Betarp"/>
              <w:jc w:val="both"/>
              <w:rPr>
                <w:color w:val="000000" w:themeColor="text1"/>
              </w:rPr>
            </w:pPr>
          </w:p>
        </w:tc>
        <w:tc>
          <w:tcPr>
            <w:tcW w:w="4955" w:type="dxa"/>
          </w:tcPr>
          <w:p w14:paraId="6B00586A" w14:textId="77777777" w:rsidR="00446C0F" w:rsidRPr="007D4AE5" w:rsidRDefault="00446C0F" w:rsidP="003C6B3A">
            <w:pPr>
              <w:pStyle w:val="Betarp"/>
              <w:jc w:val="both"/>
              <w:rPr>
                <w:color w:val="000000" w:themeColor="text1"/>
              </w:rPr>
            </w:pPr>
            <w:r w:rsidRPr="007D4AE5">
              <w:rPr>
                <w:color w:val="000000" w:themeColor="text1"/>
              </w:rPr>
              <w:lastRenderedPageBreak/>
              <w:t>Miškų g. 45-1, LT-20145, Ukmergė</w:t>
            </w:r>
          </w:p>
        </w:tc>
      </w:tr>
      <w:tr w:rsidR="00446C0F" w:rsidRPr="005263BE" w14:paraId="23EA2EA8" w14:textId="77777777" w:rsidTr="003C6B3A">
        <w:tc>
          <w:tcPr>
            <w:tcW w:w="4673" w:type="dxa"/>
          </w:tcPr>
          <w:p w14:paraId="2A97880E" w14:textId="77777777" w:rsidR="00446C0F" w:rsidRPr="005263BE" w:rsidRDefault="00446C0F" w:rsidP="003C6B3A">
            <w:pPr>
              <w:pStyle w:val="Betarp"/>
              <w:jc w:val="both"/>
              <w:rPr>
                <w:color w:val="000000" w:themeColor="text1"/>
              </w:rPr>
            </w:pPr>
            <w:r w:rsidRPr="005263BE">
              <w:rPr>
                <w:color w:val="000000" w:themeColor="text1"/>
              </w:rPr>
              <w:t xml:space="preserve">Ukmergės </w:t>
            </w:r>
            <w:proofErr w:type="spellStart"/>
            <w:r w:rsidRPr="005263BE">
              <w:rPr>
                <w:color w:val="000000" w:themeColor="text1"/>
              </w:rPr>
              <w:t>Dukstynos</w:t>
            </w:r>
            <w:proofErr w:type="spellEnd"/>
            <w:r w:rsidRPr="005263BE">
              <w:rPr>
                <w:color w:val="000000" w:themeColor="text1"/>
              </w:rPr>
              <w:t xml:space="preserve"> pagrindinė mokykla</w:t>
            </w:r>
          </w:p>
          <w:p w14:paraId="124B4E1E" w14:textId="77777777" w:rsidR="00446C0F" w:rsidRPr="005263BE" w:rsidRDefault="00446C0F" w:rsidP="003C6B3A">
            <w:pPr>
              <w:pStyle w:val="Betarp"/>
              <w:jc w:val="both"/>
              <w:rPr>
                <w:color w:val="000000" w:themeColor="text1"/>
              </w:rPr>
            </w:pPr>
          </w:p>
        </w:tc>
        <w:tc>
          <w:tcPr>
            <w:tcW w:w="4955" w:type="dxa"/>
          </w:tcPr>
          <w:p w14:paraId="6E007DE2" w14:textId="77777777" w:rsidR="00446C0F" w:rsidRPr="007D4AE5" w:rsidRDefault="00446C0F" w:rsidP="003C6B3A">
            <w:pPr>
              <w:pStyle w:val="Betarp"/>
              <w:jc w:val="both"/>
              <w:rPr>
                <w:color w:val="000000" w:themeColor="text1"/>
              </w:rPr>
            </w:pPr>
            <w:r w:rsidRPr="007D4AE5">
              <w:rPr>
                <w:color w:val="000000" w:themeColor="text1"/>
              </w:rPr>
              <w:t>J. T. Vaižganto g. 44,</w:t>
            </w:r>
            <w:r>
              <w:rPr>
                <w:color w:val="000000" w:themeColor="text1"/>
              </w:rPr>
              <w:t xml:space="preserve"> </w:t>
            </w:r>
            <w:r w:rsidRPr="007D4AE5">
              <w:rPr>
                <w:color w:val="000000" w:themeColor="text1"/>
              </w:rPr>
              <w:t>LT-20177, Ukmergė</w:t>
            </w:r>
          </w:p>
        </w:tc>
      </w:tr>
      <w:tr w:rsidR="00446C0F" w:rsidRPr="005263BE" w14:paraId="17ECBF63" w14:textId="77777777" w:rsidTr="003C6B3A">
        <w:tc>
          <w:tcPr>
            <w:tcW w:w="4673" w:type="dxa"/>
          </w:tcPr>
          <w:p w14:paraId="6A0C97B4" w14:textId="77777777" w:rsidR="00446C0F" w:rsidRPr="005263BE" w:rsidRDefault="00446C0F" w:rsidP="003C6B3A">
            <w:pPr>
              <w:pStyle w:val="Betarp"/>
              <w:jc w:val="both"/>
              <w:rPr>
                <w:color w:val="000000" w:themeColor="text1"/>
              </w:rPr>
            </w:pPr>
            <w:r w:rsidRPr="005263BE">
              <w:rPr>
                <w:color w:val="000000" w:themeColor="text1"/>
              </w:rPr>
              <w:t>Ukmergės Užupio pagrindinė mokykla</w:t>
            </w:r>
          </w:p>
          <w:p w14:paraId="0024C8D5" w14:textId="77777777" w:rsidR="00446C0F" w:rsidRPr="005263BE" w:rsidRDefault="00446C0F" w:rsidP="003C6B3A">
            <w:pPr>
              <w:pStyle w:val="Betarp"/>
              <w:jc w:val="both"/>
              <w:rPr>
                <w:color w:val="000000" w:themeColor="text1"/>
              </w:rPr>
            </w:pPr>
          </w:p>
        </w:tc>
        <w:tc>
          <w:tcPr>
            <w:tcW w:w="4955" w:type="dxa"/>
          </w:tcPr>
          <w:p w14:paraId="1E395132" w14:textId="77777777" w:rsidR="00446C0F" w:rsidRPr="007D4AE5" w:rsidRDefault="00446C0F" w:rsidP="003C6B3A">
            <w:pPr>
              <w:pStyle w:val="Betarp"/>
              <w:jc w:val="both"/>
              <w:rPr>
                <w:color w:val="000000" w:themeColor="text1"/>
              </w:rPr>
            </w:pPr>
            <w:r w:rsidRPr="007D4AE5">
              <w:rPr>
                <w:color w:val="000000" w:themeColor="text1"/>
              </w:rPr>
              <w:t>Linų g. 4, LT-20170, Ukmergė</w:t>
            </w:r>
          </w:p>
        </w:tc>
      </w:tr>
      <w:tr w:rsidR="00446C0F" w:rsidRPr="005263BE" w14:paraId="2CA75983" w14:textId="77777777" w:rsidTr="003C6B3A">
        <w:tc>
          <w:tcPr>
            <w:tcW w:w="4673" w:type="dxa"/>
          </w:tcPr>
          <w:p w14:paraId="7077011E" w14:textId="77777777" w:rsidR="00446C0F" w:rsidRPr="005263BE" w:rsidRDefault="00446C0F" w:rsidP="003C6B3A">
            <w:pPr>
              <w:pStyle w:val="Betarp"/>
              <w:jc w:val="both"/>
              <w:rPr>
                <w:color w:val="000000" w:themeColor="text1"/>
              </w:rPr>
            </w:pPr>
            <w:r w:rsidRPr="005263BE">
              <w:rPr>
                <w:color w:val="000000" w:themeColor="text1"/>
              </w:rPr>
              <w:t>Ukmergės Antano Smetonos gimnazija</w:t>
            </w:r>
          </w:p>
          <w:p w14:paraId="2072D908" w14:textId="77777777" w:rsidR="00446C0F" w:rsidRPr="005263BE" w:rsidRDefault="00446C0F" w:rsidP="003C6B3A">
            <w:pPr>
              <w:pStyle w:val="Betarp"/>
              <w:jc w:val="both"/>
              <w:rPr>
                <w:color w:val="000000" w:themeColor="text1"/>
              </w:rPr>
            </w:pPr>
          </w:p>
        </w:tc>
        <w:tc>
          <w:tcPr>
            <w:tcW w:w="4955" w:type="dxa"/>
          </w:tcPr>
          <w:p w14:paraId="70FCC891" w14:textId="77777777" w:rsidR="00446C0F" w:rsidRPr="007D4AE5" w:rsidRDefault="00446C0F" w:rsidP="003C6B3A">
            <w:pPr>
              <w:pStyle w:val="Betarp"/>
              <w:jc w:val="both"/>
              <w:rPr>
                <w:color w:val="000000" w:themeColor="text1"/>
              </w:rPr>
            </w:pPr>
            <w:r w:rsidRPr="007D4AE5">
              <w:rPr>
                <w:color w:val="000000" w:themeColor="text1"/>
              </w:rPr>
              <w:t>J. Basanavičiaus g. 7, LT-20107, Ukmergė</w:t>
            </w:r>
          </w:p>
        </w:tc>
      </w:tr>
      <w:tr w:rsidR="00446C0F" w:rsidRPr="005263BE" w14:paraId="1C7406AC" w14:textId="77777777" w:rsidTr="003C6B3A">
        <w:tc>
          <w:tcPr>
            <w:tcW w:w="4673" w:type="dxa"/>
          </w:tcPr>
          <w:p w14:paraId="2B21D3BA" w14:textId="77777777" w:rsidR="00446C0F" w:rsidRPr="005263BE" w:rsidRDefault="00446C0F" w:rsidP="003C6B3A">
            <w:pPr>
              <w:pStyle w:val="Betarp"/>
              <w:jc w:val="both"/>
              <w:rPr>
                <w:color w:val="000000" w:themeColor="text1"/>
              </w:rPr>
            </w:pPr>
            <w:r w:rsidRPr="005263BE">
              <w:rPr>
                <w:color w:val="000000" w:themeColor="text1"/>
              </w:rPr>
              <w:t>Ukmergės Jono Basanavičiaus gimnazija</w:t>
            </w:r>
          </w:p>
          <w:p w14:paraId="4BC457F1" w14:textId="77777777" w:rsidR="00446C0F" w:rsidRPr="005263BE" w:rsidRDefault="00446C0F" w:rsidP="003C6B3A">
            <w:pPr>
              <w:pStyle w:val="Betarp"/>
              <w:jc w:val="both"/>
              <w:rPr>
                <w:color w:val="000000" w:themeColor="text1"/>
              </w:rPr>
            </w:pPr>
          </w:p>
        </w:tc>
        <w:tc>
          <w:tcPr>
            <w:tcW w:w="4955" w:type="dxa"/>
          </w:tcPr>
          <w:p w14:paraId="466E9C6E" w14:textId="77777777" w:rsidR="00446C0F" w:rsidRPr="007D4AE5" w:rsidRDefault="00446C0F" w:rsidP="003C6B3A">
            <w:pPr>
              <w:pStyle w:val="Betarp"/>
              <w:jc w:val="both"/>
              <w:rPr>
                <w:color w:val="000000" w:themeColor="text1"/>
              </w:rPr>
            </w:pPr>
            <w:r w:rsidRPr="007D4AE5">
              <w:rPr>
                <w:color w:val="000000" w:themeColor="text1"/>
              </w:rPr>
              <w:t>J. Basanavičiaus g. 10, LT-20107, Ukmergė</w:t>
            </w:r>
          </w:p>
        </w:tc>
      </w:tr>
      <w:tr w:rsidR="00446C0F" w:rsidRPr="005263BE" w14:paraId="0EB9F10D" w14:textId="77777777" w:rsidTr="003C6B3A">
        <w:tc>
          <w:tcPr>
            <w:tcW w:w="4673" w:type="dxa"/>
          </w:tcPr>
          <w:p w14:paraId="2A30BEBD" w14:textId="30B298D1" w:rsidR="00446C0F" w:rsidRPr="005263BE" w:rsidRDefault="00446C0F" w:rsidP="003C6B3A">
            <w:pPr>
              <w:pStyle w:val="Betarp"/>
              <w:jc w:val="both"/>
              <w:rPr>
                <w:color w:val="000000" w:themeColor="text1"/>
              </w:rPr>
            </w:pPr>
            <w:r w:rsidRPr="005263BE">
              <w:rPr>
                <w:color w:val="000000" w:themeColor="text1"/>
              </w:rPr>
              <w:t>Ukmergės r. Siesikų</w:t>
            </w:r>
            <w:r w:rsidR="006D32B4">
              <w:rPr>
                <w:color w:val="000000" w:themeColor="text1"/>
              </w:rPr>
              <w:t xml:space="preserve"> pagrindinė mokykla</w:t>
            </w:r>
          </w:p>
          <w:p w14:paraId="2B1232BA" w14:textId="77777777" w:rsidR="00446C0F" w:rsidRPr="005263BE" w:rsidRDefault="00446C0F" w:rsidP="003C6B3A">
            <w:pPr>
              <w:pStyle w:val="Betarp"/>
              <w:jc w:val="both"/>
              <w:rPr>
                <w:color w:val="000000" w:themeColor="text1"/>
              </w:rPr>
            </w:pPr>
          </w:p>
        </w:tc>
        <w:tc>
          <w:tcPr>
            <w:tcW w:w="4955" w:type="dxa"/>
          </w:tcPr>
          <w:p w14:paraId="7430C9C8" w14:textId="77777777" w:rsidR="00446C0F" w:rsidRPr="007D4AE5" w:rsidRDefault="00446C0F" w:rsidP="003C6B3A">
            <w:pPr>
              <w:pStyle w:val="Betarp"/>
              <w:jc w:val="both"/>
              <w:rPr>
                <w:color w:val="000000" w:themeColor="text1"/>
              </w:rPr>
            </w:pPr>
            <w:r w:rsidRPr="007D4AE5">
              <w:rPr>
                <w:color w:val="000000" w:themeColor="text1"/>
              </w:rPr>
              <w:t>Laisvės g. 66, Siesikai, LT-20316, Ukmergės r.</w:t>
            </w:r>
          </w:p>
        </w:tc>
      </w:tr>
      <w:tr w:rsidR="00446C0F" w:rsidRPr="005263BE" w14:paraId="57603735" w14:textId="77777777" w:rsidTr="003C6B3A">
        <w:tc>
          <w:tcPr>
            <w:tcW w:w="4673" w:type="dxa"/>
          </w:tcPr>
          <w:p w14:paraId="0E6128B6" w14:textId="6E199EDB" w:rsidR="00446C0F" w:rsidRPr="005263BE" w:rsidRDefault="00446C0F" w:rsidP="003C6B3A">
            <w:pPr>
              <w:pStyle w:val="Betarp"/>
              <w:jc w:val="both"/>
              <w:rPr>
                <w:color w:val="000000" w:themeColor="text1"/>
              </w:rPr>
            </w:pPr>
            <w:r w:rsidRPr="005263BE">
              <w:rPr>
                <w:color w:val="000000" w:themeColor="text1"/>
              </w:rPr>
              <w:t xml:space="preserve">Ukmergės r. </w:t>
            </w:r>
            <w:proofErr w:type="spellStart"/>
            <w:r w:rsidRPr="005263BE">
              <w:rPr>
                <w:color w:val="000000" w:themeColor="text1"/>
              </w:rPr>
              <w:t>Taujėnų</w:t>
            </w:r>
            <w:proofErr w:type="spellEnd"/>
            <w:r w:rsidR="006D32B4">
              <w:rPr>
                <w:color w:val="000000" w:themeColor="text1"/>
              </w:rPr>
              <w:t xml:space="preserve"> pagrindinė mokykla</w:t>
            </w:r>
          </w:p>
          <w:p w14:paraId="40638F4E" w14:textId="77777777" w:rsidR="00446C0F" w:rsidRPr="005263BE" w:rsidRDefault="00446C0F" w:rsidP="003C6B3A">
            <w:pPr>
              <w:pStyle w:val="Betarp"/>
              <w:jc w:val="both"/>
              <w:rPr>
                <w:color w:val="000000" w:themeColor="text1"/>
              </w:rPr>
            </w:pPr>
          </w:p>
        </w:tc>
        <w:tc>
          <w:tcPr>
            <w:tcW w:w="4955" w:type="dxa"/>
          </w:tcPr>
          <w:p w14:paraId="467D7E39" w14:textId="77777777" w:rsidR="00446C0F" w:rsidRPr="007D4AE5" w:rsidRDefault="00446C0F" w:rsidP="003C6B3A">
            <w:pPr>
              <w:pStyle w:val="Betarp"/>
              <w:jc w:val="both"/>
              <w:rPr>
                <w:color w:val="000000" w:themeColor="text1"/>
              </w:rPr>
            </w:pPr>
            <w:proofErr w:type="spellStart"/>
            <w:r w:rsidRPr="007D4AE5">
              <w:rPr>
                <w:color w:val="000000" w:themeColor="text1"/>
              </w:rPr>
              <w:t>Taujėnų</w:t>
            </w:r>
            <w:proofErr w:type="spellEnd"/>
            <w:r w:rsidRPr="007D4AE5">
              <w:rPr>
                <w:color w:val="000000" w:themeColor="text1"/>
              </w:rPr>
              <w:t xml:space="preserve"> mstl., LT-20347, Ukmergės r.</w:t>
            </w:r>
          </w:p>
        </w:tc>
      </w:tr>
      <w:tr w:rsidR="00446C0F" w:rsidRPr="005263BE" w14:paraId="7B106299" w14:textId="77777777" w:rsidTr="003C6B3A">
        <w:tc>
          <w:tcPr>
            <w:tcW w:w="4673" w:type="dxa"/>
          </w:tcPr>
          <w:p w14:paraId="2132D8AD" w14:textId="77777777" w:rsidR="00446C0F" w:rsidRPr="005263BE" w:rsidRDefault="00446C0F" w:rsidP="003C6B3A">
            <w:pPr>
              <w:pStyle w:val="Betarp"/>
              <w:jc w:val="both"/>
              <w:rPr>
                <w:color w:val="000000" w:themeColor="text1"/>
              </w:rPr>
            </w:pPr>
            <w:r w:rsidRPr="005263BE">
              <w:rPr>
                <w:color w:val="000000" w:themeColor="text1"/>
              </w:rPr>
              <w:t>Ukmergės r. Deltuvos pagrindinė mokykla</w:t>
            </w:r>
          </w:p>
        </w:tc>
        <w:tc>
          <w:tcPr>
            <w:tcW w:w="4955" w:type="dxa"/>
          </w:tcPr>
          <w:p w14:paraId="36AF3852" w14:textId="77777777" w:rsidR="00446C0F" w:rsidRPr="007D4AE5" w:rsidRDefault="00446C0F" w:rsidP="003C6B3A">
            <w:pPr>
              <w:pStyle w:val="Betarp"/>
              <w:jc w:val="both"/>
              <w:rPr>
                <w:color w:val="000000" w:themeColor="text1"/>
              </w:rPr>
            </w:pPr>
            <w:r w:rsidRPr="007D4AE5">
              <w:rPr>
                <w:color w:val="000000" w:themeColor="text1"/>
              </w:rPr>
              <w:t>Vytauto g. 36, Deltuvos mstl.,</w:t>
            </w:r>
            <w:r>
              <w:rPr>
                <w:color w:val="000000" w:themeColor="text1"/>
              </w:rPr>
              <w:t xml:space="preserve"> </w:t>
            </w:r>
            <w:r w:rsidRPr="007D4AE5">
              <w:rPr>
                <w:color w:val="000000" w:themeColor="text1"/>
              </w:rPr>
              <w:t>LT-20306, Ukmergės r.</w:t>
            </w:r>
          </w:p>
        </w:tc>
      </w:tr>
      <w:tr w:rsidR="00446C0F" w:rsidRPr="005263BE" w14:paraId="714E06E4" w14:textId="77777777" w:rsidTr="003C6B3A">
        <w:tc>
          <w:tcPr>
            <w:tcW w:w="4673" w:type="dxa"/>
          </w:tcPr>
          <w:p w14:paraId="3EA38C5B" w14:textId="0F2EFE2B" w:rsidR="00446C0F" w:rsidRDefault="00446C0F" w:rsidP="003C6B3A">
            <w:pPr>
              <w:pStyle w:val="Betarp"/>
              <w:jc w:val="both"/>
              <w:rPr>
                <w:color w:val="000000" w:themeColor="text1"/>
              </w:rPr>
            </w:pPr>
            <w:r w:rsidRPr="005263BE">
              <w:rPr>
                <w:color w:val="000000" w:themeColor="text1"/>
              </w:rPr>
              <w:t>Ukmergės r. Želvos</w:t>
            </w:r>
            <w:r w:rsidR="006D32B4">
              <w:rPr>
                <w:color w:val="000000" w:themeColor="text1"/>
              </w:rPr>
              <w:t xml:space="preserve"> pagrindinė mokykla</w:t>
            </w:r>
          </w:p>
          <w:p w14:paraId="234C53CE" w14:textId="77777777" w:rsidR="00446C0F" w:rsidRPr="005263BE" w:rsidRDefault="00446C0F" w:rsidP="003C6B3A">
            <w:pPr>
              <w:pStyle w:val="Betarp"/>
              <w:jc w:val="both"/>
              <w:rPr>
                <w:color w:val="000000" w:themeColor="text1"/>
              </w:rPr>
            </w:pPr>
          </w:p>
        </w:tc>
        <w:tc>
          <w:tcPr>
            <w:tcW w:w="4955" w:type="dxa"/>
          </w:tcPr>
          <w:p w14:paraId="4237CA05" w14:textId="77777777" w:rsidR="00446C0F" w:rsidRPr="007D4AE5" w:rsidRDefault="00446C0F" w:rsidP="003C6B3A">
            <w:pPr>
              <w:pStyle w:val="Betarp"/>
              <w:jc w:val="both"/>
              <w:rPr>
                <w:color w:val="000000" w:themeColor="text1"/>
              </w:rPr>
            </w:pPr>
            <w:r w:rsidRPr="007D4AE5">
              <w:rPr>
                <w:color w:val="000000" w:themeColor="text1"/>
              </w:rPr>
              <w:t xml:space="preserve">J. </w:t>
            </w:r>
            <w:proofErr w:type="spellStart"/>
            <w:r w:rsidRPr="007D4AE5">
              <w:rPr>
                <w:color w:val="000000" w:themeColor="text1"/>
              </w:rPr>
              <w:t>Vaišučio</w:t>
            </w:r>
            <w:proofErr w:type="spellEnd"/>
            <w:r w:rsidRPr="007D4AE5">
              <w:rPr>
                <w:color w:val="000000" w:themeColor="text1"/>
              </w:rPr>
              <w:t xml:space="preserve"> g. 12, Želva, LT-20208, Ukmergės r.</w:t>
            </w:r>
          </w:p>
        </w:tc>
      </w:tr>
      <w:tr w:rsidR="00446C0F" w:rsidRPr="005263BE" w14:paraId="337D644C" w14:textId="77777777" w:rsidTr="003C6B3A">
        <w:tc>
          <w:tcPr>
            <w:tcW w:w="4673" w:type="dxa"/>
          </w:tcPr>
          <w:p w14:paraId="596B5A4E" w14:textId="77777777" w:rsidR="00446C0F" w:rsidRPr="005263BE" w:rsidRDefault="00446C0F" w:rsidP="003C6B3A">
            <w:pPr>
              <w:pStyle w:val="Betarp"/>
              <w:jc w:val="both"/>
              <w:rPr>
                <w:color w:val="000000" w:themeColor="text1"/>
              </w:rPr>
            </w:pPr>
            <w:r w:rsidRPr="005263BE">
              <w:rPr>
                <w:color w:val="000000" w:themeColor="text1"/>
              </w:rPr>
              <w:t>Ukmergės r. Vidiškių pagrindinė mokykla</w:t>
            </w:r>
          </w:p>
        </w:tc>
        <w:tc>
          <w:tcPr>
            <w:tcW w:w="4955" w:type="dxa"/>
          </w:tcPr>
          <w:p w14:paraId="06743762" w14:textId="77777777" w:rsidR="00446C0F" w:rsidRPr="007D4AE5" w:rsidRDefault="00446C0F" w:rsidP="003C6B3A">
            <w:pPr>
              <w:pStyle w:val="Betarp"/>
              <w:jc w:val="both"/>
              <w:rPr>
                <w:color w:val="000000" w:themeColor="text1"/>
              </w:rPr>
            </w:pPr>
            <w:r w:rsidRPr="007D4AE5">
              <w:rPr>
                <w:color w:val="000000" w:themeColor="text1"/>
              </w:rPr>
              <w:t>Ukmergės g. 42,Vidiškių mstl., LT-20358, Ukmergės r.</w:t>
            </w:r>
          </w:p>
        </w:tc>
      </w:tr>
    </w:tbl>
    <w:p w14:paraId="6800F7C5" w14:textId="77777777" w:rsidR="00446C0F" w:rsidRPr="00187972" w:rsidRDefault="00446C0F" w:rsidP="00187972">
      <w:pPr>
        <w:shd w:val="clear" w:color="auto" w:fill="FFFFFF" w:themeFill="background1"/>
        <w:spacing w:after="0" w:line="240" w:lineRule="auto"/>
        <w:ind w:firstLine="851"/>
        <w:jc w:val="both"/>
        <w:rPr>
          <w:rFonts w:ascii="Times New Roman" w:eastAsia="Times New Roman" w:hAnsi="Times New Roman" w:cs="Times New Roman"/>
          <w:sz w:val="24"/>
          <w:szCs w:val="24"/>
        </w:rPr>
      </w:pPr>
    </w:p>
    <w:p w14:paraId="1C3CAD68" w14:textId="1632C192" w:rsidR="00187972" w:rsidRPr="00187972" w:rsidRDefault="00187972" w:rsidP="00187972">
      <w:pPr>
        <w:shd w:val="clear" w:color="auto" w:fill="FFFFFF" w:themeFill="background1"/>
        <w:spacing w:after="0" w:line="240" w:lineRule="auto"/>
        <w:ind w:firstLine="851"/>
        <w:jc w:val="both"/>
        <w:rPr>
          <w:rFonts w:ascii="Times New Roman" w:eastAsia="Calibri" w:hAnsi="Times New Roman" w:cs="Times New Roman"/>
          <w:sz w:val="24"/>
          <w:szCs w:val="24"/>
          <w:lang w:eastAsia="lt-LT"/>
        </w:rPr>
      </w:pPr>
      <w:r w:rsidRPr="00187972">
        <w:rPr>
          <w:rFonts w:ascii="Times New Roman" w:eastAsia="Times New Roman" w:hAnsi="Times New Roman" w:cs="Times New Roman"/>
          <w:sz w:val="24"/>
          <w:szCs w:val="24"/>
        </w:rPr>
        <w:t>2.</w:t>
      </w:r>
      <w:r w:rsidR="002A3D08">
        <w:rPr>
          <w:rFonts w:ascii="Times New Roman" w:eastAsia="Times New Roman" w:hAnsi="Times New Roman" w:cs="Times New Roman"/>
          <w:sz w:val="24"/>
          <w:szCs w:val="24"/>
        </w:rPr>
        <w:t>4</w:t>
      </w:r>
      <w:r w:rsidRPr="00187972">
        <w:rPr>
          <w:rFonts w:ascii="Times New Roman" w:eastAsia="Times New Roman" w:hAnsi="Times New Roman" w:cs="Times New Roman"/>
          <w:sz w:val="24"/>
          <w:szCs w:val="24"/>
        </w:rPr>
        <w:t>.</w:t>
      </w:r>
      <w:r w:rsidRPr="00187972">
        <w:rPr>
          <w:rFonts w:ascii="Times New Roman" w:eastAsia="Calibri" w:hAnsi="Times New Roman" w:cs="Times New Roman"/>
          <w:sz w:val="24"/>
          <w:szCs w:val="24"/>
          <w:lang w:eastAsia="lt-LT"/>
        </w:rPr>
        <w:t xml:space="preserve"> Sutartis įsigalioja po to, kai Sutartį pasirašo abi Sutarties Šalys. </w:t>
      </w:r>
      <w:r w:rsidRPr="00187972">
        <w:rPr>
          <w:rFonts w:ascii="Times New Roman" w:eastAsia="Calibri" w:hAnsi="Times New Roman" w:cs="Times New Roman"/>
          <w:sz w:val="24"/>
        </w:rPr>
        <w:t>Sutartis galioja iki visiško sutartinių įsipareigojimų įvykdymo, bet ne ilgiau kaip 37 mėnesius arba kol Sutarties Šalys sutaria ją nutraukti.</w:t>
      </w:r>
    </w:p>
    <w:p w14:paraId="5ED521BB" w14:textId="59DBCD7D" w:rsidR="00187972" w:rsidRPr="00444690" w:rsidRDefault="00187972" w:rsidP="00187972">
      <w:pPr>
        <w:shd w:val="clear" w:color="auto" w:fill="FFFFFF" w:themeFill="background1"/>
        <w:spacing w:after="0" w:line="240" w:lineRule="auto"/>
        <w:ind w:firstLine="851"/>
        <w:jc w:val="both"/>
        <w:rPr>
          <w:rFonts w:ascii="Times New Roman" w:eastAsia="Calibri" w:hAnsi="Times New Roman" w:cs="Times New Roman"/>
          <w:sz w:val="24"/>
          <w:szCs w:val="24"/>
        </w:rPr>
      </w:pPr>
      <w:r w:rsidRPr="00444690">
        <w:rPr>
          <w:rFonts w:ascii="Times New Roman" w:eastAsia="Calibri" w:hAnsi="Times New Roman" w:cs="Times New Roman"/>
          <w:sz w:val="24"/>
          <w:szCs w:val="24"/>
          <w:lang w:eastAsia="lt-LT"/>
        </w:rPr>
        <w:t>2</w:t>
      </w:r>
      <w:r w:rsidR="00594040">
        <w:rPr>
          <w:rFonts w:ascii="Times New Roman" w:eastAsia="Calibri" w:hAnsi="Times New Roman" w:cs="Times New Roman"/>
          <w:sz w:val="24"/>
          <w:szCs w:val="24"/>
          <w:lang w:eastAsia="lt-LT"/>
        </w:rPr>
        <w:t>.5.D</w:t>
      </w:r>
      <w:r w:rsidR="00F142A5">
        <w:rPr>
          <w:rFonts w:ascii="Times New Roman" w:eastAsia="Calibri" w:hAnsi="Times New Roman"/>
          <w:sz w:val="24"/>
          <w:szCs w:val="24"/>
        </w:rPr>
        <w:t>uomenų paslaugos teikimo terminas - 36 mėnesiai nuo</w:t>
      </w:r>
      <w:r w:rsidR="008B66A4">
        <w:rPr>
          <w:rFonts w:ascii="Times New Roman" w:eastAsia="Calibri" w:hAnsi="Times New Roman"/>
          <w:sz w:val="24"/>
          <w:szCs w:val="24"/>
        </w:rPr>
        <w:t xml:space="preserve"> duomenų perdavimo </w:t>
      </w:r>
      <w:r w:rsidR="00F142A5">
        <w:rPr>
          <w:rFonts w:ascii="Times New Roman" w:eastAsia="Calibri" w:hAnsi="Times New Roman"/>
          <w:sz w:val="24"/>
          <w:szCs w:val="24"/>
        </w:rPr>
        <w:t xml:space="preserve">paslaugos aktyvavimo dienos. </w:t>
      </w:r>
      <w:r w:rsidR="003D31EE">
        <w:rPr>
          <w:rFonts w:ascii="Times New Roman" w:eastAsia="Calibri" w:hAnsi="Times New Roman" w:cs="Times New Roman"/>
          <w:sz w:val="24"/>
          <w:szCs w:val="24"/>
        </w:rPr>
        <w:t>Paslaugos turi būti pradėtos</w:t>
      </w:r>
      <w:r w:rsidR="00F142A5">
        <w:rPr>
          <w:rFonts w:ascii="Times New Roman" w:eastAsia="Calibri" w:hAnsi="Times New Roman" w:cs="Times New Roman"/>
          <w:sz w:val="24"/>
          <w:szCs w:val="24"/>
        </w:rPr>
        <w:t xml:space="preserve"> teikti </w:t>
      </w:r>
      <w:r w:rsidR="003D31EE">
        <w:rPr>
          <w:rFonts w:ascii="Times New Roman" w:eastAsia="Calibri" w:hAnsi="Times New Roman" w:cs="Times New Roman"/>
          <w:sz w:val="24"/>
          <w:szCs w:val="24"/>
        </w:rPr>
        <w:t xml:space="preserve"> nuo 2026 m. kovo</w:t>
      </w:r>
      <w:r w:rsidR="00F142A5">
        <w:rPr>
          <w:rFonts w:ascii="Times New Roman" w:eastAsia="Calibri" w:hAnsi="Times New Roman" w:cs="Times New Roman"/>
          <w:sz w:val="24"/>
          <w:szCs w:val="24"/>
        </w:rPr>
        <w:t xml:space="preserve"> 1 d. </w:t>
      </w:r>
      <w:r w:rsidR="003D31EE">
        <w:rPr>
          <w:rFonts w:ascii="Times New Roman" w:eastAsia="Calibri" w:hAnsi="Times New Roman" w:cs="Times New Roman"/>
          <w:sz w:val="24"/>
          <w:szCs w:val="24"/>
        </w:rPr>
        <w:t xml:space="preserve"> </w:t>
      </w:r>
    </w:p>
    <w:p w14:paraId="317BF08E" w14:textId="27FFAD70" w:rsidR="00187972" w:rsidRPr="00187972" w:rsidRDefault="00187972" w:rsidP="00187972">
      <w:pPr>
        <w:shd w:val="clear" w:color="auto" w:fill="FFFFFF" w:themeFill="background1"/>
        <w:spacing w:after="0" w:line="240" w:lineRule="auto"/>
        <w:ind w:firstLine="851"/>
        <w:jc w:val="both"/>
        <w:rPr>
          <w:rFonts w:ascii="Times New Roman" w:eastAsia="Calibri" w:hAnsi="Times New Roman" w:cs="Times New Roman"/>
          <w:sz w:val="24"/>
        </w:rPr>
      </w:pPr>
      <w:r w:rsidRPr="00187972">
        <w:rPr>
          <w:rFonts w:ascii="Times New Roman" w:eastAsia="Calibri" w:hAnsi="Times New Roman" w:cs="Times New Roman"/>
          <w:sz w:val="24"/>
        </w:rPr>
        <w:t>2.</w:t>
      </w:r>
      <w:r w:rsidR="00594040">
        <w:rPr>
          <w:rFonts w:ascii="Times New Roman" w:eastAsia="Calibri" w:hAnsi="Times New Roman" w:cs="Times New Roman"/>
          <w:sz w:val="24"/>
        </w:rPr>
        <w:t>6.</w:t>
      </w:r>
      <w:r w:rsidRPr="00187972">
        <w:rPr>
          <w:rFonts w:ascii="Times New Roman" w:eastAsia="Calibri" w:hAnsi="Times New Roman" w:cs="Times New Roman"/>
          <w:sz w:val="24"/>
        </w:rPr>
        <w:t xml:space="preserve"> 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7AC84775" w14:textId="15D0B998" w:rsidR="00187972" w:rsidRPr="00187972" w:rsidRDefault="00187972" w:rsidP="00187972">
      <w:pPr>
        <w:shd w:val="clear" w:color="auto" w:fill="FFFFFF" w:themeFill="background1"/>
        <w:spacing w:after="0" w:line="240" w:lineRule="auto"/>
        <w:ind w:firstLine="851"/>
        <w:jc w:val="both"/>
        <w:rPr>
          <w:rFonts w:ascii="Times New Roman" w:eastAsia="Calibri" w:hAnsi="Times New Roman" w:cs="Times New Roman"/>
          <w:sz w:val="24"/>
        </w:rPr>
      </w:pPr>
      <w:r w:rsidRPr="00187972">
        <w:rPr>
          <w:rFonts w:ascii="Times New Roman" w:eastAsia="Calibri" w:hAnsi="Times New Roman" w:cs="Times New Roman"/>
          <w:sz w:val="24"/>
        </w:rPr>
        <w:t>2.</w:t>
      </w:r>
      <w:r w:rsidR="00594040">
        <w:rPr>
          <w:rFonts w:ascii="Times New Roman" w:eastAsia="Calibri" w:hAnsi="Times New Roman" w:cs="Times New Roman"/>
          <w:sz w:val="24"/>
        </w:rPr>
        <w:t>7</w:t>
      </w:r>
      <w:r w:rsidRPr="00187972">
        <w:rPr>
          <w:rFonts w:ascii="Times New Roman" w:eastAsia="Calibri" w:hAnsi="Times New Roman" w:cs="Times New Roman"/>
          <w:sz w:val="24"/>
        </w:rPr>
        <w:t>. Jei bet kuri Sutarties nuostata tampa ar pripažįstama visiškai ar iš dalies negaliojančia, tai neturi įtakos kitų Sutarties nuostatų galiojimui.</w:t>
      </w:r>
    </w:p>
    <w:p w14:paraId="706A4578" w14:textId="77777777" w:rsidR="00187972" w:rsidRPr="00187972" w:rsidRDefault="00187972" w:rsidP="00187972">
      <w:pPr>
        <w:shd w:val="clear" w:color="auto" w:fill="FFFFFF" w:themeFill="background1"/>
        <w:spacing w:after="0" w:line="240" w:lineRule="auto"/>
        <w:jc w:val="both"/>
        <w:rPr>
          <w:rFonts w:ascii="Times New Roman" w:eastAsia="Times New Roman" w:hAnsi="Times New Roman" w:cs="Times New Roman"/>
          <w:sz w:val="16"/>
          <w:szCs w:val="16"/>
        </w:rPr>
      </w:pPr>
    </w:p>
    <w:p w14:paraId="37F7F113" w14:textId="77777777" w:rsidR="00187972" w:rsidRPr="00187972" w:rsidRDefault="00187972" w:rsidP="00187972">
      <w:pPr>
        <w:shd w:val="clear" w:color="auto" w:fill="FFFFFF" w:themeFill="background1"/>
        <w:spacing w:after="0" w:line="240" w:lineRule="auto"/>
        <w:ind w:firstLine="851"/>
        <w:jc w:val="center"/>
        <w:rPr>
          <w:rFonts w:ascii="Times New Roman" w:eastAsia="Calibri" w:hAnsi="Times New Roman" w:cs="Times New Roman"/>
          <w:b/>
          <w:color w:val="FF0000"/>
          <w:sz w:val="24"/>
        </w:rPr>
      </w:pPr>
      <w:r w:rsidRPr="00187972">
        <w:rPr>
          <w:rFonts w:ascii="Times New Roman" w:eastAsia="Calibri" w:hAnsi="Times New Roman" w:cs="Times New Roman"/>
          <w:b/>
          <w:sz w:val="24"/>
        </w:rPr>
        <w:t>III. SUTARTIES KAINA IR MOKĖJIMO TVARKA</w:t>
      </w:r>
    </w:p>
    <w:p w14:paraId="3DE82FB5" w14:textId="77777777" w:rsidR="00187972" w:rsidRPr="00187972" w:rsidRDefault="00187972" w:rsidP="00187972">
      <w:pPr>
        <w:shd w:val="clear" w:color="auto" w:fill="FFFFFF" w:themeFill="background1"/>
        <w:spacing w:after="0" w:line="240" w:lineRule="auto"/>
        <w:rPr>
          <w:rFonts w:ascii="Times New Roman" w:eastAsia="Calibri" w:hAnsi="Times New Roman" w:cs="Times New Roman"/>
          <w:sz w:val="16"/>
          <w:szCs w:val="16"/>
        </w:rPr>
      </w:pPr>
    </w:p>
    <w:p w14:paraId="0F7B0960" w14:textId="77777777" w:rsidR="00187972" w:rsidRPr="00187972" w:rsidRDefault="00187972" w:rsidP="005B4FF2">
      <w:pPr>
        <w:shd w:val="clear" w:color="auto" w:fill="FFFFFF" w:themeFill="background1"/>
        <w:spacing w:after="0" w:line="240" w:lineRule="auto"/>
        <w:ind w:firstLine="1296"/>
        <w:jc w:val="both"/>
        <w:rPr>
          <w:rFonts w:ascii="Times New Roman" w:eastAsia="Times New Roman" w:hAnsi="Times New Roman"/>
          <w:sz w:val="24"/>
          <w:szCs w:val="24"/>
        </w:rPr>
      </w:pPr>
      <w:r w:rsidRPr="00187972">
        <w:rPr>
          <w:rFonts w:ascii="Times New Roman" w:hAnsi="Times New Roman"/>
          <w:sz w:val="24"/>
        </w:rPr>
        <w:t>3.1.</w:t>
      </w:r>
      <w:r w:rsidRPr="00187972">
        <w:rPr>
          <w:rFonts w:ascii="Times New Roman" w:eastAsia="Times New Roman" w:hAnsi="Times New Roman"/>
          <w:bCs/>
          <w:sz w:val="24"/>
          <w:szCs w:val="24"/>
        </w:rPr>
        <w:t xml:space="preserve"> </w:t>
      </w:r>
      <w:r w:rsidRPr="00187972">
        <w:rPr>
          <w:rFonts w:ascii="Times New Roman" w:hAnsi="Times New Roman"/>
          <w:bCs/>
          <w:sz w:val="24"/>
          <w:szCs w:val="24"/>
        </w:rPr>
        <w:t xml:space="preserve">Pradinės sutarties vertė bus lygi laimėjusio tiekėjo pasiūlymo kainai be pridėtinės vertės mokesčio (toliau – PVM), nurodytai už visą pirkimo dokumentuose ir sutartyje nurodytą perkamų Paslaugų apimtį. </w:t>
      </w:r>
      <w:r w:rsidRPr="00187972">
        <w:rPr>
          <w:rFonts w:ascii="Times New Roman" w:eastAsia="Times New Roman" w:hAnsi="Times New Roman"/>
          <w:bCs/>
          <w:sz w:val="24"/>
          <w:szCs w:val="24"/>
        </w:rPr>
        <w:t>Taikomos Viešųjų pirkimų tarnybos direktoriaus 2019 m. sausio 24 d. įsakymu Nr. 1S-13 (vadovaujamasi aktualia dokumento redakcija) patvirtintos Kainodaros taisyklių nustatymo metodikos (toliau – Metodika) nuostatos. Sutartyje nustatyta fiksuotos kainos kainodara. Sutartyje nustačius fiksuotą kainą, Paslaugų gavėjas įsipareigoja šią kainą sumokėti Paslaugų teikėjui už visas pagal Sutartį suteiktas ir Techninės specifikacijos reikalavimus (Sutarties 2 priedas) atitinkančias Paslaugas.</w:t>
      </w:r>
    </w:p>
    <w:p w14:paraId="7E235A73" w14:textId="77777777" w:rsidR="00187972" w:rsidRPr="00187972" w:rsidRDefault="00187972" w:rsidP="005B4FF2">
      <w:pPr>
        <w:shd w:val="clear" w:color="auto" w:fill="FFFFFF" w:themeFill="background1"/>
        <w:spacing w:after="0" w:line="240" w:lineRule="auto"/>
        <w:ind w:firstLine="1296"/>
        <w:jc w:val="both"/>
        <w:rPr>
          <w:rFonts w:ascii="Times New Roman" w:eastAsia="Times New Roman" w:hAnsi="Times New Roman" w:cs="Times New Roman"/>
          <w:sz w:val="24"/>
          <w:szCs w:val="24"/>
        </w:rPr>
      </w:pPr>
      <w:r w:rsidRPr="00187972">
        <w:rPr>
          <w:rFonts w:ascii="Times New Roman" w:eastAsia="Times New Roman" w:hAnsi="Times New Roman" w:cs="Times New Roman"/>
          <w:sz w:val="24"/>
          <w:szCs w:val="24"/>
        </w:rPr>
        <w:t>3.2. Pradinės sutarties vertės yra ....... (.....................) Eur be pridėtinės vertės mokesčio (toliau – PVM).</w:t>
      </w:r>
    </w:p>
    <w:p w14:paraId="2D51DEEC" w14:textId="77777777" w:rsidR="00187972" w:rsidRPr="00187972" w:rsidRDefault="00187972" w:rsidP="005B4FF2">
      <w:pPr>
        <w:shd w:val="clear" w:color="auto" w:fill="FFFFFF" w:themeFill="background1"/>
        <w:spacing w:after="0" w:line="240" w:lineRule="auto"/>
        <w:ind w:firstLine="1296"/>
        <w:jc w:val="both"/>
        <w:rPr>
          <w:rFonts w:ascii="Times New Roman" w:eastAsia="Times New Roman" w:hAnsi="Times New Roman" w:cs="Times New Roman"/>
          <w:sz w:val="24"/>
          <w:szCs w:val="24"/>
        </w:rPr>
      </w:pPr>
      <w:r w:rsidRPr="00187972">
        <w:rPr>
          <w:rFonts w:ascii="Times New Roman" w:eastAsia="Times New Roman" w:hAnsi="Times New Roman" w:cs="Times New Roman"/>
          <w:sz w:val="24"/>
          <w:szCs w:val="24"/>
        </w:rPr>
        <w:t xml:space="preserve">3.3. </w:t>
      </w:r>
      <w:r w:rsidRPr="00187972">
        <w:rPr>
          <w:rFonts w:ascii="Times New Roman" w:eastAsia="Calibri" w:hAnsi="Times New Roman" w:cs="Times New Roman"/>
          <w:sz w:val="24"/>
          <w:szCs w:val="24"/>
          <w:lang w:eastAsia="lt-LT"/>
        </w:rPr>
        <w:t>Bendra 36 mėnesių Sutarties vertė .................</w:t>
      </w:r>
      <w:r w:rsidRPr="00187972">
        <w:rPr>
          <w:rFonts w:ascii="Times New Roman" w:eastAsia="Times New Roman" w:hAnsi="Times New Roman" w:cs="Times New Roman"/>
          <w:sz w:val="24"/>
          <w:szCs w:val="24"/>
        </w:rPr>
        <w:t xml:space="preserve"> (....................) Eur </w:t>
      </w:r>
      <w:r w:rsidRPr="00187972">
        <w:rPr>
          <w:rFonts w:ascii="Times New Roman" w:eastAsia="Calibri" w:hAnsi="Times New Roman" w:cs="Times New Roman"/>
          <w:sz w:val="24"/>
          <w:szCs w:val="24"/>
          <w:lang w:eastAsia="lt-LT"/>
        </w:rPr>
        <w:t xml:space="preserve">su PVM, iš jų 21 proc. PVM sudaro </w:t>
      </w:r>
      <w:r w:rsidRPr="00187972">
        <w:rPr>
          <w:rFonts w:ascii="Times New Roman" w:eastAsia="Times New Roman" w:hAnsi="Times New Roman" w:cs="Times New Roman"/>
          <w:sz w:val="24"/>
          <w:szCs w:val="24"/>
        </w:rPr>
        <w:t>.............. (...............................) Eur.</w:t>
      </w:r>
    </w:p>
    <w:p w14:paraId="38E1C200" w14:textId="77777777" w:rsidR="00187972" w:rsidRPr="00187972" w:rsidRDefault="00187972" w:rsidP="005B4FF2">
      <w:pPr>
        <w:widowControl w:val="0"/>
        <w:shd w:val="clear" w:color="auto" w:fill="FFFFFF" w:themeFill="background1"/>
        <w:suppressAutoHyphens/>
        <w:spacing w:after="0" w:line="240" w:lineRule="auto"/>
        <w:ind w:firstLine="1296"/>
        <w:jc w:val="both"/>
        <w:rPr>
          <w:rFonts w:ascii="Times New Roman" w:eastAsia="Calibri" w:hAnsi="Times New Roman" w:cs="Times New Roman"/>
          <w:sz w:val="24"/>
          <w:szCs w:val="24"/>
          <w:lang w:eastAsia="lt-LT"/>
        </w:rPr>
      </w:pPr>
      <w:r w:rsidRPr="00187972">
        <w:rPr>
          <w:rFonts w:ascii="Times New Roman" w:eastAsia="Times New Roman" w:hAnsi="Times New Roman" w:cs="Times New Roman"/>
          <w:color w:val="000000"/>
          <w:sz w:val="24"/>
          <w:szCs w:val="24"/>
        </w:rPr>
        <w:t xml:space="preserve">3.4. </w:t>
      </w:r>
      <w:r w:rsidRPr="00187972">
        <w:rPr>
          <w:rFonts w:ascii="Times New Roman" w:eastAsia="Calibri" w:hAnsi="Times New Roman" w:cs="Times New Roman"/>
          <w:sz w:val="24"/>
          <w:szCs w:val="24"/>
          <w:lang w:eastAsia="lt-LT"/>
        </w:rPr>
        <w:t xml:space="preserve">Į Sutarties vertę įskaičiuotos visos su Paslaugų teikimu susijusios tiesioginės bei netiesioginės išlaidos, mokesčiai, rinkliavos, įskaitant, tačiau ne tik, įrenginių, medžiagų, gaminių, įrankių ir kitų daiktų, reikalingų Sutarties vykdymui, įsigijimo išlaidas, taip pat išlaidas, susijusias su Sutartyje nurodytų ar Sutartimi susijusių dokumentų rengimu, derinimu, pateikimu, Sutarties sudarymu ir vykdymu, ir visas kitas tiesiogines bei netiesiogines išlaidas, susijusias su Paslaugų teikimu, bei bet kokių darbų, reikalingų Paslaugoms teikti, atlikimu, išskyrus atvejus, kai Sutartyje aiškiai nurodyta kitaip. Už Paslaugas, kurias Paslaugų teikėjas teikia savo iniciatyva, nukrypdamas </w:t>
      </w:r>
      <w:r w:rsidRPr="00187972">
        <w:rPr>
          <w:rFonts w:ascii="Times New Roman" w:eastAsia="Calibri" w:hAnsi="Times New Roman" w:cs="Times New Roman"/>
          <w:sz w:val="24"/>
          <w:szCs w:val="24"/>
          <w:lang w:eastAsia="lt-LT"/>
        </w:rPr>
        <w:lastRenderedPageBreak/>
        <w:t>nuo Sutarties sąlygų, neapmokama. Paslaugų teikėjas prisiima visą riziką dėl to, kad ne nuo Paslaugų gavėjo priklausančių aplinkybių padidės su Sutarties vykdymu susijusios Paslaugų teikėjo išlaidos ir Paslaugų teikėjui Sutarties vykdymas taps sudėtingesnis (jam padidės įsipareigojimų vykdymo kaštai), tačiau tai Paslaugų teikėjui nesuteikia teisės sustabdyti Sutarties vykdymo ar šiuo pagrindu atsisakyti Sutarties.</w:t>
      </w:r>
    </w:p>
    <w:p w14:paraId="5C4A169B" w14:textId="097ACF20" w:rsidR="00444690" w:rsidRPr="00904E28" w:rsidRDefault="00444690" w:rsidP="005B4FF2">
      <w:pPr>
        <w:pStyle w:val="Betarp"/>
        <w:ind w:firstLine="1296"/>
        <w:jc w:val="both"/>
      </w:pPr>
      <w:r>
        <w:t>3.5.</w:t>
      </w:r>
      <w:r w:rsidR="00C46055">
        <w:t xml:space="preserve"> </w:t>
      </w:r>
      <w:r>
        <w:t>Paslaugų gavėjas</w:t>
      </w:r>
      <w:r w:rsidRPr="00904E28">
        <w:rPr>
          <w:lang w:eastAsia="ar-SA"/>
        </w:rPr>
        <w:t xml:space="preserve"> su </w:t>
      </w:r>
      <w:r w:rsidRPr="00904E28">
        <w:t>Paslaugų t</w:t>
      </w:r>
      <w:r>
        <w:t>ei</w:t>
      </w:r>
      <w:r w:rsidRPr="00904E28">
        <w:t>kėju</w:t>
      </w:r>
      <w:r w:rsidRPr="00904E28">
        <w:rPr>
          <w:lang w:eastAsia="ar-SA"/>
        </w:rPr>
        <w:t xml:space="preserve"> atsiskaito </w:t>
      </w:r>
      <w:r w:rsidRPr="00904E28">
        <w:t xml:space="preserve">pagal pateiktą sąskaitą faktūrą </w:t>
      </w:r>
      <w:r w:rsidRPr="00904E28">
        <w:rPr>
          <w:lang w:eastAsia="ar-SA"/>
        </w:rPr>
        <w:t xml:space="preserve">per 30 (trisdešimt) dienų, </w:t>
      </w:r>
      <w:r w:rsidRPr="00904E28">
        <w:t>nuo sąskaitos faktūros gavimo dienos, Paslaugų t</w:t>
      </w:r>
      <w:r>
        <w:t>ei</w:t>
      </w:r>
      <w:r w:rsidRPr="00904E28">
        <w:t>kėjui iki einamojo mėnesio 5 dienos pateikus pasirašytą suteiktų Paslaugų atlikimo aktą ir sąskaitą faktūrą.</w:t>
      </w:r>
    </w:p>
    <w:p w14:paraId="689908F5" w14:textId="4768BB77" w:rsidR="00444690" w:rsidRPr="00187972" w:rsidRDefault="00444690" w:rsidP="005B4FF2">
      <w:pPr>
        <w:shd w:val="clear" w:color="auto" w:fill="FFFFFF" w:themeFill="background1"/>
        <w:spacing w:after="0" w:line="240" w:lineRule="auto"/>
        <w:ind w:firstLine="1296"/>
        <w:jc w:val="both"/>
        <w:rPr>
          <w:rFonts w:ascii="Times New Roman" w:eastAsia="Calibri" w:hAnsi="Times New Roman" w:cs="Times New Roman"/>
          <w:sz w:val="24"/>
          <w:szCs w:val="24"/>
        </w:rPr>
      </w:pPr>
      <w:r w:rsidRPr="00444690">
        <w:rPr>
          <w:rFonts w:ascii="Times New Roman" w:hAnsi="Times New Roman" w:cs="Times New Roman"/>
          <w:sz w:val="24"/>
          <w:szCs w:val="24"/>
        </w:rPr>
        <w:t>3.6.</w:t>
      </w:r>
      <w:r w:rsidR="00C46055">
        <w:rPr>
          <w:rFonts w:ascii="Times New Roman" w:hAnsi="Times New Roman" w:cs="Times New Roman"/>
          <w:sz w:val="24"/>
          <w:szCs w:val="24"/>
        </w:rPr>
        <w:t xml:space="preserve"> </w:t>
      </w:r>
      <w:r w:rsidRPr="00444690">
        <w:rPr>
          <w:rFonts w:ascii="Times New Roman" w:hAnsi="Times New Roman" w:cs="Times New Roman"/>
          <w:sz w:val="24"/>
          <w:szCs w:val="24"/>
        </w:rPr>
        <w:t>Vykdant pirkimo sutartis,</w:t>
      </w:r>
      <w:r w:rsidRPr="00904E28">
        <w:t xml:space="preserve"> </w:t>
      </w:r>
      <w:r>
        <w:rPr>
          <w:rFonts w:ascii="Times New Roman" w:eastAsia="Calibri" w:hAnsi="Times New Roman" w:cs="Times New Roman"/>
          <w:sz w:val="24"/>
          <w:szCs w:val="24"/>
        </w:rPr>
        <w:t>s</w:t>
      </w:r>
      <w:r w:rsidRPr="00187972">
        <w:rPr>
          <w:rFonts w:ascii="Times New Roman" w:eastAsia="Calibri" w:hAnsi="Times New Roman" w:cs="Times New Roman"/>
          <w:sz w:val="24"/>
          <w:szCs w:val="24"/>
        </w:rPr>
        <w:t xml:space="preserve">ąskaitos faktūros priimamos ir apdorojamos vadovaujantis Lietuvos Respublikos finansinės apskaitos įstatymo 6 straipsnio 4 dalimi, išskyrus, </w:t>
      </w:r>
      <w:r w:rsidRPr="00187972">
        <w:rPr>
          <w:rFonts w:ascii="Times New Roman" w:eastAsia="Calibri" w:hAnsi="Times New Roman" w:cs="Times New Roman"/>
          <w:color w:val="000000"/>
          <w:sz w:val="24"/>
          <w:szCs w:val="24"/>
          <w:lang w:eastAsia="lt-LT"/>
        </w:rPr>
        <w:t>jeigu mobilizacijos, karo ar nepaprastosios padėties atveju yra Centrinės viešųjų pirkimų informacinės sistemos ar informacinės sistemos SABIS pažeidimų, dėl kurių negalimas Perkančiosios organizacijos ir tiekėjo bendravimas ir keitimasis informacija naudojantis šiomis sistemomis, atliekant pirkimus gali būti naudojamos kitos Viešųjų pirkimų įstatymo 22 straipsnyje nurodytos Centrinei viešųjų pirkimų informacinei sistemai keliamus reikalavimus atitinkančios elektroninės priemonės, vykdant pirkimo sutartis sąskaitos faktūros gali būti teikiamos ne elektroninėmis priemonėmis.</w:t>
      </w:r>
    </w:p>
    <w:p w14:paraId="65B72027" w14:textId="17ECB0F4" w:rsidR="00444690" w:rsidRPr="00904E28" w:rsidRDefault="00444690" w:rsidP="005B4FF2">
      <w:pPr>
        <w:pStyle w:val="Betarp"/>
        <w:ind w:firstLine="1296"/>
        <w:jc w:val="both"/>
      </w:pPr>
      <w:r>
        <w:t>3.7.</w:t>
      </w:r>
      <w:r w:rsidR="00C46055">
        <w:t xml:space="preserve"> </w:t>
      </w:r>
      <w:r w:rsidRPr="00904E28">
        <w:t>Sutarties vykdymo laikotarpiu pasikeitus PVM tarifui, bendra</w:t>
      </w:r>
      <w:r w:rsidRPr="00904E28">
        <w:rPr>
          <w:color w:val="00B050"/>
        </w:rPr>
        <w:t xml:space="preserve"> </w:t>
      </w:r>
      <w:r w:rsidRPr="00904E28">
        <w:t xml:space="preserve">Sutarties kaina (su PVM) perskaičiuojama. Ji pakeičiama tokiu pat santykiu, kokiu pasikeičia PVM. Kainos perskaičiavimą Šalys įformina pasirašydamos papildomą susitarimą, kuris tampa neatsiejama Sutarties dalimi. Naujas PVM taikomas po oficialaus naujo PVM tarifo įsigaliojimo momento suteiktoms Paslaugoms. </w:t>
      </w:r>
    </w:p>
    <w:p w14:paraId="3D597573" w14:textId="77777777" w:rsidR="00444690" w:rsidRPr="00904E28" w:rsidRDefault="00444690" w:rsidP="00444690">
      <w:pPr>
        <w:pStyle w:val="Betarp"/>
        <w:ind w:firstLine="1296"/>
        <w:jc w:val="both"/>
      </w:pPr>
      <w:r w:rsidRPr="00904E28">
        <w:t>Sutarties kainos perskaičiavimo formulė, pasikeitus PVM tarifui:</w:t>
      </w:r>
    </w:p>
    <w:p w14:paraId="2BFB8B3B" w14:textId="77777777" w:rsidR="00444690" w:rsidRPr="00F37E8F" w:rsidRDefault="006E6718" w:rsidP="00444690">
      <w:pPr>
        <w:pStyle w:val="Betarp"/>
        <w:ind w:left="2592"/>
        <w:jc w:val="both"/>
      </w:pPr>
      <w:r>
        <w:rPr>
          <w:rFonts w:eastAsia="Microsoft Sans Serif"/>
          <w:noProof/>
        </w:rPr>
        <w:pict w14:anchorId="18018D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48pt" equationxml="&lt;?xml version=&quot;1.0&quot; encoding=&quot;UTF-8&quot; standalone=&quot;yes&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removePersonalInformation/&gt;&lt;w:doNotEmbedSystemFonts/&gt;&lt;w:defaultTabStop w:val=&quot;1296&quot;/&gt;&lt;w:autoHyphenation/&gt;&lt;w:hyphenationZone w:val=&quot;396&quot;/&gt;&lt;w:punctuationKerning/&gt;&lt;w:characterSpacingControl w:val=&quot;DontCompress&quot;/&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B5BFC&quot;/&gt;&lt;wsp:rsid wsp:val=&quot;00000088&quot;/&gt;&lt;wsp:rsid wsp:val=&quot;00001E4F&quot;/&gt;&lt;wsp:rsid wsp:val=&quot;0000302E&quot;/&gt;&lt;wsp:rsid wsp:val=&quot;00005494&quot;/&gt;&lt;wsp:rsid wsp:val=&quot;0002353A&quot;/&gt;&lt;wsp:rsid wsp:val=&quot;00046308&quot;/&gt;&lt;wsp:rsid wsp:val=&quot;000506BE&quot;/&gt;&lt;wsp:rsid wsp:val=&quot;00051E3E&quot;/&gt;&lt;wsp:rsid wsp:val=&quot;00055566&quot;/&gt;&lt;wsp:rsid wsp:val=&quot;00060094&quot;/&gt;&lt;wsp:rsid wsp:val=&quot;000703DA&quot;/&gt;&lt;wsp:rsid wsp:val=&quot;00075282&quot;/&gt;&lt;wsp:rsid wsp:val=&quot;00086D62&quot;/&gt;&lt;wsp:rsid wsp:val=&quot;0009103B&quot;/&gt;&lt;wsp:rsid wsp:val=&quot;00091FF8&quot;/&gt;&lt;wsp:rsid wsp:val=&quot;00097D36&quot;/&gt;&lt;wsp:rsid wsp:val=&quot;000C2B35&quot;/&gt;&lt;wsp:rsid wsp:val=&quot;000C6D1B&quot;/&gt;&lt;wsp:rsid wsp:val=&quot;000D4363&quot;/&gt;&lt;wsp:rsid wsp:val=&quot;000F257E&quot;/&gt;&lt;wsp:rsid wsp:val=&quot;000F6ADE&quot;/&gt;&lt;wsp:rsid wsp:val=&quot;000F7A00&quot;/&gt;&lt;wsp:rsid wsp:val=&quot;00122062&quot;/&gt;&lt;wsp:rsid wsp:val=&quot;001270F8&quot;/&gt;&lt;wsp:rsid wsp:val=&quot;001341FF&quot;/&gt;&lt;wsp:rsid wsp:val=&quot;00136568&quot;/&gt;&lt;wsp:rsid wsp:val=&quot;00147030&quot;/&gt;&lt;wsp:rsid wsp:val=&quot;0015189F&quot;/&gt;&lt;wsp:rsid wsp:val=&quot;00161530&quot;/&gt;&lt;wsp:rsid wsp:val=&quot;0016492C&quot;/&gt;&lt;wsp:rsid wsp:val=&quot;00175A21&quot;/&gt;&lt;wsp:rsid wsp:val=&quot;00175E32&quot;/&gt;&lt;wsp:rsid wsp:val=&quot;0018522B&quot;/&gt;&lt;wsp:rsid wsp:val=&quot;00187145&quot;/&gt;&lt;wsp:rsid wsp:val=&quot;0019129C&quot;/&gt;&lt;wsp:rsid wsp:val=&quot;00191B47&quot;/&gt;&lt;wsp:rsid wsp:val=&quot;001A0A4D&quot;/&gt;&lt;wsp:rsid wsp:val=&quot;001B2FBE&quot;/&gt;&lt;wsp:rsid wsp:val=&quot;001B4E31&quot;/&gt;&lt;wsp:rsid wsp:val=&quot;001C7DE7&quot;/&gt;&lt;wsp:rsid wsp:val=&quot;001E2D48&quot;/&gt;&lt;wsp:rsid wsp:val=&quot;001F59EB&quot;/&gt;&lt;wsp:rsid wsp:val=&quot;001F5E70&quot;/&gt;&lt;wsp:rsid wsp:val=&quot;002124DD&quot;/&gt;&lt;wsp:rsid wsp:val=&quot;0021598E&quot;/&gt;&lt;wsp:rsid wsp:val=&quot;002626E0&quot;/&gt;&lt;wsp:rsid wsp:val=&quot;00263020&quot;/&gt;&lt;wsp:rsid wsp:val=&quot;00263C76&quot;/&gt;&lt;wsp:rsid wsp:val=&quot;002805E3&quot;/&gt;&lt;wsp:rsid wsp:val=&quot;0028616C&quot;/&gt;&lt;wsp:rsid wsp:val=&quot;00290844&quot;/&gt;&lt;wsp:rsid wsp:val=&quot;00296E77&quot;/&gt;&lt;wsp:rsid wsp:val=&quot;002A33CA&quot;/&gt;&lt;wsp:rsid wsp:val=&quot;002A4CC1&quot;/&gt;&lt;wsp:rsid wsp:val=&quot;002B2198&quot;/&gt;&lt;wsp:rsid wsp:val=&quot;002F5198&quot;/&gt;&lt;wsp:rsid wsp:val=&quot;00303E1C&quot;/&gt;&lt;wsp:rsid wsp:val=&quot;00332CEA&quot;/&gt;&lt;wsp:rsid wsp:val=&quot;003531EB&quot;/&gt;&lt;wsp:rsid wsp:val=&quot;00356245&quot;/&gt;&lt;wsp:rsid wsp:val=&quot;00356BFB&quot;/&gt;&lt;wsp:rsid wsp:val=&quot;003571CB&quot;/&gt;&lt;wsp:rsid wsp:val=&quot;00362AA4&quot;/&gt;&lt;wsp:rsid wsp:val=&quot;00366215&quot;/&gt;&lt;wsp:rsid wsp:val=&quot;0037265C&quot;/&gt;&lt;wsp:rsid wsp:val=&quot;0038040B&quot;/&gt;&lt;wsp:rsid wsp:val=&quot;00395E4C&quot;/&gt;&lt;wsp:rsid wsp:val=&quot;003B42DD&quot;/&gt;&lt;wsp:rsid wsp:val=&quot;003C085E&quot;/&gt;&lt;wsp:rsid wsp:val=&quot;003C7924&quot;/&gt;&lt;wsp:rsid wsp:val=&quot;003E24BE&quot;/&gt;&lt;wsp:rsid wsp:val=&quot;003E3EA6&quot;/&gt;&lt;wsp:rsid wsp:val=&quot;003F1E38&quot;/&gt;&lt;wsp:rsid wsp:val=&quot;003F53B5&quot;/&gt;&lt;wsp:rsid wsp:val=&quot;00400F9A&quot;/&gt;&lt;wsp:rsid wsp:val=&quot;00404CA2&quot;/&gt;&lt;wsp:rsid wsp:val=&quot;00410365&quot;/&gt;&lt;wsp:rsid wsp:val=&quot;00413ECB&quot;/&gt;&lt;wsp:rsid wsp:val=&quot;00437A63&quot;/&gt;&lt;wsp:rsid wsp:val=&quot;004535C1&quot;/&gt;&lt;wsp:rsid wsp:val=&quot;00456119&quot;/&gt;&lt;wsp:rsid wsp:val=&quot;00460B31&quot;/&gt;&lt;wsp:rsid wsp:val=&quot;00475256&quot;/&gt;&lt;wsp:rsid wsp:val=&quot;004B1406&quot;/&gt;&lt;wsp:rsid wsp:val=&quot;004B5BFC&quot;/&gt;&lt;wsp:rsid wsp:val=&quot;004B6B1C&quot;/&gt;&lt;wsp:rsid wsp:val=&quot;004C02F5&quot;/&gt;&lt;wsp:rsid wsp:val=&quot;004D0803&quot;/&gt;&lt;wsp:rsid wsp:val=&quot;004D58CE&quot;/&gt;&lt;wsp:rsid wsp:val=&quot;004F174D&quot;/&gt;&lt;wsp:rsid wsp:val=&quot;004F7354&quot;/&gt;&lt;wsp:rsid wsp:val=&quot;00504F0C&quot;/&gt;&lt;wsp:rsid wsp:val=&quot;00513C5D&quot;/&gt;&lt;wsp:rsid wsp:val=&quot;00520418&quot;/&gt;&lt;wsp:rsid wsp:val=&quot;00532AC0&quot;/&gt;&lt;wsp:rsid wsp:val=&quot;00534730&quot;/&gt;&lt;wsp:rsid wsp:val=&quot;005437A2&quot;/&gt;&lt;wsp:rsid wsp:val=&quot;00554233&quot;/&gt;&lt;wsp:rsid wsp:val=&quot;00556415&quot;/&gt;&lt;wsp:rsid wsp:val=&quot;0055658A&quot;/&gt;&lt;wsp:rsid wsp:val=&quot;005923D6&quot;/&gt;&lt;wsp:rsid wsp:val=&quot;005B3C86&quot;/&gt;&lt;wsp:rsid wsp:val=&quot;005C490A&quot;/&gt;&lt;wsp:rsid wsp:val=&quot;005F417C&quot;/&gt;&lt;wsp:rsid wsp:val=&quot;005F6EA1&quot;/&gt;&lt;wsp:rsid wsp:val=&quot;00620411&quot;/&gt;&lt;wsp:rsid wsp:val=&quot;006449F4&quot;/&gt;&lt;wsp:rsid wsp:val=&quot;006571CD&quot;/&gt;&lt;wsp:rsid wsp:val=&quot;0069178B&quot;/&gt;&lt;wsp:rsid wsp:val=&quot;00695391&quot;/&gt;&lt;wsp:rsid wsp:val=&quot;00697F0F&quot;/&gt;&lt;wsp:rsid wsp:val=&quot;006A09D5&quot;/&gt;&lt;wsp:rsid wsp:val=&quot;006A4330&quot;/&gt;&lt;wsp:rsid wsp:val=&quot;006A716E&quot;/&gt;&lt;wsp:rsid wsp:val=&quot;006A73FE&quot;/&gt;&lt;wsp:rsid wsp:val=&quot;006B6B9B&quot;/&gt;&lt;wsp:rsid wsp:val=&quot;006C0C00&quot;/&gt;&lt;wsp:rsid wsp:val=&quot;006C400A&quot;/&gt;&lt;wsp:rsid wsp:val=&quot;006D188E&quot;/&gt;&lt;wsp:rsid wsp:val=&quot;006F21BF&quot;/&gt;&lt;wsp:rsid wsp:val=&quot;006F4600&quot;/&gt;&lt;wsp:rsid wsp:val=&quot;007017DC&quot;/&gt;&lt;wsp:rsid wsp:val=&quot;00711D4D&quot;/&gt;&lt;wsp:rsid wsp:val=&quot;00723D27&quot;/&gt;&lt;wsp:rsid wsp:val=&quot;00724EC9&quot;/&gt;&lt;wsp:rsid wsp:val=&quot;007328FD&quot;/&gt;&lt;wsp:rsid wsp:val=&quot;00735F24&quot;/&gt;&lt;wsp:rsid wsp:val=&quot;00741913&quot;/&gt;&lt;wsp:rsid wsp:val=&quot;00757831&quot;/&gt;&lt;wsp:rsid wsp:val=&quot;007723C6&quot;/&gt;&lt;wsp:rsid wsp:val=&quot;00787757&quot;/&gt;&lt;wsp:rsid wsp:val=&quot;00791BE0&quot;/&gt;&lt;wsp:rsid wsp:val=&quot;007977BF&quot;/&gt;&lt;wsp:rsid wsp:val=&quot;007B1881&quot;/&gt;&lt;wsp:rsid wsp:val=&quot;007D00B3&quot;/&gt;&lt;wsp:rsid wsp:val=&quot;007E5D97&quot;/&gt;&lt;wsp:rsid wsp:val=&quot;007E696F&quot;/&gt;&lt;wsp:rsid wsp:val=&quot;007E70B5&quot;/&gt;&lt;wsp:rsid wsp:val=&quot;007F192F&quot;/&gt;&lt;wsp:rsid wsp:val=&quot;007F5D4B&quot;/&gt;&lt;wsp:rsid wsp:val=&quot;0081541F&quot;/&gt;&lt;wsp:rsid wsp:val=&quot;00816C0E&quot;/&gt;&lt;wsp:rsid wsp:val=&quot;0081794B&quot;/&gt;&lt;wsp:rsid wsp:val=&quot;00821B1D&quot;/&gt;&lt;wsp:rsid wsp:val=&quot;008369AF&quot;/&gt;&lt;wsp:rsid wsp:val=&quot;00844BD1&quot;/&gt;&lt;wsp:rsid wsp:val=&quot;008633FF&quot;/&gt;&lt;wsp:rsid wsp:val=&quot;008724BA&quot;/&gt;&lt;wsp:rsid wsp:val=&quot;008976E4&quot;/&gt;&lt;wsp:rsid wsp:val=&quot;008A09BE&quot;/&gt;&lt;wsp:rsid wsp:val=&quot;008A0FC4&quot;/&gt;&lt;wsp:rsid wsp:val=&quot;008A44C1&quot;/&gt;&lt;wsp:rsid wsp:val=&quot;008B015F&quot;/&gt;&lt;wsp:rsid wsp:val=&quot;008B63A1&quot;/&gt;&lt;wsp:rsid wsp:val=&quot;008B6566&quot;/&gt;&lt;wsp:rsid wsp:val=&quot;008B7380&quot;/&gt;&lt;wsp:rsid wsp:val=&quot;008D2B90&quot;/&gt;&lt;wsp:rsid wsp:val=&quot;008E0C92&quot;/&gt;&lt;wsp:rsid wsp:val=&quot;008F07D7&quot;/&gt;&lt;wsp:rsid wsp:val=&quot;008F0E4F&quot;/&gt;&lt;wsp:rsid wsp:val=&quot;008F3372&quot;/&gt;&lt;wsp:rsid wsp:val=&quot;008F73DE&quot;/&gt;&lt;wsp:rsid wsp:val=&quot;009007D5&quot;/&gt;&lt;wsp:rsid wsp:val=&quot;00903729&quot;/&gt;&lt;wsp:rsid wsp:val=&quot;00942105&quot;/&gt;&lt;wsp:rsid wsp:val=&quot;009437E3&quot;/&gt;&lt;wsp:rsid wsp:val=&quot;009516A1&quot;/&gt;&lt;wsp:rsid wsp:val=&quot;00951C70&quot;/&gt;&lt;wsp:rsid wsp:val=&quot;00954828&quot;/&gt;&lt;wsp:rsid wsp:val=&quot;00962B31&quot;/&gt;&lt;wsp:rsid wsp:val=&quot;0097123C&quot;/&gt;&lt;wsp:rsid wsp:val=&quot;0098063C&quot;/&gt;&lt;wsp:rsid wsp:val=&quot;009B188C&quot;/&gt;&lt;wsp:rsid wsp:val=&quot;009B2908&quot;/&gt;&lt;wsp:rsid wsp:val=&quot;009D0D1C&quot;/&gt;&lt;wsp:rsid wsp:val=&quot;009E5E67&quot;/&gt;&lt;wsp:rsid wsp:val=&quot;00A07A86&quot;/&gt;&lt;wsp:rsid wsp:val=&quot;00A2147C&quot;/&gt;&lt;wsp:rsid wsp:val=&quot;00A271E1&quot;/&gt;&lt;wsp:rsid wsp:val=&quot;00A37C41&quot;/&gt;&lt;wsp:rsid wsp:val=&quot;00A56E31&quot;/&gt;&lt;wsp:rsid wsp:val=&quot;00A65E62&quot;/&gt;&lt;wsp:rsid wsp:val=&quot;00A674F4&quot;/&gt;&lt;wsp:rsid wsp:val=&quot;00A80A5D&quot;/&gt;&lt;wsp:rsid wsp:val=&quot;00A86082&quot;/&gt;&lt;wsp:rsid wsp:val=&quot;00A87823&quot;/&gt;&lt;wsp:rsid wsp:val=&quot;00A906B5&quot;/&gt;&lt;wsp:rsid wsp:val=&quot;00A919C6&quot;/&gt;&lt;wsp:rsid wsp:val=&quot;00A933E8&quot;/&gt;&lt;wsp:rsid wsp:val=&quot;00A96B1E&quot;/&gt;&lt;wsp:rsid wsp:val=&quot;00AB1CF8&quot;/&gt;&lt;wsp:rsid wsp:val=&quot;00AC794B&quot;/&gt;&lt;wsp:rsid wsp:val=&quot;00AE1D68&quot;/&gt;&lt;wsp:rsid wsp:val=&quot;00AE288E&quot;/&gt;&lt;wsp:rsid wsp:val=&quot;00AF43A8&quot;/&gt;&lt;wsp:rsid wsp:val=&quot;00B04A58&quot;/&gt;&lt;wsp:rsid wsp:val=&quot;00B119A7&quot;/&gt;&lt;wsp:rsid wsp:val=&quot;00B261BF&quot;/&gt;&lt;wsp:rsid wsp:val=&quot;00B3327C&quot;/&gt;&lt;wsp:rsid wsp:val=&quot;00B3338F&quot;/&gt;&lt;wsp:rsid wsp:val=&quot;00B3692B&quot;/&gt;&lt;wsp:rsid wsp:val=&quot;00B503C0&quot;/&gt;&lt;wsp:rsid wsp:val=&quot;00B71B17&quot;/&gt;&lt;wsp:rsid wsp:val=&quot;00B763FC&quot;/&gt;&lt;wsp:rsid wsp:val=&quot;00B76D18&quot;/&gt;&lt;wsp:rsid wsp:val=&quot;00B94F9E&quot;/&gt;&lt;wsp:rsid wsp:val=&quot;00BA6F0B&quot;/&gt;&lt;wsp:rsid wsp:val=&quot;00BC0DE1&quot;/&gt;&lt;wsp:rsid wsp:val=&quot;00BE011E&quot;/&gt;&lt;wsp:rsid wsp:val=&quot;00BE36E2&quot;/&gt;&lt;wsp:rsid wsp:val=&quot;00BE3709&quot;/&gt;&lt;wsp:rsid wsp:val=&quot;00BF17FB&quot;/&gt;&lt;wsp:rsid wsp:val=&quot;00BF2FF1&quot;/&gt;&lt;wsp:rsid wsp:val=&quot;00BF380E&quot;/&gt;&lt;wsp:rsid wsp:val=&quot;00C55370&quot;/&gt;&lt;wsp:rsid wsp:val=&quot;00C55EC7&quot;/&gt;&lt;wsp:rsid wsp:val=&quot;00C70195&quot;/&gt;&lt;wsp:rsid wsp:val=&quot;00C71933&quot;/&gt;&lt;wsp:rsid wsp:val=&quot;00C7461E&quot;/&gt;&lt;wsp:rsid wsp:val=&quot;00C83FE6&quot;/&gt;&lt;wsp:rsid wsp:val=&quot;00C953DE&quot;/&gt;&lt;wsp:rsid wsp:val=&quot;00CA6F6C&quot;/&gt;&lt;wsp:rsid wsp:val=&quot;00CC35D0&quot;/&gt;&lt;wsp:rsid wsp:val=&quot;00CC5848&quot;/&gt;&lt;wsp:rsid wsp:val=&quot;00CD004E&quot;/&gt;&lt;wsp:rsid wsp:val=&quot;00CD3D37&quot;/&gt;&lt;wsp:rsid wsp:val=&quot;00CE7F51&quot;/&gt;&lt;wsp:rsid wsp:val=&quot;00D07004&quot;/&gt;&lt;wsp:rsid wsp:val=&quot;00D208A5&quot;/&gt;&lt;wsp:rsid wsp:val=&quot;00D35E7B&quot;/&gt;&lt;wsp:rsid wsp:val=&quot;00D5720C&quot;/&gt;&lt;wsp:rsid wsp:val=&quot;00D63DFC&quot;/&gt;&lt;wsp:rsid wsp:val=&quot;00D75019&quot;/&gt;&lt;wsp:rsid wsp:val=&quot;00DA2447&quot;/&gt;&lt;wsp:rsid wsp:val=&quot;00DA7CC0&quot;/&gt;&lt;wsp:rsid wsp:val=&quot;00DC6710&quot;/&gt;&lt;wsp:rsid wsp:val=&quot;00DD0A6C&quot;/&gt;&lt;wsp:rsid wsp:val=&quot;00DD33CB&quot;/&gt;&lt;wsp:rsid wsp:val=&quot;00DD5D5A&quot;/&gt;&lt;wsp:rsid wsp:val=&quot;00DD6DB2&quot;/&gt;&lt;wsp:rsid wsp:val=&quot;00DD7C92&quot;/&gt;&lt;wsp:rsid wsp:val=&quot;00DF382E&quot;/&gt;&lt;wsp:rsid wsp:val=&quot;00E0165F&quot;/&gt;&lt;wsp:rsid wsp:val=&quot;00E10BDC&quot;/&gt;&lt;wsp:rsid wsp:val=&quot;00E23DE0&quot;/&gt;&lt;wsp:rsid wsp:val=&quot;00E267B5&quot;/&gt;&lt;wsp:rsid wsp:val=&quot;00E27E99&quot;/&gt;&lt;wsp:rsid wsp:val=&quot;00E34183&quot;/&gt;&lt;wsp:rsid wsp:val=&quot;00E344DC&quot;/&gt;&lt;wsp:rsid wsp:val=&quot;00E55D52&quot;/&gt;&lt;wsp:rsid wsp:val=&quot;00E55F34&quot;/&gt;&lt;wsp:rsid wsp:val=&quot;00E56F7B&quot;/&gt;&lt;wsp:rsid wsp:val=&quot;00E61864&quot;/&gt;&lt;wsp:rsid wsp:val=&quot;00E72614&quot;/&gt;&lt;wsp:rsid wsp:val=&quot;00E73A62&quot;/&gt;&lt;wsp:rsid wsp:val=&quot;00E85F57&quot;/&gt;&lt;wsp:rsid wsp:val=&quot;00E96E52&quot;/&gt;&lt;wsp:rsid wsp:val=&quot;00EB324B&quot;/&gt;&lt;wsp:rsid wsp:val=&quot;00EC0AE0&quot;/&gt;&lt;wsp:rsid wsp:val=&quot;00ED17CF&quot;/&gt;&lt;wsp:rsid wsp:val=&quot;00ED6485&quot;/&gt;&lt;wsp:rsid wsp:val=&quot;00ED6E4C&quot;/&gt;&lt;wsp:rsid wsp:val=&quot;00EF5A0D&quot;/&gt;&lt;wsp:rsid wsp:val=&quot;00F060DE&quot;/&gt;&lt;wsp:rsid wsp:val=&quot;00F126B0&quot;/&gt;&lt;wsp:rsid wsp:val=&quot;00F249F6&quot;/&gt;&lt;wsp:rsid wsp:val=&quot;00F27526&quot;/&gt;&lt;wsp:rsid wsp:val=&quot;00F33825&quot;/&gt;&lt;wsp:rsid wsp:val=&quot;00F37B8D&quot;/&gt;&lt;wsp:rsid wsp:val=&quot;00F43EA2&quot;/&gt;&lt;wsp:rsid wsp:val=&quot;00F64A1D&quot;/&gt;&lt;wsp:rsid wsp:val=&quot;00F67FD5&quot;/&gt;&lt;wsp:rsid wsp:val=&quot;00F712E3&quot;/&gt;&lt;wsp:rsid wsp:val=&quot;00F730D1&quot;/&gt;&lt;wsp:rsid wsp:val=&quot;00FA5DEB&quot;/&gt;&lt;wsp:rsid wsp:val=&quot;00FA7277&quot;/&gt;&lt;wsp:rsid wsp:val=&quot;00FC0507&quot;/&gt;&lt;wsp:rsid wsp:val=&quot;00FC5341&quot;/&gt;&lt;wsp:rsid wsp:val=&quot;00FD42A5&quot;/&gt;&lt;wsp:rsid wsp:val=&quot;00FF0229&quot;/&gt;&lt;wsp:rsid wsp:val=&quot;00FF45F7&quot;/&gt;&lt;wsp:rsid wsp:val=&quot;00FF7263&quot;/&gt;&lt;/wsp:rsids&gt;&lt;/w:docPr&gt;&lt;w:body&gt;&lt;w:p wsp:rsidR=&quot;00000000&quot; wsp:rsidRDefault=&quot;00E73A62&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S&lt;/m:t&gt;&lt;/m:r&gt;&lt;/m:e&gt;&lt;m:sub&gt;&lt;m:r&gt;&lt;w:rPr&gt;&lt;w:rFonts w:ascii=&quot;Cambria Math&quot; w:h-ansi=&quot;Cambria Math&quot;/&gt;&lt;wx:font wx:val=&quot;Cambria Math&quot;/&gt;&lt;w:i/&gt;&lt;/w:rPr&gt;&lt;m:t&gt;N&lt;/m:t&gt;&lt;/m:r&gt;&lt;/m:sub&gt;&lt;/m:sSub&gt;&lt;m:r&gt;&lt;w:rPr&gt;&lt;w:rFonts w:ascii=&quot;Cambria Math&quot; w:h-ansi=&quot;Cambria Math&quot;/&gt;&lt;wx:font wx:val=&quot;Cambria Math&quot;/&gt;&lt;w:i/&gt;&lt;/w:rPr&gt;&lt;m:t&gt;=&lt;/m:t&gt;&lt;/m:r&gt;&lt;m:f&gt;&lt;m:fPr&gt;&lt;m:ctrlPr&gt;&lt;w:rPr&gt;&lt;w:rFonts w:ascii=&quot;Cambria Math&quot; w:h-ansi=&quot;Cambria Math&quot;/&gt;&lt;wx:font wx:val=&quot;Cambria Math&quot;/&gt;&lt;w:i/&gt;&lt;/w:rPr&gt;&lt;/m:ctrlPr&gt;&lt;/m:fPr&gt;&lt;m:num&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S&lt;/m:t&gt;&lt;/m:r&gt;&lt;/m:e&gt;&lt;m:sub&gt;&lt;m:r&gt;&lt;w:rPr&gt;&lt;w:rFonts w:ascii=&quot;Cambria Math&quot; w:h-ansi=&quot;Cambria Math&quot;/&gt;&lt;wx:font wx:val=&quot;Cambria Math&quot;/&gt;&lt;w:i/&gt;&lt;/w:rPr&gt;&lt;m:t&gt;S&lt;/m:t&gt;&lt;/m:r&gt;&lt;/m:sub&gt;&lt;/m:sSub&gt;&lt;/m:num&gt;&lt;m:den&gt;&lt;m:d&gt;&lt;m:dPr&gt;&lt;m:ctrlPr&gt;&lt;w:rPr&gt;&lt;w:rFonts w:ascii=&quot;Cambria Math&quot; w:h-ansi=&quot;Cambria Math&quot;/&gt;&lt;wx:font wx:val=&quot;Cambria Math&quot;/&gt;&lt;w:i/&gt;&lt;/w:rPr&gt;&lt;/m:ctrlPr&gt;&lt;/m:dPr&gt;&lt;m:e&gt;&lt;m:r&gt;&lt;w:rPr&gt;&lt;w:rFonts w:ascii=&quot;Cambria Math&quot; w:h-ansi=&quot;Cambria Math&quot;/&gt;&lt;wx:font wx:val=&quot;Cambria Math&quot;/&gt;&lt;w:i/&gt;&lt;/w:rPr&gt;&lt;m:t&gt;1+&lt;/m:t&gt;&lt;/m:r&gt;&lt;m:f&gt;&lt;m:fPr&gt;&lt;m:ctrlPr&gt;&lt;w:rPr&gt;&lt;w:rFonts w:ascii=&quot;Cambria Math&quot; w:h-ansi=&quot;Cambria Math&quot;/&gt;&lt;wx:font wx:val=&quot;Cambria Math&quot;/&gt;&lt;w:i/&gt;&lt;/w:rPr&gt;&lt;/m:ctrlPr&gt;&lt;/m:fPr&gt;&lt;m:num&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T&lt;/m:t&gt;&lt;/m:r&gt;&lt;/m:e&gt;&lt;m:sub&gt;&lt;m:r&gt;&lt;w:rPr&gt;&lt;w:rFonts w:ascii=&quot;Cambria Math&quot; w:h-ansi=&quot;Cambria Math&quot;/&gt;&lt;wx:font wx:val=&quot;Cambria Math&quot;/&gt;&lt;w:i/&gt;&lt;/w:rPr&gt;&lt;m:t&gt;s&lt;/m:t&gt;&lt;/m:r&gt;&lt;/m:sub&gt;&lt;/m:sSub&gt;&lt;/m:num&gt;&lt;m:den&gt;&lt;m:r&gt;&lt;w:rPr&gt;&lt;w:rFonts w:ascii=&quot;Cambria Math&quot; w:h-ansi=&quot;Cambria Math&quot;/&gt;&lt;wx:font wx:val=&quot;Cambria Math&quot;/&gt;&lt;w:i/&gt;&lt;/w:rPr&gt;&lt;m:t&gt;100&lt;/m:t&gt;&lt;/m:r&gt;&lt;/m:den&gt;&lt;/m:f&gt;&lt;/m:e&gt;&lt;/m:d&gt;&lt;/m:den&gt;&lt;/m:f&gt;&lt;m:r&gt;&lt;w:rPr&gt;&lt;w:rFonts w:ascii=&quot;Cambria Math&quot; w:h-ansi=&quot;Cambria Math&quot;/&gt;&lt;wx:font wx:val=&quot;Cambria Math&quot;/&gt;&lt;w:i/&gt;&lt;/w:rPr&gt;&lt;m:t&gt;?ó&lt;/m:t&gt;&lt;/m:r&gt;&lt;m:d&gt;&lt;m:dPr&gt;&lt;m:ctrlPr&gt;&lt;w:rPr&gt;&lt;w:rFonts w:ascii=&quot;Cambria Math&quot; w:h-ansi=&quot;Cambria Math&quot;/&gt;&lt;wx:font wx:val=&quot;Cambria Math&quot;/&gt;&lt;w:i/&gt;&lt;/w:rPr&gt;&lt;/m:ctrlPr&gt;&lt;/m:dPr&gt;&lt;m:e&gt;&lt;m:r&gt;&lt;w:rPr&gt;&lt;w:rFonts w:ascii=&quot;Cambria Math&quot; w:h-ansi=&quot;Cambria Math&quot;/&gt;&lt;wx:font wx:val=&quot;Cambria Math&quot;/&gt;&lt;w:i/&gt;&lt;/w:rPr&gt;&lt;m:t&gt;1+&lt;/m:t&gt;&lt;/m:r&gt;&lt;m:f&gt;&lt;m:fPr&gt;&lt;m:ctrlPr&gt;&lt;w:rPr&gt;&lt;w:rFonts w:ascii=&quot;Cambria Math&quot; w:h-ansi=&quot;Cambria Math&quot;/&gt;&lt;wx:font wx:val=&quot;Cambria Math&quot;/&gt;&lt;w:i/&gt;&lt;/w:rPr&gt;&lt;/m:ctrlPr&gt;&lt;/m:fPr&gt;&lt;m:num&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T&lt;/m:t&gt;&lt;/m:r&gt;&lt;/m:e&gt;&lt;m:sub&gt;&lt;m:r&gt;&lt;w:rPr&gt;&lt;w:rFonts w:ascii=&quot;Cambria Math&quot; w:h-ansi=&quot;Cambria Math&quot;/&gt;&lt;wx:font wx:val=&quot;Cambria Math&quot;/&gt;&lt;w:i/&gt;&lt;/w:rPr&gt;&lt;m:t&gt;N&lt;/m:t&gt;&lt;/m:r&gt;&lt;/m:sub&gt;&lt;/m:sSub&gt;&lt;/m:num&gt;&lt;m:den&gt;&lt;m:r&gt;&lt;w:rPr&gt;&lt;w:rFonts w:ascii=&quot;Cambria Math&quot; w:h-ansi=&quot;Cambria Math&quot;/&gt;&lt;wx:font wx:val=&quot;Cambria Math&quot;/&gt;&lt;w:i/&gt;&lt;/w:rPr&gt;&lt;m:t&gt;100&lt;/m:t&gt;&lt;/m:r&gt;&lt;/m:den&gt;&lt;/m:f&gt;&lt;/m:e&gt;&lt;/m:d&gt;&lt;/m:oMath&gt;&lt;/m:oMathPara&gt;&lt;/w:p&gt;&lt;w:sectPr wsp:rsidR=&quot;00000000&quot;&gt;&lt;w:pgSz w:w=&quot;12240&quot; w:h=&quot;15840&quot;/&gt;&lt;w:pgMar w:top=&quot;1701&quot; w:right=&quot;567&quot; w:bottom=&quot;1134&quot; w:left=&quot;1701&quot; w:header=&quot;567&quot; w:footer=&quot;567&quot; w:gutter=&quot;0&quot;/&gt;&lt;w:cols w:space=&quot;1296&quot;/&gt;&lt;/w:sectPr&gt;&lt;/w:body&gt;&lt;/w:wordDocument&gt;">
            <v:imagedata r:id="rId7" o:title="" chromakey="white"/>
          </v:shape>
        </w:pict>
      </w:r>
    </w:p>
    <w:p w14:paraId="6C1910BA" w14:textId="77777777" w:rsidR="00444690" w:rsidRPr="00F37E8F" w:rsidRDefault="00444690" w:rsidP="00444690">
      <w:pPr>
        <w:pStyle w:val="Betarp"/>
        <w:jc w:val="both"/>
      </w:pPr>
      <w:r w:rsidRPr="00F37E8F">
        <w:rPr>
          <w:noProof/>
        </w:rPr>
        <w:object w:dxaOrig="340" w:dyaOrig="360" w14:anchorId="0E958914">
          <v:shape id="_x0000_i1026" type="#_x0000_t75" style="width:18pt;height:18pt" o:ole="">
            <v:imagedata r:id="rId8" o:title=""/>
          </v:shape>
          <o:OLEObject Type="Embed" ProgID="Equation.3" ShapeID="_x0000_i1026" DrawAspect="Content" ObjectID="_1830409552" r:id="rId9"/>
        </w:object>
      </w:r>
      <w:r w:rsidRPr="00F37E8F">
        <w:t xml:space="preserve"> - Perskaičiuota Sutarties kaina (su PVM)</w:t>
      </w:r>
    </w:p>
    <w:p w14:paraId="18A3958D" w14:textId="77777777" w:rsidR="00444690" w:rsidRPr="00F37E8F" w:rsidRDefault="00444690" w:rsidP="00444690">
      <w:pPr>
        <w:pStyle w:val="Betarp"/>
        <w:jc w:val="both"/>
      </w:pPr>
      <w:r w:rsidRPr="00F37E8F">
        <w:rPr>
          <w:noProof/>
        </w:rPr>
        <w:object w:dxaOrig="300" w:dyaOrig="360" w14:anchorId="19B88528">
          <v:shape id="_x0000_i1027" type="#_x0000_t75" style="width:18pt;height:18pt" o:ole="">
            <v:imagedata r:id="rId10" o:title=""/>
          </v:shape>
          <o:OLEObject Type="Embed" ProgID="Equation.3" ShapeID="_x0000_i1027" DrawAspect="Content" ObjectID="_1830409553" r:id="rId11"/>
        </w:object>
      </w:r>
      <w:r w:rsidRPr="00F37E8F">
        <w:t xml:space="preserve"> - Sutarties kaina (su PVM) iki perskaičiavimo</w:t>
      </w:r>
    </w:p>
    <w:p w14:paraId="56ACFDF0" w14:textId="77777777" w:rsidR="00444690" w:rsidRPr="00F37E8F" w:rsidRDefault="00444690" w:rsidP="00444690">
      <w:pPr>
        <w:pStyle w:val="Betarp"/>
        <w:jc w:val="both"/>
      </w:pPr>
      <w:r w:rsidRPr="00F37E8F">
        <w:rPr>
          <w:noProof/>
        </w:rPr>
        <w:object w:dxaOrig="280" w:dyaOrig="360" w14:anchorId="56D90E8B">
          <v:shape id="_x0000_i1028" type="#_x0000_t75" style="width:12pt;height:18pt" o:ole="">
            <v:imagedata r:id="rId12" o:title=""/>
          </v:shape>
          <o:OLEObject Type="Embed" ProgID="Equation.3" ShapeID="_x0000_i1028" DrawAspect="Content" ObjectID="_1830409554" r:id="rId13"/>
        </w:object>
      </w:r>
      <w:r w:rsidRPr="00F37E8F">
        <w:t xml:space="preserve"> - senasis PVM tarifas (procentais)</w:t>
      </w:r>
    </w:p>
    <w:p w14:paraId="4596D779" w14:textId="77777777" w:rsidR="00444690" w:rsidRDefault="00444690" w:rsidP="00444690">
      <w:pPr>
        <w:pStyle w:val="Betarp"/>
        <w:jc w:val="both"/>
      </w:pPr>
      <w:r w:rsidRPr="00F37E8F">
        <w:rPr>
          <w:noProof/>
        </w:rPr>
        <w:object w:dxaOrig="320" w:dyaOrig="360" w14:anchorId="600FE17B">
          <v:shape id="_x0000_i1029" type="#_x0000_t75" style="width:18pt;height:18pt" o:ole="">
            <v:imagedata r:id="rId14" o:title=""/>
          </v:shape>
          <o:OLEObject Type="Embed" ProgID="Equation.3" ShapeID="_x0000_i1029" DrawAspect="Content" ObjectID="_1830409555" r:id="rId15"/>
        </w:object>
      </w:r>
      <w:r w:rsidRPr="00F37E8F">
        <w:t xml:space="preserve"> - naujasis PVM tarifas (procentais)</w:t>
      </w:r>
    </w:p>
    <w:p w14:paraId="46D51D64" w14:textId="77777777" w:rsidR="00444690" w:rsidRPr="00F37E8F" w:rsidRDefault="00444690" w:rsidP="00444690">
      <w:pPr>
        <w:pStyle w:val="Betarp"/>
        <w:jc w:val="both"/>
      </w:pPr>
    </w:p>
    <w:p w14:paraId="78D55666" w14:textId="6E4D499E" w:rsidR="00444690" w:rsidRPr="00F37E8F" w:rsidRDefault="00444690" w:rsidP="005B4FF2">
      <w:pPr>
        <w:pStyle w:val="Betarp"/>
        <w:ind w:firstLine="1296"/>
        <w:jc w:val="both"/>
      </w:pPr>
      <w:r>
        <w:t>3.8.</w:t>
      </w:r>
      <w:r w:rsidR="00C46055">
        <w:t xml:space="preserve"> </w:t>
      </w:r>
      <w:r w:rsidRPr="00F37E8F">
        <w:t xml:space="preserve">Paslaugų </w:t>
      </w:r>
      <w:r>
        <w:t>kainos</w:t>
      </w:r>
      <w:r w:rsidRPr="00F37E8F">
        <w:t xml:space="preserve"> perskaičiavimo galimybės:</w:t>
      </w:r>
    </w:p>
    <w:p w14:paraId="2B60756D" w14:textId="1943A181" w:rsidR="00444690" w:rsidRPr="00F37E8F" w:rsidRDefault="00444690" w:rsidP="005B4FF2">
      <w:pPr>
        <w:pStyle w:val="Betarp"/>
        <w:ind w:firstLine="1296"/>
        <w:jc w:val="both"/>
      </w:pPr>
      <w:r>
        <w:t>3.8.1.</w:t>
      </w:r>
      <w:r w:rsidRPr="00F37E8F">
        <w:t xml:space="preserve"> Bet kuri Sutarties Šalis Sutarties galiojimo metu turi teisę inicijuoti Sutartyje numatyt</w:t>
      </w:r>
      <w:r>
        <w:t>os</w:t>
      </w:r>
      <w:r w:rsidRPr="00F37E8F">
        <w:t xml:space="preserve"> </w:t>
      </w:r>
      <w:r>
        <w:t>kainos</w:t>
      </w:r>
      <w:r w:rsidRPr="00F37E8F">
        <w:t xml:space="preserve"> perskaičiavimą (keitimą) ne anksčiau kaip po 6 (šešių) mėnesių nuo </w:t>
      </w:r>
      <w:sdt>
        <w:sdtPr>
          <w:alias w:val="Pasirinkite"/>
          <w:tag w:val="Pasirinkite"/>
          <w:id w:val="-1461952951"/>
          <w:placeholder>
            <w:docPart w:val="0F5780B019744F528DAC47ACBB9FBEBF"/>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F37E8F">
            <w:t>Sutarties sudarymo dienos</w:t>
          </w:r>
        </w:sdtContent>
      </w:sdt>
      <w:r w:rsidRPr="00F37E8F">
        <w:t xml:space="preserve"> (</w:t>
      </w:r>
      <w:r w:rsidRPr="00F37E8F">
        <w:rPr>
          <w:i/>
          <w:iCs/>
        </w:rPr>
        <w:t>jeigu perskaičiavimas jau buvo atliktas – nuo paskutinio perskaičiavimo pagal šį punktą dienos</w:t>
      </w:r>
      <w:r w:rsidRPr="00F37E8F">
        <w:t>), jeigu Vartojimo prekių ir paslaugų kainų pokytis (k), apskaičiuotas kaip nustatyta</w:t>
      </w:r>
      <w:r>
        <w:t xml:space="preserve"> </w:t>
      </w:r>
      <w:r w:rsidRPr="00F97B77">
        <w:rPr>
          <w:color w:val="000000" w:themeColor="text1"/>
        </w:rPr>
        <w:t xml:space="preserve">15.7.4 </w:t>
      </w:r>
      <w:r w:rsidRPr="00F37E8F">
        <w:t xml:space="preserve">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 </w:t>
      </w:r>
    </w:p>
    <w:p w14:paraId="2E859F81" w14:textId="77777777" w:rsidR="00444690" w:rsidRPr="00F37E8F" w:rsidRDefault="00444690" w:rsidP="00444690">
      <w:pPr>
        <w:pStyle w:val="Betarp"/>
        <w:ind w:firstLine="1296"/>
        <w:jc w:val="both"/>
      </w:pPr>
      <w:r w:rsidRPr="00F37E8F">
        <w:t xml:space="preserve">Šiuos duomenis galima rasti (paieškos seka): </w:t>
      </w:r>
      <w:hyperlink r:id="rId16" w:history="1">
        <w:r w:rsidRPr="006D11C3">
          <w:rPr>
            <w:rStyle w:val="Hipersaitas"/>
            <w:szCs w:val="24"/>
          </w:rPr>
          <w:t>https://osp.stat.gov.lt</w:t>
        </w:r>
      </w:hyperlink>
      <w:r w:rsidRPr="00F37E8F">
        <w:t>; Visi rodikliai; Rodiklių duomenų bazė; Pagal temą; Ūkis ir finansai (makroekonomika); Kainų indeksai, pokyčiai ir kainos; Vartotojų kainų indeksai (VKI); Viršuje spaudžiame v Lentelės parinktys; Individualaus vartojimo išlaidų pagal paskirtį klasifikatorius (COICOP); Nurodome: (</w:t>
      </w:r>
      <w:sdt>
        <w:sdtPr>
          <w:id w:val="1018665703"/>
          <w:placeholder>
            <w:docPart w:val="803E6233805F4052B1885ED70BF9B28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t>08 RYŠIAI</w:t>
          </w:r>
        </w:sdtContent>
      </w:sdt>
      <w:r w:rsidRPr="00F37E8F">
        <w:t xml:space="preserve">) Nurodome laikotarpį. </w:t>
      </w:r>
    </w:p>
    <w:p w14:paraId="5744E796" w14:textId="7C57C589" w:rsidR="00444690" w:rsidRPr="00F37E8F" w:rsidRDefault="005B4FF2" w:rsidP="005B4FF2">
      <w:pPr>
        <w:pStyle w:val="Betarp"/>
        <w:ind w:firstLine="1296"/>
        <w:jc w:val="both"/>
      </w:pPr>
      <w:r>
        <w:t>3.8.</w:t>
      </w:r>
      <w:r w:rsidR="00444690" w:rsidRPr="00F37E8F">
        <w:t>2. Šalys privalo Susitarime nurodyti indekso reikšmę laikotarpio pradžioje ir jos nustatymo datą, indekso reikšmę laikotarpio pabaigoje ir jos nustatymo datą, kainų pokytį (k), perskaičiuot</w:t>
      </w:r>
      <w:r w:rsidR="00444690">
        <w:t>a kaina</w:t>
      </w:r>
      <w:r w:rsidR="00444690" w:rsidRPr="00F37E8F">
        <w:t>, perskaičiuotą pradinės sutarties vertę.</w:t>
      </w:r>
    </w:p>
    <w:p w14:paraId="09754986" w14:textId="7FB28469" w:rsidR="00444690" w:rsidRPr="00F37E8F" w:rsidRDefault="005B4FF2" w:rsidP="005B4FF2">
      <w:pPr>
        <w:pStyle w:val="Betarp"/>
        <w:ind w:firstLine="1296"/>
        <w:jc w:val="both"/>
      </w:pPr>
      <w:r>
        <w:t>3.8.</w:t>
      </w:r>
      <w:r w:rsidR="00444690" w:rsidRPr="00F37E8F">
        <w:t>3. Perskaičiuot</w:t>
      </w:r>
      <w:r w:rsidR="00444690">
        <w:t>a</w:t>
      </w:r>
      <w:r w:rsidR="00444690" w:rsidRPr="00F37E8F">
        <w:t xml:space="preserve"> </w:t>
      </w:r>
      <w:r w:rsidR="00444690">
        <w:t>kaina</w:t>
      </w:r>
      <w:r w:rsidR="00444690" w:rsidRPr="00F37E8F">
        <w:t xml:space="preserve"> taikom</w:t>
      </w:r>
      <w:r w:rsidR="00444690">
        <w:t>a</w:t>
      </w:r>
      <w:r w:rsidR="00444690" w:rsidRPr="00F37E8F">
        <w:t xml:space="preserve"> užsakymams, pateiktiems po to, kai Šalys sudaro susitarimą dėl </w:t>
      </w:r>
      <w:r w:rsidR="00444690">
        <w:t>kainų</w:t>
      </w:r>
      <w:r w:rsidR="00444690" w:rsidRPr="00F37E8F">
        <w:t xml:space="preserve"> perskaičiavimo.</w:t>
      </w:r>
    </w:p>
    <w:p w14:paraId="73925FF6" w14:textId="3ADF09C7" w:rsidR="00444690" w:rsidRDefault="005B4FF2" w:rsidP="005B4FF2">
      <w:pPr>
        <w:pStyle w:val="Betarp"/>
        <w:ind w:firstLine="1296"/>
        <w:jc w:val="both"/>
      </w:pPr>
      <w:r>
        <w:lastRenderedPageBreak/>
        <w:t>3.8.</w:t>
      </w:r>
      <w:r w:rsidR="00444690" w:rsidRPr="00F37E8F">
        <w:t>4. Nauj</w:t>
      </w:r>
      <w:r w:rsidR="00444690">
        <w:t>a kaina</w:t>
      </w:r>
      <w:r w:rsidR="00444690" w:rsidRPr="00F37E8F">
        <w:t xml:space="preserve"> apskaičiuojam</w:t>
      </w:r>
      <w:r w:rsidR="00444690">
        <w:t>a</w:t>
      </w:r>
      <w:r w:rsidR="00444690" w:rsidRPr="00F37E8F">
        <w:t xml:space="preserve"> pagal formulę:</w:t>
      </w:r>
    </w:p>
    <w:p w14:paraId="517848BE" w14:textId="77777777" w:rsidR="00444690" w:rsidRPr="00F37E8F" w:rsidRDefault="00444690" w:rsidP="00444690">
      <w:pPr>
        <w:pStyle w:val="Betarp"/>
        <w:ind w:firstLine="1296"/>
        <w:jc w:val="both"/>
      </w:pPr>
    </w:p>
    <w:p w14:paraId="0E8B7BEA" w14:textId="77777777" w:rsidR="00444690" w:rsidRDefault="00EF348F" w:rsidP="00444690">
      <w:pPr>
        <w:pStyle w:val="Betarp"/>
        <w:ind w:left="1296" w:firstLine="1296"/>
        <w:jc w:val="both"/>
        <w:rPr>
          <w:rFonts w:eastAsiaTheme="minorEastAsia"/>
          <w:i/>
        </w:rPr>
      </w:pP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r>
          <w:rPr>
            <w:rFonts w:ascii="Cambria Math" w:eastAsiaTheme="minorEastAsia" w:hAnsi="Cambria Math"/>
          </w:rPr>
          <m:t>a+</m:t>
        </m:r>
        <m:d>
          <m:dPr>
            <m:ctrlPr>
              <w:rPr>
                <w:rFonts w:ascii="Cambria Math" w:eastAsiaTheme="minorEastAsia" w:hAnsi="Cambria Math"/>
                <w:i/>
                <w:lang w:val="en-US"/>
              </w:rPr>
            </m:ctrlPr>
          </m:dPr>
          <m:e>
            <m:f>
              <m:fPr>
                <m:ctrlPr>
                  <w:rPr>
                    <w:rFonts w:ascii="Cambria Math" w:eastAsiaTheme="minorEastAsia" w:hAnsi="Cambria Math"/>
                    <w:i/>
                    <w:lang w:val="en-US"/>
                  </w:rPr>
                </m:ctrlPr>
              </m:fPr>
              <m:num>
                <m:r>
                  <w:rPr>
                    <w:rFonts w:ascii="Cambria Math" w:eastAsiaTheme="minorEastAsia" w:hAnsi="Cambria Math"/>
                  </w:rPr>
                  <m:t>k</m:t>
                </m:r>
              </m:num>
              <m:den>
                <m:r>
                  <w:rPr>
                    <w:rFonts w:ascii="Cambria Math" w:eastAsiaTheme="minorEastAsia" w:hAnsi="Cambria Math"/>
                  </w:rPr>
                  <m:t>100</m:t>
                </m:r>
              </m:den>
            </m:f>
            <m:r>
              <w:rPr>
                <w:rFonts w:ascii="Cambria Math" w:eastAsiaTheme="minorEastAsia" w:hAnsi="Cambria Math"/>
              </w:rPr>
              <m:t>×a</m:t>
            </m:r>
          </m:e>
        </m:d>
      </m:oMath>
      <w:r w:rsidR="00444690" w:rsidRPr="00F37E8F">
        <w:rPr>
          <w:rFonts w:eastAsiaTheme="minorEastAsia"/>
          <w:i/>
        </w:rPr>
        <w:t>, kur</w:t>
      </w:r>
    </w:p>
    <w:p w14:paraId="181D8026" w14:textId="77777777" w:rsidR="00444690" w:rsidRPr="00F37E8F" w:rsidRDefault="00444690" w:rsidP="00444690">
      <w:pPr>
        <w:pStyle w:val="Betarp"/>
        <w:ind w:left="1296" w:firstLine="1296"/>
        <w:jc w:val="both"/>
        <w:rPr>
          <w:i/>
        </w:rPr>
      </w:pPr>
    </w:p>
    <w:p w14:paraId="3EC9F7DD" w14:textId="77777777" w:rsidR="00444690" w:rsidRPr="00F37E8F" w:rsidRDefault="00444690" w:rsidP="00444690">
      <w:pPr>
        <w:pStyle w:val="Betarp"/>
        <w:ind w:firstLine="1296"/>
        <w:jc w:val="both"/>
      </w:pPr>
      <w:r w:rsidRPr="00F37E8F">
        <w:t>a –</w:t>
      </w:r>
      <w:r>
        <w:t xml:space="preserve"> kaina</w:t>
      </w:r>
      <w:r w:rsidRPr="00F37E8F">
        <w:t xml:space="preserve"> (Eur be PVM)) (jei ji jau buvo perskaičiuota, tai po paskutinio perskaičiavimo).</w:t>
      </w:r>
    </w:p>
    <w:p w14:paraId="6536ACC1" w14:textId="77777777" w:rsidR="00444690" w:rsidRPr="00F37E8F" w:rsidRDefault="00444690" w:rsidP="00444690">
      <w:pPr>
        <w:pStyle w:val="Betarp"/>
        <w:ind w:firstLine="1296"/>
        <w:jc w:val="both"/>
      </w:pPr>
      <w:r w:rsidRPr="00F37E8F">
        <w:t>a</w:t>
      </w:r>
      <w:r w:rsidRPr="00F37E8F">
        <w:rPr>
          <w:vertAlign w:val="subscript"/>
        </w:rPr>
        <w:t>1</w:t>
      </w:r>
      <w:r w:rsidRPr="00F37E8F">
        <w:t xml:space="preserve"> – perskaičiuota (pakeista) </w:t>
      </w:r>
      <w:r>
        <w:t>kaina</w:t>
      </w:r>
      <w:r w:rsidRPr="00F37E8F">
        <w:t xml:space="preserve"> (Eur be PVM)</w:t>
      </w:r>
    </w:p>
    <w:p w14:paraId="7D8E4F49" w14:textId="77777777" w:rsidR="00444690" w:rsidRPr="00F37E8F" w:rsidRDefault="00444690" w:rsidP="00444690">
      <w:pPr>
        <w:pStyle w:val="Betarp"/>
        <w:ind w:firstLine="1296"/>
        <w:jc w:val="both"/>
      </w:pPr>
      <w:r w:rsidRPr="00F37E8F">
        <w:t>k – Pagal vartotojų kainų indeksą</w:t>
      </w:r>
      <w:r w:rsidRPr="00F37E8F">
        <w:rPr>
          <w:color w:val="0070C0"/>
        </w:rPr>
        <w:t xml:space="preserve"> </w:t>
      </w:r>
      <w:r w:rsidRPr="00F37E8F">
        <w:t>(</w:t>
      </w:r>
      <w:sdt>
        <w:sdtPr>
          <w:id w:val="-1011140752"/>
          <w:placeholder>
            <w:docPart w:val="18B6B34832904010B82D682EBE9771B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t>08 RYŠIAI</w:t>
          </w:r>
        </w:sdtContent>
      </w:sdt>
      <w:r w:rsidRPr="00F37E8F">
        <w:t>) apskaičiuotas Vartojimo prekių ir paslaug</w:t>
      </w:r>
      <w:r>
        <w:t xml:space="preserve">ų </w:t>
      </w:r>
      <w:r w:rsidRPr="00F37E8F">
        <w:t xml:space="preserve">kainų pokytis (padidėjimas arba sumažėjimas) (%). „k“ reikšmė skaičiuojama pagal formulę: </w:t>
      </w:r>
    </w:p>
    <w:p w14:paraId="5784A84B" w14:textId="77777777" w:rsidR="00444690" w:rsidRPr="00F37E8F" w:rsidRDefault="00444690" w:rsidP="00444690">
      <w:pPr>
        <w:pStyle w:val="Betarp"/>
        <w:ind w:firstLine="1296"/>
        <w:jc w:val="both"/>
      </w:pPr>
      <w:r w:rsidRPr="00F37E8F">
        <w:t xml:space="preserve"> </w:t>
      </w:r>
      <m:oMath>
        <m:r>
          <w:rPr>
            <w:rFonts w:ascii="Cambria Math" w:hAnsi="Cambria Math"/>
          </w:rPr>
          <m:t>k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naujausias</m:t>
                </m:r>
              </m:sub>
            </m:sSub>
          </m:num>
          <m:den>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pradžia</m:t>
                </m:r>
              </m:sub>
            </m:sSub>
          </m:den>
        </m:f>
        <m:r>
          <w:rPr>
            <w:rFonts w:ascii="Cambria Math" w:eastAsiaTheme="minorEastAsia" w:hAnsi="Cambria Math"/>
          </w:rPr>
          <m:t>×100-100</m:t>
        </m:r>
      </m:oMath>
      <w:r w:rsidRPr="00F37E8F">
        <w:rPr>
          <w:rFonts w:eastAsiaTheme="minorEastAsia"/>
        </w:rPr>
        <w:t>, (proc.) kur</w:t>
      </w:r>
    </w:p>
    <w:p w14:paraId="173919FE" w14:textId="77777777" w:rsidR="00444690" w:rsidRPr="00F37E8F" w:rsidRDefault="00444690" w:rsidP="00444690">
      <w:pPr>
        <w:pStyle w:val="Betarp"/>
        <w:ind w:firstLine="1296"/>
        <w:jc w:val="both"/>
      </w:pPr>
      <w:proofErr w:type="spellStart"/>
      <w:r w:rsidRPr="00F37E8F">
        <w:t>Ind</w:t>
      </w:r>
      <w:r w:rsidRPr="00F37E8F">
        <w:rPr>
          <w:vertAlign w:val="subscript"/>
        </w:rPr>
        <w:t>naujausias</w:t>
      </w:r>
      <w:proofErr w:type="spellEnd"/>
      <w:r w:rsidRPr="00F37E8F">
        <w:t xml:space="preserve"> – kreipimosi dėl kainos perskaičiavimo išsiuntimo kitai šaliai datą naujausias paskelbtas vartojimo prekių ir paslaugų indeksas (</w:t>
      </w:r>
      <w:sdt>
        <w:sdtPr>
          <w:id w:val="1296644698"/>
          <w:placeholder>
            <w:docPart w:val="4F4E2B27622C4A2E9716D43FF44E41B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t>08 RYŠIAI</w:t>
          </w:r>
        </w:sdtContent>
      </w:sdt>
      <w:r w:rsidRPr="00F37E8F">
        <w:t>).</w:t>
      </w:r>
    </w:p>
    <w:p w14:paraId="04A6E976" w14:textId="77777777" w:rsidR="00444690" w:rsidRDefault="00444690" w:rsidP="00444690">
      <w:pPr>
        <w:pStyle w:val="Betarp"/>
        <w:ind w:firstLine="1296"/>
        <w:jc w:val="both"/>
      </w:pPr>
      <w:proofErr w:type="spellStart"/>
      <w:r w:rsidRPr="00F37E8F">
        <w:t>Ind</w:t>
      </w:r>
      <w:r w:rsidRPr="00F37E8F">
        <w:rPr>
          <w:vertAlign w:val="subscript"/>
        </w:rPr>
        <w:t>pradžia</w:t>
      </w:r>
      <w:proofErr w:type="spellEnd"/>
      <w:r w:rsidRPr="00F37E8F">
        <w:t xml:space="preserve"> – laikotarpio pradžios datos (mėnesio) vartojimo prekių ir paslaugų indeksas</w:t>
      </w:r>
      <w:r w:rsidRPr="00F37E8F">
        <w:rPr>
          <w:color w:val="0070C0"/>
        </w:rPr>
        <w:t xml:space="preserve"> </w:t>
      </w:r>
      <w:r w:rsidRPr="00F37E8F">
        <w:t>(</w:t>
      </w:r>
      <w:sdt>
        <w:sdtPr>
          <w:id w:val="-1902665971"/>
          <w:placeholder>
            <w:docPart w:val="F3734094904A4BCE9BADC36CC526A8B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t>08 RYŠIAI</w:t>
          </w:r>
        </w:sdtContent>
      </w:sdt>
      <w:r w:rsidRPr="00F37E8F">
        <w:t xml:space="preserve">). Pirmojo perskaičiavimo atveju laikotarpio pradžia (mėnuo) yra </w:t>
      </w:r>
      <w:sdt>
        <w:sdtPr>
          <w:alias w:val="Pasirinkite"/>
          <w:tag w:val="Pasirinkite"/>
          <w:id w:val="-603956337"/>
          <w:placeholder>
            <w:docPart w:val="86D56CC58D4748B895B39C3E428D4B58"/>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F37E8F">
            <w:t>Sutarties sudarymo dienos</w:t>
          </w:r>
        </w:sdtContent>
      </w:sdt>
      <w:r w:rsidRPr="00F37E8F">
        <w:t xml:space="preserve"> mėnuo. Antrojo ir vėlesnių perskaičiavimų atveju laikotarpio pradžia (mėnuo) yra paskutinio perskaičiavimo metu naudotos paskelbto atitinkamo indekso reikšmės mėnuo. </w:t>
      </w:r>
    </w:p>
    <w:p w14:paraId="3170B93E" w14:textId="7FF4F6AC" w:rsidR="00444690" w:rsidRPr="00F37E8F" w:rsidRDefault="005B4FF2" w:rsidP="005B4FF2">
      <w:pPr>
        <w:pStyle w:val="Betarp"/>
        <w:ind w:firstLine="1296"/>
        <w:jc w:val="both"/>
      </w:pPr>
      <w:r>
        <w:t>3.8.</w:t>
      </w:r>
      <w:r w:rsidR="00444690" w:rsidRPr="00F37E8F">
        <w:t xml:space="preserve">5. Skaičiavimams indeksų reikšmės imamos </w:t>
      </w:r>
      <w:r w:rsidR="00444690" w:rsidRPr="00F37E8F">
        <w:rPr>
          <w:bCs/>
        </w:rPr>
        <w:t>keturių</w:t>
      </w:r>
      <w:r w:rsidR="00444690" w:rsidRPr="00F37E8F">
        <w:t xml:space="preserve"> skaitmenų po kablelio tikslumu. Apskaičiuotas pokytis (k) tolimesniems skaičiavimams naudojamas suapvalinus iki </w:t>
      </w:r>
      <w:r w:rsidR="00444690" w:rsidRPr="00F37E8F">
        <w:rPr>
          <w:bCs/>
        </w:rPr>
        <w:t>vieno</w:t>
      </w:r>
      <w:r w:rsidR="00444690" w:rsidRPr="00F37E8F">
        <w:t xml:space="preserve"> skaitmens po kablelio, o apskaičiuota </w:t>
      </w:r>
      <w:r w:rsidR="00444690">
        <w:t>kaina</w:t>
      </w:r>
      <w:r w:rsidR="00444690" w:rsidRPr="00F37E8F">
        <w:t xml:space="preserve"> „a“ suapvalinama iki </w:t>
      </w:r>
      <w:r w:rsidR="00444690" w:rsidRPr="00F37E8F">
        <w:rPr>
          <w:bCs/>
        </w:rPr>
        <w:t xml:space="preserve">dviejų </w:t>
      </w:r>
      <w:r w:rsidR="00444690" w:rsidRPr="00F37E8F">
        <w:t xml:space="preserve">skaitmenų po kablelio. </w:t>
      </w:r>
    </w:p>
    <w:p w14:paraId="4C7F5491" w14:textId="051F9FD3" w:rsidR="00444690" w:rsidRDefault="005B4FF2" w:rsidP="005B4FF2">
      <w:pPr>
        <w:pStyle w:val="Betarp"/>
        <w:ind w:firstLine="1296"/>
        <w:jc w:val="both"/>
      </w:pPr>
      <w:r>
        <w:t>3.8.</w:t>
      </w:r>
      <w:r w:rsidR="00444690" w:rsidRPr="00F37E8F">
        <w:t>6. Vėlesnis kain</w:t>
      </w:r>
      <w:r w:rsidR="00444690">
        <w:t xml:space="preserve">os </w:t>
      </w:r>
      <w:r w:rsidR="00444690" w:rsidRPr="00F37E8F">
        <w:t xml:space="preserve">perskaičiavimas negali apimti laikotarpio, už kurį jau buvo atliktas perskaičiavimas. </w:t>
      </w:r>
    </w:p>
    <w:p w14:paraId="4BDC1EBC" w14:textId="5AFE4EBC" w:rsidR="00444690" w:rsidRPr="00904B47" w:rsidRDefault="005B4FF2" w:rsidP="005B4FF2">
      <w:pPr>
        <w:pStyle w:val="Betarp"/>
        <w:ind w:firstLine="1296"/>
        <w:jc w:val="both"/>
        <w:rPr>
          <w:color w:val="000000" w:themeColor="text1"/>
        </w:rPr>
      </w:pPr>
      <w:r>
        <w:rPr>
          <w:color w:val="000000" w:themeColor="text1"/>
        </w:rPr>
        <w:t>3.8.</w:t>
      </w:r>
      <w:r w:rsidR="00444690">
        <w:rPr>
          <w:color w:val="000000" w:themeColor="text1"/>
        </w:rPr>
        <w:t>7.</w:t>
      </w:r>
      <w:r w:rsidR="00444690" w:rsidRPr="00904B47">
        <w:rPr>
          <w:color w:val="000000" w:themeColor="text1"/>
        </w:rPr>
        <w:t xml:space="preserve"> Sutarties vertės perskaičiavimas įforminamas rašytiniu Susitarimu dėl sutarties keitimo, kuriame užfiksuojama perskaičiuota Paslaugų kaina bei sutarties vertė ir šio perskaičiavimo įsigaliojimo sąlygos. Abiejų šalių pasirašytos kainos perskaičiavimo aktas yra Susitarimo dėl sutarties keitimo priedas.</w:t>
      </w:r>
    </w:p>
    <w:p w14:paraId="31063728" w14:textId="0E84F3F7" w:rsidR="005B4FF2" w:rsidRPr="00F37E8F" w:rsidRDefault="005B4FF2" w:rsidP="005B4FF2">
      <w:pPr>
        <w:pStyle w:val="Betarp"/>
        <w:ind w:firstLine="1296"/>
        <w:jc w:val="both"/>
        <w:rPr>
          <w:rFonts w:eastAsia="Times New Roman"/>
          <w:bCs/>
          <w:lang w:eastAsia="ar-SA"/>
        </w:rPr>
      </w:pPr>
      <w:r>
        <w:rPr>
          <w:bCs/>
          <w:szCs w:val="24"/>
          <w:lang w:eastAsia="lt-LT"/>
        </w:rPr>
        <w:t xml:space="preserve">3.9. </w:t>
      </w:r>
      <w:r w:rsidRPr="00F37E8F">
        <w:t>Avansinis mokėjimas nenumatytas.</w:t>
      </w:r>
    </w:p>
    <w:p w14:paraId="7BD486A0" w14:textId="5C43D318" w:rsidR="00444690" w:rsidRDefault="00444690" w:rsidP="00187972">
      <w:pPr>
        <w:widowControl w:val="0"/>
        <w:shd w:val="clear" w:color="auto" w:fill="FFFFFF" w:themeFill="background1"/>
        <w:suppressAutoHyphens/>
        <w:spacing w:after="0" w:line="240" w:lineRule="auto"/>
        <w:ind w:firstLine="851"/>
        <w:jc w:val="both"/>
        <w:rPr>
          <w:rFonts w:ascii="Times New Roman" w:eastAsia="Calibri" w:hAnsi="Times New Roman" w:cs="Times New Roman"/>
          <w:bCs/>
          <w:sz w:val="24"/>
          <w:szCs w:val="24"/>
          <w:lang w:eastAsia="lt-LT"/>
        </w:rPr>
      </w:pPr>
    </w:p>
    <w:p w14:paraId="173078B1" w14:textId="77777777" w:rsidR="00444690" w:rsidRDefault="00444690" w:rsidP="00187972">
      <w:pPr>
        <w:widowControl w:val="0"/>
        <w:shd w:val="clear" w:color="auto" w:fill="FFFFFF" w:themeFill="background1"/>
        <w:suppressAutoHyphens/>
        <w:spacing w:after="0" w:line="240" w:lineRule="auto"/>
        <w:ind w:firstLine="851"/>
        <w:jc w:val="both"/>
        <w:rPr>
          <w:rFonts w:ascii="Times New Roman" w:eastAsia="Calibri" w:hAnsi="Times New Roman" w:cs="Times New Roman"/>
          <w:bCs/>
          <w:sz w:val="24"/>
          <w:szCs w:val="24"/>
          <w:lang w:eastAsia="lt-LT"/>
        </w:rPr>
      </w:pPr>
    </w:p>
    <w:p w14:paraId="169BD047" w14:textId="77777777" w:rsidR="00187972" w:rsidRPr="00187972" w:rsidRDefault="00187972" w:rsidP="00187972">
      <w:pPr>
        <w:shd w:val="clear" w:color="auto" w:fill="FFFFFF" w:themeFill="background1"/>
        <w:spacing w:after="0" w:line="240" w:lineRule="auto"/>
        <w:ind w:left="360"/>
        <w:jc w:val="center"/>
        <w:rPr>
          <w:rFonts w:ascii="Times New Roman" w:eastAsia="Times New Roman" w:hAnsi="Times New Roman" w:cs="Times New Roman"/>
          <w:b/>
          <w:sz w:val="24"/>
          <w:szCs w:val="24"/>
        </w:rPr>
      </w:pPr>
      <w:r w:rsidRPr="00187972">
        <w:rPr>
          <w:rFonts w:ascii="Times New Roman" w:eastAsia="Calibri" w:hAnsi="Times New Roman" w:cs="Times New Roman"/>
          <w:b/>
          <w:sz w:val="24"/>
        </w:rPr>
        <w:t>IV.</w:t>
      </w:r>
      <w:r w:rsidRPr="00187972">
        <w:rPr>
          <w:rFonts w:ascii="Times New Roman" w:eastAsia="Times New Roman" w:hAnsi="Times New Roman" w:cs="Times New Roman"/>
          <w:b/>
          <w:sz w:val="24"/>
          <w:szCs w:val="24"/>
        </w:rPr>
        <w:t xml:space="preserve"> SUTARTIES ŠALIŲ PATVIRTINIMAI</w:t>
      </w:r>
    </w:p>
    <w:p w14:paraId="7291DE80" w14:textId="77777777" w:rsidR="00187972" w:rsidRPr="00187972" w:rsidRDefault="00187972" w:rsidP="00187972">
      <w:pPr>
        <w:shd w:val="clear" w:color="auto" w:fill="FFFFFF" w:themeFill="background1"/>
        <w:spacing w:after="0" w:line="240" w:lineRule="auto"/>
        <w:rPr>
          <w:rFonts w:ascii="Times New Roman" w:eastAsia="Times New Roman" w:hAnsi="Times New Roman" w:cs="Times New Roman"/>
          <w:sz w:val="16"/>
          <w:szCs w:val="16"/>
        </w:rPr>
      </w:pPr>
    </w:p>
    <w:p w14:paraId="6111C2DE" w14:textId="77777777" w:rsidR="00187972" w:rsidRPr="00187972" w:rsidRDefault="00187972" w:rsidP="005B4FF2">
      <w:pPr>
        <w:shd w:val="clear" w:color="auto" w:fill="FFFFFF" w:themeFill="background1"/>
        <w:spacing w:after="0" w:line="240" w:lineRule="auto"/>
        <w:ind w:firstLine="1296"/>
        <w:jc w:val="both"/>
        <w:rPr>
          <w:rFonts w:ascii="Times New Roman" w:eastAsia="Times New Roman" w:hAnsi="Times New Roman" w:cs="Times New Roman"/>
          <w:sz w:val="23"/>
          <w:szCs w:val="23"/>
        </w:rPr>
      </w:pPr>
      <w:r w:rsidRPr="00187972">
        <w:rPr>
          <w:rFonts w:ascii="Times New Roman" w:eastAsia="Times New Roman" w:hAnsi="Times New Roman" w:cs="Times New Roman"/>
          <w:sz w:val="23"/>
          <w:szCs w:val="23"/>
        </w:rPr>
        <w:t>4.1. Sudarydamas šią Sutartį Paslaugų teikėjas patvirtina, kad:</w:t>
      </w:r>
    </w:p>
    <w:p w14:paraId="016DADEC" w14:textId="77777777" w:rsidR="00187972" w:rsidRPr="00187972" w:rsidRDefault="00187972" w:rsidP="005B4FF2">
      <w:pPr>
        <w:shd w:val="clear" w:color="auto" w:fill="FFFFFF" w:themeFill="background1"/>
        <w:spacing w:after="0" w:line="240" w:lineRule="auto"/>
        <w:ind w:firstLine="1296"/>
        <w:jc w:val="both"/>
        <w:rPr>
          <w:rFonts w:ascii="Times New Roman" w:eastAsia="Times New Roman" w:hAnsi="Times New Roman" w:cs="Times New Roman"/>
          <w:sz w:val="23"/>
          <w:szCs w:val="23"/>
        </w:rPr>
      </w:pPr>
      <w:r w:rsidRPr="00187972">
        <w:rPr>
          <w:rFonts w:ascii="Times New Roman" w:eastAsia="Times New Roman" w:hAnsi="Times New Roman" w:cs="Times New Roman"/>
          <w:sz w:val="23"/>
          <w:szCs w:val="23"/>
        </w:rPr>
        <w:t>4.1.1. turi reikiamą kvalifikaciją, visus būtinus leidimus ar kitokius dokumentus, leidžiančius teikti šioje Sutartyje numatytas Paslaugas;</w:t>
      </w:r>
    </w:p>
    <w:p w14:paraId="67B5E018" w14:textId="77777777" w:rsidR="00187972" w:rsidRPr="00187972" w:rsidRDefault="00187972" w:rsidP="005B4FF2">
      <w:pPr>
        <w:shd w:val="clear" w:color="auto" w:fill="FFFFFF" w:themeFill="background1"/>
        <w:spacing w:after="0" w:line="240" w:lineRule="auto"/>
        <w:ind w:firstLine="1296"/>
        <w:jc w:val="both"/>
        <w:rPr>
          <w:rFonts w:ascii="Times New Roman" w:eastAsia="Times New Roman" w:hAnsi="Times New Roman" w:cs="Times New Roman"/>
          <w:sz w:val="23"/>
          <w:szCs w:val="23"/>
        </w:rPr>
      </w:pPr>
      <w:r w:rsidRPr="00187972">
        <w:rPr>
          <w:rFonts w:ascii="Times New Roman" w:eastAsia="Times New Roman" w:hAnsi="Times New Roman" w:cs="Times New Roman"/>
          <w:sz w:val="23"/>
          <w:szCs w:val="23"/>
        </w:rPr>
        <w:t>4.1.2. susipažino su aplinkybėmis ir sąlygomis, kurioms esant bus teikiamos Paslaugos, su Paslaugų technine specifikacija ir neturi jokių pretenzijų ir (ar) pastabų dėl galimybės teikti Paslaugas Sutartyje ir jos dokumentuose nustatyta tvarka ir sąlygomis;</w:t>
      </w:r>
    </w:p>
    <w:p w14:paraId="4762DCC0" w14:textId="77777777" w:rsidR="00187972" w:rsidRPr="00187972" w:rsidRDefault="00187972" w:rsidP="005B4FF2">
      <w:pPr>
        <w:shd w:val="clear" w:color="auto" w:fill="FFFFFF" w:themeFill="background1"/>
        <w:spacing w:after="0" w:line="240" w:lineRule="auto"/>
        <w:ind w:firstLine="1296"/>
        <w:jc w:val="both"/>
        <w:rPr>
          <w:rFonts w:ascii="Times New Roman" w:eastAsia="Times New Roman" w:hAnsi="Times New Roman" w:cs="Times New Roman"/>
          <w:sz w:val="24"/>
          <w:szCs w:val="24"/>
        </w:rPr>
      </w:pPr>
      <w:r w:rsidRPr="00187972">
        <w:rPr>
          <w:rFonts w:ascii="Times New Roman" w:eastAsia="Times New Roman" w:hAnsi="Times New Roman" w:cs="Times New Roman"/>
          <w:sz w:val="23"/>
          <w:szCs w:val="23"/>
        </w:rPr>
        <w:t>4.1.3. gerai išanalizavo ir suprato Paslaugų pobūdį bei jų apimtis pagal Paslaugų techninę specifikaciją, pateiktus dokumentus bei kitus Paslaugų teikėjui pateiktus duomenis ir įvertino Paslaugų teikimui reikalingų dokumentų pakankamumą.</w:t>
      </w:r>
    </w:p>
    <w:p w14:paraId="36BB837F" w14:textId="77777777" w:rsidR="00187972" w:rsidRPr="00187972" w:rsidRDefault="00187972" w:rsidP="005B4FF2">
      <w:pPr>
        <w:shd w:val="clear" w:color="auto" w:fill="FFFFFF" w:themeFill="background1"/>
        <w:spacing w:after="0" w:line="240" w:lineRule="auto"/>
        <w:ind w:firstLine="1296"/>
        <w:jc w:val="both"/>
        <w:rPr>
          <w:rFonts w:ascii="Times New Roman" w:eastAsia="Times New Roman" w:hAnsi="Times New Roman" w:cs="Times New Roman"/>
          <w:sz w:val="24"/>
          <w:szCs w:val="24"/>
        </w:rPr>
      </w:pPr>
      <w:r w:rsidRPr="00187972">
        <w:rPr>
          <w:rFonts w:ascii="Times New Roman" w:eastAsia="Times New Roman" w:hAnsi="Times New Roman" w:cs="Times New Roman"/>
          <w:sz w:val="24"/>
          <w:szCs w:val="24"/>
        </w:rPr>
        <w:t>4.2. Jei Šalys tiesiogiai nesusitarė kitaip, tai Paslaugoms priskiriamos ir tos paslaugos bei veiksmai, kurie nors tiesiogiai ir nenumatyti Sutarties dokumentuose, bet yra būtini vykdant Sutartį, Paslaugų teikėjas turėjo juos numatyti ir įvertinti sudarydamas Sutartį bei privalo juos atlikti. Tokias paslaugas Paslaugų teikėjas privalo atlikti už Sutartyje nustatytus įkainius ir neturi teisės prašyti papildomo apmokėjimo.</w:t>
      </w:r>
    </w:p>
    <w:p w14:paraId="52B07F7E" w14:textId="77777777" w:rsidR="00187972" w:rsidRPr="00187972" w:rsidRDefault="00187972" w:rsidP="00187972">
      <w:pPr>
        <w:shd w:val="clear" w:color="auto" w:fill="FFFFFF" w:themeFill="background1"/>
        <w:spacing w:after="0" w:line="240" w:lineRule="auto"/>
        <w:rPr>
          <w:rFonts w:ascii="Times New Roman" w:eastAsia="Calibri" w:hAnsi="Times New Roman" w:cs="Times New Roman"/>
          <w:sz w:val="16"/>
          <w:szCs w:val="16"/>
        </w:rPr>
      </w:pPr>
    </w:p>
    <w:p w14:paraId="5817F53D" w14:textId="77777777" w:rsidR="00187972" w:rsidRPr="00187972" w:rsidRDefault="00187972" w:rsidP="00187972">
      <w:pPr>
        <w:shd w:val="clear" w:color="auto" w:fill="FFFFFF" w:themeFill="background1"/>
        <w:spacing w:after="0" w:line="240" w:lineRule="auto"/>
        <w:jc w:val="center"/>
        <w:rPr>
          <w:rFonts w:ascii="Times New Roman" w:eastAsia="Calibri" w:hAnsi="Times New Roman" w:cs="Times New Roman"/>
          <w:b/>
          <w:sz w:val="24"/>
          <w:szCs w:val="24"/>
        </w:rPr>
      </w:pPr>
      <w:r w:rsidRPr="00187972">
        <w:rPr>
          <w:rFonts w:ascii="Times New Roman" w:eastAsia="Calibri" w:hAnsi="Times New Roman" w:cs="Times New Roman"/>
          <w:b/>
          <w:sz w:val="24"/>
          <w:szCs w:val="24"/>
        </w:rPr>
        <w:t>V. SUTARTIES ŠALIŲ TEISĖS IR PAREIGOS</w:t>
      </w:r>
    </w:p>
    <w:p w14:paraId="2A2817A7" w14:textId="77777777" w:rsidR="00187972" w:rsidRPr="00187972" w:rsidRDefault="00187972" w:rsidP="00187972">
      <w:pPr>
        <w:shd w:val="clear" w:color="auto" w:fill="FFFFFF" w:themeFill="background1"/>
        <w:spacing w:after="0" w:line="240" w:lineRule="auto"/>
        <w:jc w:val="both"/>
        <w:rPr>
          <w:rFonts w:ascii="Times New Roman" w:eastAsia="Calibri" w:hAnsi="Times New Roman" w:cs="Times New Roman"/>
          <w:sz w:val="16"/>
          <w:szCs w:val="16"/>
        </w:rPr>
      </w:pPr>
    </w:p>
    <w:p w14:paraId="5F202A1F" w14:textId="77777777" w:rsidR="00187972" w:rsidRPr="00187972" w:rsidRDefault="00187972" w:rsidP="005B4FF2">
      <w:pPr>
        <w:shd w:val="clear" w:color="auto" w:fill="FFFFFF" w:themeFill="background1"/>
        <w:spacing w:after="0" w:line="240" w:lineRule="auto"/>
        <w:ind w:firstLine="1296"/>
        <w:jc w:val="both"/>
        <w:rPr>
          <w:rFonts w:ascii="Times New Roman" w:eastAsia="Calibri" w:hAnsi="Times New Roman" w:cs="Times New Roman"/>
          <w:color w:val="FF0000"/>
          <w:sz w:val="24"/>
        </w:rPr>
      </w:pPr>
      <w:r w:rsidRPr="00187972">
        <w:rPr>
          <w:rFonts w:ascii="Times New Roman" w:eastAsia="Calibri" w:hAnsi="Times New Roman" w:cs="Times New Roman"/>
          <w:sz w:val="24"/>
          <w:szCs w:val="24"/>
        </w:rPr>
        <w:t xml:space="preserve">5.1. </w:t>
      </w:r>
      <w:r w:rsidRPr="00187972">
        <w:rPr>
          <w:rFonts w:ascii="Times New Roman" w:eastAsia="Calibri" w:hAnsi="Times New Roman" w:cs="Times New Roman"/>
          <w:b/>
          <w:bCs/>
          <w:sz w:val="24"/>
        </w:rPr>
        <w:t>Paslaugų teikėjas įsipareigoja</w:t>
      </w:r>
      <w:r w:rsidRPr="00187972">
        <w:rPr>
          <w:rFonts w:ascii="Times New Roman" w:eastAsia="Calibri" w:hAnsi="Times New Roman" w:cs="Times New Roman"/>
          <w:sz w:val="24"/>
        </w:rPr>
        <w:t>:</w:t>
      </w:r>
    </w:p>
    <w:p w14:paraId="6FFCD9E6" w14:textId="77777777" w:rsidR="00187972" w:rsidRPr="00187972" w:rsidRDefault="00187972" w:rsidP="005B4FF2">
      <w:pPr>
        <w:widowControl w:val="0"/>
        <w:shd w:val="clear" w:color="auto" w:fill="FFFFFF" w:themeFill="background1"/>
        <w:suppressAutoHyphens/>
        <w:spacing w:after="0" w:line="240" w:lineRule="auto"/>
        <w:ind w:firstLine="1296"/>
        <w:jc w:val="both"/>
        <w:rPr>
          <w:rFonts w:ascii="Times New Roman" w:eastAsia="Calibri" w:hAnsi="Times New Roman" w:cs="Times New Roman"/>
          <w:b/>
          <w:sz w:val="24"/>
          <w:szCs w:val="24"/>
          <w:lang w:eastAsia="lt-LT"/>
        </w:rPr>
      </w:pPr>
      <w:r w:rsidRPr="00187972">
        <w:rPr>
          <w:rFonts w:ascii="Times New Roman" w:eastAsia="Calibri" w:hAnsi="Times New Roman" w:cs="Times New Roman"/>
          <w:sz w:val="24"/>
          <w:szCs w:val="24"/>
        </w:rPr>
        <w:t xml:space="preserve">5.1.1. </w:t>
      </w:r>
      <w:r w:rsidRPr="00187972">
        <w:rPr>
          <w:rFonts w:ascii="Times New Roman" w:eastAsia="Calibri" w:hAnsi="Times New Roman" w:cs="Times New Roman"/>
          <w:sz w:val="24"/>
          <w:szCs w:val="24"/>
          <w:lang w:eastAsia="lt-LT"/>
        </w:rPr>
        <w:t>Sutartyje ir Techninėje specifikacijoje nustatyta tvarka, sąlygomis ir terminais</w:t>
      </w:r>
      <w:r w:rsidRPr="00187972">
        <w:rPr>
          <w:rFonts w:ascii="Times New Roman" w:eastAsia="Calibri" w:hAnsi="Times New Roman" w:cs="Times New Roman"/>
          <w:sz w:val="24"/>
          <w:szCs w:val="24"/>
        </w:rPr>
        <w:t xml:space="preserve"> tinkamai, laiku ir kokybiškai suteikti</w:t>
      </w:r>
      <w:r w:rsidRPr="00187972">
        <w:rPr>
          <w:rFonts w:ascii="Times New Roman" w:eastAsia="Calibri" w:hAnsi="Times New Roman" w:cs="Times New Roman"/>
          <w:sz w:val="24"/>
          <w:szCs w:val="24"/>
          <w:lang w:eastAsia="lt-LT"/>
        </w:rPr>
        <w:t xml:space="preserve"> Sutarties ir Sutarties 2 priedo reikalavimus atitinkančias Paslaugas </w:t>
      </w:r>
      <w:r w:rsidRPr="00187972">
        <w:rPr>
          <w:rFonts w:ascii="Times New Roman" w:eastAsia="Calibri" w:hAnsi="Times New Roman" w:cs="Times New Roman"/>
          <w:b/>
          <w:sz w:val="24"/>
          <w:szCs w:val="24"/>
          <w:lang w:eastAsia="lt-LT"/>
        </w:rPr>
        <w:t>36 mėnesius nuo Sutarties įsigaliojimo dienos;</w:t>
      </w:r>
    </w:p>
    <w:p w14:paraId="5240494F" w14:textId="4E15B7EE" w:rsidR="00187972" w:rsidRPr="00187972" w:rsidRDefault="00187972" w:rsidP="005B4FF2">
      <w:pPr>
        <w:widowControl w:val="0"/>
        <w:shd w:val="clear" w:color="auto" w:fill="FFFFFF" w:themeFill="background1"/>
        <w:suppressAutoHyphens/>
        <w:spacing w:after="0" w:line="240" w:lineRule="auto"/>
        <w:ind w:firstLine="1296"/>
        <w:jc w:val="both"/>
        <w:rPr>
          <w:rFonts w:ascii="Times New Roman" w:eastAsia="Calibri" w:hAnsi="Times New Roman" w:cs="Times New Roman"/>
          <w:bCs/>
          <w:sz w:val="24"/>
          <w:szCs w:val="24"/>
          <w:lang w:eastAsia="lt-LT"/>
        </w:rPr>
      </w:pPr>
      <w:r w:rsidRPr="00187972">
        <w:rPr>
          <w:rFonts w:ascii="Times New Roman" w:eastAsia="Calibri" w:hAnsi="Times New Roman" w:cs="Times New Roman"/>
          <w:bCs/>
          <w:sz w:val="24"/>
          <w:szCs w:val="24"/>
          <w:lang w:eastAsia="lt-LT"/>
        </w:rPr>
        <w:t xml:space="preserve">5.1.2. Paslaugas pradėti teikti </w:t>
      </w:r>
      <w:r w:rsidR="00C46055">
        <w:rPr>
          <w:rFonts w:ascii="Times New Roman" w:eastAsia="Calibri" w:hAnsi="Times New Roman" w:cs="Times New Roman"/>
          <w:bCs/>
          <w:sz w:val="24"/>
          <w:szCs w:val="24"/>
          <w:lang w:eastAsia="lt-LT"/>
        </w:rPr>
        <w:t xml:space="preserve">nuo 2026 m. kovo 01 d. </w:t>
      </w:r>
    </w:p>
    <w:p w14:paraId="0749462D" w14:textId="77777777" w:rsidR="00187972" w:rsidRPr="00187972" w:rsidRDefault="00187972" w:rsidP="005B4FF2">
      <w:pPr>
        <w:shd w:val="clear" w:color="auto" w:fill="FFFFFF" w:themeFill="background1"/>
        <w:spacing w:after="0" w:line="240" w:lineRule="auto"/>
        <w:ind w:firstLine="1296"/>
        <w:jc w:val="both"/>
        <w:rPr>
          <w:rFonts w:ascii="Times New Roman" w:eastAsia="Calibri" w:hAnsi="Times New Roman" w:cs="Times New Roman"/>
          <w:sz w:val="24"/>
          <w:szCs w:val="24"/>
        </w:rPr>
      </w:pPr>
      <w:r w:rsidRPr="00187972">
        <w:rPr>
          <w:rFonts w:ascii="Times New Roman" w:eastAsia="Calibri" w:hAnsi="Times New Roman" w:cs="Times New Roman"/>
          <w:sz w:val="24"/>
          <w:szCs w:val="24"/>
        </w:rPr>
        <w:lastRenderedPageBreak/>
        <w:t>5.1.3. užtikrinti, kad Paslaugų vykdymui pasitelkiami asmenys būtų reikiamos kvalifikacijos, sugebėtų tinkamai vykdyti pavestas užduotis, reikalingas Paslaugų suteikimui kokybiškai, tinkamai ir laiku;</w:t>
      </w:r>
    </w:p>
    <w:p w14:paraId="2115E419" w14:textId="77777777" w:rsidR="00187972" w:rsidRPr="00187972" w:rsidRDefault="00187972" w:rsidP="005B4FF2">
      <w:pPr>
        <w:shd w:val="clear" w:color="auto" w:fill="FFFFFF" w:themeFill="background1"/>
        <w:spacing w:after="0" w:line="240" w:lineRule="auto"/>
        <w:ind w:firstLine="1296"/>
        <w:jc w:val="both"/>
        <w:rPr>
          <w:rFonts w:ascii="Times New Roman" w:eastAsia="Calibri" w:hAnsi="Times New Roman" w:cs="Times New Roman"/>
          <w:sz w:val="24"/>
          <w:szCs w:val="24"/>
        </w:rPr>
      </w:pPr>
      <w:r w:rsidRPr="00187972">
        <w:rPr>
          <w:rFonts w:ascii="Times New Roman" w:eastAsia="Calibri" w:hAnsi="Times New Roman" w:cs="Times New Roman"/>
          <w:sz w:val="24"/>
          <w:szCs w:val="24"/>
        </w:rPr>
        <w:t>5.1.4. teikti Paslaugas kaip įmanoma rūpestingai bei efektyviai, įskaitant, bet neapsiribojant, Paslaugų teikimą pagal geriausius visuotinai pripažįstamus profesinius, techninius standartus ir praktiką, panaudodamas visus reikiamus įgūdžius, žinias;</w:t>
      </w:r>
    </w:p>
    <w:p w14:paraId="5FDC4BF3" w14:textId="77777777" w:rsidR="00187972" w:rsidRPr="00187972" w:rsidRDefault="00187972" w:rsidP="005B4FF2">
      <w:pPr>
        <w:shd w:val="clear" w:color="auto" w:fill="FFFFFF" w:themeFill="background1"/>
        <w:spacing w:after="0" w:line="240" w:lineRule="auto"/>
        <w:ind w:firstLine="1296"/>
        <w:jc w:val="both"/>
        <w:rPr>
          <w:rFonts w:ascii="Times New Roman" w:eastAsia="Calibri" w:hAnsi="Times New Roman" w:cs="Times New Roman"/>
          <w:sz w:val="24"/>
          <w:szCs w:val="24"/>
        </w:rPr>
      </w:pPr>
      <w:r w:rsidRPr="00187972">
        <w:rPr>
          <w:rFonts w:ascii="Times New Roman" w:eastAsia="Calibri" w:hAnsi="Times New Roman" w:cs="Times New Roman"/>
          <w:sz w:val="24"/>
          <w:szCs w:val="24"/>
        </w:rPr>
        <w:t>5.1.5. ne vėliau kaip per 2 (dvi) darbo dienas raštu informuoti Paslaugų gavėją apie bet kurias aplinkybes, kurios trukdo ar gali sutrukdyti Paslaugų teikėjui teikti Paslaugas nustatytais terminais;</w:t>
      </w:r>
    </w:p>
    <w:p w14:paraId="215AA450" w14:textId="77777777" w:rsidR="00187972" w:rsidRPr="00187972" w:rsidRDefault="00187972" w:rsidP="005B4FF2">
      <w:pPr>
        <w:shd w:val="clear" w:color="auto" w:fill="FFFFFF" w:themeFill="background1"/>
        <w:spacing w:after="0" w:line="240" w:lineRule="auto"/>
        <w:ind w:firstLine="1296"/>
        <w:jc w:val="both"/>
        <w:rPr>
          <w:rFonts w:ascii="Times New Roman" w:eastAsia="Calibri" w:hAnsi="Times New Roman" w:cs="Times New Roman"/>
          <w:sz w:val="24"/>
          <w:szCs w:val="24"/>
        </w:rPr>
      </w:pPr>
      <w:r w:rsidRPr="00187972">
        <w:rPr>
          <w:rFonts w:ascii="Times New Roman" w:eastAsia="Calibri" w:hAnsi="Times New Roman" w:cs="Times New Roman"/>
          <w:sz w:val="24"/>
          <w:szCs w:val="24"/>
        </w:rPr>
        <w:t>5.1.6. Paslaugų gavėjui pareikalavus, savo sąskaita ištaisyti bet kokius trūkumus, susijusius su netinkamu Paslaugų teikimu;</w:t>
      </w:r>
    </w:p>
    <w:p w14:paraId="2D5E4E48" w14:textId="77777777" w:rsidR="00187972" w:rsidRPr="00187972" w:rsidRDefault="00187972" w:rsidP="005B4FF2">
      <w:pPr>
        <w:shd w:val="clear" w:color="auto" w:fill="FFFFFF" w:themeFill="background1"/>
        <w:spacing w:after="0" w:line="240" w:lineRule="auto"/>
        <w:ind w:firstLine="1296"/>
        <w:jc w:val="both"/>
        <w:rPr>
          <w:rFonts w:ascii="Times New Roman" w:eastAsia="Calibri" w:hAnsi="Times New Roman" w:cs="Times New Roman"/>
          <w:sz w:val="24"/>
          <w:szCs w:val="24"/>
        </w:rPr>
      </w:pPr>
      <w:r w:rsidRPr="00187972">
        <w:rPr>
          <w:rFonts w:ascii="Times New Roman" w:eastAsia="Calibri" w:hAnsi="Times New Roman" w:cs="Times New Roman"/>
          <w:sz w:val="24"/>
          <w:szCs w:val="24"/>
        </w:rPr>
        <w:t>5.1.7. savo sąskaita apsaugoti ir apginti Paslaugų gavėją nuo bet kokių ieškinių, reikalavimų, tiesioginių nuostolių ar žalos, kylančios iš bet kokio tiekėjo veiksmo ar neveikimo teikiant Paslaugas;</w:t>
      </w:r>
    </w:p>
    <w:p w14:paraId="15EDE2FF" w14:textId="77777777" w:rsidR="00187972" w:rsidRPr="00187972" w:rsidRDefault="00187972" w:rsidP="005B4FF2">
      <w:pPr>
        <w:shd w:val="clear" w:color="auto" w:fill="FFFFFF" w:themeFill="background1"/>
        <w:spacing w:after="0" w:line="240" w:lineRule="auto"/>
        <w:ind w:firstLine="1296"/>
        <w:jc w:val="both"/>
        <w:rPr>
          <w:rFonts w:ascii="Times New Roman" w:eastAsia="Calibri" w:hAnsi="Times New Roman" w:cs="Times New Roman"/>
          <w:sz w:val="24"/>
          <w:szCs w:val="24"/>
        </w:rPr>
      </w:pPr>
      <w:r w:rsidRPr="00187972">
        <w:rPr>
          <w:rFonts w:ascii="Times New Roman" w:eastAsia="Calibri" w:hAnsi="Times New Roman" w:cs="Times New Roman"/>
          <w:sz w:val="24"/>
          <w:szCs w:val="24"/>
        </w:rPr>
        <w:t>5.1.8. gavęs raštu Paslaugų gavėjo pastabas/pretenzijas dėl Paslaugų teikimo eigos ar kokybės, per nurodytus terminus ištaisyti trūkumus ir raštu informuoti Paslaugų gavėją;</w:t>
      </w:r>
    </w:p>
    <w:p w14:paraId="622A0503" w14:textId="7ACDD3EE" w:rsidR="00187972" w:rsidRPr="00187972" w:rsidRDefault="00187972" w:rsidP="005B4FF2">
      <w:pPr>
        <w:shd w:val="clear" w:color="auto" w:fill="FFFFFF" w:themeFill="background1"/>
        <w:spacing w:after="0" w:line="240" w:lineRule="auto"/>
        <w:ind w:firstLine="1296"/>
        <w:jc w:val="both"/>
        <w:rPr>
          <w:rFonts w:ascii="Times New Roman" w:eastAsia="Calibri" w:hAnsi="Times New Roman" w:cs="Times New Roman"/>
          <w:sz w:val="24"/>
          <w:szCs w:val="24"/>
        </w:rPr>
      </w:pPr>
      <w:r w:rsidRPr="00187972">
        <w:rPr>
          <w:rFonts w:ascii="Times New Roman" w:eastAsia="Calibri" w:hAnsi="Times New Roman" w:cs="Times New Roman"/>
          <w:sz w:val="24"/>
          <w:szCs w:val="24"/>
        </w:rPr>
        <w:t>5.1.</w:t>
      </w:r>
      <w:r w:rsidR="00B96328">
        <w:rPr>
          <w:rFonts w:ascii="Times New Roman" w:eastAsia="Calibri" w:hAnsi="Times New Roman" w:cs="Times New Roman"/>
          <w:sz w:val="24"/>
          <w:szCs w:val="24"/>
        </w:rPr>
        <w:t>9</w:t>
      </w:r>
      <w:r w:rsidRPr="00187972">
        <w:rPr>
          <w:rFonts w:ascii="Times New Roman" w:eastAsia="Calibri" w:hAnsi="Times New Roman" w:cs="Times New Roman"/>
          <w:sz w:val="24"/>
          <w:szCs w:val="24"/>
        </w:rPr>
        <w:t xml:space="preserve">. per 5 darbo dienas nuo Sutarties įsigaliojimo paskirti asmenį, su kuriuo </w:t>
      </w:r>
      <w:r w:rsidR="00B96328">
        <w:rPr>
          <w:rFonts w:ascii="Times New Roman" w:eastAsia="Calibri" w:hAnsi="Times New Roman" w:cs="Times New Roman"/>
          <w:sz w:val="24"/>
          <w:szCs w:val="24"/>
        </w:rPr>
        <w:t>Paslaugų gavėjo atstovas galės bendrauti dėl Paslaugų teikimo;</w:t>
      </w:r>
    </w:p>
    <w:p w14:paraId="3A7E213A" w14:textId="45484BD2" w:rsidR="00187972" w:rsidRDefault="00187972" w:rsidP="005B4FF2">
      <w:pPr>
        <w:shd w:val="clear" w:color="auto" w:fill="FFFFFF" w:themeFill="background1"/>
        <w:spacing w:after="0" w:line="240" w:lineRule="auto"/>
        <w:ind w:firstLine="1296"/>
        <w:jc w:val="both"/>
        <w:rPr>
          <w:rFonts w:ascii="Times New Roman" w:eastAsia="Calibri" w:hAnsi="Times New Roman" w:cs="Times New Roman"/>
          <w:sz w:val="24"/>
          <w:szCs w:val="24"/>
        </w:rPr>
      </w:pPr>
      <w:r w:rsidRPr="00187972">
        <w:rPr>
          <w:rFonts w:ascii="Times New Roman" w:eastAsia="Calibri" w:hAnsi="Times New Roman" w:cs="Times New Roman"/>
          <w:sz w:val="24"/>
          <w:szCs w:val="24"/>
        </w:rPr>
        <w:t>5.1.1</w:t>
      </w:r>
      <w:r w:rsidR="005B4FF2">
        <w:rPr>
          <w:rFonts w:ascii="Times New Roman" w:eastAsia="Calibri" w:hAnsi="Times New Roman" w:cs="Times New Roman"/>
          <w:sz w:val="24"/>
          <w:szCs w:val="24"/>
        </w:rPr>
        <w:t>6</w:t>
      </w:r>
      <w:r w:rsidRPr="00187972">
        <w:rPr>
          <w:rFonts w:ascii="Times New Roman" w:eastAsia="Calibri" w:hAnsi="Times New Roman" w:cs="Times New Roman"/>
          <w:sz w:val="24"/>
          <w:szCs w:val="24"/>
        </w:rPr>
        <w:t>. vykdyti teisėtus Paslaugų gavėjo nurodymus, susijusius su Sutarties vykdymu.</w:t>
      </w:r>
    </w:p>
    <w:p w14:paraId="01918299" w14:textId="4538F395" w:rsidR="00B96328" w:rsidRPr="00187972" w:rsidRDefault="00B96328" w:rsidP="005B4FF2">
      <w:pPr>
        <w:shd w:val="clear" w:color="auto" w:fill="FFFFFF" w:themeFill="background1"/>
        <w:spacing w:after="0" w:line="240" w:lineRule="auto"/>
        <w:ind w:firstLine="129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5.2.Paslaugas suteikti pagal Lietuvos Respublikos įstatymus ir kitus teisės aktus. </w:t>
      </w:r>
    </w:p>
    <w:p w14:paraId="13CD8571" w14:textId="77777777" w:rsidR="00187972" w:rsidRPr="00187972" w:rsidRDefault="00187972" w:rsidP="005B4FF2">
      <w:pPr>
        <w:shd w:val="clear" w:color="auto" w:fill="FFFFFF" w:themeFill="background1"/>
        <w:spacing w:after="0" w:line="240" w:lineRule="auto"/>
        <w:ind w:firstLine="1296"/>
        <w:jc w:val="both"/>
        <w:rPr>
          <w:rFonts w:ascii="Times New Roman" w:eastAsia="Times New Roman" w:hAnsi="Times New Roman" w:cs="Times New Roman"/>
          <w:b/>
          <w:sz w:val="24"/>
          <w:szCs w:val="24"/>
        </w:rPr>
      </w:pPr>
      <w:r w:rsidRPr="00187972">
        <w:rPr>
          <w:rFonts w:ascii="Times New Roman" w:eastAsia="Times New Roman" w:hAnsi="Times New Roman" w:cs="Times New Roman"/>
          <w:b/>
          <w:bCs/>
          <w:sz w:val="24"/>
          <w:szCs w:val="24"/>
        </w:rPr>
        <w:t>5.2.</w:t>
      </w:r>
      <w:r w:rsidRPr="00187972">
        <w:rPr>
          <w:rFonts w:ascii="Times New Roman" w:eastAsia="Times New Roman" w:hAnsi="Times New Roman" w:cs="Times New Roman"/>
          <w:sz w:val="24"/>
          <w:szCs w:val="24"/>
        </w:rPr>
        <w:t xml:space="preserve"> </w:t>
      </w:r>
      <w:r w:rsidRPr="00187972">
        <w:rPr>
          <w:rFonts w:ascii="Times New Roman" w:eastAsia="Times New Roman" w:hAnsi="Times New Roman" w:cs="Times New Roman"/>
          <w:b/>
          <w:sz w:val="24"/>
          <w:szCs w:val="24"/>
        </w:rPr>
        <w:t>Paslaugų teikėjas turi teisę:</w:t>
      </w:r>
    </w:p>
    <w:p w14:paraId="4E84EB95" w14:textId="77777777" w:rsidR="00187972" w:rsidRPr="00187972" w:rsidRDefault="00187972" w:rsidP="005B4FF2">
      <w:pPr>
        <w:shd w:val="clear" w:color="auto" w:fill="FFFFFF" w:themeFill="background1"/>
        <w:spacing w:after="0" w:line="240" w:lineRule="auto"/>
        <w:ind w:firstLine="1296"/>
        <w:jc w:val="both"/>
        <w:rPr>
          <w:rFonts w:ascii="Times New Roman" w:eastAsia="Times New Roman" w:hAnsi="Times New Roman" w:cs="Times New Roman"/>
          <w:sz w:val="24"/>
          <w:szCs w:val="24"/>
        </w:rPr>
      </w:pPr>
      <w:r w:rsidRPr="00187972">
        <w:rPr>
          <w:rFonts w:ascii="Times New Roman" w:eastAsia="Times New Roman" w:hAnsi="Times New Roman" w:cs="Times New Roman"/>
          <w:bCs/>
          <w:sz w:val="24"/>
          <w:szCs w:val="24"/>
        </w:rPr>
        <w:t xml:space="preserve">5.2.1. </w:t>
      </w:r>
      <w:r w:rsidRPr="00187972">
        <w:rPr>
          <w:rFonts w:ascii="Times New Roman" w:eastAsia="Times New Roman" w:hAnsi="Times New Roman" w:cs="Times New Roman"/>
          <w:sz w:val="24"/>
          <w:szCs w:val="24"/>
        </w:rPr>
        <w:t>gauti iš Paslaugų gavėjo apmokėjimą per Sutartyje nurodytą terminą už tinkamai suteiktas Paslaugas;</w:t>
      </w:r>
    </w:p>
    <w:p w14:paraId="5C4EA16C" w14:textId="77777777" w:rsidR="00187972" w:rsidRPr="00187972" w:rsidRDefault="00187972" w:rsidP="005B4FF2">
      <w:pPr>
        <w:shd w:val="clear" w:color="auto" w:fill="FFFFFF" w:themeFill="background1"/>
        <w:spacing w:after="0" w:line="240" w:lineRule="auto"/>
        <w:ind w:firstLine="1296"/>
        <w:jc w:val="both"/>
        <w:rPr>
          <w:rFonts w:ascii="Times New Roman" w:eastAsia="Times New Roman" w:hAnsi="Times New Roman" w:cs="Times New Roman"/>
          <w:sz w:val="24"/>
          <w:szCs w:val="24"/>
        </w:rPr>
      </w:pPr>
      <w:r w:rsidRPr="00187972">
        <w:rPr>
          <w:rFonts w:ascii="Times New Roman" w:eastAsia="Times New Roman" w:hAnsi="Times New Roman" w:cs="Times New Roman"/>
          <w:sz w:val="24"/>
          <w:szCs w:val="24"/>
        </w:rPr>
        <w:t>5.2.2. gauti informaciją ir/arba dokumentus, reikalingus Sutarčiai vykdyti, kuriuos pagal Sutartį privalo pateikti Paslaugų gavėjas;</w:t>
      </w:r>
    </w:p>
    <w:p w14:paraId="4F939476" w14:textId="77777777" w:rsidR="00187972" w:rsidRPr="00187972" w:rsidRDefault="00187972" w:rsidP="005B4FF2">
      <w:pPr>
        <w:shd w:val="clear" w:color="auto" w:fill="FFFFFF" w:themeFill="background1"/>
        <w:spacing w:after="0" w:line="240" w:lineRule="auto"/>
        <w:ind w:firstLine="1296"/>
        <w:jc w:val="both"/>
        <w:rPr>
          <w:rFonts w:ascii="Times New Roman" w:eastAsia="Times New Roman" w:hAnsi="Times New Roman" w:cs="Times New Roman"/>
          <w:sz w:val="24"/>
          <w:szCs w:val="24"/>
        </w:rPr>
      </w:pPr>
      <w:r w:rsidRPr="00187972">
        <w:rPr>
          <w:rFonts w:ascii="Times New Roman" w:eastAsia="Times New Roman" w:hAnsi="Times New Roman" w:cs="Times New Roman"/>
          <w:sz w:val="24"/>
          <w:szCs w:val="24"/>
        </w:rPr>
        <w:t>5.2.3.</w:t>
      </w:r>
      <w:r w:rsidRPr="00187972">
        <w:rPr>
          <w:rFonts w:ascii="Times New Roman" w:eastAsia="Times New Roman" w:hAnsi="Times New Roman" w:cs="Times New Roman"/>
          <w:bCs/>
          <w:sz w:val="24"/>
          <w:szCs w:val="24"/>
        </w:rPr>
        <w:t xml:space="preserve"> </w:t>
      </w:r>
      <w:r w:rsidRPr="00187972">
        <w:rPr>
          <w:rFonts w:ascii="Times New Roman" w:eastAsia="Times New Roman" w:hAnsi="Times New Roman" w:cs="Times New Roman"/>
          <w:sz w:val="24"/>
          <w:szCs w:val="24"/>
        </w:rPr>
        <w:t>jei Paslaugų teikėjas mano, kad Paslaugų gavėjo nurodymai viršija Sutarties reikalavimus, jis apie tai praneša Paslaugų gavėjui per 5 (penkias) darbo dienas nuo tokio nurodymo gavimo dienos;</w:t>
      </w:r>
    </w:p>
    <w:p w14:paraId="6BB33FBE" w14:textId="77777777" w:rsidR="00187972" w:rsidRPr="00187972" w:rsidRDefault="00187972" w:rsidP="005B4FF2">
      <w:pPr>
        <w:shd w:val="clear" w:color="auto" w:fill="FFFFFF" w:themeFill="background1"/>
        <w:spacing w:after="0" w:line="240" w:lineRule="auto"/>
        <w:ind w:firstLine="1296"/>
        <w:jc w:val="both"/>
        <w:rPr>
          <w:rFonts w:ascii="Times New Roman" w:eastAsia="Times New Roman" w:hAnsi="Times New Roman" w:cs="Times New Roman"/>
          <w:sz w:val="24"/>
          <w:szCs w:val="24"/>
        </w:rPr>
      </w:pPr>
      <w:r w:rsidRPr="00187972">
        <w:rPr>
          <w:rFonts w:ascii="Times New Roman" w:eastAsia="Times New Roman" w:hAnsi="Times New Roman" w:cs="Times New Roman"/>
          <w:sz w:val="24"/>
          <w:szCs w:val="24"/>
        </w:rPr>
        <w:t>5.2.4.</w:t>
      </w:r>
      <w:r w:rsidRPr="00187972">
        <w:rPr>
          <w:rFonts w:ascii="Times New Roman" w:eastAsia="Times New Roman" w:hAnsi="Times New Roman" w:cs="Times New Roman"/>
          <w:bCs/>
          <w:sz w:val="24"/>
          <w:szCs w:val="24"/>
        </w:rPr>
        <w:t xml:space="preserve"> </w:t>
      </w:r>
      <w:r w:rsidRPr="00187972">
        <w:rPr>
          <w:rFonts w:ascii="Times New Roman" w:eastAsia="Times New Roman" w:hAnsi="Times New Roman" w:cs="Times New Roman"/>
          <w:sz w:val="24"/>
          <w:szCs w:val="24"/>
        </w:rPr>
        <w:t>Paslaugų teikėjas turi ir kitas šios Sutarties bei Lietuvos Respublikoje galiojančių teisės aktų numatytas teises.</w:t>
      </w:r>
    </w:p>
    <w:p w14:paraId="56A143CC" w14:textId="77777777" w:rsidR="00187972" w:rsidRPr="00187972" w:rsidRDefault="00187972" w:rsidP="005B4FF2">
      <w:pPr>
        <w:shd w:val="clear" w:color="auto" w:fill="FFFFFF" w:themeFill="background1"/>
        <w:spacing w:after="0" w:line="240" w:lineRule="auto"/>
        <w:ind w:firstLine="1296"/>
        <w:jc w:val="both"/>
        <w:rPr>
          <w:rFonts w:ascii="Times New Roman" w:eastAsia="Times New Roman" w:hAnsi="Times New Roman" w:cs="Times New Roman"/>
          <w:b/>
          <w:sz w:val="24"/>
          <w:szCs w:val="24"/>
        </w:rPr>
      </w:pPr>
      <w:r w:rsidRPr="00187972">
        <w:rPr>
          <w:rFonts w:ascii="Times New Roman" w:eastAsia="Times New Roman" w:hAnsi="Times New Roman" w:cs="Times New Roman"/>
          <w:b/>
          <w:sz w:val="24"/>
          <w:szCs w:val="24"/>
        </w:rPr>
        <w:t>5.3. Paslaugų gavėjas įsipareigoja:</w:t>
      </w:r>
    </w:p>
    <w:p w14:paraId="03B2D8FB" w14:textId="77777777" w:rsidR="00187972" w:rsidRPr="00187972" w:rsidRDefault="00187972" w:rsidP="005B4FF2">
      <w:pPr>
        <w:shd w:val="clear" w:color="auto" w:fill="FFFFFF" w:themeFill="background1"/>
        <w:spacing w:after="0" w:line="240" w:lineRule="auto"/>
        <w:ind w:firstLine="1296"/>
        <w:jc w:val="both"/>
        <w:rPr>
          <w:rFonts w:ascii="Times New Roman" w:eastAsia="Times New Roman" w:hAnsi="Times New Roman" w:cs="Times New Roman"/>
          <w:sz w:val="24"/>
          <w:szCs w:val="24"/>
        </w:rPr>
      </w:pPr>
      <w:r w:rsidRPr="00187972">
        <w:rPr>
          <w:rFonts w:ascii="Times New Roman" w:eastAsia="Times New Roman" w:hAnsi="Times New Roman" w:cs="Times New Roman"/>
          <w:bCs/>
          <w:sz w:val="24"/>
          <w:szCs w:val="24"/>
        </w:rPr>
        <w:t xml:space="preserve">5.3.1. </w:t>
      </w:r>
      <w:r w:rsidRPr="00187972">
        <w:rPr>
          <w:rFonts w:ascii="Times New Roman" w:eastAsia="Times New Roman" w:hAnsi="Times New Roman" w:cs="Times New Roman"/>
          <w:sz w:val="24"/>
          <w:szCs w:val="24"/>
        </w:rPr>
        <w:t>bendrauti su Paslaugų teikėju ir suteikti jam turimą informaciją ir arba (dokumentus), kurie gali būti reikalingi Sutarčiai vykdyti;</w:t>
      </w:r>
    </w:p>
    <w:p w14:paraId="7F3ACFED" w14:textId="77777777" w:rsidR="00187972" w:rsidRPr="00187972" w:rsidRDefault="00187972" w:rsidP="005B4FF2">
      <w:pPr>
        <w:shd w:val="clear" w:color="auto" w:fill="FFFFFF" w:themeFill="background1"/>
        <w:spacing w:after="0" w:line="240" w:lineRule="auto"/>
        <w:ind w:firstLine="1296"/>
        <w:jc w:val="both"/>
        <w:rPr>
          <w:rFonts w:ascii="Times New Roman" w:eastAsia="Times New Roman" w:hAnsi="Times New Roman" w:cs="Times New Roman"/>
          <w:sz w:val="24"/>
          <w:szCs w:val="24"/>
        </w:rPr>
      </w:pPr>
      <w:r w:rsidRPr="00187972">
        <w:rPr>
          <w:rFonts w:ascii="Times New Roman" w:eastAsia="Times New Roman" w:hAnsi="Times New Roman" w:cs="Times New Roman"/>
          <w:sz w:val="24"/>
          <w:szCs w:val="24"/>
        </w:rPr>
        <w:t>5.3.2. priimti tinkamai suteiktas Paslaugas ir už jas sumokėti šioje Sutartyje nustatyta tvarka;</w:t>
      </w:r>
    </w:p>
    <w:p w14:paraId="4E4F7270" w14:textId="63630D24" w:rsidR="00187972" w:rsidRPr="00187972" w:rsidRDefault="00187972" w:rsidP="005B4FF2">
      <w:pPr>
        <w:widowControl w:val="0"/>
        <w:shd w:val="clear" w:color="auto" w:fill="FFFFFF" w:themeFill="background1"/>
        <w:suppressAutoHyphens/>
        <w:spacing w:after="0" w:line="240" w:lineRule="auto"/>
        <w:ind w:firstLine="1296"/>
        <w:jc w:val="both"/>
        <w:rPr>
          <w:rFonts w:ascii="Times New Roman" w:eastAsia="Calibri" w:hAnsi="Times New Roman" w:cs="Times New Roman"/>
          <w:sz w:val="24"/>
          <w:szCs w:val="24"/>
          <w:lang w:eastAsia="lt-LT"/>
        </w:rPr>
      </w:pPr>
      <w:r w:rsidRPr="00187972">
        <w:rPr>
          <w:rFonts w:ascii="Times New Roman" w:eastAsia="Times New Roman" w:hAnsi="Times New Roman" w:cs="Times New Roman"/>
          <w:sz w:val="24"/>
          <w:szCs w:val="24"/>
        </w:rPr>
        <w:t>5.3.</w:t>
      </w:r>
      <w:r w:rsidR="00B96328">
        <w:rPr>
          <w:rFonts w:ascii="Times New Roman" w:eastAsia="Times New Roman" w:hAnsi="Times New Roman" w:cs="Times New Roman"/>
          <w:sz w:val="24"/>
          <w:szCs w:val="24"/>
        </w:rPr>
        <w:t>3</w:t>
      </w:r>
      <w:r w:rsidRPr="00187972">
        <w:rPr>
          <w:rFonts w:ascii="Times New Roman" w:eastAsia="Times New Roman" w:hAnsi="Times New Roman" w:cs="Times New Roman"/>
          <w:sz w:val="24"/>
          <w:szCs w:val="24"/>
        </w:rPr>
        <w:t xml:space="preserve">. </w:t>
      </w:r>
      <w:r w:rsidRPr="00187972">
        <w:rPr>
          <w:rFonts w:ascii="Times New Roman" w:eastAsia="Calibri" w:hAnsi="Times New Roman" w:cs="Times New Roman"/>
          <w:sz w:val="24"/>
          <w:szCs w:val="24"/>
          <w:lang w:eastAsia="lt-LT"/>
        </w:rPr>
        <w:t>tinkamai vykdyti kitus įsipareigojimus, numatytus Sutartyje ir galiojančiuose Lietuvos Respublikos teisės aktuose.</w:t>
      </w:r>
    </w:p>
    <w:p w14:paraId="58E62481" w14:textId="77777777" w:rsidR="00187972" w:rsidRPr="00187972" w:rsidRDefault="00187972" w:rsidP="005B4FF2">
      <w:pPr>
        <w:shd w:val="clear" w:color="auto" w:fill="FFFFFF" w:themeFill="background1"/>
        <w:spacing w:after="0" w:line="240" w:lineRule="auto"/>
        <w:ind w:firstLine="1296"/>
        <w:jc w:val="both"/>
        <w:rPr>
          <w:rFonts w:ascii="Times New Roman" w:eastAsia="Times New Roman" w:hAnsi="Times New Roman" w:cs="Times New Roman"/>
          <w:b/>
          <w:bCs/>
          <w:sz w:val="24"/>
          <w:szCs w:val="24"/>
        </w:rPr>
      </w:pPr>
      <w:r w:rsidRPr="00187972">
        <w:rPr>
          <w:rFonts w:ascii="Times New Roman" w:eastAsia="Times New Roman" w:hAnsi="Times New Roman" w:cs="Times New Roman"/>
          <w:b/>
          <w:bCs/>
          <w:sz w:val="24"/>
          <w:szCs w:val="24"/>
        </w:rPr>
        <w:t>5.4. Paslaugų gavėjas turi teisę:</w:t>
      </w:r>
    </w:p>
    <w:p w14:paraId="10133F55" w14:textId="77777777" w:rsidR="00187972" w:rsidRPr="00187972" w:rsidRDefault="00187972" w:rsidP="005B4FF2">
      <w:pPr>
        <w:shd w:val="clear" w:color="auto" w:fill="FFFFFF" w:themeFill="background1"/>
        <w:spacing w:after="0" w:line="240" w:lineRule="auto"/>
        <w:ind w:firstLine="1296"/>
        <w:jc w:val="both"/>
        <w:rPr>
          <w:rFonts w:ascii="Times New Roman" w:eastAsia="Times New Roman" w:hAnsi="Times New Roman" w:cs="Times New Roman"/>
          <w:sz w:val="24"/>
          <w:szCs w:val="24"/>
        </w:rPr>
      </w:pPr>
      <w:r w:rsidRPr="00187972">
        <w:rPr>
          <w:rFonts w:ascii="Times New Roman" w:eastAsia="Times New Roman" w:hAnsi="Times New Roman" w:cs="Times New Roman"/>
          <w:sz w:val="24"/>
          <w:szCs w:val="24"/>
        </w:rPr>
        <w:t>5.4.1. tikrinti Paslaugų teikimo eigą ir kokybę, pastebėjęs trūkumus pareikšti raštu Paslaugų teikėjui motyvuotas pretenzijas, nurodant protingus terminus Paslaugų trūkumų pašalinimui;</w:t>
      </w:r>
    </w:p>
    <w:p w14:paraId="4D716AE2" w14:textId="77777777" w:rsidR="00187972" w:rsidRPr="00187972" w:rsidRDefault="00187972" w:rsidP="005B4FF2">
      <w:pPr>
        <w:shd w:val="clear" w:color="auto" w:fill="FFFFFF" w:themeFill="background1"/>
        <w:spacing w:after="0" w:line="240" w:lineRule="auto"/>
        <w:ind w:firstLine="1296"/>
        <w:jc w:val="both"/>
        <w:rPr>
          <w:rFonts w:ascii="Times New Roman" w:eastAsia="Times New Roman" w:hAnsi="Times New Roman" w:cs="Times New Roman"/>
          <w:sz w:val="24"/>
          <w:szCs w:val="24"/>
        </w:rPr>
      </w:pPr>
      <w:r w:rsidRPr="00187972">
        <w:rPr>
          <w:rFonts w:ascii="Times New Roman" w:eastAsia="Times New Roman" w:hAnsi="Times New Roman" w:cs="Times New Roman"/>
          <w:sz w:val="24"/>
          <w:szCs w:val="24"/>
        </w:rPr>
        <w:t>5.4.2. reikalauti, kad Paslaugų teikėjas teiktų Paslaugas Sutartyje ir Techninėje specifikacijoje (Sutarties 2 priedas) nurodytomis sąlygomis;</w:t>
      </w:r>
    </w:p>
    <w:p w14:paraId="131E3320" w14:textId="77777777" w:rsidR="00187972" w:rsidRPr="00187972" w:rsidRDefault="00187972" w:rsidP="005B4FF2">
      <w:pPr>
        <w:shd w:val="clear" w:color="auto" w:fill="FFFFFF" w:themeFill="background1"/>
        <w:spacing w:after="0" w:line="240" w:lineRule="auto"/>
        <w:ind w:firstLine="1296"/>
        <w:jc w:val="both"/>
        <w:rPr>
          <w:rFonts w:ascii="Times New Roman" w:eastAsia="Times New Roman" w:hAnsi="Times New Roman" w:cs="Times New Roman"/>
          <w:sz w:val="24"/>
          <w:szCs w:val="24"/>
        </w:rPr>
      </w:pPr>
      <w:r w:rsidRPr="00187972">
        <w:rPr>
          <w:rFonts w:ascii="Times New Roman" w:eastAsia="Times New Roman" w:hAnsi="Times New Roman" w:cs="Times New Roman"/>
          <w:sz w:val="24"/>
          <w:szCs w:val="24"/>
        </w:rPr>
        <w:t>5.4.3. duoti nurodymus ir pateikti papildomus dokumentus ar instrukcijas, siekdamas užtikrinti greitą ir efektyvų Paslaugų teikimą;</w:t>
      </w:r>
    </w:p>
    <w:p w14:paraId="089C0FFF" w14:textId="77777777" w:rsidR="00187972" w:rsidRPr="00187972" w:rsidRDefault="00187972" w:rsidP="005B4FF2">
      <w:pPr>
        <w:shd w:val="clear" w:color="auto" w:fill="FFFFFF" w:themeFill="background1"/>
        <w:spacing w:after="0" w:line="240" w:lineRule="auto"/>
        <w:ind w:firstLine="1296"/>
        <w:jc w:val="both"/>
        <w:rPr>
          <w:rFonts w:ascii="Times New Roman" w:eastAsia="Times New Roman" w:hAnsi="Times New Roman" w:cs="Times New Roman"/>
          <w:sz w:val="24"/>
          <w:szCs w:val="24"/>
        </w:rPr>
      </w:pPr>
      <w:r w:rsidRPr="00187972">
        <w:rPr>
          <w:rFonts w:ascii="Times New Roman" w:eastAsia="Times New Roman" w:hAnsi="Times New Roman" w:cs="Times New Roman"/>
          <w:sz w:val="24"/>
          <w:szCs w:val="24"/>
        </w:rPr>
        <w:t>5.4.4. Paslaugų gavėjas, raštu nurodydamas priežastį, gali bet kada nurodyti Paslaugų teikėjui sustabdyti visų Paslaugų arba jų dalies teikimą. Jeigu toks sustabdymas yra ne dėl Paslaugų teikėjo kaltės, tai Paslaugų teikimo terminas turi būti pratęsiamas tiek, kiek trunka Paslaugų teikimo sustabdymas.</w:t>
      </w:r>
    </w:p>
    <w:p w14:paraId="661E540B" w14:textId="77777777" w:rsidR="00187972" w:rsidRPr="00187972" w:rsidRDefault="00187972" w:rsidP="005B4FF2">
      <w:pPr>
        <w:shd w:val="clear" w:color="auto" w:fill="FFFFFF" w:themeFill="background1"/>
        <w:spacing w:after="0" w:line="240" w:lineRule="auto"/>
        <w:ind w:firstLine="1296"/>
        <w:jc w:val="both"/>
        <w:rPr>
          <w:rFonts w:ascii="Times New Roman" w:eastAsia="Times New Roman" w:hAnsi="Times New Roman" w:cs="Times New Roman"/>
          <w:sz w:val="24"/>
          <w:szCs w:val="24"/>
        </w:rPr>
      </w:pPr>
      <w:r w:rsidRPr="00187972">
        <w:rPr>
          <w:rFonts w:ascii="Times New Roman" w:eastAsia="Times New Roman" w:hAnsi="Times New Roman" w:cs="Times New Roman"/>
          <w:sz w:val="24"/>
          <w:szCs w:val="24"/>
        </w:rPr>
        <w:t>5.4.5. turėdamas pagrindą remtis šios Sutarties pažeidimu ar netinkamu jos vykdymu, sulaikyti Paslaugų teikėjui mokamų sumų ar jų dalies mokėjimą, kol padaryti pažeidimai bus pašalinti;</w:t>
      </w:r>
    </w:p>
    <w:p w14:paraId="348B22DB" w14:textId="77777777" w:rsidR="00187972" w:rsidRPr="00187972" w:rsidRDefault="00187972" w:rsidP="005B4FF2">
      <w:pPr>
        <w:shd w:val="clear" w:color="auto" w:fill="FFFFFF" w:themeFill="background1"/>
        <w:spacing w:after="0" w:line="240" w:lineRule="auto"/>
        <w:ind w:firstLine="1296"/>
        <w:jc w:val="both"/>
        <w:rPr>
          <w:rFonts w:ascii="Times New Roman" w:eastAsia="Calibri" w:hAnsi="Times New Roman" w:cs="Times New Roman"/>
          <w:sz w:val="24"/>
          <w:szCs w:val="24"/>
          <w:lang w:eastAsia="lt-LT"/>
        </w:rPr>
      </w:pPr>
      <w:r w:rsidRPr="00187972">
        <w:rPr>
          <w:rFonts w:ascii="Times New Roman" w:eastAsia="Times New Roman" w:hAnsi="Times New Roman" w:cs="Times New Roman"/>
          <w:sz w:val="24"/>
          <w:szCs w:val="24"/>
        </w:rPr>
        <w:t xml:space="preserve">5.4.6. </w:t>
      </w:r>
      <w:r w:rsidRPr="00187972">
        <w:rPr>
          <w:rFonts w:ascii="Times New Roman" w:eastAsia="Calibri" w:hAnsi="Times New Roman" w:cs="Times New Roman"/>
          <w:sz w:val="24"/>
          <w:szCs w:val="24"/>
          <w:lang w:eastAsia="lt-LT"/>
        </w:rPr>
        <w:t>priskaičiuotų delspinigių suma mažinti savo piniginę prievolę Paslaugų teikėjui;</w:t>
      </w:r>
    </w:p>
    <w:p w14:paraId="58C504DF" w14:textId="77777777" w:rsidR="00187972" w:rsidRPr="00187972" w:rsidRDefault="00187972" w:rsidP="005B4FF2">
      <w:pPr>
        <w:shd w:val="clear" w:color="auto" w:fill="FFFFFF" w:themeFill="background1"/>
        <w:spacing w:after="0" w:line="240" w:lineRule="auto"/>
        <w:ind w:firstLine="1296"/>
        <w:jc w:val="both"/>
        <w:rPr>
          <w:rFonts w:ascii="Times New Roman" w:eastAsia="Times New Roman" w:hAnsi="Times New Roman" w:cs="Times New Roman"/>
          <w:sz w:val="24"/>
          <w:szCs w:val="24"/>
        </w:rPr>
      </w:pPr>
      <w:r w:rsidRPr="00187972">
        <w:rPr>
          <w:rFonts w:ascii="Times New Roman" w:eastAsia="Times New Roman" w:hAnsi="Times New Roman" w:cs="Times New Roman"/>
          <w:sz w:val="24"/>
          <w:szCs w:val="24"/>
        </w:rPr>
        <w:lastRenderedPageBreak/>
        <w:t>5.4.7. Paslaugų gavėjas turi ir kitas šios Sutarties bei Lietuvos Respublikoje galiojančių teisės aktų numatytas teises.</w:t>
      </w:r>
    </w:p>
    <w:p w14:paraId="1958CCA2" w14:textId="77777777" w:rsidR="00187972" w:rsidRPr="00187972" w:rsidRDefault="00187972" w:rsidP="00187972">
      <w:pPr>
        <w:shd w:val="clear" w:color="auto" w:fill="FFFFFF" w:themeFill="background1"/>
        <w:spacing w:after="0" w:line="240" w:lineRule="auto"/>
        <w:jc w:val="both"/>
        <w:rPr>
          <w:rFonts w:ascii="Times New Roman" w:eastAsia="Calibri" w:hAnsi="Times New Roman" w:cs="Times New Roman"/>
          <w:sz w:val="16"/>
          <w:szCs w:val="16"/>
        </w:rPr>
      </w:pPr>
    </w:p>
    <w:p w14:paraId="7EAF32B9" w14:textId="77777777" w:rsidR="00187972" w:rsidRPr="00187972" w:rsidRDefault="00187972" w:rsidP="00187972">
      <w:pPr>
        <w:shd w:val="clear" w:color="auto" w:fill="FFFFFF" w:themeFill="background1"/>
        <w:spacing w:after="0" w:line="240" w:lineRule="auto"/>
        <w:ind w:left="360"/>
        <w:jc w:val="center"/>
        <w:rPr>
          <w:rFonts w:ascii="Times New Roman" w:eastAsia="Times New Roman" w:hAnsi="Times New Roman" w:cs="Times New Roman"/>
          <w:b/>
          <w:sz w:val="24"/>
          <w:szCs w:val="24"/>
        </w:rPr>
      </w:pPr>
      <w:r w:rsidRPr="00187972">
        <w:rPr>
          <w:rFonts w:ascii="Times New Roman" w:eastAsia="Calibri" w:hAnsi="Times New Roman" w:cs="Times New Roman"/>
          <w:b/>
          <w:sz w:val="24"/>
          <w:szCs w:val="24"/>
        </w:rPr>
        <w:t xml:space="preserve">VI. </w:t>
      </w:r>
      <w:r w:rsidRPr="00187972">
        <w:rPr>
          <w:rFonts w:ascii="Times New Roman" w:eastAsia="Times New Roman" w:hAnsi="Times New Roman" w:cs="Times New Roman"/>
          <w:b/>
          <w:sz w:val="24"/>
          <w:szCs w:val="24"/>
        </w:rPr>
        <w:t>ŠALIŲ ATSAKOMYBĖ</w:t>
      </w:r>
    </w:p>
    <w:p w14:paraId="2239D52D" w14:textId="77777777" w:rsidR="00187972" w:rsidRPr="00187972" w:rsidRDefault="00187972" w:rsidP="00187972">
      <w:pPr>
        <w:shd w:val="clear" w:color="auto" w:fill="FFFFFF" w:themeFill="background1"/>
        <w:spacing w:after="0" w:line="240" w:lineRule="auto"/>
        <w:rPr>
          <w:rFonts w:ascii="Times New Roman" w:eastAsia="Times New Roman" w:hAnsi="Times New Roman" w:cs="Times New Roman"/>
          <w:b/>
          <w:sz w:val="16"/>
          <w:szCs w:val="16"/>
        </w:rPr>
      </w:pPr>
    </w:p>
    <w:p w14:paraId="1FB3DD77" w14:textId="77777777" w:rsidR="00187972" w:rsidRPr="00187972" w:rsidRDefault="00187972" w:rsidP="005B4FF2">
      <w:pPr>
        <w:shd w:val="clear" w:color="auto" w:fill="FFFFFF" w:themeFill="background1"/>
        <w:spacing w:after="0" w:line="240" w:lineRule="auto"/>
        <w:ind w:firstLine="1296"/>
        <w:jc w:val="both"/>
        <w:rPr>
          <w:rFonts w:ascii="Times New Roman" w:eastAsia="Calibri" w:hAnsi="Times New Roman" w:cs="Times New Roman"/>
          <w:sz w:val="24"/>
          <w:szCs w:val="24"/>
        </w:rPr>
      </w:pPr>
      <w:r w:rsidRPr="00187972">
        <w:rPr>
          <w:rFonts w:ascii="Times New Roman" w:eastAsia="Calibri" w:hAnsi="Times New Roman" w:cs="Times New Roman"/>
          <w:sz w:val="24"/>
          <w:szCs w:val="24"/>
        </w:rPr>
        <w:t>6.1. Jei kuri nors Sutarties Šalis nevykdo arba netinkamai vykdo sutartinius įsipareigojimus, laikoma, kad ji pažeidžia Sutartį.</w:t>
      </w:r>
    </w:p>
    <w:p w14:paraId="5243E7F6" w14:textId="77777777" w:rsidR="00187972" w:rsidRPr="00187972" w:rsidRDefault="00187972" w:rsidP="005B4FF2">
      <w:pPr>
        <w:widowControl w:val="0"/>
        <w:shd w:val="clear" w:color="auto" w:fill="FFFFFF" w:themeFill="background1"/>
        <w:autoSpaceDE w:val="0"/>
        <w:autoSpaceDN w:val="0"/>
        <w:adjustRightInd w:val="0"/>
        <w:spacing w:after="0" w:line="240" w:lineRule="auto"/>
        <w:ind w:firstLine="1296"/>
        <w:contextualSpacing/>
        <w:jc w:val="both"/>
        <w:rPr>
          <w:rFonts w:ascii="Times New Roman" w:eastAsia="Times New Roman" w:hAnsi="Times New Roman" w:cs="Times New Roman"/>
          <w:sz w:val="24"/>
          <w:szCs w:val="24"/>
        </w:rPr>
      </w:pPr>
      <w:r w:rsidRPr="00187972">
        <w:rPr>
          <w:rFonts w:ascii="Times New Roman" w:eastAsia="Calibri" w:hAnsi="Times New Roman" w:cs="Times New Roman"/>
          <w:sz w:val="24"/>
          <w:szCs w:val="24"/>
        </w:rPr>
        <w:t xml:space="preserve">6.2. </w:t>
      </w:r>
      <w:bookmarkStart w:id="2" w:name="_Hlk45889243"/>
      <w:r w:rsidRPr="00187972">
        <w:rPr>
          <w:rFonts w:ascii="Times New Roman" w:eastAsia="Times New Roman" w:hAnsi="Times New Roman" w:cs="Times New Roman"/>
          <w:kern w:val="2"/>
          <w:sz w:val="24"/>
          <w:szCs w:val="24"/>
        </w:rPr>
        <w:t xml:space="preserve">Jei Paslaugų teikėjas, nesant Paslaugų gavėjo kaltės, nevykdo ar netinkamai vykdo savo sutartinius įsipareigojimus Sutartyje nustatytais terminais, Paslaugų gavėjas be oficialaus įspėjimo ir neribodamas kitų savo teisių gynimo priemonių privalo pradėti skaičiuoti </w:t>
      </w:r>
      <w:r w:rsidRPr="00187972">
        <w:rPr>
          <w:rFonts w:ascii="Times New Roman" w:eastAsia="Times New Roman" w:hAnsi="Times New Roman" w:cs="Times New Roman"/>
          <w:sz w:val="24"/>
          <w:szCs w:val="24"/>
        </w:rPr>
        <w:t xml:space="preserve">0,03 (trijų šimtųjų) procento dydžio delspinigius nuo nesuteiktų pagal Sutartį Paslaugų vertės iki bus suteiktos Paslaugos, už kiekvieną uždelstą dieną. Paslaugų gavėjas priskaičiuotų delspinigių sumą turi teisę išskaičiuoti iš Paslaugų teikėjui mokėtinų sumų. </w:t>
      </w:r>
      <w:bookmarkEnd w:id="2"/>
      <w:r w:rsidRPr="00187972">
        <w:rPr>
          <w:rFonts w:ascii="Times New Roman" w:eastAsia="Times New Roman" w:hAnsi="Times New Roman" w:cs="Times New Roman"/>
          <w:sz w:val="24"/>
          <w:szCs w:val="24"/>
        </w:rPr>
        <w:t>Delspinigių sumokėjimas neatleidžia Paslaugų teikėjo nuo prievolės suteikti Paslaugas.</w:t>
      </w:r>
    </w:p>
    <w:p w14:paraId="12269805" w14:textId="77777777" w:rsidR="00187972" w:rsidRPr="00187972" w:rsidRDefault="00187972" w:rsidP="005B4FF2">
      <w:pPr>
        <w:widowControl w:val="0"/>
        <w:shd w:val="clear" w:color="auto" w:fill="FFFFFF" w:themeFill="background1"/>
        <w:autoSpaceDE w:val="0"/>
        <w:autoSpaceDN w:val="0"/>
        <w:adjustRightInd w:val="0"/>
        <w:spacing w:after="0" w:line="240" w:lineRule="auto"/>
        <w:ind w:firstLine="1296"/>
        <w:contextualSpacing/>
        <w:jc w:val="both"/>
        <w:rPr>
          <w:rFonts w:ascii="Times New Roman" w:eastAsia="Times New Roman" w:hAnsi="Times New Roman" w:cs="Times New Roman"/>
          <w:noProof/>
          <w:sz w:val="24"/>
          <w:szCs w:val="24"/>
        </w:rPr>
      </w:pPr>
      <w:r w:rsidRPr="00187972">
        <w:rPr>
          <w:rFonts w:ascii="Times New Roman" w:eastAsia="Times New Roman" w:hAnsi="Times New Roman" w:cs="Times New Roman"/>
          <w:sz w:val="24"/>
          <w:szCs w:val="24"/>
        </w:rPr>
        <w:t xml:space="preserve">6.3. </w:t>
      </w:r>
      <w:r w:rsidRPr="00187972">
        <w:rPr>
          <w:rFonts w:ascii="Times New Roman" w:eastAsia="Times New Roman" w:hAnsi="Times New Roman" w:cs="Times New Roman"/>
          <w:noProof/>
          <w:sz w:val="24"/>
          <w:szCs w:val="24"/>
        </w:rPr>
        <w:t>Nustatytu laiku su Paslaugų teikėju neatsiskaitęs Paslaugų gavėjas, dėl savo kaltės praleidęs apmokėjimo terminą, Paslaugų teikėjui reikalaujant, privalo mokėti 0,03 (trijų šimtųjų) procentų dydžio delspinigius nuo neapmokėtos sąskaitos dydžio, už kiekvieną pavėluotą dieną. Delspinigių sumokėjimas neatleidžia Paslaugų gavėjo nuo pareigos įvykdyti savo piniginę prievolę Paslaugų teikėjui.</w:t>
      </w:r>
    </w:p>
    <w:p w14:paraId="6DA2AE83" w14:textId="77777777" w:rsidR="00187972" w:rsidRPr="00187972" w:rsidRDefault="00187972" w:rsidP="005B4FF2">
      <w:pPr>
        <w:shd w:val="clear" w:color="auto" w:fill="FFFFFF" w:themeFill="background1"/>
        <w:spacing w:after="0" w:line="240" w:lineRule="auto"/>
        <w:ind w:firstLine="1296"/>
        <w:jc w:val="both"/>
        <w:rPr>
          <w:rFonts w:ascii="Times New Roman" w:eastAsia="Calibri" w:hAnsi="Times New Roman" w:cs="Times New Roman"/>
          <w:sz w:val="24"/>
          <w:szCs w:val="24"/>
        </w:rPr>
      </w:pPr>
      <w:r w:rsidRPr="00187972">
        <w:rPr>
          <w:rFonts w:ascii="Times New Roman" w:eastAsia="Calibri" w:hAnsi="Times New Roman" w:cs="Times New Roman"/>
          <w:sz w:val="24"/>
          <w:szCs w:val="24"/>
        </w:rPr>
        <w:t>6.4. Paslaugų teikėjas privalo atlyginti Paslaugų gavėjui ir (arba) bet kuriam asmeniui (trečiajai šaliai) visus padarytus nuostolius, jeigu šie nuostoliai atsirado dėl įsipareigojimų nevykdymo, kuriuos savo ruožtu sukėlė Paslaugų teikėjas, nesilaikydamas šios Sutarties ar netinkamai ją vykdydamas.</w:t>
      </w:r>
    </w:p>
    <w:p w14:paraId="150DC85C" w14:textId="77777777" w:rsidR="00187972" w:rsidRPr="00187972" w:rsidRDefault="00187972" w:rsidP="005B4FF2">
      <w:pPr>
        <w:shd w:val="clear" w:color="auto" w:fill="FFFFFF" w:themeFill="background1"/>
        <w:suppressAutoHyphens/>
        <w:spacing w:after="0" w:line="240" w:lineRule="auto"/>
        <w:ind w:firstLine="1296"/>
        <w:jc w:val="both"/>
        <w:rPr>
          <w:rFonts w:ascii="Times New Roman" w:eastAsia="Times New Roman" w:hAnsi="Times New Roman" w:cs="Times New Roman"/>
          <w:sz w:val="24"/>
          <w:szCs w:val="24"/>
          <w:lang w:eastAsia="ar-SA"/>
        </w:rPr>
      </w:pPr>
      <w:r w:rsidRPr="00187972">
        <w:rPr>
          <w:rFonts w:ascii="Times New Roman" w:eastAsia="Times New Roman" w:hAnsi="Times New Roman" w:cs="Times New Roman"/>
          <w:sz w:val="24"/>
          <w:szCs w:val="24"/>
          <w:lang w:eastAsia="ar-SA"/>
        </w:rPr>
        <w:t>6.5. Paslaugų teikėjas negali perleisti tretiesiems asmenims visų ar dalies savo teisių, susijusių su Sutartimi, įskaitant reikalavimo teisę į Paslaugų gavėjo mokėtinas sumas, be išankstinio rašytinio Paslaugų gavėjo sutikimo. Be Paslaugų gavėjo išankstinio rašytinio sutikimo sudaryti sandoriai dėl teisių ar pareigų pagal šią Sutartį perleidimo laikytini niekiniais ir negaliojančiai nuo jų sudarymo momento.</w:t>
      </w:r>
    </w:p>
    <w:p w14:paraId="4CCC3322" w14:textId="77777777" w:rsidR="00187972" w:rsidRPr="00187972" w:rsidRDefault="00187972" w:rsidP="005B4FF2">
      <w:pPr>
        <w:shd w:val="clear" w:color="auto" w:fill="FFFFFF" w:themeFill="background1"/>
        <w:suppressAutoHyphens/>
        <w:spacing w:after="0" w:line="240" w:lineRule="auto"/>
        <w:ind w:firstLine="1296"/>
        <w:jc w:val="both"/>
        <w:rPr>
          <w:rFonts w:ascii="Times New Roman" w:eastAsia="Calibri" w:hAnsi="Times New Roman" w:cs="Times New Roman"/>
          <w:sz w:val="24"/>
          <w:szCs w:val="24"/>
          <w:lang w:eastAsia="lt-LT"/>
        </w:rPr>
      </w:pPr>
      <w:r w:rsidRPr="00187972">
        <w:rPr>
          <w:rFonts w:ascii="Times New Roman" w:eastAsia="Times New Roman" w:hAnsi="Times New Roman" w:cs="Times New Roman"/>
          <w:sz w:val="24"/>
          <w:szCs w:val="24"/>
          <w:lang w:eastAsia="ar-SA"/>
        </w:rPr>
        <w:t xml:space="preserve">6.6. </w:t>
      </w:r>
      <w:r w:rsidRPr="00187972">
        <w:rPr>
          <w:rFonts w:ascii="Times New Roman" w:eastAsia="Calibri" w:hAnsi="Times New Roman" w:cs="Times New Roman"/>
          <w:sz w:val="24"/>
          <w:szCs w:val="24"/>
          <w:lang w:eastAsia="lt-LT"/>
        </w:rPr>
        <w:t>Paslaugų teikėjas neatsako už Paslaugų gavėjo nuostolius, atsiradusius dėl techninių gedimų ne Paslaugų teikėjo atsakomybėje esančioje infrastruktūroje.</w:t>
      </w:r>
    </w:p>
    <w:p w14:paraId="50D284A7" w14:textId="77777777" w:rsidR="00187972" w:rsidRPr="00187972" w:rsidRDefault="00187972" w:rsidP="005B4FF2">
      <w:pPr>
        <w:shd w:val="clear" w:color="auto" w:fill="FFFFFF" w:themeFill="background1"/>
        <w:spacing w:after="0" w:line="240" w:lineRule="auto"/>
        <w:ind w:firstLine="1296"/>
        <w:jc w:val="both"/>
        <w:rPr>
          <w:rFonts w:ascii="Times New Roman" w:eastAsia="Calibri" w:hAnsi="Times New Roman" w:cs="Times New Roman"/>
          <w:b/>
          <w:kern w:val="2"/>
          <w:sz w:val="24"/>
          <w:szCs w:val="24"/>
          <w:lang w:eastAsia="ar-SA"/>
        </w:rPr>
      </w:pPr>
      <w:r w:rsidRPr="00187972">
        <w:rPr>
          <w:rFonts w:ascii="Times New Roman" w:eastAsia="Calibri" w:hAnsi="Times New Roman" w:cs="Times New Roman"/>
          <w:sz w:val="24"/>
          <w:szCs w:val="24"/>
        </w:rPr>
        <w:t xml:space="preserve">6.7. </w:t>
      </w:r>
      <w:r w:rsidRPr="00187972">
        <w:rPr>
          <w:rFonts w:ascii="Times New Roman" w:eastAsia="Calibri" w:hAnsi="Times New Roman" w:cs="Times New Roman"/>
          <w:b/>
          <w:kern w:val="2"/>
          <w:sz w:val="24"/>
          <w:szCs w:val="24"/>
          <w:lang w:eastAsia="ar-SA"/>
        </w:rPr>
        <w:t>Šalys susitaria, kad esminiu Sutarties pažeidimu bus laikoma:</w:t>
      </w:r>
    </w:p>
    <w:p w14:paraId="3737EAB0" w14:textId="77777777" w:rsidR="00187972" w:rsidRPr="00187972" w:rsidRDefault="00187972" w:rsidP="005B4FF2">
      <w:pPr>
        <w:shd w:val="clear" w:color="auto" w:fill="FFFFFF" w:themeFill="background1"/>
        <w:spacing w:after="0" w:line="240" w:lineRule="atLeast"/>
        <w:ind w:firstLine="1296"/>
        <w:jc w:val="both"/>
        <w:rPr>
          <w:rFonts w:ascii="Times New Roman" w:eastAsia="Calibri" w:hAnsi="Times New Roman" w:cs="Times New Roman"/>
          <w:sz w:val="24"/>
          <w:szCs w:val="24"/>
        </w:rPr>
      </w:pPr>
      <w:r w:rsidRPr="00187972">
        <w:rPr>
          <w:rFonts w:ascii="Times New Roman" w:eastAsia="Calibri" w:hAnsi="Times New Roman" w:cs="Times New Roman"/>
          <w:bCs/>
          <w:kern w:val="2"/>
          <w:sz w:val="24"/>
          <w:szCs w:val="24"/>
          <w:lang w:eastAsia="ar-SA"/>
        </w:rPr>
        <w:t>6.7.1.</w:t>
      </w:r>
      <w:r w:rsidRPr="00187972">
        <w:rPr>
          <w:rFonts w:ascii="Times New Roman" w:eastAsia="Calibri" w:hAnsi="Times New Roman" w:cs="Times New Roman"/>
          <w:sz w:val="24"/>
          <w:szCs w:val="24"/>
        </w:rPr>
        <w:t xml:space="preserve"> pažeidimas, atitinkantis Civilinio kodekso 6.217 straipsnio 2 dalies kriterijus, nepaisant to, kad tokie nebuvo apibrėžti Sutartyje;</w:t>
      </w:r>
    </w:p>
    <w:p w14:paraId="77332A9D" w14:textId="77777777" w:rsidR="00187972" w:rsidRPr="00187972" w:rsidRDefault="00187972" w:rsidP="005B4FF2">
      <w:pPr>
        <w:shd w:val="clear" w:color="auto" w:fill="FFFFFF" w:themeFill="background1"/>
        <w:spacing w:after="0" w:line="240" w:lineRule="atLeast"/>
        <w:ind w:firstLine="1296"/>
        <w:jc w:val="both"/>
        <w:rPr>
          <w:rFonts w:ascii="Times New Roman" w:eastAsia="Calibri" w:hAnsi="Times New Roman" w:cs="Times New Roman"/>
          <w:sz w:val="24"/>
          <w:szCs w:val="24"/>
        </w:rPr>
      </w:pPr>
      <w:r w:rsidRPr="00187972">
        <w:rPr>
          <w:rFonts w:ascii="Times New Roman" w:eastAsia="Calibri" w:hAnsi="Times New Roman" w:cs="Times New Roman"/>
          <w:sz w:val="24"/>
          <w:szCs w:val="24"/>
        </w:rPr>
        <w:t>6.7.2. Paslaugos teikėjo sutartinių įsipareigojimų vykdymo terminų nesilaikymas;</w:t>
      </w:r>
    </w:p>
    <w:p w14:paraId="00F6D096" w14:textId="77777777" w:rsidR="00187972" w:rsidRPr="00187972" w:rsidRDefault="00187972" w:rsidP="005B4FF2">
      <w:pPr>
        <w:shd w:val="clear" w:color="auto" w:fill="FFFFFF" w:themeFill="background1"/>
        <w:spacing w:after="0" w:line="240" w:lineRule="atLeast"/>
        <w:ind w:firstLine="1296"/>
        <w:jc w:val="both"/>
        <w:rPr>
          <w:rFonts w:ascii="Times New Roman" w:eastAsia="Calibri" w:hAnsi="Times New Roman" w:cs="Times New Roman"/>
          <w:sz w:val="24"/>
          <w:szCs w:val="24"/>
        </w:rPr>
      </w:pPr>
      <w:r w:rsidRPr="00187972">
        <w:rPr>
          <w:rFonts w:ascii="Times New Roman" w:eastAsia="Calibri" w:hAnsi="Times New Roman" w:cs="Times New Roman"/>
          <w:sz w:val="24"/>
          <w:szCs w:val="24"/>
        </w:rPr>
        <w:t>6.7.3. Paslaugos teikėjo kvalifikacijos neturėjimas;</w:t>
      </w:r>
    </w:p>
    <w:p w14:paraId="17ACAE3C" w14:textId="77777777" w:rsidR="00187972" w:rsidRPr="00187972" w:rsidRDefault="00187972" w:rsidP="005B4FF2">
      <w:pPr>
        <w:shd w:val="clear" w:color="auto" w:fill="FFFFFF" w:themeFill="background1"/>
        <w:spacing w:after="0" w:line="240" w:lineRule="auto"/>
        <w:ind w:firstLine="1296"/>
        <w:jc w:val="both"/>
        <w:rPr>
          <w:rFonts w:ascii="Times New Roman" w:eastAsia="Calibri" w:hAnsi="Times New Roman" w:cs="Times New Roman"/>
          <w:sz w:val="24"/>
          <w:szCs w:val="24"/>
        </w:rPr>
      </w:pPr>
      <w:r w:rsidRPr="00187972">
        <w:rPr>
          <w:rFonts w:ascii="Times New Roman" w:eastAsia="Calibri" w:hAnsi="Times New Roman" w:cs="Times New Roman"/>
          <w:sz w:val="24"/>
          <w:szCs w:val="24"/>
        </w:rPr>
        <w:t>6.7.4. apmokėjimo sąlygų ir tvarkos nesilaikymas.</w:t>
      </w:r>
    </w:p>
    <w:p w14:paraId="56A4FFED" w14:textId="77777777" w:rsidR="00187972" w:rsidRPr="00187972" w:rsidRDefault="00187972" w:rsidP="00187972">
      <w:pPr>
        <w:shd w:val="clear" w:color="auto" w:fill="FFFFFF" w:themeFill="background1"/>
        <w:spacing w:after="0" w:line="240" w:lineRule="auto"/>
        <w:jc w:val="both"/>
        <w:rPr>
          <w:rFonts w:ascii="Times New Roman" w:eastAsia="Calibri" w:hAnsi="Times New Roman" w:cs="Times New Roman"/>
          <w:sz w:val="16"/>
          <w:szCs w:val="16"/>
        </w:rPr>
      </w:pPr>
    </w:p>
    <w:p w14:paraId="12FAFB0F" w14:textId="77777777" w:rsidR="00187972" w:rsidRPr="00187972" w:rsidRDefault="00187972" w:rsidP="00187972">
      <w:pPr>
        <w:shd w:val="clear" w:color="auto" w:fill="FFFFFF" w:themeFill="background1"/>
        <w:spacing w:after="0" w:line="240" w:lineRule="auto"/>
        <w:ind w:firstLine="709"/>
        <w:jc w:val="center"/>
        <w:rPr>
          <w:rFonts w:ascii="Times New Roman" w:eastAsia="Calibri" w:hAnsi="Times New Roman" w:cs="Times New Roman"/>
          <w:b/>
          <w:sz w:val="24"/>
          <w:szCs w:val="24"/>
        </w:rPr>
      </w:pPr>
      <w:r w:rsidRPr="00187972">
        <w:rPr>
          <w:rFonts w:ascii="Times New Roman" w:eastAsia="Calibri" w:hAnsi="Times New Roman" w:cs="Times New Roman"/>
          <w:b/>
          <w:sz w:val="24"/>
          <w:szCs w:val="24"/>
        </w:rPr>
        <w:t>VII. SUBTEIKĖJAI, JŲ KEITIMO IR ATSISKAITYMO SU JAIS TVARKA</w:t>
      </w:r>
    </w:p>
    <w:p w14:paraId="417E230D" w14:textId="77777777" w:rsidR="00187972" w:rsidRPr="00187972" w:rsidRDefault="00187972" w:rsidP="00187972">
      <w:pPr>
        <w:shd w:val="clear" w:color="auto" w:fill="FFFFFF" w:themeFill="background1"/>
        <w:spacing w:after="0" w:line="240" w:lineRule="auto"/>
        <w:rPr>
          <w:rFonts w:ascii="Times New Roman" w:eastAsia="Calibri" w:hAnsi="Times New Roman" w:cs="Times New Roman"/>
          <w:b/>
          <w:sz w:val="16"/>
          <w:szCs w:val="16"/>
        </w:rPr>
      </w:pPr>
    </w:p>
    <w:p w14:paraId="1F1370D5" w14:textId="77777777" w:rsidR="00187972" w:rsidRPr="00187972" w:rsidRDefault="00187972" w:rsidP="005B4FF2">
      <w:pPr>
        <w:shd w:val="clear" w:color="auto" w:fill="FFFFFF" w:themeFill="background1"/>
        <w:spacing w:after="0" w:line="240" w:lineRule="auto"/>
        <w:ind w:right="40" w:firstLine="1296"/>
        <w:jc w:val="both"/>
        <w:rPr>
          <w:rFonts w:ascii="Times New Roman" w:eastAsia="Times New Roman" w:hAnsi="Times New Roman" w:cs="Times New Roman"/>
          <w:color w:val="000000"/>
          <w:sz w:val="24"/>
          <w:szCs w:val="24"/>
        </w:rPr>
      </w:pPr>
      <w:r w:rsidRPr="00187972">
        <w:rPr>
          <w:rFonts w:ascii="Times New Roman" w:eastAsia="Times New Roman" w:hAnsi="Times New Roman" w:cs="Times New Roman"/>
          <w:color w:val="000000"/>
          <w:sz w:val="24"/>
          <w:szCs w:val="24"/>
        </w:rPr>
        <w:t>7.1. Paslaugų teikėjas atsako už visus pagal Sutartį prisiimtus įsipareigojimus, nepaisant to, ar jiems vykdyti bus pasitelkiami tretieji asmenys.</w:t>
      </w:r>
    </w:p>
    <w:p w14:paraId="47DC5D51" w14:textId="77777777" w:rsidR="00187972" w:rsidRPr="00187972" w:rsidRDefault="00187972" w:rsidP="005B4FF2">
      <w:pPr>
        <w:shd w:val="clear" w:color="auto" w:fill="FFFFFF" w:themeFill="background1"/>
        <w:spacing w:after="0" w:line="240" w:lineRule="auto"/>
        <w:ind w:right="40" w:firstLine="1296"/>
        <w:jc w:val="both"/>
        <w:rPr>
          <w:rFonts w:ascii="Times New Roman" w:eastAsia="Times New Roman" w:hAnsi="Times New Roman" w:cs="Times New Roman"/>
          <w:color w:val="000000"/>
          <w:sz w:val="24"/>
          <w:szCs w:val="24"/>
        </w:rPr>
      </w:pPr>
      <w:r w:rsidRPr="00187972">
        <w:rPr>
          <w:rFonts w:ascii="Times New Roman" w:eastAsia="Times New Roman" w:hAnsi="Times New Roman" w:cs="Times New Roman"/>
          <w:color w:val="000000"/>
          <w:sz w:val="24"/>
          <w:szCs w:val="24"/>
        </w:rPr>
        <w:t>7.2. Paslaugų teikėjas įsipareigoja užtikrinti, kad Sutartį vykdys pirkime pasiūlyti ir (ar) kvalifikacinius reikalavimus atitinkantys subteikėjai. Paslaugų teikėjas yra atsakingas už subteikėjų vykdomą Sutarties dalį, lyg ją vykdytų pats ir privalo užtikrinti, kad subteikėjai laikytųsi Sutarties nuostatų.</w:t>
      </w:r>
    </w:p>
    <w:p w14:paraId="6BF4C045" w14:textId="77777777" w:rsidR="00187972" w:rsidRPr="00187972" w:rsidRDefault="00187972" w:rsidP="005B4FF2">
      <w:pPr>
        <w:shd w:val="clear" w:color="auto" w:fill="FFFFFF" w:themeFill="background1"/>
        <w:spacing w:after="0" w:line="240" w:lineRule="auto"/>
        <w:ind w:firstLine="1296"/>
        <w:contextualSpacing/>
        <w:jc w:val="both"/>
        <w:rPr>
          <w:rFonts w:ascii="Times New Roman" w:eastAsia="Times New Roman" w:hAnsi="Times New Roman" w:cs="Times New Roman"/>
          <w:sz w:val="24"/>
          <w:szCs w:val="24"/>
        </w:rPr>
      </w:pPr>
      <w:r w:rsidRPr="00187972">
        <w:rPr>
          <w:rFonts w:ascii="Times New Roman" w:eastAsia="Times New Roman" w:hAnsi="Times New Roman" w:cs="Times New Roman"/>
          <w:color w:val="000000"/>
          <w:sz w:val="24"/>
          <w:szCs w:val="24"/>
        </w:rPr>
        <w:t>7.3.</w:t>
      </w:r>
      <w:r w:rsidRPr="00187972">
        <w:rPr>
          <w:rFonts w:ascii="Times New Roman" w:eastAsia="Times New Roman" w:hAnsi="Times New Roman" w:cs="Times New Roman"/>
          <w:sz w:val="24"/>
          <w:szCs w:val="24"/>
        </w:rPr>
        <w:t xml:space="preserve"> Sutarčiai vykdyti pasitelkti subtiekėjus, kurie numatyti Paslaugų teikėjo Pasiūlyme ar (ir) tuos subtiekėjus, apie kuriuos Paslaugų teikėjas pranešė Paslaugų gavėjui iki Sutarties vykdymo pradžios ar (ir) tuos subtiekėjus, kuriuos Paslaugų teikėjas sutartiniams įsipareigojimams vykdyti pasitelks Sutarties galiojimo metu. Sutarčiai vykdyti pasitelkiami šie subtiekėjai: </w:t>
      </w:r>
      <w:r w:rsidRPr="00187972">
        <w:rPr>
          <w:rFonts w:ascii="Times New Roman" w:eastAsia="Times New Roman" w:hAnsi="Times New Roman" w:cs="Times New Roman"/>
          <w:b/>
          <w:i/>
          <w:sz w:val="24"/>
          <w:szCs w:val="24"/>
        </w:rPr>
        <w:t>(surašyti pasiūlyme nurodytus subtiekėjus, jeigu tokių nėra parašyti žodį „nepasitelkiami“).</w:t>
      </w:r>
      <w:r w:rsidRPr="00187972">
        <w:rPr>
          <w:rFonts w:ascii="Times New Roman" w:eastAsia="Times New Roman" w:hAnsi="Times New Roman" w:cs="Times New Roman"/>
          <w:i/>
          <w:sz w:val="24"/>
          <w:szCs w:val="24"/>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2554"/>
        <w:gridCol w:w="2724"/>
        <w:gridCol w:w="2408"/>
      </w:tblGrid>
      <w:tr w:rsidR="00187972" w:rsidRPr="00187972" w14:paraId="7D6D29D8" w14:textId="77777777" w:rsidTr="00AF59E6">
        <w:trPr>
          <w:trHeight w:val="1194"/>
        </w:trPr>
        <w:tc>
          <w:tcPr>
            <w:tcW w:w="1953" w:type="dxa"/>
            <w:tcBorders>
              <w:top w:val="single" w:sz="4" w:space="0" w:color="auto"/>
              <w:left w:val="single" w:sz="4" w:space="0" w:color="auto"/>
              <w:bottom w:val="single" w:sz="4" w:space="0" w:color="auto"/>
              <w:right w:val="single" w:sz="4" w:space="0" w:color="auto"/>
            </w:tcBorders>
            <w:hideMark/>
          </w:tcPr>
          <w:p w14:paraId="2780FAB9" w14:textId="77777777" w:rsidR="00187972" w:rsidRPr="00187972" w:rsidRDefault="00187972" w:rsidP="00187972">
            <w:pPr>
              <w:shd w:val="clear" w:color="auto" w:fill="FFFFFF" w:themeFill="background1"/>
              <w:tabs>
                <w:tab w:val="left" w:pos="1440"/>
              </w:tabs>
              <w:spacing w:after="0" w:line="256" w:lineRule="auto"/>
              <w:ind w:right="225"/>
              <w:jc w:val="center"/>
              <w:rPr>
                <w:rFonts w:ascii="Times New Roman" w:eastAsia="Calibri" w:hAnsi="Times New Roman" w:cs="Times New Roman"/>
                <w:sz w:val="24"/>
                <w:szCs w:val="24"/>
              </w:rPr>
            </w:pPr>
            <w:r w:rsidRPr="00187972">
              <w:rPr>
                <w:rFonts w:ascii="Times New Roman" w:eastAsia="Calibri" w:hAnsi="Times New Roman" w:cs="Times New Roman"/>
                <w:sz w:val="24"/>
                <w:szCs w:val="24"/>
              </w:rPr>
              <w:t>Subteikėjo pavadinimas, įmonės kodas, adresas</w:t>
            </w:r>
          </w:p>
        </w:tc>
        <w:tc>
          <w:tcPr>
            <w:tcW w:w="2554" w:type="dxa"/>
            <w:tcBorders>
              <w:top w:val="single" w:sz="4" w:space="0" w:color="auto"/>
              <w:left w:val="single" w:sz="4" w:space="0" w:color="auto"/>
              <w:bottom w:val="single" w:sz="4" w:space="0" w:color="auto"/>
              <w:right w:val="single" w:sz="4" w:space="0" w:color="auto"/>
            </w:tcBorders>
            <w:hideMark/>
          </w:tcPr>
          <w:p w14:paraId="1A1F552A" w14:textId="77777777" w:rsidR="00187972" w:rsidRPr="00187972" w:rsidRDefault="00187972" w:rsidP="00187972">
            <w:pPr>
              <w:shd w:val="clear" w:color="auto" w:fill="FFFFFF" w:themeFill="background1"/>
              <w:tabs>
                <w:tab w:val="left" w:pos="1440"/>
              </w:tabs>
              <w:spacing w:after="0" w:line="256" w:lineRule="auto"/>
              <w:ind w:right="225"/>
              <w:jc w:val="center"/>
              <w:rPr>
                <w:rFonts w:ascii="Times New Roman" w:eastAsia="Calibri" w:hAnsi="Times New Roman" w:cs="Times New Roman"/>
                <w:sz w:val="24"/>
                <w:szCs w:val="24"/>
              </w:rPr>
            </w:pPr>
            <w:r w:rsidRPr="00187972">
              <w:rPr>
                <w:rFonts w:ascii="Times New Roman" w:eastAsia="Calibri" w:hAnsi="Times New Roman" w:cs="Times New Roman"/>
                <w:sz w:val="24"/>
                <w:szCs w:val="24"/>
              </w:rPr>
              <w:t>Perduodamų įsipareigojimų dalis pagal pirkimo sutartį</w:t>
            </w:r>
          </w:p>
        </w:tc>
        <w:tc>
          <w:tcPr>
            <w:tcW w:w="2724" w:type="dxa"/>
            <w:tcBorders>
              <w:top w:val="single" w:sz="4" w:space="0" w:color="auto"/>
              <w:left w:val="single" w:sz="4" w:space="0" w:color="auto"/>
              <w:bottom w:val="single" w:sz="4" w:space="0" w:color="auto"/>
              <w:right w:val="single" w:sz="4" w:space="0" w:color="auto"/>
            </w:tcBorders>
            <w:hideMark/>
          </w:tcPr>
          <w:p w14:paraId="3F12EA73" w14:textId="77777777" w:rsidR="00187972" w:rsidRPr="00187972" w:rsidRDefault="00187972" w:rsidP="00187972">
            <w:pPr>
              <w:shd w:val="clear" w:color="auto" w:fill="FFFFFF" w:themeFill="background1"/>
              <w:tabs>
                <w:tab w:val="left" w:pos="1440"/>
              </w:tabs>
              <w:spacing w:after="0" w:line="256" w:lineRule="auto"/>
              <w:ind w:right="225" w:hanging="80"/>
              <w:jc w:val="center"/>
              <w:rPr>
                <w:rFonts w:ascii="Times New Roman" w:eastAsia="Calibri" w:hAnsi="Times New Roman" w:cs="Times New Roman"/>
                <w:sz w:val="24"/>
                <w:szCs w:val="24"/>
              </w:rPr>
            </w:pPr>
            <w:r w:rsidRPr="00187972">
              <w:rPr>
                <w:rFonts w:ascii="Times New Roman" w:eastAsia="Calibri" w:hAnsi="Times New Roman" w:cs="Times New Roman"/>
                <w:sz w:val="24"/>
                <w:szCs w:val="24"/>
              </w:rPr>
              <w:t xml:space="preserve">Įsipareigojimų dalies vertine išraiška eurais arba procentais, kuriai </w:t>
            </w:r>
            <w:r w:rsidRPr="00187972">
              <w:rPr>
                <w:rFonts w:ascii="Times New Roman" w:eastAsia="Calibri" w:hAnsi="Times New Roman" w:cs="Times New Roman"/>
                <w:sz w:val="24"/>
                <w:szCs w:val="24"/>
              </w:rPr>
              <w:lastRenderedPageBreak/>
              <w:t>ketinama pasitelkti Subteikėją</w:t>
            </w:r>
          </w:p>
        </w:tc>
        <w:tc>
          <w:tcPr>
            <w:tcW w:w="2408" w:type="dxa"/>
            <w:tcBorders>
              <w:top w:val="single" w:sz="4" w:space="0" w:color="auto"/>
              <w:left w:val="single" w:sz="4" w:space="0" w:color="auto"/>
              <w:bottom w:val="single" w:sz="4" w:space="0" w:color="auto"/>
              <w:right w:val="single" w:sz="4" w:space="0" w:color="auto"/>
            </w:tcBorders>
            <w:hideMark/>
          </w:tcPr>
          <w:p w14:paraId="53B90E79" w14:textId="77777777" w:rsidR="00187972" w:rsidRPr="00187972" w:rsidRDefault="00187972" w:rsidP="00187972">
            <w:pPr>
              <w:shd w:val="clear" w:color="auto" w:fill="FFFFFF" w:themeFill="background1"/>
              <w:tabs>
                <w:tab w:val="left" w:pos="1440"/>
              </w:tabs>
              <w:spacing w:after="0" w:line="256" w:lineRule="auto"/>
              <w:ind w:right="225"/>
              <w:jc w:val="center"/>
              <w:rPr>
                <w:rFonts w:ascii="Times New Roman" w:eastAsia="Calibri" w:hAnsi="Times New Roman" w:cs="Times New Roman"/>
                <w:sz w:val="24"/>
                <w:szCs w:val="24"/>
              </w:rPr>
            </w:pPr>
            <w:r w:rsidRPr="00187972">
              <w:rPr>
                <w:rFonts w:ascii="Times New Roman" w:eastAsia="Calibri" w:hAnsi="Times New Roman" w:cs="Times New Roman"/>
                <w:sz w:val="24"/>
                <w:szCs w:val="24"/>
              </w:rPr>
              <w:lastRenderedPageBreak/>
              <w:t>Subteikėjo atstovas (vardas, pavardė, tel. Nr., el. pašto adresas)</w:t>
            </w:r>
          </w:p>
        </w:tc>
      </w:tr>
      <w:tr w:rsidR="00187972" w:rsidRPr="00187972" w14:paraId="44957409" w14:textId="77777777" w:rsidTr="00AF59E6">
        <w:tc>
          <w:tcPr>
            <w:tcW w:w="1953" w:type="dxa"/>
            <w:tcBorders>
              <w:top w:val="single" w:sz="4" w:space="0" w:color="auto"/>
              <w:left w:val="single" w:sz="4" w:space="0" w:color="auto"/>
              <w:bottom w:val="single" w:sz="4" w:space="0" w:color="auto"/>
              <w:right w:val="single" w:sz="4" w:space="0" w:color="auto"/>
            </w:tcBorders>
          </w:tcPr>
          <w:p w14:paraId="5FEB4744" w14:textId="77777777" w:rsidR="00187972" w:rsidRPr="00187972" w:rsidRDefault="00187972" w:rsidP="00187972">
            <w:pPr>
              <w:shd w:val="clear" w:color="auto" w:fill="FFFFFF" w:themeFill="background1"/>
              <w:tabs>
                <w:tab w:val="left" w:pos="1440"/>
              </w:tabs>
              <w:spacing w:after="0" w:line="256" w:lineRule="auto"/>
              <w:ind w:right="225" w:firstLine="540"/>
              <w:jc w:val="both"/>
              <w:rPr>
                <w:rFonts w:ascii="Times New Roman" w:eastAsia="Calibri" w:hAnsi="Times New Roman" w:cs="Times New Roman"/>
                <w:sz w:val="24"/>
                <w:szCs w:val="24"/>
              </w:rPr>
            </w:pPr>
          </w:p>
        </w:tc>
        <w:tc>
          <w:tcPr>
            <w:tcW w:w="2554" w:type="dxa"/>
            <w:tcBorders>
              <w:top w:val="single" w:sz="4" w:space="0" w:color="auto"/>
              <w:left w:val="single" w:sz="4" w:space="0" w:color="auto"/>
              <w:bottom w:val="single" w:sz="4" w:space="0" w:color="auto"/>
              <w:right w:val="single" w:sz="4" w:space="0" w:color="auto"/>
            </w:tcBorders>
          </w:tcPr>
          <w:p w14:paraId="6019E906" w14:textId="77777777" w:rsidR="00187972" w:rsidRPr="00187972" w:rsidRDefault="00187972" w:rsidP="00187972">
            <w:pPr>
              <w:shd w:val="clear" w:color="auto" w:fill="FFFFFF" w:themeFill="background1"/>
              <w:tabs>
                <w:tab w:val="left" w:pos="1440"/>
              </w:tabs>
              <w:spacing w:after="0" w:line="256" w:lineRule="auto"/>
              <w:ind w:right="225" w:firstLine="540"/>
              <w:jc w:val="both"/>
              <w:rPr>
                <w:rFonts w:ascii="Times New Roman" w:eastAsia="Calibri" w:hAnsi="Times New Roman" w:cs="Times New Roman"/>
                <w:sz w:val="24"/>
                <w:szCs w:val="24"/>
              </w:rPr>
            </w:pPr>
          </w:p>
        </w:tc>
        <w:tc>
          <w:tcPr>
            <w:tcW w:w="2724" w:type="dxa"/>
            <w:tcBorders>
              <w:top w:val="single" w:sz="4" w:space="0" w:color="auto"/>
              <w:left w:val="single" w:sz="4" w:space="0" w:color="auto"/>
              <w:bottom w:val="single" w:sz="4" w:space="0" w:color="auto"/>
              <w:right w:val="single" w:sz="4" w:space="0" w:color="auto"/>
            </w:tcBorders>
          </w:tcPr>
          <w:p w14:paraId="5D0D658B" w14:textId="77777777" w:rsidR="00187972" w:rsidRPr="00187972" w:rsidRDefault="00187972" w:rsidP="00187972">
            <w:pPr>
              <w:shd w:val="clear" w:color="auto" w:fill="FFFFFF" w:themeFill="background1"/>
              <w:tabs>
                <w:tab w:val="left" w:pos="1440"/>
              </w:tabs>
              <w:spacing w:after="0" w:line="256" w:lineRule="auto"/>
              <w:ind w:right="225" w:firstLine="540"/>
              <w:jc w:val="both"/>
              <w:rPr>
                <w:rFonts w:ascii="Times New Roman" w:eastAsia="Calibri"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tcPr>
          <w:p w14:paraId="65FD6195" w14:textId="77777777" w:rsidR="00187972" w:rsidRPr="00187972" w:rsidRDefault="00187972" w:rsidP="00187972">
            <w:pPr>
              <w:shd w:val="clear" w:color="auto" w:fill="FFFFFF" w:themeFill="background1"/>
              <w:tabs>
                <w:tab w:val="left" w:pos="1440"/>
              </w:tabs>
              <w:spacing w:after="0" w:line="256" w:lineRule="auto"/>
              <w:ind w:right="225" w:firstLine="540"/>
              <w:jc w:val="both"/>
              <w:rPr>
                <w:rFonts w:ascii="Times New Roman" w:eastAsia="Calibri" w:hAnsi="Times New Roman" w:cs="Times New Roman"/>
                <w:sz w:val="24"/>
                <w:szCs w:val="24"/>
              </w:rPr>
            </w:pPr>
          </w:p>
        </w:tc>
      </w:tr>
    </w:tbl>
    <w:p w14:paraId="34914E1E" w14:textId="77777777" w:rsidR="00187972" w:rsidRPr="00187972" w:rsidRDefault="00187972" w:rsidP="005B4FF2">
      <w:pPr>
        <w:shd w:val="clear" w:color="auto" w:fill="FFFFFF" w:themeFill="background1"/>
        <w:spacing w:after="0" w:line="240" w:lineRule="auto"/>
        <w:ind w:firstLine="1296"/>
        <w:contextualSpacing/>
        <w:jc w:val="both"/>
        <w:rPr>
          <w:rFonts w:ascii="Times New Roman" w:eastAsia="Times New Roman" w:hAnsi="Times New Roman" w:cs="Times New Roman"/>
          <w:sz w:val="24"/>
          <w:szCs w:val="24"/>
        </w:rPr>
      </w:pPr>
      <w:r w:rsidRPr="00187972">
        <w:rPr>
          <w:rFonts w:ascii="Times New Roman" w:eastAsia="Times New Roman" w:hAnsi="Times New Roman" w:cs="Times New Roman"/>
          <w:sz w:val="24"/>
          <w:szCs w:val="24"/>
        </w:rPr>
        <w:t>7.4. Sudarius Sutartį, tačiau ne vėliau negu Sutartis pradedama vykdyti, Paslaugų teikėjas įsipareigoja Paslaugų gavėjui pranešti tuo metu žinomų subteikėjų pavadinimus, kontaktinius duomenis ir jų atstovus. Paslaugų gavėjas taip pat reikalauja, kad Paslaugų teikėjas informuotų apie minėtos informacijos pasikeitimus visu Sutarties vykdymo metu, taip pat apie naujus subteikėjus, kuriuos jis ketina pasitelkti vėliau.</w:t>
      </w:r>
    </w:p>
    <w:p w14:paraId="456EAE5D" w14:textId="77777777" w:rsidR="00187972" w:rsidRPr="00187972" w:rsidRDefault="00187972" w:rsidP="005B4FF2">
      <w:pPr>
        <w:shd w:val="clear" w:color="auto" w:fill="FFFFFF" w:themeFill="background1"/>
        <w:spacing w:after="0" w:line="240" w:lineRule="auto"/>
        <w:ind w:firstLine="1296"/>
        <w:contextualSpacing/>
        <w:jc w:val="both"/>
        <w:rPr>
          <w:rFonts w:ascii="Times New Roman" w:eastAsia="Times New Roman" w:hAnsi="Times New Roman" w:cs="Times New Roman"/>
          <w:sz w:val="24"/>
          <w:szCs w:val="24"/>
        </w:rPr>
      </w:pPr>
      <w:r w:rsidRPr="00187972">
        <w:rPr>
          <w:rFonts w:ascii="Times New Roman" w:eastAsia="Times New Roman" w:hAnsi="Times New Roman" w:cs="Times New Roman"/>
          <w:sz w:val="24"/>
          <w:szCs w:val="24"/>
        </w:rPr>
        <w:t>7.5. Sutarties galiojimo metu subteikėjų keitimas vietomis tarp Sutartyje numatytų subteikėjų, didesnės (mažesnės) sutarties dalies (veiklos), negu buvo suderinta, perdavimas kitam Sutartyje numatytam subteikėjui, papildomų ar naujų (tuo atveju kai teikiant pasiūlymą subteikėjai nebuvo žinomi) subteikėjų pasitelkimas arba Sutartyje numatytų subteikėjų atsisakymas galimas tik raštu apie tai informavus Paslaugų gavėją šiais atvejais:</w:t>
      </w:r>
    </w:p>
    <w:p w14:paraId="4223FAFB" w14:textId="77777777" w:rsidR="00187972" w:rsidRPr="00187972" w:rsidRDefault="00187972" w:rsidP="005B4FF2">
      <w:pPr>
        <w:shd w:val="clear" w:color="auto" w:fill="FFFFFF" w:themeFill="background1"/>
        <w:spacing w:after="0" w:line="240" w:lineRule="auto"/>
        <w:ind w:firstLine="1296"/>
        <w:contextualSpacing/>
        <w:jc w:val="both"/>
        <w:rPr>
          <w:rFonts w:ascii="Times New Roman" w:eastAsia="Times New Roman" w:hAnsi="Times New Roman" w:cs="Times New Roman"/>
          <w:sz w:val="24"/>
          <w:szCs w:val="24"/>
        </w:rPr>
      </w:pPr>
      <w:r w:rsidRPr="00187972">
        <w:rPr>
          <w:rFonts w:ascii="Times New Roman" w:eastAsia="Times New Roman" w:hAnsi="Times New Roman" w:cs="Times New Roman"/>
          <w:sz w:val="24"/>
          <w:szCs w:val="24"/>
        </w:rPr>
        <w:t>7.5.1. kai Sutartyje numatytas subteikėjas yra likviduojamas, bankrutuoja ar susidaro analogiška situacija;</w:t>
      </w:r>
    </w:p>
    <w:p w14:paraId="796036D0" w14:textId="77777777" w:rsidR="00187972" w:rsidRPr="00187972" w:rsidRDefault="00187972" w:rsidP="005B4FF2">
      <w:pPr>
        <w:shd w:val="clear" w:color="auto" w:fill="FFFFFF" w:themeFill="background1"/>
        <w:spacing w:after="0" w:line="240" w:lineRule="auto"/>
        <w:ind w:firstLine="1296"/>
        <w:contextualSpacing/>
        <w:jc w:val="both"/>
        <w:rPr>
          <w:rFonts w:ascii="Times New Roman" w:eastAsia="Times New Roman" w:hAnsi="Times New Roman" w:cs="Times New Roman"/>
          <w:sz w:val="24"/>
          <w:szCs w:val="24"/>
        </w:rPr>
      </w:pPr>
      <w:r w:rsidRPr="00187972">
        <w:rPr>
          <w:rFonts w:ascii="Times New Roman" w:eastAsia="Times New Roman" w:hAnsi="Times New Roman" w:cs="Times New Roman"/>
          <w:sz w:val="24"/>
          <w:szCs w:val="24"/>
        </w:rPr>
        <w:t>7.5.2. kai Paslaugų teikėjo subteikėjas (-ai) dėl objektyvių priežasčių (pavyzdžiui, subteikėjui atsisakius teikti paslaugas, nutrūkus teisiniams santykiams su tiekėju ir pan.) nebegali teikti visų ar dalies Sutartyje ar jos prieduose nurodytų paslaugų.</w:t>
      </w:r>
    </w:p>
    <w:p w14:paraId="7B23BC46" w14:textId="77777777" w:rsidR="00187972" w:rsidRPr="00187972" w:rsidRDefault="00187972" w:rsidP="005B4FF2">
      <w:pPr>
        <w:shd w:val="clear" w:color="auto" w:fill="FFFFFF" w:themeFill="background1"/>
        <w:spacing w:after="0" w:line="240" w:lineRule="auto"/>
        <w:ind w:firstLine="1296"/>
        <w:contextualSpacing/>
        <w:jc w:val="both"/>
        <w:rPr>
          <w:rFonts w:ascii="Times New Roman" w:eastAsia="Times New Roman" w:hAnsi="Times New Roman" w:cs="Times New Roman"/>
          <w:sz w:val="24"/>
          <w:szCs w:val="24"/>
        </w:rPr>
      </w:pPr>
      <w:r w:rsidRPr="00187972">
        <w:rPr>
          <w:rFonts w:ascii="Times New Roman" w:eastAsia="Times New Roman" w:hAnsi="Times New Roman" w:cs="Times New Roman"/>
          <w:sz w:val="24"/>
          <w:szCs w:val="24"/>
        </w:rPr>
        <w:t>7.5.3. siekiant tinkamai ir laiku įvykdyti Sutartį dėl pagrįstų aplinkybių būtina padidinti Paslaugų teikimo spartą.</w:t>
      </w:r>
    </w:p>
    <w:p w14:paraId="24FACD3B" w14:textId="77777777" w:rsidR="00187972" w:rsidRPr="00187972" w:rsidRDefault="00187972" w:rsidP="005B4FF2">
      <w:pPr>
        <w:shd w:val="clear" w:color="auto" w:fill="FFFFFF" w:themeFill="background1"/>
        <w:spacing w:after="0" w:line="240" w:lineRule="auto"/>
        <w:ind w:firstLine="1296"/>
        <w:contextualSpacing/>
        <w:jc w:val="both"/>
        <w:rPr>
          <w:rFonts w:ascii="Times New Roman" w:eastAsia="Times New Roman" w:hAnsi="Times New Roman" w:cs="Times New Roman"/>
          <w:sz w:val="24"/>
          <w:szCs w:val="24"/>
        </w:rPr>
      </w:pPr>
      <w:r w:rsidRPr="00187972">
        <w:rPr>
          <w:rFonts w:ascii="Times New Roman" w:eastAsia="Times New Roman" w:hAnsi="Times New Roman" w:cs="Times New Roman"/>
          <w:sz w:val="24"/>
          <w:szCs w:val="24"/>
        </w:rPr>
        <w:t>7.6. Pakeitus Sutartyje numatytus subteikėjus vietomis, perdavus didesnę (mažesnę) Sutarties dalį (veiklą), negu buvo suderinta, kitam Sutartyje numatytam subteikėjui, ir (ar) pasitelkus papildomus ar naujus subteikėjus, subteikėjai gali pradėti vykdyti Sutartį, tik Paslaugų teikėjui ir Paslaugų gavėjui pasirašius papildomą susitarimą prie Sutarties. Šiame susitarime nurodoma pagrindinė informacija apie subteikėją ir Sutarties dalis (veikla), kuriai jis yra pasitelkiamas. Šis papildomas susitarimas tampa neatskiriama Sutarties dalimi.</w:t>
      </w:r>
    </w:p>
    <w:p w14:paraId="44A01764" w14:textId="77777777" w:rsidR="00187972" w:rsidRPr="00187972" w:rsidRDefault="00187972" w:rsidP="005B4FF2">
      <w:pPr>
        <w:shd w:val="clear" w:color="auto" w:fill="FFFFFF" w:themeFill="background1"/>
        <w:spacing w:after="0" w:line="240" w:lineRule="auto"/>
        <w:ind w:firstLine="1296"/>
        <w:contextualSpacing/>
        <w:jc w:val="both"/>
        <w:rPr>
          <w:rFonts w:ascii="Times New Roman" w:eastAsia="Times New Roman" w:hAnsi="Times New Roman" w:cs="Times New Roman"/>
          <w:sz w:val="24"/>
          <w:szCs w:val="24"/>
        </w:rPr>
      </w:pPr>
      <w:r w:rsidRPr="00187972">
        <w:rPr>
          <w:rFonts w:ascii="Times New Roman" w:eastAsia="Times New Roman" w:hAnsi="Times New Roman" w:cs="Times New Roman"/>
          <w:sz w:val="24"/>
          <w:szCs w:val="24"/>
        </w:rPr>
        <w:t>7.7. Paslaugų teikėjas privalo užtikrinti, kad jo paskirti subteikėjai turėtų teisę verstis jiems priskirta veikla pagal Pirkimo sąlygų reikalavimus.</w:t>
      </w:r>
    </w:p>
    <w:p w14:paraId="4CAE31B1" w14:textId="77777777" w:rsidR="00187972" w:rsidRPr="00187972" w:rsidRDefault="00187972" w:rsidP="005B4FF2">
      <w:pPr>
        <w:shd w:val="clear" w:color="auto" w:fill="FFFFFF" w:themeFill="background1"/>
        <w:spacing w:after="0" w:line="240" w:lineRule="auto"/>
        <w:ind w:firstLine="1296"/>
        <w:jc w:val="both"/>
        <w:rPr>
          <w:rFonts w:ascii="Times New Roman" w:eastAsia="Times New Roman" w:hAnsi="Times New Roman" w:cs="Times New Roman"/>
          <w:sz w:val="24"/>
          <w:szCs w:val="24"/>
          <w:lang w:eastAsia="lt-LT"/>
        </w:rPr>
      </w:pPr>
      <w:r w:rsidRPr="00187972">
        <w:rPr>
          <w:rFonts w:ascii="Times New Roman" w:eastAsia="Times New Roman" w:hAnsi="Times New Roman" w:cs="Times New Roman"/>
          <w:sz w:val="24"/>
          <w:szCs w:val="24"/>
          <w:lang w:eastAsia="lt-LT"/>
        </w:rPr>
        <w:t>7.8. Paslaugų gavėjas gali tiesiogiai atsiskaityti su subteikėjais už jų suteiktas Paslaugas. Tiesioginio atsiskaitymo su subteikėjais galimybės įgyvendinamos šia tvarka:</w:t>
      </w:r>
    </w:p>
    <w:p w14:paraId="51B52F63" w14:textId="77777777" w:rsidR="00187972" w:rsidRPr="00187972" w:rsidRDefault="00187972" w:rsidP="005B4FF2">
      <w:pPr>
        <w:shd w:val="clear" w:color="auto" w:fill="FFFFFF" w:themeFill="background1"/>
        <w:spacing w:after="0" w:line="240" w:lineRule="auto"/>
        <w:ind w:firstLine="1296"/>
        <w:jc w:val="both"/>
        <w:rPr>
          <w:rFonts w:ascii="Times New Roman" w:eastAsia="Times New Roman" w:hAnsi="Times New Roman" w:cs="Times New Roman"/>
          <w:sz w:val="24"/>
          <w:szCs w:val="24"/>
          <w:lang w:eastAsia="lt-LT"/>
        </w:rPr>
      </w:pPr>
      <w:r w:rsidRPr="00187972">
        <w:rPr>
          <w:rFonts w:ascii="Times New Roman" w:eastAsia="Times New Roman" w:hAnsi="Times New Roman" w:cs="Times New Roman"/>
          <w:sz w:val="24"/>
          <w:szCs w:val="24"/>
          <w:lang w:eastAsia="lt-LT"/>
        </w:rPr>
        <w:t xml:space="preserve">7.8.1. subteikėjas, norėdamas, kad </w:t>
      </w:r>
      <w:r w:rsidRPr="00187972">
        <w:rPr>
          <w:rFonts w:ascii="Times New Roman" w:eastAsia="Times New Roman" w:hAnsi="Times New Roman" w:cs="Times New Roman"/>
          <w:bCs/>
          <w:sz w:val="24"/>
          <w:szCs w:val="24"/>
          <w:lang w:eastAsia="lt-LT"/>
        </w:rPr>
        <w:t>Paslaugų gavėjas</w:t>
      </w:r>
      <w:r w:rsidRPr="00187972">
        <w:rPr>
          <w:rFonts w:ascii="Times New Roman" w:eastAsia="Times New Roman" w:hAnsi="Times New Roman" w:cs="Times New Roman"/>
          <w:sz w:val="24"/>
          <w:szCs w:val="24"/>
          <w:lang w:eastAsia="lt-LT"/>
        </w:rPr>
        <w:t xml:space="preserve"> tiesiogiai atsiskaitytų su juo, pateikia prašymą </w:t>
      </w:r>
      <w:r w:rsidRPr="00187972">
        <w:rPr>
          <w:rFonts w:ascii="Times New Roman" w:eastAsia="Times New Roman" w:hAnsi="Times New Roman" w:cs="Times New Roman"/>
          <w:bCs/>
          <w:sz w:val="24"/>
          <w:szCs w:val="24"/>
          <w:lang w:eastAsia="lt-LT"/>
        </w:rPr>
        <w:t>Paslaugų gavėjui</w:t>
      </w:r>
      <w:r w:rsidRPr="00187972">
        <w:rPr>
          <w:rFonts w:ascii="Times New Roman" w:eastAsia="Times New Roman" w:hAnsi="Times New Roman" w:cs="Times New Roman"/>
          <w:sz w:val="24"/>
          <w:szCs w:val="24"/>
          <w:lang w:eastAsia="lt-LT"/>
        </w:rPr>
        <w:t xml:space="preserve"> ir inicijuoja trišalės sutarties tarp jo, </w:t>
      </w:r>
      <w:r w:rsidRPr="00187972">
        <w:rPr>
          <w:rFonts w:ascii="Times New Roman" w:eastAsia="Times New Roman" w:hAnsi="Times New Roman" w:cs="Times New Roman"/>
          <w:bCs/>
          <w:sz w:val="24"/>
          <w:szCs w:val="24"/>
          <w:lang w:eastAsia="lt-LT"/>
        </w:rPr>
        <w:t>Paslaugų gavėjo</w:t>
      </w:r>
      <w:r w:rsidRPr="00187972">
        <w:rPr>
          <w:rFonts w:ascii="Times New Roman" w:eastAsia="Times New Roman" w:hAnsi="Times New Roman" w:cs="Times New Roman"/>
          <w:sz w:val="24"/>
          <w:szCs w:val="24"/>
          <w:lang w:eastAsia="lt-LT"/>
        </w:rPr>
        <w:t xml:space="preserve"> ir Paslaugų teikėjo sudarymą. Sutartis turi būti sudaryta ne vėliau kaip iki pirmojo </w:t>
      </w:r>
      <w:r w:rsidRPr="00187972">
        <w:rPr>
          <w:rFonts w:ascii="Times New Roman" w:eastAsia="Times New Roman" w:hAnsi="Times New Roman" w:cs="Times New Roman"/>
          <w:bCs/>
          <w:sz w:val="24"/>
          <w:szCs w:val="24"/>
          <w:lang w:eastAsia="lt-LT"/>
        </w:rPr>
        <w:t>Paslaugų gavėjo</w:t>
      </w:r>
      <w:r w:rsidRPr="00187972">
        <w:rPr>
          <w:rFonts w:ascii="Times New Roman" w:eastAsia="Times New Roman" w:hAnsi="Times New Roman" w:cs="Times New Roman"/>
          <w:sz w:val="24"/>
          <w:szCs w:val="24"/>
          <w:lang w:eastAsia="lt-LT"/>
        </w:rPr>
        <w:t xml:space="preserve"> atsiskaitymo su subteikėju. Šioje sutartyje nurodoma Paslaugų teikėjo teisė prieštarauti nepagrįstiems mokėjimams, tiesioginio atsiskaitymo su subteikėju tvarka, atsižvelgiant į pirkimo dokumentuose ir </w:t>
      </w:r>
      <w:proofErr w:type="spellStart"/>
      <w:r w:rsidRPr="00187972">
        <w:rPr>
          <w:rFonts w:ascii="Times New Roman" w:eastAsia="Times New Roman" w:hAnsi="Times New Roman" w:cs="Times New Roman"/>
          <w:sz w:val="24"/>
          <w:szCs w:val="24"/>
          <w:lang w:eastAsia="lt-LT"/>
        </w:rPr>
        <w:t>subteikimo</w:t>
      </w:r>
      <w:proofErr w:type="spellEnd"/>
      <w:r w:rsidRPr="00187972">
        <w:rPr>
          <w:rFonts w:ascii="Times New Roman" w:eastAsia="Times New Roman" w:hAnsi="Times New Roman" w:cs="Times New Roman"/>
          <w:sz w:val="24"/>
          <w:szCs w:val="24"/>
          <w:lang w:eastAsia="lt-LT"/>
        </w:rPr>
        <w:t xml:space="preserve"> sutartyje numatytus reikalavimus;</w:t>
      </w:r>
    </w:p>
    <w:p w14:paraId="2EE7CBDF" w14:textId="77777777" w:rsidR="00187972" w:rsidRPr="00187972" w:rsidRDefault="00187972" w:rsidP="005B4FF2">
      <w:pPr>
        <w:shd w:val="clear" w:color="auto" w:fill="FFFFFF" w:themeFill="background1"/>
        <w:spacing w:after="0" w:line="240" w:lineRule="auto"/>
        <w:ind w:firstLine="1296"/>
        <w:jc w:val="both"/>
        <w:rPr>
          <w:rFonts w:ascii="Times New Roman" w:eastAsia="Times New Roman" w:hAnsi="Times New Roman" w:cs="Times New Roman"/>
          <w:sz w:val="24"/>
          <w:szCs w:val="24"/>
          <w:lang w:eastAsia="lt-LT"/>
        </w:rPr>
      </w:pPr>
      <w:r w:rsidRPr="00187972">
        <w:rPr>
          <w:rFonts w:ascii="Times New Roman" w:eastAsia="Times New Roman" w:hAnsi="Times New Roman" w:cs="Times New Roman"/>
          <w:sz w:val="24"/>
          <w:szCs w:val="24"/>
          <w:lang w:eastAsia="lt-LT"/>
        </w:rPr>
        <w:t xml:space="preserve">7.8.2. subteikėjas, prieš pateikdamas sąskaitą </w:t>
      </w:r>
      <w:r w:rsidRPr="00187972">
        <w:rPr>
          <w:rFonts w:ascii="Times New Roman" w:eastAsia="Times New Roman" w:hAnsi="Times New Roman" w:cs="Times New Roman"/>
          <w:bCs/>
          <w:sz w:val="24"/>
          <w:szCs w:val="24"/>
          <w:lang w:eastAsia="lt-LT"/>
        </w:rPr>
        <w:t>Paslaugų gavėjui</w:t>
      </w:r>
      <w:r w:rsidRPr="00187972">
        <w:rPr>
          <w:rFonts w:ascii="Times New Roman" w:eastAsia="Times New Roman" w:hAnsi="Times New Roman" w:cs="Times New Roman"/>
          <w:sz w:val="24"/>
          <w:szCs w:val="24"/>
          <w:lang w:eastAsia="lt-LT"/>
        </w:rPr>
        <w:t xml:space="preserve">, turi ją suderinti su Paslaugų teikėju. Suderinimas laikomas tinkamu, kai subteikėjo išrašytą sąskaitą raštu patvirtina atsakingas Paslaugų teikėjo atstovas, kuris yra nurodytas trišalėje sutartyje. </w:t>
      </w:r>
      <w:r w:rsidRPr="00187972">
        <w:rPr>
          <w:rFonts w:ascii="Times New Roman" w:eastAsia="Times New Roman" w:hAnsi="Times New Roman" w:cs="Times New Roman"/>
          <w:bCs/>
          <w:sz w:val="24"/>
          <w:szCs w:val="24"/>
          <w:lang w:eastAsia="lt-LT"/>
        </w:rPr>
        <w:t xml:space="preserve">Paslaugų gavėjo </w:t>
      </w:r>
      <w:r w:rsidRPr="00187972">
        <w:rPr>
          <w:rFonts w:ascii="Times New Roman" w:eastAsia="Times New Roman" w:hAnsi="Times New Roman" w:cs="Times New Roman"/>
          <w:sz w:val="24"/>
          <w:szCs w:val="24"/>
          <w:lang w:eastAsia="lt-LT"/>
        </w:rPr>
        <w:t xml:space="preserve">atlikti mokėjimai subteikėjui pagal jo pateiktas sąskaitas atitinkamai mažina sumą, kurią </w:t>
      </w:r>
      <w:r w:rsidRPr="00187972">
        <w:rPr>
          <w:rFonts w:ascii="Times New Roman" w:eastAsia="Times New Roman" w:hAnsi="Times New Roman" w:cs="Times New Roman"/>
          <w:bCs/>
          <w:sz w:val="24"/>
          <w:szCs w:val="24"/>
          <w:lang w:eastAsia="lt-LT"/>
        </w:rPr>
        <w:t>Paslaugų gavėjas</w:t>
      </w:r>
      <w:r w:rsidRPr="00187972">
        <w:rPr>
          <w:rFonts w:ascii="Times New Roman" w:eastAsia="Times New Roman" w:hAnsi="Times New Roman" w:cs="Times New Roman"/>
          <w:sz w:val="24"/>
          <w:szCs w:val="24"/>
          <w:lang w:eastAsia="lt-LT"/>
        </w:rPr>
        <w:t xml:space="preserve"> turi Paslaugų teikėjui pagal Sutarties sąlygas ir tvarką. Paslaugų teikėjas, išrašydamas ir pateikdamas sąskaitas </w:t>
      </w:r>
      <w:r w:rsidRPr="00187972">
        <w:rPr>
          <w:rFonts w:ascii="Times New Roman" w:eastAsia="Times New Roman" w:hAnsi="Times New Roman" w:cs="Times New Roman"/>
          <w:bCs/>
          <w:sz w:val="24"/>
          <w:szCs w:val="24"/>
          <w:lang w:eastAsia="lt-LT"/>
        </w:rPr>
        <w:t>Paslaugų gavėjui</w:t>
      </w:r>
      <w:r w:rsidRPr="00187972">
        <w:rPr>
          <w:rFonts w:ascii="Times New Roman" w:eastAsia="Times New Roman" w:hAnsi="Times New Roman" w:cs="Times New Roman"/>
          <w:sz w:val="24"/>
          <w:szCs w:val="24"/>
          <w:lang w:eastAsia="lt-LT"/>
        </w:rPr>
        <w:t xml:space="preserve">, atitinkamai į jas neįtraukia subteikėjo tiesiogiai </w:t>
      </w:r>
      <w:r w:rsidRPr="00187972">
        <w:rPr>
          <w:rFonts w:ascii="Times New Roman" w:eastAsia="Times New Roman" w:hAnsi="Times New Roman" w:cs="Times New Roman"/>
          <w:bCs/>
          <w:sz w:val="24"/>
          <w:szCs w:val="24"/>
          <w:lang w:eastAsia="lt-LT"/>
        </w:rPr>
        <w:t>Paslaugų gavėjui</w:t>
      </w:r>
      <w:r w:rsidRPr="00187972">
        <w:rPr>
          <w:rFonts w:ascii="Times New Roman" w:eastAsia="Times New Roman" w:hAnsi="Times New Roman" w:cs="Times New Roman"/>
          <w:sz w:val="24"/>
          <w:szCs w:val="24"/>
          <w:lang w:eastAsia="lt-LT"/>
        </w:rPr>
        <w:t xml:space="preserve"> pateiktų ir Paslaugų teikėjo patvirtintų sąskaitų sumų;</w:t>
      </w:r>
    </w:p>
    <w:p w14:paraId="0D84FADD" w14:textId="77777777" w:rsidR="00187972" w:rsidRPr="00187972" w:rsidRDefault="00187972" w:rsidP="005B4FF2">
      <w:pPr>
        <w:shd w:val="clear" w:color="auto" w:fill="FFFFFF" w:themeFill="background1"/>
        <w:spacing w:after="0" w:line="240" w:lineRule="auto"/>
        <w:ind w:firstLine="1296"/>
        <w:jc w:val="both"/>
        <w:rPr>
          <w:rFonts w:ascii="Times New Roman" w:eastAsia="Times New Roman" w:hAnsi="Times New Roman" w:cs="Times New Roman"/>
          <w:sz w:val="24"/>
          <w:szCs w:val="24"/>
          <w:lang w:eastAsia="lt-LT"/>
        </w:rPr>
      </w:pPr>
      <w:r w:rsidRPr="00187972">
        <w:rPr>
          <w:rFonts w:ascii="Times New Roman" w:eastAsia="Times New Roman" w:hAnsi="Times New Roman" w:cs="Times New Roman"/>
          <w:sz w:val="24"/>
          <w:szCs w:val="24"/>
          <w:lang w:eastAsia="lt-LT"/>
        </w:rPr>
        <w:t>7.8.3. tiesioginis atsiskaitymas su subteikėju neatleidžia Paslaugų teikėjo nuo jo prisiimtų įsipareigojimų pagal sudarytą Sutartį. Nepaisant nustatyto galimo tiesioginio atsiskaitymo su subteikėju, Paslaugų teikėjui Sutartimi numatytos teisės, pareigos ir kiti įsipareigojimai nepereina subteikėjui;</w:t>
      </w:r>
    </w:p>
    <w:p w14:paraId="4198A363" w14:textId="77777777" w:rsidR="00187972" w:rsidRPr="00187972" w:rsidRDefault="00187972" w:rsidP="005B4FF2">
      <w:pPr>
        <w:shd w:val="clear" w:color="auto" w:fill="FFFFFF" w:themeFill="background1"/>
        <w:spacing w:after="0" w:line="240" w:lineRule="auto"/>
        <w:ind w:firstLine="1296"/>
        <w:jc w:val="both"/>
        <w:rPr>
          <w:rFonts w:ascii="Times New Roman" w:eastAsia="Times New Roman" w:hAnsi="Times New Roman" w:cs="Times New Roman"/>
          <w:sz w:val="24"/>
          <w:szCs w:val="24"/>
          <w:lang w:eastAsia="lt-LT"/>
        </w:rPr>
      </w:pPr>
      <w:r w:rsidRPr="00187972">
        <w:rPr>
          <w:rFonts w:ascii="Times New Roman" w:eastAsia="Times New Roman" w:hAnsi="Times New Roman" w:cs="Times New Roman"/>
          <w:sz w:val="24"/>
          <w:szCs w:val="24"/>
          <w:lang w:eastAsia="lt-LT"/>
        </w:rPr>
        <w:t xml:space="preserve">7.8.4. jei dėl tiesioginio atsiskaitymo su subteikėju faktiškai nesutampa Paslaugų teikėjo ir subteikėjo nurodyti kiekiai/apimtys/mokėtinos sumos, rizika prieš </w:t>
      </w:r>
      <w:r w:rsidRPr="00187972">
        <w:rPr>
          <w:rFonts w:ascii="Times New Roman" w:eastAsia="Times New Roman" w:hAnsi="Times New Roman" w:cs="Times New Roman"/>
          <w:bCs/>
          <w:sz w:val="24"/>
          <w:szCs w:val="24"/>
          <w:lang w:eastAsia="lt-LT"/>
        </w:rPr>
        <w:t>Paslaugų gavėją</w:t>
      </w:r>
      <w:r w:rsidRPr="00187972">
        <w:rPr>
          <w:rFonts w:ascii="Times New Roman" w:eastAsia="Times New Roman" w:hAnsi="Times New Roman" w:cs="Times New Roman"/>
          <w:sz w:val="24"/>
          <w:szCs w:val="24"/>
          <w:lang w:eastAsia="lt-LT"/>
        </w:rPr>
        <w:t xml:space="preserve"> tenka Paslaugų teikėjui ir neatitikimai pašalinami Paslaugų teikėjo sąskaita;</w:t>
      </w:r>
    </w:p>
    <w:p w14:paraId="17C0E229" w14:textId="77777777" w:rsidR="00187972" w:rsidRPr="00187972" w:rsidRDefault="00187972" w:rsidP="005B4FF2">
      <w:pPr>
        <w:shd w:val="clear" w:color="auto" w:fill="FFFFFF" w:themeFill="background1"/>
        <w:spacing w:after="0" w:line="240" w:lineRule="auto"/>
        <w:ind w:firstLine="1296"/>
        <w:jc w:val="both"/>
        <w:rPr>
          <w:rFonts w:ascii="Times New Roman" w:eastAsia="Times New Roman" w:hAnsi="Times New Roman" w:cs="Times New Roman"/>
          <w:sz w:val="24"/>
          <w:szCs w:val="24"/>
          <w:lang w:eastAsia="lt-LT"/>
        </w:rPr>
      </w:pPr>
      <w:r w:rsidRPr="00187972">
        <w:rPr>
          <w:rFonts w:ascii="Times New Roman" w:eastAsia="Times New Roman" w:hAnsi="Times New Roman" w:cs="Times New Roman"/>
          <w:sz w:val="24"/>
          <w:szCs w:val="24"/>
          <w:lang w:eastAsia="lt-LT"/>
        </w:rPr>
        <w:lastRenderedPageBreak/>
        <w:t xml:space="preserve">7.8.5. atsiskaitymas su subteikėju vykdomas per 30 (trisdešimt) dienų nuo tinkamos sąskaitos faktūros pateikimo </w:t>
      </w:r>
      <w:r w:rsidRPr="00187972">
        <w:rPr>
          <w:rFonts w:ascii="Times New Roman" w:eastAsia="Times New Roman" w:hAnsi="Times New Roman" w:cs="Times New Roman"/>
          <w:bCs/>
          <w:sz w:val="24"/>
          <w:szCs w:val="24"/>
          <w:lang w:eastAsia="lt-LT"/>
        </w:rPr>
        <w:t>Paslaugų gavėjui</w:t>
      </w:r>
      <w:r w:rsidRPr="00187972">
        <w:rPr>
          <w:rFonts w:ascii="Times New Roman" w:eastAsia="Times New Roman" w:hAnsi="Times New Roman" w:cs="Times New Roman"/>
          <w:sz w:val="24"/>
          <w:szCs w:val="24"/>
          <w:lang w:eastAsia="lt-LT"/>
        </w:rPr>
        <w:t>;</w:t>
      </w:r>
    </w:p>
    <w:p w14:paraId="5DB10686" w14:textId="77777777" w:rsidR="00187972" w:rsidRPr="00187972" w:rsidRDefault="00187972" w:rsidP="005B4FF2">
      <w:pPr>
        <w:shd w:val="clear" w:color="auto" w:fill="FFFFFF" w:themeFill="background1"/>
        <w:spacing w:after="0" w:line="240" w:lineRule="auto"/>
        <w:ind w:firstLine="1296"/>
        <w:jc w:val="both"/>
        <w:rPr>
          <w:rFonts w:ascii="Times New Roman" w:eastAsia="Times New Roman" w:hAnsi="Times New Roman" w:cs="Times New Roman"/>
          <w:sz w:val="24"/>
          <w:szCs w:val="24"/>
          <w:lang w:eastAsia="lt-LT"/>
        </w:rPr>
      </w:pPr>
      <w:r w:rsidRPr="00187972">
        <w:rPr>
          <w:rFonts w:ascii="Times New Roman" w:eastAsia="Times New Roman" w:hAnsi="Times New Roman" w:cs="Times New Roman"/>
          <w:sz w:val="24"/>
          <w:szCs w:val="24"/>
          <w:lang w:eastAsia="lt-LT"/>
        </w:rPr>
        <w:t>7.8.6. atsiskaitymai su subteikėju atliekami Pasiūlyme (Sutarties 1 priedas) nustatytomis kainomis.</w:t>
      </w:r>
    </w:p>
    <w:p w14:paraId="6B543565" w14:textId="77777777" w:rsidR="00187972" w:rsidRPr="00187972" w:rsidRDefault="00187972" w:rsidP="00187972">
      <w:pPr>
        <w:shd w:val="clear" w:color="auto" w:fill="FFFFFF" w:themeFill="background1"/>
        <w:spacing w:after="0" w:line="240" w:lineRule="auto"/>
        <w:rPr>
          <w:rFonts w:ascii="Times New Roman" w:eastAsia="Calibri" w:hAnsi="Times New Roman" w:cs="Times New Roman"/>
          <w:b/>
          <w:sz w:val="16"/>
          <w:szCs w:val="16"/>
        </w:rPr>
      </w:pPr>
    </w:p>
    <w:p w14:paraId="1891410E" w14:textId="77777777" w:rsidR="00187972" w:rsidRPr="00187972" w:rsidRDefault="00187972" w:rsidP="00187972">
      <w:pPr>
        <w:shd w:val="clear" w:color="auto" w:fill="FFFFFF" w:themeFill="background1"/>
        <w:suppressAutoHyphens/>
        <w:spacing w:after="0" w:line="240" w:lineRule="auto"/>
        <w:ind w:firstLine="720"/>
        <w:jc w:val="center"/>
        <w:rPr>
          <w:rFonts w:ascii="Times New Roman" w:eastAsia="Times New Roman" w:hAnsi="Times New Roman" w:cs="Times New Roman"/>
          <w:b/>
          <w:sz w:val="24"/>
          <w:szCs w:val="24"/>
          <w:lang w:eastAsia="ar-SA"/>
        </w:rPr>
      </w:pPr>
      <w:r w:rsidRPr="00187972">
        <w:rPr>
          <w:rFonts w:ascii="Times New Roman" w:eastAsia="Times New Roman" w:hAnsi="Times New Roman" w:cs="Times New Roman"/>
          <w:b/>
          <w:sz w:val="24"/>
          <w:szCs w:val="24"/>
          <w:lang w:eastAsia="ar-SA"/>
        </w:rPr>
        <w:t>VIII. SUTARTIES KEITIMAS</w:t>
      </w:r>
    </w:p>
    <w:p w14:paraId="17797627" w14:textId="77777777" w:rsidR="00187972" w:rsidRPr="00187972" w:rsidRDefault="00187972" w:rsidP="00187972">
      <w:pPr>
        <w:shd w:val="clear" w:color="auto" w:fill="FFFFFF" w:themeFill="background1"/>
        <w:suppressAutoHyphens/>
        <w:spacing w:after="0" w:line="240" w:lineRule="auto"/>
        <w:jc w:val="both"/>
        <w:rPr>
          <w:rFonts w:ascii="Times New Roman" w:eastAsia="Times New Roman" w:hAnsi="Times New Roman" w:cs="Times New Roman"/>
          <w:bCs/>
          <w:sz w:val="16"/>
          <w:szCs w:val="16"/>
          <w:lang w:eastAsia="ar-SA"/>
        </w:rPr>
      </w:pPr>
    </w:p>
    <w:p w14:paraId="29B67542" w14:textId="77777777" w:rsidR="00187972" w:rsidRPr="00187972" w:rsidRDefault="00187972" w:rsidP="005B4FF2">
      <w:pPr>
        <w:shd w:val="clear" w:color="auto" w:fill="FFFFFF" w:themeFill="background1"/>
        <w:suppressAutoHyphens/>
        <w:spacing w:after="0" w:line="240" w:lineRule="auto"/>
        <w:ind w:firstLine="1296"/>
        <w:jc w:val="both"/>
        <w:rPr>
          <w:rFonts w:ascii="Times New Roman" w:hAnsi="Times New Roman" w:cs="Times New Roman"/>
          <w:bCs/>
          <w:kern w:val="2"/>
          <w:sz w:val="24"/>
          <w:szCs w:val="24"/>
          <w:lang w:eastAsia="lt-LT" w:bidi="hi-IN"/>
        </w:rPr>
      </w:pPr>
      <w:r w:rsidRPr="00187972">
        <w:rPr>
          <w:rFonts w:ascii="Times New Roman" w:eastAsia="Times New Roman" w:hAnsi="Times New Roman" w:cs="Times New Roman"/>
          <w:sz w:val="24"/>
          <w:szCs w:val="24"/>
          <w:lang w:eastAsia="ar-SA"/>
        </w:rPr>
        <w:t xml:space="preserve">8.1. </w:t>
      </w:r>
      <w:r w:rsidRPr="00187972">
        <w:rPr>
          <w:rFonts w:ascii="Times New Roman" w:hAnsi="Times New Roman" w:cs="Times New Roman"/>
          <w:bCs/>
          <w:kern w:val="2"/>
          <w:sz w:val="24"/>
          <w:szCs w:val="24"/>
          <w:lang w:eastAsia="lt-LT" w:bidi="hi-IN"/>
        </w:rPr>
        <w:t>Visi Sutarties pakeitimai, papildymai ir priedai galioja tik tuo atveju, jeigu jie yra sudaryti raštu ir tinkamai pasirašyti visų Šalių tinkamai įgaliotų atstovų. Tokie Sutarties pakeitimai ir papildymai įsigalioja nuo jų pasirašymo momento ir tampa neatskiriama Sutarties dalimi, jeigu Šalys raštu nesusitarė kitaip.</w:t>
      </w:r>
    </w:p>
    <w:p w14:paraId="57BD3C91" w14:textId="77777777" w:rsidR="00187972" w:rsidRPr="00187972" w:rsidRDefault="00187972" w:rsidP="005B4FF2">
      <w:pPr>
        <w:shd w:val="clear" w:color="auto" w:fill="FFFFFF" w:themeFill="background1"/>
        <w:suppressAutoHyphens/>
        <w:spacing w:after="0" w:line="240" w:lineRule="auto"/>
        <w:ind w:firstLine="1296"/>
        <w:jc w:val="both"/>
        <w:rPr>
          <w:rFonts w:ascii="Times New Roman" w:hAnsi="Times New Roman" w:cs="Times New Roman"/>
          <w:bCs/>
          <w:kern w:val="2"/>
          <w:sz w:val="24"/>
          <w:szCs w:val="24"/>
          <w:lang w:eastAsia="lt-LT" w:bidi="hi-IN"/>
        </w:rPr>
      </w:pPr>
      <w:r w:rsidRPr="00187972">
        <w:rPr>
          <w:rFonts w:ascii="Times New Roman" w:hAnsi="Times New Roman" w:cs="Times New Roman"/>
          <w:bCs/>
          <w:sz w:val="24"/>
          <w:szCs w:val="24"/>
          <w:lang w:eastAsia="lt-LT"/>
        </w:rPr>
        <w:t xml:space="preserve">8.2. </w:t>
      </w:r>
      <w:r w:rsidRPr="00187972">
        <w:rPr>
          <w:rFonts w:ascii="Times New Roman" w:hAnsi="Times New Roman" w:cs="Times New Roman"/>
          <w:bCs/>
          <w:kern w:val="2"/>
          <w:sz w:val="24"/>
          <w:szCs w:val="24"/>
          <w:lang w:eastAsia="lt-LT" w:bidi="hi-IN"/>
        </w:rPr>
        <w:t xml:space="preserve">Sutarties sąlygos gali būti keičiamos tik vadovaujantis Viešųjų pirkimų įstatymo 89 straipsnio nuostatomis, kurias pakeitus, nebūtų pažeisti Viešųjų pirkimų įstatymo 17 straipsnyje nustatyti principai ir tikslai. </w:t>
      </w:r>
    </w:p>
    <w:p w14:paraId="11C96D7B" w14:textId="77777777" w:rsidR="00187972" w:rsidRPr="00187972" w:rsidRDefault="00187972" w:rsidP="005B4FF2">
      <w:pPr>
        <w:shd w:val="clear" w:color="auto" w:fill="FFFFFF" w:themeFill="background1"/>
        <w:suppressAutoHyphens/>
        <w:spacing w:after="0" w:line="240" w:lineRule="auto"/>
        <w:ind w:firstLine="1296"/>
        <w:jc w:val="both"/>
        <w:rPr>
          <w:rFonts w:ascii="Times New Roman" w:hAnsi="Times New Roman" w:cs="Times New Roman"/>
          <w:bCs/>
          <w:kern w:val="2"/>
          <w:sz w:val="24"/>
          <w:szCs w:val="24"/>
          <w:lang w:eastAsia="lt-LT" w:bidi="hi-IN"/>
        </w:rPr>
      </w:pPr>
      <w:r w:rsidRPr="00187972">
        <w:rPr>
          <w:rFonts w:ascii="Times New Roman" w:hAnsi="Times New Roman" w:cs="Times New Roman"/>
          <w:bCs/>
          <w:kern w:val="2"/>
          <w:sz w:val="24"/>
          <w:szCs w:val="24"/>
          <w:lang w:eastAsia="lt-LT" w:bidi="hi-IN"/>
        </w:rPr>
        <w:t>8.3. Šalis inicijuojanti šios Sutarties sąlygų pakeitimą, pateikia kitai Šaliai raštišką prašymą keisti Sutartį bei dokumentus, įrodančius aplinkybes, dėl kurių būtina keisti Sutarties sąlygas, argumentus, paaiškinimus, kopijas. Į pateiktą prašymą pakeisti Sutarties sąlygas kita Šalis atsako per 7 kalendorines dienas. Sutarties Šalims susitarus dėl sąlygų pakeitimo, šie keitimai įforminami rašytiniu susitarimu prie Sutarties, kuris yra neatsiejama Sutarties dalis.</w:t>
      </w:r>
    </w:p>
    <w:p w14:paraId="7779C340" w14:textId="77777777" w:rsidR="00187972" w:rsidRPr="00187972" w:rsidRDefault="00187972" w:rsidP="005B4FF2">
      <w:pPr>
        <w:shd w:val="clear" w:color="auto" w:fill="FFFFFF" w:themeFill="background1"/>
        <w:suppressAutoHyphens/>
        <w:spacing w:after="0" w:line="240" w:lineRule="auto"/>
        <w:ind w:firstLine="1296"/>
        <w:jc w:val="both"/>
        <w:rPr>
          <w:rFonts w:ascii="Times New Roman" w:hAnsi="Times New Roman" w:cs="Times New Roman"/>
          <w:b/>
          <w:bCs/>
          <w:sz w:val="24"/>
          <w:szCs w:val="24"/>
          <w:lang w:eastAsia="lt-LT"/>
        </w:rPr>
      </w:pPr>
      <w:r w:rsidRPr="00187972">
        <w:rPr>
          <w:rFonts w:ascii="Times New Roman" w:hAnsi="Times New Roman" w:cs="Times New Roman"/>
          <w:bCs/>
          <w:kern w:val="2"/>
          <w:sz w:val="24"/>
          <w:szCs w:val="24"/>
          <w:lang w:eastAsia="lt-LT" w:bidi="hi-IN"/>
        </w:rPr>
        <w:t>8.4. Sutarties sąlygų keitimu nebus laikomas Sutarties sąlygų koregavimas joje numatytomis aplinkybėmis, jeigu šios aplinkybės nustatytos aiškiai ir nedviprasmiškai bei buvo pateiktos pirkimo dokumentuose.</w:t>
      </w:r>
    </w:p>
    <w:p w14:paraId="1544579A" w14:textId="77777777" w:rsidR="00187972" w:rsidRPr="00187972" w:rsidRDefault="00187972" w:rsidP="00187972">
      <w:pPr>
        <w:shd w:val="clear" w:color="auto" w:fill="FFFFFF" w:themeFill="background1"/>
        <w:suppressAutoHyphens/>
        <w:spacing w:after="0" w:line="240" w:lineRule="auto"/>
        <w:jc w:val="both"/>
        <w:rPr>
          <w:rFonts w:ascii="Times New Roman" w:eastAsia="Times New Roman" w:hAnsi="Times New Roman" w:cs="Times New Roman"/>
          <w:sz w:val="16"/>
          <w:szCs w:val="16"/>
          <w:lang w:eastAsia="ar-SA"/>
        </w:rPr>
      </w:pPr>
    </w:p>
    <w:p w14:paraId="79E17167" w14:textId="77777777" w:rsidR="00187972" w:rsidRPr="00187972" w:rsidRDefault="00187972" w:rsidP="00187972">
      <w:pPr>
        <w:shd w:val="clear" w:color="auto" w:fill="FFFFFF" w:themeFill="background1"/>
        <w:suppressAutoHyphens/>
        <w:spacing w:after="0" w:line="240" w:lineRule="auto"/>
        <w:ind w:firstLine="720"/>
        <w:jc w:val="center"/>
        <w:rPr>
          <w:rFonts w:ascii="Times New Roman" w:eastAsia="Times New Roman" w:hAnsi="Times New Roman" w:cs="Times New Roman"/>
          <w:b/>
          <w:sz w:val="24"/>
          <w:szCs w:val="24"/>
          <w:lang w:eastAsia="ar-SA"/>
        </w:rPr>
      </w:pPr>
      <w:r w:rsidRPr="00187972">
        <w:rPr>
          <w:rFonts w:ascii="Times New Roman" w:eastAsia="Times New Roman" w:hAnsi="Times New Roman" w:cs="Times New Roman"/>
          <w:b/>
          <w:bCs/>
          <w:sz w:val="24"/>
          <w:szCs w:val="24"/>
          <w:lang w:eastAsia="ar-SA"/>
        </w:rPr>
        <w:t>IX. NENUGALIMA JĖGA (</w:t>
      </w:r>
      <w:r w:rsidRPr="00187972">
        <w:rPr>
          <w:rFonts w:ascii="Times New Roman" w:eastAsia="Times New Roman" w:hAnsi="Times New Roman" w:cs="Times New Roman"/>
          <w:b/>
          <w:bCs/>
          <w:i/>
          <w:sz w:val="24"/>
          <w:szCs w:val="24"/>
          <w:lang w:eastAsia="ar-SA"/>
        </w:rPr>
        <w:t>FORCE MAJEURE</w:t>
      </w:r>
      <w:r w:rsidRPr="00187972">
        <w:rPr>
          <w:rFonts w:ascii="Times New Roman" w:eastAsia="Times New Roman" w:hAnsi="Times New Roman" w:cs="Times New Roman"/>
          <w:b/>
          <w:bCs/>
          <w:sz w:val="24"/>
          <w:szCs w:val="24"/>
          <w:lang w:eastAsia="ar-SA"/>
        </w:rPr>
        <w:t>)</w:t>
      </w:r>
    </w:p>
    <w:p w14:paraId="58C8810A" w14:textId="77777777" w:rsidR="00187972" w:rsidRPr="00187972" w:rsidRDefault="00187972" w:rsidP="00187972">
      <w:pPr>
        <w:shd w:val="clear" w:color="auto" w:fill="FFFFFF" w:themeFill="background1"/>
        <w:suppressAutoHyphens/>
        <w:spacing w:after="0" w:line="240" w:lineRule="auto"/>
        <w:jc w:val="both"/>
        <w:rPr>
          <w:rFonts w:ascii="Times New Roman" w:eastAsia="Times New Roman" w:hAnsi="Times New Roman" w:cs="Times New Roman"/>
          <w:sz w:val="16"/>
          <w:szCs w:val="16"/>
          <w:lang w:eastAsia="ar-SA"/>
        </w:rPr>
      </w:pPr>
    </w:p>
    <w:p w14:paraId="1F0B49F5" w14:textId="77777777" w:rsidR="00187972" w:rsidRPr="00187972" w:rsidRDefault="00187972" w:rsidP="005B4FF2">
      <w:pPr>
        <w:shd w:val="clear" w:color="auto" w:fill="FFFFFF" w:themeFill="background1"/>
        <w:suppressAutoHyphens/>
        <w:spacing w:after="0" w:line="240" w:lineRule="auto"/>
        <w:ind w:firstLine="1296"/>
        <w:jc w:val="both"/>
        <w:rPr>
          <w:rFonts w:ascii="Times New Roman" w:eastAsia="Times New Roman" w:hAnsi="Times New Roman" w:cs="Times New Roman"/>
          <w:sz w:val="24"/>
          <w:szCs w:val="24"/>
          <w:lang w:eastAsia="ar-SA"/>
        </w:rPr>
      </w:pPr>
      <w:r w:rsidRPr="00187972">
        <w:rPr>
          <w:rFonts w:ascii="Times New Roman" w:eastAsia="Times New Roman" w:hAnsi="Times New Roman" w:cs="Times New Roman"/>
          <w:sz w:val="24"/>
          <w:szCs w:val="24"/>
          <w:lang w:eastAsia="ar-SA"/>
        </w:rPr>
        <w:t>9.1. Nė viena iš Sutarties Šalių neatsako už prisiimtų įsipareigojimų visišką ar dalinį neįvykdymą, jeigu ji įrodo, kad įsipareigojimų neįvykdė dėl aplinkybių, kurių ji negalėjo kontroliuoti bei numatyti Sutarties sudarymo metu, ir kad protingomis pastangomis negalėjo užkirsti kelio šių aplinkybių ar jų pasekmių atsiradimui (</w:t>
      </w:r>
      <w:r w:rsidRPr="00187972">
        <w:rPr>
          <w:rFonts w:ascii="Times New Roman" w:eastAsia="Times New Roman" w:hAnsi="Times New Roman" w:cs="Times New Roman"/>
          <w:i/>
          <w:sz w:val="24"/>
          <w:szCs w:val="24"/>
          <w:lang w:eastAsia="ar-SA"/>
        </w:rPr>
        <w:t>force majeure)</w:t>
      </w:r>
      <w:r w:rsidRPr="00187972">
        <w:rPr>
          <w:rFonts w:ascii="Times New Roman" w:eastAsia="Times New Roman" w:hAnsi="Times New Roman" w:cs="Times New Roman"/>
          <w:sz w:val="24"/>
          <w:szCs w:val="24"/>
          <w:lang w:eastAsia="ar-SA"/>
        </w:rPr>
        <w:t>.</w:t>
      </w:r>
    </w:p>
    <w:p w14:paraId="0F20F002" w14:textId="77777777" w:rsidR="00187972" w:rsidRPr="00187972" w:rsidRDefault="00187972" w:rsidP="005B4FF2">
      <w:pPr>
        <w:shd w:val="clear" w:color="auto" w:fill="FFFFFF" w:themeFill="background1"/>
        <w:suppressAutoHyphens/>
        <w:spacing w:after="0" w:line="240" w:lineRule="auto"/>
        <w:ind w:firstLine="1296"/>
        <w:jc w:val="both"/>
        <w:rPr>
          <w:rFonts w:ascii="Times New Roman" w:eastAsia="Times New Roman" w:hAnsi="Times New Roman" w:cs="Times New Roman"/>
          <w:sz w:val="24"/>
          <w:szCs w:val="24"/>
          <w:lang w:eastAsia="ar-SA"/>
        </w:rPr>
      </w:pPr>
      <w:r w:rsidRPr="00187972">
        <w:rPr>
          <w:rFonts w:ascii="Times New Roman" w:eastAsia="Times New Roman" w:hAnsi="Times New Roman" w:cs="Times New Roman"/>
          <w:sz w:val="24"/>
          <w:szCs w:val="24"/>
          <w:lang w:eastAsia="ar-SA"/>
        </w:rPr>
        <w:t>9.2. Nenugalima jėga (</w:t>
      </w:r>
      <w:r w:rsidRPr="00187972">
        <w:rPr>
          <w:rFonts w:ascii="Times New Roman" w:eastAsia="Times New Roman" w:hAnsi="Times New Roman" w:cs="Times New Roman"/>
          <w:i/>
          <w:sz w:val="24"/>
          <w:szCs w:val="24"/>
          <w:lang w:eastAsia="ar-SA"/>
        </w:rPr>
        <w:t>force majeure</w:t>
      </w:r>
      <w:r w:rsidRPr="00187972">
        <w:rPr>
          <w:rFonts w:ascii="Times New Roman" w:eastAsia="Times New Roman" w:hAnsi="Times New Roman" w:cs="Times New Roman"/>
          <w:sz w:val="24"/>
          <w:szCs w:val="24"/>
          <w:lang w:eastAsia="ar-SA"/>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sustabdymą (trukdymą), kitos aplinkybės, kurios turėtų būti laikomos ypatingomis, bet Lietuvoje Sutarties sudarymo metu yra tikėtinos.</w:t>
      </w:r>
    </w:p>
    <w:p w14:paraId="7DA43272" w14:textId="77777777" w:rsidR="00187972" w:rsidRPr="00187972" w:rsidRDefault="00187972" w:rsidP="005B4FF2">
      <w:pPr>
        <w:shd w:val="clear" w:color="auto" w:fill="FFFFFF" w:themeFill="background1"/>
        <w:suppressAutoHyphens/>
        <w:spacing w:after="0" w:line="240" w:lineRule="auto"/>
        <w:ind w:firstLine="1296"/>
        <w:jc w:val="both"/>
        <w:rPr>
          <w:rFonts w:ascii="Times New Roman" w:eastAsia="Times New Roman" w:hAnsi="Times New Roman" w:cs="Times New Roman"/>
          <w:sz w:val="24"/>
          <w:szCs w:val="24"/>
          <w:lang w:eastAsia="ar-SA"/>
        </w:rPr>
      </w:pPr>
      <w:r w:rsidRPr="00187972">
        <w:rPr>
          <w:rFonts w:ascii="Times New Roman" w:eastAsia="Times New Roman" w:hAnsi="Times New Roman" w:cs="Times New Roman"/>
          <w:sz w:val="24"/>
          <w:szCs w:val="24"/>
          <w:lang w:eastAsia="ar-SA"/>
        </w:rPr>
        <w:t>9.3. Nenugalimos jėgos aplinkybėmis yra laikomos aplinkybės, nurodytos Atleidimo nuo atsakomybės esant nenugalimos jėgos aplinkybėms taisyklėse, patvirtintose Lietuvos Respublikos Vyriausybės 1996 m. liepos 15 d. nutarimu Nr. 840.</w:t>
      </w:r>
    </w:p>
    <w:p w14:paraId="1F3048AF" w14:textId="77777777" w:rsidR="00187972" w:rsidRPr="00187972" w:rsidRDefault="00187972" w:rsidP="005B4FF2">
      <w:pPr>
        <w:shd w:val="clear" w:color="auto" w:fill="FFFFFF" w:themeFill="background1"/>
        <w:suppressAutoHyphens/>
        <w:spacing w:after="0" w:line="240" w:lineRule="auto"/>
        <w:ind w:firstLine="1296"/>
        <w:jc w:val="both"/>
        <w:rPr>
          <w:rFonts w:ascii="Times New Roman" w:eastAsia="Times New Roman" w:hAnsi="Times New Roman" w:cs="Times New Roman"/>
          <w:sz w:val="24"/>
          <w:szCs w:val="24"/>
          <w:lang w:eastAsia="ar-SA"/>
        </w:rPr>
      </w:pPr>
      <w:r w:rsidRPr="00187972">
        <w:rPr>
          <w:rFonts w:ascii="Times New Roman" w:eastAsia="Times New Roman" w:hAnsi="Times New Roman" w:cs="Times New Roman"/>
          <w:sz w:val="24"/>
          <w:szCs w:val="24"/>
          <w:lang w:eastAsia="ar-SA"/>
        </w:rPr>
        <w:t>9.4. Šalis, prašanti atleisti ją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A61326D" w14:textId="77777777" w:rsidR="00187972" w:rsidRPr="00187972" w:rsidRDefault="00187972" w:rsidP="005B4FF2">
      <w:pPr>
        <w:shd w:val="clear" w:color="auto" w:fill="FFFFFF" w:themeFill="background1"/>
        <w:suppressAutoHyphens/>
        <w:spacing w:after="0" w:line="240" w:lineRule="auto"/>
        <w:ind w:firstLine="1296"/>
        <w:jc w:val="both"/>
        <w:rPr>
          <w:rFonts w:ascii="Times New Roman" w:eastAsia="Times New Roman" w:hAnsi="Times New Roman" w:cs="Times New Roman"/>
          <w:sz w:val="24"/>
          <w:szCs w:val="24"/>
          <w:lang w:eastAsia="ar-SA"/>
        </w:rPr>
      </w:pPr>
      <w:r w:rsidRPr="00187972">
        <w:rPr>
          <w:rFonts w:ascii="Times New Roman" w:eastAsia="Times New Roman" w:hAnsi="Times New Roman" w:cs="Times New Roman"/>
          <w:sz w:val="24"/>
          <w:szCs w:val="24"/>
          <w:lang w:eastAsia="ar-SA"/>
        </w:rPr>
        <w:t>9.5.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DD832B3" w14:textId="77777777" w:rsidR="00187972" w:rsidRPr="00187972" w:rsidRDefault="00187972" w:rsidP="005B4FF2">
      <w:pPr>
        <w:shd w:val="clear" w:color="auto" w:fill="FFFFFF" w:themeFill="background1"/>
        <w:suppressAutoHyphens/>
        <w:spacing w:after="0" w:line="240" w:lineRule="auto"/>
        <w:ind w:firstLine="1080"/>
        <w:jc w:val="both"/>
        <w:rPr>
          <w:rFonts w:ascii="Times New Roman" w:eastAsia="Times New Roman" w:hAnsi="Times New Roman" w:cs="Times New Roman"/>
          <w:sz w:val="24"/>
          <w:szCs w:val="24"/>
          <w:lang w:eastAsia="ar-SA"/>
        </w:rPr>
      </w:pPr>
      <w:r w:rsidRPr="00187972">
        <w:rPr>
          <w:rFonts w:ascii="Times New Roman" w:eastAsia="Times New Roman" w:hAnsi="Times New Roman" w:cs="Times New Roman"/>
          <w:sz w:val="24"/>
          <w:szCs w:val="24"/>
          <w:lang w:eastAsia="ar-SA"/>
        </w:rPr>
        <w:t>9.6. Jeigu nenugalimos jėgos aplinkybės tęsiasi ilgiau kaip 1 (vieną) mėnesį nuo pranešimo apie jas gavimo dienos, bet kuri Šalis gali nutraukti Sutartį apie tai pranešusi kitai Šaliai prieš 5 (penkias) darbo dienas.</w:t>
      </w:r>
    </w:p>
    <w:p w14:paraId="0A1DD239" w14:textId="77777777" w:rsidR="00187972" w:rsidRPr="00187972" w:rsidRDefault="00187972" w:rsidP="00187972">
      <w:pPr>
        <w:shd w:val="clear" w:color="auto" w:fill="FFFFFF" w:themeFill="background1"/>
        <w:suppressAutoHyphens/>
        <w:spacing w:after="0" w:line="240" w:lineRule="auto"/>
        <w:jc w:val="both"/>
        <w:rPr>
          <w:rFonts w:ascii="Times New Roman" w:eastAsia="Times New Roman" w:hAnsi="Times New Roman" w:cs="Times New Roman"/>
          <w:sz w:val="16"/>
          <w:szCs w:val="16"/>
          <w:lang w:eastAsia="ar-SA"/>
        </w:rPr>
      </w:pPr>
    </w:p>
    <w:p w14:paraId="35169C57" w14:textId="77777777" w:rsidR="00187972" w:rsidRPr="00187972" w:rsidRDefault="00187972" w:rsidP="00187972">
      <w:pPr>
        <w:shd w:val="clear" w:color="auto" w:fill="FFFFFF" w:themeFill="background1"/>
        <w:suppressAutoHyphens/>
        <w:spacing w:after="0" w:line="240" w:lineRule="auto"/>
        <w:ind w:left="1080"/>
        <w:jc w:val="center"/>
        <w:rPr>
          <w:rFonts w:ascii="Times New Roman" w:eastAsia="Times New Roman" w:hAnsi="Times New Roman" w:cs="Times New Roman"/>
          <w:b/>
          <w:sz w:val="24"/>
          <w:szCs w:val="24"/>
          <w:lang w:eastAsia="ar-SA"/>
        </w:rPr>
      </w:pPr>
      <w:r w:rsidRPr="00187972">
        <w:rPr>
          <w:rFonts w:ascii="Times New Roman" w:eastAsia="Times New Roman" w:hAnsi="Times New Roman" w:cs="Times New Roman"/>
          <w:b/>
          <w:sz w:val="24"/>
          <w:szCs w:val="24"/>
          <w:lang w:eastAsia="ar-SA"/>
        </w:rPr>
        <w:t>X. SUTARTIES NUTRAUKIMO TVARKA</w:t>
      </w:r>
    </w:p>
    <w:p w14:paraId="3F7881F5" w14:textId="77777777" w:rsidR="00187972" w:rsidRPr="00187972" w:rsidRDefault="00187972" w:rsidP="00187972">
      <w:pPr>
        <w:shd w:val="clear" w:color="auto" w:fill="FFFFFF" w:themeFill="background1"/>
        <w:suppressAutoHyphens/>
        <w:spacing w:after="0" w:line="240" w:lineRule="auto"/>
        <w:rPr>
          <w:rFonts w:ascii="Times New Roman" w:eastAsia="Times New Roman" w:hAnsi="Times New Roman" w:cs="Times New Roman"/>
          <w:b/>
          <w:sz w:val="16"/>
          <w:szCs w:val="16"/>
          <w:lang w:eastAsia="ar-SA"/>
        </w:rPr>
      </w:pPr>
    </w:p>
    <w:p w14:paraId="0D1E715E" w14:textId="77777777" w:rsidR="00187972" w:rsidRPr="00187972" w:rsidRDefault="00187972" w:rsidP="005B4FF2">
      <w:pPr>
        <w:shd w:val="clear" w:color="auto" w:fill="FFFFFF" w:themeFill="background1"/>
        <w:suppressAutoHyphens/>
        <w:spacing w:after="0" w:line="240" w:lineRule="auto"/>
        <w:ind w:firstLine="1080"/>
        <w:jc w:val="both"/>
        <w:rPr>
          <w:rFonts w:ascii="Times New Roman" w:eastAsia="Times New Roman" w:hAnsi="Times New Roman" w:cs="Times New Roman"/>
          <w:sz w:val="24"/>
          <w:szCs w:val="24"/>
          <w:lang w:eastAsia="ar-SA"/>
        </w:rPr>
      </w:pPr>
      <w:r w:rsidRPr="00187972">
        <w:rPr>
          <w:rFonts w:ascii="Times New Roman" w:eastAsia="Times New Roman" w:hAnsi="Times New Roman" w:cs="Times New Roman"/>
          <w:sz w:val="24"/>
          <w:szCs w:val="24"/>
          <w:lang w:eastAsia="ar-SA"/>
        </w:rPr>
        <w:lastRenderedPageBreak/>
        <w:t>10.1. Paslaugų gavėjas, įspėjęs Paslaugų teikėją prieš 14 kalendorinių dienų, gali nutraukti Sutartį šiais atvejais:</w:t>
      </w:r>
    </w:p>
    <w:p w14:paraId="63EFE30F" w14:textId="77777777" w:rsidR="00187972" w:rsidRPr="00187972" w:rsidRDefault="00187972" w:rsidP="005B4FF2">
      <w:pPr>
        <w:shd w:val="clear" w:color="auto" w:fill="FFFFFF" w:themeFill="background1"/>
        <w:suppressAutoHyphens/>
        <w:spacing w:after="0" w:line="240" w:lineRule="auto"/>
        <w:ind w:firstLine="1080"/>
        <w:jc w:val="both"/>
        <w:rPr>
          <w:rFonts w:ascii="Times New Roman" w:eastAsia="Times New Roman" w:hAnsi="Times New Roman" w:cs="Times New Roman"/>
          <w:sz w:val="24"/>
          <w:szCs w:val="24"/>
          <w:lang w:eastAsia="lt-LT"/>
        </w:rPr>
      </w:pPr>
      <w:r w:rsidRPr="00187972">
        <w:rPr>
          <w:rFonts w:ascii="Times New Roman" w:eastAsia="Times New Roman" w:hAnsi="Times New Roman" w:cs="Times New Roman"/>
          <w:sz w:val="24"/>
          <w:szCs w:val="24"/>
          <w:lang w:eastAsia="lt-LT"/>
        </w:rPr>
        <w:t>10.1.1. kai Paslaugų teikėjas per pagrįstai nustatytą laikotarpį neįvykdo pagrįstų Paslaugų gavėjo nurodymų atlikti netinkamai įvykdytus arba neįvykdytus sutartinius įsipareigojimus;</w:t>
      </w:r>
    </w:p>
    <w:p w14:paraId="04E6B455" w14:textId="77777777" w:rsidR="00187972" w:rsidRPr="00187972" w:rsidRDefault="00187972" w:rsidP="005B4FF2">
      <w:pPr>
        <w:shd w:val="clear" w:color="auto" w:fill="FFFFFF" w:themeFill="background1"/>
        <w:suppressAutoHyphens/>
        <w:spacing w:after="0" w:line="240" w:lineRule="auto"/>
        <w:ind w:firstLine="1080"/>
        <w:jc w:val="both"/>
        <w:rPr>
          <w:rFonts w:ascii="Times New Roman" w:eastAsia="Times New Roman" w:hAnsi="Times New Roman" w:cs="Times New Roman"/>
          <w:sz w:val="24"/>
          <w:szCs w:val="24"/>
          <w:lang w:eastAsia="lt-LT"/>
        </w:rPr>
      </w:pPr>
      <w:r w:rsidRPr="00187972">
        <w:rPr>
          <w:rFonts w:ascii="Times New Roman" w:eastAsia="Times New Roman" w:hAnsi="Times New Roman" w:cs="Times New Roman"/>
          <w:sz w:val="24"/>
          <w:szCs w:val="24"/>
          <w:lang w:eastAsia="lt-LT"/>
        </w:rPr>
        <w:t>10.1.2. kai yra nustatomi esminiai Sutarties pažeidimai, kurie gali turėti neigiamų pasekmių pagrįstiems Paslaugų gavėjo interesams ar lūkesčiams;</w:t>
      </w:r>
    </w:p>
    <w:p w14:paraId="21A0DA5A" w14:textId="77777777" w:rsidR="00187972" w:rsidRPr="00187972" w:rsidRDefault="00187972" w:rsidP="005B4FF2">
      <w:pPr>
        <w:shd w:val="clear" w:color="auto" w:fill="FFFFFF" w:themeFill="background1"/>
        <w:suppressAutoHyphens/>
        <w:spacing w:after="0" w:line="240" w:lineRule="auto"/>
        <w:ind w:firstLine="1080"/>
        <w:jc w:val="both"/>
        <w:rPr>
          <w:rFonts w:ascii="Times New Roman" w:eastAsia="Times New Roman" w:hAnsi="Times New Roman" w:cs="Times New Roman"/>
          <w:sz w:val="24"/>
          <w:szCs w:val="24"/>
          <w:lang w:eastAsia="lt-LT"/>
        </w:rPr>
      </w:pPr>
      <w:r w:rsidRPr="00187972">
        <w:rPr>
          <w:rFonts w:ascii="Times New Roman" w:eastAsia="Times New Roman" w:hAnsi="Times New Roman" w:cs="Times New Roman"/>
          <w:sz w:val="24"/>
          <w:szCs w:val="24"/>
          <w:lang w:eastAsia="lt-LT"/>
        </w:rPr>
        <w:t>10.1.3. kai Paslaugų teikėjas perleidžia Sutartį be Paslaugų gavėjo raštiško sutikimo;</w:t>
      </w:r>
    </w:p>
    <w:p w14:paraId="32E56E63" w14:textId="77777777" w:rsidR="00187972" w:rsidRPr="00187972" w:rsidRDefault="00187972" w:rsidP="005B4FF2">
      <w:pPr>
        <w:shd w:val="clear" w:color="auto" w:fill="FFFFFF" w:themeFill="background1"/>
        <w:suppressAutoHyphens/>
        <w:spacing w:after="0" w:line="240" w:lineRule="auto"/>
        <w:ind w:firstLine="1080"/>
        <w:jc w:val="both"/>
        <w:rPr>
          <w:rFonts w:ascii="Times New Roman" w:eastAsia="Times New Roman" w:hAnsi="Times New Roman" w:cs="Times New Roman"/>
          <w:sz w:val="24"/>
          <w:szCs w:val="24"/>
          <w:lang w:eastAsia="lt-LT"/>
        </w:rPr>
      </w:pPr>
      <w:r w:rsidRPr="00187972">
        <w:rPr>
          <w:rFonts w:ascii="Times New Roman" w:eastAsia="Times New Roman" w:hAnsi="Times New Roman" w:cs="Times New Roman"/>
          <w:sz w:val="24"/>
          <w:szCs w:val="24"/>
          <w:lang w:eastAsia="lt-LT"/>
        </w:rPr>
        <w:t>10.1.4. kai Paslaugų teikėjas bankrutuoja arba yra likviduojamas, kai sustabdo ūkinę veiklą, arba kai įstatymuose ir kituose teisės aktuose numatyta tvarka susidaro analogiška situacija;</w:t>
      </w:r>
    </w:p>
    <w:p w14:paraId="26C88E94" w14:textId="77777777" w:rsidR="00187972" w:rsidRPr="00187972" w:rsidRDefault="00187972" w:rsidP="005B4FF2">
      <w:pPr>
        <w:shd w:val="clear" w:color="auto" w:fill="FFFFFF" w:themeFill="background1"/>
        <w:suppressAutoHyphens/>
        <w:spacing w:after="0" w:line="240" w:lineRule="auto"/>
        <w:ind w:firstLine="1080"/>
        <w:jc w:val="both"/>
        <w:rPr>
          <w:rFonts w:ascii="Times New Roman" w:eastAsia="Times New Roman" w:hAnsi="Times New Roman" w:cs="Times New Roman"/>
          <w:sz w:val="24"/>
          <w:szCs w:val="24"/>
          <w:lang w:eastAsia="lt-LT"/>
        </w:rPr>
      </w:pPr>
      <w:r w:rsidRPr="00187972">
        <w:rPr>
          <w:rFonts w:ascii="Times New Roman" w:eastAsia="Times New Roman" w:hAnsi="Times New Roman" w:cs="Times New Roman"/>
          <w:sz w:val="24"/>
          <w:szCs w:val="24"/>
          <w:lang w:eastAsia="lt-LT"/>
        </w:rPr>
        <w:t>10.1.5.</w:t>
      </w:r>
      <w:r w:rsidRPr="00187972">
        <w:rPr>
          <w:rFonts w:ascii="Times New Roman" w:eastAsia="Times New Roman" w:hAnsi="Times New Roman" w:cs="Times New Roman"/>
          <w:sz w:val="24"/>
          <w:szCs w:val="24"/>
          <w:lang w:eastAsia="ar-SA"/>
        </w:rPr>
        <w:t xml:space="preserve"> </w:t>
      </w:r>
      <w:r w:rsidRPr="00187972">
        <w:rPr>
          <w:rFonts w:ascii="Times New Roman" w:eastAsia="Times New Roman" w:hAnsi="Times New Roman" w:cs="Times New Roman"/>
          <w:sz w:val="24"/>
          <w:szCs w:val="24"/>
          <w:lang w:eastAsia="lt-LT"/>
        </w:rPr>
        <w:t>kai keičiasi Paslaugų teikėjo organizacinė struktūra – juridinis statusas, pobūdis ar valdymo struktūra ir tai gali turėti neigiamos įtakos tinkamam Sutarties įvykdymui, išskyrus atvejus, kai dėl šių pasikeitimų keičiama Sutartis;</w:t>
      </w:r>
    </w:p>
    <w:p w14:paraId="77128999" w14:textId="77777777" w:rsidR="00187972" w:rsidRPr="00187972" w:rsidRDefault="00187972" w:rsidP="005B4FF2">
      <w:pPr>
        <w:shd w:val="clear" w:color="auto" w:fill="FFFFFF" w:themeFill="background1"/>
        <w:suppressAutoHyphens/>
        <w:spacing w:after="0" w:line="240" w:lineRule="auto"/>
        <w:ind w:firstLine="1080"/>
        <w:jc w:val="both"/>
        <w:rPr>
          <w:rFonts w:ascii="Times New Roman" w:eastAsia="Times New Roman" w:hAnsi="Times New Roman" w:cs="Times New Roman"/>
          <w:sz w:val="24"/>
          <w:szCs w:val="24"/>
          <w:lang w:eastAsia="lt-LT"/>
        </w:rPr>
      </w:pPr>
      <w:r w:rsidRPr="00187972">
        <w:rPr>
          <w:rFonts w:ascii="Times New Roman" w:eastAsia="Times New Roman" w:hAnsi="Times New Roman" w:cs="Times New Roman"/>
          <w:sz w:val="24"/>
          <w:szCs w:val="24"/>
          <w:lang w:eastAsia="lt-LT"/>
        </w:rPr>
        <w:t>10.1.6.</w:t>
      </w:r>
      <w:r w:rsidRPr="00187972">
        <w:rPr>
          <w:rFonts w:ascii="Times New Roman" w:eastAsia="Times New Roman" w:hAnsi="Times New Roman" w:cs="Times New Roman"/>
          <w:sz w:val="24"/>
          <w:szCs w:val="24"/>
          <w:lang w:eastAsia="ar-SA"/>
        </w:rPr>
        <w:t xml:space="preserve"> </w:t>
      </w:r>
      <w:r w:rsidRPr="00187972">
        <w:rPr>
          <w:rFonts w:ascii="Times New Roman" w:eastAsia="Times New Roman" w:hAnsi="Times New Roman" w:cs="Times New Roman"/>
          <w:sz w:val="24"/>
          <w:szCs w:val="24"/>
          <w:lang w:eastAsia="lt-LT"/>
        </w:rPr>
        <w:t>kai Paslaugos Paslaugų gavėjui tapo nebereikalingos.</w:t>
      </w:r>
    </w:p>
    <w:p w14:paraId="1D359783" w14:textId="77777777" w:rsidR="00187972" w:rsidRPr="00187972" w:rsidRDefault="00187972" w:rsidP="005B4FF2">
      <w:pPr>
        <w:shd w:val="clear" w:color="auto" w:fill="FFFFFF" w:themeFill="background1"/>
        <w:suppressAutoHyphens/>
        <w:spacing w:after="0" w:line="240" w:lineRule="auto"/>
        <w:ind w:firstLine="1080"/>
        <w:jc w:val="both"/>
        <w:rPr>
          <w:rFonts w:ascii="Times New Roman" w:eastAsia="Times New Roman" w:hAnsi="Times New Roman" w:cs="Times New Roman"/>
          <w:sz w:val="24"/>
          <w:szCs w:val="24"/>
          <w:lang w:eastAsia="ar-SA"/>
        </w:rPr>
      </w:pPr>
      <w:r w:rsidRPr="00187972">
        <w:rPr>
          <w:rFonts w:ascii="Times New Roman" w:eastAsia="Times New Roman" w:hAnsi="Times New Roman" w:cs="Times New Roman"/>
          <w:sz w:val="24"/>
          <w:szCs w:val="24"/>
          <w:lang w:eastAsia="lt-LT"/>
        </w:rPr>
        <w:t>10.2. Paslaugų teikėjas, įspėjęs Paslaugų gavėją prieš 14 kalendorinių dienų, gali nutraukti Sutartį, jei:</w:t>
      </w:r>
    </w:p>
    <w:p w14:paraId="2C0249D8" w14:textId="77777777" w:rsidR="00187972" w:rsidRPr="00187972" w:rsidRDefault="00187972" w:rsidP="005B4FF2">
      <w:pPr>
        <w:shd w:val="clear" w:color="auto" w:fill="FFFFFF" w:themeFill="background1"/>
        <w:spacing w:after="0" w:line="240" w:lineRule="auto"/>
        <w:ind w:firstLine="1080"/>
        <w:jc w:val="both"/>
        <w:rPr>
          <w:rFonts w:ascii="Times New Roman" w:eastAsia="Times New Roman" w:hAnsi="Times New Roman" w:cs="Times New Roman"/>
          <w:sz w:val="24"/>
          <w:szCs w:val="24"/>
          <w:lang w:eastAsia="lt-LT"/>
        </w:rPr>
      </w:pPr>
      <w:r w:rsidRPr="00187972">
        <w:rPr>
          <w:rFonts w:ascii="Times New Roman" w:eastAsia="Times New Roman" w:hAnsi="Times New Roman" w:cs="Times New Roman"/>
          <w:sz w:val="24"/>
          <w:szCs w:val="24"/>
          <w:lang w:eastAsia="lt-LT"/>
        </w:rPr>
        <w:t>10.2.1. Paslaugų gavėjas, ne dėl Paslaugų teikėjo kaltės arba nenugalimos jėgos aplinkybių, nevykdo savo sutartinių įsipareigojimų daugiau kaip 60 (šešiasdešimt) kalendorinių dienų;</w:t>
      </w:r>
    </w:p>
    <w:p w14:paraId="6ED7A15B" w14:textId="77777777" w:rsidR="00187972" w:rsidRPr="00187972" w:rsidRDefault="00187972" w:rsidP="005B4FF2">
      <w:pPr>
        <w:shd w:val="clear" w:color="auto" w:fill="FFFFFF" w:themeFill="background1"/>
        <w:spacing w:after="0" w:line="240" w:lineRule="auto"/>
        <w:ind w:firstLine="1080"/>
        <w:jc w:val="both"/>
        <w:rPr>
          <w:rFonts w:ascii="Times New Roman" w:eastAsia="Times New Roman" w:hAnsi="Times New Roman" w:cs="Times New Roman"/>
          <w:sz w:val="24"/>
          <w:szCs w:val="24"/>
          <w:lang w:eastAsia="lt-LT"/>
        </w:rPr>
      </w:pPr>
      <w:r w:rsidRPr="00187972">
        <w:rPr>
          <w:rFonts w:ascii="Times New Roman" w:eastAsia="Times New Roman" w:hAnsi="Times New Roman" w:cs="Times New Roman"/>
          <w:sz w:val="24"/>
          <w:szCs w:val="24"/>
          <w:lang w:eastAsia="lt-LT"/>
        </w:rPr>
        <w:t>10.2.2. Paslaugų gavėjas sustabdė Paslaugų vykdymą daugiau kaip 60 (šešiasdešimt) kalendorinių dienų dėl Sutartyje nenurodytų ir ne dėl Paslaugų teikėjo kaltės atsiradusių priežasčių.</w:t>
      </w:r>
    </w:p>
    <w:p w14:paraId="6156219C" w14:textId="77777777" w:rsidR="00187972" w:rsidRPr="00187972" w:rsidRDefault="00187972" w:rsidP="005B4FF2">
      <w:pPr>
        <w:shd w:val="clear" w:color="auto" w:fill="FFFFFF" w:themeFill="background1"/>
        <w:spacing w:after="0" w:line="240" w:lineRule="auto"/>
        <w:ind w:firstLine="1080"/>
        <w:jc w:val="both"/>
        <w:rPr>
          <w:rFonts w:ascii="Times New Roman" w:eastAsia="Calibri" w:hAnsi="Times New Roman" w:cs="Times New Roman"/>
          <w:sz w:val="24"/>
          <w:szCs w:val="24"/>
          <w:lang w:eastAsia="lt-LT"/>
        </w:rPr>
      </w:pPr>
      <w:r w:rsidRPr="00187972">
        <w:rPr>
          <w:rFonts w:ascii="Times New Roman" w:eastAsia="Times New Roman" w:hAnsi="Times New Roman" w:cs="Times New Roman"/>
          <w:sz w:val="24"/>
          <w:szCs w:val="24"/>
          <w:lang w:eastAsia="lt-LT"/>
        </w:rPr>
        <w:t xml:space="preserve">10.3. </w:t>
      </w:r>
      <w:r w:rsidRPr="00187972">
        <w:rPr>
          <w:rFonts w:ascii="Times New Roman" w:eastAsia="Calibri" w:hAnsi="Times New Roman" w:cs="Times New Roman"/>
          <w:sz w:val="24"/>
          <w:szCs w:val="24"/>
          <w:lang w:eastAsia="lt-LT"/>
        </w:rPr>
        <w:t>Sutarties nutraukimas nepanaikina nė vienos iš Sutarties Šalių teisės reikalauti sumokėti netesybas, numatytas šioje Sutartyje už sutartinių įsipareigojimų neįvykdymą iki Sutarties nutraukimo.</w:t>
      </w:r>
    </w:p>
    <w:p w14:paraId="405439C2" w14:textId="77777777" w:rsidR="00187972" w:rsidRPr="00187972" w:rsidRDefault="00187972" w:rsidP="005B4FF2">
      <w:pPr>
        <w:shd w:val="clear" w:color="auto" w:fill="FFFFFF" w:themeFill="background1"/>
        <w:suppressAutoHyphens/>
        <w:spacing w:after="0" w:line="240" w:lineRule="auto"/>
        <w:ind w:firstLine="1080"/>
        <w:jc w:val="both"/>
        <w:rPr>
          <w:rFonts w:ascii="Times New Roman" w:eastAsia="Times New Roman" w:hAnsi="Times New Roman" w:cs="Times New Roman"/>
          <w:sz w:val="24"/>
          <w:szCs w:val="24"/>
          <w:lang w:eastAsia="ar-SA"/>
        </w:rPr>
      </w:pPr>
      <w:r w:rsidRPr="00187972">
        <w:rPr>
          <w:rFonts w:ascii="Times New Roman" w:eastAsia="Times New Roman" w:hAnsi="Times New Roman" w:cs="Times New Roman"/>
          <w:sz w:val="24"/>
          <w:szCs w:val="24"/>
          <w:lang w:eastAsia="lt-LT"/>
        </w:rPr>
        <w:t xml:space="preserve">10.4. </w:t>
      </w:r>
      <w:r w:rsidRPr="00187972">
        <w:rPr>
          <w:rFonts w:ascii="Times New Roman" w:eastAsia="Times New Roman" w:hAnsi="Times New Roman" w:cs="Times New Roman"/>
          <w:sz w:val="24"/>
          <w:szCs w:val="24"/>
          <w:lang w:eastAsia="ar-SA"/>
        </w:rPr>
        <w:t>Sutartis taip pat gali būti nutraukiama:</w:t>
      </w:r>
    </w:p>
    <w:p w14:paraId="7A38AA61" w14:textId="77777777" w:rsidR="00187972" w:rsidRPr="00187972" w:rsidRDefault="00187972" w:rsidP="005B4FF2">
      <w:pPr>
        <w:shd w:val="clear" w:color="auto" w:fill="FFFFFF" w:themeFill="background1"/>
        <w:suppressAutoHyphens/>
        <w:spacing w:after="0" w:line="240" w:lineRule="auto"/>
        <w:ind w:firstLine="1080"/>
        <w:jc w:val="both"/>
        <w:rPr>
          <w:rFonts w:ascii="Times New Roman" w:eastAsia="Times New Roman" w:hAnsi="Times New Roman" w:cs="Times New Roman"/>
          <w:sz w:val="24"/>
          <w:szCs w:val="24"/>
          <w:lang w:eastAsia="ar-SA"/>
        </w:rPr>
      </w:pPr>
      <w:r w:rsidRPr="00187972">
        <w:rPr>
          <w:rFonts w:ascii="Times New Roman" w:eastAsia="Times New Roman" w:hAnsi="Times New Roman" w:cs="Times New Roman"/>
          <w:sz w:val="24"/>
          <w:szCs w:val="24"/>
          <w:lang w:eastAsia="ar-SA"/>
        </w:rPr>
        <w:t>10.4.1. raštišku Sutarties Šalių susitarimu;</w:t>
      </w:r>
    </w:p>
    <w:p w14:paraId="6AED4272" w14:textId="77777777" w:rsidR="00187972" w:rsidRPr="00187972" w:rsidRDefault="00187972" w:rsidP="005B4FF2">
      <w:pPr>
        <w:shd w:val="clear" w:color="auto" w:fill="FFFFFF" w:themeFill="background1"/>
        <w:suppressAutoHyphens/>
        <w:spacing w:after="0" w:line="240" w:lineRule="auto"/>
        <w:ind w:firstLine="1080"/>
        <w:jc w:val="both"/>
        <w:rPr>
          <w:rFonts w:ascii="Times New Roman" w:eastAsia="Times New Roman" w:hAnsi="Times New Roman" w:cs="Times New Roman"/>
          <w:sz w:val="24"/>
          <w:szCs w:val="24"/>
          <w:lang w:eastAsia="ar-SA"/>
        </w:rPr>
      </w:pPr>
      <w:r w:rsidRPr="00187972">
        <w:rPr>
          <w:rFonts w:ascii="Times New Roman" w:eastAsia="Times New Roman" w:hAnsi="Times New Roman" w:cs="Times New Roman"/>
          <w:sz w:val="24"/>
          <w:szCs w:val="24"/>
          <w:lang w:eastAsia="ar-SA"/>
        </w:rPr>
        <w:t>10.4.2. kitais Lietuvos Respublikos civilinio kodekso nustatytais pagrindais ir sąlygomis.</w:t>
      </w:r>
    </w:p>
    <w:p w14:paraId="2B1B0F51" w14:textId="77777777" w:rsidR="00187972" w:rsidRPr="00187972" w:rsidRDefault="00187972" w:rsidP="005B4FF2">
      <w:pPr>
        <w:widowControl w:val="0"/>
        <w:shd w:val="clear" w:color="auto" w:fill="FFFFFF" w:themeFill="background1"/>
        <w:spacing w:after="0" w:line="240" w:lineRule="auto"/>
        <w:ind w:firstLine="1080"/>
        <w:jc w:val="both"/>
        <w:rPr>
          <w:rFonts w:ascii="Times New Roman" w:eastAsia="Times New Roman" w:hAnsi="Times New Roman" w:cs="Times New Roman"/>
          <w:sz w:val="24"/>
          <w:szCs w:val="24"/>
        </w:rPr>
      </w:pPr>
      <w:r w:rsidRPr="00187972">
        <w:rPr>
          <w:rFonts w:ascii="Times New Roman" w:eastAsia="Times New Roman" w:hAnsi="Times New Roman" w:cs="Times New Roman"/>
          <w:sz w:val="24"/>
          <w:szCs w:val="24"/>
        </w:rPr>
        <w:t>10.5. Paslaugų gavėjui arba Paslaugų teikėjui vienašališkai nutraukus Sutartį, Paslaugų teikėjas privalo perduoti iki Sutarties nutraukimo datos suteiktas Paslaugas Šalims pasirašant priėmimo – perdavimo aktą. Paslaugų gavėjas privalo apmokėti už jau suteiktas Paslaugas iš mokėtinų sumų išskaičiuojant netesybas ir nuostolius, jeigu Sutartis nutraukiama dėl Paslaugų teikėjo kaltės.</w:t>
      </w:r>
    </w:p>
    <w:p w14:paraId="482772AA" w14:textId="77777777" w:rsidR="00187972" w:rsidRPr="00187972" w:rsidRDefault="00187972" w:rsidP="005B4FF2">
      <w:pPr>
        <w:widowControl w:val="0"/>
        <w:shd w:val="clear" w:color="auto" w:fill="FFFFFF" w:themeFill="background1"/>
        <w:spacing w:after="0" w:line="240" w:lineRule="auto"/>
        <w:ind w:firstLine="1080"/>
        <w:jc w:val="both"/>
        <w:rPr>
          <w:rFonts w:ascii="Times New Roman" w:eastAsia="Times New Roman" w:hAnsi="Times New Roman" w:cs="Times New Roman"/>
          <w:sz w:val="24"/>
          <w:szCs w:val="24"/>
        </w:rPr>
      </w:pPr>
      <w:r w:rsidRPr="00187972">
        <w:rPr>
          <w:rFonts w:ascii="Times New Roman" w:eastAsia="Times New Roman" w:hAnsi="Times New Roman" w:cs="Times New Roman"/>
          <w:sz w:val="24"/>
          <w:szCs w:val="24"/>
        </w:rPr>
        <w:t xml:space="preserve">10.6. Paslaugų teikėjas neturi teisės vienašališkai nutraukti Sutarties nesant pagrindo, nurodyto Sutartyje arba Lietuvos Respublikos teisės aktuose. Be pagrindo nutraukus Sutartį Paslaugų teikėjas privalo Paslaugų gavėjo reikalavimu sumokėti </w:t>
      </w:r>
      <w:r w:rsidRPr="00187972">
        <w:rPr>
          <w:rFonts w:ascii="Times New Roman" w:eastAsia="Times New Roman" w:hAnsi="Times New Roman" w:cs="Times New Roman"/>
          <w:sz w:val="24"/>
          <w:szCs w:val="24"/>
          <w:lang w:val="en-US"/>
        </w:rPr>
        <w:t>10</w:t>
      </w:r>
      <w:r w:rsidRPr="00187972">
        <w:rPr>
          <w:rFonts w:ascii="Times New Roman" w:eastAsia="Times New Roman" w:hAnsi="Times New Roman" w:cs="Times New Roman"/>
          <w:sz w:val="24"/>
          <w:szCs w:val="24"/>
        </w:rPr>
        <w:t xml:space="preserve"> (dešimties) procentų baudą nuo maksimalios Sutarties kainos.</w:t>
      </w:r>
    </w:p>
    <w:p w14:paraId="2C66AE3D" w14:textId="77777777" w:rsidR="00187972" w:rsidRPr="00187972" w:rsidRDefault="00187972" w:rsidP="005B4FF2">
      <w:pPr>
        <w:shd w:val="clear" w:color="auto" w:fill="FFFFFF" w:themeFill="background1"/>
        <w:spacing w:after="0" w:line="240" w:lineRule="auto"/>
        <w:ind w:firstLine="1080"/>
        <w:jc w:val="both"/>
        <w:rPr>
          <w:rFonts w:ascii="Times New Roman" w:eastAsia="Calibri" w:hAnsi="Times New Roman" w:cs="Times New Roman"/>
          <w:sz w:val="24"/>
          <w:szCs w:val="24"/>
          <w:lang w:eastAsia="lt-LT"/>
        </w:rPr>
      </w:pPr>
      <w:r w:rsidRPr="00187972">
        <w:rPr>
          <w:rFonts w:ascii="Times New Roman" w:eastAsia="Calibri" w:hAnsi="Times New Roman" w:cs="Times New Roman"/>
          <w:sz w:val="24"/>
          <w:szCs w:val="24"/>
          <w:lang w:eastAsia="lt-LT"/>
        </w:rPr>
        <w:t>10.7. Sutartį nutraukus dėl vienos iš Šalių kaltės, kalta Šalis atlygina kitai Šaliai tiesioginius nuostolius, patirtus dėl Sutarties nutraukimo. Nuostolių sumą kalta Šalis perveda į kitos Šalies sąskaitą per 30 (trisdešimt) kalendorinių dienų nuo pagrįsto prašymo atlyginti nuostolius patvirtinančių dokumentų gavimo dienos.</w:t>
      </w:r>
    </w:p>
    <w:p w14:paraId="7A3722C3" w14:textId="77777777" w:rsidR="00187972" w:rsidRPr="00187972" w:rsidRDefault="00187972" w:rsidP="00187972">
      <w:pPr>
        <w:shd w:val="clear" w:color="auto" w:fill="FFFFFF" w:themeFill="background1"/>
        <w:suppressAutoHyphens/>
        <w:spacing w:after="0" w:line="240" w:lineRule="auto"/>
        <w:rPr>
          <w:rFonts w:ascii="Times New Roman" w:eastAsia="Times New Roman" w:hAnsi="Times New Roman" w:cs="Times New Roman"/>
          <w:b/>
          <w:sz w:val="16"/>
          <w:szCs w:val="16"/>
          <w:lang w:eastAsia="ar-SA"/>
        </w:rPr>
      </w:pPr>
    </w:p>
    <w:p w14:paraId="303D936B" w14:textId="77777777" w:rsidR="00187972" w:rsidRPr="00187972" w:rsidRDefault="00187972" w:rsidP="00187972">
      <w:pPr>
        <w:shd w:val="clear" w:color="auto" w:fill="FFFFFF" w:themeFill="background1"/>
        <w:suppressAutoHyphens/>
        <w:spacing w:after="0" w:line="240" w:lineRule="auto"/>
        <w:ind w:left="360"/>
        <w:jc w:val="center"/>
        <w:rPr>
          <w:rFonts w:ascii="Times New Roman" w:eastAsia="Times New Roman" w:hAnsi="Times New Roman" w:cs="Times New Roman"/>
          <w:b/>
          <w:sz w:val="24"/>
          <w:szCs w:val="24"/>
          <w:lang w:eastAsia="ar-SA"/>
        </w:rPr>
      </w:pPr>
      <w:r w:rsidRPr="00187972">
        <w:rPr>
          <w:rFonts w:ascii="Times New Roman" w:eastAsia="Times New Roman" w:hAnsi="Times New Roman" w:cs="Times New Roman"/>
          <w:b/>
          <w:sz w:val="24"/>
          <w:szCs w:val="24"/>
          <w:lang w:eastAsia="ar-SA"/>
        </w:rPr>
        <w:t>XI. GINČŲ SPRENDIMO TVARKA</w:t>
      </w:r>
    </w:p>
    <w:p w14:paraId="766D6B61" w14:textId="77777777" w:rsidR="005B4FF2" w:rsidRDefault="005B4FF2" w:rsidP="005B4FF2">
      <w:pPr>
        <w:shd w:val="clear" w:color="auto" w:fill="FFFFFF" w:themeFill="background1"/>
        <w:suppressAutoHyphens/>
        <w:spacing w:after="0" w:line="240" w:lineRule="auto"/>
        <w:jc w:val="both"/>
        <w:rPr>
          <w:rFonts w:ascii="Times New Roman" w:eastAsia="Times New Roman" w:hAnsi="Times New Roman" w:cs="Times New Roman"/>
          <w:sz w:val="16"/>
          <w:szCs w:val="16"/>
          <w:lang w:eastAsia="ar-SA"/>
        </w:rPr>
      </w:pPr>
    </w:p>
    <w:p w14:paraId="3F5130F7" w14:textId="0E0BD169" w:rsidR="00187972" w:rsidRPr="00187972" w:rsidRDefault="00187972" w:rsidP="005B4FF2">
      <w:pPr>
        <w:shd w:val="clear" w:color="auto" w:fill="FFFFFF" w:themeFill="background1"/>
        <w:suppressAutoHyphens/>
        <w:spacing w:after="0" w:line="240" w:lineRule="auto"/>
        <w:ind w:firstLine="1080"/>
        <w:jc w:val="both"/>
        <w:rPr>
          <w:rFonts w:ascii="Times New Roman" w:eastAsia="Times New Roman" w:hAnsi="Times New Roman" w:cs="Times New Roman"/>
          <w:sz w:val="24"/>
          <w:szCs w:val="24"/>
          <w:lang w:eastAsia="ar-SA"/>
        </w:rPr>
      </w:pPr>
      <w:r w:rsidRPr="00187972">
        <w:rPr>
          <w:rFonts w:ascii="Times New Roman" w:eastAsia="Times New Roman" w:hAnsi="Times New Roman" w:cs="Times New Roman"/>
          <w:sz w:val="24"/>
          <w:szCs w:val="24"/>
          <w:lang w:eastAsia="ar-SA"/>
        </w:rPr>
        <w:t>11.1. Šalių teisės ir pareigos aiškinamos pagal šios Sutarties nuostatas bei Lietuvos Respublikos teisės aktus.</w:t>
      </w:r>
    </w:p>
    <w:p w14:paraId="28D043D5" w14:textId="77777777" w:rsidR="00187972" w:rsidRPr="00187972" w:rsidRDefault="00187972" w:rsidP="005B4FF2">
      <w:pPr>
        <w:shd w:val="clear" w:color="auto" w:fill="FFFFFF" w:themeFill="background1"/>
        <w:suppressAutoHyphens/>
        <w:spacing w:after="0" w:line="240" w:lineRule="auto"/>
        <w:ind w:firstLine="1080"/>
        <w:jc w:val="both"/>
        <w:rPr>
          <w:rFonts w:ascii="Times New Roman" w:eastAsia="Times New Roman" w:hAnsi="Times New Roman" w:cs="Times New Roman"/>
          <w:sz w:val="24"/>
          <w:szCs w:val="24"/>
          <w:lang w:eastAsia="ar-SA"/>
        </w:rPr>
      </w:pPr>
      <w:r w:rsidRPr="00187972">
        <w:rPr>
          <w:rFonts w:ascii="Times New Roman" w:eastAsia="Times New Roman" w:hAnsi="Times New Roman" w:cs="Times New Roman"/>
          <w:sz w:val="24"/>
          <w:szCs w:val="24"/>
          <w:lang w:eastAsia="ar-SA"/>
        </w:rPr>
        <w:t>11.2. Šalys susitaria, kad kiekvienas ginčas, nesutarimas ar reikalavimas, kylantis iš Sutarties ar su ja susijęs, pirmiausia turi būti sprendžiamas derybų būdu per 20 (dvidešimt) darbo dienų nuo vienos iš Sutarties Šalių rašto išsiuntimo dienos. Nepavykus susitarti, ginčai, nesutarimai ar reikalavimai sprendžiami vadovaujantis Lietuvos Respublikos civilinio proceso kodekso nustatyta tvarka teisme.</w:t>
      </w:r>
    </w:p>
    <w:p w14:paraId="58C6FC86" w14:textId="77777777" w:rsidR="00187972" w:rsidRPr="00187972" w:rsidRDefault="00187972" w:rsidP="00187972">
      <w:pPr>
        <w:shd w:val="clear" w:color="auto" w:fill="FFFFFF" w:themeFill="background1"/>
        <w:suppressAutoHyphens/>
        <w:spacing w:after="0" w:line="240" w:lineRule="auto"/>
        <w:rPr>
          <w:rFonts w:ascii="Times New Roman" w:eastAsia="Times New Roman" w:hAnsi="Times New Roman" w:cs="Times New Roman"/>
          <w:b/>
          <w:sz w:val="16"/>
          <w:szCs w:val="16"/>
          <w:lang w:eastAsia="ar-SA"/>
        </w:rPr>
      </w:pPr>
    </w:p>
    <w:p w14:paraId="64D278B8" w14:textId="77777777" w:rsidR="00187972" w:rsidRPr="00187972" w:rsidRDefault="00187972" w:rsidP="00187972">
      <w:pPr>
        <w:shd w:val="clear" w:color="auto" w:fill="FFFFFF" w:themeFill="background1"/>
        <w:suppressAutoHyphens/>
        <w:spacing w:after="0" w:line="240" w:lineRule="auto"/>
        <w:ind w:left="1080"/>
        <w:jc w:val="center"/>
        <w:rPr>
          <w:rFonts w:ascii="Times New Roman" w:eastAsia="Times New Roman" w:hAnsi="Times New Roman" w:cs="Times New Roman"/>
          <w:sz w:val="24"/>
          <w:szCs w:val="24"/>
          <w:lang w:eastAsia="ar-SA"/>
        </w:rPr>
      </w:pPr>
      <w:r w:rsidRPr="00187972">
        <w:rPr>
          <w:rFonts w:ascii="Times New Roman" w:eastAsia="Times New Roman" w:hAnsi="Times New Roman" w:cs="Times New Roman"/>
          <w:b/>
          <w:sz w:val="24"/>
          <w:szCs w:val="24"/>
          <w:lang w:eastAsia="ar-SA"/>
        </w:rPr>
        <w:t>XII. KONFIDENCIALUMAS</w:t>
      </w:r>
    </w:p>
    <w:p w14:paraId="796E1517" w14:textId="77777777" w:rsidR="00187972" w:rsidRPr="00187972" w:rsidRDefault="00187972" w:rsidP="00187972">
      <w:pPr>
        <w:shd w:val="clear" w:color="auto" w:fill="FFFFFF" w:themeFill="background1"/>
        <w:suppressAutoHyphens/>
        <w:spacing w:after="0" w:line="240" w:lineRule="auto"/>
        <w:jc w:val="both"/>
        <w:rPr>
          <w:rFonts w:ascii="Times New Roman" w:eastAsia="Times New Roman" w:hAnsi="Times New Roman" w:cs="Times New Roman"/>
          <w:b/>
          <w:sz w:val="16"/>
          <w:szCs w:val="16"/>
          <w:lang w:eastAsia="ar-SA"/>
        </w:rPr>
      </w:pPr>
    </w:p>
    <w:p w14:paraId="0F2C02ED" w14:textId="20E42540" w:rsidR="00187972" w:rsidRPr="00187972" w:rsidRDefault="00187972" w:rsidP="005B4FF2">
      <w:pPr>
        <w:widowControl w:val="0"/>
        <w:shd w:val="clear" w:color="auto" w:fill="FFFFFF" w:themeFill="background1"/>
        <w:suppressAutoHyphens/>
        <w:spacing w:after="0" w:line="240" w:lineRule="auto"/>
        <w:ind w:firstLine="1080"/>
        <w:jc w:val="both"/>
        <w:rPr>
          <w:rFonts w:ascii="Times New Roman" w:eastAsia="Calibri" w:hAnsi="Times New Roman" w:cs="Times New Roman"/>
          <w:bCs/>
          <w:sz w:val="24"/>
          <w:szCs w:val="24"/>
          <w:lang w:eastAsia="lt-LT"/>
        </w:rPr>
      </w:pPr>
      <w:r w:rsidRPr="00187972">
        <w:rPr>
          <w:rFonts w:ascii="Times New Roman" w:eastAsia="Times New Roman" w:hAnsi="Times New Roman" w:cs="Times New Roman"/>
          <w:sz w:val="24"/>
          <w:szCs w:val="24"/>
          <w:lang w:eastAsia="ar-SA"/>
        </w:rPr>
        <w:t xml:space="preserve">12.1. </w:t>
      </w:r>
      <w:r w:rsidRPr="00187972">
        <w:rPr>
          <w:rFonts w:ascii="Times New Roman" w:eastAsia="Calibri" w:hAnsi="Times New Roman" w:cs="Times New Roman"/>
          <w:bCs/>
          <w:sz w:val="24"/>
          <w:szCs w:val="24"/>
          <w:lang w:eastAsia="lt-LT"/>
        </w:rPr>
        <w:t xml:space="preserve">Paslaugų gavėjas Paslaugų teikėjo pasiūlymą, sudarytą Sutartį, ir šios Sutarties pakeitimus, išskyrus informaciją, kurios atskleidimas prieštarautų informacijos ir duomenų apsaugą </w:t>
      </w:r>
      <w:r w:rsidRPr="00187972">
        <w:rPr>
          <w:rFonts w:ascii="Times New Roman" w:eastAsia="Calibri" w:hAnsi="Times New Roman" w:cs="Times New Roman"/>
          <w:bCs/>
          <w:sz w:val="24"/>
          <w:szCs w:val="24"/>
          <w:lang w:eastAsia="lt-LT"/>
        </w:rPr>
        <w:lastRenderedPageBreak/>
        <w:t xml:space="preserve">reguliuojantiems teisės aktams arba visuomenės interesams, pažeistų teisėtus konkretaus Paslaugų teikėjo komercinius interesus arba turėtų neigiamą poveikį </w:t>
      </w:r>
      <w:r w:rsidRPr="00187972">
        <w:rPr>
          <w:rFonts w:ascii="Times New Roman" w:eastAsia="Calibri" w:hAnsi="Times New Roman" w:cs="Times New Roman"/>
          <w:sz w:val="24"/>
          <w:szCs w:val="24"/>
          <w:lang w:eastAsia="lt-LT"/>
        </w:rPr>
        <w:t xml:space="preserve">Paslaugų teikėjo </w:t>
      </w:r>
      <w:r w:rsidRPr="00187972">
        <w:rPr>
          <w:rFonts w:ascii="Times New Roman" w:eastAsia="Calibri" w:hAnsi="Times New Roman" w:cs="Times New Roman"/>
          <w:bCs/>
          <w:sz w:val="24"/>
          <w:szCs w:val="24"/>
          <w:lang w:eastAsia="lt-LT"/>
        </w:rPr>
        <w:t>konkurencijai, skelbia viešai.</w:t>
      </w:r>
    </w:p>
    <w:p w14:paraId="26790369" w14:textId="77777777" w:rsidR="00187972" w:rsidRPr="00187972" w:rsidRDefault="00187972" w:rsidP="005B4FF2">
      <w:pPr>
        <w:widowControl w:val="0"/>
        <w:shd w:val="clear" w:color="auto" w:fill="FFFFFF" w:themeFill="background1"/>
        <w:suppressAutoHyphens/>
        <w:spacing w:after="0" w:line="240" w:lineRule="auto"/>
        <w:ind w:firstLine="1080"/>
        <w:jc w:val="both"/>
        <w:rPr>
          <w:rFonts w:ascii="Times New Roman" w:eastAsia="Calibri" w:hAnsi="Times New Roman" w:cs="Times New Roman"/>
          <w:bCs/>
          <w:sz w:val="24"/>
          <w:szCs w:val="24"/>
          <w:lang w:eastAsia="lt-LT"/>
        </w:rPr>
      </w:pPr>
      <w:r w:rsidRPr="00187972">
        <w:rPr>
          <w:rFonts w:ascii="Times New Roman" w:eastAsia="Calibri" w:hAnsi="Times New Roman" w:cs="Times New Roman"/>
          <w:bCs/>
          <w:sz w:val="24"/>
          <w:szCs w:val="24"/>
          <w:lang w:eastAsia="lt-LT"/>
        </w:rPr>
        <w:t>12.2. Konfidencialumo įsipareigojimai Sutarties Šalims nustatomi vadovaujantis Viešųjų pirkimų įstatymo 20 straipsniu</w:t>
      </w:r>
      <w:r w:rsidRPr="00187972">
        <w:rPr>
          <w:rFonts w:ascii="Times New Roman" w:eastAsia="Calibri" w:hAnsi="Times New Roman" w:cs="Times New Roman"/>
          <w:b/>
          <w:sz w:val="24"/>
          <w:szCs w:val="24"/>
          <w:lang w:eastAsia="lt-LT"/>
        </w:rPr>
        <w:t>.</w:t>
      </w:r>
    </w:p>
    <w:p w14:paraId="0B84874C" w14:textId="77777777" w:rsidR="00187972" w:rsidRPr="00187972" w:rsidRDefault="00187972" w:rsidP="00187972">
      <w:pPr>
        <w:shd w:val="clear" w:color="auto" w:fill="FFFFFF" w:themeFill="background1"/>
        <w:suppressAutoHyphens/>
        <w:spacing w:after="0" w:line="240" w:lineRule="auto"/>
        <w:jc w:val="both"/>
        <w:rPr>
          <w:rFonts w:ascii="Times New Roman" w:eastAsia="Times New Roman" w:hAnsi="Times New Roman" w:cs="Times New Roman"/>
          <w:sz w:val="16"/>
          <w:szCs w:val="16"/>
          <w:lang w:eastAsia="ar-SA"/>
        </w:rPr>
      </w:pPr>
    </w:p>
    <w:p w14:paraId="76473244" w14:textId="77777777" w:rsidR="00187972" w:rsidRPr="00187972" w:rsidRDefault="00187972" w:rsidP="00187972">
      <w:pPr>
        <w:widowControl w:val="0"/>
        <w:shd w:val="clear" w:color="auto" w:fill="FFFFFF" w:themeFill="background1"/>
        <w:suppressAutoHyphens/>
        <w:spacing w:after="0" w:line="240" w:lineRule="auto"/>
        <w:contextualSpacing/>
        <w:jc w:val="center"/>
        <w:rPr>
          <w:rFonts w:ascii="Times New Roman" w:eastAsia="Times New Roman" w:hAnsi="Times New Roman" w:cs="Times New Roman"/>
          <w:b/>
          <w:bCs/>
        </w:rPr>
      </w:pPr>
      <w:r w:rsidRPr="00187972">
        <w:rPr>
          <w:rFonts w:ascii="Times New Roman" w:eastAsia="Times New Roman" w:hAnsi="Times New Roman" w:cs="Times New Roman"/>
          <w:b/>
          <w:sz w:val="24"/>
          <w:szCs w:val="24"/>
          <w:lang w:eastAsia="ar-SA"/>
        </w:rPr>
        <w:t xml:space="preserve">XIII. </w:t>
      </w:r>
      <w:r w:rsidRPr="00187972">
        <w:rPr>
          <w:rFonts w:ascii="Times New Roman" w:eastAsia="Times New Roman" w:hAnsi="Times New Roman" w:cs="Times New Roman"/>
          <w:b/>
          <w:bCs/>
        </w:rPr>
        <w:t>INTELEKTINĖS NUOSAVYBĖS TEISĖS</w:t>
      </w:r>
    </w:p>
    <w:p w14:paraId="24605BBB" w14:textId="77777777" w:rsidR="00187972" w:rsidRPr="00187972" w:rsidRDefault="00187972" w:rsidP="00187972">
      <w:pPr>
        <w:widowControl w:val="0"/>
        <w:shd w:val="clear" w:color="auto" w:fill="FFFFFF" w:themeFill="background1"/>
        <w:tabs>
          <w:tab w:val="left" w:pos="90"/>
          <w:tab w:val="left" w:pos="1260"/>
          <w:tab w:val="left" w:pos="1440"/>
        </w:tabs>
        <w:suppressAutoHyphens/>
        <w:spacing w:after="0" w:line="240" w:lineRule="auto"/>
        <w:contextualSpacing/>
        <w:jc w:val="both"/>
        <w:rPr>
          <w:rFonts w:ascii="Times New Roman" w:eastAsia="Times New Roman" w:hAnsi="Times New Roman" w:cs="Times New Roman"/>
          <w:b/>
          <w:bCs/>
          <w:sz w:val="16"/>
          <w:szCs w:val="16"/>
        </w:rPr>
      </w:pPr>
    </w:p>
    <w:p w14:paraId="1FABE6AF" w14:textId="27F8D971" w:rsidR="00187972" w:rsidRPr="00187972" w:rsidRDefault="005B4FF2" w:rsidP="005B4FF2">
      <w:pPr>
        <w:widowControl w:val="0"/>
        <w:shd w:val="clear" w:color="auto" w:fill="FFFFFF" w:themeFill="background1"/>
        <w:suppressAutoHyphens/>
        <w:spacing w:after="0" w:line="240" w:lineRule="auto"/>
        <w:ind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87972" w:rsidRPr="00187972">
        <w:rPr>
          <w:rFonts w:ascii="Times New Roman" w:eastAsia="Times New Roman" w:hAnsi="Times New Roman" w:cs="Times New Roman"/>
          <w:sz w:val="24"/>
          <w:szCs w:val="24"/>
        </w:rPr>
        <w:t>13.1. Visi Paslaugų rezultatai ir su jais susijusios teisės, sukurtos ar įgytos vykdant šią Sutartį, įskaitant autorių turtines ir kitas intelektinės ar pramoninės nuosavybes teises, išskyrus Paslaugų teikėjo autorines neturtines teises, nuo galutinio Paslaugų atlikimo akto pasirašymo yra Paslaugų gavėjo nuosavybė, kurią Paslaugų gavėjas gali naudoti, publikuoti, perleisti ar perduoti, kaip manydamas esant tinkamą ir be jokių geografinių, termino ar kitų apribojimų be atskiro Paslaugų teikėjo sutikimo tretiesiems asmenims. Kompiuterių programos autoriaus asmeninės neturtinės teisės negali būti naudojamos tokiu būdu, kuris suvaržytų autorių turtinių teisių į kompiuterinę programą turėtojo teises, tarp jų ir teisę savo nuožiūra adaptuoti, keisti ir neatlygintinai platinti šiuos kūrinius. Šiame punkte numatytos autorių teisės, vadovaujantis Lietuvos Respublikos autorių teisių ir gretutinių teisių įstatymo nuostatomis, perduodamos ir suteikiamos Lietuvos Respublikos ir Europos Sąjungos šalių teritorijoje neribotam laikui.</w:t>
      </w:r>
    </w:p>
    <w:p w14:paraId="20BD8192" w14:textId="77777777" w:rsidR="00187972" w:rsidRPr="00187972" w:rsidRDefault="00187972" w:rsidP="005B4FF2">
      <w:pPr>
        <w:widowControl w:val="0"/>
        <w:shd w:val="clear" w:color="auto" w:fill="FFFFFF" w:themeFill="background1"/>
        <w:suppressAutoHyphens/>
        <w:spacing w:after="0" w:line="240" w:lineRule="auto"/>
        <w:ind w:firstLine="1296"/>
        <w:contextualSpacing/>
        <w:jc w:val="both"/>
        <w:rPr>
          <w:rFonts w:ascii="Times New Roman" w:eastAsia="Times New Roman" w:hAnsi="Times New Roman" w:cs="Times New Roman"/>
          <w:bCs/>
          <w:sz w:val="24"/>
          <w:szCs w:val="24"/>
        </w:rPr>
      </w:pPr>
      <w:r w:rsidRPr="00187972">
        <w:rPr>
          <w:rFonts w:ascii="Times New Roman" w:eastAsia="Times New Roman" w:hAnsi="Times New Roman" w:cs="Times New Roman"/>
          <w:bCs/>
          <w:sz w:val="24"/>
          <w:szCs w:val="24"/>
        </w:rPr>
        <w:t xml:space="preserve">13.2. </w:t>
      </w:r>
      <w:r w:rsidRPr="00187972">
        <w:rPr>
          <w:rFonts w:ascii="Times New Roman" w:eastAsia="Times New Roman" w:hAnsi="Times New Roman" w:cs="Times New Roman"/>
          <w:sz w:val="24"/>
          <w:szCs w:val="24"/>
        </w:rPr>
        <w:t xml:space="preserve">Paslaugų teikėjas garantuoja visų nuostolių atlyginimą Paslaugų gavėjui dėl bet kokių reikalavimų, kylančių dėl autorių teisių, patentų, licencijų, brėžinių, modelių, prekės pavadinimų ar prekių ženklų naudojimo, išskyrus atvejus, kai toks pažeidimas atsiranda dėl Paslaugų gavėjo kaltės. </w:t>
      </w:r>
    </w:p>
    <w:p w14:paraId="21208825" w14:textId="77777777" w:rsidR="00187972" w:rsidRPr="00187972" w:rsidRDefault="00187972" w:rsidP="00187972">
      <w:pPr>
        <w:shd w:val="clear" w:color="auto" w:fill="FFFFFF" w:themeFill="background1"/>
        <w:suppressAutoHyphens/>
        <w:spacing w:after="0" w:line="240" w:lineRule="auto"/>
        <w:rPr>
          <w:rFonts w:ascii="Times New Roman" w:eastAsia="Times New Roman" w:hAnsi="Times New Roman" w:cs="Times New Roman"/>
          <w:b/>
          <w:sz w:val="16"/>
          <w:szCs w:val="16"/>
          <w:lang w:eastAsia="ar-SA"/>
        </w:rPr>
      </w:pPr>
    </w:p>
    <w:p w14:paraId="7813BF91" w14:textId="77777777" w:rsidR="00187972" w:rsidRPr="00187972" w:rsidRDefault="00187972" w:rsidP="00187972">
      <w:pPr>
        <w:shd w:val="clear" w:color="auto" w:fill="FFFFFF" w:themeFill="background1"/>
        <w:suppressAutoHyphens/>
        <w:spacing w:after="0" w:line="240" w:lineRule="auto"/>
        <w:ind w:left="555"/>
        <w:jc w:val="center"/>
        <w:rPr>
          <w:rFonts w:ascii="Times New Roman" w:eastAsia="Times New Roman" w:hAnsi="Times New Roman" w:cs="Times New Roman"/>
          <w:b/>
          <w:sz w:val="24"/>
          <w:szCs w:val="24"/>
          <w:lang w:eastAsia="ar-SA"/>
        </w:rPr>
      </w:pPr>
      <w:r w:rsidRPr="00187972">
        <w:rPr>
          <w:rFonts w:ascii="Times New Roman" w:eastAsia="Times New Roman" w:hAnsi="Times New Roman" w:cs="Times New Roman"/>
          <w:b/>
          <w:sz w:val="24"/>
          <w:szCs w:val="24"/>
          <w:lang w:eastAsia="ar-SA"/>
        </w:rPr>
        <w:t xml:space="preserve">XIV. BAIGIAMOSIOS NUOSTATOS </w:t>
      </w:r>
    </w:p>
    <w:p w14:paraId="28A90C7F" w14:textId="77777777" w:rsidR="00187972" w:rsidRPr="00187972" w:rsidRDefault="00187972" w:rsidP="00187972">
      <w:pPr>
        <w:shd w:val="clear" w:color="auto" w:fill="FFFFFF" w:themeFill="background1"/>
        <w:suppressAutoHyphens/>
        <w:spacing w:after="0" w:line="240" w:lineRule="auto"/>
        <w:jc w:val="both"/>
        <w:rPr>
          <w:rFonts w:ascii="Times New Roman" w:eastAsia="Times New Roman" w:hAnsi="Times New Roman" w:cs="Times New Roman"/>
          <w:sz w:val="16"/>
          <w:szCs w:val="16"/>
          <w:lang w:eastAsia="ar-SA"/>
        </w:rPr>
      </w:pPr>
    </w:p>
    <w:p w14:paraId="7851307C" w14:textId="77777777" w:rsidR="00187972" w:rsidRPr="00187972" w:rsidRDefault="00187972" w:rsidP="005B4FF2">
      <w:pPr>
        <w:shd w:val="clear" w:color="auto" w:fill="FFFFFF" w:themeFill="background1"/>
        <w:suppressAutoHyphens/>
        <w:spacing w:after="0" w:line="240" w:lineRule="auto"/>
        <w:ind w:firstLine="1296"/>
        <w:jc w:val="both"/>
        <w:rPr>
          <w:rFonts w:ascii="Times New Roman" w:eastAsia="Times New Roman" w:hAnsi="Times New Roman" w:cs="Times New Roman"/>
          <w:sz w:val="24"/>
          <w:szCs w:val="24"/>
          <w:lang w:eastAsia="ar-SA"/>
        </w:rPr>
      </w:pPr>
      <w:r w:rsidRPr="00187972">
        <w:rPr>
          <w:rFonts w:ascii="Times New Roman" w:eastAsia="Times New Roman" w:hAnsi="Times New Roman" w:cs="Times New Roman"/>
          <w:sz w:val="24"/>
          <w:szCs w:val="24"/>
          <w:lang w:eastAsia="ar-SA"/>
        </w:rPr>
        <w:t>14.1. Vykdydamos šią Sutartį Šalys vadovaujasi įstatymais, norminiais teisės aktais ir šios Sutarties sąlygomis.</w:t>
      </w:r>
    </w:p>
    <w:p w14:paraId="5DBE08C5" w14:textId="77777777" w:rsidR="00187972" w:rsidRPr="00187972" w:rsidRDefault="00187972" w:rsidP="005B4FF2">
      <w:pPr>
        <w:shd w:val="clear" w:color="auto" w:fill="FFFFFF" w:themeFill="background1"/>
        <w:suppressAutoHyphens/>
        <w:spacing w:after="0" w:line="240" w:lineRule="auto"/>
        <w:ind w:firstLine="1296"/>
        <w:jc w:val="both"/>
        <w:rPr>
          <w:rFonts w:ascii="Times New Roman" w:eastAsia="Times New Roman" w:hAnsi="Times New Roman" w:cs="Times New Roman"/>
          <w:sz w:val="24"/>
          <w:szCs w:val="24"/>
          <w:lang w:eastAsia="ar-SA"/>
        </w:rPr>
      </w:pPr>
      <w:r w:rsidRPr="00187972">
        <w:rPr>
          <w:rFonts w:ascii="Times New Roman" w:eastAsia="Times New Roman" w:hAnsi="Times New Roman" w:cs="Times New Roman"/>
          <w:sz w:val="24"/>
          <w:szCs w:val="24"/>
          <w:lang w:eastAsia="ar-SA"/>
        </w:rPr>
        <w:t xml:space="preserve">14.2. </w:t>
      </w:r>
      <w:r w:rsidRPr="00187972">
        <w:rPr>
          <w:rFonts w:ascii="Times New Roman" w:eastAsia="Calibri" w:hAnsi="Times New Roman" w:cs="Times New Roman"/>
          <w:sz w:val="24"/>
          <w:szCs w:val="24"/>
          <w:lang w:eastAsia="lt-LT"/>
        </w:rPr>
        <w:t>Vykdydamos Sutartį Šalys įsipareigoja asmens duomenų tvarkymą vykdyti teisėtai, laikantis 2016 m. balandžio 27 d. Europos Parlamento ir Tarybos reglamento (ES) 2016/679 dėl fizinių asmenų apsaugos tvarkant asmens duomenis ir dėl laisvo tokių duomenų judėjimo ir kuriuo panaikinama Direktyva 95/46/EB (toliau – Reglamentas), Lietuvos Respublikos asmens duomenų teisinės apsaugos įstatymo ir kitų teisės aktų, reglamentuojančių asmens duomenų tvarkymą. Šalių atstovų, darbuotojų ar kitų fizinių asmenų, pasitelktų Sutarčiai vykdyti duomenų tvarkymo teisėtumas grindžiamas būtinybe įvykdyti Sutartį arba būtinybe pasinaudoti iš Sutarties kylančiomis teisėmis.</w:t>
      </w:r>
    </w:p>
    <w:p w14:paraId="5E6353FE" w14:textId="77777777" w:rsidR="00187972" w:rsidRPr="00187972" w:rsidRDefault="00187972" w:rsidP="005B4FF2">
      <w:pPr>
        <w:shd w:val="clear" w:color="auto" w:fill="FFFFFF" w:themeFill="background1"/>
        <w:suppressAutoHyphens/>
        <w:spacing w:after="0" w:line="240" w:lineRule="auto"/>
        <w:ind w:firstLine="1296"/>
        <w:jc w:val="both"/>
        <w:rPr>
          <w:rFonts w:ascii="Times New Roman" w:eastAsia="Times New Roman" w:hAnsi="Times New Roman" w:cs="Times New Roman"/>
          <w:sz w:val="24"/>
          <w:szCs w:val="24"/>
        </w:rPr>
      </w:pPr>
      <w:r w:rsidRPr="00187972">
        <w:rPr>
          <w:rFonts w:ascii="Times New Roman" w:eastAsia="Times New Roman" w:hAnsi="Times New Roman" w:cs="Times New Roman"/>
          <w:sz w:val="24"/>
          <w:szCs w:val="24"/>
        </w:rPr>
        <w:t xml:space="preserve">14.3. </w:t>
      </w:r>
      <w:r w:rsidRPr="00187972">
        <w:rPr>
          <w:rFonts w:ascii="Times New Roman" w:eastAsia="Times New Roman" w:hAnsi="Times New Roman" w:cs="Times New Roman"/>
          <w:noProof/>
          <w:sz w:val="24"/>
          <w:szCs w:val="24"/>
        </w:rPr>
        <w:t>Ši Sutartis sudaroma lietuvių kalba.</w:t>
      </w:r>
      <w:r w:rsidRPr="00187972">
        <w:rPr>
          <w:rFonts w:ascii="Times New Roman" w:eastAsia="Times New Roman" w:hAnsi="Times New Roman" w:cs="Times New Roman"/>
          <w:noProof/>
          <w:spacing w:val="-3"/>
          <w:sz w:val="24"/>
          <w:szCs w:val="24"/>
        </w:rPr>
        <w:t xml:space="preserve"> </w:t>
      </w:r>
      <w:r w:rsidRPr="00187972">
        <w:rPr>
          <w:rFonts w:ascii="Times New Roman" w:eastAsia="Times New Roman" w:hAnsi="Times New Roman" w:cs="Times New Roman"/>
          <w:sz w:val="24"/>
          <w:szCs w:val="24"/>
        </w:rPr>
        <w:t>Šalys susitaria, kad Sutartis pasirašoma kvalifikuotais elektroniniais parašais. Kvalifikuotu elektroniniu parašu pasirašytas Sutarties egzempliorius turi originalaus dokumento galią.</w:t>
      </w:r>
    </w:p>
    <w:p w14:paraId="239A1CBA" w14:textId="77777777" w:rsidR="00187972" w:rsidRPr="00187972" w:rsidRDefault="00187972" w:rsidP="005B4FF2">
      <w:pPr>
        <w:shd w:val="clear" w:color="auto" w:fill="FFFFFF" w:themeFill="background1"/>
        <w:spacing w:after="0" w:line="240" w:lineRule="auto"/>
        <w:ind w:firstLine="1296"/>
        <w:jc w:val="both"/>
        <w:rPr>
          <w:rFonts w:ascii="Times New Roman" w:eastAsia="Calibri" w:hAnsi="Times New Roman" w:cs="Times New Roman"/>
          <w:sz w:val="24"/>
          <w:szCs w:val="24"/>
        </w:rPr>
      </w:pPr>
      <w:r w:rsidRPr="00187972">
        <w:rPr>
          <w:rFonts w:ascii="Times New Roman" w:eastAsia="Calibri" w:hAnsi="Times New Roman" w:cs="Times New Roman"/>
          <w:sz w:val="24"/>
          <w:szCs w:val="24"/>
        </w:rPr>
        <w:t xml:space="preserve">14.4. </w:t>
      </w:r>
      <w:r w:rsidRPr="00187972">
        <w:rPr>
          <w:rFonts w:ascii="Times New Roman" w:eastAsia="Calibri" w:hAnsi="Times New Roman" w:cs="Times New Roman"/>
          <w:color w:val="000000"/>
          <w:sz w:val="24"/>
          <w:szCs w:val="24"/>
        </w:rPr>
        <w:t xml:space="preserve">Šalys patvirtina, kad Sutartį perskaitė, suprato jos turinį ir pasekmes, priėmė ją kaip atitinkančią jų tikslus. </w:t>
      </w:r>
      <w:r w:rsidRPr="00187972">
        <w:rPr>
          <w:rFonts w:ascii="Times New Roman" w:eastAsia="Calibri" w:hAnsi="Times New Roman" w:cs="Times New Roman"/>
          <w:sz w:val="24"/>
          <w:szCs w:val="24"/>
        </w:rPr>
        <w:t>Bet kokie Sutarties pakeitimai ir papildymai galioja, tik jeigu yra padaryti raštu ir Šalių pasirašyti. Visi Sutarties priedai yra neatskiriama jos dalis.</w:t>
      </w:r>
    </w:p>
    <w:p w14:paraId="6A4CE329" w14:textId="77777777" w:rsidR="00187972" w:rsidRPr="00187972" w:rsidRDefault="00187972" w:rsidP="005B4FF2">
      <w:pPr>
        <w:shd w:val="clear" w:color="auto" w:fill="FFFFFF" w:themeFill="background1"/>
        <w:spacing w:after="0" w:line="240" w:lineRule="auto"/>
        <w:ind w:firstLine="1296"/>
        <w:jc w:val="both"/>
        <w:rPr>
          <w:rFonts w:ascii="Times New Roman" w:eastAsia="Calibri" w:hAnsi="Times New Roman" w:cs="Times New Roman"/>
          <w:sz w:val="24"/>
          <w:szCs w:val="24"/>
        </w:rPr>
      </w:pPr>
      <w:r w:rsidRPr="00187972">
        <w:rPr>
          <w:rFonts w:ascii="Times New Roman" w:eastAsia="Calibri" w:hAnsi="Times New Roman" w:cs="Times New Roman"/>
          <w:sz w:val="24"/>
          <w:szCs w:val="24"/>
        </w:rPr>
        <w:t>14.5. Sutarties Šalys susirašinėja lietuvių kalba. Visi pranešimai vykdant šią Sutartį laikomi tinkamai įteiktais siunčiant pranešimus Sutarties Šalių nurodytais adresais: registruotu laišku, per kurjerį, elektroniniu paštu. Apie savo adreso ar kitų rekvizitų pasikeitimą kiekviena Šalis nedelsdama, tačiau ne vėliau kaip per 3 (tris) darbo dienas nuo minėto pasikeitimo dienos, raštu informuoja kitą Šalį. Kol apie pasikeitusį adresą nustatyta tvarka nebuvo pranešta, ankstesniu adresu pristatyti laiškai / pranešimai yra laikomi gautais.</w:t>
      </w:r>
    </w:p>
    <w:p w14:paraId="22B382B3" w14:textId="77777777" w:rsidR="00187972" w:rsidRPr="00187972" w:rsidRDefault="00187972" w:rsidP="005B4FF2">
      <w:pPr>
        <w:shd w:val="clear" w:color="auto" w:fill="FFFFFF" w:themeFill="background1"/>
        <w:spacing w:after="0" w:line="240" w:lineRule="auto"/>
        <w:ind w:firstLine="1296"/>
        <w:jc w:val="both"/>
        <w:rPr>
          <w:rFonts w:ascii="Times New Roman" w:eastAsia="Calibri" w:hAnsi="Times New Roman" w:cs="Times New Roman"/>
          <w:sz w:val="24"/>
          <w:szCs w:val="24"/>
        </w:rPr>
      </w:pPr>
      <w:r w:rsidRPr="00187972">
        <w:rPr>
          <w:rFonts w:ascii="Times New Roman" w:eastAsia="Calibri" w:hAnsi="Times New Roman" w:cs="Times New Roman"/>
          <w:sz w:val="24"/>
          <w:szCs w:val="24"/>
        </w:rPr>
        <w:t>14.6. Nei viena Šalis neturi teisės perleisti visų arba dalies teisių ir pareigų pagal šią Sutartį jokiai trečiajai šaliai be išankstinio raštiško kitos Šalies sutikimo.</w:t>
      </w:r>
    </w:p>
    <w:p w14:paraId="5BA9C898" w14:textId="77777777" w:rsidR="00187972" w:rsidRPr="00187972" w:rsidRDefault="00187972" w:rsidP="005B4FF2">
      <w:pPr>
        <w:shd w:val="clear" w:color="auto" w:fill="FFFFFF" w:themeFill="background1"/>
        <w:suppressAutoHyphens/>
        <w:spacing w:after="0" w:line="240" w:lineRule="auto"/>
        <w:ind w:firstLine="1296"/>
        <w:jc w:val="both"/>
        <w:rPr>
          <w:rFonts w:ascii="Times New Roman" w:eastAsia="Times New Roman" w:hAnsi="Times New Roman" w:cs="Times New Roman"/>
          <w:sz w:val="24"/>
          <w:szCs w:val="24"/>
          <w:lang w:eastAsia="ar-SA"/>
        </w:rPr>
      </w:pPr>
      <w:r w:rsidRPr="00187972">
        <w:rPr>
          <w:rFonts w:ascii="Times New Roman" w:eastAsia="Times New Roman" w:hAnsi="Times New Roman" w:cs="Times New Roman"/>
          <w:noProof/>
          <w:sz w:val="24"/>
          <w:szCs w:val="24"/>
        </w:rPr>
        <w:t>14.7. Jeigu kurios nors šios Sutarties sąlygos paskelbiamos negaliojančiomis, kitos Sutarties sąlygos lieka ir toliau galioti.</w:t>
      </w:r>
      <w:r w:rsidRPr="00187972">
        <w:rPr>
          <w:rFonts w:ascii="Times New Roman" w:eastAsia="Times New Roman" w:hAnsi="Times New Roman" w:cs="Times New Roman"/>
          <w:sz w:val="24"/>
          <w:szCs w:val="24"/>
          <w:lang w:eastAsia="ar-SA"/>
        </w:rPr>
        <w:t>Vykdydamos šią Sutartį Šalys vadovaujasi įstatymais, norminiais teisės aktais ir šios Sutarties sąlygomis.</w:t>
      </w:r>
    </w:p>
    <w:p w14:paraId="1B815892" w14:textId="6E1122F2" w:rsidR="00187972" w:rsidRPr="00187972" w:rsidRDefault="00187972" w:rsidP="005B4FF2">
      <w:pPr>
        <w:shd w:val="clear" w:color="auto" w:fill="FFFFFF" w:themeFill="background1"/>
        <w:suppressAutoHyphens/>
        <w:spacing w:after="0" w:line="240" w:lineRule="auto"/>
        <w:ind w:firstLine="1296"/>
        <w:jc w:val="both"/>
        <w:rPr>
          <w:rFonts w:ascii="Times New Roman" w:eastAsia="Calibri" w:hAnsi="Times New Roman" w:cs="Times New Roman"/>
          <w:noProof/>
          <w:sz w:val="24"/>
          <w:szCs w:val="24"/>
          <w:lang w:eastAsia="ar-SA"/>
        </w:rPr>
      </w:pPr>
      <w:r w:rsidRPr="00187972">
        <w:rPr>
          <w:rFonts w:ascii="Times New Roman" w:eastAsia="Times New Roman" w:hAnsi="Times New Roman" w:cs="Times New Roman"/>
          <w:sz w:val="24"/>
          <w:szCs w:val="24"/>
          <w:lang w:eastAsia="ar-SA"/>
        </w:rPr>
        <w:t xml:space="preserve">14.8. </w:t>
      </w:r>
      <w:r w:rsidRPr="00187972">
        <w:rPr>
          <w:rFonts w:ascii="Times New Roman" w:eastAsia="Calibri" w:hAnsi="Times New Roman" w:cs="Times New Roman"/>
          <w:noProof/>
          <w:sz w:val="24"/>
          <w:szCs w:val="24"/>
          <w:lang w:eastAsia="ar-SA"/>
        </w:rPr>
        <w:t xml:space="preserve">Paslaugų gavėjo atstovas, atsakingas už Sutarties vykdymo proceso koordinavimą, orgnizavimą ir kontrolę, Ukmergės rajono savivaldybės administracijos Informacinių technologijų ir </w:t>
      </w:r>
      <w:r w:rsidRPr="00187972">
        <w:rPr>
          <w:rFonts w:ascii="Times New Roman" w:eastAsia="Calibri" w:hAnsi="Times New Roman" w:cs="Times New Roman"/>
          <w:noProof/>
          <w:sz w:val="24"/>
          <w:szCs w:val="24"/>
          <w:lang w:eastAsia="ar-SA"/>
        </w:rPr>
        <w:lastRenderedPageBreak/>
        <w:t xml:space="preserve">viešųjų ryšių skyriaus vedėjas Darius Paškevičius, tel. </w:t>
      </w:r>
      <w:r w:rsidRPr="00187972">
        <w:rPr>
          <w:rFonts w:ascii="Times New Roman" w:eastAsia="Calibri" w:hAnsi="Times New Roman" w:cs="Times New Roman"/>
          <w:sz w:val="24"/>
          <w:lang w:eastAsia="ar-SA"/>
        </w:rPr>
        <w:t>(</w:t>
      </w:r>
      <w:r w:rsidR="005B4FF2">
        <w:rPr>
          <w:rFonts w:ascii="Times New Roman" w:eastAsia="Calibri" w:hAnsi="Times New Roman" w:cs="Times New Roman"/>
          <w:sz w:val="24"/>
          <w:lang w:eastAsia="ar-SA"/>
        </w:rPr>
        <w:t>0</w:t>
      </w:r>
      <w:r w:rsidRPr="00187972">
        <w:rPr>
          <w:rFonts w:ascii="Times New Roman" w:eastAsia="Calibri" w:hAnsi="Times New Roman" w:cs="Times New Roman"/>
          <w:sz w:val="24"/>
          <w:lang w:eastAsia="ar-SA"/>
        </w:rPr>
        <w:t xml:space="preserve"> 340) 60 319, mob. tel. </w:t>
      </w:r>
      <w:r w:rsidR="005B4FF2">
        <w:rPr>
          <w:rFonts w:ascii="Times New Roman" w:eastAsia="Calibri" w:hAnsi="Times New Roman" w:cs="Times New Roman"/>
          <w:sz w:val="24"/>
          <w:lang w:eastAsia="ar-SA"/>
        </w:rPr>
        <w:t>+370</w:t>
      </w:r>
      <w:r w:rsidRPr="00187972">
        <w:rPr>
          <w:rFonts w:ascii="Times New Roman" w:eastAsia="Calibri" w:hAnsi="Times New Roman" w:cs="Times New Roman"/>
          <w:sz w:val="24"/>
          <w:lang w:eastAsia="ar-SA"/>
        </w:rPr>
        <w:t xml:space="preserve"> 656 53 113, el. p.</w:t>
      </w:r>
      <w:r w:rsidR="005B4FF2">
        <w:rPr>
          <w:rFonts w:ascii="Times New Roman" w:eastAsia="Calibri" w:hAnsi="Times New Roman" w:cs="Times New Roman"/>
          <w:sz w:val="24"/>
          <w:lang w:eastAsia="ar-SA"/>
        </w:rPr>
        <w:t xml:space="preserve"> </w:t>
      </w:r>
      <w:hyperlink r:id="rId17" w:history="1">
        <w:r w:rsidR="005B4FF2" w:rsidRPr="003A426D">
          <w:rPr>
            <w:rStyle w:val="Hipersaitas"/>
            <w:rFonts w:ascii="Times New Roman" w:eastAsia="Calibri" w:hAnsi="Times New Roman" w:cs="Times New Roman"/>
            <w:sz w:val="24"/>
            <w:lang w:eastAsia="ar-SA"/>
          </w:rPr>
          <w:t>darius.paskevicius@ukmerge.lt</w:t>
        </w:r>
      </w:hyperlink>
      <w:r w:rsidRPr="00187972">
        <w:rPr>
          <w:rFonts w:ascii="Times New Roman" w:eastAsia="Calibri" w:hAnsi="Times New Roman" w:cs="Times New Roman"/>
          <w:noProof/>
          <w:sz w:val="24"/>
          <w:szCs w:val="24"/>
          <w:lang w:eastAsia="ar-SA"/>
        </w:rPr>
        <w:t>, kuris koordinuoja šios Sutarties vykdymą (organizuoja Savivaldybės administracijos įsipareigojimų įvykdymą, kontroliuoja prievolių vykdymą, jų kokybę ir atitiktį Sutarties ir pirkimo dokumentų reikalavimams, organizuoja visą susirašinėjimą su Paslaugos teikėju, inicijuoja netesybų taikymą, Sutarties peržiūrą, pakeitimus ir pratęsimą, kaip tai numatyta, kontroliuoja kaip Paslaugos teikėjas vykdo kitus sutartinius įsipareigojimus). Informuoja Centralizuotų viešųjų pirkimų skyriaus specialistus apie įvykdytas sutartis, vadovaudamasi Viešųjų pirkimų įstatymo, Aprašo bei Ukmergės rajono savivaldybės administracijos direktoriaus 2024 m. rugsėjo 9 d. įsakymu Nr. 13-1063 patvirtintos Ukmergės rajono savivaldybės administracijos viešųjų pirkimų organizavimo ir visaus kontrolės tvarkos aprašo nuostatomis. Pasikeitus atsakingam asmeniui už Sutarties vykdymo proceso koordinavimą, organizavimą ir kontrolę, Paslaugų gavėjas apie tai i</w:t>
      </w:r>
      <w:r w:rsidR="005B4FF2">
        <w:rPr>
          <w:rFonts w:ascii="Times New Roman" w:eastAsia="Calibri" w:hAnsi="Times New Roman" w:cs="Times New Roman"/>
          <w:noProof/>
          <w:sz w:val="24"/>
          <w:szCs w:val="24"/>
          <w:lang w:eastAsia="ar-SA"/>
        </w:rPr>
        <w:tab/>
      </w:r>
      <w:r w:rsidRPr="00187972">
        <w:rPr>
          <w:rFonts w:ascii="Times New Roman" w:eastAsia="Calibri" w:hAnsi="Times New Roman" w:cs="Times New Roman"/>
          <w:noProof/>
          <w:sz w:val="24"/>
          <w:szCs w:val="24"/>
          <w:lang w:eastAsia="ar-SA"/>
        </w:rPr>
        <w:t>nformuos atskiru rašytiniu pranešimu.</w:t>
      </w:r>
    </w:p>
    <w:p w14:paraId="4C2F9B5A" w14:textId="77777777" w:rsidR="00187972" w:rsidRPr="00187972" w:rsidRDefault="00187972" w:rsidP="00187972">
      <w:pPr>
        <w:shd w:val="clear" w:color="auto" w:fill="FFFFFF" w:themeFill="background1"/>
        <w:spacing w:after="0" w:line="240" w:lineRule="auto"/>
        <w:ind w:firstLine="851"/>
        <w:jc w:val="both"/>
        <w:rPr>
          <w:rFonts w:ascii="Times New Roman" w:eastAsia="Calibri" w:hAnsi="Times New Roman" w:cs="Times New Roman"/>
          <w:sz w:val="24"/>
          <w:szCs w:val="24"/>
        </w:rPr>
      </w:pPr>
      <w:r w:rsidRPr="00187972">
        <w:rPr>
          <w:rFonts w:ascii="Times New Roman" w:eastAsia="Calibri" w:hAnsi="Times New Roman" w:cs="Times New Roman"/>
          <w:noProof/>
          <w:sz w:val="24"/>
          <w:szCs w:val="24"/>
          <w:lang w:eastAsia="ar-SA"/>
        </w:rPr>
        <w:t xml:space="preserve">14.9. </w:t>
      </w:r>
      <w:r w:rsidRPr="00187972">
        <w:rPr>
          <w:rFonts w:ascii="Times New Roman" w:eastAsia="Calibri" w:hAnsi="Times New Roman" w:cs="Times New Roman"/>
          <w:sz w:val="24"/>
          <w:szCs w:val="24"/>
        </w:rPr>
        <w:t>Paslaugų teikėjo atstovas, atsakingas už Sutarties vykdymą – ..........., tel. ................., el. p..............................</w:t>
      </w:r>
    </w:p>
    <w:p w14:paraId="59679C04" w14:textId="77777777" w:rsidR="00187972" w:rsidRPr="00187972" w:rsidRDefault="00187972" w:rsidP="00187972">
      <w:pPr>
        <w:shd w:val="clear" w:color="auto" w:fill="FFFFFF" w:themeFill="background1"/>
        <w:spacing w:after="0" w:line="240" w:lineRule="auto"/>
        <w:ind w:firstLine="851"/>
        <w:jc w:val="both"/>
        <w:rPr>
          <w:rFonts w:ascii="Times New Roman" w:eastAsia="Calibri" w:hAnsi="Times New Roman" w:cs="Times New Roman"/>
          <w:sz w:val="24"/>
          <w:szCs w:val="24"/>
        </w:rPr>
      </w:pPr>
      <w:r w:rsidRPr="00187972">
        <w:rPr>
          <w:rFonts w:ascii="Times New Roman" w:eastAsia="Calibri" w:hAnsi="Times New Roman" w:cs="Times New Roman"/>
          <w:sz w:val="24"/>
          <w:szCs w:val="24"/>
        </w:rPr>
        <w:t>14.10. Už Sutarties ir jos pakeitimų viešinimą atsakingi Centralizuotų viešųjų pirkimų skyriaus specialistai Ukmergės rajono savivaldybės administracijos Viešųjų pirkimų organizavimo tvarkos apraše nustatyta tvarka.</w:t>
      </w:r>
    </w:p>
    <w:p w14:paraId="76D93ADD" w14:textId="77777777" w:rsidR="00187972" w:rsidRPr="00187972" w:rsidRDefault="00187972" w:rsidP="00187972">
      <w:pPr>
        <w:shd w:val="clear" w:color="auto" w:fill="FFFFFF" w:themeFill="background1"/>
        <w:suppressAutoHyphens/>
        <w:spacing w:after="0" w:line="240" w:lineRule="auto"/>
        <w:jc w:val="both"/>
        <w:rPr>
          <w:rFonts w:ascii="Times New Roman" w:eastAsia="Times New Roman" w:hAnsi="Times New Roman" w:cs="Times New Roman"/>
          <w:sz w:val="16"/>
          <w:szCs w:val="16"/>
          <w:lang w:eastAsia="ar-SA"/>
        </w:rPr>
      </w:pPr>
    </w:p>
    <w:p w14:paraId="06B42254" w14:textId="77777777" w:rsidR="00187972" w:rsidRPr="00187972" w:rsidRDefault="00187972" w:rsidP="00187972">
      <w:pPr>
        <w:shd w:val="clear" w:color="auto" w:fill="FFFFFF" w:themeFill="background1"/>
        <w:suppressAutoHyphens/>
        <w:spacing w:after="0" w:line="240" w:lineRule="auto"/>
        <w:ind w:firstLine="709"/>
        <w:jc w:val="center"/>
        <w:rPr>
          <w:rFonts w:ascii="Times New Roman" w:eastAsia="Times New Roman" w:hAnsi="Times New Roman" w:cs="Times New Roman"/>
          <w:b/>
          <w:sz w:val="24"/>
          <w:szCs w:val="24"/>
          <w:lang w:eastAsia="ar-SA"/>
        </w:rPr>
      </w:pPr>
      <w:r w:rsidRPr="00187972">
        <w:rPr>
          <w:rFonts w:ascii="Times New Roman" w:eastAsia="Times New Roman" w:hAnsi="Times New Roman" w:cs="Times New Roman"/>
          <w:b/>
          <w:sz w:val="24"/>
          <w:szCs w:val="24"/>
          <w:lang w:eastAsia="ar-SA"/>
        </w:rPr>
        <w:t>XV. SUTARTIES PRIEDAI</w:t>
      </w:r>
    </w:p>
    <w:p w14:paraId="4795B5AD" w14:textId="77777777" w:rsidR="00187972" w:rsidRPr="00187972" w:rsidRDefault="00187972" w:rsidP="00187972">
      <w:pPr>
        <w:shd w:val="clear" w:color="auto" w:fill="FFFFFF" w:themeFill="background1"/>
        <w:suppressAutoHyphens/>
        <w:spacing w:after="0" w:line="240" w:lineRule="auto"/>
        <w:rPr>
          <w:rFonts w:ascii="Times New Roman" w:eastAsia="Times New Roman" w:hAnsi="Times New Roman" w:cs="Times New Roman"/>
          <w:sz w:val="16"/>
          <w:szCs w:val="16"/>
          <w:lang w:eastAsia="ar-SA"/>
        </w:rPr>
      </w:pPr>
    </w:p>
    <w:p w14:paraId="55677A6C" w14:textId="77777777" w:rsidR="00187972" w:rsidRPr="00187972" w:rsidRDefault="00187972" w:rsidP="00187972">
      <w:pPr>
        <w:shd w:val="clear" w:color="auto" w:fill="FFFFFF" w:themeFill="background1"/>
        <w:spacing w:after="0" w:line="240" w:lineRule="auto"/>
        <w:ind w:firstLine="851"/>
        <w:jc w:val="both"/>
        <w:rPr>
          <w:rFonts w:ascii="Times New Roman" w:eastAsia="Times New Roman" w:hAnsi="Times New Roman" w:cs="Times New Roman"/>
          <w:bCs/>
          <w:sz w:val="24"/>
          <w:szCs w:val="24"/>
        </w:rPr>
      </w:pPr>
      <w:r w:rsidRPr="00187972">
        <w:rPr>
          <w:rFonts w:ascii="Times New Roman" w:eastAsia="Times New Roman" w:hAnsi="Times New Roman" w:cs="Times New Roman"/>
          <w:sz w:val="24"/>
          <w:szCs w:val="24"/>
        </w:rPr>
        <w:t xml:space="preserve">15.1. </w:t>
      </w:r>
      <w:r w:rsidRPr="00187972">
        <w:rPr>
          <w:rFonts w:ascii="Times New Roman" w:eastAsia="Times New Roman" w:hAnsi="Times New Roman" w:cs="Times New Roman"/>
          <w:bCs/>
          <w:sz w:val="24"/>
          <w:szCs w:val="24"/>
        </w:rPr>
        <w:t xml:space="preserve">Sutarties pasirašymo metu prie Sutarties pridedami šie priedai, kurie yra neatskiriama Sutarties dalis ir laikomi </w:t>
      </w:r>
      <w:r w:rsidRPr="00187972">
        <w:rPr>
          <w:rFonts w:ascii="Times New Roman" w:eastAsia="Times New Roman" w:hAnsi="Times New Roman" w:cs="Times New Roman"/>
          <w:spacing w:val="-3"/>
          <w:sz w:val="24"/>
          <w:szCs w:val="24"/>
        </w:rPr>
        <w:t>vienas kitą paaiškinančiais bei papildančiais</w:t>
      </w:r>
      <w:r w:rsidRPr="00187972">
        <w:rPr>
          <w:rFonts w:ascii="Times New Roman" w:eastAsia="Times New Roman" w:hAnsi="Times New Roman" w:cs="Times New Roman"/>
          <w:bCs/>
          <w:sz w:val="24"/>
          <w:szCs w:val="24"/>
        </w:rPr>
        <w:t>:</w:t>
      </w:r>
    </w:p>
    <w:p w14:paraId="7DD0737F" w14:textId="77777777" w:rsidR="00187972" w:rsidRPr="00187972" w:rsidRDefault="00187972" w:rsidP="00187972">
      <w:pPr>
        <w:shd w:val="clear" w:color="auto" w:fill="FFFFFF" w:themeFill="background1"/>
        <w:spacing w:after="0" w:line="240" w:lineRule="auto"/>
        <w:ind w:firstLine="851"/>
        <w:jc w:val="both"/>
        <w:rPr>
          <w:rFonts w:ascii="Times New Roman" w:eastAsia="Times New Roman" w:hAnsi="Times New Roman" w:cs="Times New Roman"/>
          <w:spacing w:val="-3"/>
          <w:sz w:val="24"/>
          <w:szCs w:val="24"/>
        </w:rPr>
      </w:pPr>
      <w:r w:rsidRPr="00187972">
        <w:rPr>
          <w:rFonts w:ascii="Times New Roman" w:eastAsia="Times New Roman" w:hAnsi="Times New Roman" w:cs="Times New Roman"/>
          <w:sz w:val="24"/>
          <w:szCs w:val="24"/>
        </w:rPr>
        <w:t>15.1.1. Paslaugos teikėjo pasiūlymas</w:t>
      </w:r>
      <w:r w:rsidRPr="00187972">
        <w:rPr>
          <w:rFonts w:ascii="Times New Roman" w:eastAsia="Times New Roman" w:hAnsi="Times New Roman" w:cs="Times New Roman"/>
          <w:spacing w:val="-3"/>
          <w:sz w:val="24"/>
          <w:szCs w:val="24"/>
        </w:rPr>
        <w:t xml:space="preserve"> – Sutarties 1 priedas, 4 lapai;</w:t>
      </w:r>
    </w:p>
    <w:p w14:paraId="40EBCF6A" w14:textId="77777777" w:rsidR="00187972" w:rsidRPr="00187972" w:rsidRDefault="00187972" w:rsidP="00187972">
      <w:pPr>
        <w:shd w:val="clear" w:color="auto" w:fill="FFFFFF" w:themeFill="background1"/>
        <w:spacing w:after="0" w:line="240" w:lineRule="auto"/>
        <w:ind w:firstLine="851"/>
        <w:jc w:val="both"/>
        <w:rPr>
          <w:rFonts w:ascii="Times New Roman" w:eastAsia="Times New Roman" w:hAnsi="Times New Roman" w:cs="Times New Roman"/>
          <w:spacing w:val="-3"/>
          <w:sz w:val="24"/>
          <w:szCs w:val="24"/>
        </w:rPr>
      </w:pPr>
      <w:r w:rsidRPr="00187972">
        <w:rPr>
          <w:rFonts w:ascii="Times New Roman" w:eastAsia="Times New Roman" w:hAnsi="Times New Roman" w:cs="Times New Roman"/>
          <w:spacing w:val="-3"/>
          <w:sz w:val="24"/>
          <w:szCs w:val="24"/>
        </w:rPr>
        <w:t>15.1.2. Techninė specifikacija su priedu – Sutarties 2 priedas, 4 lapai.</w:t>
      </w:r>
    </w:p>
    <w:p w14:paraId="3180EE26" w14:textId="77777777" w:rsidR="00187972" w:rsidRPr="00187972" w:rsidRDefault="00187972" w:rsidP="00187972">
      <w:pPr>
        <w:shd w:val="clear" w:color="auto" w:fill="FFFFFF" w:themeFill="background1"/>
        <w:spacing w:after="0" w:line="240" w:lineRule="auto"/>
        <w:jc w:val="both"/>
        <w:rPr>
          <w:rFonts w:ascii="Times New Roman" w:eastAsia="Times New Roman" w:hAnsi="Times New Roman" w:cs="Times New Roman"/>
          <w:spacing w:val="-3"/>
          <w:sz w:val="16"/>
          <w:szCs w:val="16"/>
        </w:rPr>
      </w:pPr>
    </w:p>
    <w:p w14:paraId="3A3CFD13" w14:textId="77777777" w:rsidR="00187972" w:rsidRPr="00187972" w:rsidRDefault="00187972" w:rsidP="00187972">
      <w:pPr>
        <w:shd w:val="clear" w:color="auto" w:fill="FFFFFF" w:themeFill="background1"/>
        <w:spacing w:after="0" w:line="240" w:lineRule="auto"/>
        <w:jc w:val="center"/>
        <w:rPr>
          <w:rFonts w:ascii="Times New Roman" w:eastAsia="Calibri" w:hAnsi="Times New Roman" w:cs="Times New Roman"/>
          <w:b/>
          <w:sz w:val="24"/>
          <w:szCs w:val="24"/>
        </w:rPr>
      </w:pPr>
      <w:r w:rsidRPr="00187972">
        <w:rPr>
          <w:rFonts w:ascii="Times New Roman" w:eastAsia="Calibri" w:hAnsi="Times New Roman" w:cs="Times New Roman"/>
          <w:b/>
          <w:sz w:val="24"/>
          <w:szCs w:val="24"/>
        </w:rPr>
        <w:t xml:space="preserve">XVI. ŠALIŲ REKVIZITAI </w:t>
      </w:r>
    </w:p>
    <w:p w14:paraId="50C59080" w14:textId="77777777" w:rsidR="00187972" w:rsidRPr="00187972" w:rsidRDefault="00187972" w:rsidP="00187972">
      <w:pPr>
        <w:shd w:val="clear" w:color="auto" w:fill="FFFFFF" w:themeFill="background1"/>
        <w:spacing w:after="0" w:line="240" w:lineRule="auto"/>
        <w:rPr>
          <w:rFonts w:ascii="Times New Roman" w:eastAsia="Calibri" w:hAnsi="Times New Roman" w:cs="Times New Roman"/>
          <w:b/>
          <w:sz w:val="16"/>
          <w:szCs w:val="16"/>
        </w:rPr>
      </w:pPr>
    </w:p>
    <w:tbl>
      <w:tblPr>
        <w:tblW w:w="9753" w:type="dxa"/>
        <w:tblLayout w:type="fixed"/>
        <w:tblLook w:val="04A0" w:firstRow="1" w:lastRow="0" w:firstColumn="1" w:lastColumn="0" w:noHBand="0" w:noVBand="1"/>
      </w:tblPr>
      <w:tblGrid>
        <w:gridCol w:w="4611"/>
        <w:gridCol w:w="5142"/>
      </w:tblGrid>
      <w:tr w:rsidR="00187972" w:rsidRPr="00187972" w14:paraId="3C873A10" w14:textId="77777777" w:rsidTr="00AF59E6">
        <w:tc>
          <w:tcPr>
            <w:tcW w:w="4611" w:type="dxa"/>
            <w:hideMark/>
          </w:tcPr>
          <w:p w14:paraId="46456D18" w14:textId="77777777" w:rsidR="00187972" w:rsidRPr="00187972" w:rsidRDefault="00187972" w:rsidP="00187972">
            <w:pPr>
              <w:shd w:val="clear" w:color="auto" w:fill="FFFFFF" w:themeFill="background1"/>
              <w:tabs>
                <w:tab w:val="left" w:pos="907"/>
              </w:tabs>
              <w:spacing w:after="0" w:line="240" w:lineRule="auto"/>
              <w:rPr>
                <w:rFonts w:ascii="Times New Roman" w:eastAsia="Calibri" w:hAnsi="Times New Roman" w:cs="Times New Roman"/>
                <w:b/>
                <w:sz w:val="24"/>
                <w:szCs w:val="24"/>
                <w:lang w:eastAsia="ar-SA"/>
              </w:rPr>
            </w:pPr>
            <w:r w:rsidRPr="00187972">
              <w:rPr>
                <w:rFonts w:ascii="Times New Roman" w:eastAsia="Calibri" w:hAnsi="Times New Roman" w:cs="Times New Roman"/>
                <w:b/>
                <w:sz w:val="24"/>
                <w:szCs w:val="24"/>
                <w:lang w:eastAsia="ar-SA"/>
              </w:rPr>
              <w:t>Paslaugų gavėjas:</w:t>
            </w:r>
          </w:p>
          <w:p w14:paraId="70770F74" w14:textId="77777777" w:rsidR="00187972" w:rsidRPr="00187972" w:rsidRDefault="00187972" w:rsidP="00187972">
            <w:pPr>
              <w:shd w:val="clear" w:color="auto" w:fill="FFFFFF" w:themeFill="background1"/>
              <w:suppressAutoHyphens/>
              <w:spacing w:after="0" w:line="240" w:lineRule="auto"/>
              <w:ind w:right="252"/>
              <w:rPr>
                <w:rFonts w:ascii="Times New Roman" w:eastAsia="Times New Roman" w:hAnsi="Times New Roman" w:cs="Times New Roman"/>
                <w:sz w:val="24"/>
                <w:szCs w:val="24"/>
                <w:lang w:eastAsia="ar-SA"/>
              </w:rPr>
            </w:pPr>
            <w:r w:rsidRPr="00187972">
              <w:rPr>
                <w:rFonts w:ascii="Times New Roman" w:eastAsia="Times New Roman" w:hAnsi="Times New Roman" w:cs="Times New Roman"/>
                <w:sz w:val="24"/>
                <w:szCs w:val="24"/>
                <w:lang w:eastAsia="ar-SA"/>
              </w:rPr>
              <w:t>Ukmergės rajono savivaldybės administracija</w:t>
            </w:r>
          </w:p>
          <w:p w14:paraId="2298B7E6" w14:textId="77777777" w:rsidR="00187972" w:rsidRPr="00187972" w:rsidRDefault="00187972" w:rsidP="00187972">
            <w:pPr>
              <w:shd w:val="clear" w:color="auto" w:fill="FFFFFF" w:themeFill="background1"/>
              <w:suppressAutoHyphens/>
              <w:spacing w:after="0" w:line="240" w:lineRule="auto"/>
              <w:ind w:right="252"/>
              <w:jc w:val="both"/>
              <w:rPr>
                <w:rFonts w:ascii="Times New Roman" w:eastAsia="Times New Roman" w:hAnsi="Times New Roman" w:cs="Times New Roman"/>
                <w:sz w:val="24"/>
                <w:szCs w:val="24"/>
                <w:lang w:eastAsia="ar-SA"/>
              </w:rPr>
            </w:pPr>
            <w:r w:rsidRPr="00187972">
              <w:rPr>
                <w:rFonts w:ascii="Times New Roman" w:eastAsia="Times New Roman" w:hAnsi="Times New Roman" w:cs="Times New Roman"/>
                <w:sz w:val="24"/>
                <w:szCs w:val="24"/>
                <w:lang w:eastAsia="ar-SA"/>
              </w:rPr>
              <w:t xml:space="preserve">Kęstučio a. 3, 20114 Ukmergė </w:t>
            </w:r>
          </w:p>
          <w:p w14:paraId="57D3B59D" w14:textId="77777777" w:rsidR="00187972" w:rsidRPr="00187972" w:rsidRDefault="00187972" w:rsidP="00187972">
            <w:pPr>
              <w:shd w:val="clear" w:color="auto" w:fill="FFFFFF" w:themeFill="background1"/>
              <w:tabs>
                <w:tab w:val="left" w:pos="5130"/>
              </w:tabs>
              <w:suppressAutoHyphens/>
              <w:spacing w:after="0" w:line="240" w:lineRule="auto"/>
              <w:rPr>
                <w:rFonts w:ascii="Times New Roman" w:eastAsia="Times New Roman" w:hAnsi="Times New Roman" w:cs="Times New Roman"/>
                <w:sz w:val="24"/>
                <w:szCs w:val="24"/>
                <w:lang w:eastAsia="ar-SA"/>
              </w:rPr>
            </w:pPr>
            <w:r w:rsidRPr="00187972">
              <w:rPr>
                <w:rFonts w:ascii="Times New Roman" w:eastAsia="Times New Roman" w:hAnsi="Times New Roman" w:cs="Times New Roman"/>
                <w:sz w:val="24"/>
                <w:szCs w:val="24"/>
                <w:lang w:eastAsia="ar-SA"/>
              </w:rPr>
              <w:t>Įm. k. 188752174</w:t>
            </w:r>
          </w:p>
          <w:p w14:paraId="6FEB37AD" w14:textId="77777777" w:rsidR="00187972" w:rsidRPr="00187972" w:rsidRDefault="00187972" w:rsidP="00187972">
            <w:pPr>
              <w:shd w:val="clear" w:color="auto" w:fill="FFFFFF" w:themeFill="background1"/>
              <w:tabs>
                <w:tab w:val="left" w:pos="5130"/>
              </w:tabs>
              <w:suppressAutoHyphens/>
              <w:spacing w:after="0" w:line="240" w:lineRule="auto"/>
              <w:rPr>
                <w:rFonts w:ascii="Times New Roman" w:eastAsia="Times New Roman" w:hAnsi="Times New Roman" w:cs="Times New Roman"/>
                <w:sz w:val="24"/>
                <w:szCs w:val="24"/>
                <w:lang w:eastAsia="ar-SA"/>
              </w:rPr>
            </w:pPr>
            <w:proofErr w:type="spellStart"/>
            <w:r w:rsidRPr="00187972">
              <w:rPr>
                <w:rFonts w:ascii="Times New Roman" w:eastAsia="Times New Roman" w:hAnsi="Times New Roman" w:cs="Times New Roman"/>
                <w:sz w:val="24"/>
                <w:szCs w:val="24"/>
                <w:lang w:eastAsia="ar-SA"/>
              </w:rPr>
              <w:t>Luminor</w:t>
            </w:r>
            <w:proofErr w:type="spellEnd"/>
            <w:r w:rsidRPr="00187972">
              <w:rPr>
                <w:rFonts w:ascii="Times New Roman" w:eastAsia="Times New Roman" w:hAnsi="Times New Roman" w:cs="Times New Roman"/>
                <w:sz w:val="24"/>
                <w:szCs w:val="24"/>
                <w:lang w:eastAsia="ar-SA"/>
              </w:rPr>
              <w:t xml:space="preserve"> Bank AS Lietuvos skyrius</w:t>
            </w:r>
          </w:p>
          <w:p w14:paraId="2DC3DA6A" w14:textId="77777777" w:rsidR="00187972" w:rsidRPr="00187972" w:rsidRDefault="00187972" w:rsidP="00187972">
            <w:pPr>
              <w:shd w:val="clear" w:color="auto" w:fill="FFFFFF" w:themeFill="background1"/>
              <w:tabs>
                <w:tab w:val="left" w:pos="5130"/>
              </w:tabs>
              <w:suppressAutoHyphens/>
              <w:spacing w:after="0" w:line="240" w:lineRule="auto"/>
              <w:rPr>
                <w:rFonts w:ascii="Times New Roman" w:eastAsia="Times New Roman" w:hAnsi="Times New Roman" w:cs="Times New Roman"/>
                <w:sz w:val="24"/>
                <w:szCs w:val="24"/>
                <w:lang w:eastAsia="ar-SA"/>
              </w:rPr>
            </w:pPr>
            <w:r w:rsidRPr="00187972">
              <w:rPr>
                <w:rFonts w:ascii="Times New Roman" w:eastAsia="Times New Roman" w:hAnsi="Times New Roman" w:cs="Times New Roman"/>
                <w:sz w:val="24"/>
                <w:szCs w:val="24"/>
                <w:lang w:eastAsia="ar-SA"/>
              </w:rPr>
              <w:t>A/s Nr. LT174010042900420938</w:t>
            </w:r>
          </w:p>
          <w:p w14:paraId="4D9EE402" w14:textId="77777777" w:rsidR="00187972" w:rsidRPr="00187972" w:rsidRDefault="00187972" w:rsidP="00187972">
            <w:pPr>
              <w:shd w:val="clear" w:color="auto" w:fill="FFFFFF" w:themeFill="background1"/>
              <w:suppressAutoHyphens/>
              <w:spacing w:after="0" w:line="240" w:lineRule="auto"/>
              <w:ind w:right="252"/>
              <w:jc w:val="both"/>
              <w:rPr>
                <w:rFonts w:ascii="Times New Roman" w:eastAsia="Times New Roman" w:hAnsi="Times New Roman" w:cs="Times New Roman"/>
                <w:sz w:val="24"/>
                <w:szCs w:val="24"/>
                <w:lang w:eastAsia="ar-SA"/>
              </w:rPr>
            </w:pPr>
            <w:r w:rsidRPr="00187972">
              <w:rPr>
                <w:rFonts w:ascii="Times New Roman" w:eastAsia="Times New Roman" w:hAnsi="Times New Roman" w:cs="Times New Roman"/>
                <w:sz w:val="24"/>
                <w:szCs w:val="24"/>
                <w:lang w:eastAsia="ar-SA"/>
              </w:rPr>
              <w:t>Banko kodas 40100</w:t>
            </w:r>
          </w:p>
          <w:p w14:paraId="639DEFD9" w14:textId="3A522572" w:rsidR="00187972" w:rsidRPr="00187972" w:rsidRDefault="00187972" w:rsidP="00187972">
            <w:pPr>
              <w:shd w:val="clear" w:color="auto" w:fill="FFFFFF" w:themeFill="background1"/>
              <w:tabs>
                <w:tab w:val="left" w:pos="5130"/>
              </w:tabs>
              <w:suppressAutoHyphens/>
              <w:spacing w:after="0" w:line="240" w:lineRule="auto"/>
              <w:rPr>
                <w:rFonts w:ascii="Times New Roman" w:eastAsia="Times New Roman" w:hAnsi="Times New Roman" w:cs="Times New Roman"/>
                <w:sz w:val="24"/>
                <w:szCs w:val="24"/>
                <w:lang w:eastAsia="ar-SA"/>
              </w:rPr>
            </w:pPr>
            <w:r w:rsidRPr="00187972">
              <w:rPr>
                <w:rFonts w:ascii="Times New Roman" w:eastAsia="Times New Roman" w:hAnsi="Times New Roman" w:cs="Times New Roman"/>
                <w:sz w:val="24"/>
                <w:szCs w:val="24"/>
                <w:lang w:eastAsia="ar-SA"/>
              </w:rPr>
              <w:t>Tel. (</w:t>
            </w:r>
            <w:r w:rsidR="005B4FF2">
              <w:rPr>
                <w:rFonts w:ascii="Times New Roman" w:eastAsia="Times New Roman" w:hAnsi="Times New Roman" w:cs="Times New Roman"/>
                <w:sz w:val="24"/>
                <w:szCs w:val="24"/>
                <w:lang w:eastAsia="ar-SA"/>
              </w:rPr>
              <w:t>0</w:t>
            </w:r>
            <w:r w:rsidRPr="00187972">
              <w:rPr>
                <w:rFonts w:ascii="Times New Roman" w:eastAsia="Times New Roman" w:hAnsi="Times New Roman" w:cs="Times New Roman"/>
                <w:sz w:val="24"/>
                <w:szCs w:val="24"/>
                <w:lang w:eastAsia="ar-SA"/>
              </w:rPr>
              <w:t xml:space="preserve"> 340) 60 302, </w:t>
            </w:r>
          </w:p>
          <w:p w14:paraId="3D0750D7" w14:textId="77777777" w:rsidR="00187972" w:rsidRPr="00187972" w:rsidRDefault="00187972" w:rsidP="00187972">
            <w:pPr>
              <w:shd w:val="clear" w:color="auto" w:fill="FFFFFF" w:themeFill="background1"/>
              <w:suppressAutoHyphens/>
              <w:spacing w:after="0" w:line="240" w:lineRule="auto"/>
              <w:ind w:right="252"/>
              <w:jc w:val="both"/>
              <w:rPr>
                <w:rFonts w:ascii="Times New Roman" w:eastAsia="Times New Roman" w:hAnsi="Times New Roman" w:cs="Times New Roman"/>
                <w:sz w:val="24"/>
                <w:szCs w:val="24"/>
                <w:lang w:eastAsia="ar-SA"/>
              </w:rPr>
            </w:pPr>
            <w:r w:rsidRPr="00187972">
              <w:rPr>
                <w:rFonts w:ascii="Times New Roman" w:eastAsia="Times New Roman" w:hAnsi="Times New Roman" w:cs="Times New Roman"/>
                <w:sz w:val="24"/>
                <w:szCs w:val="24"/>
                <w:lang w:eastAsia="ar-SA"/>
              </w:rPr>
              <w:t xml:space="preserve">El. p. </w:t>
            </w:r>
            <w:hyperlink r:id="rId18" w:history="1">
              <w:r w:rsidRPr="00187972">
                <w:rPr>
                  <w:rFonts w:ascii="Times New Roman" w:eastAsia="Calibri" w:hAnsi="Times New Roman" w:cs="Times New Roman"/>
                  <w:sz w:val="24"/>
                  <w:szCs w:val="24"/>
                  <w:u w:val="single"/>
                  <w:lang w:eastAsia="ar-SA"/>
                </w:rPr>
                <w:t>savivaldybe@ukmerge.lt</w:t>
              </w:r>
            </w:hyperlink>
          </w:p>
          <w:p w14:paraId="5CB52F5B" w14:textId="77777777" w:rsidR="00187972" w:rsidRPr="00187972" w:rsidRDefault="00187972" w:rsidP="00187972">
            <w:pPr>
              <w:shd w:val="clear" w:color="auto" w:fill="FFFFFF" w:themeFill="background1"/>
              <w:suppressAutoHyphens/>
              <w:spacing w:after="0" w:line="240" w:lineRule="auto"/>
              <w:ind w:right="252"/>
              <w:jc w:val="both"/>
              <w:rPr>
                <w:rFonts w:ascii="Times New Roman" w:eastAsia="Times New Roman" w:hAnsi="Times New Roman" w:cs="Times New Roman"/>
                <w:sz w:val="24"/>
                <w:szCs w:val="24"/>
                <w:lang w:eastAsia="ar-SA"/>
              </w:rPr>
            </w:pPr>
          </w:p>
          <w:p w14:paraId="2DE69B70" w14:textId="77777777" w:rsidR="00187972" w:rsidRPr="00187972" w:rsidRDefault="00187972" w:rsidP="00187972">
            <w:pPr>
              <w:shd w:val="clear" w:color="auto" w:fill="FFFFFF" w:themeFill="background1"/>
              <w:suppressAutoHyphens/>
              <w:spacing w:after="0" w:line="240" w:lineRule="auto"/>
              <w:ind w:right="252"/>
              <w:jc w:val="both"/>
              <w:rPr>
                <w:rFonts w:ascii="Times New Roman" w:eastAsia="Times New Roman" w:hAnsi="Times New Roman" w:cs="Times New Roman"/>
                <w:b/>
                <w:sz w:val="24"/>
                <w:szCs w:val="24"/>
                <w:lang w:eastAsia="ar-SA"/>
              </w:rPr>
            </w:pPr>
            <w:r w:rsidRPr="00187972">
              <w:rPr>
                <w:rFonts w:ascii="Times New Roman" w:eastAsia="Times New Roman" w:hAnsi="Times New Roman" w:cs="Times New Roman"/>
                <w:b/>
                <w:sz w:val="24"/>
                <w:szCs w:val="24"/>
                <w:lang w:eastAsia="ar-SA"/>
              </w:rPr>
              <w:t>Paslaugų gavėjo atstovas</w:t>
            </w:r>
          </w:p>
          <w:p w14:paraId="02E5E850" w14:textId="77777777" w:rsidR="00187972" w:rsidRPr="00187972" w:rsidRDefault="00187972" w:rsidP="00187972">
            <w:pPr>
              <w:shd w:val="clear" w:color="auto" w:fill="FFFFFF" w:themeFill="background1"/>
              <w:suppressAutoHyphens/>
              <w:spacing w:after="0" w:line="240" w:lineRule="auto"/>
              <w:ind w:right="252"/>
              <w:jc w:val="both"/>
              <w:rPr>
                <w:rFonts w:ascii="Times New Roman" w:eastAsia="Times New Roman" w:hAnsi="Times New Roman" w:cs="Times New Roman"/>
                <w:sz w:val="24"/>
                <w:szCs w:val="24"/>
                <w:lang w:eastAsia="ar-SA"/>
              </w:rPr>
            </w:pPr>
            <w:r w:rsidRPr="00187972">
              <w:rPr>
                <w:rFonts w:ascii="Times New Roman" w:eastAsia="Times New Roman" w:hAnsi="Times New Roman" w:cs="Times New Roman"/>
                <w:sz w:val="24"/>
                <w:szCs w:val="24"/>
                <w:lang w:eastAsia="ar-SA"/>
              </w:rPr>
              <w:t>Administracijos direktorė</w:t>
            </w:r>
          </w:p>
          <w:p w14:paraId="490E099F" w14:textId="77777777" w:rsidR="00187972" w:rsidRPr="00187972" w:rsidRDefault="00187972" w:rsidP="00187972">
            <w:pPr>
              <w:shd w:val="clear" w:color="auto" w:fill="FFFFFF" w:themeFill="background1"/>
              <w:suppressAutoHyphens/>
              <w:spacing w:after="0" w:line="240" w:lineRule="auto"/>
              <w:ind w:right="252"/>
              <w:jc w:val="both"/>
              <w:rPr>
                <w:rFonts w:ascii="Times New Roman" w:eastAsia="Times New Roman" w:hAnsi="Times New Roman" w:cs="Times New Roman"/>
                <w:sz w:val="24"/>
                <w:szCs w:val="24"/>
                <w:lang w:eastAsia="ar-SA"/>
              </w:rPr>
            </w:pPr>
            <w:r w:rsidRPr="00187972">
              <w:rPr>
                <w:rFonts w:ascii="Times New Roman" w:eastAsia="Times New Roman" w:hAnsi="Times New Roman" w:cs="Times New Roman"/>
                <w:sz w:val="24"/>
                <w:szCs w:val="24"/>
                <w:lang w:eastAsia="ar-SA"/>
              </w:rPr>
              <w:t>__________________________________</w:t>
            </w:r>
          </w:p>
          <w:p w14:paraId="3A93FA52" w14:textId="77777777" w:rsidR="00187972" w:rsidRPr="00187972" w:rsidRDefault="00187972" w:rsidP="00187972">
            <w:pPr>
              <w:shd w:val="clear" w:color="auto" w:fill="FFFFFF" w:themeFill="background1"/>
              <w:suppressAutoHyphens/>
              <w:spacing w:after="0" w:line="240" w:lineRule="auto"/>
              <w:ind w:right="252"/>
              <w:jc w:val="both"/>
              <w:rPr>
                <w:rFonts w:ascii="Times New Roman" w:eastAsia="Times New Roman" w:hAnsi="Times New Roman" w:cs="Times New Roman"/>
                <w:sz w:val="24"/>
                <w:szCs w:val="24"/>
                <w:lang w:eastAsia="ar-SA"/>
              </w:rPr>
            </w:pPr>
            <w:r w:rsidRPr="00187972">
              <w:rPr>
                <w:rFonts w:ascii="Times New Roman" w:eastAsia="Times New Roman" w:hAnsi="Times New Roman" w:cs="Times New Roman"/>
                <w:sz w:val="24"/>
                <w:szCs w:val="24"/>
                <w:lang w:eastAsia="ar-SA"/>
              </w:rPr>
              <w:t xml:space="preserve">Inga </w:t>
            </w:r>
            <w:proofErr w:type="spellStart"/>
            <w:r w:rsidRPr="00187972">
              <w:rPr>
                <w:rFonts w:ascii="Times New Roman" w:eastAsia="Times New Roman" w:hAnsi="Times New Roman" w:cs="Times New Roman"/>
                <w:sz w:val="24"/>
                <w:szCs w:val="24"/>
                <w:lang w:eastAsia="ar-SA"/>
              </w:rPr>
              <w:t>Pračkailė</w:t>
            </w:r>
            <w:proofErr w:type="spellEnd"/>
          </w:p>
        </w:tc>
        <w:tc>
          <w:tcPr>
            <w:tcW w:w="5142" w:type="dxa"/>
          </w:tcPr>
          <w:p w14:paraId="59F6F94C" w14:textId="77777777" w:rsidR="00187972" w:rsidRPr="00187972" w:rsidRDefault="00187972" w:rsidP="00187972">
            <w:pPr>
              <w:shd w:val="clear" w:color="auto" w:fill="FFFFFF" w:themeFill="background1"/>
              <w:spacing w:after="0" w:line="240" w:lineRule="auto"/>
              <w:rPr>
                <w:rFonts w:ascii="Times New Roman" w:eastAsia="Calibri" w:hAnsi="Times New Roman" w:cs="Times New Roman"/>
                <w:b/>
                <w:sz w:val="24"/>
              </w:rPr>
            </w:pPr>
            <w:r w:rsidRPr="00187972">
              <w:rPr>
                <w:rFonts w:ascii="Times New Roman" w:eastAsia="Calibri" w:hAnsi="Times New Roman" w:cs="Times New Roman"/>
                <w:b/>
                <w:sz w:val="24"/>
              </w:rPr>
              <w:t>Paslaugų teikėjas</w:t>
            </w:r>
          </w:p>
          <w:p w14:paraId="72C6CCD2" w14:textId="77777777" w:rsidR="00187972" w:rsidRPr="00187972" w:rsidRDefault="00187972" w:rsidP="00187972">
            <w:pPr>
              <w:shd w:val="clear" w:color="auto" w:fill="FFFFFF" w:themeFill="background1"/>
              <w:spacing w:after="0" w:line="240" w:lineRule="auto"/>
              <w:jc w:val="both"/>
              <w:rPr>
                <w:rFonts w:ascii="Times New Roman" w:eastAsia="Calibri" w:hAnsi="Times New Roman" w:cs="Times New Roman"/>
                <w:noProof/>
                <w:sz w:val="24"/>
                <w:szCs w:val="24"/>
                <w:u w:val="single"/>
              </w:rPr>
            </w:pPr>
          </w:p>
          <w:p w14:paraId="4FAC89ED" w14:textId="77777777" w:rsidR="00187972" w:rsidRPr="00187972" w:rsidRDefault="00187972" w:rsidP="00187972">
            <w:pPr>
              <w:shd w:val="clear" w:color="auto" w:fill="FFFFFF" w:themeFill="background1"/>
              <w:suppressAutoHyphens/>
              <w:spacing w:after="0" w:line="240" w:lineRule="auto"/>
              <w:ind w:right="252"/>
              <w:jc w:val="both"/>
              <w:rPr>
                <w:rFonts w:ascii="Times New Roman" w:eastAsia="Times New Roman" w:hAnsi="Times New Roman" w:cs="Times New Roman"/>
                <w:sz w:val="24"/>
                <w:szCs w:val="24"/>
                <w:lang w:eastAsia="ar-SA"/>
              </w:rPr>
            </w:pPr>
          </w:p>
          <w:p w14:paraId="293429D5" w14:textId="77777777" w:rsidR="00187972" w:rsidRPr="00187972" w:rsidRDefault="00187972" w:rsidP="00187972">
            <w:pPr>
              <w:shd w:val="clear" w:color="auto" w:fill="FFFFFF" w:themeFill="background1"/>
              <w:suppressAutoHyphens/>
              <w:spacing w:after="0" w:line="240" w:lineRule="auto"/>
              <w:ind w:right="252"/>
              <w:jc w:val="both"/>
              <w:rPr>
                <w:rFonts w:ascii="Times New Roman" w:eastAsia="Times New Roman" w:hAnsi="Times New Roman" w:cs="Times New Roman"/>
                <w:sz w:val="24"/>
                <w:szCs w:val="24"/>
                <w:lang w:eastAsia="ar-SA"/>
              </w:rPr>
            </w:pPr>
          </w:p>
          <w:p w14:paraId="513596F6" w14:textId="77777777" w:rsidR="00187972" w:rsidRPr="00187972" w:rsidRDefault="00187972" w:rsidP="00187972">
            <w:pPr>
              <w:shd w:val="clear" w:color="auto" w:fill="FFFFFF" w:themeFill="background1"/>
              <w:suppressAutoHyphens/>
              <w:spacing w:after="0" w:line="240" w:lineRule="auto"/>
              <w:ind w:right="252"/>
              <w:jc w:val="both"/>
              <w:rPr>
                <w:rFonts w:ascii="Times New Roman" w:eastAsia="Times New Roman" w:hAnsi="Times New Roman" w:cs="Times New Roman"/>
                <w:sz w:val="24"/>
                <w:szCs w:val="24"/>
                <w:lang w:eastAsia="ar-SA"/>
              </w:rPr>
            </w:pPr>
          </w:p>
          <w:p w14:paraId="0FED3941" w14:textId="77777777" w:rsidR="00187972" w:rsidRPr="00187972" w:rsidRDefault="00187972" w:rsidP="00187972">
            <w:pPr>
              <w:shd w:val="clear" w:color="auto" w:fill="FFFFFF" w:themeFill="background1"/>
              <w:suppressAutoHyphens/>
              <w:spacing w:after="0" w:line="240" w:lineRule="auto"/>
              <w:ind w:right="252"/>
              <w:jc w:val="both"/>
              <w:rPr>
                <w:rFonts w:ascii="Times New Roman" w:eastAsia="Times New Roman" w:hAnsi="Times New Roman" w:cs="Times New Roman"/>
                <w:sz w:val="24"/>
                <w:szCs w:val="24"/>
                <w:lang w:eastAsia="ar-SA"/>
              </w:rPr>
            </w:pPr>
          </w:p>
          <w:p w14:paraId="1ABA3CF2" w14:textId="77777777" w:rsidR="00187972" w:rsidRPr="00187972" w:rsidRDefault="00187972" w:rsidP="00187972">
            <w:pPr>
              <w:shd w:val="clear" w:color="auto" w:fill="FFFFFF" w:themeFill="background1"/>
              <w:suppressAutoHyphens/>
              <w:spacing w:after="0" w:line="240" w:lineRule="auto"/>
              <w:ind w:right="252"/>
              <w:jc w:val="both"/>
              <w:rPr>
                <w:rFonts w:ascii="Times New Roman" w:eastAsia="Times New Roman" w:hAnsi="Times New Roman" w:cs="Times New Roman"/>
                <w:sz w:val="24"/>
                <w:szCs w:val="24"/>
                <w:lang w:eastAsia="ar-SA"/>
              </w:rPr>
            </w:pPr>
          </w:p>
          <w:p w14:paraId="75C0CA94" w14:textId="77777777" w:rsidR="00187972" w:rsidRPr="00187972" w:rsidRDefault="00187972" w:rsidP="00187972">
            <w:pPr>
              <w:shd w:val="clear" w:color="auto" w:fill="FFFFFF" w:themeFill="background1"/>
              <w:suppressAutoHyphens/>
              <w:spacing w:after="0" w:line="240" w:lineRule="auto"/>
              <w:ind w:right="252"/>
              <w:jc w:val="both"/>
              <w:rPr>
                <w:rFonts w:ascii="Times New Roman" w:eastAsia="Times New Roman" w:hAnsi="Times New Roman" w:cs="Times New Roman"/>
                <w:sz w:val="24"/>
                <w:szCs w:val="24"/>
                <w:lang w:eastAsia="ar-SA"/>
              </w:rPr>
            </w:pPr>
          </w:p>
          <w:p w14:paraId="00289897" w14:textId="77777777" w:rsidR="00187972" w:rsidRPr="00187972" w:rsidRDefault="00187972" w:rsidP="00187972">
            <w:pPr>
              <w:shd w:val="clear" w:color="auto" w:fill="FFFFFF" w:themeFill="background1"/>
              <w:suppressAutoHyphens/>
              <w:spacing w:after="0" w:line="240" w:lineRule="auto"/>
              <w:ind w:right="252"/>
              <w:jc w:val="both"/>
              <w:rPr>
                <w:rFonts w:ascii="Times New Roman" w:eastAsia="Times New Roman" w:hAnsi="Times New Roman" w:cs="Times New Roman"/>
                <w:sz w:val="24"/>
                <w:szCs w:val="24"/>
                <w:lang w:eastAsia="ar-SA"/>
              </w:rPr>
            </w:pPr>
          </w:p>
          <w:p w14:paraId="3072800B" w14:textId="77777777" w:rsidR="00187972" w:rsidRPr="00187972" w:rsidRDefault="00187972" w:rsidP="00187972">
            <w:pPr>
              <w:shd w:val="clear" w:color="auto" w:fill="FFFFFF" w:themeFill="background1"/>
              <w:suppressAutoHyphens/>
              <w:spacing w:after="0" w:line="240" w:lineRule="auto"/>
              <w:ind w:right="252"/>
              <w:jc w:val="both"/>
              <w:rPr>
                <w:rFonts w:ascii="Times New Roman" w:eastAsia="Times New Roman" w:hAnsi="Times New Roman" w:cs="Times New Roman"/>
                <w:sz w:val="24"/>
                <w:szCs w:val="24"/>
                <w:lang w:eastAsia="ar-SA"/>
              </w:rPr>
            </w:pPr>
          </w:p>
          <w:p w14:paraId="33A6FFC3" w14:textId="77777777" w:rsidR="00187972" w:rsidRPr="00187972" w:rsidRDefault="00187972" w:rsidP="00187972">
            <w:pPr>
              <w:shd w:val="clear" w:color="auto" w:fill="FFFFFF" w:themeFill="background1"/>
              <w:suppressAutoHyphens/>
              <w:spacing w:after="0" w:line="240" w:lineRule="auto"/>
              <w:ind w:right="252"/>
              <w:jc w:val="both"/>
              <w:rPr>
                <w:rFonts w:ascii="Times New Roman" w:eastAsia="Times New Roman" w:hAnsi="Times New Roman" w:cs="Times New Roman"/>
                <w:sz w:val="24"/>
                <w:szCs w:val="24"/>
                <w:lang w:eastAsia="ar-SA"/>
              </w:rPr>
            </w:pPr>
          </w:p>
          <w:p w14:paraId="28AEB4EE" w14:textId="77777777" w:rsidR="00187972" w:rsidRPr="00187972" w:rsidRDefault="00187972" w:rsidP="00187972">
            <w:pPr>
              <w:shd w:val="clear" w:color="auto" w:fill="FFFFFF" w:themeFill="background1"/>
              <w:suppressAutoHyphens/>
              <w:spacing w:after="0" w:line="240" w:lineRule="auto"/>
              <w:ind w:right="252"/>
              <w:jc w:val="both"/>
              <w:rPr>
                <w:rFonts w:ascii="Times New Roman" w:eastAsia="Times New Roman" w:hAnsi="Times New Roman" w:cs="Times New Roman"/>
                <w:b/>
                <w:sz w:val="24"/>
                <w:szCs w:val="24"/>
                <w:lang w:eastAsia="ar-SA"/>
              </w:rPr>
            </w:pPr>
            <w:r w:rsidRPr="00187972">
              <w:rPr>
                <w:rFonts w:ascii="Times New Roman" w:eastAsia="Times New Roman" w:hAnsi="Times New Roman" w:cs="Times New Roman"/>
                <w:b/>
                <w:sz w:val="24"/>
                <w:szCs w:val="24"/>
                <w:lang w:eastAsia="ar-SA"/>
              </w:rPr>
              <w:t>Paslaugų teikėjo atstovas</w:t>
            </w:r>
          </w:p>
          <w:p w14:paraId="515FE72D" w14:textId="77777777" w:rsidR="00187972" w:rsidRPr="00187972" w:rsidRDefault="00187972" w:rsidP="00187972">
            <w:pPr>
              <w:shd w:val="clear" w:color="auto" w:fill="FFFFFF" w:themeFill="background1"/>
              <w:suppressAutoHyphens/>
              <w:spacing w:after="0" w:line="240" w:lineRule="auto"/>
              <w:ind w:right="252"/>
              <w:jc w:val="both"/>
              <w:rPr>
                <w:rFonts w:ascii="Times New Roman" w:eastAsia="Times New Roman" w:hAnsi="Times New Roman" w:cs="Times New Roman"/>
                <w:b/>
                <w:sz w:val="24"/>
                <w:szCs w:val="24"/>
                <w:lang w:eastAsia="ar-SA"/>
              </w:rPr>
            </w:pPr>
          </w:p>
          <w:p w14:paraId="67348595" w14:textId="77777777" w:rsidR="00187972" w:rsidRPr="00187972" w:rsidRDefault="00187972" w:rsidP="00187972">
            <w:pPr>
              <w:shd w:val="clear" w:color="auto" w:fill="FFFFFF" w:themeFill="background1"/>
              <w:suppressAutoHyphens/>
              <w:spacing w:after="0" w:line="240" w:lineRule="auto"/>
              <w:ind w:right="252"/>
              <w:jc w:val="both"/>
              <w:rPr>
                <w:rFonts w:ascii="Times New Roman" w:eastAsia="Times New Roman" w:hAnsi="Times New Roman" w:cs="Times New Roman"/>
                <w:b/>
                <w:sz w:val="24"/>
                <w:szCs w:val="24"/>
                <w:lang w:eastAsia="ar-SA"/>
              </w:rPr>
            </w:pPr>
            <w:r w:rsidRPr="00187972">
              <w:rPr>
                <w:rFonts w:ascii="Times New Roman" w:eastAsia="Times New Roman" w:hAnsi="Times New Roman" w:cs="Times New Roman"/>
                <w:b/>
                <w:sz w:val="24"/>
                <w:szCs w:val="24"/>
                <w:lang w:eastAsia="ar-SA"/>
              </w:rPr>
              <w:t>_____________________________</w:t>
            </w:r>
          </w:p>
          <w:p w14:paraId="64F595F8" w14:textId="77777777" w:rsidR="00187972" w:rsidRPr="00187972" w:rsidRDefault="00187972" w:rsidP="00187972">
            <w:pPr>
              <w:shd w:val="clear" w:color="auto" w:fill="FFFFFF" w:themeFill="background1"/>
              <w:suppressAutoHyphens/>
              <w:spacing w:after="0" w:line="240" w:lineRule="auto"/>
              <w:ind w:right="252"/>
              <w:jc w:val="both"/>
              <w:rPr>
                <w:rFonts w:ascii="Times New Roman" w:eastAsia="Times New Roman" w:hAnsi="Times New Roman" w:cs="Times New Roman"/>
                <w:sz w:val="24"/>
                <w:szCs w:val="24"/>
                <w:lang w:eastAsia="ar-SA"/>
              </w:rPr>
            </w:pPr>
          </w:p>
        </w:tc>
      </w:tr>
    </w:tbl>
    <w:p w14:paraId="2ACB5207" w14:textId="77777777" w:rsidR="00187972" w:rsidRPr="00187972" w:rsidRDefault="00187972" w:rsidP="00187972">
      <w:pPr>
        <w:shd w:val="clear" w:color="auto" w:fill="FFFFFF" w:themeFill="background1"/>
        <w:spacing w:after="0" w:line="240" w:lineRule="auto"/>
        <w:ind w:firstLine="709"/>
        <w:jc w:val="both"/>
        <w:rPr>
          <w:rFonts w:ascii="Times New Roman" w:eastAsia="Times New Roman" w:hAnsi="Times New Roman" w:cs="Times New Roman"/>
          <w:sz w:val="24"/>
          <w:szCs w:val="24"/>
        </w:rPr>
      </w:pPr>
    </w:p>
    <w:p w14:paraId="5516A4B1" w14:textId="77777777" w:rsidR="00187972" w:rsidRPr="00187972" w:rsidRDefault="00187972" w:rsidP="00187972">
      <w:pPr>
        <w:shd w:val="clear" w:color="auto" w:fill="FFFFFF" w:themeFill="background1"/>
        <w:rPr>
          <w:rFonts w:ascii="Times New Roman" w:eastAsia="Times New Roman" w:hAnsi="Times New Roman" w:cs="Times New Roman"/>
          <w:sz w:val="24"/>
          <w:szCs w:val="24"/>
        </w:rPr>
      </w:pPr>
      <w:r w:rsidRPr="00187972">
        <w:rPr>
          <w:rFonts w:ascii="Times New Roman" w:eastAsia="Times New Roman" w:hAnsi="Times New Roman" w:cs="Times New Roman"/>
          <w:sz w:val="24"/>
          <w:szCs w:val="24"/>
        </w:rPr>
        <w:br w:type="page"/>
      </w:r>
    </w:p>
    <w:p w14:paraId="0DA448B0" w14:textId="77777777" w:rsidR="005B4FF2" w:rsidRDefault="005B4FF2" w:rsidP="00187972">
      <w:pPr>
        <w:shd w:val="clear" w:color="auto" w:fill="FFFFFF" w:themeFill="background1"/>
        <w:spacing w:after="0" w:line="240" w:lineRule="auto"/>
        <w:ind w:left="3741" w:right="225"/>
        <w:jc w:val="both"/>
        <w:rPr>
          <w:rFonts w:ascii="Times New Roman" w:eastAsia="Calibri" w:hAnsi="Times New Roman" w:cs="Times New Roman"/>
          <w:sz w:val="24"/>
          <w:szCs w:val="24"/>
          <w:lang w:eastAsia="lt-LT"/>
        </w:rPr>
      </w:pPr>
      <w:bookmarkStart w:id="3" w:name="_Hlk130452876"/>
      <w:r>
        <w:rPr>
          <w:rFonts w:ascii="Times New Roman" w:eastAsia="Calibri" w:hAnsi="Times New Roman" w:cs="Times New Roman"/>
          <w:bCs/>
          <w:sz w:val="24"/>
          <w:szCs w:val="24"/>
        </w:rPr>
        <w:lastRenderedPageBreak/>
        <w:t xml:space="preserve">Duomenų perdavimo paslaugos tarp LITNET tinklo ir Ukmergės rajono mokyklų </w:t>
      </w:r>
      <w:r w:rsidR="00187972" w:rsidRPr="00187972">
        <w:rPr>
          <w:rFonts w:ascii="Times New Roman" w:eastAsia="Calibri" w:hAnsi="Times New Roman" w:cs="Times New Roman"/>
          <w:bCs/>
          <w:sz w:val="24"/>
          <w:szCs w:val="24"/>
        </w:rPr>
        <w:t xml:space="preserve">paslaugų </w:t>
      </w:r>
      <w:r w:rsidR="00187972" w:rsidRPr="00187972">
        <w:rPr>
          <w:rFonts w:ascii="Times New Roman" w:eastAsia="Times New Roman" w:hAnsi="Times New Roman" w:cs="Times New Roman"/>
          <w:sz w:val="24"/>
          <w:szCs w:val="24"/>
        </w:rPr>
        <w:t>pirkimo</w:t>
      </w:r>
      <w:r w:rsidR="00187972" w:rsidRPr="00187972">
        <w:rPr>
          <w:rFonts w:ascii="Times New Roman" w:eastAsia="Calibri" w:hAnsi="Times New Roman" w:cs="Times New Roman"/>
          <w:sz w:val="24"/>
          <w:szCs w:val="24"/>
          <w:lang w:eastAsia="lt-LT"/>
        </w:rPr>
        <w:t xml:space="preserve"> </w:t>
      </w:r>
    </w:p>
    <w:p w14:paraId="60B90572" w14:textId="0BE5E58F" w:rsidR="00187972" w:rsidRPr="00187972" w:rsidRDefault="00187972" w:rsidP="00187972">
      <w:pPr>
        <w:shd w:val="clear" w:color="auto" w:fill="FFFFFF" w:themeFill="background1"/>
        <w:spacing w:after="0" w:line="240" w:lineRule="auto"/>
        <w:ind w:left="3741" w:right="225"/>
        <w:jc w:val="both"/>
        <w:rPr>
          <w:rFonts w:ascii="Times New Roman" w:eastAsia="Calibri" w:hAnsi="Times New Roman" w:cs="Times New Roman"/>
          <w:sz w:val="24"/>
          <w:szCs w:val="24"/>
          <w:lang w:eastAsia="lt-LT"/>
        </w:rPr>
      </w:pPr>
      <w:r w:rsidRPr="00187972">
        <w:rPr>
          <w:rFonts w:ascii="Times New Roman" w:eastAsia="Calibri" w:hAnsi="Times New Roman" w:cs="Times New Roman"/>
          <w:sz w:val="24"/>
          <w:szCs w:val="24"/>
          <w:lang w:eastAsia="lt-LT"/>
        </w:rPr>
        <w:t>Nr. _________ 1 priedas</w:t>
      </w:r>
    </w:p>
    <w:bookmarkEnd w:id="3"/>
    <w:p w14:paraId="3512DCE0" w14:textId="77777777" w:rsidR="00187972" w:rsidRPr="00187972" w:rsidRDefault="00187972" w:rsidP="00187972">
      <w:pPr>
        <w:shd w:val="clear" w:color="auto" w:fill="FFFFFF" w:themeFill="background1"/>
        <w:spacing w:after="0" w:line="240" w:lineRule="auto"/>
        <w:ind w:right="225"/>
        <w:jc w:val="both"/>
        <w:rPr>
          <w:rFonts w:ascii="Times New Roman" w:eastAsia="Calibri" w:hAnsi="Times New Roman" w:cs="Times New Roman"/>
          <w:b/>
          <w:sz w:val="24"/>
          <w:szCs w:val="24"/>
          <w:lang w:eastAsia="lt-LT"/>
        </w:rPr>
      </w:pPr>
    </w:p>
    <w:p w14:paraId="2FB05DE2" w14:textId="77777777" w:rsidR="00187972" w:rsidRPr="00187972" w:rsidRDefault="00187972" w:rsidP="00187972">
      <w:pPr>
        <w:shd w:val="clear" w:color="auto" w:fill="FFFFFF" w:themeFill="background1"/>
        <w:spacing w:after="0" w:line="240" w:lineRule="auto"/>
        <w:ind w:right="225"/>
        <w:jc w:val="both"/>
        <w:rPr>
          <w:rFonts w:ascii="Times New Roman" w:eastAsia="Calibri" w:hAnsi="Times New Roman" w:cs="Times New Roman"/>
          <w:b/>
          <w:sz w:val="24"/>
          <w:szCs w:val="24"/>
          <w:lang w:eastAsia="lt-LT"/>
        </w:rPr>
      </w:pPr>
    </w:p>
    <w:p w14:paraId="1C0E7F25" w14:textId="77777777" w:rsidR="00187972" w:rsidRPr="00187972" w:rsidRDefault="00187972" w:rsidP="00187972">
      <w:pPr>
        <w:shd w:val="clear" w:color="auto" w:fill="FFFFFF" w:themeFill="background1"/>
        <w:spacing w:after="0" w:line="240" w:lineRule="auto"/>
        <w:ind w:left="3741" w:right="225"/>
        <w:jc w:val="both"/>
        <w:rPr>
          <w:rFonts w:ascii="Times New Roman" w:eastAsia="Calibri" w:hAnsi="Times New Roman" w:cs="Times New Roman"/>
          <w:b/>
          <w:sz w:val="24"/>
          <w:szCs w:val="24"/>
          <w:lang w:eastAsia="lt-LT"/>
        </w:rPr>
      </w:pPr>
    </w:p>
    <w:p w14:paraId="73307253" w14:textId="77777777" w:rsidR="00187972" w:rsidRPr="00187972" w:rsidRDefault="00187972" w:rsidP="00187972">
      <w:pPr>
        <w:shd w:val="clear" w:color="auto" w:fill="FFFFFF" w:themeFill="background1"/>
        <w:spacing w:after="0" w:line="240" w:lineRule="auto"/>
        <w:ind w:left="3741" w:right="225"/>
        <w:jc w:val="both"/>
        <w:rPr>
          <w:rFonts w:ascii="Times New Roman" w:eastAsia="Calibri" w:hAnsi="Times New Roman" w:cs="Times New Roman"/>
          <w:b/>
          <w:sz w:val="24"/>
          <w:szCs w:val="24"/>
          <w:lang w:eastAsia="lt-LT"/>
        </w:rPr>
      </w:pPr>
    </w:p>
    <w:p w14:paraId="249EC9B9" w14:textId="77777777" w:rsidR="00187972" w:rsidRPr="00187972" w:rsidRDefault="00187972" w:rsidP="00187972">
      <w:pPr>
        <w:shd w:val="clear" w:color="auto" w:fill="FFFFFF" w:themeFill="background1"/>
        <w:rPr>
          <w:rFonts w:ascii="Times New Roman" w:eastAsia="Calibri" w:hAnsi="Times New Roman" w:cs="Times New Roman"/>
          <w:b/>
          <w:sz w:val="24"/>
          <w:szCs w:val="24"/>
          <w:lang w:eastAsia="lt-LT"/>
        </w:rPr>
      </w:pPr>
      <w:r w:rsidRPr="00187972">
        <w:rPr>
          <w:rFonts w:ascii="Times New Roman" w:eastAsia="Calibri" w:hAnsi="Times New Roman" w:cs="Times New Roman"/>
          <w:b/>
          <w:sz w:val="24"/>
          <w:szCs w:val="24"/>
          <w:lang w:eastAsia="lt-LT"/>
        </w:rPr>
        <w:br w:type="page"/>
      </w:r>
    </w:p>
    <w:p w14:paraId="59DE4571" w14:textId="77777777" w:rsidR="005B4FF2" w:rsidRDefault="005B4FF2" w:rsidP="005B4FF2">
      <w:pPr>
        <w:shd w:val="clear" w:color="auto" w:fill="FFFFFF" w:themeFill="background1"/>
        <w:spacing w:after="0" w:line="240" w:lineRule="auto"/>
        <w:ind w:left="3741" w:right="225"/>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rPr>
        <w:lastRenderedPageBreak/>
        <w:t xml:space="preserve">Duomenų perdavimo paslaugos tarp LITNET tinklo ir Ukmergės rajono mokyklų </w:t>
      </w:r>
      <w:r w:rsidRPr="00187972">
        <w:rPr>
          <w:rFonts w:ascii="Times New Roman" w:eastAsia="Calibri" w:hAnsi="Times New Roman" w:cs="Times New Roman"/>
          <w:bCs/>
          <w:sz w:val="24"/>
          <w:szCs w:val="24"/>
        </w:rPr>
        <w:t xml:space="preserve">paslaugų </w:t>
      </w:r>
      <w:r w:rsidRPr="00187972">
        <w:rPr>
          <w:rFonts w:ascii="Times New Roman" w:eastAsia="Times New Roman" w:hAnsi="Times New Roman" w:cs="Times New Roman"/>
          <w:sz w:val="24"/>
          <w:szCs w:val="24"/>
        </w:rPr>
        <w:t>pirkimo</w:t>
      </w:r>
      <w:r w:rsidRPr="00187972">
        <w:rPr>
          <w:rFonts w:ascii="Times New Roman" w:eastAsia="Calibri" w:hAnsi="Times New Roman" w:cs="Times New Roman"/>
          <w:sz w:val="24"/>
          <w:szCs w:val="24"/>
          <w:lang w:eastAsia="lt-LT"/>
        </w:rPr>
        <w:t xml:space="preserve"> </w:t>
      </w:r>
    </w:p>
    <w:p w14:paraId="3F1AF6AA" w14:textId="2C992059" w:rsidR="005B4FF2" w:rsidRPr="00187972" w:rsidRDefault="005B4FF2" w:rsidP="005B4FF2">
      <w:pPr>
        <w:shd w:val="clear" w:color="auto" w:fill="FFFFFF" w:themeFill="background1"/>
        <w:spacing w:after="0" w:line="240" w:lineRule="auto"/>
        <w:ind w:left="3741" w:right="225"/>
        <w:jc w:val="both"/>
        <w:rPr>
          <w:rFonts w:ascii="Times New Roman" w:eastAsia="Calibri" w:hAnsi="Times New Roman" w:cs="Times New Roman"/>
          <w:sz w:val="24"/>
          <w:szCs w:val="24"/>
          <w:lang w:eastAsia="lt-LT"/>
        </w:rPr>
      </w:pPr>
      <w:r w:rsidRPr="00187972">
        <w:rPr>
          <w:rFonts w:ascii="Times New Roman" w:eastAsia="Calibri" w:hAnsi="Times New Roman" w:cs="Times New Roman"/>
          <w:sz w:val="24"/>
          <w:szCs w:val="24"/>
          <w:lang w:eastAsia="lt-LT"/>
        </w:rPr>
        <w:t xml:space="preserve">Nr. _________ </w:t>
      </w:r>
      <w:r w:rsidR="00C46055">
        <w:rPr>
          <w:rFonts w:ascii="Times New Roman" w:eastAsia="Calibri" w:hAnsi="Times New Roman" w:cs="Times New Roman"/>
          <w:sz w:val="24"/>
          <w:szCs w:val="24"/>
          <w:lang w:eastAsia="lt-LT"/>
        </w:rPr>
        <w:t>2</w:t>
      </w:r>
      <w:r w:rsidRPr="00187972">
        <w:rPr>
          <w:rFonts w:ascii="Times New Roman" w:eastAsia="Calibri" w:hAnsi="Times New Roman" w:cs="Times New Roman"/>
          <w:sz w:val="24"/>
          <w:szCs w:val="24"/>
          <w:lang w:eastAsia="lt-LT"/>
        </w:rPr>
        <w:t xml:space="preserve"> priedas</w:t>
      </w:r>
    </w:p>
    <w:p w14:paraId="6D9B3977" w14:textId="77777777" w:rsidR="00187972" w:rsidRPr="003D31EE" w:rsidRDefault="00187972" w:rsidP="00187972">
      <w:pPr>
        <w:shd w:val="clear" w:color="auto" w:fill="FFFFFF" w:themeFill="background1"/>
        <w:spacing w:after="0" w:line="240" w:lineRule="auto"/>
        <w:ind w:left="3741" w:right="225"/>
        <w:jc w:val="both"/>
        <w:rPr>
          <w:rFonts w:ascii="Times New Roman" w:eastAsia="Calibri" w:hAnsi="Times New Roman" w:cs="Times New Roman"/>
          <w:sz w:val="24"/>
          <w:szCs w:val="24"/>
          <w:lang w:eastAsia="lt-LT"/>
        </w:rPr>
      </w:pPr>
    </w:p>
    <w:p w14:paraId="23BB0526" w14:textId="771AEB6E" w:rsidR="003D31EE" w:rsidRPr="003D31EE" w:rsidRDefault="003D31EE" w:rsidP="003D31EE">
      <w:pPr>
        <w:jc w:val="center"/>
        <w:rPr>
          <w:rFonts w:ascii="Times New Roman" w:hAnsi="Times New Roman" w:cs="Times New Roman"/>
          <w:b/>
          <w:bCs/>
          <w:sz w:val="24"/>
          <w:szCs w:val="24"/>
        </w:rPr>
      </w:pPr>
      <w:r w:rsidRPr="003D31EE">
        <w:rPr>
          <w:rFonts w:ascii="Times New Roman" w:hAnsi="Times New Roman" w:cs="Times New Roman"/>
          <w:b/>
          <w:bCs/>
          <w:sz w:val="24"/>
          <w:szCs w:val="24"/>
        </w:rPr>
        <w:t>DUOMENŲ PERDAVIMO TARP LITNET TINKLO IR UKMERGĖS RAJONO MOKYKLŲ PASLAUGŲ PIRKIMAS</w:t>
      </w:r>
    </w:p>
    <w:p w14:paraId="58C14890" w14:textId="0CE136DF" w:rsidR="003D31EE" w:rsidRPr="003D31EE" w:rsidRDefault="003D31EE" w:rsidP="003D31EE">
      <w:pPr>
        <w:jc w:val="center"/>
        <w:rPr>
          <w:rFonts w:ascii="Times New Roman" w:hAnsi="Times New Roman" w:cs="Times New Roman"/>
          <w:b/>
          <w:bCs/>
          <w:sz w:val="24"/>
          <w:szCs w:val="24"/>
        </w:rPr>
      </w:pPr>
      <w:r w:rsidRPr="003D31EE">
        <w:rPr>
          <w:rFonts w:ascii="Times New Roman" w:hAnsi="Times New Roman" w:cs="Times New Roman"/>
          <w:b/>
          <w:bCs/>
          <w:sz w:val="24"/>
          <w:szCs w:val="24"/>
        </w:rPr>
        <w:t>TECHNINĖ SPECIFIKACIJA</w:t>
      </w:r>
    </w:p>
    <w:p w14:paraId="65A70AC3" w14:textId="77777777" w:rsidR="003D31EE" w:rsidRDefault="003D31EE" w:rsidP="003D31EE">
      <w:pPr>
        <w:pStyle w:val="Tekstas"/>
        <w:rPr>
          <w:rFonts w:ascii="Times New Roman" w:eastAsia="Calibri" w:hAnsi="Times New Roman"/>
          <w:sz w:val="24"/>
          <w:szCs w:val="24"/>
          <w:lang w:val="lt-LT"/>
        </w:rPr>
      </w:pPr>
      <w:r w:rsidRPr="005D284F">
        <w:rPr>
          <w:rFonts w:ascii="Times New Roman" w:hAnsi="Times New Roman"/>
          <w:sz w:val="24"/>
          <w:szCs w:val="24"/>
          <w:lang w:val="lt-LT"/>
        </w:rPr>
        <w:t>1. Ukmergės rajono savivaldybės administracija perka Duomenų perdavimo paslaugą L2 tinklų sujungimui tarp Ukme</w:t>
      </w:r>
      <w:r>
        <w:rPr>
          <w:rFonts w:ascii="Times New Roman" w:hAnsi="Times New Roman"/>
          <w:sz w:val="24"/>
          <w:szCs w:val="24"/>
          <w:lang w:val="lt-LT"/>
        </w:rPr>
        <w:t>rgės rajono mokyklų išvardintų 6</w:t>
      </w:r>
      <w:r w:rsidRPr="005D284F">
        <w:rPr>
          <w:rFonts w:ascii="Times New Roman" w:hAnsi="Times New Roman"/>
          <w:sz w:val="24"/>
          <w:szCs w:val="24"/>
          <w:lang w:val="lt-LT"/>
        </w:rPr>
        <w:t xml:space="preserve"> </w:t>
      </w:r>
      <w:r>
        <w:rPr>
          <w:rFonts w:ascii="Times New Roman" w:hAnsi="Times New Roman"/>
          <w:sz w:val="24"/>
          <w:szCs w:val="24"/>
          <w:lang w:val="lt-LT"/>
        </w:rPr>
        <w:t>punkte</w:t>
      </w:r>
      <w:r w:rsidRPr="005D284F">
        <w:rPr>
          <w:rFonts w:ascii="Times New Roman" w:hAnsi="Times New Roman"/>
          <w:sz w:val="24"/>
          <w:szCs w:val="24"/>
          <w:lang w:val="lt-LT"/>
        </w:rPr>
        <w:t xml:space="preserve"> ir </w:t>
      </w:r>
      <w:r w:rsidRPr="005D284F">
        <w:rPr>
          <w:rFonts w:ascii="Times New Roman" w:eastAsia="Calibri" w:hAnsi="Times New Roman"/>
          <w:sz w:val="24"/>
          <w:szCs w:val="24"/>
          <w:lang w:val="lt-LT"/>
        </w:rPr>
        <w:t xml:space="preserve">“LITNET techninio centro” </w:t>
      </w:r>
      <w:hyperlink r:id="rId19" w:history="1">
        <w:r w:rsidRPr="005D284F">
          <w:rPr>
            <w:rStyle w:val="Hipersaitas"/>
            <w:rFonts w:ascii="Times New Roman" w:eastAsia="Calibri" w:hAnsi="Times New Roman"/>
            <w:sz w:val="24"/>
            <w:szCs w:val="24"/>
            <w:lang w:val="lt-LT"/>
          </w:rPr>
          <w:t>https://www.litnet.lt/lt/</w:t>
        </w:r>
      </w:hyperlink>
      <w:r w:rsidRPr="005D284F">
        <w:rPr>
          <w:rFonts w:ascii="Times New Roman" w:eastAsia="Calibri" w:hAnsi="Times New Roman"/>
          <w:sz w:val="24"/>
          <w:szCs w:val="24"/>
          <w:lang w:val="lt-LT"/>
        </w:rPr>
        <w:t xml:space="preserve">. </w:t>
      </w:r>
    </w:p>
    <w:p w14:paraId="5454BFB1" w14:textId="77777777" w:rsidR="003D31EE" w:rsidRDefault="003D31EE" w:rsidP="003D31EE">
      <w:pPr>
        <w:pStyle w:val="Tekstas"/>
        <w:rPr>
          <w:rFonts w:ascii="Times New Roman" w:eastAsia="Calibri" w:hAnsi="Times New Roman"/>
          <w:sz w:val="24"/>
          <w:szCs w:val="24"/>
          <w:lang w:val="lt-LT"/>
        </w:rPr>
      </w:pPr>
      <w:r>
        <w:rPr>
          <w:rFonts w:ascii="Times New Roman" w:eastAsia="Calibri" w:hAnsi="Times New Roman"/>
          <w:sz w:val="24"/>
          <w:szCs w:val="24"/>
          <w:lang w:val="lt-LT"/>
        </w:rPr>
        <w:t>2. Duomenų perdavimo paslaugos charakteristikos turi atitikti 5 punkte išvardintus parametrus.</w:t>
      </w:r>
    </w:p>
    <w:p w14:paraId="524AD5DF" w14:textId="11A1AD1B" w:rsidR="003D31EE" w:rsidRDefault="003D31EE" w:rsidP="003D31EE">
      <w:pPr>
        <w:pStyle w:val="Tekstas"/>
        <w:rPr>
          <w:rFonts w:ascii="Times New Roman" w:eastAsia="Calibri" w:hAnsi="Times New Roman"/>
          <w:sz w:val="24"/>
          <w:szCs w:val="24"/>
          <w:lang w:val="lt-LT"/>
        </w:rPr>
      </w:pPr>
      <w:r>
        <w:rPr>
          <w:rFonts w:ascii="Times New Roman" w:eastAsia="Calibri" w:hAnsi="Times New Roman"/>
          <w:sz w:val="24"/>
          <w:szCs w:val="24"/>
          <w:lang w:val="lt-LT"/>
        </w:rPr>
        <w:t>3. Paslauga turi būti pradėta teikti 2026</w:t>
      </w:r>
      <w:r w:rsidR="00B928F9">
        <w:rPr>
          <w:rFonts w:ascii="Times New Roman" w:eastAsia="Calibri" w:hAnsi="Times New Roman"/>
          <w:sz w:val="24"/>
          <w:szCs w:val="24"/>
          <w:lang w:val="lt-LT"/>
        </w:rPr>
        <w:t>-</w:t>
      </w:r>
      <w:r>
        <w:rPr>
          <w:rFonts w:ascii="Times New Roman" w:eastAsia="Calibri" w:hAnsi="Times New Roman"/>
          <w:sz w:val="24"/>
          <w:szCs w:val="24"/>
          <w:lang w:val="lt-LT"/>
        </w:rPr>
        <w:t>03</w:t>
      </w:r>
      <w:r w:rsidR="00C86CAB">
        <w:rPr>
          <w:rFonts w:ascii="Times New Roman" w:eastAsia="Calibri" w:hAnsi="Times New Roman"/>
          <w:sz w:val="24"/>
          <w:szCs w:val="24"/>
          <w:lang w:val="lt-LT"/>
        </w:rPr>
        <w:t>-</w:t>
      </w:r>
      <w:r>
        <w:rPr>
          <w:rFonts w:ascii="Times New Roman" w:eastAsia="Calibri" w:hAnsi="Times New Roman"/>
          <w:sz w:val="24"/>
          <w:szCs w:val="24"/>
          <w:lang w:val="lt-LT"/>
        </w:rPr>
        <w:t>01.</w:t>
      </w:r>
    </w:p>
    <w:p w14:paraId="1BFBAD6C" w14:textId="3C154F35" w:rsidR="003D31EE" w:rsidRDefault="003D31EE" w:rsidP="003D31EE">
      <w:pPr>
        <w:pStyle w:val="Tekstas"/>
        <w:rPr>
          <w:rFonts w:ascii="Times New Roman" w:eastAsia="Calibri" w:hAnsi="Times New Roman"/>
          <w:sz w:val="24"/>
          <w:szCs w:val="24"/>
          <w:lang w:val="lt-LT"/>
        </w:rPr>
      </w:pPr>
      <w:r>
        <w:rPr>
          <w:rFonts w:ascii="Times New Roman" w:eastAsia="Calibri" w:hAnsi="Times New Roman"/>
          <w:sz w:val="24"/>
          <w:szCs w:val="24"/>
          <w:lang w:val="lt-LT"/>
        </w:rPr>
        <w:t>4. Duomenų paslaugos teikimo terminas</w:t>
      </w:r>
      <w:r w:rsidR="007F68F5">
        <w:rPr>
          <w:rFonts w:ascii="Times New Roman" w:eastAsia="Calibri" w:hAnsi="Times New Roman"/>
          <w:sz w:val="24"/>
          <w:szCs w:val="24"/>
          <w:lang w:val="lt-LT"/>
        </w:rPr>
        <w:t xml:space="preserve"> </w:t>
      </w:r>
      <w:r>
        <w:rPr>
          <w:rFonts w:ascii="Times New Roman" w:eastAsia="Calibri" w:hAnsi="Times New Roman"/>
          <w:sz w:val="24"/>
          <w:szCs w:val="24"/>
          <w:lang w:val="lt-LT"/>
        </w:rPr>
        <w:t>- 36 mėnesiai nuo DP paslaugos aktyvavimo dienos.</w:t>
      </w:r>
    </w:p>
    <w:p w14:paraId="2138C0CF" w14:textId="77777777" w:rsidR="003D31EE" w:rsidRDefault="003D31EE" w:rsidP="003D31EE">
      <w:pPr>
        <w:pStyle w:val="Tekstas"/>
        <w:rPr>
          <w:rFonts w:ascii="Times New Roman" w:eastAsia="Calibri" w:hAnsi="Times New Roman"/>
          <w:sz w:val="24"/>
          <w:szCs w:val="24"/>
          <w:lang w:val="lt-LT"/>
        </w:rPr>
      </w:pPr>
      <w:r>
        <w:rPr>
          <w:rFonts w:ascii="Times New Roman" w:eastAsia="Calibri" w:hAnsi="Times New Roman"/>
          <w:sz w:val="24"/>
          <w:szCs w:val="24"/>
          <w:lang w:val="lt-LT"/>
        </w:rPr>
        <w:t>5. Duomenų perdavimo paslaugos techninės charakteristikos:</w:t>
      </w:r>
    </w:p>
    <w:tbl>
      <w:tblPr>
        <w:tblStyle w:val="Lentelstinklelis"/>
        <w:tblW w:w="0" w:type="auto"/>
        <w:tblInd w:w="704" w:type="dxa"/>
        <w:tblLook w:val="04A0" w:firstRow="1" w:lastRow="0" w:firstColumn="1" w:lastColumn="0" w:noHBand="0" w:noVBand="1"/>
      </w:tblPr>
      <w:tblGrid>
        <w:gridCol w:w="1276"/>
        <w:gridCol w:w="3544"/>
        <w:gridCol w:w="3685"/>
      </w:tblGrid>
      <w:tr w:rsidR="003D31EE" w14:paraId="37A4FD60" w14:textId="77777777" w:rsidTr="003D31EE">
        <w:tc>
          <w:tcPr>
            <w:tcW w:w="1276" w:type="dxa"/>
          </w:tcPr>
          <w:p w14:paraId="19497DFF" w14:textId="77777777" w:rsidR="003D31EE" w:rsidRPr="006934EE" w:rsidRDefault="003D31EE" w:rsidP="00651BFB">
            <w:pPr>
              <w:pStyle w:val="Tekstas"/>
              <w:ind w:firstLine="0"/>
              <w:jc w:val="center"/>
              <w:rPr>
                <w:rFonts w:ascii="Times New Roman" w:eastAsia="Calibri" w:hAnsi="Times New Roman"/>
                <w:b/>
                <w:sz w:val="22"/>
                <w:szCs w:val="22"/>
                <w:lang w:val="lt-LT"/>
              </w:rPr>
            </w:pPr>
            <w:r w:rsidRPr="006934EE">
              <w:rPr>
                <w:rFonts w:ascii="Times New Roman" w:eastAsia="Calibri" w:hAnsi="Times New Roman"/>
                <w:b/>
                <w:sz w:val="22"/>
                <w:szCs w:val="22"/>
              </w:rPr>
              <w:t>Nr.</w:t>
            </w:r>
          </w:p>
        </w:tc>
        <w:tc>
          <w:tcPr>
            <w:tcW w:w="3544" w:type="dxa"/>
          </w:tcPr>
          <w:p w14:paraId="33736D57" w14:textId="77777777" w:rsidR="003D31EE" w:rsidRPr="006934EE" w:rsidRDefault="003D31EE" w:rsidP="00651BFB">
            <w:pPr>
              <w:pStyle w:val="Tekstas"/>
              <w:ind w:firstLine="0"/>
              <w:rPr>
                <w:rFonts w:ascii="Times New Roman" w:eastAsia="Calibri" w:hAnsi="Times New Roman"/>
                <w:sz w:val="22"/>
                <w:szCs w:val="22"/>
                <w:lang w:val="lt-LT"/>
              </w:rPr>
            </w:pPr>
            <w:proofErr w:type="spellStart"/>
            <w:r w:rsidRPr="006934EE">
              <w:rPr>
                <w:rFonts w:ascii="Times New Roman" w:eastAsia="Calibri" w:hAnsi="Times New Roman"/>
                <w:b/>
                <w:sz w:val="22"/>
                <w:szCs w:val="22"/>
              </w:rPr>
              <w:t>Parametras</w:t>
            </w:r>
            <w:proofErr w:type="spellEnd"/>
          </w:p>
        </w:tc>
        <w:tc>
          <w:tcPr>
            <w:tcW w:w="3685" w:type="dxa"/>
          </w:tcPr>
          <w:p w14:paraId="6E3663F1" w14:textId="77777777" w:rsidR="003D31EE" w:rsidRPr="006934EE" w:rsidRDefault="003D31EE" w:rsidP="00651BFB">
            <w:pPr>
              <w:pStyle w:val="Tekstas"/>
              <w:ind w:firstLine="0"/>
              <w:rPr>
                <w:rFonts w:ascii="Times New Roman" w:eastAsia="Calibri" w:hAnsi="Times New Roman"/>
                <w:sz w:val="22"/>
                <w:szCs w:val="22"/>
                <w:lang w:val="lt-LT"/>
              </w:rPr>
            </w:pPr>
            <w:proofErr w:type="spellStart"/>
            <w:r w:rsidRPr="006934EE">
              <w:rPr>
                <w:rFonts w:ascii="Times New Roman" w:eastAsia="Calibri" w:hAnsi="Times New Roman"/>
                <w:b/>
                <w:sz w:val="22"/>
                <w:szCs w:val="22"/>
              </w:rPr>
              <w:t>Reikšmė</w:t>
            </w:r>
            <w:proofErr w:type="spellEnd"/>
          </w:p>
        </w:tc>
      </w:tr>
      <w:tr w:rsidR="003D31EE" w14:paraId="172FF1E3" w14:textId="77777777" w:rsidTr="003D31EE">
        <w:tc>
          <w:tcPr>
            <w:tcW w:w="1276" w:type="dxa"/>
          </w:tcPr>
          <w:p w14:paraId="4F992A36" w14:textId="77777777" w:rsidR="003D31EE" w:rsidRPr="006934EE" w:rsidRDefault="003D31EE" w:rsidP="00651BFB">
            <w:pPr>
              <w:pStyle w:val="Tekstas"/>
              <w:ind w:firstLine="0"/>
              <w:jc w:val="center"/>
              <w:rPr>
                <w:rFonts w:ascii="Times New Roman" w:eastAsia="Calibri" w:hAnsi="Times New Roman"/>
                <w:sz w:val="22"/>
                <w:szCs w:val="22"/>
              </w:rPr>
            </w:pPr>
            <w:r w:rsidRPr="006934EE">
              <w:rPr>
                <w:rFonts w:ascii="Times New Roman" w:eastAsia="Calibri" w:hAnsi="Times New Roman"/>
                <w:sz w:val="22"/>
                <w:szCs w:val="22"/>
              </w:rPr>
              <w:t>5.1.</w:t>
            </w:r>
          </w:p>
        </w:tc>
        <w:tc>
          <w:tcPr>
            <w:tcW w:w="3544" w:type="dxa"/>
          </w:tcPr>
          <w:p w14:paraId="41F52765" w14:textId="77777777" w:rsidR="003D31EE" w:rsidRPr="006934EE" w:rsidRDefault="003D31EE" w:rsidP="00651BFB">
            <w:pPr>
              <w:pStyle w:val="Tekstas"/>
              <w:ind w:firstLine="0"/>
              <w:rPr>
                <w:rFonts w:ascii="Times New Roman" w:eastAsia="Calibri" w:hAnsi="Times New Roman"/>
                <w:b/>
                <w:sz w:val="22"/>
                <w:szCs w:val="22"/>
              </w:rPr>
            </w:pPr>
            <w:r w:rsidRPr="006934EE">
              <w:rPr>
                <w:rFonts w:ascii="Times New Roman" w:eastAsia="Calibri" w:hAnsi="Times New Roman"/>
                <w:b/>
                <w:bCs/>
                <w:sz w:val="22"/>
                <w:szCs w:val="22"/>
              </w:rPr>
              <w:t>DP</w:t>
            </w:r>
            <w:r w:rsidRPr="006934EE">
              <w:rPr>
                <w:rFonts w:ascii="Times New Roman" w:eastAsia="Calibri" w:hAnsi="Times New Roman"/>
                <w:sz w:val="22"/>
                <w:szCs w:val="22"/>
              </w:rPr>
              <w:t xml:space="preserve"> </w:t>
            </w:r>
            <w:proofErr w:type="spellStart"/>
            <w:r w:rsidRPr="006934EE">
              <w:rPr>
                <w:rFonts w:ascii="Times New Roman" w:eastAsia="Calibri" w:hAnsi="Times New Roman"/>
                <w:sz w:val="22"/>
                <w:szCs w:val="22"/>
              </w:rPr>
              <w:t>paslaugos</w:t>
            </w:r>
            <w:proofErr w:type="spellEnd"/>
            <w:r w:rsidRPr="006934EE">
              <w:rPr>
                <w:rFonts w:ascii="Times New Roman" w:eastAsia="Calibri" w:hAnsi="Times New Roman"/>
                <w:sz w:val="22"/>
                <w:szCs w:val="22"/>
              </w:rPr>
              <w:t xml:space="preserve"> </w:t>
            </w:r>
            <w:proofErr w:type="spellStart"/>
            <w:r w:rsidRPr="006934EE">
              <w:rPr>
                <w:rFonts w:ascii="Times New Roman" w:eastAsia="Calibri" w:hAnsi="Times New Roman"/>
                <w:sz w:val="22"/>
                <w:szCs w:val="22"/>
              </w:rPr>
              <w:t>apibrėžimas</w:t>
            </w:r>
            <w:proofErr w:type="spellEnd"/>
          </w:p>
        </w:tc>
        <w:tc>
          <w:tcPr>
            <w:tcW w:w="3685" w:type="dxa"/>
          </w:tcPr>
          <w:p w14:paraId="74F515FF" w14:textId="77777777" w:rsidR="003D31EE" w:rsidRPr="006934EE" w:rsidRDefault="003D31EE" w:rsidP="00651BFB">
            <w:pPr>
              <w:tabs>
                <w:tab w:val="left" w:pos="284"/>
              </w:tabs>
              <w:spacing w:line="276" w:lineRule="auto"/>
              <w:jc w:val="both"/>
              <w:rPr>
                <w:sz w:val="22"/>
                <w:szCs w:val="22"/>
                <w:lang w:val="en-US"/>
              </w:rPr>
            </w:pPr>
            <w:r w:rsidRPr="006934EE">
              <w:rPr>
                <w:b/>
                <w:bCs/>
                <w:sz w:val="22"/>
                <w:szCs w:val="22"/>
              </w:rPr>
              <w:t>DP</w:t>
            </w:r>
            <w:r w:rsidRPr="006934EE">
              <w:rPr>
                <w:sz w:val="22"/>
                <w:szCs w:val="22"/>
              </w:rPr>
              <w:t xml:space="preserve"> paslauga </w:t>
            </w:r>
            <w:r w:rsidRPr="006934EE">
              <w:rPr>
                <w:b/>
                <w:bCs/>
                <w:sz w:val="22"/>
                <w:szCs w:val="22"/>
              </w:rPr>
              <w:t xml:space="preserve">L2 </w:t>
            </w:r>
            <w:proofErr w:type="spellStart"/>
            <w:r w:rsidRPr="006934EE">
              <w:rPr>
                <w:b/>
                <w:bCs/>
                <w:sz w:val="22"/>
                <w:szCs w:val="22"/>
              </w:rPr>
              <w:t>tinkl</w:t>
            </w:r>
            <w:proofErr w:type="spellEnd"/>
            <w:r w:rsidRPr="006934EE">
              <w:rPr>
                <w:b/>
                <w:bCs/>
                <w:sz w:val="22"/>
                <w:szCs w:val="22"/>
                <w:lang w:val="en-US"/>
              </w:rPr>
              <w:t xml:space="preserve">ų </w:t>
            </w:r>
            <w:proofErr w:type="spellStart"/>
            <w:r w:rsidRPr="006934EE">
              <w:rPr>
                <w:b/>
                <w:bCs/>
                <w:sz w:val="22"/>
                <w:szCs w:val="22"/>
                <w:lang w:val="en-US"/>
              </w:rPr>
              <w:t>sujungimui</w:t>
            </w:r>
            <w:proofErr w:type="spellEnd"/>
            <w:r w:rsidRPr="006934EE">
              <w:rPr>
                <w:sz w:val="22"/>
                <w:szCs w:val="22"/>
                <w:lang w:val="en-US"/>
              </w:rPr>
              <w:t xml:space="preserve"> tarp:</w:t>
            </w:r>
          </w:p>
          <w:p w14:paraId="7959BC56" w14:textId="77777777" w:rsidR="003D31EE" w:rsidRPr="006934EE" w:rsidRDefault="003D31EE" w:rsidP="00651BFB">
            <w:pPr>
              <w:tabs>
                <w:tab w:val="left" w:pos="284"/>
              </w:tabs>
              <w:spacing w:line="276" w:lineRule="auto"/>
              <w:jc w:val="both"/>
              <w:rPr>
                <w:sz w:val="22"/>
                <w:szCs w:val="22"/>
                <w:lang w:val="en-US"/>
              </w:rPr>
            </w:pPr>
            <w:proofErr w:type="spellStart"/>
            <w:r w:rsidRPr="006934EE">
              <w:rPr>
                <w:sz w:val="22"/>
                <w:szCs w:val="22"/>
                <w:lang w:val="en-US"/>
              </w:rPr>
              <w:t>taškas</w:t>
            </w:r>
            <w:proofErr w:type="spellEnd"/>
            <w:r w:rsidRPr="006934EE">
              <w:rPr>
                <w:sz w:val="22"/>
                <w:szCs w:val="22"/>
                <w:lang w:val="en-US"/>
              </w:rPr>
              <w:t xml:space="preserve"> A “</w:t>
            </w:r>
            <w:proofErr w:type="spellStart"/>
            <w:r w:rsidRPr="006934EE">
              <w:rPr>
                <w:sz w:val="22"/>
                <w:szCs w:val="22"/>
                <w:lang w:val="en-US"/>
              </w:rPr>
              <w:t>mokyklos</w:t>
            </w:r>
            <w:proofErr w:type="spellEnd"/>
            <w:r w:rsidRPr="006934EE">
              <w:rPr>
                <w:sz w:val="22"/>
                <w:szCs w:val="22"/>
                <w:lang w:val="en-US"/>
              </w:rPr>
              <w:t xml:space="preserve"> </w:t>
            </w:r>
            <w:proofErr w:type="spellStart"/>
            <w:r w:rsidRPr="006934EE">
              <w:rPr>
                <w:sz w:val="22"/>
                <w:szCs w:val="22"/>
                <w:lang w:val="en-US"/>
              </w:rPr>
              <w:t>adresas</w:t>
            </w:r>
            <w:proofErr w:type="spellEnd"/>
            <w:r w:rsidRPr="006934EE">
              <w:rPr>
                <w:sz w:val="22"/>
                <w:szCs w:val="22"/>
                <w:lang w:val="en-US"/>
              </w:rPr>
              <w:t xml:space="preserve">” </w:t>
            </w:r>
          </w:p>
          <w:p w14:paraId="029B343E" w14:textId="77777777" w:rsidR="003D31EE" w:rsidRPr="006934EE" w:rsidRDefault="003D31EE" w:rsidP="00651BFB">
            <w:pPr>
              <w:pStyle w:val="Tekstas"/>
              <w:ind w:firstLine="0"/>
              <w:rPr>
                <w:rFonts w:ascii="Times New Roman" w:eastAsia="Calibri" w:hAnsi="Times New Roman"/>
                <w:b/>
                <w:sz w:val="22"/>
                <w:szCs w:val="22"/>
              </w:rPr>
            </w:pPr>
            <w:proofErr w:type="spellStart"/>
            <w:r w:rsidRPr="006934EE">
              <w:rPr>
                <w:rFonts w:ascii="Times New Roman" w:eastAsia="Calibri" w:hAnsi="Times New Roman"/>
                <w:sz w:val="22"/>
                <w:szCs w:val="22"/>
                <w:lang w:val="en-US"/>
              </w:rPr>
              <w:t>taškas</w:t>
            </w:r>
            <w:proofErr w:type="spellEnd"/>
            <w:r w:rsidRPr="006934EE">
              <w:rPr>
                <w:rFonts w:ascii="Times New Roman" w:eastAsia="Calibri" w:hAnsi="Times New Roman"/>
                <w:sz w:val="22"/>
                <w:szCs w:val="22"/>
                <w:lang w:val="en-US"/>
              </w:rPr>
              <w:t xml:space="preserve"> B “LITNET </w:t>
            </w:r>
            <w:proofErr w:type="spellStart"/>
            <w:r w:rsidRPr="006934EE">
              <w:rPr>
                <w:rFonts w:ascii="Times New Roman" w:eastAsia="Calibri" w:hAnsi="Times New Roman"/>
                <w:sz w:val="22"/>
                <w:szCs w:val="22"/>
                <w:lang w:val="en-US"/>
              </w:rPr>
              <w:t>techninis</w:t>
            </w:r>
            <w:proofErr w:type="spellEnd"/>
            <w:r w:rsidRPr="006934EE">
              <w:rPr>
                <w:rFonts w:ascii="Times New Roman" w:eastAsia="Calibri" w:hAnsi="Times New Roman"/>
                <w:sz w:val="22"/>
                <w:szCs w:val="22"/>
                <w:lang w:val="en-US"/>
              </w:rPr>
              <w:t xml:space="preserve"> </w:t>
            </w:r>
            <w:proofErr w:type="spellStart"/>
            <w:r w:rsidRPr="006934EE">
              <w:rPr>
                <w:rFonts w:ascii="Times New Roman" w:eastAsia="Calibri" w:hAnsi="Times New Roman"/>
                <w:sz w:val="22"/>
                <w:szCs w:val="22"/>
                <w:lang w:val="en-US"/>
              </w:rPr>
              <w:t>centras</w:t>
            </w:r>
            <w:proofErr w:type="spellEnd"/>
            <w:r w:rsidRPr="006934EE">
              <w:rPr>
                <w:rFonts w:ascii="Times New Roman" w:eastAsia="Calibri" w:hAnsi="Times New Roman"/>
                <w:sz w:val="22"/>
                <w:szCs w:val="22"/>
                <w:lang w:val="en-US"/>
              </w:rPr>
              <w:t xml:space="preserve">” </w:t>
            </w:r>
            <w:hyperlink r:id="rId20" w:history="1">
              <w:r w:rsidRPr="006934EE">
                <w:rPr>
                  <w:rStyle w:val="Hipersaitas"/>
                  <w:rFonts w:ascii="Times New Roman" w:eastAsia="Calibri" w:hAnsi="Times New Roman"/>
                  <w:sz w:val="22"/>
                  <w:szCs w:val="22"/>
                  <w:lang w:val="en-US"/>
                </w:rPr>
                <w:t>https://www.litnet.lt/lt/</w:t>
              </w:r>
            </w:hyperlink>
          </w:p>
        </w:tc>
      </w:tr>
      <w:tr w:rsidR="003D31EE" w14:paraId="4DFD275C" w14:textId="77777777" w:rsidTr="003D31EE">
        <w:tc>
          <w:tcPr>
            <w:tcW w:w="1276" w:type="dxa"/>
          </w:tcPr>
          <w:p w14:paraId="255F5042" w14:textId="77777777" w:rsidR="003D31EE" w:rsidRPr="006934EE" w:rsidRDefault="003D31EE" w:rsidP="00651BFB">
            <w:pPr>
              <w:pStyle w:val="Tekstas"/>
              <w:ind w:firstLine="0"/>
              <w:jc w:val="center"/>
              <w:rPr>
                <w:rFonts w:ascii="Times New Roman" w:eastAsia="Calibri" w:hAnsi="Times New Roman"/>
                <w:sz w:val="22"/>
                <w:szCs w:val="22"/>
                <w:lang w:val="lt-LT"/>
              </w:rPr>
            </w:pPr>
            <w:r w:rsidRPr="006934EE">
              <w:rPr>
                <w:rFonts w:ascii="Times New Roman" w:eastAsia="Calibri" w:hAnsi="Times New Roman"/>
                <w:sz w:val="22"/>
                <w:szCs w:val="22"/>
                <w:lang w:val="lt-LT"/>
              </w:rPr>
              <w:t>5.2.</w:t>
            </w:r>
          </w:p>
        </w:tc>
        <w:tc>
          <w:tcPr>
            <w:tcW w:w="3544" w:type="dxa"/>
          </w:tcPr>
          <w:p w14:paraId="5496C6B2" w14:textId="77777777" w:rsidR="003D31EE" w:rsidRPr="006934EE" w:rsidRDefault="003D31EE" w:rsidP="00651BFB">
            <w:pPr>
              <w:pStyle w:val="Tekstas"/>
              <w:ind w:firstLine="0"/>
              <w:rPr>
                <w:rFonts w:ascii="Times New Roman" w:eastAsia="Calibri" w:hAnsi="Times New Roman"/>
                <w:b/>
                <w:bCs/>
                <w:sz w:val="22"/>
                <w:szCs w:val="22"/>
              </w:rPr>
            </w:pPr>
            <w:proofErr w:type="spellStart"/>
            <w:r w:rsidRPr="006934EE">
              <w:rPr>
                <w:rFonts w:ascii="Times New Roman" w:eastAsia="Calibri" w:hAnsi="Times New Roman"/>
                <w:sz w:val="22"/>
                <w:szCs w:val="22"/>
              </w:rPr>
              <w:t>Minimali</w:t>
            </w:r>
            <w:proofErr w:type="spellEnd"/>
            <w:r w:rsidRPr="006934EE">
              <w:rPr>
                <w:rFonts w:ascii="Times New Roman" w:eastAsia="Calibri" w:hAnsi="Times New Roman"/>
                <w:sz w:val="22"/>
                <w:szCs w:val="22"/>
              </w:rPr>
              <w:t xml:space="preserve"> </w:t>
            </w:r>
            <w:proofErr w:type="spellStart"/>
            <w:r w:rsidRPr="006934EE">
              <w:rPr>
                <w:rFonts w:ascii="Times New Roman" w:eastAsia="Calibri" w:hAnsi="Times New Roman"/>
                <w:sz w:val="22"/>
                <w:szCs w:val="22"/>
              </w:rPr>
              <w:t>užtikrinama</w:t>
            </w:r>
            <w:proofErr w:type="spellEnd"/>
            <w:r w:rsidRPr="006934EE">
              <w:rPr>
                <w:rFonts w:ascii="Times New Roman" w:eastAsia="Calibri" w:hAnsi="Times New Roman"/>
                <w:sz w:val="22"/>
                <w:szCs w:val="22"/>
              </w:rPr>
              <w:t xml:space="preserve"> L2 </w:t>
            </w:r>
            <w:proofErr w:type="spellStart"/>
            <w:r w:rsidRPr="006934EE">
              <w:rPr>
                <w:rFonts w:ascii="Times New Roman" w:eastAsia="Calibri" w:hAnsi="Times New Roman"/>
                <w:sz w:val="22"/>
                <w:szCs w:val="22"/>
              </w:rPr>
              <w:t>greitaveika</w:t>
            </w:r>
            <w:proofErr w:type="spellEnd"/>
          </w:p>
        </w:tc>
        <w:tc>
          <w:tcPr>
            <w:tcW w:w="3685" w:type="dxa"/>
          </w:tcPr>
          <w:p w14:paraId="375188E2" w14:textId="77777777" w:rsidR="003D31EE" w:rsidRPr="006934EE" w:rsidRDefault="003D31EE" w:rsidP="00651BFB">
            <w:pPr>
              <w:tabs>
                <w:tab w:val="left" w:pos="284"/>
              </w:tabs>
              <w:spacing w:line="276" w:lineRule="auto"/>
              <w:jc w:val="both"/>
              <w:rPr>
                <w:b/>
                <w:bCs/>
                <w:sz w:val="22"/>
                <w:szCs w:val="22"/>
              </w:rPr>
            </w:pPr>
            <w:r>
              <w:rPr>
                <w:sz w:val="22"/>
                <w:szCs w:val="22"/>
              </w:rPr>
              <w:t>Nurodyta 6.1 ir 6.2 punktų lentelėse.</w:t>
            </w:r>
          </w:p>
        </w:tc>
      </w:tr>
      <w:tr w:rsidR="003D31EE" w14:paraId="42A8A2FC" w14:textId="77777777" w:rsidTr="003D31EE">
        <w:tc>
          <w:tcPr>
            <w:tcW w:w="1276" w:type="dxa"/>
          </w:tcPr>
          <w:p w14:paraId="03DBC56C" w14:textId="77777777" w:rsidR="003D31EE" w:rsidRPr="006934EE" w:rsidRDefault="003D31EE" w:rsidP="00651BFB">
            <w:pPr>
              <w:pStyle w:val="Tekstas"/>
              <w:ind w:firstLine="0"/>
              <w:jc w:val="center"/>
              <w:rPr>
                <w:rFonts w:ascii="Times New Roman" w:eastAsia="Calibri" w:hAnsi="Times New Roman"/>
                <w:sz w:val="22"/>
                <w:szCs w:val="22"/>
                <w:lang w:val="lt-LT"/>
              </w:rPr>
            </w:pPr>
            <w:r w:rsidRPr="006934EE">
              <w:rPr>
                <w:rFonts w:ascii="Times New Roman" w:eastAsia="Calibri" w:hAnsi="Times New Roman"/>
                <w:sz w:val="22"/>
                <w:szCs w:val="22"/>
                <w:lang w:val="lt-LT"/>
              </w:rPr>
              <w:t>5.3.</w:t>
            </w:r>
          </w:p>
        </w:tc>
        <w:tc>
          <w:tcPr>
            <w:tcW w:w="3544" w:type="dxa"/>
          </w:tcPr>
          <w:p w14:paraId="21318146" w14:textId="77777777" w:rsidR="003D31EE" w:rsidRPr="006934EE" w:rsidRDefault="003D31EE" w:rsidP="00651BFB">
            <w:pPr>
              <w:pStyle w:val="Tekstas"/>
              <w:ind w:firstLine="0"/>
              <w:rPr>
                <w:rFonts w:ascii="Times New Roman" w:eastAsia="Calibri" w:hAnsi="Times New Roman"/>
                <w:sz w:val="22"/>
                <w:szCs w:val="22"/>
              </w:rPr>
            </w:pPr>
            <w:proofErr w:type="spellStart"/>
            <w:r w:rsidRPr="006934EE">
              <w:rPr>
                <w:rFonts w:ascii="Times New Roman" w:eastAsia="Calibri" w:hAnsi="Times New Roman"/>
                <w:sz w:val="22"/>
                <w:szCs w:val="22"/>
              </w:rPr>
              <w:t>Perduodamų</w:t>
            </w:r>
            <w:proofErr w:type="spellEnd"/>
            <w:r w:rsidRPr="006934EE">
              <w:rPr>
                <w:rFonts w:ascii="Times New Roman" w:eastAsia="Calibri" w:hAnsi="Times New Roman"/>
                <w:sz w:val="22"/>
                <w:szCs w:val="22"/>
              </w:rPr>
              <w:t xml:space="preserve"> </w:t>
            </w:r>
            <w:proofErr w:type="spellStart"/>
            <w:r w:rsidRPr="006934EE">
              <w:rPr>
                <w:rFonts w:ascii="Times New Roman" w:eastAsia="Calibri" w:hAnsi="Times New Roman"/>
                <w:sz w:val="22"/>
                <w:szCs w:val="22"/>
              </w:rPr>
              <w:t>duomenų</w:t>
            </w:r>
            <w:proofErr w:type="spellEnd"/>
            <w:r w:rsidRPr="006934EE">
              <w:rPr>
                <w:rFonts w:ascii="Times New Roman" w:eastAsia="Calibri" w:hAnsi="Times New Roman"/>
                <w:sz w:val="22"/>
                <w:szCs w:val="22"/>
              </w:rPr>
              <w:t xml:space="preserve"> </w:t>
            </w:r>
            <w:proofErr w:type="spellStart"/>
            <w:r w:rsidRPr="006934EE">
              <w:rPr>
                <w:rFonts w:ascii="Times New Roman" w:eastAsia="Calibri" w:hAnsi="Times New Roman"/>
                <w:sz w:val="22"/>
                <w:szCs w:val="22"/>
              </w:rPr>
              <w:t>kiekis</w:t>
            </w:r>
            <w:proofErr w:type="spellEnd"/>
          </w:p>
        </w:tc>
        <w:tc>
          <w:tcPr>
            <w:tcW w:w="3685" w:type="dxa"/>
          </w:tcPr>
          <w:p w14:paraId="03392763" w14:textId="77777777" w:rsidR="003D31EE" w:rsidRPr="006934EE" w:rsidRDefault="003D31EE" w:rsidP="00651BFB">
            <w:pPr>
              <w:tabs>
                <w:tab w:val="left" w:pos="284"/>
              </w:tabs>
              <w:spacing w:line="276" w:lineRule="auto"/>
              <w:jc w:val="both"/>
              <w:rPr>
                <w:sz w:val="22"/>
                <w:szCs w:val="22"/>
              </w:rPr>
            </w:pPr>
            <w:r w:rsidRPr="006934EE">
              <w:rPr>
                <w:sz w:val="22"/>
                <w:szCs w:val="22"/>
              </w:rPr>
              <w:t>Neribojamas</w:t>
            </w:r>
          </w:p>
        </w:tc>
      </w:tr>
      <w:tr w:rsidR="003D31EE" w14:paraId="01560D6A" w14:textId="77777777" w:rsidTr="003D31EE">
        <w:tc>
          <w:tcPr>
            <w:tcW w:w="1276" w:type="dxa"/>
          </w:tcPr>
          <w:p w14:paraId="5A8162DB" w14:textId="77777777" w:rsidR="003D31EE" w:rsidRPr="006934EE" w:rsidRDefault="003D31EE" w:rsidP="00651BFB">
            <w:pPr>
              <w:pStyle w:val="Tekstas"/>
              <w:ind w:firstLine="0"/>
              <w:jc w:val="center"/>
              <w:rPr>
                <w:rFonts w:ascii="Times New Roman" w:eastAsia="Calibri" w:hAnsi="Times New Roman"/>
                <w:sz w:val="22"/>
                <w:szCs w:val="22"/>
                <w:lang w:val="lt-LT"/>
              </w:rPr>
            </w:pPr>
            <w:r w:rsidRPr="006934EE">
              <w:rPr>
                <w:rFonts w:ascii="Times New Roman" w:eastAsia="Calibri" w:hAnsi="Times New Roman"/>
                <w:sz w:val="22"/>
                <w:szCs w:val="22"/>
                <w:lang w:val="lt-LT"/>
              </w:rPr>
              <w:t>5.4.</w:t>
            </w:r>
          </w:p>
        </w:tc>
        <w:tc>
          <w:tcPr>
            <w:tcW w:w="3544" w:type="dxa"/>
          </w:tcPr>
          <w:p w14:paraId="30BA5D14" w14:textId="77777777" w:rsidR="003D31EE" w:rsidRPr="006934EE" w:rsidRDefault="003D31EE" w:rsidP="00651BFB">
            <w:pPr>
              <w:pStyle w:val="Tekstas"/>
              <w:ind w:firstLine="0"/>
              <w:rPr>
                <w:rFonts w:ascii="Times New Roman" w:eastAsia="Calibri" w:hAnsi="Times New Roman"/>
                <w:sz w:val="22"/>
                <w:szCs w:val="22"/>
              </w:rPr>
            </w:pPr>
            <w:proofErr w:type="spellStart"/>
            <w:r w:rsidRPr="006934EE">
              <w:rPr>
                <w:rFonts w:ascii="Times New Roman" w:eastAsia="Calibri" w:hAnsi="Times New Roman"/>
                <w:sz w:val="22"/>
                <w:szCs w:val="22"/>
              </w:rPr>
              <w:t>Prieigos</w:t>
            </w:r>
            <w:proofErr w:type="spellEnd"/>
            <w:r w:rsidRPr="006934EE">
              <w:rPr>
                <w:rFonts w:ascii="Times New Roman" w:eastAsia="Calibri" w:hAnsi="Times New Roman"/>
                <w:sz w:val="22"/>
                <w:szCs w:val="22"/>
              </w:rPr>
              <w:t xml:space="preserve"> </w:t>
            </w:r>
            <w:proofErr w:type="spellStart"/>
            <w:r w:rsidRPr="006934EE">
              <w:rPr>
                <w:rFonts w:ascii="Times New Roman" w:eastAsia="Calibri" w:hAnsi="Times New Roman"/>
                <w:sz w:val="22"/>
                <w:szCs w:val="22"/>
              </w:rPr>
              <w:t>technologija</w:t>
            </w:r>
            <w:proofErr w:type="spellEnd"/>
          </w:p>
        </w:tc>
        <w:tc>
          <w:tcPr>
            <w:tcW w:w="3685" w:type="dxa"/>
          </w:tcPr>
          <w:p w14:paraId="789182DB" w14:textId="77777777" w:rsidR="003D31EE" w:rsidRPr="006934EE" w:rsidRDefault="003D31EE" w:rsidP="00651BFB">
            <w:pPr>
              <w:tabs>
                <w:tab w:val="left" w:pos="284"/>
              </w:tabs>
              <w:spacing w:line="276" w:lineRule="auto"/>
              <w:jc w:val="both"/>
              <w:rPr>
                <w:sz w:val="22"/>
                <w:szCs w:val="22"/>
              </w:rPr>
            </w:pPr>
            <w:proofErr w:type="spellStart"/>
            <w:r w:rsidRPr="006934EE">
              <w:rPr>
                <w:sz w:val="22"/>
                <w:szCs w:val="22"/>
              </w:rPr>
              <w:t>Ethernet</w:t>
            </w:r>
            <w:proofErr w:type="spellEnd"/>
          </w:p>
        </w:tc>
      </w:tr>
      <w:tr w:rsidR="003D31EE" w14:paraId="0F05FC6F" w14:textId="77777777" w:rsidTr="003D31EE">
        <w:tc>
          <w:tcPr>
            <w:tcW w:w="1276" w:type="dxa"/>
          </w:tcPr>
          <w:p w14:paraId="5D4D46BD" w14:textId="77777777" w:rsidR="003D31EE" w:rsidRPr="006934EE" w:rsidRDefault="003D31EE" w:rsidP="00651BFB">
            <w:pPr>
              <w:pStyle w:val="Tekstas"/>
              <w:ind w:firstLine="0"/>
              <w:jc w:val="center"/>
              <w:rPr>
                <w:rFonts w:ascii="Times New Roman" w:eastAsia="Calibri" w:hAnsi="Times New Roman"/>
                <w:sz w:val="22"/>
                <w:szCs w:val="22"/>
                <w:lang w:val="lt-LT"/>
              </w:rPr>
            </w:pPr>
            <w:r w:rsidRPr="006934EE">
              <w:rPr>
                <w:rFonts w:ascii="Times New Roman" w:eastAsia="Calibri" w:hAnsi="Times New Roman"/>
                <w:sz w:val="22"/>
                <w:szCs w:val="22"/>
                <w:lang w:val="lt-LT"/>
              </w:rPr>
              <w:t>5.5.</w:t>
            </w:r>
          </w:p>
        </w:tc>
        <w:tc>
          <w:tcPr>
            <w:tcW w:w="3544" w:type="dxa"/>
          </w:tcPr>
          <w:p w14:paraId="789FB971" w14:textId="77777777" w:rsidR="003D31EE" w:rsidRPr="006934EE" w:rsidRDefault="003D31EE" w:rsidP="00651BFB">
            <w:pPr>
              <w:pStyle w:val="Tekstas"/>
              <w:ind w:firstLine="0"/>
              <w:rPr>
                <w:rFonts w:ascii="Times New Roman" w:eastAsia="Calibri" w:hAnsi="Times New Roman"/>
                <w:sz w:val="22"/>
                <w:szCs w:val="22"/>
              </w:rPr>
            </w:pPr>
            <w:proofErr w:type="spellStart"/>
            <w:r w:rsidRPr="006934EE">
              <w:rPr>
                <w:rFonts w:ascii="Times New Roman" w:eastAsia="Calibri" w:hAnsi="Times New Roman"/>
                <w:sz w:val="22"/>
                <w:szCs w:val="22"/>
              </w:rPr>
              <w:t>Prieigos</w:t>
            </w:r>
            <w:proofErr w:type="spellEnd"/>
            <w:r w:rsidRPr="006934EE">
              <w:rPr>
                <w:rFonts w:ascii="Times New Roman" w:eastAsia="Calibri" w:hAnsi="Times New Roman"/>
                <w:sz w:val="22"/>
                <w:szCs w:val="22"/>
              </w:rPr>
              <w:t xml:space="preserve"> </w:t>
            </w:r>
            <w:proofErr w:type="spellStart"/>
            <w:r w:rsidRPr="006934EE">
              <w:rPr>
                <w:rFonts w:ascii="Times New Roman" w:eastAsia="Calibri" w:hAnsi="Times New Roman"/>
                <w:sz w:val="22"/>
                <w:szCs w:val="22"/>
              </w:rPr>
              <w:t>prievadas</w:t>
            </w:r>
            <w:proofErr w:type="spellEnd"/>
          </w:p>
        </w:tc>
        <w:tc>
          <w:tcPr>
            <w:tcW w:w="3685" w:type="dxa"/>
          </w:tcPr>
          <w:p w14:paraId="229A283A" w14:textId="77777777" w:rsidR="003D31EE" w:rsidRPr="006934EE" w:rsidRDefault="003D31EE" w:rsidP="00651BFB">
            <w:pPr>
              <w:tabs>
                <w:tab w:val="left" w:pos="284"/>
              </w:tabs>
              <w:spacing w:line="276" w:lineRule="auto"/>
              <w:jc w:val="both"/>
              <w:rPr>
                <w:sz w:val="22"/>
                <w:szCs w:val="22"/>
              </w:rPr>
            </w:pPr>
            <w:proofErr w:type="spellStart"/>
            <w:r w:rsidRPr="006934EE">
              <w:rPr>
                <w:sz w:val="22"/>
                <w:szCs w:val="22"/>
              </w:rPr>
              <w:t>Fast</w:t>
            </w:r>
            <w:proofErr w:type="spellEnd"/>
            <w:r w:rsidRPr="006934EE">
              <w:rPr>
                <w:sz w:val="22"/>
                <w:szCs w:val="22"/>
              </w:rPr>
              <w:t xml:space="preserve"> </w:t>
            </w:r>
            <w:proofErr w:type="spellStart"/>
            <w:r w:rsidRPr="006934EE">
              <w:rPr>
                <w:sz w:val="22"/>
                <w:szCs w:val="22"/>
              </w:rPr>
              <w:t>Ethernet</w:t>
            </w:r>
            <w:proofErr w:type="spellEnd"/>
            <w:r w:rsidRPr="006934EE">
              <w:rPr>
                <w:sz w:val="22"/>
                <w:szCs w:val="22"/>
              </w:rPr>
              <w:t xml:space="preserve"> (RJ45)</w:t>
            </w:r>
          </w:p>
        </w:tc>
      </w:tr>
      <w:tr w:rsidR="003D31EE" w14:paraId="3B0BFB18" w14:textId="77777777" w:rsidTr="003D31EE">
        <w:tc>
          <w:tcPr>
            <w:tcW w:w="1276" w:type="dxa"/>
          </w:tcPr>
          <w:p w14:paraId="73B1ED1C" w14:textId="77777777" w:rsidR="003D31EE" w:rsidRPr="006934EE" w:rsidRDefault="003D31EE" w:rsidP="00651BFB">
            <w:pPr>
              <w:pStyle w:val="Tekstas"/>
              <w:ind w:firstLine="0"/>
              <w:jc w:val="center"/>
              <w:rPr>
                <w:rFonts w:ascii="Times New Roman" w:eastAsia="Calibri" w:hAnsi="Times New Roman"/>
                <w:sz w:val="22"/>
                <w:szCs w:val="22"/>
                <w:lang w:val="lt-LT"/>
              </w:rPr>
            </w:pPr>
            <w:r w:rsidRPr="006934EE">
              <w:rPr>
                <w:rFonts w:ascii="Times New Roman" w:eastAsia="Calibri" w:hAnsi="Times New Roman"/>
                <w:sz w:val="22"/>
                <w:szCs w:val="22"/>
                <w:lang w:val="lt-LT"/>
              </w:rPr>
              <w:t>5.6.</w:t>
            </w:r>
          </w:p>
        </w:tc>
        <w:tc>
          <w:tcPr>
            <w:tcW w:w="3544" w:type="dxa"/>
          </w:tcPr>
          <w:p w14:paraId="0BE2539F" w14:textId="77777777" w:rsidR="003D31EE" w:rsidRPr="006934EE" w:rsidRDefault="003D31EE" w:rsidP="00651BFB">
            <w:pPr>
              <w:pStyle w:val="Tekstas"/>
              <w:ind w:firstLine="0"/>
              <w:rPr>
                <w:rFonts w:ascii="Times New Roman" w:eastAsia="Calibri" w:hAnsi="Times New Roman"/>
                <w:sz w:val="22"/>
                <w:szCs w:val="22"/>
              </w:rPr>
            </w:pPr>
            <w:proofErr w:type="spellStart"/>
            <w:r w:rsidRPr="006934EE">
              <w:rPr>
                <w:rFonts w:ascii="Times New Roman" w:eastAsia="Calibri" w:hAnsi="Times New Roman"/>
                <w:sz w:val="22"/>
                <w:szCs w:val="22"/>
              </w:rPr>
              <w:t>Darbo</w:t>
            </w:r>
            <w:proofErr w:type="spellEnd"/>
            <w:r w:rsidRPr="006934EE">
              <w:rPr>
                <w:rFonts w:ascii="Times New Roman" w:eastAsia="Calibri" w:hAnsi="Times New Roman"/>
                <w:sz w:val="22"/>
                <w:szCs w:val="22"/>
              </w:rPr>
              <w:t xml:space="preserve"> </w:t>
            </w:r>
            <w:proofErr w:type="spellStart"/>
            <w:r w:rsidRPr="006934EE">
              <w:rPr>
                <w:rFonts w:ascii="Times New Roman" w:eastAsia="Calibri" w:hAnsi="Times New Roman"/>
                <w:sz w:val="22"/>
                <w:szCs w:val="22"/>
              </w:rPr>
              <w:t>režimai</w:t>
            </w:r>
            <w:proofErr w:type="spellEnd"/>
          </w:p>
        </w:tc>
        <w:tc>
          <w:tcPr>
            <w:tcW w:w="3685" w:type="dxa"/>
          </w:tcPr>
          <w:p w14:paraId="04AEA566" w14:textId="77777777" w:rsidR="003D31EE" w:rsidRPr="006934EE" w:rsidRDefault="003D31EE" w:rsidP="00651BFB">
            <w:pPr>
              <w:tabs>
                <w:tab w:val="left" w:pos="284"/>
              </w:tabs>
              <w:spacing w:line="276" w:lineRule="auto"/>
              <w:jc w:val="both"/>
              <w:rPr>
                <w:sz w:val="22"/>
                <w:szCs w:val="22"/>
              </w:rPr>
            </w:pPr>
            <w:r w:rsidRPr="006934EE">
              <w:rPr>
                <w:sz w:val="22"/>
                <w:szCs w:val="22"/>
              </w:rPr>
              <w:t xml:space="preserve">Prieigos prievadas automatiškai nustato susijungimo greitį  ir </w:t>
            </w:r>
            <w:proofErr w:type="spellStart"/>
            <w:r w:rsidRPr="006934EE">
              <w:rPr>
                <w:sz w:val="22"/>
                <w:szCs w:val="22"/>
              </w:rPr>
              <w:t>Half</w:t>
            </w:r>
            <w:proofErr w:type="spellEnd"/>
            <w:r w:rsidRPr="006934EE">
              <w:rPr>
                <w:sz w:val="22"/>
                <w:szCs w:val="22"/>
              </w:rPr>
              <w:t>/</w:t>
            </w:r>
            <w:proofErr w:type="spellStart"/>
            <w:r w:rsidRPr="006934EE">
              <w:rPr>
                <w:sz w:val="22"/>
                <w:szCs w:val="22"/>
              </w:rPr>
              <w:t>Full</w:t>
            </w:r>
            <w:proofErr w:type="spellEnd"/>
            <w:r w:rsidRPr="006934EE">
              <w:rPr>
                <w:sz w:val="22"/>
                <w:szCs w:val="22"/>
              </w:rPr>
              <w:t xml:space="preserve"> – </w:t>
            </w:r>
            <w:proofErr w:type="spellStart"/>
            <w:r w:rsidRPr="006934EE">
              <w:rPr>
                <w:sz w:val="22"/>
                <w:szCs w:val="22"/>
              </w:rPr>
              <w:t>Duplex</w:t>
            </w:r>
            <w:proofErr w:type="spellEnd"/>
            <w:r w:rsidRPr="006934EE">
              <w:rPr>
                <w:sz w:val="22"/>
                <w:szCs w:val="22"/>
              </w:rPr>
              <w:t xml:space="preserve"> darbo režimą</w:t>
            </w:r>
          </w:p>
        </w:tc>
      </w:tr>
      <w:tr w:rsidR="003D31EE" w14:paraId="065B3885" w14:textId="77777777" w:rsidTr="003D31EE">
        <w:tc>
          <w:tcPr>
            <w:tcW w:w="1276" w:type="dxa"/>
          </w:tcPr>
          <w:p w14:paraId="55AC94AB" w14:textId="77777777" w:rsidR="003D31EE" w:rsidRPr="006934EE" w:rsidRDefault="003D31EE" w:rsidP="00651BFB">
            <w:pPr>
              <w:pStyle w:val="Tekstas"/>
              <w:ind w:firstLine="0"/>
              <w:jc w:val="center"/>
              <w:rPr>
                <w:rFonts w:ascii="Times New Roman" w:eastAsia="Calibri" w:hAnsi="Times New Roman"/>
                <w:sz w:val="22"/>
                <w:szCs w:val="22"/>
                <w:lang w:val="lt-LT"/>
              </w:rPr>
            </w:pPr>
            <w:r w:rsidRPr="006934EE">
              <w:rPr>
                <w:rFonts w:ascii="Times New Roman" w:eastAsia="Calibri" w:hAnsi="Times New Roman"/>
                <w:sz w:val="22"/>
                <w:szCs w:val="22"/>
                <w:lang w:val="lt-LT"/>
              </w:rPr>
              <w:t>5.7.</w:t>
            </w:r>
          </w:p>
        </w:tc>
        <w:tc>
          <w:tcPr>
            <w:tcW w:w="3544" w:type="dxa"/>
          </w:tcPr>
          <w:p w14:paraId="58D052DD" w14:textId="77777777" w:rsidR="003D31EE" w:rsidRPr="006934EE" w:rsidRDefault="003D31EE" w:rsidP="00651BFB">
            <w:pPr>
              <w:pStyle w:val="Tekstas"/>
              <w:ind w:firstLine="0"/>
              <w:rPr>
                <w:rFonts w:ascii="Times New Roman" w:eastAsia="Calibri" w:hAnsi="Times New Roman"/>
                <w:sz w:val="22"/>
                <w:szCs w:val="22"/>
              </w:rPr>
            </w:pPr>
            <w:proofErr w:type="spellStart"/>
            <w:r w:rsidRPr="006934EE">
              <w:rPr>
                <w:rFonts w:ascii="Times New Roman" w:eastAsia="Calibri" w:hAnsi="Times New Roman"/>
                <w:sz w:val="22"/>
                <w:szCs w:val="22"/>
              </w:rPr>
              <w:t>Kokybiniai</w:t>
            </w:r>
            <w:proofErr w:type="spellEnd"/>
            <w:r w:rsidRPr="006934EE">
              <w:rPr>
                <w:rFonts w:ascii="Times New Roman" w:eastAsia="Calibri" w:hAnsi="Times New Roman"/>
                <w:sz w:val="22"/>
                <w:szCs w:val="22"/>
              </w:rPr>
              <w:t xml:space="preserve"> </w:t>
            </w:r>
            <w:proofErr w:type="spellStart"/>
            <w:r w:rsidRPr="006934EE">
              <w:rPr>
                <w:rFonts w:ascii="Times New Roman" w:eastAsia="Calibri" w:hAnsi="Times New Roman"/>
                <w:sz w:val="22"/>
                <w:szCs w:val="22"/>
              </w:rPr>
              <w:t>parametrai</w:t>
            </w:r>
            <w:proofErr w:type="spellEnd"/>
          </w:p>
        </w:tc>
        <w:tc>
          <w:tcPr>
            <w:tcW w:w="3685" w:type="dxa"/>
          </w:tcPr>
          <w:p w14:paraId="4B07D3F5" w14:textId="77777777" w:rsidR="003D31EE" w:rsidRPr="006934EE" w:rsidRDefault="003D31EE" w:rsidP="00651BFB">
            <w:pPr>
              <w:tabs>
                <w:tab w:val="left" w:pos="284"/>
              </w:tabs>
              <w:spacing w:line="276" w:lineRule="auto"/>
              <w:jc w:val="both"/>
              <w:rPr>
                <w:sz w:val="22"/>
                <w:szCs w:val="22"/>
              </w:rPr>
            </w:pPr>
            <w:r w:rsidRPr="006934EE">
              <w:rPr>
                <w:sz w:val="22"/>
                <w:szCs w:val="22"/>
              </w:rPr>
              <w:t>L2 paslaugos kokybiniai parametrai, turi būti suderinti ir ištestuoti su LITNET techniniu centru</w:t>
            </w:r>
            <w:r>
              <w:rPr>
                <w:sz w:val="22"/>
                <w:szCs w:val="22"/>
              </w:rPr>
              <w:t>.</w:t>
            </w:r>
          </w:p>
        </w:tc>
      </w:tr>
      <w:tr w:rsidR="003D31EE" w14:paraId="66F2202D" w14:textId="77777777" w:rsidTr="003D31EE">
        <w:tc>
          <w:tcPr>
            <w:tcW w:w="1276" w:type="dxa"/>
          </w:tcPr>
          <w:p w14:paraId="749409F9" w14:textId="77777777" w:rsidR="003D31EE" w:rsidRPr="006934EE" w:rsidRDefault="003D31EE" w:rsidP="00651BFB">
            <w:pPr>
              <w:pStyle w:val="Tekstas"/>
              <w:ind w:firstLine="0"/>
              <w:jc w:val="center"/>
              <w:rPr>
                <w:rFonts w:ascii="Times New Roman" w:eastAsia="Calibri" w:hAnsi="Times New Roman"/>
                <w:sz w:val="22"/>
                <w:szCs w:val="22"/>
                <w:lang w:val="lt-LT"/>
              </w:rPr>
            </w:pPr>
            <w:r w:rsidRPr="006934EE">
              <w:rPr>
                <w:rFonts w:ascii="Times New Roman" w:eastAsia="Calibri" w:hAnsi="Times New Roman"/>
                <w:sz w:val="22"/>
                <w:szCs w:val="22"/>
                <w:lang w:val="lt-LT"/>
              </w:rPr>
              <w:t>5.8.</w:t>
            </w:r>
          </w:p>
        </w:tc>
        <w:tc>
          <w:tcPr>
            <w:tcW w:w="3544" w:type="dxa"/>
          </w:tcPr>
          <w:p w14:paraId="6E4F967B" w14:textId="77777777" w:rsidR="003D31EE" w:rsidRPr="006934EE" w:rsidRDefault="003D31EE" w:rsidP="00651BFB">
            <w:pPr>
              <w:pStyle w:val="Tekstas"/>
              <w:ind w:firstLine="0"/>
              <w:rPr>
                <w:rFonts w:ascii="Times New Roman" w:eastAsia="Calibri" w:hAnsi="Times New Roman"/>
                <w:sz w:val="22"/>
                <w:szCs w:val="22"/>
              </w:rPr>
            </w:pPr>
            <w:proofErr w:type="spellStart"/>
            <w:r w:rsidRPr="006934EE">
              <w:rPr>
                <w:rFonts w:ascii="Times New Roman" w:eastAsia="Calibri" w:hAnsi="Times New Roman"/>
                <w:sz w:val="22"/>
                <w:szCs w:val="22"/>
              </w:rPr>
              <w:t>Mėnesinis</w:t>
            </w:r>
            <w:proofErr w:type="spellEnd"/>
            <w:r w:rsidRPr="006934EE">
              <w:rPr>
                <w:rFonts w:ascii="Times New Roman" w:eastAsia="Calibri" w:hAnsi="Times New Roman"/>
                <w:sz w:val="22"/>
                <w:szCs w:val="22"/>
              </w:rPr>
              <w:t xml:space="preserve"> </w:t>
            </w:r>
            <w:r w:rsidRPr="006934EE">
              <w:rPr>
                <w:rFonts w:ascii="Times New Roman" w:eastAsia="Calibri" w:hAnsi="Times New Roman"/>
                <w:b/>
                <w:bCs/>
                <w:sz w:val="22"/>
                <w:szCs w:val="22"/>
              </w:rPr>
              <w:t>DP</w:t>
            </w:r>
            <w:r w:rsidRPr="006934EE">
              <w:rPr>
                <w:rFonts w:ascii="Times New Roman" w:eastAsia="Calibri" w:hAnsi="Times New Roman"/>
                <w:sz w:val="22"/>
                <w:szCs w:val="22"/>
              </w:rPr>
              <w:t xml:space="preserve"> </w:t>
            </w:r>
            <w:proofErr w:type="spellStart"/>
            <w:r w:rsidRPr="006934EE">
              <w:rPr>
                <w:rFonts w:ascii="Times New Roman" w:eastAsia="Calibri" w:hAnsi="Times New Roman"/>
                <w:sz w:val="22"/>
                <w:szCs w:val="22"/>
              </w:rPr>
              <w:t>paslaugos</w:t>
            </w:r>
            <w:proofErr w:type="spellEnd"/>
            <w:r w:rsidRPr="006934EE">
              <w:rPr>
                <w:rFonts w:ascii="Times New Roman" w:eastAsia="Calibri" w:hAnsi="Times New Roman"/>
                <w:sz w:val="22"/>
                <w:szCs w:val="22"/>
              </w:rPr>
              <w:t xml:space="preserve"> </w:t>
            </w:r>
            <w:proofErr w:type="spellStart"/>
            <w:r w:rsidRPr="006934EE">
              <w:rPr>
                <w:rFonts w:ascii="Times New Roman" w:eastAsia="Calibri" w:hAnsi="Times New Roman"/>
                <w:sz w:val="22"/>
                <w:szCs w:val="22"/>
              </w:rPr>
              <w:t>pateikiamumas</w:t>
            </w:r>
            <w:proofErr w:type="spellEnd"/>
          </w:p>
        </w:tc>
        <w:tc>
          <w:tcPr>
            <w:tcW w:w="3685" w:type="dxa"/>
          </w:tcPr>
          <w:p w14:paraId="7E4CE4CA" w14:textId="77777777" w:rsidR="003D31EE" w:rsidRPr="006934EE" w:rsidRDefault="003D31EE" w:rsidP="00651BFB">
            <w:pPr>
              <w:tabs>
                <w:tab w:val="left" w:pos="284"/>
              </w:tabs>
              <w:spacing w:line="276" w:lineRule="auto"/>
              <w:jc w:val="both"/>
              <w:rPr>
                <w:sz w:val="22"/>
                <w:szCs w:val="22"/>
              </w:rPr>
            </w:pPr>
            <w:r w:rsidRPr="006934EE">
              <w:rPr>
                <w:sz w:val="22"/>
                <w:szCs w:val="22"/>
              </w:rPr>
              <w:t>99%</w:t>
            </w:r>
          </w:p>
        </w:tc>
      </w:tr>
      <w:tr w:rsidR="003D31EE" w14:paraId="6CA2A492" w14:textId="77777777" w:rsidTr="003D31EE">
        <w:tc>
          <w:tcPr>
            <w:tcW w:w="1276" w:type="dxa"/>
          </w:tcPr>
          <w:p w14:paraId="71C955DB" w14:textId="77777777" w:rsidR="003D31EE" w:rsidRPr="006934EE" w:rsidRDefault="003D31EE" w:rsidP="00651BFB">
            <w:pPr>
              <w:pStyle w:val="Tekstas"/>
              <w:ind w:firstLine="0"/>
              <w:jc w:val="center"/>
              <w:rPr>
                <w:rFonts w:ascii="Times New Roman" w:eastAsia="Calibri" w:hAnsi="Times New Roman"/>
                <w:sz w:val="22"/>
                <w:szCs w:val="22"/>
                <w:lang w:val="lt-LT"/>
              </w:rPr>
            </w:pPr>
            <w:r w:rsidRPr="006934EE">
              <w:rPr>
                <w:rFonts w:ascii="Times New Roman" w:eastAsia="Calibri" w:hAnsi="Times New Roman"/>
                <w:sz w:val="22"/>
                <w:szCs w:val="22"/>
                <w:lang w:val="lt-LT"/>
              </w:rPr>
              <w:t>5.9.</w:t>
            </w:r>
          </w:p>
        </w:tc>
        <w:tc>
          <w:tcPr>
            <w:tcW w:w="3544" w:type="dxa"/>
          </w:tcPr>
          <w:p w14:paraId="53EFA7E5" w14:textId="77777777" w:rsidR="003D31EE" w:rsidRPr="006934EE" w:rsidRDefault="003D31EE" w:rsidP="00651BFB">
            <w:pPr>
              <w:pStyle w:val="Tekstas"/>
              <w:ind w:firstLine="0"/>
              <w:rPr>
                <w:rFonts w:ascii="Times New Roman" w:eastAsia="Calibri" w:hAnsi="Times New Roman"/>
                <w:sz w:val="22"/>
                <w:szCs w:val="22"/>
              </w:rPr>
            </w:pPr>
            <w:proofErr w:type="spellStart"/>
            <w:r w:rsidRPr="006934EE">
              <w:rPr>
                <w:rFonts w:ascii="Times New Roman" w:eastAsia="Calibri" w:hAnsi="Times New Roman"/>
                <w:sz w:val="22"/>
                <w:szCs w:val="22"/>
              </w:rPr>
              <w:t>Reakcijos</w:t>
            </w:r>
            <w:proofErr w:type="spellEnd"/>
            <w:r w:rsidRPr="006934EE">
              <w:rPr>
                <w:rFonts w:ascii="Times New Roman" w:eastAsia="Calibri" w:hAnsi="Times New Roman"/>
                <w:sz w:val="22"/>
                <w:szCs w:val="22"/>
              </w:rPr>
              <w:t xml:space="preserve"> į </w:t>
            </w:r>
            <w:proofErr w:type="spellStart"/>
            <w:r w:rsidRPr="006934EE">
              <w:rPr>
                <w:rFonts w:ascii="Times New Roman" w:eastAsia="Calibri" w:hAnsi="Times New Roman"/>
                <w:sz w:val="22"/>
                <w:szCs w:val="22"/>
              </w:rPr>
              <w:t>gedimus</w:t>
            </w:r>
            <w:proofErr w:type="spellEnd"/>
            <w:r w:rsidRPr="006934EE">
              <w:rPr>
                <w:rFonts w:ascii="Times New Roman" w:eastAsia="Calibri" w:hAnsi="Times New Roman"/>
                <w:sz w:val="22"/>
                <w:szCs w:val="22"/>
              </w:rPr>
              <w:t xml:space="preserve"> </w:t>
            </w:r>
            <w:proofErr w:type="spellStart"/>
            <w:r w:rsidRPr="006934EE">
              <w:rPr>
                <w:rFonts w:ascii="Times New Roman" w:eastAsia="Calibri" w:hAnsi="Times New Roman"/>
                <w:sz w:val="22"/>
                <w:szCs w:val="22"/>
              </w:rPr>
              <w:t>laikas</w:t>
            </w:r>
            <w:proofErr w:type="spellEnd"/>
          </w:p>
        </w:tc>
        <w:tc>
          <w:tcPr>
            <w:tcW w:w="3685" w:type="dxa"/>
          </w:tcPr>
          <w:p w14:paraId="2C08E76A" w14:textId="77777777" w:rsidR="003D31EE" w:rsidRPr="006934EE" w:rsidRDefault="003D31EE" w:rsidP="00651BFB">
            <w:pPr>
              <w:tabs>
                <w:tab w:val="left" w:pos="284"/>
              </w:tabs>
              <w:spacing w:line="276" w:lineRule="auto"/>
              <w:jc w:val="both"/>
              <w:rPr>
                <w:sz w:val="22"/>
                <w:szCs w:val="22"/>
              </w:rPr>
            </w:pPr>
            <w:r w:rsidRPr="006934EE">
              <w:rPr>
                <w:sz w:val="22"/>
                <w:szCs w:val="22"/>
              </w:rPr>
              <w:t>4 darbo valandos</w:t>
            </w:r>
          </w:p>
        </w:tc>
      </w:tr>
      <w:tr w:rsidR="003D31EE" w14:paraId="2B1B0699" w14:textId="77777777" w:rsidTr="003D31EE">
        <w:tc>
          <w:tcPr>
            <w:tcW w:w="1276" w:type="dxa"/>
          </w:tcPr>
          <w:p w14:paraId="369077CA" w14:textId="77777777" w:rsidR="003D31EE" w:rsidRPr="006934EE" w:rsidRDefault="003D31EE" w:rsidP="00651BFB">
            <w:pPr>
              <w:pStyle w:val="Tekstas"/>
              <w:ind w:firstLine="0"/>
              <w:jc w:val="center"/>
              <w:rPr>
                <w:rFonts w:ascii="Times New Roman" w:eastAsia="Calibri" w:hAnsi="Times New Roman"/>
                <w:sz w:val="22"/>
                <w:szCs w:val="22"/>
                <w:lang w:val="lt-LT"/>
              </w:rPr>
            </w:pPr>
            <w:r w:rsidRPr="006934EE">
              <w:rPr>
                <w:rFonts w:ascii="Times New Roman" w:eastAsia="Calibri" w:hAnsi="Times New Roman"/>
                <w:sz w:val="22"/>
                <w:szCs w:val="22"/>
                <w:lang w:val="lt-LT"/>
              </w:rPr>
              <w:t>5.10.</w:t>
            </w:r>
          </w:p>
        </w:tc>
        <w:tc>
          <w:tcPr>
            <w:tcW w:w="3544" w:type="dxa"/>
          </w:tcPr>
          <w:p w14:paraId="5F5058DF" w14:textId="77777777" w:rsidR="003D31EE" w:rsidRPr="009A47FD" w:rsidRDefault="003D31EE" w:rsidP="00651BFB">
            <w:pPr>
              <w:pStyle w:val="Tekstas"/>
              <w:ind w:firstLine="0"/>
              <w:rPr>
                <w:rFonts w:ascii="Times New Roman" w:eastAsia="Calibri" w:hAnsi="Times New Roman"/>
                <w:sz w:val="22"/>
                <w:szCs w:val="22"/>
                <w:lang w:val="lt-LT"/>
              </w:rPr>
            </w:pPr>
            <w:r w:rsidRPr="009A47FD">
              <w:rPr>
                <w:rFonts w:ascii="Times New Roman" w:eastAsia="Calibri" w:hAnsi="Times New Roman"/>
                <w:sz w:val="22"/>
                <w:szCs w:val="22"/>
                <w:lang w:val="lt-LT"/>
              </w:rPr>
              <w:t xml:space="preserve">Maksimalus </w:t>
            </w:r>
            <w:r w:rsidRPr="009A47FD">
              <w:rPr>
                <w:rFonts w:ascii="Times New Roman" w:eastAsia="Calibri" w:hAnsi="Times New Roman"/>
                <w:b/>
                <w:bCs/>
                <w:sz w:val="22"/>
                <w:szCs w:val="22"/>
                <w:lang w:val="lt-LT"/>
              </w:rPr>
              <w:t>DP</w:t>
            </w:r>
            <w:r w:rsidRPr="009A47FD">
              <w:rPr>
                <w:rFonts w:ascii="Times New Roman" w:eastAsia="Calibri" w:hAnsi="Times New Roman"/>
                <w:sz w:val="22"/>
                <w:szCs w:val="22"/>
                <w:lang w:val="lt-LT"/>
              </w:rPr>
              <w:t xml:space="preserve"> paslaugos teikimo atkūrimo laikotarpis</w:t>
            </w:r>
          </w:p>
        </w:tc>
        <w:tc>
          <w:tcPr>
            <w:tcW w:w="3685" w:type="dxa"/>
          </w:tcPr>
          <w:p w14:paraId="286E50B5" w14:textId="77777777" w:rsidR="003D31EE" w:rsidRPr="006934EE" w:rsidRDefault="003D31EE" w:rsidP="00651BFB">
            <w:pPr>
              <w:tabs>
                <w:tab w:val="left" w:pos="284"/>
              </w:tabs>
              <w:spacing w:line="276" w:lineRule="auto"/>
              <w:jc w:val="both"/>
              <w:rPr>
                <w:sz w:val="22"/>
                <w:szCs w:val="22"/>
              </w:rPr>
            </w:pPr>
            <w:r w:rsidRPr="006934EE">
              <w:rPr>
                <w:sz w:val="22"/>
                <w:szCs w:val="22"/>
              </w:rPr>
              <w:t>24 darbo valandos</w:t>
            </w:r>
          </w:p>
        </w:tc>
      </w:tr>
      <w:tr w:rsidR="003D31EE" w14:paraId="6821A508" w14:textId="77777777" w:rsidTr="003D31EE">
        <w:tc>
          <w:tcPr>
            <w:tcW w:w="1276" w:type="dxa"/>
          </w:tcPr>
          <w:p w14:paraId="46D8E310" w14:textId="77777777" w:rsidR="003D31EE" w:rsidRPr="006934EE" w:rsidRDefault="003D31EE" w:rsidP="00651BFB">
            <w:pPr>
              <w:pStyle w:val="Tekstas"/>
              <w:ind w:firstLine="0"/>
              <w:jc w:val="center"/>
              <w:rPr>
                <w:rFonts w:ascii="Times New Roman" w:eastAsia="Calibri" w:hAnsi="Times New Roman"/>
                <w:sz w:val="22"/>
                <w:szCs w:val="22"/>
                <w:lang w:val="lt-LT"/>
              </w:rPr>
            </w:pPr>
            <w:r w:rsidRPr="006934EE">
              <w:rPr>
                <w:rFonts w:ascii="Times New Roman" w:eastAsia="Calibri" w:hAnsi="Times New Roman"/>
                <w:sz w:val="22"/>
                <w:szCs w:val="22"/>
                <w:lang w:val="lt-LT"/>
              </w:rPr>
              <w:t>5.11.</w:t>
            </w:r>
          </w:p>
        </w:tc>
        <w:tc>
          <w:tcPr>
            <w:tcW w:w="3544" w:type="dxa"/>
          </w:tcPr>
          <w:p w14:paraId="098BC198" w14:textId="77777777" w:rsidR="003D31EE" w:rsidRPr="006934EE" w:rsidRDefault="003D31EE" w:rsidP="00651BFB">
            <w:pPr>
              <w:pStyle w:val="Tekstas"/>
              <w:ind w:firstLine="0"/>
              <w:rPr>
                <w:rFonts w:ascii="Times New Roman" w:eastAsia="Calibri" w:hAnsi="Times New Roman"/>
                <w:sz w:val="22"/>
                <w:szCs w:val="22"/>
              </w:rPr>
            </w:pPr>
            <w:proofErr w:type="spellStart"/>
            <w:r w:rsidRPr="006934EE">
              <w:rPr>
                <w:rFonts w:ascii="Times New Roman" w:eastAsia="Calibri" w:hAnsi="Times New Roman"/>
                <w:sz w:val="22"/>
                <w:szCs w:val="22"/>
              </w:rPr>
              <w:t>Planiniai</w:t>
            </w:r>
            <w:proofErr w:type="spellEnd"/>
            <w:r w:rsidRPr="006934EE">
              <w:rPr>
                <w:rFonts w:ascii="Times New Roman" w:eastAsia="Calibri" w:hAnsi="Times New Roman"/>
                <w:sz w:val="22"/>
                <w:szCs w:val="22"/>
              </w:rPr>
              <w:t xml:space="preserve"> </w:t>
            </w:r>
            <w:proofErr w:type="spellStart"/>
            <w:r w:rsidRPr="006934EE">
              <w:rPr>
                <w:rFonts w:ascii="Times New Roman" w:eastAsia="Calibri" w:hAnsi="Times New Roman"/>
                <w:sz w:val="22"/>
                <w:szCs w:val="22"/>
              </w:rPr>
              <w:t>tinklo</w:t>
            </w:r>
            <w:proofErr w:type="spellEnd"/>
            <w:r w:rsidRPr="006934EE">
              <w:rPr>
                <w:rFonts w:ascii="Times New Roman" w:eastAsia="Calibri" w:hAnsi="Times New Roman"/>
                <w:sz w:val="22"/>
                <w:szCs w:val="22"/>
              </w:rPr>
              <w:t xml:space="preserve"> </w:t>
            </w:r>
            <w:proofErr w:type="spellStart"/>
            <w:r w:rsidRPr="006934EE">
              <w:rPr>
                <w:rFonts w:ascii="Times New Roman" w:eastAsia="Calibri" w:hAnsi="Times New Roman"/>
                <w:sz w:val="22"/>
                <w:szCs w:val="22"/>
              </w:rPr>
              <w:t>darbai</w:t>
            </w:r>
            <w:proofErr w:type="spellEnd"/>
          </w:p>
        </w:tc>
        <w:tc>
          <w:tcPr>
            <w:tcW w:w="3685" w:type="dxa"/>
          </w:tcPr>
          <w:p w14:paraId="518EA375" w14:textId="77777777" w:rsidR="003D31EE" w:rsidRPr="006934EE" w:rsidRDefault="003D31EE" w:rsidP="00651BFB">
            <w:pPr>
              <w:tabs>
                <w:tab w:val="left" w:pos="284"/>
              </w:tabs>
              <w:spacing w:line="276" w:lineRule="auto"/>
              <w:jc w:val="both"/>
              <w:rPr>
                <w:sz w:val="22"/>
                <w:szCs w:val="22"/>
              </w:rPr>
            </w:pPr>
            <w:r w:rsidRPr="006934EE">
              <w:rPr>
                <w:sz w:val="22"/>
                <w:szCs w:val="22"/>
              </w:rPr>
              <w:t>Planiniai tinklo darbai gali būti atliekami tik konkretaus objekto nedarbo metu, įspėjus ne vėliau kaip prieš 15 kalendorinių dienų. Planiniai tinklo darbai negali trukti ilgiau nei 12 valandų.</w:t>
            </w:r>
          </w:p>
        </w:tc>
      </w:tr>
      <w:tr w:rsidR="003D31EE" w14:paraId="0F7ABAC6" w14:textId="77777777" w:rsidTr="003D31EE">
        <w:tc>
          <w:tcPr>
            <w:tcW w:w="1276" w:type="dxa"/>
          </w:tcPr>
          <w:p w14:paraId="6DC50277" w14:textId="77777777" w:rsidR="003D31EE" w:rsidRPr="006934EE" w:rsidRDefault="003D31EE" w:rsidP="00651BFB">
            <w:pPr>
              <w:pStyle w:val="Tekstas"/>
              <w:ind w:firstLine="0"/>
              <w:jc w:val="center"/>
              <w:rPr>
                <w:rFonts w:ascii="Times New Roman" w:eastAsia="Calibri" w:hAnsi="Times New Roman"/>
                <w:sz w:val="22"/>
                <w:szCs w:val="22"/>
                <w:lang w:val="lt-LT"/>
              </w:rPr>
            </w:pPr>
            <w:r w:rsidRPr="006934EE">
              <w:rPr>
                <w:rFonts w:ascii="Times New Roman" w:eastAsia="Calibri" w:hAnsi="Times New Roman"/>
                <w:sz w:val="22"/>
                <w:szCs w:val="22"/>
                <w:lang w:val="lt-LT"/>
              </w:rPr>
              <w:t>5.12.</w:t>
            </w:r>
          </w:p>
        </w:tc>
        <w:tc>
          <w:tcPr>
            <w:tcW w:w="3544" w:type="dxa"/>
          </w:tcPr>
          <w:p w14:paraId="39FC71E9" w14:textId="77777777" w:rsidR="003D31EE" w:rsidRPr="006934EE" w:rsidRDefault="003D31EE" w:rsidP="00651BFB">
            <w:pPr>
              <w:pStyle w:val="Tekstas"/>
              <w:ind w:firstLine="0"/>
              <w:rPr>
                <w:rFonts w:ascii="Times New Roman" w:eastAsia="Calibri" w:hAnsi="Times New Roman"/>
                <w:sz w:val="22"/>
                <w:szCs w:val="22"/>
              </w:rPr>
            </w:pPr>
            <w:r w:rsidRPr="006934EE">
              <w:rPr>
                <w:rFonts w:ascii="Times New Roman" w:eastAsia="Calibri" w:hAnsi="Times New Roman"/>
                <w:sz w:val="22"/>
                <w:szCs w:val="22"/>
              </w:rPr>
              <w:t xml:space="preserve">IP </w:t>
            </w:r>
            <w:proofErr w:type="spellStart"/>
            <w:r w:rsidRPr="006934EE">
              <w:rPr>
                <w:rFonts w:ascii="Times New Roman" w:eastAsia="Calibri" w:hAnsi="Times New Roman"/>
                <w:sz w:val="22"/>
                <w:szCs w:val="22"/>
              </w:rPr>
              <w:t>adresai</w:t>
            </w:r>
            <w:proofErr w:type="spellEnd"/>
          </w:p>
        </w:tc>
        <w:tc>
          <w:tcPr>
            <w:tcW w:w="3685" w:type="dxa"/>
          </w:tcPr>
          <w:p w14:paraId="24AADA07" w14:textId="77777777" w:rsidR="003D31EE" w:rsidRPr="006934EE" w:rsidRDefault="003D31EE" w:rsidP="00651BFB">
            <w:pPr>
              <w:tabs>
                <w:tab w:val="left" w:pos="284"/>
              </w:tabs>
              <w:spacing w:line="276" w:lineRule="auto"/>
              <w:jc w:val="both"/>
              <w:rPr>
                <w:sz w:val="22"/>
                <w:szCs w:val="22"/>
              </w:rPr>
            </w:pPr>
            <w:r w:rsidRPr="006934EE">
              <w:rPr>
                <w:sz w:val="22"/>
                <w:szCs w:val="22"/>
              </w:rPr>
              <w:t xml:space="preserve">Globalus (išorinis) statinis IP adresas L2 </w:t>
            </w:r>
            <w:r w:rsidRPr="006934EE">
              <w:rPr>
                <w:b/>
                <w:bCs/>
                <w:sz w:val="22"/>
                <w:szCs w:val="22"/>
              </w:rPr>
              <w:t>nesuteikiamas</w:t>
            </w:r>
            <w:r w:rsidRPr="006934EE">
              <w:rPr>
                <w:sz w:val="22"/>
                <w:szCs w:val="22"/>
              </w:rPr>
              <w:t>.</w:t>
            </w:r>
          </w:p>
          <w:p w14:paraId="497B04FA" w14:textId="77777777" w:rsidR="003D31EE" w:rsidRPr="006934EE" w:rsidRDefault="003D31EE" w:rsidP="00651BFB">
            <w:pPr>
              <w:tabs>
                <w:tab w:val="left" w:pos="284"/>
              </w:tabs>
              <w:spacing w:line="276" w:lineRule="auto"/>
              <w:jc w:val="both"/>
              <w:rPr>
                <w:sz w:val="22"/>
                <w:szCs w:val="22"/>
              </w:rPr>
            </w:pPr>
            <w:r w:rsidRPr="006934EE">
              <w:rPr>
                <w:sz w:val="22"/>
                <w:szCs w:val="22"/>
              </w:rPr>
              <w:t xml:space="preserve">Globalų (išorinį) statinį IP adresą suteikia interneto ryšio paslaugos tiekėjas –  KTU LITNET techninis </w:t>
            </w:r>
            <w:r w:rsidRPr="006934EE">
              <w:rPr>
                <w:sz w:val="22"/>
                <w:szCs w:val="22"/>
              </w:rPr>
              <w:lastRenderedPageBreak/>
              <w:t>centras pagal pasirašytą perkančiosios organizacijos ir KTU LITNET techninio centro sutartį.</w:t>
            </w:r>
          </w:p>
        </w:tc>
      </w:tr>
      <w:tr w:rsidR="003D31EE" w14:paraId="7F62AED5" w14:textId="77777777" w:rsidTr="003D31EE">
        <w:tc>
          <w:tcPr>
            <w:tcW w:w="1276" w:type="dxa"/>
          </w:tcPr>
          <w:p w14:paraId="725BEA22" w14:textId="77777777" w:rsidR="003D31EE" w:rsidRPr="006934EE" w:rsidRDefault="003D31EE" w:rsidP="00651BFB">
            <w:pPr>
              <w:pStyle w:val="Tekstas"/>
              <w:ind w:firstLine="0"/>
              <w:jc w:val="center"/>
              <w:rPr>
                <w:rFonts w:ascii="Times New Roman" w:eastAsia="Calibri" w:hAnsi="Times New Roman"/>
                <w:sz w:val="22"/>
                <w:szCs w:val="22"/>
                <w:lang w:val="lt-LT"/>
              </w:rPr>
            </w:pPr>
            <w:r w:rsidRPr="006934EE">
              <w:rPr>
                <w:rFonts w:ascii="Times New Roman" w:eastAsia="Calibri" w:hAnsi="Times New Roman"/>
                <w:sz w:val="22"/>
                <w:szCs w:val="22"/>
                <w:lang w:val="lt-LT"/>
              </w:rPr>
              <w:lastRenderedPageBreak/>
              <w:t>5.13.</w:t>
            </w:r>
          </w:p>
        </w:tc>
        <w:tc>
          <w:tcPr>
            <w:tcW w:w="3544" w:type="dxa"/>
          </w:tcPr>
          <w:p w14:paraId="4B3220FF" w14:textId="77777777" w:rsidR="003D31EE" w:rsidRPr="006934EE" w:rsidRDefault="003D31EE" w:rsidP="00651BFB">
            <w:pPr>
              <w:pStyle w:val="Tekstas"/>
              <w:ind w:firstLine="0"/>
              <w:rPr>
                <w:rFonts w:ascii="Times New Roman" w:eastAsia="Calibri" w:hAnsi="Times New Roman"/>
                <w:sz w:val="22"/>
                <w:szCs w:val="22"/>
                <w:lang w:val="lt-LT"/>
              </w:rPr>
            </w:pPr>
            <w:r w:rsidRPr="006934EE">
              <w:rPr>
                <w:rFonts w:ascii="Times New Roman" w:eastAsia="Calibri" w:hAnsi="Times New Roman"/>
                <w:b/>
                <w:bCs/>
                <w:sz w:val="22"/>
                <w:szCs w:val="22"/>
              </w:rPr>
              <w:t>DP</w:t>
            </w:r>
            <w:r w:rsidRPr="006934EE">
              <w:rPr>
                <w:rFonts w:ascii="Times New Roman" w:eastAsia="Calibri" w:hAnsi="Times New Roman"/>
                <w:sz w:val="22"/>
                <w:szCs w:val="22"/>
              </w:rPr>
              <w:t xml:space="preserve"> </w:t>
            </w:r>
            <w:proofErr w:type="spellStart"/>
            <w:r w:rsidRPr="006934EE">
              <w:rPr>
                <w:rFonts w:ascii="Times New Roman" w:eastAsia="Calibri" w:hAnsi="Times New Roman"/>
                <w:sz w:val="22"/>
                <w:szCs w:val="22"/>
              </w:rPr>
              <w:t>paslaugos</w:t>
            </w:r>
            <w:proofErr w:type="spellEnd"/>
            <w:r w:rsidRPr="006934EE">
              <w:rPr>
                <w:rFonts w:ascii="Times New Roman" w:eastAsia="Calibri" w:hAnsi="Times New Roman"/>
                <w:sz w:val="22"/>
                <w:szCs w:val="22"/>
              </w:rPr>
              <w:t xml:space="preserve"> </w:t>
            </w:r>
            <w:proofErr w:type="spellStart"/>
            <w:r w:rsidRPr="006934EE">
              <w:rPr>
                <w:rFonts w:ascii="Times New Roman" w:eastAsia="Calibri" w:hAnsi="Times New Roman"/>
                <w:sz w:val="22"/>
                <w:szCs w:val="22"/>
              </w:rPr>
              <w:t>galinė</w:t>
            </w:r>
            <w:proofErr w:type="spellEnd"/>
            <w:r w:rsidRPr="006934EE">
              <w:rPr>
                <w:rFonts w:ascii="Times New Roman" w:eastAsia="Calibri" w:hAnsi="Times New Roman"/>
                <w:sz w:val="22"/>
                <w:szCs w:val="22"/>
              </w:rPr>
              <w:t xml:space="preserve"> </w:t>
            </w:r>
            <w:proofErr w:type="spellStart"/>
            <w:r w:rsidRPr="006934EE">
              <w:rPr>
                <w:rFonts w:ascii="Times New Roman" w:eastAsia="Calibri" w:hAnsi="Times New Roman"/>
                <w:sz w:val="22"/>
                <w:szCs w:val="22"/>
              </w:rPr>
              <w:t>įranga</w:t>
            </w:r>
            <w:proofErr w:type="spellEnd"/>
          </w:p>
        </w:tc>
        <w:tc>
          <w:tcPr>
            <w:tcW w:w="3685" w:type="dxa"/>
          </w:tcPr>
          <w:p w14:paraId="5D28C036" w14:textId="77777777" w:rsidR="003D31EE" w:rsidRPr="006934EE" w:rsidRDefault="003D31EE" w:rsidP="00651BFB">
            <w:pPr>
              <w:tabs>
                <w:tab w:val="left" w:pos="284"/>
              </w:tabs>
              <w:spacing w:line="276" w:lineRule="auto"/>
              <w:jc w:val="both"/>
              <w:rPr>
                <w:sz w:val="22"/>
                <w:szCs w:val="22"/>
              </w:rPr>
            </w:pPr>
            <w:r w:rsidRPr="006934EE">
              <w:rPr>
                <w:sz w:val="22"/>
                <w:szCs w:val="22"/>
              </w:rPr>
              <w:t xml:space="preserve">Paslaugų tiekėjas pristato visą reikalingą galinę įrangą </w:t>
            </w:r>
            <w:r w:rsidRPr="006934EE">
              <w:rPr>
                <w:b/>
                <w:bCs/>
                <w:sz w:val="22"/>
                <w:szCs w:val="22"/>
              </w:rPr>
              <w:t>DP</w:t>
            </w:r>
            <w:r w:rsidRPr="006934EE">
              <w:rPr>
                <w:sz w:val="22"/>
                <w:szCs w:val="22"/>
              </w:rPr>
              <w:t xml:space="preserve"> paslaugai teikti. Įranga turi turėti nors vieną prieigos prievadą, kuris automatiškai nustato susijungimo greitį  ir </w:t>
            </w:r>
            <w:proofErr w:type="spellStart"/>
            <w:r w:rsidRPr="006934EE">
              <w:rPr>
                <w:sz w:val="22"/>
                <w:szCs w:val="22"/>
              </w:rPr>
              <w:t>Half</w:t>
            </w:r>
            <w:proofErr w:type="spellEnd"/>
            <w:r w:rsidRPr="006934EE">
              <w:rPr>
                <w:sz w:val="22"/>
                <w:szCs w:val="22"/>
              </w:rPr>
              <w:t>/</w:t>
            </w:r>
            <w:proofErr w:type="spellStart"/>
            <w:r w:rsidRPr="006934EE">
              <w:rPr>
                <w:sz w:val="22"/>
                <w:szCs w:val="22"/>
              </w:rPr>
              <w:t>Full-Duplex</w:t>
            </w:r>
            <w:proofErr w:type="spellEnd"/>
            <w:r w:rsidRPr="006934EE">
              <w:rPr>
                <w:sz w:val="22"/>
                <w:szCs w:val="22"/>
              </w:rPr>
              <w:t xml:space="preserve"> darbo režimą.</w:t>
            </w:r>
          </w:p>
        </w:tc>
      </w:tr>
      <w:tr w:rsidR="003D31EE" w14:paraId="35E354CD" w14:textId="77777777" w:rsidTr="003D31EE">
        <w:tc>
          <w:tcPr>
            <w:tcW w:w="1276" w:type="dxa"/>
          </w:tcPr>
          <w:p w14:paraId="07DA0BB5" w14:textId="77777777" w:rsidR="003D31EE" w:rsidRPr="006934EE" w:rsidRDefault="003D31EE" w:rsidP="00651BFB">
            <w:pPr>
              <w:pStyle w:val="Tekstas"/>
              <w:ind w:firstLine="0"/>
              <w:jc w:val="center"/>
              <w:rPr>
                <w:rFonts w:ascii="Times New Roman" w:eastAsia="Calibri" w:hAnsi="Times New Roman"/>
                <w:sz w:val="22"/>
                <w:szCs w:val="22"/>
                <w:lang w:val="lt-LT"/>
              </w:rPr>
            </w:pPr>
            <w:r w:rsidRPr="006934EE">
              <w:rPr>
                <w:rFonts w:ascii="Times New Roman" w:eastAsia="Calibri" w:hAnsi="Times New Roman"/>
                <w:sz w:val="22"/>
                <w:szCs w:val="22"/>
                <w:lang w:val="lt-LT"/>
              </w:rPr>
              <w:t>5.14.</w:t>
            </w:r>
          </w:p>
        </w:tc>
        <w:tc>
          <w:tcPr>
            <w:tcW w:w="3544" w:type="dxa"/>
          </w:tcPr>
          <w:p w14:paraId="52FFC8A3" w14:textId="77777777" w:rsidR="003D31EE" w:rsidRPr="006934EE" w:rsidRDefault="003D31EE" w:rsidP="00651BFB">
            <w:pPr>
              <w:pStyle w:val="Tekstas"/>
              <w:ind w:firstLine="0"/>
              <w:rPr>
                <w:rFonts w:ascii="Times New Roman" w:eastAsia="Calibri" w:hAnsi="Times New Roman"/>
                <w:b/>
                <w:bCs/>
                <w:sz w:val="22"/>
                <w:szCs w:val="22"/>
              </w:rPr>
            </w:pPr>
            <w:proofErr w:type="spellStart"/>
            <w:r w:rsidRPr="006934EE">
              <w:rPr>
                <w:rFonts w:ascii="Times New Roman" w:eastAsia="Calibri" w:hAnsi="Times New Roman"/>
                <w:sz w:val="22"/>
                <w:szCs w:val="22"/>
              </w:rPr>
              <w:t>Aptarnavimas</w:t>
            </w:r>
            <w:proofErr w:type="spellEnd"/>
          </w:p>
        </w:tc>
        <w:tc>
          <w:tcPr>
            <w:tcW w:w="3685" w:type="dxa"/>
          </w:tcPr>
          <w:p w14:paraId="39C103A9" w14:textId="77777777" w:rsidR="003D31EE" w:rsidRPr="00386A2F" w:rsidRDefault="003D31EE" w:rsidP="00651BFB">
            <w:pPr>
              <w:jc w:val="both"/>
            </w:pPr>
            <w:r w:rsidRPr="00386A2F">
              <w:t xml:space="preserve">Teikėjas turi turėti visą parą (24 val. per parą, darbo, poilsio bei švenčių dienomis) veikiančią gedimų registravimo ir šalinimo tarnybą su visą parą budinčiais specialistais. Gedimų registravimo tarnyba turi būti pasiekiama iš visų ryšio paslaugų teikėjų tinklų vienu telefono numeriu. Teikėjas gavęs pranešimą apie gedimą, turi per 30 minučių nuo pranešimo gavimo informuoti Pirkėją nurodytu el. pašto adresu ir telefonu, nurodant gedimo užfiksavimo laiką, gedimo pobūdį ir orientacinį gedimo šalinimo laiką. </w:t>
            </w:r>
          </w:p>
          <w:p w14:paraId="3CB63A32" w14:textId="77777777" w:rsidR="003D31EE" w:rsidRPr="006934EE" w:rsidRDefault="003D31EE" w:rsidP="00651BFB">
            <w:pPr>
              <w:tabs>
                <w:tab w:val="left" w:pos="284"/>
              </w:tabs>
              <w:spacing w:line="276" w:lineRule="auto"/>
              <w:jc w:val="both"/>
              <w:rPr>
                <w:sz w:val="22"/>
                <w:szCs w:val="22"/>
              </w:rPr>
            </w:pPr>
            <w:r w:rsidRPr="00386A2F">
              <w:t>Jei Teikėjas gedimų registravimo ir šalinimo tarnybos, atitinkančios keliamus reikalavimus neturi, jis privalo užtikrinti minėtą paslaugos teikimą ir papildomai pasiūlyme pateikti sutarties / susitarimo, su aukščiau minėtus reikalavimus atitinkančia tarnyba, kopiją arba kitus dokumentus, kurie įrodytų reikalaujamą paslaugos teikimo užtikrinimą, Pirkėjo perkamų paslaugų teikimo laikotarpiui.</w:t>
            </w:r>
          </w:p>
        </w:tc>
      </w:tr>
    </w:tbl>
    <w:p w14:paraId="6D38FEA2" w14:textId="77777777" w:rsidR="003D31EE" w:rsidRDefault="003D31EE" w:rsidP="003D31EE">
      <w:pPr>
        <w:pStyle w:val="Tekstas"/>
        <w:rPr>
          <w:rFonts w:ascii="Times New Roman" w:eastAsia="Calibri" w:hAnsi="Times New Roman"/>
          <w:sz w:val="24"/>
          <w:szCs w:val="24"/>
          <w:lang w:val="lt-LT"/>
        </w:rPr>
      </w:pPr>
      <w:r>
        <w:rPr>
          <w:rFonts w:ascii="Times New Roman" w:eastAsia="Calibri" w:hAnsi="Times New Roman"/>
          <w:sz w:val="24"/>
          <w:szCs w:val="24"/>
          <w:lang w:val="lt-LT"/>
        </w:rPr>
        <w:t>6. Paslaugos turi būti tiekiamos šiose miesto ir kaimiškųjų vietovių mokyklose.</w:t>
      </w:r>
    </w:p>
    <w:p w14:paraId="3E8D759A" w14:textId="77777777" w:rsidR="003D31EE" w:rsidRDefault="003D31EE" w:rsidP="003D31EE">
      <w:pPr>
        <w:pStyle w:val="Tekstas"/>
        <w:rPr>
          <w:rFonts w:ascii="Times New Roman" w:eastAsia="Calibri" w:hAnsi="Times New Roman"/>
          <w:sz w:val="24"/>
          <w:szCs w:val="24"/>
          <w:lang w:val="lt-LT"/>
        </w:rPr>
      </w:pPr>
      <w:r>
        <w:rPr>
          <w:rFonts w:ascii="Times New Roman" w:eastAsia="Calibri" w:hAnsi="Times New Roman"/>
          <w:sz w:val="24"/>
          <w:szCs w:val="24"/>
          <w:lang w:val="lt-LT"/>
        </w:rPr>
        <w:t>6.1. Mokyklos Ukmergės mieste:</w:t>
      </w:r>
    </w:p>
    <w:tbl>
      <w:tblPr>
        <w:tblStyle w:val="Lentelstinklelis"/>
        <w:tblW w:w="8505" w:type="dxa"/>
        <w:tblInd w:w="704" w:type="dxa"/>
        <w:tblLook w:val="04A0" w:firstRow="1" w:lastRow="0" w:firstColumn="1" w:lastColumn="0" w:noHBand="0" w:noVBand="1"/>
      </w:tblPr>
      <w:tblGrid>
        <w:gridCol w:w="1276"/>
        <w:gridCol w:w="3260"/>
        <w:gridCol w:w="2693"/>
        <w:gridCol w:w="1276"/>
      </w:tblGrid>
      <w:tr w:rsidR="003D31EE" w:rsidRPr="00CD60C3" w14:paraId="2FBBB3FD" w14:textId="77777777" w:rsidTr="003D31EE">
        <w:tc>
          <w:tcPr>
            <w:tcW w:w="1276" w:type="dxa"/>
          </w:tcPr>
          <w:p w14:paraId="53E56C63" w14:textId="77777777" w:rsidR="003D31EE" w:rsidRPr="003A7CAE" w:rsidRDefault="003D31EE" w:rsidP="00651BFB">
            <w:pPr>
              <w:pStyle w:val="Tekstas"/>
              <w:ind w:firstLine="0"/>
              <w:rPr>
                <w:rFonts w:ascii="Times New Roman" w:eastAsia="Calibri" w:hAnsi="Times New Roman"/>
                <w:b/>
                <w:sz w:val="22"/>
                <w:szCs w:val="22"/>
                <w:lang w:val="lt-LT"/>
              </w:rPr>
            </w:pPr>
            <w:r w:rsidRPr="003A7CAE">
              <w:rPr>
                <w:rFonts w:ascii="Times New Roman" w:eastAsia="Calibri" w:hAnsi="Times New Roman"/>
                <w:b/>
                <w:sz w:val="22"/>
                <w:szCs w:val="22"/>
                <w:lang w:val="lt-LT"/>
              </w:rPr>
              <w:t>Eil. Nr.</w:t>
            </w:r>
          </w:p>
        </w:tc>
        <w:tc>
          <w:tcPr>
            <w:tcW w:w="3260" w:type="dxa"/>
          </w:tcPr>
          <w:p w14:paraId="237BEAD5" w14:textId="77777777" w:rsidR="003D31EE" w:rsidRPr="003A7CAE" w:rsidRDefault="003D31EE" w:rsidP="00651BFB">
            <w:pPr>
              <w:pStyle w:val="Tekstas"/>
              <w:ind w:firstLine="0"/>
              <w:rPr>
                <w:rFonts w:ascii="Times New Roman" w:eastAsia="Calibri" w:hAnsi="Times New Roman"/>
                <w:b/>
                <w:sz w:val="22"/>
                <w:szCs w:val="22"/>
                <w:lang w:val="lt-LT"/>
              </w:rPr>
            </w:pPr>
            <w:r w:rsidRPr="003A7CAE">
              <w:rPr>
                <w:rFonts w:ascii="Times New Roman" w:eastAsia="Calibri" w:hAnsi="Times New Roman"/>
                <w:b/>
                <w:sz w:val="22"/>
                <w:szCs w:val="22"/>
                <w:lang w:val="lt-LT"/>
              </w:rPr>
              <w:t>Mokyklos pavadinimas</w:t>
            </w:r>
          </w:p>
        </w:tc>
        <w:tc>
          <w:tcPr>
            <w:tcW w:w="2693" w:type="dxa"/>
            <w:tcBorders>
              <w:right w:val="single" w:sz="4" w:space="0" w:color="auto"/>
            </w:tcBorders>
          </w:tcPr>
          <w:p w14:paraId="63ECB130" w14:textId="77777777" w:rsidR="003D31EE" w:rsidRPr="003A7CAE" w:rsidRDefault="003D31EE" w:rsidP="00651BFB">
            <w:pPr>
              <w:pStyle w:val="Tekstas"/>
              <w:ind w:firstLine="0"/>
              <w:rPr>
                <w:rFonts w:ascii="Times New Roman" w:eastAsia="Calibri" w:hAnsi="Times New Roman"/>
                <w:b/>
                <w:sz w:val="22"/>
                <w:szCs w:val="22"/>
                <w:lang w:val="lt-LT"/>
              </w:rPr>
            </w:pPr>
            <w:r w:rsidRPr="003A7CAE">
              <w:rPr>
                <w:rFonts w:ascii="Times New Roman" w:eastAsia="Calibri" w:hAnsi="Times New Roman"/>
                <w:b/>
                <w:sz w:val="22"/>
                <w:szCs w:val="22"/>
                <w:lang w:val="lt-LT"/>
              </w:rPr>
              <w:t>Adresas</w:t>
            </w:r>
          </w:p>
        </w:tc>
        <w:tc>
          <w:tcPr>
            <w:tcW w:w="1276" w:type="dxa"/>
            <w:tcBorders>
              <w:top w:val="single" w:sz="4" w:space="0" w:color="auto"/>
              <w:left w:val="single" w:sz="4" w:space="0" w:color="auto"/>
              <w:bottom w:val="single" w:sz="4" w:space="0" w:color="auto"/>
              <w:right w:val="single" w:sz="4" w:space="0" w:color="auto"/>
            </w:tcBorders>
          </w:tcPr>
          <w:p w14:paraId="0A56670A" w14:textId="77777777" w:rsidR="003D31EE" w:rsidRPr="003A7CAE" w:rsidRDefault="003D31EE" w:rsidP="00651BFB">
            <w:pPr>
              <w:pStyle w:val="Tekstas"/>
              <w:ind w:firstLine="0"/>
              <w:rPr>
                <w:rFonts w:ascii="Times New Roman" w:eastAsia="Calibri" w:hAnsi="Times New Roman"/>
                <w:b/>
                <w:sz w:val="22"/>
                <w:szCs w:val="22"/>
                <w:lang w:val="lt-LT"/>
              </w:rPr>
            </w:pPr>
            <w:r>
              <w:rPr>
                <w:rFonts w:ascii="Times New Roman" w:eastAsia="Calibri" w:hAnsi="Times New Roman"/>
                <w:b/>
                <w:sz w:val="22"/>
                <w:szCs w:val="22"/>
                <w:lang w:val="lt-LT"/>
              </w:rPr>
              <w:t>Sparta, Mbps</w:t>
            </w:r>
          </w:p>
        </w:tc>
      </w:tr>
      <w:tr w:rsidR="003D31EE" w:rsidRPr="00CD60C3" w14:paraId="7DD6359B" w14:textId="77777777" w:rsidTr="003D31EE">
        <w:tc>
          <w:tcPr>
            <w:tcW w:w="1276" w:type="dxa"/>
          </w:tcPr>
          <w:p w14:paraId="4EF4C414" w14:textId="77777777" w:rsidR="003D31EE" w:rsidRPr="00CD60C3" w:rsidRDefault="003D31EE" w:rsidP="00651BFB">
            <w:pPr>
              <w:pStyle w:val="Tekstas"/>
              <w:ind w:firstLine="0"/>
              <w:rPr>
                <w:rFonts w:ascii="Times New Roman" w:eastAsia="Calibri" w:hAnsi="Times New Roman"/>
                <w:sz w:val="22"/>
                <w:szCs w:val="22"/>
                <w:lang w:val="lt-LT"/>
              </w:rPr>
            </w:pPr>
            <w:r w:rsidRPr="00CD60C3">
              <w:rPr>
                <w:rFonts w:ascii="Times New Roman" w:eastAsia="Calibri" w:hAnsi="Times New Roman"/>
                <w:sz w:val="22"/>
                <w:szCs w:val="22"/>
                <w:lang w:val="lt-LT"/>
              </w:rPr>
              <w:t>6.1.1.</w:t>
            </w:r>
          </w:p>
        </w:tc>
        <w:tc>
          <w:tcPr>
            <w:tcW w:w="3260" w:type="dxa"/>
          </w:tcPr>
          <w:p w14:paraId="1F1324EF" w14:textId="77777777" w:rsidR="003D31EE" w:rsidRPr="00CD60C3" w:rsidRDefault="003D31EE" w:rsidP="00651BFB">
            <w:pPr>
              <w:pStyle w:val="Tekstas"/>
              <w:ind w:firstLine="0"/>
              <w:jc w:val="left"/>
              <w:rPr>
                <w:rFonts w:ascii="Times New Roman" w:eastAsia="Calibri" w:hAnsi="Times New Roman"/>
                <w:sz w:val="22"/>
                <w:szCs w:val="22"/>
                <w:lang w:val="lt-LT"/>
              </w:rPr>
            </w:pPr>
            <w:r>
              <w:rPr>
                <w:rFonts w:ascii="Times New Roman" w:eastAsia="Calibri" w:hAnsi="Times New Roman"/>
                <w:sz w:val="22"/>
                <w:szCs w:val="22"/>
                <w:lang w:val="lt-LT"/>
              </w:rPr>
              <w:t>Ukmergės „</w:t>
            </w:r>
            <w:r w:rsidRPr="00CD60C3">
              <w:rPr>
                <w:rFonts w:ascii="Times New Roman" w:eastAsia="Calibri" w:hAnsi="Times New Roman"/>
                <w:sz w:val="22"/>
                <w:szCs w:val="22"/>
                <w:lang w:val="lt-LT"/>
              </w:rPr>
              <w:t>Šilo</w:t>
            </w:r>
            <w:r>
              <w:rPr>
                <w:rFonts w:ascii="Times New Roman" w:eastAsia="Calibri" w:hAnsi="Times New Roman"/>
                <w:sz w:val="22"/>
                <w:szCs w:val="22"/>
                <w:lang w:val="lt-LT"/>
              </w:rPr>
              <w:t>“</w:t>
            </w:r>
            <w:r w:rsidRPr="00CD60C3">
              <w:rPr>
                <w:rFonts w:ascii="Times New Roman" w:eastAsia="Calibri" w:hAnsi="Times New Roman"/>
                <w:sz w:val="22"/>
                <w:szCs w:val="22"/>
                <w:lang w:val="lt-LT"/>
              </w:rPr>
              <w:t xml:space="preserve"> progimnazija</w:t>
            </w:r>
          </w:p>
        </w:tc>
        <w:tc>
          <w:tcPr>
            <w:tcW w:w="2693" w:type="dxa"/>
            <w:tcBorders>
              <w:right w:val="single" w:sz="4" w:space="0" w:color="auto"/>
            </w:tcBorders>
          </w:tcPr>
          <w:p w14:paraId="3C7CAD5B" w14:textId="77777777" w:rsidR="003D31EE" w:rsidRPr="002A582E" w:rsidRDefault="003D31EE" w:rsidP="00651BFB">
            <w:pPr>
              <w:pStyle w:val="Tekstas"/>
              <w:ind w:firstLine="0"/>
              <w:rPr>
                <w:rFonts w:ascii="Times New Roman" w:eastAsia="Calibri" w:hAnsi="Times New Roman"/>
                <w:lang w:val="lt-LT"/>
              </w:rPr>
            </w:pPr>
            <w:r w:rsidRPr="002A582E">
              <w:rPr>
                <w:rFonts w:ascii="Times New Roman" w:eastAsia="Calibri" w:hAnsi="Times New Roman"/>
                <w:lang w:val="lt-LT"/>
              </w:rPr>
              <w:t>Miškų g. 45-1, LT-20145 Ukmergė</w:t>
            </w:r>
          </w:p>
        </w:tc>
        <w:tc>
          <w:tcPr>
            <w:tcW w:w="1276" w:type="dxa"/>
            <w:tcBorders>
              <w:top w:val="single" w:sz="4" w:space="0" w:color="auto"/>
              <w:left w:val="single" w:sz="4" w:space="0" w:color="auto"/>
              <w:bottom w:val="single" w:sz="4" w:space="0" w:color="auto"/>
              <w:right w:val="single" w:sz="4" w:space="0" w:color="auto"/>
            </w:tcBorders>
          </w:tcPr>
          <w:p w14:paraId="16134F4F" w14:textId="77777777" w:rsidR="003D31EE" w:rsidRPr="002A582E" w:rsidRDefault="003D31EE" w:rsidP="00651BFB">
            <w:pPr>
              <w:pStyle w:val="Tekstas"/>
              <w:ind w:firstLine="0"/>
              <w:rPr>
                <w:rFonts w:ascii="Times New Roman" w:eastAsia="Calibri" w:hAnsi="Times New Roman"/>
                <w:lang w:val="lt-LT"/>
              </w:rPr>
            </w:pPr>
            <w:r w:rsidRPr="007C64EF">
              <w:rPr>
                <w:rFonts w:ascii="Times New Roman" w:hAnsi="Times New Roman"/>
                <w:sz w:val="24"/>
                <w:szCs w:val="24"/>
              </w:rPr>
              <w:t>500 Mbps</w:t>
            </w:r>
          </w:p>
        </w:tc>
      </w:tr>
      <w:tr w:rsidR="003D31EE" w:rsidRPr="00CD60C3" w14:paraId="26298E52" w14:textId="77777777" w:rsidTr="003D31EE">
        <w:tc>
          <w:tcPr>
            <w:tcW w:w="1276" w:type="dxa"/>
          </w:tcPr>
          <w:p w14:paraId="1DD36615" w14:textId="77777777" w:rsidR="003D31EE" w:rsidRPr="00CD60C3" w:rsidRDefault="003D31EE" w:rsidP="00651BFB">
            <w:pPr>
              <w:pStyle w:val="Tekstas"/>
              <w:ind w:firstLine="0"/>
              <w:rPr>
                <w:rFonts w:ascii="Times New Roman" w:eastAsia="Calibri" w:hAnsi="Times New Roman"/>
                <w:sz w:val="22"/>
                <w:szCs w:val="22"/>
                <w:lang w:val="lt-LT"/>
              </w:rPr>
            </w:pPr>
            <w:r>
              <w:rPr>
                <w:rFonts w:ascii="Times New Roman" w:eastAsia="Calibri" w:hAnsi="Times New Roman"/>
                <w:sz w:val="22"/>
                <w:szCs w:val="22"/>
                <w:lang w:val="lt-LT"/>
              </w:rPr>
              <w:t>6.1.2.</w:t>
            </w:r>
          </w:p>
        </w:tc>
        <w:tc>
          <w:tcPr>
            <w:tcW w:w="3260" w:type="dxa"/>
          </w:tcPr>
          <w:p w14:paraId="52000753" w14:textId="77777777" w:rsidR="003D31EE" w:rsidRPr="00CD60C3" w:rsidRDefault="003D31EE" w:rsidP="00651BFB">
            <w:pPr>
              <w:pStyle w:val="Tekstas"/>
              <w:ind w:firstLine="0"/>
              <w:jc w:val="left"/>
              <w:rPr>
                <w:rFonts w:ascii="Times New Roman" w:eastAsia="Calibri" w:hAnsi="Times New Roman"/>
                <w:sz w:val="22"/>
                <w:szCs w:val="22"/>
                <w:lang w:val="lt-LT"/>
              </w:rPr>
            </w:pPr>
            <w:r>
              <w:rPr>
                <w:rFonts w:ascii="Times New Roman" w:eastAsia="Calibri" w:hAnsi="Times New Roman"/>
                <w:sz w:val="22"/>
                <w:szCs w:val="22"/>
                <w:lang w:val="lt-LT"/>
              </w:rPr>
              <w:t xml:space="preserve">Ukmergės </w:t>
            </w:r>
            <w:proofErr w:type="spellStart"/>
            <w:r w:rsidRPr="00CD60C3">
              <w:rPr>
                <w:rFonts w:ascii="Times New Roman" w:eastAsia="Calibri" w:hAnsi="Times New Roman"/>
                <w:sz w:val="22"/>
                <w:szCs w:val="22"/>
                <w:lang w:val="lt-LT"/>
              </w:rPr>
              <w:t>Dukstynos</w:t>
            </w:r>
            <w:proofErr w:type="spellEnd"/>
            <w:r w:rsidRPr="00CD60C3">
              <w:rPr>
                <w:rFonts w:ascii="Times New Roman" w:eastAsia="Calibri" w:hAnsi="Times New Roman"/>
                <w:sz w:val="22"/>
                <w:szCs w:val="22"/>
                <w:lang w:val="lt-LT"/>
              </w:rPr>
              <w:t xml:space="preserve"> pagr</w:t>
            </w:r>
            <w:r>
              <w:rPr>
                <w:rFonts w:ascii="Times New Roman" w:eastAsia="Calibri" w:hAnsi="Times New Roman"/>
                <w:sz w:val="22"/>
                <w:szCs w:val="22"/>
                <w:lang w:val="lt-LT"/>
              </w:rPr>
              <w:t xml:space="preserve">indinė </w:t>
            </w:r>
            <w:r w:rsidRPr="00CD60C3">
              <w:rPr>
                <w:rFonts w:ascii="Times New Roman" w:eastAsia="Calibri" w:hAnsi="Times New Roman"/>
                <w:sz w:val="22"/>
                <w:szCs w:val="22"/>
                <w:lang w:val="lt-LT"/>
              </w:rPr>
              <w:t xml:space="preserve"> mokykla</w:t>
            </w:r>
          </w:p>
        </w:tc>
        <w:tc>
          <w:tcPr>
            <w:tcW w:w="2693" w:type="dxa"/>
            <w:tcBorders>
              <w:right w:val="single" w:sz="4" w:space="0" w:color="auto"/>
            </w:tcBorders>
          </w:tcPr>
          <w:p w14:paraId="6625D0DE" w14:textId="77777777" w:rsidR="003D31EE" w:rsidRPr="009A47FD" w:rsidRDefault="003D31EE" w:rsidP="00651BFB">
            <w:pPr>
              <w:pStyle w:val="Tekstas"/>
              <w:ind w:firstLine="0"/>
              <w:rPr>
                <w:rFonts w:ascii="Times New Roman" w:hAnsi="Times New Roman"/>
                <w:color w:val="000000"/>
                <w:shd w:val="clear" w:color="auto" w:fill="FFFFFF"/>
                <w:lang w:val="lt-LT"/>
              </w:rPr>
            </w:pPr>
            <w:r w:rsidRPr="009A47FD">
              <w:rPr>
                <w:rFonts w:ascii="Times New Roman" w:hAnsi="Times New Roman"/>
                <w:color w:val="000000"/>
                <w:shd w:val="clear" w:color="auto" w:fill="FFFFFF"/>
                <w:lang w:val="lt-LT"/>
              </w:rPr>
              <w:t>J. T. Vaižganto g. 44, LT-20177 Ukmergė</w:t>
            </w:r>
          </w:p>
        </w:tc>
        <w:tc>
          <w:tcPr>
            <w:tcW w:w="1276" w:type="dxa"/>
            <w:tcBorders>
              <w:top w:val="single" w:sz="4" w:space="0" w:color="auto"/>
              <w:left w:val="single" w:sz="4" w:space="0" w:color="auto"/>
              <w:bottom w:val="single" w:sz="4" w:space="0" w:color="auto"/>
              <w:right w:val="single" w:sz="4" w:space="0" w:color="auto"/>
            </w:tcBorders>
          </w:tcPr>
          <w:p w14:paraId="53CACD0F" w14:textId="77777777" w:rsidR="003D31EE" w:rsidRPr="009A47FD" w:rsidRDefault="003D31EE" w:rsidP="00651BFB">
            <w:pPr>
              <w:pStyle w:val="Tekstas"/>
              <w:ind w:firstLine="0"/>
              <w:rPr>
                <w:rFonts w:ascii="Times New Roman" w:hAnsi="Times New Roman"/>
                <w:color w:val="000000"/>
                <w:shd w:val="clear" w:color="auto" w:fill="FFFFFF"/>
                <w:lang w:val="lt-LT"/>
              </w:rPr>
            </w:pPr>
            <w:r w:rsidRPr="007C64EF">
              <w:rPr>
                <w:rFonts w:ascii="Times New Roman" w:hAnsi="Times New Roman"/>
                <w:sz w:val="24"/>
                <w:szCs w:val="24"/>
              </w:rPr>
              <w:t>500 Mbps</w:t>
            </w:r>
          </w:p>
        </w:tc>
      </w:tr>
      <w:tr w:rsidR="003D31EE" w:rsidRPr="00CD60C3" w14:paraId="7466E19E" w14:textId="77777777" w:rsidTr="003D31EE">
        <w:tc>
          <w:tcPr>
            <w:tcW w:w="1276" w:type="dxa"/>
          </w:tcPr>
          <w:p w14:paraId="23459969" w14:textId="77777777" w:rsidR="003D31EE" w:rsidRPr="00CD60C3" w:rsidRDefault="003D31EE" w:rsidP="00651BFB">
            <w:pPr>
              <w:pStyle w:val="Tekstas"/>
              <w:ind w:firstLine="0"/>
              <w:rPr>
                <w:rFonts w:ascii="Times New Roman" w:eastAsia="Calibri" w:hAnsi="Times New Roman"/>
                <w:sz w:val="22"/>
                <w:szCs w:val="22"/>
                <w:lang w:val="lt-LT"/>
              </w:rPr>
            </w:pPr>
            <w:r>
              <w:rPr>
                <w:rFonts w:ascii="Times New Roman" w:eastAsia="Calibri" w:hAnsi="Times New Roman"/>
                <w:sz w:val="22"/>
                <w:szCs w:val="22"/>
                <w:lang w:val="lt-LT"/>
              </w:rPr>
              <w:t>6.1.3.</w:t>
            </w:r>
          </w:p>
        </w:tc>
        <w:tc>
          <w:tcPr>
            <w:tcW w:w="3260" w:type="dxa"/>
          </w:tcPr>
          <w:p w14:paraId="401B1EC5" w14:textId="77777777" w:rsidR="003D31EE" w:rsidRPr="00CD60C3" w:rsidRDefault="003D31EE" w:rsidP="00651BFB">
            <w:pPr>
              <w:pStyle w:val="Tekstas"/>
              <w:ind w:firstLine="0"/>
              <w:jc w:val="left"/>
              <w:rPr>
                <w:rFonts w:ascii="Times New Roman" w:eastAsia="Calibri" w:hAnsi="Times New Roman"/>
                <w:sz w:val="22"/>
                <w:szCs w:val="22"/>
                <w:lang w:val="lt-LT"/>
              </w:rPr>
            </w:pPr>
            <w:r>
              <w:rPr>
                <w:rFonts w:ascii="Times New Roman" w:eastAsia="Calibri" w:hAnsi="Times New Roman"/>
                <w:sz w:val="22"/>
                <w:szCs w:val="22"/>
                <w:lang w:val="lt-LT"/>
              </w:rPr>
              <w:t xml:space="preserve">Ukmergės </w:t>
            </w:r>
            <w:r w:rsidRPr="00CD60C3">
              <w:rPr>
                <w:rFonts w:ascii="Times New Roman" w:eastAsia="Calibri" w:hAnsi="Times New Roman"/>
                <w:sz w:val="22"/>
                <w:szCs w:val="22"/>
                <w:lang w:val="lt-LT"/>
              </w:rPr>
              <w:t>Užupio pagr</w:t>
            </w:r>
            <w:r>
              <w:rPr>
                <w:rFonts w:ascii="Times New Roman" w:eastAsia="Calibri" w:hAnsi="Times New Roman"/>
                <w:sz w:val="22"/>
                <w:szCs w:val="22"/>
                <w:lang w:val="lt-LT"/>
              </w:rPr>
              <w:t xml:space="preserve">indinė </w:t>
            </w:r>
            <w:r w:rsidRPr="00CD60C3">
              <w:rPr>
                <w:rFonts w:ascii="Times New Roman" w:eastAsia="Calibri" w:hAnsi="Times New Roman"/>
                <w:sz w:val="22"/>
                <w:szCs w:val="22"/>
                <w:lang w:val="lt-LT"/>
              </w:rPr>
              <w:t xml:space="preserve"> </w:t>
            </w:r>
            <w:r>
              <w:rPr>
                <w:rFonts w:ascii="Times New Roman" w:eastAsia="Calibri" w:hAnsi="Times New Roman"/>
                <w:sz w:val="22"/>
                <w:szCs w:val="22"/>
                <w:lang w:val="lt-LT"/>
              </w:rPr>
              <w:t>m</w:t>
            </w:r>
            <w:r w:rsidRPr="00CD60C3">
              <w:rPr>
                <w:rFonts w:ascii="Times New Roman" w:eastAsia="Calibri" w:hAnsi="Times New Roman"/>
                <w:sz w:val="22"/>
                <w:szCs w:val="22"/>
                <w:lang w:val="lt-LT"/>
              </w:rPr>
              <w:t>okykla</w:t>
            </w:r>
          </w:p>
        </w:tc>
        <w:tc>
          <w:tcPr>
            <w:tcW w:w="2693" w:type="dxa"/>
            <w:tcBorders>
              <w:right w:val="single" w:sz="4" w:space="0" w:color="auto"/>
            </w:tcBorders>
          </w:tcPr>
          <w:p w14:paraId="6B784C4C" w14:textId="77777777" w:rsidR="003D31EE" w:rsidRPr="002A582E" w:rsidRDefault="003D31EE" w:rsidP="00651BFB">
            <w:pPr>
              <w:pStyle w:val="Tekstas"/>
              <w:ind w:firstLine="0"/>
              <w:rPr>
                <w:rFonts w:ascii="Times New Roman" w:eastAsia="Calibri" w:hAnsi="Times New Roman"/>
                <w:lang w:val="lt-LT"/>
              </w:rPr>
            </w:pPr>
            <w:r w:rsidRPr="002A582E">
              <w:rPr>
                <w:rFonts w:ascii="Times New Roman" w:eastAsia="Calibri" w:hAnsi="Times New Roman"/>
                <w:lang w:val="lt-LT"/>
              </w:rPr>
              <w:t>Linų g. 4, LT-20170 Ukmergė</w:t>
            </w:r>
          </w:p>
        </w:tc>
        <w:tc>
          <w:tcPr>
            <w:tcW w:w="1276" w:type="dxa"/>
            <w:tcBorders>
              <w:top w:val="single" w:sz="4" w:space="0" w:color="auto"/>
              <w:left w:val="single" w:sz="4" w:space="0" w:color="auto"/>
              <w:bottom w:val="single" w:sz="4" w:space="0" w:color="auto"/>
              <w:right w:val="single" w:sz="4" w:space="0" w:color="auto"/>
            </w:tcBorders>
          </w:tcPr>
          <w:p w14:paraId="0113EC8F" w14:textId="77777777" w:rsidR="003D31EE" w:rsidRPr="002A582E" w:rsidRDefault="003D31EE" w:rsidP="00651BFB">
            <w:pPr>
              <w:pStyle w:val="Tekstas"/>
              <w:ind w:firstLine="0"/>
              <w:rPr>
                <w:rFonts w:ascii="Times New Roman" w:eastAsia="Calibri" w:hAnsi="Times New Roman"/>
                <w:lang w:val="lt-LT"/>
              </w:rPr>
            </w:pPr>
            <w:r w:rsidRPr="007C64EF">
              <w:rPr>
                <w:rFonts w:ascii="Times New Roman" w:hAnsi="Times New Roman"/>
                <w:sz w:val="24"/>
                <w:szCs w:val="24"/>
              </w:rPr>
              <w:t>500 Mbps</w:t>
            </w:r>
          </w:p>
        </w:tc>
      </w:tr>
      <w:tr w:rsidR="003D31EE" w:rsidRPr="00CD60C3" w14:paraId="2A8FE0E7" w14:textId="77777777" w:rsidTr="003D31EE">
        <w:tc>
          <w:tcPr>
            <w:tcW w:w="1276" w:type="dxa"/>
          </w:tcPr>
          <w:p w14:paraId="29EA6908" w14:textId="77777777" w:rsidR="003D31EE" w:rsidRPr="00CD60C3" w:rsidRDefault="003D31EE" w:rsidP="00651BFB">
            <w:pPr>
              <w:pStyle w:val="Tekstas"/>
              <w:ind w:firstLine="0"/>
              <w:rPr>
                <w:rFonts w:ascii="Times New Roman" w:eastAsia="Calibri" w:hAnsi="Times New Roman"/>
                <w:sz w:val="22"/>
                <w:szCs w:val="22"/>
                <w:lang w:val="lt-LT"/>
              </w:rPr>
            </w:pPr>
            <w:r>
              <w:rPr>
                <w:rFonts w:ascii="Times New Roman" w:eastAsia="Calibri" w:hAnsi="Times New Roman"/>
                <w:sz w:val="22"/>
                <w:szCs w:val="22"/>
                <w:lang w:val="lt-LT"/>
              </w:rPr>
              <w:t>6.1.4.</w:t>
            </w:r>
          </w:p>
        </w:tc>
        <w:tc>
          <w:tcPr>
            <w:tcW w:w="3260" w:type="dxa"/>
          </w:tcPr>
          <w:p w14:paraId="20CC15E0" w14:textId="77777777" w:rsidR="003D31EE" w:rsidRPr="00CD60C3" w:rsidRDefault="003D31EE" w:rsidP="00651BFB">
            <w:pPr>
              <w:pStyle w:val="Tekstas"/>
              <w:ind w:firstLine="0"/>
              <w:jc w:val="left"/>
              <w:rPr>
                <w:rFonts w:ascii="Times New Roman" w:eastAsia="Calibri" w:hAnsi="Times New Roman"/>
                <w:sz w:val="22"/>
                <w:szCs w:val="22"/>
                <w:lang w:val="lt-LT"/>
              </w:rPr>
            </w:pPr>
            <w:r>
              <w:rPr>
                <w:rFonts w:ascii="Times New Roman" w:eastAsia="Calibri" w:hAnsi="Times New Roman"/>
                <w:sz w:val="22"/>
                <w:szCs w:val="22"/>
                <w:lang w:val="lt-LT"/>
              </w:rPr>
              <w:t xml:space="preserve">Ukmergės Antano </w:t>
            </w:r>
            <w:r w:rsidRPr="00CD60C3">
              <w:rPr>
                <w:rFonts w:ascii="Times New Roman" w:eastAsia="Calibri" w:hAnsi="Times New Roman"/>
                <w:sz w:val="22"/>
                <w:szCs w:val="22"/>
                <w:lang w:val="lt-LT"/>
              </w:rPr>
              <w:t xml:space="preserve"> Smetonos gimnazija</w:t>
            </w:r>
          </w:p>
        </w:tc>
        <w:tc>
          <w:tcPr>
            <w:tcW w:w="2693" w:type="dxa"/>
            <w:tcBorders>
              <w:right w:val="single" w:sz="4" w:space="0" w:color="auto"/>
            </w:tcBorders>
          </w:tcPr>
          <w:p w14:paraId="506FEE2B" w14:textId="77777777" w:rsidR="003D31EE" w:rsidRPr="002A582E" w:rsidRDefault="003D31EE" w:rsidP="00651BFB">
            <w:pPr>
              <w:pStyle w:val="Tekstas"/>
              <w:ind w:firstLine="0"/>
              <w:rPr>
                <w:rFonts w:ascii="Times New Roman" w:hAnsi="Times New Roman"/>
                <w:color w:val="000000" w:themeColor="text1"/>
                <w:shd w:val="clear" w:color="auto" w:fill="FFFFFF"/>
                <w:lang w:val="lt-LT"/>
              </w:rPr>
            </w:pPr>
            <w:proofErr w:type="spellStart"/>
            <w:r w:rsidRPr="002A582E">
              <w:rPr>
                <w:rFonts w:ascii="Times New Roman" w:hAnsi="Times New Roman"/>
                <w:color w:val="000000" w:themeColor="text1"/>
                <w:shd w:val="clear" w:color="auto" w:fill="FFFFFF"/>
                <w:lang w:val="lt-LT"/>
              </w:rPr>
              <w:t>J.Basanavičiaus</w:t>
            </w:r>
            <w:proofErr w:type="spellEnd"/>
            <w:r w:rsidRPr="002A582E">
              <w:rPr>
                <w:rFonts w:ascii="Times New Roman" w:hAnsi="Times New Roman"/>
                <w:color w:val="000000" w:themeColor="text1"/>
                <w:shd w:val="clear" w:color="auto" w:fill="FFFFFF"/>
                <w:lang w:val="lt-LT"/>
              </w:rPr>
              <w:t xml:space="preserve"> g.  7, LT--20107 Ukmergė</w:t>
            </w:r>
          </w:p>
        </w:tc>
        <w:tc>
          <w:tcPr>
            <w:tcW w:w="1276" w:type="dxa"/>
            <w:tcBorders>
              <w:top w:val="single" w:sz="4" w:space="0" w:color="auto"/>
              <w:left w:val="single" w:sz="4" w:space="0" w:color="auto"/>
              <w:bottom w:val="single" w:sz="4" w:space="0" w:color="auto"/>
              <w:right w:val="single" w:sz="4" w:space="0" w:color="auto"/>
            </w:tcBorders>
          </w:tcPr>
          <w:p w14:paraId="7110BF82" w14:textId="77777777" w:rsidR="003D31EE" w:rsidRPr="002A582E" w:rsidRDefault="003D31EE" w:rsidP="00651BFB">
            <w:pPr>
              <w:pStyle w:val="Tekstas"/>
              <w:ind w:firstLine="0"/>
              <w:rPr>
                <w:rFonts w:ascii="Times New Roman" w:hAnsi="Times New Roman"/>
                <w:color w:val="000000" w:themeColor="text1"/>
                <w:shd w:val="clear" w:color="auto" w:fill="FFFFFF"/>
                <w:lang w:val="lt-LT"/>
              </w:rPr>
            </w:pPr>
            <w:r w:rsidRPr="007C64EF">
              <w:rPr>
                <w:rFonts w:ascii="Times New Roman" w:hAnsi="Times New Roman"/>
                <w:sz w:val="24"/>
                <w:szCs w:val="24"/>
              </w:rPr>
              <w:t>500 Mbps</w:t>
            </w:r>
          </w:p>
        </w:tc>
      </w:tr>
      <w:tr w:rsidR="003D31EE" w:rsidRPr="00CD60C3" w14:paraId="3A651CAF" w14:textId="77777777" w:rsidTr="003D31EE">
        <w:tc>
          <w:tcPr>
            <w:tcW w:w="1276" w:type="dxa"/>
          </w:tcPr>
          <w:p w14:paraId="6CB3CF5D" w14:textId="77777777" w:rsidR="003D31EE" w:rsidRPr="00CD60C3" w:rsidRDefault="003D31EE" w:rsidP="00651BFB">
            <w:pPr>
              <w:pStyle w:val="Tekstas"/>
              <w:ind w:firstLine="0"/>
              <w:rPr>
                <w:rFonts w:ascii="Times New Roman" w:eastAsia="Calibri" w:hAnsi="Times New Roman"/>
                <w:sz w:val="22"/>
                <w:szCs w:val="22"/>
                <w:lang w:val="lt-LT"/>
              </w:rPr>
            </w:pPr>
            <w:r>
              <w:rPr>
                <w:rFonts w:ascii="Times New Roman" w:eastAsia="Calibri" w:hAnsi="Times New Roman"/>
                <w:sz w:val="22"/>
                <w:szCs w:val="22"/>
                <w:lang w:val="lt-LT"/>
              </w:rPr>
              <w:t>6.1.5.</w:t>
            </w:r>
          </w:p>
        </w:tc>
        <w:tc>
          <w:tcPr>
            <w:tcW w:w="3260" w:type="dxa"/>
          </w:tcPr>
          <w:p w14:paraId="49270DA2" w14:textId="77777777" w:rsidR="003D31EE" w:rsidRPr="00CD60C3" w:rsidRDefault="003D31EE" w:rsidP="00651BFB">
            <w:pPr>
              <w:pStyle w:val="Tekstas"/>
              <w:ind w:firstLine="0"/>
              <w:jc w:val="left"/>
              <w:rPr>
                <w:rFonts w:ascii="Times New Roman" w:eastAsia="Calibri" w:hAnsi="Times New Roman"/>
                <w:sz w:val="22"/>
                <w:szCs w:val="22"/>
                <w:lang w:val="lt-LT"/>
              </w:rPr>
            </w:pPr>
            <w:r>
              <w:rPr>
                <w:rFonts w:ascii="Times New Roman" w:eastAsia="Calibri" w:hAnsi="Times New Roman"/>
                <w:sz w:val="22"/>
                <w:szCs w:val="22"/>
                <w:lang w:val="lt-LT"/>
              </w:rPr>
              <w:t xml:space="preserve">Ukmergės </w:t>
            </w:r>
            <w:r w:rsidRPr="00CD60C3">
              <w:rPr>
                <w:rFonts w:ascii="Times New Roman" w:eastAsia="Calibri" w:hAnsi="Times New Roman"/>
                <w:sz w:val="22"/>
                <w:szCs w:val="22"/>
                <w:lang w:val="lt-LT"/>
              </w:rPr>
              <w:t>J</w:t>
            </w:r>
            <w:r>
              <w:rPr>
                <w:rFonts w:ascii="Times New Roman" w:eastAsia="Calibri" w:hAnsi="Times New Roman"/>
                <w:sz w:val="22"/>
                <w:szCs w:val="22"/>
                <w:lang w:val="lt-LT"/>
              </w:rPr>
              <w:t>ono</w:t>
            </w:r>
            <w:r w:rsidRPr="00CD60C3">
              <w:rPr>
                <w:rFonts w:ascii="Times New Roman" w:eastAsia="Calibri" w:hAnsi="Times New Roman"/>
                <w:sz w:val="22"/>
                <w:szCs w:val="22"/>
                <w:lang w:val="lt-LT"/>
              </w:rPr>
              <w:t xml:space="preserve"> Basanavičiaus gimnazija</w:t>
            </w:r>
          </w:p>
        </w:tc>
        <w:tc>
          <w:tcPr>
            <w:tcW w:w="2693" w:type="dxa"/>
            <w:tcBorders>
              <w:right w:val="single" w:sz="4" w:space="0" w:color="auto"/>
            </w:tcBorders>
          </w:tcPr>
          <w:p w14:paraId="7A42DA96" w14:textId="77777777" w:rsidR="003D31EE" w:rsidRPr="002A582E" w:rsidRDefault="003D31EE" w:rsidP="00651BFB">
            <w:pPr>
              <w:pStyle w:val="Tekstas"/>
              <w:ind w:firstLine="0"/>
              <w:rPr>
                <w:rFonts w:ascii="Times New Roman" w:eastAsia="Calibri" w:hAnsi="Times New Roman"/>
                <w:lang w:val="lt-LT"/>
              </w:rPr>
            </w:pPr>
            <w:r w:rsidRPr="002A582E">
              <w:rPr>
                <w:rFonts w:ascii="Times New Roman" w:eastAsia="Calibri" w:hAnsi="Times New Roman"/>
                <w:lang w:val="lt-LT"/>
              </w:rPr>
              <w:t>J. Basanavičiaus g. 10, LT-20107 Ukmergė</w:t>
            </w:r>
          </w:p>
        </w:tc>
        <w:tc>
          <w:tcPr>
            <w:tcW w:w="1276" w:type="dxa"/>
            <w:tcBorders>
              <w:top w:val="single" w:sz="4" w:space="0" w:color="auto"/>
              <w:left w:val="single" w:sz="4" w:space="0" w:color="auto"/>
              <w:bottom w:val="single" w:sz="4" w:space="0" w:color="auto"/>
              <w:right w:val="single" w:sz="4" w:space="0" w:color="auto"/>
            </w:tcBorders>
          </w:tcPr>
          <w:p w14:paraId="71C8AB6B" w14:textId="77777777" w:rsidR="003D31EE" w:rsidRPr="002A582E" w:rsidRDefault="003D31EE" w:rsidP="00651BFB">
            <w:pPr>
              <w:pStyle w:val="Tekstas"/>
              <w:ind w:firstLine="0"/>
              <w:rPr>
                <w:rFonts w:ascii="Times New Roman" w:eastAsia="Calibri" w:hAnsi="Times New Roman"/>
                <w:lang w:val="lt-LT"/>
              </w:rPr>
            </w:pPr>
            <w:r w:rsidRPr="007C64EF">
              <w:rPr>
                <w:rFonts w:ascii="Times New Roman" w:hAnsi="Times New Roman"/>
                <w:sz w:val="24"/>
                <w:szCs w:val="24"/>
              </w:rPr>
              <w:t>500 Mbps</w:t>
            </w:r>
          </w:p>
        </w:tc>
      </w:tr>
    </w:tbl>
    <w:p w14:paraId="540A464E" w14:textId="77777777" w:rsidR="003D31EE" w:rsidRDefault="003D31EE" w:rsidP="003D31EE">
      <w:pPr>
        <w:pStyle w:val="Tekstas"/>
        <w:rPr>
          <w:rFonts w:ascii="Times New Roman" w:eastAsia="Calibri" w:hAnsi="Times New Roman"/>
          <w:sz w:val="24"/>
          <w:szCs w:val="24"/>
          <w:lang w:val="lt-LT"/>
        </w:rPr>
      </w:pPr>
      <w:r>
        <w:rPr>
          <w:rFonts w:ascii="Times New Roman" w:eastAsia="Calibri" w:hAnsi="Times New Roman"/>
          <w:sz w:val="24"/>
          <w:szCs w:val="24"/>
          <w:lang w:val="lt-LT"/>
        </w:rPr>
        <w:t>6.2. Mokyklos kaimiškose vietovėse:</w:t>
      </w:r>
    </w:p>
    <w:tbl>
      <w:tblPr>
        <w:tblStyle w:val="Lentelstinklelis"/>
        <w:tblW w:w="8505" w:type="dxa"/>
        <w:tblInd w:w="704" w:type="dxa"/>
        <w:tblLook w:val="04A0" w:firstRow="1" w:lastRow="0" w:firstColumn="1" w:lastColumn="0" w:noHBand="0" w:noVBand="1"/>
      </w:tblPr>
      <w:tblGrid>
        <w:gridCol w:w="1276"/>
        <w:gridCol w:w="3260"/>
        <w:gridCol w:w="2693"/>
        <w:gridCol w:w="1276"/>
      </w:tblGrid>
      <w:tr w:rsidR="003D31EE" w:rsidRPr="00CD60C3" w14:paraId="3A368D88" w14:textId="77777777" w:rsidTr="003D31EE">
        <w:tc>
          <w:tcPr>
            <w:tcW w:w="1276" w:type="dxa"/>
          </w:tcPr>
          <w:p w14:paraId="29380B49" w14:textId="77777777" w:rsidR="003D31EE" w:rsidRPr="003A7CAE" w:rsidRDefault="003D31EE" w:rsidP="00651BFB">
            <w:pPr>
              <w:pStyle w:val="Tekstas"/>
              <w:ind w:firstLine="0"/>
              <w:rPr>
                <w:rFonts w:ascii="Times New Roman" w:eastAsia="Calibri" w:hAnsi="Times New Roman"/>
                <w:b/>
                <w:sz w:val="22"/>
                <w:szCs w:val="22"/>
                <w:lang w:val="lt-LT"/>
              </w:rPr>
            </w:pPr>
            <w:r w:rsidRPr="003A7CAE">
              <w:rPr>
                <w:rFonts w:ascii="Times New Roman" w:eastAsia="Calibri" w:hAnsi="Times New Roman"/>
                <w:b/>
                <w:sz w:val="22"/>
                <w:szCs w:val="22"/>
                <w:lang w:val="lt-LT"/>
              </w:rPr>
              <w:t>Eil. Nr.</w:t>
            </w:r>
          </w:p>
        </w:tc>
        <w:tc>
          <w:tcPr>
            <w:tcW w:w="3260" w:type="dxa"/>
          </w:tcPr>
          <w:p w14:paraId="6615A70A" w14:textId="77777777" w:rsidR="003D31EE" w:rsidRPr="003A7CAE" w:rsidRDefault="003D31EE" w:rsidP="00651BFB">
            <w:pPr>
              <w:pStyle w:val="Tekstas"/>
              <w:ind w:firstLine="0"/>
              <w:rPr>
                <w:rFonts w:ascii="Times New Roman" w:eastAsia="Calibri" w:hAnsi="Times New Roman"/>
                <w:b/>
                <w:sz w:val="22"/>
                <w:szCs w:val="22"/>
                <w:lang w:val="lt-LT"/>
              </w:rPr>
            </w:pPr>
            <w:r w:rsidRPr="003A7CAE">
              <w:rPr>
                <w:rFonts w:ascii="Times New Roman" w:eastAsia="Calibri" w:hAnsi="Times New Roman"/>
                <w:b/>
                <w:sz w:val="22"/>
                <w:szCs w:val="22"/>
                <w:lang w:val="lt-LT"/>
              </w:rPr>
              <w:t>Mokyklos pavadinimas</w:t>
            </w:r>
          </w:p>
        </w:tc>
        <w:tc>
          <w:tcPr>
            <w:tcW w:w="2693" w:type="dxa"/>
          </w:tcPr>
          <w:p w14:paraId="67B61B53" w14:textId="77777777" w:rsidR="003D31EE" w:rsidRPr="003A7CAE" w:rsidRDefault="003D31EE" w:rsidP="00651BFB">
            <w:pPr>
              <w:pStyle w:val="Tekstas"/>
              <w:ind w:firstLine="0"/>
              <w:rPr>
                <w:rFonts w:ascii="Times New Roman" w:eastAsia="Calibri" w:hAnsi="Times New Roman"/>
                <w:b/>
                <w:sz w:val="22"/>
                <w:szCs w:val="22"/>
                <w:lang w:val="lt-LT"/>
              </w:rPr>
            </w:pPr>
            <w:r w:rsidRPr="003A7CAE">
              <w:rPr>
                <w:rFonts w:ascii="Times New Roman" w:eastAsia="Calibri" w:hAnsi="Times New Roman"/>
                <w:b/>
                <w:sz w:val="22"/>
                <w:szCs w:val="22"/>
                <w:lang w:val="lt-LT"/>
              </w:rPr>
              <w:t>Adresas</w:t>
            </w:r>
          </w:p>
        </w:tc>
        <w:tc>
          <w:tcPr>
            <w:tcW w:w="1276" w:type="dxa"/>
          </w:tcPr>
          <w:p w14:paraId="5043202F" w14:textId="77777777" w:rsidR="003D31EE" w:rsidRPr="003A7CAE" w:rsidRDefault="003D31EE" w:rsidP="00651BFB">
            <w:pPr>
              <w:pStyle w:val="Tekstas"/>
              <w:ind w:firstLine="0"/>
              <w:rPr>
                <w:rFonts w:ascii="Times New Roman" w:eastAsia="Calibri" w:hAnsi="Times New Roman"/>
                <w:b/>
                <w:sz w:val="22"/>
                <w:szCs w:val="22"/>
                <w:lang w:val="lt-LT"/>
              </w:rPr>
            </w:pPr>
          </w:p>
        </w:tc>
      </w:tr>
      <w:tr w:rsidR="003D31EE" w:rsidRPr="00CD60C3" w14:paraId="126CE7E2" w14:textId="77777777" w:rsidTr="003D31EE">
        <w:tc>
          <w:tcPr>
            <w:tcW w:w="1276" w:type="dxa"/>
          </w:tcPr>
          <w:p w14:paraId="59E067CE" w14:textId="77777777" w:rsidR="003D31EE" w:rsidRDefault="003D31EE" w:rsidP="00651BFB">
            <w:pPr>
              <w:pStyle w:val="Tekstas"/>
              <w:ind w:firstLine="0"/>
              <w:rPr>
                <w:rFonts w:ascii="Times New Roman" w:eastAsia="Calibri" w:hAnsi="Times New Roman"/>
                <w:sz w:val="22"/>
                <w:szCs w:val="22"/>
                <w:lang w:val="lt-LT"/>
              </w:rPr>
            </w:pPr>
            <w:r>
              <w:rPr>
                <w:rFonts w:ascii="Times New Roman" w:eastAsia="Calibri" w:hAnsi="Times New Roman"/>
                <w:sz w:val="22"/>
                <w:szCs w:val="22"/>
                <w:lang w:val="lt-LT"/>
              </w:rPr>
              <w:t>6.2.1.</w:t>
            </w:r>
          </w:p>
        </w:tc>
        <w:tc>
          <w:tcPr>
            <w:tcW w:w="3260" w:type="dxa"/>
          </w:tcPr>
          <w:p w14:paraId="10FB3C08" w14:textId="49D0B4A6" w:rsidR="003D31EE" w:rsidRPr="00386A2F" w:rsidRDefault="003D31EE" w:rsidP="00651BFB">
            <w:pPr>
              <w:pStyle w:val="Tekstas"/>
              <w:ind w:firstLine="0"/>
              <w:rPr>
                <w:rFonts w:ascii="Times New Roman" w:eastAsia="Calibri" w:hAnsi="Times New Roman"/>
                <w:sz w:val="22"/>
                <w:szCs w:val="22"/>
                <w:lang w:val="lt-LT"/>
              </w:rPr>
            </w:pPr>
            <w:r w:rsidRPr="00386A2F">
              <w:rPr>
                <w:rFonts w:ascii="Times New Roman" w:eastAsia="Calibri" w:hAnsi="Times New Roman"/>
                <w:sz w:val="22"/>
                <w:szCs w:val="22"/>
                <w:lang w:val="lt-LT"/>
              </w:rPr>
              <w:t>Ukmergės r. Siesikų</w:t>
            </w:r>
            <w:r w:rsidR="008E5229">
              <w:rPr>
                <w:rFonts w:ascii="Times New Roman" w:eastAsia="Calibri" w:hAnsi="Times New Roman"/>
                <w:sz w:val="22"/>
                <w:szCs w:val="22"/>
                <w:lang w:val="lt-LT"/>
              </w:rPr>
              <w:t xml:space="preserve"> pagrindinė mokykla</w:t>
            </w:r>
          </w:p>
        </w:tc>
        <w:tc>
          <w:tcPr>
            <w:tcW w:w="2693" w:type="dxa"/>
          </w:tcPr>
          <w:p w14:paraId="113AAB7E" w14:textId="77777777" w:rsidR="003D31EE" w:rsidRPr="002A582E" w:rsidRDefault="003D31EE" w:rsidP="00651BFB">
            <w:pPr>
              <w:pStyle w:val="Tekstas"/>
              <w:ind w:firstLine="0"/>
              <w:rPr>
                <w:rFonts w:ascii="Times New Roman" w:hAnsi="Times New Roman"/>
                <w:color w:val="000000"/>
                <w:shd w:val="clear" w:color="auto" w:fill="FAFAFA"/>
                <w:lang w:val="lt-LT"/>
              </w:rPr>
            </w:pPr>
            <w:r w:rsidRPr="002A582E">
              <w:rPr>
                <w:rFonts w:ascii="Times New Roman" w:hAnsi="Times New Roman"/>
                <w:color w:val="000000"/>
                <w:shd w:val="clear" w:color="auto" w:fill="FAFAFA"/>
                <w:lang w:val="lt-LT"/>
              </w:rPr>
              <w:t>Laisvės g. 66, Siesikai, LT-20316 Ukmergės r.</w:t>
            </w:r>
          </w:p>
        </w:tc>
        <w:tc>
          <w:tcPr>
            <w:tcW w:w="1276" w:type="dxa"/>
          </w:tcPr>
          <w:p w14:paraId="12D1B72D" w14:textId="77777777" w:rsidR="003D31EE" w:rsidRPr="002A582E" w:rsidRDefault="003D31EE" w:rsidP="00651BFB">
            <w:pPr>
              <w:pStyle w:val="Tekstas"/>
              <w:ind w:firstLine="0"/>
              <w:rPr>
                <w:rFonts w:ascii="Times New Roman" w:hAnsi="Times New Roman"/>
                <w:color w:val="000000"/>
                <w:shd w:val="clear" w:color="auto" w:fill="FAFAFA"/>
                <w:lang w:val="lt-LT"/>
              </w:rPr>
            </w:pPr>
            <w:r w:rsidRPr="007C64EF">
              <w:rPr>
                <w:rFonts w:ascii="Times New Roman" w:hAnsi="Times New Roman"/>
                <w:sz w:val="24"/>
                <w:szCs w:val="24"/>
              </w:rPr>
              <w:t>300 Mbps</w:t>
            </w:r>
          </w:p>
        </w:tc>
      </w:tr>
      <w:tr w:rsidR="003D31EE" w:rsidRPr="00CD60C3" w14:paraId="38715269" w14:textId="77777777" w:rsidTr="003D31EE">
        <w:tc>
          <w:tcPr>
            <w:tcW w:w="1276" w:type="dxa"/>
          </w:tcPr>
          <w:p w14:paraId="770874DB" w14:textId="77777777" w:rsidR="003D31EE" w:rsidRDefault="003D31EE" w:rsidP="00651BFB">
            <w:pPr>
              <w:pStyle w:val="Tekstas"/>
              <w:ind w:firstLine="0"/>
              <w:rPr>
                <w:rFonts w:ascii="Times New Roman" w:eastAsia="Calibri" w:hAnsi="Times New Roman"/>
                <w:sz w:val="22"/>
                <w:szCs w:val="22"/>
                <w:lang w:val="lt-LT"/>
              </w:rPr>
            </w:pPr>
            <w:r>
              <w:rPr>
                <w:rFonts w:ascii="Times New Roman" w:eastAsia="Calibri" w:hAnsi="Times New Roman"/>
                <w:sz w:val="22"/>
                <w:szCs w:val="22"/>
                <w:lang w:val="lt-LT"/>
              </w:rPr>
              <w:lastRenderedPageBreak/>
              <w:t>6.2.2.</w:t>
            </w:r>
          </w:p>
        </w:tc>
        <w:tc>
          <w:tcPr>
            <w:tcW w:w="3260" w:type="dxa"/>
          </w:tcPr>
          <w:p w14:paraId="1A77F8C3" w14:textId="72AF916E" w:rsidR="003D31EE" w:rsidRPr="00CD60C3" w:rsidRDefault="003D31EE" w:rsidP="00651BFB">
            <w:pPr>
              <w:pStyle w:val="Tekstas"/>
              <w:ind w:firstLine="0"/>
              <w:rPr>
                <w:rFonts w:ascii="Times New Roman" w:eastAsia="Calibri" w:hAnsi="Times New Roman"/>
                <w:sz w:val="22"/>
                <w:szCs w:val="22"/>
                <w:lang w:val="lt-LT"/>
              </w:rPr>
            </w:pPr>
            <w:r>
              <w:rPr>
                <w:rFonts w:ascii="Times New Roman" w:eastAsia="Calibri" w:hAnsi="Times New Roman"/>
                <w:sz w:val="22"/>
                <w:szCs w:val="22"/>
                <w:lang w:val="lt-LT"/>
              </w:rPr>
              <w:t xml:space="preserve">Ukmergės r. </w:t>
            </w:r>
            <w:proofErr w:type="spellStart"/>
            <w:r w:rsidRPr="00CD60C3">
              <w:rPr>
                <w:rFonts w:ascii="Times New Roman" w:eastAsia="Calibri" w:hAnsi="Times New Roman"/>
                <w:sz w:val="22"/>
                <w:szCs w:val="22"/>
                <w:lang w:val="lt-LT"/>
              </w:rPr>
              <w:t>Taujėnų</w:t>
            </w:r>
            <w:proofErr w:type="spellEnd"/>
            <w:r w:rsidR="008E5229">
              <w:rPr>
                <w:rFonts w:ascii="Times New Roman" w:eastAsia="Calibri" w:hAnsi="Times New Roman"/>
                <w:sz w:val="22"/>
                <w:szCs w:val="22"/>
                <w:lang w:val="lt-LT"/>
              </w:rPr>
              <w:t xml:space="preserve"> pagrindinė mokykla</w:t>
            </w:r>
          </w:p>
        </w:tc>
        <w:tc>
          <w:tcPr>
            <w:tcW w:w="2693" w:type="dxa"/>
          </w:tcPr>
          <w:p w14:paraId="078F066B" w14:textId="77777777" w:rsidR="003D31EE" w:rsidRPr="002A582E" w:rsidRDefault="003D31EE" w:rsidP="00651BFB">
            <w:pPr>
              <w:pStyle w:val="Tekstas"/>
              <w:ind w:firstLine="0"/>
              <w:rPr>
                <w:rFonts w:ascii="Times New Roman" w:hAnsi="Times New Roman"/>
                <w:color w:val="000000"/>
                <w:shd w:val="clear" w:color="auto" w:fill="FAFAFA"/>
                <w:lang w:val="lt-LT"/>
              </w:rPr>
            </w:pPr>
            <w:r w:rsidRPr="002A582E">
              <w:rPr>
                <w:rFonts w:ascii="Times New Roman" w:hAnsi="Times New Roman"/>
                <w:color w:val="000000"/>
                <w:shd w:val="clear" w:color="auto" w:fill="FAFAFA"/>
                <w:lang w:val="lt-LT"/>
              </w:rPr>
              <w:t xml:space="preserve">Ukmergės g. 5, </w:t>
            </w:r>
            <w:proofErr w:type="spellStart"/>
            <w:r w:rsidRPr="002A582E">
              <w:rPr>
                <w:rFonts w:ascii="Times New Roman" w:hAnsi="Times New Roman"/>
                <w:color w:val="000000"/>
                <w:shd w:val="clear" w:color="auto" w:fill="FAFAFA"/>
                <w:lang w:val="lt-LT"/>
              </w:rPr>
              <w:t>Taujėnų</w:t>
            </w:r>
            <w:proofErr w:type="spellEnd"/>
            <w:r w:rsidRPr="002A582E">
              <w:rPr>
                <w:rFonts w:ascii="Times New Roman" w:hAnsi="Times New Roman"/>
                <w:color w:val="000000"/>
                <w:shd w:val="clear" w:color="auto" w:fill="FAFAFA"/>
                <w:lang w:val="lt-LT"/>
              </w:rPr>
              <w:t xml:space="preserve"> mstl., LT-20347 Ukmergės r.</w:t>
            </w:r>
          </w:p>
        </w:tc>
        <w:tc>
          <w:tcPr>
            <w:tcW w:w="1276" w:type="dxa"/>
          </w:tcPr>
          <w:p w14:paraId="14F5E57B" w14:textId="77777777" w:rsidR="003D31EE" w:rsidRPr="002A582E" w:rsidRDefault="003D31EE" w:rsidP="00651BFB">
            <w:pPr>
              <w:pStyle w:val="Tekstas"/>
              <w:ind w:firstLine="0"/>
              <w:rPr>
                <w:rFonts w:ascii="Times New Roman" w:hAnsi="Times New Roman"/>
                <w:color w:val="000000"/>
                <w:shd w:val="clear" w:color="auto" w:fill="FAFAFA"/>
                <w:lang w:val="lt-LT"/>
              </w:rPr>
            </w:pPr>
            <w:r w:rsidRPr="007C64EF">
              <w:rPr>
                <w:rFonts w:ascii="Times New Roman" w:hAnsi="Times New Roman"/>
                <w:sz w:val="24"/>
                <w:szCs w:val="24"/>
              </w:rPr>
              <w:t>300 Mbps</w:t>
            </w:r>
          </w:p>
        </w:tc>
      </w:tr>
      <w:tr w:rsidR="003D31EE" w:rsidRPr="00CD60C3" w14:paraId="607DDAC9" w14:textId="77777777" w:rsidTr="003D31EE">
        <w:tc>
          <w:tcPr>
            <w:tcW w:w="1276" w:type="dxa"/>
          </w:tcPr>
          <w:p w14:paraId="6E735EDB" w14:textId="77777777" w:rsidR="003D31EE" w:rsidRDefault="003D31EE" w:rsidP="00651BFB">
            <w:pPr>
              <w:pStyle w:val="Tekstas"/>
              <w:ind w:firstLine="0"/>
              <w:rPr>
                <w:rFonts w:ascii="Times New Roman" w:eastAsia="Calibri" w:hAnsi="Times New Roman"/>
                <w:sz w:val="22"/>
                <w:szCs w:val="22"/>
                <w:lang w:val="lt-LT"/>
              </w:rPr>
            </w:pPr>
            <w:r>
              <w:rPr>
                <w:rFonts w:ascii="Times New Roman" w:eastAsia="Calibri" w:hAnsi="Times New Roman"/>
                <w:sz w:val="22"/>
                <w:szCs w:val="22"/>
                <w:lang w:val="lt-LT"/>
              </w:rPr>
              <w:t>6.2.3.</w:t>
            </w:r>
          </w:p>
        </w:tc>
        <w:tc>
          <w:tcPr>
            <w:tcW w:w="3260" w:type="dxa"/>
          </w:tcPr>
          <w:p w14:paraId="5B0AFA28" w14:textId="77777777" w:rsidR="003D31EE" w:rsidRPr="00CD60C3" w:rsidRDefault="003D31EE" w:rsidP="00651BFB">
            <w:pPr>
              <w:pStyle w:val="Tekstas"/>
              <w:ind w:firstLine="0"/>
              <w:rPr>
                <w:rFonts w:ascii="Times New Roman" w:eastAsia="Calibri" w:hAnsi="Times New Roman"/>
                <w:sz w:val="22"/>
                <w:szCs w:val="22"/>
                <w:lang w:val="lt-LT"/>
              </w:rPr>
            </w:pPr>
            <w:r>
              <w:rPr>
                <w:rFonts w:ascii="Times New Roman" w:eastAsia="Calibri" w:hAnsi="Times New Roman"/>
                <w:sz w:val="22"/>
                <w:szCs w:val="22"/>
                <w:lang w:val="lt-LT"/>
              </w:rPr>
              <w:t xml:space="preserve">Ukmergės r. </w:t>
            </w:r>
            <w:r w:rsidRPr="00CD60C3">
              <w:rPr>
                <w:rFonts w:ascii="Times New Roman" w:eastAsia="Calibri" w:hAnsi="Times New Roman"/>
                <w:sz w:val="22"/>
                <w:szCs w:val="22"/>
                <w:lang w:val="lt-LT"/>
              </w:rPr>
              <w:t>Deltuvos pagrindinė mokykla</w:t>
            </w:r>
          </w:p>
        </w:tc>
        <w:tc>
          <w:tcPr>
            <w:tcW w:w="2693" w:type="dxa"/>
          </w:tcPr>
          <w:p w14:paraId="4F2BC173" w14:textId="77777777" w:rsidR="003D31EE" w:rsidRPr="009A47FD" w:rsidRDefault="003D31EE" w:rsidP="00651BFB">
            <w:pPr>
              <w:pStyle w:val="Tekstas"/>
              <w:ind w:firstLine="0"/>
              <w:rPr>
                <w:rFonts w:ascii="Times New Roman" w:hAnsi="Times New Roman"/>
                <w:color w:val="000000"/>
                <w:shd w:val="clear" w:color="auto" w:fill="FAFAFA"/>
                <w:lang w:val="es-CL"/>
              </w:rPr>
            </w:pPr>
            <w:r w:rsidRPr="009A47FD">
              <w:rPr>
                <w:rFonts w:ascii="Times New Roman" w:hAnsi="Times New Roman"/>
                <w:color w:val="000000"/>
                <w:shd w:val="clear" w:color="auto" w:fill="FAFAFA"/>
                <w:lang w:val="es-CL"/>
              </w:rPr>
              <w:t>Vytauto g. 36, Deltuvos mstl., LT-20306 Ukmergės r.</w:t>
            </w:r>
          </w:p>
        </w:tc>
        <w:tc>
          <w:tcPr>
            <w:tcW w:w="1276" w:type="dxa"/>
          </w:tcPr>
          <w:p w14:paraId="5CA9285A" w14:textId="77777777" w:rsidR="003D31EE" w:rsidRPr="009A47FD" w:rsidRDefault="003D31EE" w:rsidP="00651BFB">
            <w:pPr>
              <w:pStyle w:val="Tekstas"/>
              <w:ind w:firstLine="0"/>
              <w:rPr>
                <w:rFonts w:ascii="Times New Roman" w:hAnsi="Times New Roman"/>
                <w:color w:val="000000"/>
                <w:shd w:val="clear" w:color="auto" w:fill="FAFAFA"/>
                <w:lang w:val="es-CL"/>
              </w:rPr>
            </w:pPr>
            <w:r w:rsidRPr="007C64EF">
              <w:rPr>
                <w:rFonts w:ascii="Times New Roman" w:hAnsi="Times New Roman"/>
                <w:sz w:val="24"/>
                <w:szCs w:val="24"/>
              </w:rPr>
              <w:t>300 Mbps</w:t>
            </w:r>
          </w:p>
        </w:tc>
      </w:tr>
      <w:tr w:rsidR="003D31EE" w:rsidRPr="00CD60C3" w14:paraId="07748485" w14:textId="77777777" w:rsidTr="003D31EE">
        <w:tc>
          <w:tcPr>
            <w:tcW w:w="1276" w:type="dxa"/>
          </w:tcPr>
          <w:p w14:paraId="573F45E8" w14:textId="77777777" w:rsidR="003D31EE" w:rsidRDefault="003D31EE" w:rsidP="00651BFB">
            <w:pPr>
              <w:pStyle w:val="Tekstas"/>
              <w:ind w:firstLine="0"/>
              <w:rPr>
                <w:rFonts w:ascii="Times New Roman" w:eastAsia="Calibri" w:hAnsi="Times New Roman"/>
                <w:sz w:val="22"/>
                <w:szCs w:val="22"/>
                <w:lang w:val="lt-LT"/>
              </w:rPr>
            </w:pPr>
            <w:r>
              <w:rPr>
                <w:rFonts w:ascii="Times New Roman" w:eastAsia="Calibri" w:hAnsi="Times New Roman"/>
                <w:sz w:val="22"/>
                <w:szCs w:val="22"/>
                <w:lang w:val="lt-LT"/>
              </w:rPr>
              <w:t>6.2.4.</w:t>
            </w:r>
          </w:p>
        </w:tc>
        <w:tc>
          <w:tcPr>
            <w:tcW w:w="3260" w:type="dxa"/>
          </w:tcPr>
          <w:p w14:paraId="3169BCE9" w14:textId="0BC162B2" w:rsidR="003D31EE" w:rsidRPr="00CD60C3" w:rsidRDefault="003D31EE" w:rsidP="00651BFB">
            <w:pPr>
              <w:pStyle w:val="Tekstas"/>
              <w:ind w:firstLine="0"/>
              <w:rPr>
                <w:rFonts w:ascii="Times New Roman" w:eastAsia="Calibri" w:hAnsi="Times New Roman"/>
                <w:sz w:val="22"/>
                <w:szCs w:val="22"/>
                <w:lang w:val="lt-LT"/>
              </w:rPr>
            </w:pPr>
            <w:r>
              <w:rPr>
                <w:rFonts w:ascii="Times New Roman" w:eastAsia="Calibri" w:hAnsi="Times New Roman"/>
                <w:sz w:val="22"/>
                <w:szCs w:val="22"/>
                <w:lang w:val="lt-LT"/>
              </w:rPr>
              <w:t xml:space="preserve">Ukmergės r. </w:t>
            </w:r>
            <w:r w:rsidRPr="00CD60C3">
              <w:rPr>
                <w:rFonts w:ascii="Times New Roman" w:eastAsia="Calibri" w:hAnsi="Times New Roman"/>
                <w:sz w:val="22"/>
                <w:szCs w:val="22"/>
                <w:lang w:val="lt-LT"/>
              </w:rPr>
              <w:t>Želvos</w:t>
            </w:r>
            <w:r w:rsidR="008E5229">
              <w:rPr>
                <w:rFonts w:ascii="Times New Roman" w:eastAsia="Calibri" w:hAnsi="Times New Roman"/>
                <w:sz w:val="22"/>
                <w:szCs w:val="22"/>
                <w:lang w:val="lt-LT"/>
              </w:rPr>
              <w:t xml:space="preserve"> pagrindinė mokykla</w:t>
            </w:r>
          </w:p>
        </w:tc>
        <w:tc>
          <w:tcPr>
            <w:tcW w:w="2693" w:type="dxa"/>
          </w:tcPr>
          <w:p w14:paraId="4080F223" w14:textId="77777777" w:rsidR="003D31EE" w:rsidRPr="002A582E" w:rsidRDefault="003D31EE" w:rsidP="00651BFB">
            <w:pPr>
              <w:pStyle w:val="Tekstas"/>
              <w:ind w:firstLine="0"/>
              <w:rPr>
                <w:rFonts w:ascii="Times New Roman" w:hAnsi="Times New Roman"/>
                <w:color w:val="000000"/>
                <w:shd w:val="clear" w:color="auto" w:fill="FAFAFA"/>
                <w:lang w:val="lt-LT"/>
              </w:rPr>
            </w:pPr>
            <w:r w:rsidRPr="002A582E">
              <w:rPr>
                <w:rFonts w:ascii="Times New Roman" w:hAnsi="Times New Roman"/>
                <w:color w:val="000000"/>
                <w:shd w:val="clear" w:color="auto" w:fill="FAFAFA"/>
                <w:lang w:val="lt-LT"/>
              </w:rPr>
              <w:t xml:space="preserve">J. </w:t>
            </w:r>
            <w:proofErr w:type="spellStart"/>
            <w:r w:rsidRPr="002A582E">
              <w:rPr>
                <w:rFonts w:ascii="Times New Roman" w:hAnsi="Times New Roman"/>
                <w:color w:val="000000"/>
                <w:shd w:val="clear" w:color="auto" w:fill="FAFAFA"/>
                <w:lang w:val="lt-LT"/>
              </w:rPr>
              <w:t>Vaišučio</w:t>
            </w:r>
            <w:proofErr w:type="spellEnd"/>
            <w:r w:rsidRPr="002A582E">
              <w:rPr>
                <w:rFonts w:ascii="Times New Roman" w:hAnsi="Times New Roman"/>
                <w:color w:val="000000"/>
                <w:shd w:val="clear" w:color="auto" w:fill="FAFAFA"/>
                <w:lang w:val="lt-LT"/>
              </w:rPr>
              <w:t xml:space="preserve"> g. 12, Želva, LT-20208 Ukmergės r.</w:t>
            </w:r>
          </w:p>
        </w:tc>
        <w:tc>
          <w:tcPr>
            <w:tcW w:w="1276" w:type="dxa"/>
          </w:tcPr>
          <w:p w14:paraId="2DD60B19" w14:textId="77777777" w:rsidR="003D31EE" w:rsidRPr="002A582E" w:rsidRDefault="003D31EE" w:rsidP="00651BFB">
            <w:pPr>
              <w:pStyle w:val="Tekstas"/>
              <w:ind w:firstLine="0"/>
              <w:rPr>
                <w:rFonts w:ascii="Times New Roman" w:hAnsi="Times New Roman"/>
                <w:color w:val="000000"/>
                <w:shd w:val="clear" w:color="auto" w:fill="FAFAFA"/>
                <w:lang w:val="lt-LT"/>
              </w:rPr>
            </w:pPr>
            <w:r w:rsidRPr="007C64EF">
              <w:rPr>
                <w:rFonts w:ascii="Times New Roman" w:hAnsi="Times New Roman"/>
                <w:sz w:val="24"/>
                <w:szCs w:val="24"/>
              </w:rPr>
              <w:t>300 Mbps</w:t>
            </w:r>
          </w:p>
        </w:tc>
      </w:tr>
      <w:tr w:rsidR="003D31EE" w:rsidRPr="00CD60C3" w14:paraId="52D039B8" w14:textId="77777777" w:rsidTr="003D31EE">
        <w:tc>
          <w:tcPr>
            <w:tcW w:w="1276" w:type="dxa"/>
          </w:tcPr>
          <w:p w14:paraId="1C0C8BE7" w14:textId="77777777" w:rsidR="003D31EE" w:rsidRDefault="003D31EE" w:rsidP="00651BFB">
            <w:pPr>
              <w:pStyle w:val="Tekstas"/>
              <w:ind w:firstLine="0"/>
              <w:rPr>
                <w:rFonts w:ascii="Times New Roman" w:eastAsia="Calibri" w:hAnsi="Times New Roman"/>
                <w:sz w:val="22"/>
                <w:szCs w:val="22"/>
                <w:lang w:val="lt-LT"/>
              </w:rPr>
            </w:pPr>
            <w:r>
              <w:rPr>
                <w:rFonts w:ascii="Times New Roman" w:eastAsia="Calibri" w:hAnsi="Times New Roman"/>
                <w:sz w:val="22"/>
                <w:szCs w:val="22"/>
                <w:lang w:val="lt-LT"/>
              </w:rPr>
              <w:t>6.2.5.</w:t>
            </w:r>
          </w:p>
        </w:tc>
        <w:tc>
          <w:tcPr>
            <w:tcW w:w="3260" w:type="dxa"/>
          </w:tcPr>
          <w:p w14:paraId="285FEF7E" w14:textId="77777777" w:rsidR="003D31EE" w:rsidRPr="00CD60C3" w:rsidRDefault="003D31EE" w:rsidP="00651BFB">
            <w:pPr>
              <w:pStyle w:val="Tekstas"/>
              <w:ind w:firstLine="0"/>
              <w:rPr>
                <w:rFonts w:ascii="Times New Roman" w:eastAsia="Calibri" w:hAnsi="Times New Roman"/>
                <w:sz w:val="22"/>
                <w:szCs w:val="22"/>
                <w:lang w:val="lt-LT"/>
              </w:rPr>
            </w:pPr>
            <w:r>
              <w:rPr>
                <w:rFonts w:ascii="Times New Roman" w:eastAsia="Calibri" w:hAnsi="Times New Roman"/>
                <w:sz w:val="22"/>
                <w:szCs w:val="22"/>
                <w:lang w:val="lt-LT"/>
              </w:rPr>
              <w:t xml:space="preserve">Ukmergės r. </w:t>
            </w:r>
            <w:r w:rsidRPr="00CD60C3">
              <w:rPr>
                <w:rFonts w:ascii="Times New Roman" w:eastAsia="Calibri" w:hAnsi="Times New Roman"/>
                <w:sz w:val="22"/>
                <w:szCs w:val="22"/>
                <w:lang w:val="lt-LT"/>
              </w:rPr>
              <w:t>Vidiškių pagr</w:t>
            </w:r>
            <w:r>
              <w:rPr>
                <w:rFonts w:ascii="Times New Roman" w:eastAsia="Calibri" w:hAnsi="Times New Roman"/>
                <w:sz w:val="22"/>
                <w:szCs w:val="22"/>
                <w:lang w:val="lt-LT"/>
              </w:rPr>
              <w:t xml:space="preserve">indinė </w:t>
            </w:r>
            <w:r w:rsidRPr="00CD60C3">
              <w:rPr>
                <w:rFonts w:ascii="Times New Roman" w:eastAsia="Calibri" w:hAnsi="Times New Roman"/>
                <w:sz w:val="22"/>
                <w:szCs w:val="22"/>
                <w:lang w:val="lt-LT"/>
              </w:rPr>
              <w:t xml:space="preserve"> </w:t>
            </w:r>
            <w:r>
              <w:rPr>
                <w:rFonts w:ascii="Times New Roman" w:eastAsia="Calibri" w:hAnsi="Times New Roman"/>
                <w:sz w:val="22"/>
                <w:szCs w:val="22"/>
                <w:lang w:val="lt-LT"/>
              </w:rPr>
              <w:t>m</w:t>
            </w:r>
            <w:r w:rsidRPr="00CD60C3">
              <w:rPr>
                <w:rFonts w:ascii="Times New Roman" w:eastAsia="Calibri" w:hAnsi="Times New Roman"/>
                <w:sz w:val="22"/>
                <w:szCs w:val="22"/>
                <w:lang w:val="lt-LT"/>
              </w:rPr>
              <w:t>okykla</w:t>
            </w:r>
          </w:p>
        </w:tc>
        <w:tc>
          <w:tcPr>
            <w:tcW w:w="2693" w:type="dxa"/>
          </w:tcPr>
          <w:p w14:paraId="03736EB2" w14:textId="77777777" w:rsidR="003D31EE" w:rsidRPr="002A582E" w:rsidRDefault="003D31EE" w:rsidP="00651BFB">
            <w:pPr>
              <w:pStyle w:val="Tekstas"/>
              <w:ind w:firstLine="0"/>
              <w:rPr>
                <w:rFonts w:ascii="Times New Roman" w:hAnsi="Times New Roman"/>
                <w:color w:val="000000"/>
                <w:shd w:val="clear" w:color="auto" w:fill="FAFAFA"/>
                <w:lang w:val="lt-LT"/>
              </w:rPr>
            </w:pPr>
            <w:r w:rsidRPr="002A582E">
              <w:rPr>
                <w:rFonts w:ascii="Times New Roman" w:hAnsi="Times New Roman"/>
                <w:color w:val="000000"/>
                <w:shd w:val="clear" w:color="auto" w:fill="FAFAFA"/>
                <w:lang w:val="lt-LT"/>
              </w:rPr>
              <w:t>Ukmergės g. 42, Vidiškių mstl., LT-20358 Ukmergės r.</w:t>
            </w:r>
          </w:p>
        </w:tc>
        <w:tc>
          <w:tcPr>
            <w:tcW w:w="1276" w:type="dxa"/>
          </w:tcPr>
          <w:p w14:paraId="7E6A65CC" w14:textId="77777777" w:rsidR="003D31EE" w:rsidRPr="002A582E" w:rsidRDefault="003D31EE" w:rsidP="00651BFB">
            <w:pPr>
              <w:pStyle w:val="Tekstas"/>
              <w:ind w:firstLine="0"/>
              <w:rPr>
                <w:rFonts w:ascii="Times New Roman" w:hAnsi="Times New Roman"/>
                <w:color w:val="000000"/>
                <w:shd w:val="clear" w:color="auto" w:fill="FAFAFA"/>
                <w:lang w:val="lt-LT"/>
              </w:rPr>
            </w:pPr>
            <w:r w:rsidRPr="007C64EF">
              <w:rPr>
                <w:rFonts w:ascii="Times New Roman" w:hAnsi="Times New Roman"/>
                <w:sz w:val="24"/>
                <w:szCs w:val="24"/>
              </w:rPr>
              <w:t>300 Mbps</w:t>
            </w:r>
          </w:p>
        </w:tc>
      </w:tr>
    </w:tbl>
    <w:p w14:paraId="1943365E" w14:textId="77777777" w:rsidR="003D31EE" w:rsidRDefault="003D31EE" w:rsidP="003D31EE">
      <w:pPr>
        <w:pStyle w:val="Tekstas"/>
        <w:rPr>
          <w:rFonts w:ascii="Times New Roman" w:hAnsi="Times New Roman"/>
          <w:sz w:val="24"/>
          <w:szCs w:val="24"/>
          <w:lang w:val="lt-LT"/>
        </w:rPr>
      </w:pPr>
    </w:p>
    <w:p w14:paraId="4C5113FB" w14:textId="1CA6C5FF" w:rsidR="003D31EE" w:rsidRPr="002804FB" w:rsidRDefault="0079380B" w:rsidP="0079380B">
      <w:pPr>
        <w:pStyle w:val="Tekstas"/>
        <w:ind w:firstLine="0"/>
        <w:jc w:val="center"/>
        <w:rPr>
          <w:rFonts w:ascii="Times New Roman" w:hAnsi="Times New Roman"/>
          <w:b/>
          <w:sz w:val="24"/>
          <w:szCs w:val="24"/>
          <w:lang w:val="lt-LT"/>
        </w:rPr>
      </w:pPr>
      <w:r>
        <w:rPr>
          <w:rFonts w:ascii="Times New Roman" w:hAnsi="Times New Roman"/>
          <w:b/>
          <w:sz w:val="24"/>
          <w:szCs w:val="24"/>
          <w:lang w:val="lt-LT"/>
        </w:rPr>
        <w:t>_______________</w:t>
      </w:r>
    </w:p>
    <w:p w14:paraId="04517491" w14:textId="77777777" w:rsidR="004E37D6" w:rsidRDefault="004E37D6"/>
    <w:sectPr w:rsidR="004E37D6" w:rsidSect="003D31EE">
      <w:headerReference w:type="even" r:id="rId21"/>
      <w:headerReference w:type="default" r:id="rId22"/>
      <w:footerReference w:type="even" r:id="rId23"/>
      <w:footerReference w:type="default" r:id="rId24"/>
      <w:headerReference w:type="first" r:id="rId25"/>
      <w:footerReference w:type="first" r:id="rId26"/>
      <w:pgSz w:w="11906" w:h="16838"/>
      <w:pgMar w:top="709"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5F66AD" w14:textId="77777777" w:rsidR="00795295" w:rsidRDefault="009222F4">
      <w:pPr>
        <w:spacing w:after="0" w:line="240" w:lineRule="auto"/>
      </w:pPr>
      <w:r>
        <w:separator/>
      </w:r>
    </w:p>
  </w:endnote>
  <w:endnote w:type="continuationSeparator" w:id="0">
    <w:p w14:paraId="669B71A3" w14:textId="77777777" w:rsidR="00795295" w:rsidRDefault="00922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6A9A5" w14:textId="77777777" w:rsidR="00997C02" w:rsidRDefault="00EF348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93528" w14:textId="77777777" w:rsidR="00997C02" w:rsidRDefault="00EF348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66FEE" w14:textId="77777777" w:rsidR="00997C02" w:rsidRDefault="00EF348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FF13E9" w14:textId="77777777" w:rsidR="00795295" w:rsidRDefault="009222F4">
      <w:pPr>
        <w:spacing w:after="0" w:line="240" w:lineRule="auto"/>
      </w:pPr>
      <w:r>
        <w:separator/>
      </w:r>
    </w:p>
  </w:footnote>
  <w:footnote w:type="continuationSeparator" w:id="0">
    <w:p w14:paraId="50A5DB1B" w14:textId="77777777" w:rsidR="00795295" w:rsidRDefault="009222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0BC5A" w14:textId="77777777" w:rsidR="00997C02" w:rsidRDefault="00EF348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4067426"/>
      <w:docPartObj>
        <w:docPartGallery w:val="Page Numbers (Top of Page)"/>
        <w:docPartUnique/>
      </w:docPartObj>
    </w:sdtPr>
    <w:sdtEndPr/>
    <w:sdtContent>
      <w:p w14:paraId="40B83583" w14:textId="77777777" w:rsidR="00997C02" w:rsidRDefault="00187972">
        <w:pPr>
          <w:pStyle w:val="Antrats"/>
          <w:jc w:val="center"/>
        </w:pPr>
        <w:r>
          <w:fldChar w:fldCharType="begin"/>
        </w:r>
        <w:r>
          <w:instrText>PAGE   \* MERGEFORMAT</w:instrText>
        </w:r>
        <w:r>
          <w:fldChar w:fldCharType="separate"/>
        </w:r>
        <w:r>
          <w:t>2</w:t>
        </w:r>
        <w:r>
          <w:fldChar w:fldCharType="end"/>
        </w:r>
      </w:p>
    </w:sdtContent>
  </w:sdt>
  <w:p w14:paraId="75E9B130" w14:textId="77777777" w:rsidR="00997C02" w:rsidRDefault="00EF348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D37D3" w14:textId="77777777" w:rsidR="00997C02" w:rsidRDefault="00EF348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552"/>
    <w:rsid w:val="00170041"/>
    <w:rsid w:val="00187972"/>
    <w:rsid w:val="002A3D08"/>
    <w:rsid w:val="003D31EE"/>
    <w:rsid w:val="00444690"/>
    <w:rsid w:val="00446C0F"/>
    <w:rsid w:val="004A24B7"/>
    <w:rsid w:val="004E37D6"/>
    <w:rsid w:val="00594040"/>
    <w:rsid w:val="005B4FF2"/>
    <w:rsid w:val="006D32B4"/>
    <w:rsid w:val="006E6718"/>
    <w:rsid w:val="0079380B"/>
    <w:rsid w:val="00795295"/>
    <w:rsid w:val="007F68F5"/>
    <w:rsid w:val="008B66A4"/>
    <w:rsid w:val="008E5229"/>
    <w:rsid w:val="009222F4"/>
    <w:rsid w:val="00B928F9"/>
    <w:rsid w:val="00B96328"/>
    <w:rsid w:val="00C46055"/>
    <w:rsid w:val="00C86CAB"/>
    <w:rsid w:val="00DF3E2F"/>
    <w:rsid w:val="00EE6C2A"/>
    <w:rsid w:val="00EF348F"/>
    <w:rsid w:val="00F12552"/>
    <w:rsid w:val="00F142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5A26F980"/>
  <w15:chartTrackingRefBased/>
  <w15:docId w15:val="{FFCAE5F7-6795-4140-B05C-2B70A5CB9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7972"/>
    <w:pPr>
      <w:tabs>
        <w:tab w:val="center" w:pos="4819"/>
        <w:tab w:val="right" w:pos="9638"/>
      </w:tabs>
      <w:spacing w:after="0" w:line="240" w:lineRule="auto"/>
    </w:pPr>
    <w:rPr>
      <w:rFonts w:ascii="Calibri" w:eastAsia="Calibri" w:hAnsi="Calibri" w:cs="Times New Roman"/>
      <w:sz w:val="20"/>
      <w:szCs w:val="20"/>
      <w:lang w:eastAsia="lt-LT"/>
    </w:rPr>
  </w:style>
  <w:style w:type="character" w:customStyle="1" w:styleId="AntratsDiagrama">
    <w:name w:val="Antraštės Diagrama"/>
    <w:basedOn w:val="Numatytasispastraiposriftas"/>
    <w:link w:val="Antrats"/>
    <w:uiPriority w:val="99"/>
    <w:rsid w:val="00187972"/>
    <w:rPr>
      <w:rFonts w:ascii="Calibri" w:eastAsia="Calibri" w:hAnsi="Calibri" w:cs="Times New Roman"/>
      <w:sz w:val="20"/>
      <w:szCs w:val="20"/>
      <w:lang w:eastAsia="lt-LT"/>
    </w:rPr>
  </w:style>
  <w:style w:type="paragraph" w:styleId="Porat">
    <w:name w:val="footer"/>
    <w:basedOn w:val="prastasis"/>
    <w:link w:val="PoratDiagrama"/>
    <w:uiPriority w:val="99"/>
    <w:unhideWhenUsed/>
    <w:rsid w:val="00187972"/>
    <w:pPr>
      <w:tabs>
        <w:tab w:val="center" w:pos="4819"/>
        <w:tab w:val="right" w:pos="9638"/>
      </w:tabs>
      <w:spacing w:after="0" w:line="240" w:lineRule="auto"/>
    </w:pPr>
    <w:rPr>
      <w:rFonts w:ascii="Calibri" w:eastAsia="Calibri" w:hAnsi="Calibri" w:cs="Times New Roman"/>
      <w:sz w:val="20"/>
      <w:szCs w:val="20"/>
      <w:lang w:eastAsia="lt-LT"/>
    </w:rPr>
  </w:style>
  <w:style w:type="character" w:customStyle="1" w:styleId="PoratDiagrama">
    <w:name w:val="Poraštė Diagrama"/>
    <w:basedOn w:val="Numatytasispastraiposriftas"/>
    <w:link w:val="Porat"/>
    <w:uiPriority w:val="99"/>
    <w:rsid w:val="00187972"/>
    <w:rPr>
      <w:rFonts w:ascii="Calibri" w:eastAsia="Calibri" w:hAnsi="Calibri" w:cs="Times New Roman"/>
      <w:sz w:val="20"/>
      <w:szCs w:val="20"/>
      <w:lang w:eastAsia="lt-LT"/>
    </w:rPr>
  </w:style>
  <w:style w:type="character" w:styleId="Hipersaitas">
    <w:name w:val="Hyperlink"/>
    <w:aliases w:val="Alna,IVPK Hyperlink"/>
    <w:rsid w:val="004A24B7"/>
    <w:rPr>
      <w:color w:val="0000FF"/>
      <w:u w:val="single"/>
    </w:rPr>
  </w:style>
  <w:style w:type="paragraph" w:styleId="Betarp">
    <w:name w:val="No Spacing"/>
    <w:link w:val="BetarpDiagrama"/>
    <w:uiPriority w:val="1"/>
    <w:qFormat/>
    <w:rsid w:val="004A24B7"/>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1"/>
    <w:rsid w:val="004A24B7"/>
    <w:rPr>
      <w:rFonts w:ascii="Times New Roman" w:eastAsia="Calibri" w:hAnsi="Times New Roman" w:cs="Times New Roman"/>
      <w:sz w:val="24"/>
    </w:rPr>
  </w:style>
  <w:style w:type="table" w:styleId="Lentelstinklelis">
    <w:name w:val="Table Grid"/>
    <w:basedOn w:val="prastojilentel"/>
    <w:uiPriority w:val="39"/>
    <w:rsid w:val="00446C0F"/>
    <w:pPr>
      <w:spacing w:after="0" w:line="240" w:lineRule="auto"/>
    </w:pPr>
    <w:rPr>
      <w:rFonts w:ascii="Times New Roman" w:eastAsia="Calibri"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5B4FF2"/>
    <w:rPr>
      <w:color w:val="605E5C"/>
      <w:shd w:val="clear" w:color="auto" w:fill="E1DFDD"/>
    </w:rPr>
  </w:style>
  <w:style w:type="paragraph" w:customStyle="1" w:styleId="Tekstas">
    <w:name w:val="_Tekstas"/>
    <w:rsid w:val="003D31EE"/>
    <w:pPr>
      <w:spacing w:before="60" w:after="60" w:line="240" w:lineRule="auto"/>
      <w:ind w:firstLine="567"/>
      <w:jc w:val="both"/>
    </w:pPr>
    <w:rPr>
      <w:rFonts w:ascii="Arial" w:eastAsia="Times New Roman" w:hAnsi="Ari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hyperlink" Target="mailto:savivaldybe@ukmerge.lt" TargetMode="External"/><Relationship Id="rId26" Type="http://schemas.openxmlformats.org/officeDocument/2006/relationships/footer" Target="footer3.xm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hyperlink" Target="mailto:darius.paskevicius@ukmerge.lt" TargetMode="External"/><Relationship Id="rId25"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hyperlink" Target="https://osp.stat.gov.lt" TargetMode="External"/><Relationship Id="rId20" Type="http://schemas.openxmlformats.org/officeDocument/2006/relationships/hyperlink" Target="https://www.litnet.lt/lt/"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litnet.lt/lt/" TargetMode="External"/><Relationship Id="rId11" Type="http://schemas.openxmlformats.org/officeDocument/2006/relationships/oleObject" Target="embeddings/oleObject2.bin"/><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image" Target="media/image3.wmf"/><Relationship Id="rId19" Type="http://schemas.openxmlformats.org/officeDocument/2006/relationships/hyperlink" Target="https://www.litnet.lt/lt/" TargetMode="External"/><Relationship Id="rId4" Type="http://schemas.openxmlformats.org/officeDocument/2006/relationships/footnotes" Target="footnote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header" Target="header2.xm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F5780B019744F528DAC47ACBB9FBEBF"/>
        <w:category>
          <w:name w:val="Bendrosios nuostatos"/>
          <w:gallery w:val="placeholder"/>
        </w:category>
        <w:types>
          <w:type w:val="bbPlcHdr"/>
        </w:types>
        <w:behaviors>
          <w:behavior w:val="content"/>
        </w:behaviors>
        <w:guid w:val="{EE2D1114-036D-42E9-968E-57FB1F23DA8E}"/>
      </w:docPartPr>
      <w:docPartBody>
        <w:p w:rsidR="008D4AAF" w:rsidRDefault="00FC7914" w:rsidP="00FC7914">
          <w:pPr>
            <w:pStyle w:val="0F5780B019744F528DAC47ACBB9FBEBF"/>
          </w:pPr>
          <w:r w:rsidRPr="003158C8">
            <w:rPr>
              <w:rStyle w:val="Vietosrezervavimoenklotekstas"/>
            </w:rPr>
            <w:t>Choose an item.</w:t>
          </w:r>
        </w:p>
      </w:docPartBody>
    </w:docPart>
    <w:docPart>
      <w:docPartPr>
        <w:name w:val="803E6233805F4052B1885ED70BF9B28A"/>
        <w:category>
          <w:name w:val="Bendrosios nuostatos"/>
          <w:gallery w:val="placeholder"/>
        </w:category>
        <w:types>
          <w:type w:val="bbPlcHdr"/>
        </w:types>
        <w:behaviors>
          <w:behavior w:val="content"/>
        </w:behaviors>
        <w:guid w:val="{575ED67E-0FDF-496B-84F6-09A9CCE8888E}"/>
      </w:docPartPr>
      <w:docPartBody>
        <w:p w:rsidR="008D4AAF" w:rsidRDefault="00FC7914" w:rsidP="00FC7914">
          <w:pPr>
            <w:pStyle w:val="803E6233805F4052B1885ED70BF9B28A"/>
          </w:pPr>
          <w:r w:rsidRPr="003158C8">
            <w:rPr>
              <w:rStyle w:val="Vietosrezervavimoenklotekstas"/>
            </w:rPr>
            <w:t>Choose an item.</w:t>
          </w:r>
        </w:p>
      </w:docPartBody>
    </w:docPart>
    <w:docPart>
      <w:docPartPr>
        <w:name w:val="18B6B34832904010B82D682EBE9771B8"/>
        <w:category>
          <w:name w:val="Bendrosios nuostatos"/>
          <w:gallery w:val="placeholder"/>
        </w:category>
        <w:types>
          <w:type w:val="bbPlcHdr"/>
        </w:types>
        <w:behaviors>
          <w:behavior w:val="content"/>
        </w:behaviors>
        <w:guid w:val="{D1104402-9FC5-46D9-AFEB-68E13A7AE0DF}"/>
      </w:docPartPr>
      <w:docPartBody>
        <w:p w:rsidR="008D4AAF" w:rsidRDefault="00FC7914" w:rsidP="00FC7914">
          <w:pPr>
            <w:pStyle w:val="18B6B34832904010B82D682EBE9771B8"/>
          </w:pPr>
          <w:r w:rsidRPr="003158C8">
            <w:rPr>
              <w:rStyle w:val="Vietosrezervavimoenklotekstas"/>
            </w:rPr>
            <w:t>Choose an item.</w:t>
          </w:r>
        </w:p>
      </w:docPartBody>
    </w:docPart>
    <w:docPart>
      <w:docPartPr>
        <w:name w:val="4F4E2B27622C4A2E9716D43FF44E41B2"/>
        <w:category>
          <w:name w:val="Bendrosios nuostatos"/>
          <w:gallery w:val="placeholder"/>
        </w:category>
        <w:types>
          <w:type w:val="bbPlcHdr"/>
        </w:types>
        <w:behaviors>
          <w:behavior w:val="content"/>
        </w:behaviors>
        <w:guid w:val="{A1957AD3-329A-4DC7-9422-1C26F076E96A}"/>
      </w:docPartPr>
      <w:docPartBody>
        <w:p w:rsidR="008D4AAF" w:rsidRDefault="00FC7914" w:rsidP="00FC7914">
          <w:pPr>
            <w:pStyle w:val="4F4E2B27622C4A2E9716D43FF44E41B2"/>
          </w:pPr>
          <w:r w:rsidRPr="003158C8">
            <w:rPr>
              <w:rStyle w:val="Vietosrezervavimoenklotekstas"/>
            </w:rPr>
            <w:t>Choose an item.</w:t>
          </w:r>
        </w:p>
      </w:docPartBody>
    </w:docPart>
    <w:docPart>
      <w:docPartPr>
        <w:name w:val="F3734094904A4BCE9BADC36CC526A8B2"/>
        <w:category>
          <w:name w:val="Bendrosios nuostatos"/>
          <w:gallery w:val="placeholder"/>
        </w:category>
        <w:types>
          <w:type w:val="bbPlcHdr"/>
        </w:types>
        <w:behaviors>
          <w:behavior w:val="content"/>
        </w:behaviors>
        <w:guid w:val="{7F4E7290-4A15-4E56-8F2E-9404F18B887E}"/>
      </w:docPartPr>
      <w:docPartBody>
        <w:p w:rsidR="008D4AAF" w:rsidRDefault="00FC7914" w:rsidP="00FC7914">
          <w:pPr>
            <w:pStyle w:val="F3734094904A4BCE9BADC36CC526A8B2"/>
          </w:pPr>
          <w:r w:rsidRPr="003158C8">
            <w:rPr>
              <w:rStyle w:val="Vietosrezervavimoenklotekstas"/>
            </w:rPr>
            <w:t>Choose an item.</w:t>
          </w:r>
        </w:p>
      </w:docPartBody>
    </w:docPart>
    <w:docPart>
      <w:docPartPr>
        <w:name w:val="86D56CC58D4748B895B39C3E428D4B58"/>
        <w:category>
          <w:name w:val="Bendrosios nuostatos"/>
          <w:gallery w:val="placeholder"/>
        </w:category>
        <w:types>
          <w:type w:val="bbPlcHdr"/>
        </w:types>
        <w:behaviors>
          <w:behavior w:val="content"/>
        </w:behaviors>
        <w:guid w:val="{F8370D6D-258A-4AF9-BAD5-EB9BCCB20549}"/>
      </w:docPartPr>
      <w:docPartBody>
        <w:p w:rsidR="008D4AAF" w:rsidRDefault="00FC7914" w:rsidP="00FC7914">
          <w:pPr>
            <w:pStyle w:val="86D56CC58D4748B895B39C3E428D4B58"/>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914"/>
    <w:rsid w:val="008D4AAF"/>
    <w:rsid w:val="00FC79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C7914"/>
    <w:rPr>
      <w:color w:val="808080"/>
    </w:rPr>
  </w:style>
  <w:style w:type="paragraph" w:customStyle="1" w:styleId="0F5780B019744F528DAC47ACBB9FBEBF">
    <w:name w:val="0F5780B019744F528DAC47ACBB9FBEBF"/>
    <w:rsid w:val="00FC7914"/>
  </w:style>
  <w:style w:type="paragraph" w:customStyle="1" w:styleId="803E6233805F4052B1885ED70BF9B28A">
    <w:name w:val="803E6233805F4052B1885ED70BF9B28A"/>
    <w:rsid w:val="00FC7914"/>
  </w:style>
  <w:style w:type="paragraph" w:customStyle="1" w:styleId="18B6B34832904010B82D682EBE9771B8">
    <w:name w:val="18B6B34832904010B82D682EBE9771B8"/>
    <w:rsid w:val="00FC7914"/>
  </w:style>
  <w:style w:type="paragraph" w:customStyle="1" w:styleId="4F4E2B27622C4A2E9716D43FF44E41B2">
    <w:name w:val="4F4E2B27622C4A2E9716D43FF44E41B2"/>
    <w:rsid w:val="00FC7914"/>
  </w:style>
  <w:style w:type="paragraph" w:customStyle="1" w:styleId="F3734094904A4BCE9BADC36CC526A8B2">
    <w:name w:val="F3734094904A4BCE9BADC36CC526A8B2"/>
    <w:rsid w:val="00FC7914"/>
  </w:style>
  <w:style w:type="paragraph" w:customStyle="1" w:styleId="86D56CC58D4748B895B39C3E428D4B58">
    <w:name w:val="86D56CC58D4748B895B39C3E428D4B58"/>
    <w:rsid w:val="00FC79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15</Pages>
  <Words>27744</Words>
  <Characters>15815</Characters>
  <Application>Microsoft Office Word</Application>
  <DocSecurity>0</DocSecurity>
  <Lines>131</Lines>
  <Paragraphs>86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Algimantas Matiukas</dc:creator>
  <cp:keywords/>
  <dc:description/>
  <cp:lastModifiedBy>Erika Urbonavičienė</cp:lastModifiedBy>
  <cp:revision>20</cp:revision>
  <dcterms:created xsi:type="dcterms:W3CDTF">2026-01-15T12:14:00Z</dcterms:created>
  <dcterms:modified xsi:type="dcterms:W3CDTF">2026-01-20T08:19:00Z</dcterms:modified>
</cp:coreProperties>
</file>