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1678" w14:textId="77777777" w:rsidR="00B026DF" w:rsidRDefault="00B026DF" w:rsidP="00B026D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3238B">
        <w:rPr>
          <w:rFonts w:ascii="Arial" w:hAnsi="Arial" w:cs="Arial"/>
          <w:b/>
          <w:bCs/>
          <w:sz w:val="24"/>
          <w:szCs w:val="24"/>
        </w:rPr>
        <w:t>TECHNINĖ SPECIFIKACIJA</w:t>
      </w:r>
    </w:p>
    <w:p w14:paraId="35DCD54F" w14:textId="77777777" w:rsidR="00B026DF" w:rsidRPr="00F3238B" w:rsidRDefault="00B026DF" w:rsidP="00B026D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FD4FA6" w14:textId="77777777" w:rsidR="00B026DF" w:rsidRDefault="00B026DF" w:rsidP="00B026DF">
      <w:pPr>
        <w:keepNext/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02D21">
        <w:rPr>
          <w:rFonts w:ascii="Arial" w:hAnsi="Arial" w:cs="Arial"/>
          <w:b/>
          <w:sz w:val="24"/>
          <w:szCs w:val="24"/>
        </w:rPr>
        <w:t>Otorinolaringologo</w:t>
      </w:r>
      <w:proofErr w:type="spellEnd"/>
      <w:r w:rsidRPr="00702D21">
        <w:rPr>
          <w:rFonts w:ascii="Arial" w:hAnsi="Arial" w:cs="Arial"/>
          <w:b/>
          <w:sz w:val="24"/>
          <w:szCs w:val="24"/>
        </w:rPr>
        <w:t xml:space="preserve"> darbo viet</w:t>
      </w:r>
      <w:r>
        <w:rPr>
          <w:rFonts w:ascii="Arial" w:hAnsi="Arial" w:cs="Arial"/>
          <w:b/>
          <w:sz w:val="24"/>
          <w:szCs w:val="24"/>
        </w:rPr>
        <w:t>os įranga</w:t>
      </w:r>
      <w:r w:rsidRPr="00702D21">
        <w:rPr>
          <w:rFonts w:ascii="Arial" w:hAnsi="Arial" w:cs="Arial"/>
          <w:b/>
          <w:sz w:val="24"/>
          <w:szCs w:val="24"/>
        </w:rPr>
        <w:t xml:space="preserve"> – 1 komplektas</w:t>
      </w:r>
    </w:p>
    <w:p w14:paraId="48431103" w14:textId="77777777" w:rsidR="00B026DF" w:rsidRDefault="00B026DF" w:rsidP="00B026DF">
      <w:pPr>
        <w:keepNext/>
        <w:spacing w:after="0" w:line="240" w:lineRule="auto"/>
        <w:ind w:firstLine="851"/>
        <w:jc w:val="center"/>
        <w:rPr>
          <w:rFonts w:ascii="Arial" w:hAnsi="Arial" w:cs="Arial"/>
          <w:i/>
          <w:iCs/>
          <w:sz w:val="22"/>
          <w:szCs w:val="22"/>
        </w:rPr>
      </w:pPr>
    </w:p>
    <w:p w14:paraId="4FF086AB" w14:textId="4FF8540E" w:rsidR="00B026DF" w:rsidRDefault="00B026DF" w:rsidP="00B026DF">
      <w:pPr>
        <w:keepNext/>
        <w:spacing w:after="0" w:line="240" w:lineRule="auto"/>
        <w:jc w:val="right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F3238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.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6237"/>
        <w:gridCol w:w="5528"/>
      </w:tblGrid>
      <w:tr w:rsidR="00B026DF" w:rsidRPr="00702D21" w14:paraId="0BD88B7A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1B25" w14:textId="77777777" w:rsidR="00B026DF" w:rsidRPr="00F81168" w:rsidRDefault="00B026DF" w:rsidP="00A8372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 xml:space="preserve">Eil. Nr.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026" w14:textId="77777777" w:rsidR="00B026DF" w:rsidRPr="00F81168" w:rsidRDefault="00B026DF" w:rsidP="00A8372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Parametrai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CFB9" w14:textId="77777777" w:rsidR="00B026DF" w:rsidRPr="00F81168" w:rsidRDefault="00B026DF" w:rsidP="00A8372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Reikalaujami techniniai parametrai, jų reikšmė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C2D" w14:textId="7BE55A24" w:rsidR="00B026DF" w:rsidRPr="00F81168" w:rsidRDefault="00B026DF" w:rsidP="00A8372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Pastabos ir pasiūlymai dėl techninės specifikacijos</w:t>
            </w:r>
          </w:p>
        </w:tc>
      </w:tr>
      <w:tr w:rsidR="00B026DF" w:rsidRPr="00367CC6" w14:paraId="7BE276B5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C86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2CE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1688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1168"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640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1168">
              <w:rPr>
                <w:rFonts w:ascii="Arial" w:hAnsi="Arial" w:cs="Arial"/>
                <w:i/>
                <w:iCs/>
                <w:sz w:val="22"/>
                <w:szCs w:val="22"/>
              </w:rPr>
              <w:t>4</w:t>
            </w:r>
          </w:p>
        </w:tc>
      </w:tr>
      <w:tr w:rsidR="00B026DF" w:rsidRPr="00702D21" w14:paraId="71D0B440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9B8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D5E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Įranga vienai LOR gydytojo darbo vietai įrengti</w:t>
            </w:r>
          </w:p>
          <w:p w14:paraId="2383C413" w14:textId="77777777" w:rsidR="00B026DF" w:rsidRPr="00F81168" w:rsidRDefault="00B026DF" w:rsidP="00A8372D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81168">
              <w:rPr>
                <w:rFonts w:ascii="Arial" w:eastAsia="Times New Roman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Prekės gamintojas</w:t>
            </w:r>
          </w:p>
          <w:p w14:paraId="1105C95F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F81168">
              <w:rPr>
                <w:rFonts w:ascii="Arial" w:eastAsia="Times New Roman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Prekės modelis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B6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 xml:space="preserve">visos pagrindinio modulio dalys turi sudaryti vieną bendrą sistemą ausų, nosies ir gerklės gydytojo darbo vietai.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592B" w14:textId="28C00EAA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5D19B529" w14:textId="77777777" w:rsidTr="007A6818">
        <w:trPr>
          <w:gridAfter w:val="3"/>
          <w:wAfter w:w="13608" w:type="dxa"/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322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</w:tr>
      <w:tr w:rsidR="00B026DF" w:rsidRPr="00702D21" w14:paraId="5642E25D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7DE3B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2.1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254C5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bCs/>
                <w:sz w:val="22"/>
                <w:szCs w:val="22"/>
              </w:rPr>
              <w:t>Siurbimo sistema: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E3CFC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26DF" w:rsidRPr="00702D21" w14:paraId="4BEE1F82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4F9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2.1.1.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079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Vakuuminė siurbimo sistema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787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 xml:space="preserve">- oro srauto pratekėjimas ne mažiau kaip </w:t>
            </w:r>
            <w:r w:rsidRPr="00F81168">
              <w:rPr>
                <w:rFonts w:ascii="Arial" w:hAnsi="Arial" w:cs="Arial"/>
                <w:sz w:val="22"/>
                <w:szCs w:val="22"/>
                <w:lang w:val="pt-PT"/>
              </w:rPr>
              <w:t>55</w:t>
            </w:r>
            <w:r w:rsidRPr="00F81168">
              <w:rPr>
                <w:rFonts w:ascii="Arial" w:hAnsi="Arial" w:cs="Arial"/>
                <w:sz w:val="22"/>
                <w:szCs w:val="22"/>
              </w:rPr>
              <w:t xml:space="preserve"> l/min;</w:t>
            </w:r>
          </w:p>
          <w:p w14:paraId="4AFE516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 xml:space="preserve">- vakuumas ne mažiau - 80 </w:t>
            </w:r>
            <w:proofErr w:type="spellStart"/>
            <w:r w:rsidRPr="00F81168">
              <w:rPr>
                <w:rFonts w:ascii="Arial" w:hAnsi="Arial" w:cs="Arial"/>
                <w:sz w:val="22"/>
                <w:szCs w:val="22"/>
              </w:rPr>
              <w:t>kPa</w:t>
            </w:r>
            <w:proofErr w:type="spellEnd"/>
            <w:r w:rsidRPr="00F8116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984A8F8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highlight w:val="green"/>
                <w:lang w:val="pt-PT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siurbimo pratekėjimo reguliavimas;</w:t>
            </w:r>
          </w:p>
          <w:p w14:paraId="1152E473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automatinis įsijungimas;</w:t>
            </w:r>
          </w:p>
          <w:p w14:paraId="3412C5A7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siurblys įmontuotas į darbo vietą;</w:t>
            </w:r>
          </w:p>
          <w:p w14:paraId="4F35622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 xml:space="preserve">- vakuumo reguliavimas;  </w:t>
            </w:r>
          </w:p>
          <w:p w14:paraId="4E031469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atsiurbimo žarna;</w:t>
            </w:r>
          </w:p>
          <w:p w14:paraId="6732DA5B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atsiurbimo antgalių adapteris;</w:t>
            </w:r>
          </w:p>
          <w:p w14:paraId="24EFC993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 xml:space="preserve">- talpos tūris ne mažesnis kaip 1 litras; </w:t>
            </w:r>
          </w:p>
          <w:p w14:paraId="1E14D13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 xml:space="preserve">- talpa su integruotu antibakteriniu filtru (komplekte nemažiau nei 30 vnt.); </w:t>
            </w:r>
          </w:p>
          <w:p w14:paraId="1FA9EE8A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sistemos praplovimas (higienos modulis);</w:t>
            </w:r>
          </w:p>
          <w:p w14:paraId="5530DE47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būtina talpos apsaugos nuo perpildymo funkcija;</w:t>
            </w:r>
          </w:p>
          <w:p w14:paraId="4ECC21D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išskyrų talpa, pajungta prie kanalizacijos sistemos;</w:t>
            </w:r>
          </w:p>
          <w:p w14:paraId="083AD2A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praplovimo sistema (higienos modulis) pajungta prie vandentiekio sistemos.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6319" w14:textId="6AFF65B3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7611C5F6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BA149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2.2.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725F1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Suspausto oro sistema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75FC6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026DF" w:rsidRPr="00702D21" w14:paraId="3664859E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E3D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2.2.1.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4FB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Oro kompresorius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B36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- sukeliantis slėgį ne mažiau 2 Bar;</w:t>
            </w:r>
          </w:p>
          <w:p w14:paraId="14A59224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- oro srauto pratekėjimas ne mažiau 10 l/min;</w:t>
            </w:r>
          </w:p>
          <w:p w14:paraId="2EE43BA8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- oro slėgio reguliavimo galimybė;</w:t>
            </w:r>
          </w:p>
          <w:p w14:paraId="04D167F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- nosies prapūtimo sistema su antgaliais </w:t>
            </w:r>
            <w:proofErr w:type="spellStart"/>
            <w:r w:rsidRPr="00F81168">
              <w:rPr>
                <w:rFonts w:ascii="Arial" w:hAnsi="Arial" w:cs="Arial"/>
                <w:bCs/>
                <w:sz w:val="22"/>
                <w:szCs w:val="22"/>
              </w:rPr>
              <w:t>Politzer</w:t>
            </w:r>
            <w:proofErr w:type="spellEnd"/>
            <w:r w:rsidRPr="00F81168">
              <w:rPr>
                <w:rFonts w:ascii="Arial" w:hAnsi="Arial" w:cs="Arial"/>
                <w:bCs/>
                <w:sz w:val="22"/>
                <w:szCs w:val="22"/>
              </w:rPr>
              <w:t xml:space="preserve"> ar lygiaverčio tipo (vienas vaikiško dydžio, kitas universalaus dydžio).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7B51" w14:textId="62ED6AFA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26DF" w:rsidRPr="00702D21" w14:paraId="15BA1742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D863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2.2.2.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D94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Medikamentų buteliukai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18D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ne mažiau 3 stiklo buteliukai medikamentams purkšti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774A" w14:textId="492DE8D6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2883936D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B0663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2.3.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0BB69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Ausies plovimo sistema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294DE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026DF" w:rsidRPr="00702D21" w14:paraId="6AA21C55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966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2.3.1.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EDC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Vandens sistema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1D7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 xml:space="preserve">- palaikoma vandens temperatūra ne mažiau nei 36ºC </w:t>
            </w:r>
          </w:p>
          <w:p w14:paraId="29D0288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vandens pratekėjimas reguliuojamas ribose, ne siauresnėse kaip nuo 50 ml/min iki 500 ml/min;</w:t>
            </w:r>
          </w:p>
          <w:p w14:paraId="31AECDEE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plovimo sistema pajungta prie vandentiekio; sistemos, nepertraukiamas vandens padavimas;</w:t>
            </w:r>
          </w:p>
          <w:p w14:paraId="1A1F00F9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kartu pateikiama su plovimo rankena, keičiamu antgaliu, aptaškymo apsauga;</w:t>
            </w:r>
          </w:p>
          <w:p w14:paraId="32751E4F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 xml:space="preserve">- specialus dubenėlis vandeniui iš ausies surinkti, turintis atskirą pajungimą prie kanalizacijos sistemos;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4EA5" w14:textId="014A48CA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36E02707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25D0F4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 xml:space="preserve">2.4.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CE05F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Darbo vietos apšvietimas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C6DE9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0FCB9B2D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01A5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2.4.1.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96F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LED belaidis galvinis šviestuvas apžiūrai</w:t>
            </w:r>
          </w:p>
          <w:p w14:paraId="0408AFC9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7EF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 xml:space="preserve">- šviesos ryškumas ne mažiau 50 </w:t>
            </w:r>
            <w:proofErr w:type="spellStart"/>
            <w:r w:rsidRPr="00F81168">
              <w:rPr>
                <w:rFonts w:ascii="Arial" w:hAnsi="Arial" w:cs="Arial"/>
                <w:sz w:val="22"/>
                <w:szCs w:val="22"/>
              </w:rPr>
              <w:t>kLux</w:t>
            </w:r>
            <w:proofErr w:type="spellEnd"/>
            <w:r w:rsidRPr="00F8116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7D64237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įkraunamas akumuliatorius su krovikliu;</w:t>
            </w:r>
          </w:p>
          <w:p w14:paraId="71B7226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darbo laikas pilnai įkrautu akumuliatoriumi, ne mažiau 3 val.;</w:t>
            </w:r>
          </w:p>
          <w:p w14:paraId="19AEBA6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akumuliatoriaus tvirtinimas prie galvinio šviestuvo galinės dalies;</w:t>
            </w:r>
          </w:p>
          <w:p w14:paraId="5F30FEAB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reguliuojama fokusavimo optika;</w:t>
            </w:r>
          </w:p>
          <w:p w14:paraId="75A6C161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kabliukas galvos lempai virš darbo vietos.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FF20" w14:textId="2CFB392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5BCFB029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C193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2.4.2.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EF08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1168">
              <w:rPr>
                <w:rFonts w:ascii="Arial" w:hAnsi="Arial" w:cs="Arial"/>
                <w:sz w:val="22"/>
                <w:szCs w:val="22"/>
              </w:rPr>
              <w:t>Otoskopas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DC7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nešiojamas</w:t>
            </w:r>
          </w:p>
          <w:p w14:paraId="14F5F9C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rankena su AA tipo baterijomis</w:t>
            </w:r>
          </w:p>
          <w:p w14:paraId="3B7B09CD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LED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7D6D" w14:textId="6E2E1CEB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781E7CB3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A5F4F4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2.5.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B314B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Pagrindinio modulio komplektacija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2DEB9F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026DF" w:rsidRPr="00702D21" w14:paraId="4E748FB1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DBA2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2.5.1.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B264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Pagrindinį modulį sudaro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665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siurblys įmontuotas į darbo vietą;</w:t>
            </w:r>
          </w:p>
          <w:p w14:paraId="7D5A0FE8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suspausto oro sistema;</w:t>
            </w:r>
          </w:p>
          <w:p w14:paraId="0321397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ausies plovimo sistema;</w:t>
            </w:r>
          </w:p>
          <w:p w14:paraId="2CA51E6F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galvinio šviestuvo laikiklis;</w:t>
            </w:r>
          </w:p>
          <w:p w14:paraId="558D4A43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momentinė veidrodėlių pašildymo sistema;</w:t>
            </w:r>
          </w:p>
          <w:p w14:paraId="2866D73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ne mažiau kaip 2 kietų endoskopų ir 1 lankstaus endoskopo laikikliai;</w:t>
            </w:r>
          </w:p>
          <w:p w14:paraId="0C5A2707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ne mažiau kaip 2 naudotų kietų endoskopų ir 1 lankstaus endoskopo dezinfekavimo laikikliai;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9518" w14:textId="3CCC698E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4E2B89F1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B946ED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E2D2D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1168">
              <w:rPr>
                <w:rFonts w:ascii="Arial" w:hAnsi="Arial" w:cs="Arial"/>
                <w:b/>
                <w:sz w:val="22"/>
                <w:szCs w:val="22"/>
              </w:rPr>
              <w:t>Video</w:t>
            </w:r>
            <w:proofErr w:type="spellEnd"/>
            <w:r w:rsidRPr="00F81168">
              <w:rPr>
                <w:rFonts w:ascii="Arial" w:hAnsi="Arial" w:cs="Arial"/>
                <w:b/>
                <w:sz w:val="22"/>
                <w:szCs w:val="22"/>
              </w:rPr>
              <w:t xml:space="preserve"> endoskopinė sistema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BEFBF6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0F86CE78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C394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D9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81168">
              <w:rPr>
                <w:rFonts w:ascii="Arial" w:hAnsi="Arial" w:cs="Arial"/>
                <w:sz w:val="22"/>
                <w:szCs w:val="22"/>
              </w:rPr>
              <w:t>Video</w:t>
            </w:r>
            <w:proofErr w:type="spellEnd"/>
            <w:r w:rsidRPr="00F81168">
              <w:rPr>
                <w:rFonts w:ascii="Arial" w:hAnsi="Arial" w:cs="Arial"/>
                <w:sz w:val="22"/>
                <w:szCs w:val="22"/>
              </w:rPr>
              <w:t xml:space="preserve"> endoskopinė </w:t>
            </w:r>
            <w:r w:rsidRPr="00F81168">
              <w:rPr>
                <w:rFonts w:ascii="Arial" w:hAnsi="Arial" w:cs="Arial"/>
                <w:sz w:val="22"/>
                <w:szCs w:val="22"/>
              </w:rPr>
              <w:lastRenderedPageBreak/>
              <w:t>sistema su lietimui jautriu ekranu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10B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lastRenderedPageBreak/>
              <w:t xml:space="preserve">- Kameros rezoliucija ne mažesnė kaip </w:t>
            </w:r>
            <w:proofErr w:type="spellStart"/>
            <w:r w:rsidRPr="00F81168">
              <w:rPr>
                <w:rFonts w:ascii="Arial" w:hAnsi="Arial" w:cs="Arial"/>
                <w:sz w:val="22"/>
                <w:szCs w:val="22"/>
              </w:rPr>
              <w:t>FullHD</w:t>
            </w:r>
            <w:proofErr w:type="spellEnd"/>
            <w:r w:rsidRPr="00F811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21DCD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vidinė atmintis ne mažiau 512 GB;</w:t>
            </w:r>
          </w:p>
          <w:p w14:paraId="5321CF6A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lastRenderedPageBreak/>
              <w:t>- belaidė klaviatūra su pelyte;</w:t>
            </w:r>
          </w:p>
          <w:p w14:paraId="531EEEE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lietimui jautrus ekranas;</w:t>
            </w:r>
          </w:p>
          <w:p w14:paraId="64BFBBC7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ekrano dydis ne mažesnis kaip 20 colių;</w:t>
            </w:r>
          </w:p>
          <w:p w14:paraId="2A93B369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ryškumas ne mažesnis kaip 250 cd/m²;</w:t>
            </w:r>
          </w:p>
          <w:p w14:paraId="7F568F1E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kontrastas ne mažesnis kaip 650:1;</w:t>
            </w:r>
          </w:p>
          <w:p w14:paraId="36BD792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matymo kampas ne mažesnis kaip 170º horizontaliai ir vertikaliai;</w:t>
            </w:r>
          </w:p>
          <w:p w14:paraId="1DDD550A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 xml:space="preserve">   - LED šviesos šaltinis tiesioginiam prijungimui prie endoskopų ir </w:t>
            </w:r>
            <w:proofErr w:type="spellStart"/>
            <w:r w:rsidRPr="00F81168">
              <w:rPr>
                <w:rFonts w:ascii="Arial" w:hAnsi="Arial" w:cs="Arial"/>
                <w:sz w:val="22"/>
                <w:szCs w:val="22"/>
              </w:rPr>
              <w:t>laringoskopų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1168">
              <w:rPr>
                <w:rFonts w:ascii="Arial" w:hAnsi="Arial" w:cs="Arial"/>
                <w:sz w:val="22"/>
                <w:szCs w:val="22"/>
              </w:rPr>
              <w:t xml:space="preserve">tinkamas </w:t>
            </w:r>
            <w:proofErr w:type="spellStart"/>
            <w:r w:rsidRPr="00F81168">
              <w:rPr>
                <w:rFonts w:ascii="Arial" w:hAnsi="Arial" w:cs="Arial"/>
                <w:sz w:val="22"/>
                <w:szCs w:val="22"/>
              </w:rPr>
              <w:t>stroboskopijai</w:t>
            </w:r>
            <w:proofErr w:type="spellEnd"/>
            <w:r w:rsidRPr="00F8116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F1416E1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mobilus stovas ant ratukų.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17A6" w14:textId="197DE692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62D738B7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4B2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3.2.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75DB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Lankstus endoskopas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08F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distalinio galo skersmuo: 3,2 ± 0,3 mm;</w:t>
            </w:r>
          </w:p>
          <w:p w14:paraId="13D553F1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darbinis ilgis: 310mm ± 30mm;</w:t>
            </w:r>
          </w:p>
          <w:p w14:paraId="7A01FB8C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matymo laukas: 80° ± 10°;</w:t>
            </w:r>
          </w:p>
          <w:p w14:paraId="391C2724" w14:textId="77777777" w:rsidR="00B026DF" w:rsidRPr="00993483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93483">
              <w:rPr>
                <w:rFonts w:ascii="Arial" w:hAnsi="Arial" w:cs="Arial"/>
                <w:sz w:val="22"/>
                <w:szCs w:val="22"/>
              </w:rPr>
              <w:t>- užlenkimo kampas ne mažiau: 160°;</w:t>
            </w:r>
          </w:p>
          <w:p w14:paraId="08165E88" w14:textId="7342CFE0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93483">
              <w:rPr>
                <w:rFonts w:ascii="Arial" w:hAnsi="Arial" w:cs="Arial"/>
                <w:sz w:val="22"/>
                <w:szCs w:val="22"/>
              </w:rPr>
              <w:t>- matymo gylis</w:t>
            </w:r>
            <w:r w:rsidRPr="00F81168">
              <w:rPr>
                <w:rFonts w:ascii="Arial" w:hAnsi="Arial" w:cs="Arial"/>
                <w:sz w:val="22"/>
                <w:szCs w:val="22"/>
              </w:rPr>
              <w:t xml:space="preserve"> nuo </w:t>
            </w:r>
            <w:r w:rsidR="00AB5C82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81168">
              <w:rPr>
                <w:rFonts w:ascii="Arial" w:hAnsi="Arial" w:cs="Arial"/>
                <w:sz w:val="22"/>
                <w:szCs w:val="22"/>
              </w:rPr>
              <w:t>iki 50 mm;</w:t>
            </w:r>
          </w:p>
          <w:p w14:paraId="5D3541B3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dezinfekuojamas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7478" w14:textId="0E032358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26F3E465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672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168">
              <w:rPr>
                <w:rFonts w:ascii="Arial" w:hAnsi="Arial" w:cs="Arial"/>
                <w:bCs/>
                <w:sz w:val="22"/>
                <w:szCs w:val="22"/>
              </w:rPr>
              <w:t>3.3.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7D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Standus endoskopas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60C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darbinis ilgis: 170 mm ± 20 mm;</w:t>
            </w:r>
          </w:p>
          <w:p w14:paraId="11B6447F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matymo kampas: 0° ± 5°;</w:t>
            </w:r>
          </w:p>
          <w:p w14:paraId="186E7276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storis: 2.8 mm ± 0,2 mm;</w:t>
            </w:r>
          </w:p>
          <w:p w14:paraId="6029E6CA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dezinfekuojamas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90E4" w14:textId="296F9234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5C7A70D9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BD1F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49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Instrumentų spintelė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8E0D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plieninis korpusas;</w:t>
            </w:r>
          </w:p>
          <w:p w14:paraId="56C2499C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ne mažiau kaip 2 ratukai;</w:t>
            </w:r>
          </w:p>
          <w:p w14:paraId="768ECB0C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viršutinė instrumentų zona uždaroma - atidaroma apsauginiu dangčiu;</w:t>
            </w:r>
          </w:p>
          <w:p w14:paraId="5F108DCF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panaudotų instrumentų laikymo stalčius su išimama plastiko talpa;</w:t>
            </w:r>
          </w:p>
          <w:p w14:paraId="191D212F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stalčius – šiukšliadėžė atidaromas koja (per paspaudimo plokštelę);</w:t>
            </w:r>
          </w:p>
          <w:p w14:paraId="0D8EB988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nerūdijančio plieno padėkliukai, tinkantys siūlomai spintelei, 4 vnt.;</w:t>
            </w:r>
          </w:p>
          <w:p w14:paraId="37704563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gerklų veidrodėlis su rankenėle įvairių skersmenų, 10 vnt.;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BC88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60FF66B2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1410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F8116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A4D8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Paciento kėdė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60C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elektrinis kėdės aukščio reguliavimas;</w:t>
            </w:r>
          </w:p>
          <w:p w14:paraId="1846739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kėdės aukščio reguliavimo (vertikalaus judesio) eiga ne mažiau 150 mm;</w:t>
            </w:r>
          </w:p>
          <w:p w14:paraId="61CC0FB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atlenkiamas nugaros atlošas;</w:t>
            </w:r>
          </w:p>
          <w:p w14:paraId="6C82AB8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Hlk191623499"/>
            <w:r w:rsidRPr="00F81168">
              <w:rPr>
                <w:rFonts w:ascii="Arial" w:hAnsi="Arial" w:cs="Arial"/>
                <w:color w:val="000000" w:themeColor="text1"/>
                <w:sz w:val="22"/>
                <w:szCs w:val="22"/>
              </w:rPr>
              <w:t>- galimybė pasukti kėdę apie vertikalią ašį ne mažiau 180</w:t>
            </w:r>
            <w:r w:rsidRPr="00F81168">
              <w:rPr>
                <w:rFonts w:ascii="Arial" w:hAnsi="Arial" w:cs="Arial"/>
                <w:sz w:val="22"/>
                <w:szCs w:val="22"/>
              </w:rPr>
              <w:t>°</w:t>
            </w:r>
            <w:r w:rsidRPr="00F81168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bookmarkEnd w:id="0"/>
          <w:p w14:paraId="6BFA4229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kėdės sėdimosios dalies plotis (neįskaitant porankių) ne mažiau 530 mm;</w:t>
            </w:r>
          </w:p>
          <w:p w14:paraId="7AC9180D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atrama galvai;</w:t>
            </w:r>
          </w:p>
          <w:p w14:paraId="0FAC9FFD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kojų atrama</w:t>
            </w:r>
          </w:p>
          <w:p w14:paraId="6C826AB9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lastRenderedPageBreak/>
              <w:t xml:space="preserve">- rankų atramos </w:t>
            </w:r>
          </w:p>
          <w:p w14:paraId="624535CA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galvos atramos padėtis reguliuojasi;</w:t>
            </w:r>
          </w:p>
          <w:p w14:paraId="142D668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atlošo pasvirimo kampo reguliavimo eiga</w:t>
            </w:r>
          </w:p>
          <w:p w14:paraId="2CC2B184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ne mažiau 65°;</w:t>
            </w:r>
          </w:p>
          <w:p w14:paraId="4420ED7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t-PT"/>
              </w:rPr>
            </w:pPr>
            <w:bookmarkStart w:id="1" w:name="_Hlk191623820"/>
            <w:r w:rsidRPr="00F81168">
              <w:rPr>
                <w:rFonts w:ascii="Arial" w:hAnsi="Arial" w:cs="Arial"/>
                <w:color w:val="000000" w:themeColor="text1"/>
                <w:sz w:val="22"/>
                <w:szCs w:val="22"/>
              </w:rPr>
              <w:t>- kėdės sėdimoji dalis, atlošas ir galvos atrama turi būti paminkštinti ir padengti dirbtine oda;</w:t>
            </w:r>
            <w:bookmarkEnd w:id="1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D9E9" w14:textId="3848A750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1F116C72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729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A56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Gydytojo kėdė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1EE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1168">
              <w:rPr>
                <w:rFonts w:ascii="Arial" w:hAnsi="Arial" w:cs="Arial"/>
                <w:color w:val="000000" w:themeColor="text1"/>
                <w:sz w:val="22"/>
                <w:szCs w:val="22"/>
              </w:rPr>
              <w:t>- apvali sėdynė;</w:t>
            </w:r>
          </w:p>
          <w:p w14:paraId="0F20EC9D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1168">
              <w:rPr>
                <w:rFonts w:ascii="Arial" w:hAnsi="Arial" w:cs="Arial"/>
                <w:color w:val="000000" w:themeColor="text1"/>
                <w:sz w:val="22"/>
                <w:szCs w:val="22"/>
              </w:rPr>
              <w:t>- plieninis pagrindas;</w:t>
            </w:r>
          </w:p>
          <w:p w14:paraId="7D21EDF7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1168">
              <w:rPr>
                <w:rFonts w:ascii="Arial" w:hAnsi="Arial" w:cs="Arial"/>
                <w:color w:val="000000" w:themeColor="text1"/>
                <w:sz w:val="22"/>
                <w:szCs w:val="22"/>
              </w:rPr>
              <w:t>- aukščio reguliavimas dujiniu spyruokliniu mechanizmu, valdomu nerūdijančio plieno kojiniu jungikliu;</w:t>
            </w:r>
          </w:p>
          <w:p w14:paraId="19B32002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1168">
              <w:rPr>
                <w:rFonts w:ascii="Arial" w:hAnsi="Arial" w:cs="Arial"/>
                <w:color w:val="000000" w:themeColor="text1"/>
                <w:sz w:val="22"/>
                <w:szCs w:val="22"/>
              </w:rPr>
              <w:t>- 5 ratukai;</w:t>
            </w:r>
          </w:p>
          <w:p w14:paraId="07DFA933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1168">
              <w:rPr>
                <w:rFonts w:ascii="Arial" w:hAnsi="Arial" w:cs="Arial"/>
                <w:color w:val="000000" w:themeColor="text1"/>
                <w:sz w:val="22"/>
                <w:szCs w:val="22"/>
              </w:rPr>
              <w:t>- aukštis reguliuojamas ne blogiau 48 cm – 58 cm</w:t>
            </w:r>
          </w:p>
          <w:p w14:paraId="2A6AAD0C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1168">
              <w:rPr>
                <w:rFonts w:ascii="Arial" w:hAnsi="Arial" w:cs="Arial"/>
                <w:color w:val="000000" w:themeColor="text1"/>
                <w:sz w:val="22"/>
                <w:szCs w:val="22"/>
              </w:rPr>
              <w:t>- daugiafunkcis porankis / atlošas, kuris suteikia dvigubą naudojimo galimybę:</w:t>
            </w:r>
          </w:p>
          <w:p w14:paraId="597D5C95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81168">
              <w:rPr>
                <w:rFonts w:ascii="Arial" w:hAnsi="Arial" w:cs="Arial"/>
                <w:color w:val="000000" w:themeColor="text1"/>
                <w:sz w:val="22"/>
                <w:szCs w:val="22"/>
              </w:rPr>
              <w:t>gali būti fiksuojamas viduryje arba šone, užtikrinant ergonomišką atramą operatoriaus nugarai arba rankai.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D1EA" w14:textId="56477A68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026DF" w:rsidRPr="00702D21" w14:paraId="4A0412B3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7A1CDD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B2471E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Bendrieji reikalavimai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5F150E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6DF" w:rsidRPr="00702D21" w14:paraId="0180151A" w14:textId="77777777" w:rsidTr="007A681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E8D" w14:textId="77777777" w:rsidR="00B026DF" w:rsidRPr="00F81168" w:rsidRDefault="00B026DF" w:rsidP="00A837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b/>
                <w:sz w:val="22"/>
                <w:szCs w:val="22"/>
              </w:rPr>
              <w:t>7.1.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2AC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Garantija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9D50" w14:textId="7777777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81168">
              <w:rPr>
                <w:rFonts w:ascii="Arial" w:hAnsi="Arial" w:cs="Arial"/>
                <w:sz w:val="22"/>
                <w:szCs w:val="22"/>
              </w:rPr>
              <w:t>- ne mažiau 24 mėnesių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5E9" w14:textId="0D8AFC17" w:rsidR="00B026DF" w:rsidRPr="00F81168" w:rsidRDefault="00B026DF" w:rsidP="00A8372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63C3F" w14:textId="77777777" w:rsidR="00B026DF" w:rsidRPr="00D51712" w:rsidRDefault="00B026DF" w:rsidP="00B026D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6E8EADA" w14:textId="77777777" w:rsidR="00470A1A" w:rsidRDefault="00470A1A"/>
    <w:sectPr w:rsidR="00470A1A" w:rsidSect="007A6818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71DA763D"/>
    <w:multiLevelType w:val="hybridMultilevel"/>
    <w:tmpl w:val="8CD67C68"/>
    <w:lvl w:ilvl="0" w:tplc="870E84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72969"/>
    <w:multiLevelType w:val="multilevel"/>
    <w:tmpl w:val="00000010"/>
    <w:numStyleLink w:val="WW8Num101"/>
  </w:abstractNum>
  <w:num w:numId="1" w16cid:durableId="1965691535">
    <w:abstractNumId w:val="1"/>
  </w:num>
  <w:num w:numId="2" w16cid:durableId="1611742744">
    <w:abstractNumId w:val="0"/>
  </w:num>
  <w:num w:numId="3" w16cid:durableId="1480073760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880"/>
          </w:tabs>
          <w:ind w:left="1880" w:hanging="117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180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DF"/>
    <w:rsid w:val="00386610"/>
    <w:rsid w:val="003E4BB2"/>
    <w:rsid w:val="00470A1A"/>
    <w:rsid w:val="0072016A"/>
    <w:rsid w:val="007A6818"/>
    <w:rsid w:val="00A30124"/>
    <w:rsid w:val="00A76E27"/>
    <w:rsid w:val="00AB5C82"/>
    <w:rsid w:val="00B026DF"/>
    <w:rsid w:val="00B93582"/>
    <w:rsid w:val="00C358F5"/>
    <w:rsid w:val="00CE29D3"/>
    <w:rsid w:val="00D554AB"/>
    <w:rsid w:val="00E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0C0D"/>
  <w15:chartTrackingRefBased/>
  <w15:docId w15:val="{C624E20B-D879-4BA5-B7EA-2B757295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lt-LT" w:bidi="lt-L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6DF"/>
    <w:pPr>
      <w:spacing w:line="276" w:lineRule="auto"/>
    </w:pPr>
    <w:rPr>
      <w:rFonts w:eastAsiaTheme="minorEastAsia"/>
      <w:kern w:val="0"/>
      <w:sz w:val="21"/>
      <w:szCs w:val="21"/>
      <w:lang w:bidi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02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2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2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2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2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2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2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2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2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2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2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26D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26D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26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26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26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26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2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2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2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26D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B026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26D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2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26D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26DF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026DF"/>
  </w:style>
  <w:style w:type="numbering" w:customStyle="1" w:styleId="WW8Num101">
    <w:name w:val="WW8Num101"/>
    <w:rsid w:val="00B026D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3276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cp:lastPrinted>2026-01-13T12:51:00Z</cp:lastPrinted>
  <dcterms:created xsi:type="dcterms:W3CDTF">2026-01-13T12:52:00Z</dcterms:created>
  <dcterms:modified xsi:type="dcterms:W3CDTF">2026-01-13T12:52:00Z</dcterms:modified>
</cp:coreProperties>
</file>