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1B286F" w:rsidRDefault="00B842BC" w:rsidP="001B286F">
      <w:pPr>
        <w:jc w:val="center"/>
        <w:rPr>
          <w:rFonts w:ascii="Verdana" w:hAnsi="Verdana"/>
        </w:rPr>
      </w:pPr>
      <w:r w:rsidRPr="001B286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1B286F" w:rsidRDefault="00B842BC" w:rsidP="001B286F">
      <w:pPr>
        <w:jc w:val="center"/>
        <w:rPr>
          <w:rFonts w:ascii="Verdana" w:hAnsi="Verdana"/>
        </w:rPr>
      </w:pPr>
      <w:r w:rsidRPr="001B286F">
        <w:rPr>
          <w:rFonts w:ascii="Verdana" w:hAnsi="Verdana"/>
          <w:b/>
          <w:caps/>
        </w:rPr>
        <w:t>MARIJAMPOLĖS SAVIVALDYBĖS ADMINISTRACIJA</w:t>
      </w:r>
    </w:p>
    <w:p w14:paraId="402D442E" w14:textId="77777777" w:rsidR="00B842BC" w:rsidRPr="001B286F" w:rsidRDefault="00B842BC" w:rsidP="001B286F">
      <w:pPr>
        <w:tabs>
          <w:tab w:val="right" w:leader="underscore" w:pos="8640"/>
        </w:tabs>
        <w:ind w:left="5529" w:hanging="5529"/>
        <w:jc w:val="center"/>
        <w:rPr>
          <w:rFonts w:ascii="Verdana" w:hAnsi="Verdana"/>
        </w:rPr>
      </w:pPr>
    </w:p>
    <w:p w14:paraId="239D7CE4" w14:textId="3A94582E" w:rsidR="00B842BC" w:rsidRPr="001B286F" w:rsidRDefault="00B842BC" w:rsidP="001B286F">
      <w:pPr>
        <w:tabs>
          <w:tab w:val="left" w:pos="4395"/>
          <w:tab w:val="right" w:leader="underscore" w:pos="8640"/>
        </w:tabs>
        <w:ind w:left="4536" w:hanging="141"/>
        <w:rPr>
          <w:rFonts w:ascii="Verdana" w:hAnsi="Verdana"/>
        </w:rPr>
      </w:pPr>
      <w:r w:rsidRPr="001B286F">
        <w:rPr>
          <w:rFonts w:ascii="Verdana" w:hAnsi="Verdana"/>
        </w:rPr>
        <w:t>PATVIRTINTA:</w:t>
      </w:r>
    </w:p>
    <w:p w14:paraId="6BCD0B0C" w14:textId="7A947D5A" w:rsidR="00B842BC" w:rsidRPr="004056FC" w:rsidRDefault="00B842BC" w:rsidP="001B286F">
      <w:pPr>
        <w:tabs>
          <w:tab w:val="left" w:pos="4536"/>
          <w:tab w:val="right" w:leader="underscore" w:pos="8640"/>
        </w:tabs>
        <w:ind w:left="4395"/>
        <w:rPr>
          <w:rFonts w:ascii="Verdana" w:hAnsi="Verdana"/>
        </w:rPr>
      </w:pPr>
      <w:r w:rsidRPr="001B286F">
        <w:rPr>
          <w:rFonts w:ascii="Verdana" w:hAnsi="Verdana"/>
        </w:rPr>
        <w:t>Marijam</w:t>
      </w:r>
      <w:r w:rsidRPr="004056FC">
        <w:rPr>
          <w:rFonts w:ascii="Verdana" w:hAnsi="Verdana"/>
        </w:rPr>
        <w:t>polės savivaldybės</w:t>
      </w:r>
      <w:r w:rsidR="005800F8" w:rsidRPr="004056FC">
        <w:rPr>
          <w:rFonts w:ascii="Verdana" w:hAnsi="Verdana"/>
        </w:rPr>
        <w:t xml:space="preserve"> </w:t>
      </w:r>
      <w:r w:rsidRPr="004056FC">
        <w:rPr>
          <w:rFonts w:ascii="Verdana" w:hAnsi="Verdana"/>
        </w:rPr>
        <w:t>administracijos</w:t>
      </w:r>
    </w:p>
    <w:p w14:paraId="160EC699" w14:textId="0454B776" w:rsidR="00932BCD" w:rsidRPr="004056FC" w:rsidRDefault="00B842BC" w:rsidP="001B286F">
      <w:pPr>
        <w:tabs>
          <w:tab w:val="left" w:pos="4536"/>
          <w:tab w:val="right" w:leader="underscore" w:pos="8640"/>
        </w:tabs>
        <w:ind w:left="4395"/>
        <w:rPr>
          <w:rFonts w:ascii="Verdana" w:hAnsi="Verdana"/>
        </w:rPr>
      </w:pPr>
      <w:r w:rsidRPr="004056FC">
        <w:rPr>
          <w:rFonts w:ascii="Verdana" w:hAnsi="Verdana"/>
        </w:rPr>
        <w:t>Viešųjų pirkimų nuolatinės komisijos</w:t>
      </w:r>
    </w:p>
    <w:p w14:paraId="342DAB7E" w14:textId="6C223DE9" w:rsidR="00B842BC" w:rsidRPr="001B286F" w:rsidRDefault="00B842BC" w:rsidP="001B286F">
      <w:pPr>
        <w:tabs>
          <w:tab w:val="left" w:pos="4536"/>
          <w:tab w:val="right" w:leader="underscore" w:pos="8640"/>
        </w:tabs>
        <w:ind w:left="4395"/>
        <w:rPr>
          <w:rFonts w:ascii="Verdana" w:hAnsi="Verdana"/>
        </w:rPr>
      </w:pPr>
      <w:r w:rsidRPr="004056FC">
        <w:rPr>
          <w:rFonts w:ascii="Verdana" w:hAnsi="Verdana"/>
        </w:rPr>
        <w:t>202</w:t>
      </w:r>
      <w:r w:rsidR="0024453F">
        <w:rPr>
          <w:rFonts w:ascii="Verdana" w:hAnsi="Verdana"/>
        </w:rPr>
        <w:t>6</w:t>
      </w:r>
      <w:r w:rsidRPr="004056FC">
        <w:rPr>
          <w:rFonts w:ascii="Verdana" w:hAnsi="Verdana"/>
        </w:rPr>
        <w:t xml:space="preserve"> m. </w:t>
      </w:r>
      <w:r w:rsidR="0024453F">
        <w:rPr>
          <w:rFonts w:ascii="Verdana" w:hAnsi="Verdana"/>
        </w:rPr>
        <w:t>sausio</w:t>
      </w:r>
      <w:r w:rsidR="00E84B99" w:rsidRPr="004056FC">
        <w:rPr>
          <w:rFonts w:ascii="Verdana" w:hAnsi="Verdana"/>
        </w:rPr>
        <w:t xml:space="preserve"> </w:t>
      </w:r>
      <w:r w:rsidR="003A52AE">
        <w:rPr>
          <w:rFonts w:ascii="Verdana" w:hAnsi="Verdana"/>
        </w:rPr>
        <w:t>19</w:t>
      </w:r>
      <w:r w:rsidR="009A0842" w:rsidRPr="004056FC">
        <w:rPr>
          <w:rFonts w:ascii="Verdana" w:hAnsi="Verdana"/>
        </w:rPr>
        <w:t xml:space="preserve"> </w:t>
      </w:r>
      <w:r w:rsidRPr="004056FC">
        <w:rPr>
          <w:rFonts w:ascii="Verdana" w:hAnsi="Verdana"/>
        </w:rPr>
        <w:t>d. posėdžio protokolu Nr. K-</w:t>
      </w:r>
      <w:r w:rsidR="003A52AE">
        <w:rPr>
          <w:rFonts w:ascii="Verdana" w:hAnsi="Verdana"/>
        </w:rPr>
        <w:t>35</w:t>
      </w:r>
    </w:p>
    <w:p w14:paraId="5718DC69" w14:textId="77777777" w:rsidR="00B842BC" w:rsidRPr="001B286F" w:rsidRDefault="00B842BC" w:rsidP="001B286F">
      <w:pPr>
        <w:pStyle w:val="1Skyrius"/>
        <w:rPr>
          <w:rFonts w:ascii="Verdana" w:hAnsi="Verdana"/>
          <w:color w:val="000000"/>
          <w:sz w:val="24"/>
          <w:szCs w:val="24"/>
          <w:lang w:val="lt-LT"/>
        </w:rPr>
      </w:pPr>
    </w:p>
    <w:p w14:paraId="3563D970" w14:textId="49530455" w:rsidR="00DA1B16" w:rsidRDefault="006A059C" w:rsidP="001B286F">
      <w:pPr>
        <w:jc w:val="center"/>
        <w:rPr>
          <w:rFonts w:ascii="Verdana" w:eastAsia="Times New Roman" w:hAnsi="Verdana"/>
          <w:b/>
          <w:bCs/>
          <w:caps/>
          <w:color w:val="000000"/>
          <w:spacing w:val="4"/>
        </w:rPr>
      </w:pPr>
      <w:r>
        <w:rPr>
          <w:rFonts w:ascii="Verdana" w:eastAsia="Times New Roman" w:hAnsi="Verdana"/>
          <w:b/>
          <w:bCs/>
          <w:caps/>
          <w:color w:val="000000"/>
          <w:spacing w:val="4"/>
        </w:rPr>
        <w:t>ž</w:t>
      </w:r>
      <w:r w:rsidRPr="006A059C">
        <w:rPr>
          <w:rFonts w:ascii="Verdana" w:eastAsia="Times New Roman" w:hAnsi="Verdana"/>
          <w:b/>
          <w:bCs/>
          <w:caps/>
          <w:color w:val="000000"/>
          <w:spacing w:val="4"/>
        </w:rPr>
        <w:t>aidim</w:t>
      </w:r>
      <w:r>
        <w:rPr>
          <w:rFonts w:ascii="Verdana" w:eastAsia="Times New Roman" w:hAnsi="Verdana"/>
          <w:b/>
          <w:bCs/>
          <w:caps/>
          <w:color w:val="000000"/>
          <w:spacing w:val="4"/>
        </w:rPr>
        <w:t>ų</w:t>
      </w:r>
      <w:r w:rsidRPr="006A059C">
        <w:rPr>
          <w:rFonts w:ascii="Verdana" w:eastAsia="Times New Roman" w:hAnsi="Verdana"/>
          <w:b/>
          <w:bCs/>
          <w:caps/>
          <w:color w:val="000000"/>
          <w:spacing w:val="4"/>
        </w:rPr>
        <w:t xml:space="preserve"> ir </w:t>
      </w:r>
      <w:r>
        <w:rPr>
          <w:rFonts w:ascii="Verdana" w:eastAsia="Times New Roman" w:hAnsi="Verdana"/>
          <w:b/>
          <w:bCs/>
          <w:caps/>
          <w:color w:val="000000"/>
          <w:spacing w:val="4"/>
        </w:rPr>
        <w:t>ž</w:t>
      </w:r>
      <w:r w:rsidRPr="006A059C">
        <w:rPr>
          <w:rFonts w:ascii="Verdana" w:eastAsia="Times New Roman" w:hAnsi="Verdana"/>
          <w:b/>
          <w:bCs/>
          <w:caps/>
          <w:color w:val="000000"/>
          <w:spacing w:val="4"/>
        </w:rPr>
        <w:t>aisl</w:t>
      </w:r>
      <w:r>
        <w:rPr>
          <w:rFonts w:ascii="Verdana" w:eastAsia="Times New Roman" w:hAnsi="Verdana"/>
          <w:b/>
          <w:bCs/>
          <w:caps/>
          <w:color w:val="000000"/>
          <w:spacing w:val="4"/>
        </w:rPr>
        <w:t>ų</w:t>
      </w:r>
      <w:r w:rsidRPr="006A059C">
        <w:rPr>
          <w:rFonts w:ascii="Verdana" w:eastAsia="Times New Roman" w:hAnsi="Verdana"/>
          <w:b/>
          <w:bCs/>
          <w:caps/>
          <w:color w:val="000000"/>
          <w:spacing w:val="4"/>
        </w:rPr>
        <w:t>, interaktyvi</w:t>
      </w:r>
      <w:r>
        <w:rPr>
          <w:rFonts w:ascii="Verdana" w:eastAsia="Times New Roman" w:hAnsi="Verdana"/>
          <w:b/>
          <w:bCs/>
          <w:caps/>
          <w:color w:val="000000"/>
          <w:spacing w:val="4"/>
        </w:rPr>
        <w:t xml:space="preserve">ų, </w:t>
      </w:r>
      <w:r w:rsidRPr="006A059C">
        <w:rPr>
          <w:rFonts w:ascii="Verdana" w:eastAsia="Times New Roman" w:hAnsi="Verdana"/>
          <w:b/>
          <w:bCs/>
          <w:caps/>
          <w:color w:val="000000"/>
          <w:spacing w:val="4"/>
        </w:rPr>
        <w:t>taktilini</w:t>
      </w:r>
      <w:r>
        <w:rPr>
          <w:rFonts w:ascii="Verdana" w:eastAsia="Times New Roman" w:hAnsi="Verdana"/>
          <w:b/>
          <w:bCs/>
          <w:caps/>
          <w:color w:val="000000"/>
          <w:spacing w:val="4"/>
        </w:rPr>
        <w:t>ų</w:t>
      </w:r>
      <w:r w:rsidRPr="006A059C">
        <w:rPr>
          <w:rFonts w:ascii="Verdana" w:eastAsia="Times New Roman" w:hAnsi="Verdana"/>
          <w:b/>
          <w:bCs/>
          <w:caps/>
          <w:color w:val="000000"/>
          <w:spacing w:val="4"/>
        </w:rPr>
        <w:t xml:space="preserve"> priemoni</w:t>
      </w:r>
      <w:r>
        <w:rPr>
          <w:rFonts w:ascii="Verdana" w:eastAsia="Times New Roman" w:hAnsi="Verdana"/>
          <w:b/>
          <w:bCs/>
          <w:caps/>
          <w:color w:val="000000"/>
          <w:spacing w:val="4"/>
        </w:rPr>
        <w:t>ų</w:t>
      </w:r>
      <w:r w:rsidRPr="006A059C">
        <w:rPr>
          <w:rFonts w:ascii="Verdana" w:eastAsia="Times New Roman" w:hAnsi="Verdana"/>
          <w:b/>
          <w:bCs/>
          <w:caps/>
          <w:color w:val="000000"/>
          <w:spacing w:val="4"/>
        </w:rPr>
        <w:t>, skir</w:t>
      </w:r>
      <w:r>
        <w:rPr>
          <w:rFonts w:ascii="Verdana" w:eastAsia="Times New Roman" w:hAnsi="Verdana"/>
          <w:b/>
          <w:bCs/>
          <w:caps/>
          <w:color w:val="000000"/>
          <w:spacing w:val="4"/>
        </w:rPr>
        <w:t>tų</w:t>
      </w:r>
      <w:r w:rsidRPr="006A059C">
        <w:rPr>
          <w:rFonts w:ascii="Verdana" w:eastAsia="Times New Roman" w:hAnsi="Verdana"/>
          <w:b/>
          <w:bCs/>
          <w:caps/>
          <w:color w:val="000000"/>
          <w:spacing w:val="4"/>
        </w:rPr>
        <w:t xml:space="preserve"> sensorin</w:t>
      </w:r>
      <w:r>
        <w:rPr>
          <w:rFonts w:ascii="Verdana" w:eastAsia="Times New Roman" w:hAnsi="Verdana"/>
          <w:b/>
          <w:bCs/>
          <w:caps/>
          <w:color w:val="000000"/>
          <w:spacing w:val="4"/>
        </w:rPr>
        <w:t>ė</w:t>
      </w:r>
      <w:r w:rsidRPr="006A059C">
        <w:rPr>
          <w:rFonts w:ascii="Verdana" w:eastAsia="Times New Roman" w:hAnsi="Verdana"/>
          <w:b/>
          <w:bCs/>
          <w:caps/>
          <w:color w:val="000000"/>
          <w:spacing w:val="4"/>
        </w:rPr>
        <w:t>ms patalpoms, pirkim</w:t>
      </w:r>
      <w:r>
        <w:rPr>
          <w:rFonts w:ascii="Verdana" w:eastAsia="Times New Roman" w:hAnsi="Verdana"/>
          <w:b/>
          <w:bCs/>
          <w:caps/>
          <w:color w:val="000000"/>
          <w:spacing w:val="4"/>
        </w:rPr>
        <w:t>o</w:t>
      </w:r>
    </w:p>
    <w:p w14:paraId="06470157" w14:textId="77777777" w:rsidR="006A059C" w:rsidRPr="001B286F" w:rsidRDefault="006A059C" w:rsidP="001B286F">
      <w:pPr>
        <w:jc w:val="center"/>
        <w:rPr>
          <w:rFonts w:ascii="Verdana" w:hAnsi="Verdana"/>
          <w:b/>
          <w:caps/>
        </w:rPr>
      </w:pPr>
    </w:p>
    <w:p w14:paraId="4F02AD9B" w14:textId="77777777" w:rsidR="00B842BC" w:rsidRPr="001B286F" w:rsidRDefault="00B842BC" w:rsidP="001B286F">
      <w:pPr>
        <w:jc w:val="center"/>
        <w:rPr>
          <w:rFonts w:ascii="Verdana" w:hAnsi="Verdana"/>
          <w:b/>
          <w:bCs/>
        </w:rPr>
      </w:pPr>
      <w:r w:rsidRPr="001B286F">
        <w:rPr>
          <w:rFonts w:ascii="Verdana" w:hAnsi="Verdana"/>
          <w:b/>
          <w:bCs/>
        </w:rPr>
        <w:t>MAŽOS VERTĖS SKELBIAMOS APKLAUSOS SĄLYGOS</w:t>
      </w:r>
    </w:p>
    <w:p w14:paraId="34CB049A" w14:textId="77777777" w:rsidR="00B842BC" w:rsidRPr="001B286F" w:rsidRDefault="00B842BC" w:rsidP="001B286F">
      <w:pPr>
        <w:jc w:val="center"/>
        <w:rPr>
          <w:rFonts w:ascii="Verdana" w:hAnsi="Verdana"/>
        </w:rPr>
      </w:pPr>
    </w:p>
    <w:p w14:paraId="6B7C53FF" w14:textId="77777777" w:rsidR="00B842BC" w:rsidRPr="001B286F" w:rsidRDefault="00B842BC" w:rsidP="001B286F">
      <w:pPr>
        <w:jc w:val="center"/>
        <w:rPr>
          <w:rFonts w:ascii="Verdana" w:hAnsi="Verdana"/>
          <w:b/>
          <w:caps/>
        </w:rPr>
      </w:pPr>
      <w:r w:rsidRPr="001B286F">
        <w:rPr>
          <w:rFonts w:ascii="Verdana" w:hAnsi="Verdana"/>
          <w:b/>
          <w:caps/>
        </w:rPr>
        <w:t>TURINYS</w:t>
      </w:r>
    </w:p>
    <w:sdt>
      <w:sdtPr>
        <w:rPr>
          <w:rFonts w:ascii="Verdana" w:eastAsia="Arial Unicode MS" w:hAnsi="Verdana"/>
          <w:b w:val="0"/>
          <w:bCs w:val="0"/>
          <w:color w:val="00000A"/>
          <w:sz w:val="22"/>
          <w:szCs w:val="22"/>
        </w:rPr>
        <w:id w:val="547575095"/>
        <w:docPartObj>
          <w:docPartGallery w:val="Table of Contents"/>
          <w:docPartUnique/>
        </w:docPartObj>
      </w:sdtPr>
      <w:sdtEndPr>
        <w:rPr>
          <w:sz w:val="24"/>
          <w:szCs w:val="24"/>
        </w:rPr>
      </w:sdtEndPr>
      <w:sdtContent>
        <w:p w14:paraId="1BAF457D" w14:textId="77777777" w:rsidR="00B842BC" w:rsidRPr="001B286F" w:rsidRDefault="00B842BC" w:rsidP="001B286F">
          <w:pPr>
            <w:pStyle w:val="Turinioantrat"/>
            <w:spacing w:before="0" w:line="240" w:lineRule="auto"/>
            <w:rPr>
              <w:rFonts w:ascii="Verdana" w:hAnsi="Verdana"/>
              <w:sz w:val="22"/>
              <w:szCs w:val="22"/>
            </w:rPr>
          </w:pPr>
        </w:p>
        <w:p w14:paraId="129C2638" w14:textId="70037DA1" w:rsidR="001B6C5A" w:rsidRPr="001B286F" w:rsidRDefault="00B842BC" w:rsidP="001B286F">
          <w:pPr>
            <w:pStyle w:val="Turinys1"/>
            <w:rPr>
              <w:rFonts w:ascii="Verdana" w:eastAsiaTheme="minorEastAsia" w:hAnsi="Verdana" w:cstheme="minorBidi"/>
              <w:noProof/>
              <w:kern w:val="2"/>
              <w:sz w:val="24"/>
              <w:szCs w:val="24"/>
              <w:lang w:eastAsia="lt-LT"/>
              <w14:ligatures w14:val="standardContextual"/>
            </w:rPr>
          </w:pPr>
          <w:r w:rsidRPr="001B286F">
            <w:rPr>
              <w:rFonts w:ascii="Verdana" w:hAnsi="Verdana"/>
              <w:sz w:val="24"/>
              <w:szCs w:val="24"/>
            </w:rPr>
            <w:fldChar w:fldCharType="begin"/>
          </w:r>
          <w:r w:rsidRPr="001B286F">
            <w:rPr>
              <w:rFonts w:ascii="Verdana" w:hAnsi="Verdana"/>
              <w:sz w:val="24"/>
              <w:szCs w:val="24"/>
            </w:rPr>
            <w:instrText xml:space="preserve"> TOC \o "1-3" \h \z \u </w:instrText>
          </w:r>
          <w:r w:rsidRPr="001B286F">
            <w:rPr>
              <w:rFonts w:ascii="Verdana" w:hAnsi="Verdana"/>
              <w:sz w:val="24"/>
              <w:szCs w:val="24"/>
            </w:rPr>
            <w:fldChar w:fldCharType="separate"/>
          </w:r>
          <w:hyperlink w:anchor="_Toc216947729" w:history="1">
            <w:r w:rsidR="001B6C5A" w:rsidRPr="001B286F">
              <w:rPr>
                <w:rStyle w:val="Hipersaitas"/>
                <w:rFonts w:ascii="Verdana" w:hAnsi="Verdana"/>
                <w:noProof/>
                <w:sz w:val="24"/>
                <w:szCs w:val="24"/>
              </w:rPr>
              <w:t>I.</w:t>
            </w:r>
            <w:r w:rsidR="001B6C5A" w:rsidRPr="001B286F">
              <w:rPr>
                <w:rFonts w:ascii="Verdana" w:eastAsiaTheme="minorEastAsia" w:hAnsi="Verdana" w:cstheme="minorBidi"/>
                <w:noProof/>
                <w:kern w:val="2"/>
                <w:sz w:val="24"/>
                <w:szCs w:val="24"/>
                <w:lang w:eastAsia="lt-LT"/>
                <w14:ligatures w14:val="standardContextual"/>
              </w:rPr>
              <w:tab/>
            </w:r>
            <w:r w:rsidR="001B6C5A" w:rsidRPr="001B286F">
              <w:rPr>
                <w:rStyle w:val="Hipersaitas"/>
                <w:rFonts w:ascii="Verdana" w:hAnsi="Verdana"/>
                <w:noProof/>
                <w:sz w:val="24"/>
                <w:szCs w:val="24"/>
              </w:rPr>
              <w:t>BENDROSIOS NUOSTATOS</w:t>
            </w:r>
            <w:r w:rsidR="001B6C5A" w:rsidRPr="001B286F">
              <w:rPr>
                <w:rFonts w:ascii="Verdana" w:hAnsi="Verdana"/>
                <w:noProof/>
                <w:webHidden/>
                <w:sz w:val="24"/>
                <w:szCs w:val="24"/>
              </w:rPr>
              <w:tab/>
            </w:r>
            <w:r w:rsidR="001B6C5A" w:rsidRPr="001B286F">
              <w:rPr>
                <w:rFonts w:ascii="Verdana" w:hAnsi="Verdana"/>
                <w:noProof/>
                <w:webHidden/>
                <w:sz w:val="24"/>
                <w:szCs w:val="24"/>
              </w:rPr>
              <w:fldChar w:fldCharType="begin"/>
            </w:r>
            <w:r w:rsidR="001B6C5A" w:rsidRPr="001B286F">
              <w:rPr>
                <w:rFonts w:ascii="Verdana" w:hAnsi="Verdana"/>
                <w:noProof/>
                <w:webHidden/>
                <w:sz w:val="24"/>
                <w:szCs w:val="24"/>
              </w:rPr>
              <w:instrText xml:space="preserve"> PAGEREF _Toc216947729 \h </w:instrText>
            </w:r>
            <w:r w:rsidR="001B6C5A" w:rsidRPr="001B286F">
              <w:rPr>
                <w:rFonts w:ascii="Verdana" w:hAnsi="Verdana"/>
                <w:noProof/>
                <w:webHidden/>
                <w:sz w:val="24"/>
                <w:szCs w:val="24"/>
              </w:rPr>
            </w:r>
            <w:r w:rsidR="001B6C5A" w:rsidRPr="001B286F">
              <w:rPr>
                <w:rFonts w:ascii="Verdana" w:hAnsi="Verdana"/>
                <w:noProof/>
                <w:webHidden/>
                <w:sz w:val="24"/>
                <w:szCs w:val="24"/>
              </w:rPr>
              <w:fldChar w:fldCharType="separate"/>
            </w:r>
            <w:r w:rsidR="003A52AE">
              <w:rPr>
                <w:rFonts w:ascii="Verdana" w:hAnsi="Verdana"/>
                <w:noProof/>
                <w:webHidden/>
                <w:sz w:val="24"/>
                <w:szCs w:val="24"/>
              </w:rPr>
              <w:t>2</w:t>
            </w:r>
            <w:r w:rsidR="001B6C5A" w:rsidRPr="001B286F">
              <w:rPr>
                <w:rFonts w:ascii="Verdana" w:hAnsi="Verdana"/>
                <w:noProof/>
                <w:webHidden/>
                <w:sz w:val="24"/>
                <w:szCs w:val="24"/>
              </w:rPr>
              <w:fldChar w:fldCharType="end"/>
            </w:r>
          </w:hyperlink>
        </w:p>
        <w:p w14:paraId="0B72E67F" w14:textId="50F52FFC"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0" w:history="1">
            <w:r w:rsidRPr="001B286F">
              <w:rPr>
                <w:rStyle w:val="Hipersaitas"/>
                <w:rFonts w:ascii="Verdana" w:hAnsi="Verdana"/>
                <w:noProof/>
                <w:sz w:val="24"/>
                <w:szCs w:val="24"/>
              </w:rPr>
              <w:t>II.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PIRKIMO OBJEKTAS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_Toc216947730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3A52AE">
              <w:rPr>
                <w:rFonts w:ascii="Verdana" w:hAnsi="Verdana"/>
                <w:noProof/>
                <w:webHidden/>
                <w:sz w:val="24"/>
                <w:szCs w:val="24"/>
              </w:rPr>
              <w:t>3</w:t>
            </w:r>
            <w:r w:rsidRPr="001B286F">
              <w:rPr>
                <w:rFonts w:ascii="Verdana" w:hAnsi="Verdana"/>
                <w:noProof/>
                <w:webHidden/>
                <w:sz w:val="24"/>
                <w:szCs w:val="24"/>
              </w:rPr>
              <w:fldChar w:fldCharType="end"/>
            </w:r>
          </w:hyperlink>
        </w:p>
        <w:p w14:paraId="520159CC" w14:textId="0C2C388B"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1" w:history="1">
            <w:r w:rsidRPr="001B286F">
              <w:rPr>
                <w:rStyle w:val="Hipersaitas"/>
                <w:rFonts w:ascii="Verdana" w:hAnsi="Verdana"/>
                <w:noProof/>
                <w:sz w:val="24"/>
                <w:szCs w:val="24"/>
              </w:rPr>
              <w:t>III.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TIEKĖJŲ PAŠALINIMO PAGRINDAI IR REIKALAUJAMA KVALIFIKACIJA</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_Toc216947731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3A52AE">
              <w:rPr>
                <w:rFonts w:ascii="Verdana" w:hAnsi="Verdana"/>
                <w:noProof/>
                <w:webHidden/>
                <w:sz w:val="24"/>
                <w:szCs w:val="24"/>
              </w:rPr>
              <w:t>4</w:t>
            </w:r>
            <w:r w:rsidRPr="001B286F">
              <w:rPr>
                <w:rFonts w:ascii="Verdana" w:hAnsi="Verdana"/>
                <w:noProof/>
                <w:webHidden/>
                <w:sz w:val="24"/>
                <w:szCs w:val="24"/>
              </w:rPr>
              <w:fldChar w:fldCharType="end"/>
            </w:r>
          </w:hyperlink>
        </w:p>
        <w:p w14:paraId="18DEC1C6" w14:textId="73419AAC"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2" w:history="1">
            <w:r w:rsidRPr="001B286F">
              <w:rPr>
                <w:rStyle w:val="Hipersaitas"/>
                <w:rFonts w:ascii="Verdana" w:hAnsi="Verdana"/>
                <w:noProof/>
                <w:sz w:val="24"/>
                <w:szCs w:val="24"/>
              </w:rPr>
              <w:t>IV.</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ŪKIO SUBJEKTŲ GRUPĖS DALYVAVIMAS PIRKIMO PROCEDŪROSE</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_Toc216947732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3A52AE">
              <w:rPr>
                <w:rFonts w:ascii="Verdana" w:hAnsi="Verdana"/>
                <w:noProof/>
                <w:webHidden/>
                <w:sz w:val="24"/>
                <w:szCs w:val="24"/>
              </w:rPr>
              <w:t>18</w:t>
            </w:r>
            <w:r w:rsidRPr="001B286F">
              <w:rPr>
                <w:rFonts w:ascii="Verdana" w:hAnsi="Verdana"/>
                <w:noProof/>
                <w:webHidden/>
                <w:sz w:val="24"/>
                <w:szCs w:val="24"/>
              </w:rPr>
              <w:fldChar w:fldCharType="end"/>
            </w:r>
          </w:hyperlink>
        </w:p>
        <w:p w14:paraId="34BC9A87" w14:textId="127BD0D0"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3" w:history="1">
            <w:r w:rsidRPr="001B286F">
              <w:rPr>
                <w:rStyle w:val="Hipersaitas"/>
                <w:rFonts w:ascii="Verdana" w:hAnsi="Verdana"/>
                <w:noProof/>
                <w:sz w:val="24"/>
                <w:szCs w:val="24"/>
              </w:rPr>
              <w:t>V.</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PASIŪLYMŲ RENGIMAS, PATEIKIMAS, KEITIMAS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_Toc216947733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3A52AE">
              <w:rPr>
                <w:rFonts w:ascii="Verdana" w:hAnsi="Verdana"/>
                <w:noProof/>
                <w:webHidden/>
                <w:sz w:val="24"/>
                <w:szCs w:val="24"/>
              </w:rPr>
              <w:t>19</w:t>
            </w:r>
            <w:r w:rsidRPr="001B286F">
              <w:rPr>
                <w:rFonts w:ascii="Verdana" w:hAnsi="Verdana"/>
                <w:noProof/>
                <w:webHidden/>
                <w:sz w:val="24"/>
                <w:szCs w:val="24"/>
              </w:rPr>
              <w:fldChar w:fldCharType="end"/>
            </w:r>
          </w:hyperlink>
        </w:p>
        <w:p w14:paraId="4280FF77" w14:textId="64709738"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4" w:history="1">
            <w:r w:rsidRPr="001B286F">
              <w:rPr>
                <w:rStyle w:val="Hipersaitas"/>
                <w:rFonts w:ascii="Verdana" w:hAnsi="Verdana"/>
                <w:noProof/>
                <w:sz w:val="24"/>
                <w:szCs w:val="24"/>
              </w:rPr>
              <w:t>VI.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PASIŪLYMŲ ŠIFRAVIMAS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_Toc216947734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3A52AE">
              <w:rPr>
                <w:rFonts w:ascii="Verdana" w:hAnsi="Verdana"/>
                <w:noProof/>
                <w:webHidden/>
                <w:sz w:val="24"/>
                <w:szCs w:val="24"/>
              </w:rPr>
              <w:t>23</w:t>
            </w:r>
            <w:r w:rsidRPr="001B286F">
              <w:rPr>
                <w:rFonts w:ascii="Verdana" w:hAnsi="Verdana"/>
                <w:noProof/>
                <w:webHidden/>
                <w:sz w:val="24"/>
                <w:szCs w:val="24"/>
              </w:rPr>
              <w:fldChar w:fldCharType="end"/>
            </w:r>
          </w:hyperlink>
        </w:p>
        <w:p w14:paraId="69D54A93" w14:textId="64B115FF"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5" w:history="1">
            <w:r w:rsidRPr="001B286F">
              <w:rPr>
                <w:rStyle w:val="Hipersaitas"/>
                <w:rFonts w:ascii="Verdana" w:hAnsi="Verdana"/>
                <w:noProof/>
                <w:sz w:val="24"/>
                <w:szCs w:val="24"/>
              </w:rPr>
              <w:t>VII.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PASIŪLYMŲ GALIOJIMO UŽTIKRINIMAS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_Toc216947735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3A52AE">
              <w:rPr>
                <w:rFonts w:ascii="Verdana" w:hAnsi="Verdana"/>
                <w:noProof/>
                <w:webHidden/>
                <w:sz w:val="24"/>
                <w:szCs w:val="24"/>
              </w:rPr>
              <w:t>23</w:t>
            </w:r>
            <w:r w:rsidRPr="001B286F">
              <w:rPr>
                <w:rFonts w:ascii="Verdana" w:hAnsi="Verdana"/>
                <w:noProof/>
                <w:webHidden/>
                <w:sz w:val="24"/>
                <w:szCs w:val="24"/>
              </w:rPr>
              <w:fldChar w:fldCharType="end"/>
            </w:r>
          </w:hyperlink>
        </w:p>
        <w:p w14:paraId="369ADB25" w14:textId="091148B4"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6" w:history="1">
            <w:r w:rsidRPr="001B286F">
              <w:rPr>
                <w:rStyle w:val="Hipersaitas"/>
                <w:rFonts w:ascii="Verdana" w:hAnsi="Verdana"/>
                <w:noProof/>
                <w:sz w:val="24"/>
                <w:szCs w:val="24"/>
              </w:rPr>
              <w:t>VIII.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PIRKIMO DOKUMENTŲ PAAIŠKINIMAS IR PATIKSLINIMAS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_Toc216947736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3A52AE">
              <w:rPr>
                <w:rFonts w:ascii="Verdana" w:hAnsi="Verdana"/>
                <w:noProof/>
                <w:webHidden/>
                <w:sz w:val="24"/>
                <w:szCs w:val="24"/>
              </w:rPr>
              <w:t>23</w:t>
            </w:r>
            <w:r w:rsidRPr="001B286F">
              <w:rPr>
                <w:rFonts w:ascii="Verdana" w:hAnsi="Verdana"/>
                <w:noProof/>
                <w:webHidden/>
                <w:sz w:val="24"/>
                <w:szCs w:val="24"/>
              </w:rPr>
              <w:fldChar w:fldCharType="end"/>
            </w:r>
          </w:hyperlink>
        </w:p>
        <w:p w14:paraId="6DD5E9F0" w14:textId="31B00630"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7" w:history="1">
            <w:r w:rsidRPr="001B286F">
              <w:rPr>
                <w:rStyle w:val="Hipersaitas"/>
                <w:rFonts w:ascii="Verdana" w:hAnsi="Verdana"/>
                <w:noProof/>
                <w:sz w:val="24"/>
                <w:szCs w:val="24"/>
              </w:rPr>
              <w:t>IX.</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SUSIPAŽINIMAS SU GAUTAIS PASIŪLYMAIS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_Toc216947737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3A52AE">
              <w:rPr>
                <w:rFonts w:ascii="Verdana" w:hAnsi="Verdana"/>
                <w:noProof/>
                <w:webHidden/>
                <w:sz w:val="24"/>
                <w:szCs w:val="24"/>
              </w:rPr>
              <w:t>24</w:t>
            </w:r>
            <w:r w:rsidRPr="001B286F">
              <w:rPr>
                <w:rFonts w:ascii="Verdana" w:hAnsi="Verdana"/>
                <w:noProof/>
                <w:webHidden/>
                <w:sz w:val="24"/>
                <w:szCs w:val="24"/>
              </w:rPr>
              <w:fldChar w:fldCharType="end"/>
            </w:r>
          </w:hyperlink>
        </w:p>
        <w:p w14:paraId="427C91AD" w14:textId="663EA491"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8" w:history="1">
            <w:r w:rsidRPr="001B286F">
              <w:rPr>
                <w:rStyle w:val="Hipersaitas"/>
                <w:rFonts w:ascii="Verdana" w:hAnsi="Verdana"/>
                <w:noProof/>
                <w:sz w:val="24"/>
                <w:szCs w:val="24"/>
              </w:rPr>
              <w:t>X.</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PASIŪLYMŲ NAGRINĖJIMAS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_Toc216947738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3A52AE">
              <w:rPr>
                <w:rFonts w:ascii="Verdana" w:hAnsi="Verdana"/>
                <w:noProof/>
                <w:webHidden/>
                <w:sz w:val="24"/>
                <w:szCs w:val="24"/>
              </w:rPr>
              <w:t>24</w:t>
            </w:r>
            <w:r w:rsidRPr="001B286F">
              <w:rPr>
                <w:rFonts w:ascii="Verdana" w:hAnsi="Verdana"/>
                <w:noProof/>
                <w:webHidden/>
                <w:sz w:val="24"/>
                <w:szCs w:val="24"/>
              </w:rPr>
              <w:fldChar w:fldCharType="end"/>
            </w:r>
          </w:hyperlink>
        </w:p>
        <w:p w14:paraId="3FED6C7E" w14:textId="719C7A87"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9" w:history="1">
            <w:r w:rsidRPr="001B286F">
              <w:rPr>
                <w:rStyle w:val="Hipersaitas"/>
                <w:rFonts w:ascii="Verdana" w:hAnsi="Verdana"/>
                <w:noProof/>
                <w:sz w:val="24"/>
                <w:szCs w:val="24"/>
              </w:rPr>
              <w:t>XI.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PASIŪLYMŲ ATMETIMO PRIEŽASTYS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_Toc216947739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3A52AE">
              <w:rPr>
                <w:rFonts w:ascii="Verdana" w:hAnsi="Verdana"/>
                <w:noProof/>
                <w:webHidden/>
                <w:sz w:val="24"/>
                <w:szCs w:val="24"/>
              </w:rPr>
              <w:t>27</w:t>
            </w:r>
            <w:r w:rsidRPr="001B286F">
              <w:rPr>
                <w:rFonts w:ascii="Verdana" w:hAnsi="Verdana"/>
                <w:noProof/>
                <w:webHidden/>
                <w:sz w:val="24"/>
                <w:szCs w:val="24"/>
              </w:rPr>
              <w:fldChar w:fldCharType="end"/>
            </w:r>
          </w:hyperlink>
        </w:p>
        <w:p w14:paraId="12680507" w14:textId="2A209FEA"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0" w:history="1">
            <w:r w:rsidRPr="001B286F">
              <w:rPr>
                <w:rStyle w:val="Hipersaitas"/>
                <w:rFonts w:ascii="Verdana" w:hAnsi="Verdana"/>
                <w:noProof/>
                <w:sz w:val="24"/>
                <w:szCs w:val="24"/>
              </w:rPr>
              <w:t>XII.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PASIŪLYMŲ VERTINIMAS IR PALYGINIMAS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_Toc216947740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3A52AE">
              <w:rPr>
                <w:rFonts w:ascii="Verdana" w:hAnsi="Verdana"/>
                <w:noProof/>
                <w:webHidden/>
                <w:sz w:val="24"/>
                <w:szCs w:val="24"/>
              </w:rPr>
              <w:t>28</w:t>
            </w:r>
            <w:r w:rsidRPr="001B286F">
              <w:rPr>
                <w:rFonts w:ascii="Verdana" w:hAnsi="Verdana"/>
                <w:noProof/>
                <w:webHidden/>
                <w:sz w:val="24"/>
                <w:szCs w:val="24"/>
              </w:rPr>
              <w:fldChar w:fldCharType="end"/>
            </w:r>
          </w:hyperlink>
        </w:p>
        <w:p w14:paraId="3B959C8F" w14:textId="1B57E3F5"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1" w:history="1">
            <w:r w:rsidRPr="001B286F">
              <w:rPr>
                <w:rStyle w:val="Hipersaitas"/>
                <w:rFonts w:ascii="Verdana" w:hAnsi="Verdana"/>
                <w:noProof/>
                <w:sz w:val="24"/>
                <w:szCs w:val="24"/>
              </w:rPr>
              <w:t>XIII.</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PASIŪLYMŲ EILĖ IR LAIMĖTOJO NUSTATYMAS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_Toc216947741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3A52AE">
              <w:rPr>
                <w:rFonts w:ascii="Verdana" w:hAnsi="Verdana"/>
                <w:noProof/>
                <w:webHidden/>
                <w:sz w:val="24"/>
                <w:szCs w:val="24"/>
              </w:rPr>
              <w:t>28</w:t>
            </w:r>
            <w:r w:rsidRPr="001B286F">
              <w:rPr>
                <w:rFonts w:ascii="Verdana" w:hAnsi="Verdana"/>
                <w:noProof/>
                <w:webHidden/>
                <w:sz w:val="24"/>
                <w:szCs w:val="24"/>
              </w:rPr>
              <w:fldChar w:fldCharType="end"/>
            </w:r>
          </w:hyperlink>
        </w:p>
        <w:p w14:paraId="75A3EA92" w14:textId="436D5258"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2" w:history="1">
            <w:r w:rsidRPr="001B286F">
              <w:rPr>
                <w:rStyle w:val="Hipersaitas"/>
                <w:rFonts w:ascii="Verdana" w:hAnsi="Verdana"/>
                <w:noProof/>
                <w:sz w:val="24"/>
                <w:szCs w:val="24"/>
              </w:rPr>
              <w:t>XIV.</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PRETENZIJŲ IR SKUNDŲ NAGRINĖJIMAS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_Toc216947742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3A52AE">
              <w:rPr>
                <w:rFonts w:ascii="Verdana" w:hAnsi="Verdana"/>
                <w:noProof/>
                <w:webHidden/>
                <w:sz w:val="24"/>
                <w:szCs w:val="24"/>
              </w:rPr>
              <w:t>30</w:t>
            </w:r>
            <w:r w:rsidRPr="001B286F">
              <w:rPr>
                <w:rFonts w:ascii="Verdana" w:hAnsi="Verdana"/>
                <w:noProof/>
                <w:webHidden/>
                <w:sz w:val="24"/>
                <w:szCs w:val="24"/>
              </w:rPr>
              <w:fldChar w:fldCharType="end"/>
            </w:r>
          </w:hyperlink>
        </w:p>
        <w:p w14:paraId="186C3800" w14:textId="51B709CC" w:rsidR="001B6C5A" w:rsidRPr="001B286F"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3" w:history="1">
            <w:r w:rsidRPr="001B286F">
              <w:rPr>
                <w:rStyle w:val="Hipersaitas"/>
                <w:rFonts w:ascii="Verdana" w:hAnsi="Verdana"/>
                <w:noProof/>
                <w:sz w:val="24"/>
                <w:szCs w:val="24"/>
              </w:rPr>
              <w:t>XV.</w:t>
            </w:r>
            <w:r w:rsidRPr="001B286F">
              <w:rPr>
                <w:rFonts w:ascii="Verdana" w:eastAsiaTheme="minorEastAsia" w:hAnsi="Verdana" w:cstheme="minorBidi"/>
                <w:noProof/>
                <w:kern w:val="2"/>
                <w:sz w:val="24"/>
                <w:szCs w:val="24"/>
                <w:lang w:eastAsia="lt-LT"/>
                <w14:ligatures w14:val="standardContextual"/>
              </w:rPr>
              <w:tab/>
            </w:r>
            <w:r w:rsidRPr="001B286F">
              <w:rPr>
                <w:rStyle w:val="Hipersaitas"/>
                <w:rFonts w:ascii="Verdana" w:hAnsi="Verdana"/>
                <w:noProof/>
                <w:sz w:val="24"/>
                <w:szCs w:val="24"/>
              </w:rPr>
              <w:t>PIRKIMO SUTARTIES PASIRAŠYMAS IR jos SĄLYGOS</w:t>
            </w:r>
            <w:r w:rsidRPr="001B286F">
              <w:rPr>
                <w:rFonts w:ascii="Verdana" w:hAnsi="Verdana"/>
                <w:noProof/>
                <w:webHidden/>
                <w:sz w:val="24"/>
                <w:szCs w:val="24"/>
              </w:rPr>
              <w:tab/>
            </w:r>
            <w:r w:rsidRPr="001B286F">
              <w:rPr>
                <w:rFonts w:ascii="Verdana" w:hAnsi="Verdana"/>
                <w:noProof/>
                <w:webHidden/>
                <w:sz w:val="24"/>
                <w:szCs w:val="24"/>
              </w:rPr>
              <w:fldChar w:fldCharType="begin"/>
            </w:r>
            <w:r w:rsidRPr="001B286F">
              <w:rPr>
                <w:rFonts w:ascii="Verdana" w:hAnsi="Verdana"/>
                <w:noProof/>
                <w:webHidden/>
                <w:sz w:val="24"/>
                <w:szCs w:val="24"/>
              </w:rPr>
              <w:instrText xml:space="preserve"> PAGEREF _Toc216947743 \h </w:instrText>
            </w:r>
            <w:r w:rsidRPr="001B286F">
              <w:rPr>
                <w:rFonts w:ascii="Verdana" w:hAnsi="Verdana"/>
                <w:noProof/>
                <w:webHidden/>
                <w:sz w:val="24"/>
                <w:szCs w:val="24"/>
              </w:rPr>
            </w:r>
            <w:r w:rsidRPr="001B286F">
              <w:rPr>
                <w:rFonts w:ascii="Verdana" w:hAnsi="Verdana"/>
                <w:noProof/>
                <w:webHidden/>
                <w:sz w:val="24"/>
                <w:szCs w:val="24"/>
              </w:rPr>
              <w:fldChar w:fldCharType="separate"/>
            </w:r>
            <w:r w:rsidR="003A52AE">
              <w:rPr>
                <w:rFonts w:ascii="Verdana" w:hAnsi="Verdana"/>
                <w:noProof/>
                <w:webHidden/>
                <w:sz w:val="24"/>
                <w:szCs w:val="24"/>
              </w:rPr>
              <w:t>30</w:t>
            </w:r>
            <w:r w:rsidRPr="001B286F">
              <w:rPr>
                <w:rFonts w:ascii="Verdana" w:hAnsi="Verdana"/>
                <w:noProof/>
                <w:webHidden/>
                <w:sz w:val="24"/>
                <w:szCs w:val="24"/>
              </w:rPr>
              <w:fldChar w:fldCharType="end"/>
            </w:r>
          </w:hyperlink>
        </w:p>
        <w:p w14:paraId="5842BB7B" w14:textId="0CC070D8" w:rsidR="0019775F" w:rsidRPr="001B286F" w:rsidRDefault="00B842BC" w:rsidP="001B286F">
          <w:pPr>
            <w:pStyle w:val="Turinys1"/>
            <w:rPr>
              <w:rFonts w:ascii="Verdana" w:hAnsi="Verdana"/>
              <w:sz w:val="24"/>
              <w:szCs w:val="24"/>
            </w:rPr>
          </w:pPr>
          <w:r w:rsidRPr="001B286F">
            <w:rPr>
              <w:rFonts w:ascii="Verdana" w:hAnsi="Verdana"/>
              <w:sz w:val="24"/>
              <w:szCs w:val="24"/>
            </w:rPr>
            <w:fldChar w:fldCharType="end"/>
          </w:r>
          <w:r w:rsidR="002F0CB0" w:rsidRPr="001B286F">
            <w:rPr>
              <w:rFonts w:ascii="Verdana" w:hAnsi="Verdana"/>
              <w:sz w:val="24"/>
              <w:szCs w:val="24"/>
            </w:rPr>
            <w:t xml:space="preserve">XVI. </w:t>
          </w:r>
          <w:r w:rsidR="002F0CB0" w:rsidRPr="001B286F">
            <w:rPr>
              <w:rFonts w:ascii="Verdana" w:hAnsi="Verdana"/>
              <w:color w:val="00000A"/>
              <w:sz w:val="24"/>
              <w:szCs w:val="24"/>
            </w:rPr>
            <w:t>ASMENS DUOMENŲ TVARKYMAS</w:t>
          </w:r>
          <w:r w:rsidR="0019775F" w:rsidRPr="001B286F">
            <w:rPr>
              <w:rFonts w:ascii="Verdana" w:hAnsi="Verdana"/>
              <w:color w:val="00000A"/>
              <w:sz w:val="24"/>
              <w:szCs w:val="24"/>
            </w:rPr>
            <w:t>…………………</w:t>
          </w:r>
          <w:r w:rsidR="002F0CB0" w:rsidRPr="001B286F">
            <w:rPr>
              <w:rFonts w:ascii="Verdana" w:hAnsi="Verdana"/>
              <w:color w:val="00000A"/>
              <w:sz w:val="24"/>
              <w:szCs w:val="24"/>
            </w:rPr>
            <w:t>........</w:t>
          </w:r>
          <w:r w:rsidR="0019775F" w:rsidRPr="001B286F">
            <w:rPr>
              <w:rFonts w:ascii="Verdana" w:hAnsi="Verdana"/>
              <w:color w:val="00000A"/>
              <w:sz w:val="24"/>
              <w:szCs w:val="24"/>
            </w:rPr>
            <w:t>…………………………</w:t>
          </w:r>
          <w:r w:rsidR="001B6C5A" w:rsidRPr="001B286F">
            <w:rPr>
              <w:rFonts w:ascii="Verdana" w:hAnsi="Verdana"/>
              <w:color w:val="00000A"/>
              <w:sz w:val="24"/>
              <w:szCs w:val="24"/>
            </w:rPr>
            <w:t>.</w:t>
          </w:r>
          <w:r w:rsidR="0019775F" w:rsidRPr="001B286F">
            <w:rPr>
              <w:rFonts w:ascii="Verdana" w:hAnsi="Verdana"/>
              <w:color w:val="00000A"/>
              <w:sz w:val="24"/>
              <w:szCs w:val="24"/>
            </w:rPr>
            <w:t>…..3</w:t>
          </w:r>
          <w:r w:rsidR="00D41AC1" w:rsidRPr="001B286F">
            <w:rPr>
              <w:rFonts w:ascii="Verdana" w:hAnsi="Verdana"/>
              <w:color w:val="00000A"/>
              <w:sz w:val="24"/>
              <w:szCs w:val="24"/>
            </w:rPr>
            <w:t>2</w:t>
          </w:r>
        </w:p>
        <w:p w14:paraId="367C49DC" w14:textId="131F4F21" w:rsidR="00B842BC" w:rsidRPr="001B286F" w:rsidRDefault="00000000" w:rsidP="001B286F">
          <w:pPr>
            <w:rPr>
              <w:rFonts w:ascii="Verdana" w:hAnsi="Verdana"/>
            </w:rPr>
          </w:pPr>
        </w:p>
      </w:sdtContent>
    </w:sdt>
    <w:p w14:paraId="45A8E708" w14:textId="77777777" w:rsidR="00B842BC" w:rsidRPr="001B286F" w:rsidRDefault="00B842BC" w:rsidP="001B286F">
      <w:pPr>
        <w:pStyle w:val="Body2"/>
        <w:spacing w:after="0"/>
        <w:ind w:firstLine="284"/>
        <w:rPr>
          <w:rFonts w:ascii="Verdana" w:hAnsi="Verdana" w:cs="Times New Roman"/>
          <w:color w:val="00000A"/>
          <w:sz w:val="24"/>
          <w:szCs w:val="24"/>
          <w:lang w:val="lt-LT"/>
        </w:rPr>
      </w:pPr>
      <w:r w:rsidRPr="001B286F">
        <w:rPr>
          <w:rFonts w:ascii="Verdana" w:hAnsi="Verdana" w:cs="Times New Roman"/>
          <w:color w:val="00000A"/>
          <w:sz w:val="24"/>
          <w:szCs w:val="24"/>
          <w:lang w:val="lt-LT"/>
        </w:rPr>
        <w:t>PRIEDAI:</w:t>
      </w:r>
    </w:p>
    <w:p w14:paraId="63C20024" w14:textId="77777777" w:rsidR="001F65AB" w:rsidRPr="001B286F"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1B286F">
        <w:rPr>
          <w:rFonts w:ascii="Verdana" w:hAnsi="Verdana"/>
          <w:sz w:val="24"/>
          <w:szCs w:val="24"/>
        </w:rPr>
        <w:t>priedas „Pasiūlymo forma“;</w:t>
      </w:r>
      <w:bookmarkStart w:id="1" w:name="_Ref69401683"/>
      <w:bookmarkEnd w:id="0"/>
    </w:p>
    <w:p w14:paraId="73880369" w14:textId="1950F0CF" w:rsidR="001F65AB" w:rsidRPr="001B286F" w:rsidRDefault="001F65AB"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1B286F">
        <w:rPr>
          <w:rFonts w:ascii="Verdana" w:hAnsi="Verdana"/>
          <w:sz w:val="24"/>
          <w:szCs w:val="24"/>
        </w:rPr>
        <w:t xml:space="preserve">priedas </w:t>
      </w:r>
      <w:bookmarkEnd w:id="1"/>
      <w:r w:rsidRPr="001B286F">
        <w:rPr>
          <w:rFonts w:ascii="Verdana" w:hAnsi="Verdana"/>
          <w:color w:val="00000A"/>
          <w:sz w:val="24"/>
          <w:szCs w:val="24"/>
        </w:rPr>
        <w:t>„Europos bendrasis viešųjų pirkimų dokumentas (EBVPD)“;</w:t>
      </w:r>
    </w:p>
    <w:p w14:paraId="4428558E" w14:textId="5EBB9B19" w:rsidR="00B842BC" w:rsidRPr="001B286F"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1B286F">
        <w:rPr>
          <w:rFonts w:ascii="Verdana" w:hAnsi="Verdana"/>
          <w:sz w:val="24"/>
          <w:szCs w:val="24"/>
        </w:rPr>
        <w:t>priedas „</w:t>
      </w:r>
      <w:r w:rsidR="001F65AB" w:rsidRPr="001B286F">
        <w:rPr>
          <w:rFonts w:ascii="Verdana" w:hAnsi="Verdana"/>
          <w:sz w:val="24"/>
          <w:szCs w:val="24"/>
        </w:rPr>
        <w:t>S</w:t>
      </w:r>
      <w:r w:rsidR="005F36BD" w:rsidRPr="001B286F">
        <w:rPr>
          <w:rFonts w:ascii="Verdana" w:hAnsi="Verdana"/>
          <w:sz w:val="24"/>
          <w:szCs w:val="24"/>
        </w:rPr>
        <w:t>utarties projektas</w:t>
      </w:r>
      <w:r w:rsidRPr="001B286F">
        <w:rPr>
          <w:rFonts w:ascii="Verdana" w:hAnsi="Verdana"/>
          <w:sz w:val="24"/>
          <w:szCs w:val="24"/>
        </w:rPr>
        <w:t>“;</w:t>
      </w:r>
      <w:bookmarkEnd w:id="2"/>
    </w:p>
    <w:p w14:paraId="79886D19" w14:textId="2F9CCBC3" w:rsidR="00441E99" w:rsidRPr="001B286F"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bookmarkStart w:id="3" w:name="_Ref70356527"/>
      <w:r w:rsidRPr="001B286F">
        <w:rPr>
          <w:rFonts w:ascii="Verdana" w:hAnsi="Verdana"/>
          <w:sz w:val="24"/>
          <w:szCs w:val="24"/>
        </w:rPr>
        <w:t>priedas „Techninė specifikacija</w:t>
      </w:r>
      <w:bookmarkEnd w:id="3"/>
      <w:r w:rsidRPr="001B286F">
        <w:rPr>
          <w:rFonts w:ascii="Verdana" w:hAnsi="Verdana"/>
          <w:sz w:val="24"/>
          <w:szCs w:val="24"/>
        </w:rPr>
        <w:t>“</w:t>
      </w:r>
      <w:r w:rsidR="003A52AE">
        <w:rPr>
          <w:rFonts w:ascii="Verdana" w:hAnsi="Verdana"/>
          <w:sz w:val="24"/>
          <w:szCs w:val="24"/>
        </w:rPr>
        <w:t>.</w:t>
      </w:r>
    </w:p>
    <w:p w14:paraId="47A1CCD6" w14:textId="3E865B62" w:rsidR="00B842BC" w:rsidRPr="001B286F"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r w:rsidRPr="001B286F">
        <w:rPr>
          <w:rFonts w:ascii="Verdana" w:hAnsi="Verdana"/>
          <w:sz w:val="24"/>
          <w:szCs w:val="24"/>
        </w:rPr>
        <w:br w:type="page"/>
      </w:r>
    </w:p>
    <w:p w14:paraId="0C0704C7"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4" w:name="_Toc216947729"/>
      <w:r w:rsidRPr="001B286F">
        <w:rPr>
          <w:rFonts w:ascii="Verdana" w:hAnsi="Verdana" w:cs="Times New Roman"/>
          <w:color w:val="auto"/>
          <w:sz w:val="24"/>
          <w:szCs w:val="24"/>
          <w:lang w:val="lt-LT"/>
        </w:rPr>
        <w:lastRenderedPageBreak/>
        <w:t>BENDROSIOS NUOSTATOS</w:t>
      </w:r>
      <w:bookmarkEnd w:id="4"/>
    </w:p>
    <w:p w14:paraId="044EF9B3" w14:textId="17223807" w:rsidR="00B842BC" w:rsidRPr="001B286F" w:rsidRDefault="00B842BC" w:rsidP="001B286F">
      <w:pPr>
        <w:pStyle w:val="Antrat"/>
        <w:ind w:left="1080"/>
        <w:rPr>
          <w:rFonts w:ascii="Verdana" w:hAnsi="Verdana"/>
          <w:lang w:val="lt-LT"/>
        </w:rPr>
      </w:pPr>
    </w:p>
    <w:p w14:paraId="5126FB2E" w14:textId="7BF17B62" w:rsidR="00E84B99" w:rsidRPr="001B286F" w:rsidRDefault="007F484E"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3A52AE">
        <w:rPr>
          <w:rFonts w:ascii="Verdana" w:hAnsi="Verdana"/>
          <w:b/>
          <w:bCs/>
          <w:sz w:val="24"/>
          <w:szCs w:val="24"/>
          <w:lang w:val="lt-LT"/>
        </w:rPr>
        <w:t>ž</w:t>
      </w:r>
      <w:r w:rsidR="004F5584" w:rsidRPr="004F5584">
        <w:rPr>
          <w:rFonts w:ascii="Verdana" w:hAnsi="Verdana"/>
          <w:b/>
          <w:bCs/>
          <w:sz w:val="24"/>
          <w:szCs w:val="24"/>
          <w:lang w:val="lt-LT"/>
        </w:rPr>
        <w:t xml:space="preserve">aidimų ir žaislų, interaktyvių, </w:t>
      </w:r>
      <w:proofErr w:type="spellStart"/>
      <w:r w:rsidR="004F5584" w:rsidRPr="004F5584">
        <w:rPr>
          <w:rFonts w:ascii="Verdana" w:hAnsi="Verdana"/>
          <w:b/>
          <w:bCs/>
          <w:sz w:val="24"/>
          <w:szCs w:val="24"/>
          <w:lang w:val="lt-LT"/>
        </w:rPr>
        <w:t>taktilinių</w:t>
      </w:r>
      <w:proofErr w:type="spellEnd"/>
      <w:r w:rsidR="004F5584" w:rsidRPr="004F5584">
        <w:rPr>
          <w:rFonts w:ascii="Verdana" w:hAnsi="Verdana"/>
          <w:b/>
          <w:bCs/>
          <w:sz w:val="24"/>
          <w:szCs w:val="24"/>
          <w:lang w:val="lt-LT"/>
        </w:rPr>
        <w:t xml:space="preserve"> priemonių, skirtų sensorinėms patalpoms</w:t>
      </w:r>
      <w:r w:rsidR="004F5584">
        <w:rPr>
          <w:rFonts w:ascii="Verdana" w:hAnsi="Verdana"/>
          <w:sz w:val="24"/>
          <w:szCs w:val="24"/>
          <w:lang w:val="lt-LT"/>
        </w:rPr>
        <w:t xml:space="preserve"> </w:t>
      </w:r>
      <w:r w:rsidRPr="001B286F">
        <w:rPr>
          <w:rFonts w:ascii="Verdana" w:hAnsi="Verdana"/>
          <w:sz w:val="24"/>
          <w:szCs w:val="24"/>
          <w:lang w:val="lt-LT"/>
        </w:rPr>
        <w:t>(toliau – pirkimas).</w:t>
      </w:r>
    </w:p>
    <w:p w14:paraId="6B5E93F9" w14:textId="1F424690" w:rsidR="00E84B99" w:rsidRPr="001B286F" w:rsidRDefault="00E84B99"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b/>
          <w:bCs/>
          <w:sz w:val="24"/>
          <w:szCs w:val="24"/>
          <w:lang w:val="lt-LT"/>
        </w:rPr>
        <w:t>Pirkimą atlikti pavedė</w:t>
      </w:r>
      <w:r w:rsidRPr="001B286F">
        <w:rPr>
          <w:rFonts w:ascii="Verdana" w:hAnsi="Verdana"/>
          <w:sz w:val="24"/>
          <w:szCs w:val="24"/>
          <w:lang w:val="lt-LT"/>
        </w:rPr>
        <w:t xml:space="preserve"> – </w:t>
      </w:r>
      <w:r w:rsidR="004F5584" w:rsidRPr="004F5584">
        <w:rPr>
          <w:rFonts w:ascii="Verdana" w:hAnsi="Verdana" w:cs="Times New Roman"/>
          <w:color w:val="auto"/>
          <w:sz w:val="24"/>
          <w:szCs w:val="24"/>
          <w:lang w:val="lt-LT"/>
        </w:rPr>
        <w:t>Marijampolės „Žiburėlio“ mokykla-daugiafunkcis centras</w:t>
      </w:r>
      <w:r w:rsidRPr="001B286F">
        <w:rPr>
          <w:rFonts w:ascii="Verdana" w:hAnsi="Verdana" w:cs="Times New Roman"/>
          <w:color w:val="auto"/>
          <w:sz w:val="24"/>
          <w:szCs w:val="24"/>
          <w:lang w:val="lt-LT"/>
        </w:rPr>
        <w:t xml:space="preserve">, įstaigos kodas </w:t>
      </w:r>
      <w:r w:rsidR="004F5584" w:rsidRPr="004F5584">
        <w:rPr>
          <w:rFonts w:ascii="Verdana" w:hAnsi="Verdana" w:cs="Times New Roman"/>
          <w:color w:val="auto"/>
          <w:sz w:val="24"/>
          <w:szCs w:val="24"/>
          <w:lang w:val="lt-LT"/>
        </w:rPr>
        <w:t>190450418</w:t>
      </w:r>
      <w:r w:rsidRPr="001B286F">
        <w:rPr>
          <w:rFonts w:ascii="Verdana" w:hAnsi="Verdana" w:cs="Times New Roman"/>
          <w:color w:val="auto"/>
          <w:sz w:val="24"/>
          <w:szCs w:val="24"/>
          <w:lang w:val="lt-LT"/>
        </w:rPr>
        <w:t xml:space="preserve"> (toliau – pavedimą suteikusi perkančioji organizacija).</w:t>
      </w:r>
    </w:p>
    <w:p w14:paraId="5EF1E3EB" w14:textId="2820FEB2" w:rsidR="000F79EA" w:rsidRPr="001B286F" w:rsidRDefault="005800F8"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r w:rsidR="00D21432" w:rsidRPr="001B286F">
        <w:rPr>
          <w:rFonts w:ascii="Verdana" w:hAnsi="Verdana"/>
          <w:sz w:val="24"/>
          <w:szCs w:val="24"/>
          <w:lang w:val="lt-LT"/>
        </w:rPr>
        <w:t xml:space="preserve"> Pirkimas laikomas žaliuoju pirkimu, vadovaujantis </w:t>
      </w:r>
      <w:bookmarkStart w:id="5" w:name="_Hlk190872327"/>
      <w:r w:rsidR="00D21432" w:rsidRPr="001B286F">
        <w:rPr>
          <w:rFonts w:ascii="Verdana" w:hAnsi="Verdana"/>
          <w:sz w:val="24"/>
          <w:szCs w:val="24"/>
          <w:lang w:val="lt-LT"/>
        </w:rPr>
        <w:t xml:space="preserve">Aplinkos apsaugos kriterijų taikymo, vykdant žaliuosius pirkimus, tvarkos aprašo, patvirtinto </w:t>
      </w:r>
      <w:r w:rsidR="00D21432" w:rsidRPr="001B286F">
        <w:rPr>
          <w:rFonts w:ascii="Verdana" w:hAnsi="Verdana"/>
          <w:iCs/>
          <w:sz w:val="24"/>
          <w:szCs w:val="24"/>
          <w:lang w:val="lt-LT"/>
        </w:rPr>
        <w:t>Lietuvos Respublikos aplinkos ministro 2011 birželio 28 d. įsakymu Nr. D1-508 (aktuali redakcija)</w:t>
      </w:r>
      <w:bookmarkEnd w:id="5"/>
      <w:r w:rsidR="00694AA5" w:rsidRPr="001B286F">
        <w:rPr>
          <w:rFonts w:ascii="Verdana" w:hAnsi="Verdana"/>
          <w:sz w:val="24"/>
          <w:szCs w:val="24"/>
          <w:lang w:val="lt-LT"/>
        </w:rPr>
        <w:t xml:space="preserve"> 4.4.4.4.p.: </w:t>
      </w:r>
      <w:r w:rsidR="00E84B99" w:rsidRPr="001B286F">
        <w:rPr>
          <w:rFonts w:ascii="Verdana" w:hAnsi="Verdana"/>
          <w:sz w:val="24"/>
          <w:szCs w:val="24"/>
          <w:lang w:val="lt-LT"/>
        </w:rPr>
        <w:t>Prekės turi būti</w:t>
      </w:r>
      <w:r w:rsidR="004056FC">
        <w:rPr>
          <w:rFonts w:ascii="Verdana" w:hAnsi="Verdana"/>
          <w:sz w:val="24"/>
          <w:szCs w:val="24"/>
          <w:lang w:val="lt-LT"/>
        </w:rPr>
        <w:t xml:space="preserve"> </w:t>
      </w:r>
      <w:r w:rsidR="00E84B99" w:rsidRPr="001B286F">
        <w:rPr>
          <w:rFonts w:ascii="Verdana" w:hAnsi="Verdana"/>
          <w:b/>
          <w:bCs/>
          <w:sz w:val="24"/>
          <w:szCs w:val="24"/>
          <w:lang w:val="lt-LT"/>
        </w:rPr>
        <w:t>tvirtos, ilgaamžės ir funkcionalios</w:t>
      </w:r>
      <w:r w:rsidR="00E84B99" w:rsidRPr="001B286F">
        <w:rPr>
          <w:rFonts w:ascii="Verdana" w:hAnsi="Verdana"/>
          <w:sz w:val="24"/>
          <w:szCs w:val="24"/>
          <w:lang w:val="lt-LT"/>
        </w:rPr>
        <w:t>, pagamintos taip, kad įprastomis naudojimo sąlygomis užtikrintų ilgą veikimo laikotarpį ir tinkamą eksploatavimą. Prekių sudedamosios dalys turi būti pritaikytos</w:t>
      </w:r>
      <w:r w:rsidR="004056FC">
        <w:rPr>
          <w:rFonts w:ascii="Verdana" w:hAnsi="Verdana"/>
          <w:sz w:val="24"/>
          <w:szCs w:val="24"/>
          <w:lang w:val="lt-LT"/>
        </w:rPr>
        <w:t xml:space="preserve"> </w:t>
      </w:r>
      <w:r w:rsidR="00E84B99" w:rsidRPr="001B286F">
        <w:rPr>
          <w:rFonts w:ascii="Verdana" w:hAnsi="Verdana"/>
          <w:b/>
          <w:bCs/>
          <w:sz w:val="24"/>
          <w:szCs w:val="24"/>
          <w:lang w:val="lt-LT"/>
        </w:rPr>
        <w:t>daugkartiniam naudojimui</w:t>
      </w:r>
      <w:r w:rsidR="00E84B99" w:rsidRPr="001B286F">
        <w:rPr>
          <w:rFonts w:ascii="Verdana" w:hAnsi="Verdana"/>
          <w:sz w:val="24"/>
          <w:szCs w:val="24"/>
          <w:lang w:val="lt-LT"/>
        </w:rPr>
        <w:t>, o pagrindiniai komponentai –</w:t>
      </w:r>
      <w:r w:rsidR="004056FC">
        <w:rPr>
          <w:rFonts w:ascii="Verdana" w:hAnsi="Verdana"/>
          <w:sz w:val="24"/>
          <w:szCs w:val="24"/>
          <w:lang w:val="lt-LT"/>
        </w:rPr>
        <w:t xml:space="preserve"> </w:t>
      </w:r>
      <w:r w:rsidR="00E84B99" w:rsidRPr="001B286F">
        <w:rPr>
          <w:rFonts w:ascii="Verdana" w:hAnsi="Verdana"/>
          <w:b/>
          <w:bCs/>
          <w:sz w:val="24"/>
          <w:szCs w:val="24"/>
          <w:lang w:val="lt-LT"/>
        </w:rPr>
        <w:t>lengvai taisomi ir (ar) pakeičiami</w:t>
      </w:r>
      <w:r w:rsidR="00694AA5" w:rsidRPr="001B286F">
        <w:rPr>
          <w:rFonts w:ascii="Verdana" w:eastAsia="Times New Roman" w:hAnsi="Verdana"/>
          <w:sz w:val="24"/>
          <w:szCs w:val="24"/>
          <w:lang w:val="lt-LT"/>
        </w:rPr>
        <w:t>.</w:t>
      </w:r>
    </w:p>
    <w:p w14:paraId="34ECB43F" w14:textId="00C192A1" w:rsidR="00B842BC" w:rsidRPr="001B286F"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Vartojamos pagrindinės sąvokos apibrėžtos VPĮ ir Apraše.</w:t>
      </w:r>
    </w:p>
    <w:p w14:paraId="77CBA428" w14:textId="7F4AFBA8" w:rsidR="00B842BC" w:rsidRPr="001B286F"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w:t>
      </w:r>
      <w:r w:rsidR="005C7639" w:rsidRPr="001B286F">
        <w:rPr>
          <w:rFonts w:ascii="Verdana" w:hAnsi="Verdana"/>
          <w:sz w:val="24"/>
          <w:szCs w:val="24"/>
          <w:lang w:val="lt-LT"/>
        </w:rPr>
        <w:t xml:space="preserve"> </w:t>
      </w:r>
      <w:hyperlink r:id="rId9" w:history="1">
        <w:r w:rsidR="005C7639" w:rsidRPr="001B286F">
          <w:rPr>
            <w:rStyle w:val="Hipersaitas"/>
            <w:rFonts w:ascii="Verdana" w:hAnsi="Verdana" w:cs="Arial Unicode MS"/>
            <w:sz w:val="24"/>
            <w:szCs w:val="24"/>
            <w:lang w:val="lt-LT"/>
          </w:rPr>
          <w:t>https://viesiejipirkimai.lt</w:t>
        </w:r>
      </w:hyperlink>
      <w:r w:rsidR="005C7639" w:rsidRPr="001B286F">
        <w:rPr>
          <w:rFonts w:ascii="Verdana" w:hAnsi="Verdana"/>
          <w:sz w:val="24"/>
          <w:szCs w:val="24"/>
          <w:lang w:val="lt-LT"/>
        </w:rPr>
        <w:t>.</w:t>
      </w:r>
    </w:p>
    <w:p w14:paraId="5A65997A" w14:textId="2EA4EDBE" w:rsidR="00B842BC" w:rsidRPr="001B286F"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Išankstinis skelbimas apie pirkimą nebuvo skelbtas.</w:t>
      </w:r>
    </w:p>
    <w:p w14:paraId="6C86329C" w14:textId="77140436" w:rsidR="00C033C2" w:rsidRPr="001B286F"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Visos pirkimo sąlygos nustatytos pirkimo dokumentuose, kuriuos sudaro:</w:t>
      </w:r>
    </w:p>
    <w:p w14:paraId="37F1A884" w14:textId="578ED0CE" w:rsidR="00B842BC" w:rsidRPr="001B286F"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1B286F">
        <w:rPr>
          <w:rFonts w:ascii="Verdana" w:hAnsi="Verdana"/>
          <w:sz w:val="24"/>
          <w:szCs w:val="24"/>
          <w:lang w:val="lt-LT"/>
        </w:rPr>
        <w:t>skelbimas apie pirkimą;</w:t>
      </w:r>
    </w:p>
    <w:p w14:paraId="4CDA9569" w14:textId="24A8DDE8" w:rsidR="00B842BC" w:rsidRPr="001B286F" w:rsidRDefault="006353D2"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1B286F">
        <w:rPr>
          <w:rFonts w:ascii="Verdana" w:hAnsi="Verdana"/>
          <w:sz w:val="24"/>
          <w:szCs w:val="24"/>
          <w:lang w:val="lt-LT"/>
        </w:rPr>
        <w:t>P</w:t>
      </w:r>
      <w:r w:rsidR="00B842BC" w:rsidRPr="001B286F">
        <w:rPr>
          <w:rFonts w:ascii="Verdana" w:hAnsi="Verdana"/>
          <w:sz w:val="24"/>
          <w:szCs w:val="24"/>
          <w:lang w:val="lt-LT"/>
        </w:rPr>
        <w:t>irkimo sąlygos (kartu su priedais);</w:t>
      </w:r>
    </w:p>
    <w:p w14:paraId="016774FF" w14:textId="77777777" w:rsidR="005228ED" w:rsidRPr="001B286F"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1B286F">
        <w:rPr>
          <w:rFonts w:ascii="Verdana" w:hAnsi="Verdana"/>
          <w:sz w:val="24"/>
          <w:szCs w:val="24"/>
          <w:lang w:val="lt-LT"/>
        </w:rPr>
        <w:t>pirkimo dokumentų paaiškinimai (patikslinimai), taip pat atsakymai į tiekėjų klausimus (jeigu bus).</w:t>
      </w:r>
    </w:p>
    <w:p w14:paraId="17833A01" w14:textId="4147FAA5" w:rsidR="00B842BC" w:rsidRPr="001B286F"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1B286F">
        <w:rPr>
          <w:rFonts w:ascii="Verdana" w:hAnsi="Verdana"/>
          <w:sz w:val="24"/>
          <w:szCs w:val="24"/>
          <w:lang w:val="lt-LT"/>
        </w:rPr>
        <w:t>kita CVP IS priemonėmis pateikta informacija.</w:t>
      </w:r>
    </w:p>
    <w:p w14:paraId="76EFBEE0" w14:textId="77777777" w:rsidR="00636B3F" w:rsidRPr="001B286F"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7A51A560" w14:textId="77777777" w:rsidR="00E84B99" w:rsidRPr="001B286F" w:rsidRDefault="00636B3F"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394D631F" w14:textId="0CFE1D66" w:rsidR="00D12320" w:rsidRPr="00647C97" w:rsidRDefault="00E84B99" w:rsidP="00647C97">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 xml:space="preserve">Tiesioginį ryšį su tiekėjais įgalioti palaikyti Perkančiosios organizacijos atstovai: </w:t>
      </w:r>
      <w:r w:rsidRPr="001B286F">
        <w:rPr>
          <w:rFonts w:ascii="Verdana" w:hAnsi="Verdana"/>
          <w:iCs/>
          <w:sz w:val="24"/>
          <w:szCs w:val="24"/>
          <w:lang w:val="lt-LT"/>
        </w:rPr>
        <w:t xml:space="preserve">dėl pirkimo procedūrų: </w:t>
      </w:r>
      <w:r w:rsidR="00D12320">
        <w:rPr>
          <w:rFonts w:ascii="Verdana" w:hAnsi="Verdana"/>
          <w:iCs/>
          <w:sz w:val="24"/>
          <w:szCs w:val="24"/>
          <w:lang w:val="lt-LT"/>
        </w:rPr>
        <w:t>Jolanta Dervinė</w:t>
      </w:r>
      <w:r w:rsidRPr="001B286F">
        <w:rPr>
          <w:rFonts w:ascii="Verdana" w:hAnsi="Verdana"/>
          <w:sz w:val="24"/>
          <w:szCs w:val="24"/>
          <w:lang w:val="lt-LT"/>
        </w:rPr>
        <w:t>, Viešųjų pirkimų skyriaus vyriausi</w:t>
      </w:r>
      <w:r w:rsidR="00D12320">
        <w:rPr>
          <w:rFonts w:ascii="Verdana" w:hAnsi="Verdana"/>
          <w:sz w:val="24"/>
          <w:szCs w:val="24"/>
          <w:lang w:val="lt-LT"/>
        </w:rPr>
        <w:t>oji</w:t>
      </w:r>
      <w:r w:rsidRPr="001B286F">
        <w:rPr>
          <w:rFonts w:ascii="Verdana" w:hAnsi="Verdana"/>
          <w:sz w:val="24"/>
          <w:szCs w:val="24"/>
          <w:lang w:val="lt-LT"/>
        </w:rPr>
        <w:t xml:space="preserve"> specialist</w:t>
      </w:r>
      <w:r w:rsidR="00D12320">
        <w:rPr>
          <w:rFonts w:ascii="Verdana" w:hAnsi="Verdana"/>
          <w:sz w:val="24"/>
          <w:szCs w:val="24"/>
          <w:lang w:val="lt-LT"/>
        </w:rPr>
        <w:t>ė</w:t>
      </w:r>
      <w:r w:rsidRPr="001B286F">
        <w:rPr>
          <w:rFonts w:ascii="Verdana" w:hAnsi="Verdana"/>
          <w:sz w:val="24"/>
          <w:szCs w:val="24"/>
          <w:lang w:val="lt-LT"/>
        </w:rPr>
        <w:t>, tel. +370 343 9008</w:t>
      </w:r>
      <w:r w:rsidR="00D12320">
        <w:rPr>
          <w:rFonts w:ascii="Verdana" w:hAnsi="Verdana"/>
          <w:sz w:val="24"/>
          <w:szCs w:val="24"/>
          <w:lang w:val="lt-LT"/>
        </w:rPr>
        <w:t>2</w:t>
      </w:r>
      <w:r w:rsidRPr="001B286F">
        <w:rPr>
          <w:rFonts w:ascii="Verdana" w:hAnsi="Verdana"/>
          <w:sz w:val="24"/>
          <w:szCs w:val="24"/>
          <w:lang w:val="lt-LT"/>
        </w:rPr>
        <w:t xml:space="preserve">, el. paštas </w:t>
      </w:r>
      <w:hyperlink r:id="rId10" w:history="1">
        <w:r w:rsidR="00D12320" w:rsidRPr="005C63DA">
          <w:rPr>
            <w:rStyle w:val="Hipersaitas"/>
            <w:rFonts w:ascii="Verdana" w:hAnsi="Verdana"/>
            <w:sz w:val="24"/>
            <w:szCs w:val="24"/>
            <w:lang w:val="lt-LT"/>
          </w:rPr>
          <w:t>jolanta.dervine@marijampole.lt</w:t>
        </w:r>
      </w:hyperlink>
      <w:r w:rsidRPr="001B286F">
        <w:rPr>
          <w:rFonts w:ascii="Verdana" w:hAnsi="Verdana"/>
          <w:sz w:val="24"/>
          <w:szCs w:val="24"/>
          <w:lang w:val="lt-LT"/>
        </w:rPr>
        <w:t xml:space="preserve">; dėl pirkimo objekto: </w:t>
      </w:r>
      <w:bookmarkStart w:id="6" w:name="_Hlk119331430"/>
      <w:r w:rsidR="00D12320" w:rsidRPr="004F5584">
        <w:rPr>
          <w:rFonts w:ascii="Verdana" w:hAnsi="Verdana" w:cs="Times New Roman"/>
          <w:color w:val="auto"/>
          <w:sz w:val="24"/>
          <w:szCs w:val="24"/>
          <w:lang w:val="lt-LT"/>
        </w:rPr>
        <w:t>Marijampolės „Žiburėlio“ mokykl</w:t>
      </w:r>
      <w:r w:rsidR="00D12320">
        <w:rPr>
          <w:rFonts w:ascii="Verdana" w:hAnsi="Verdana" w:cs="Times New Roman"/>
          <w:color w:val="auto"/>
          <w:sz w:val="24"/>
          <w:szCs w:val="24"/>
          <w:lang w:val="lt-LT"/>
        </w:rPr>
        <w:t>os</w:t>
      </w:r>
      <w:r w:rsidR="00D12320" w:rsidRPr="004F5584">
        <w:rPr>
          <w:rFonts w:ascii="Verdana" w:hAnsi="Verdana" w:cs="Times New Roman"/>
          <w:color w:val="auto"/>
          <w:sz w:val="24"/>
          <w:szCs w:val="24"/>
          <w:lang w:val="lt-LT"/>
        </w:rPr>
        <w:t>-daugiafunkci</w:t>
      </w:r>
      <w:r w:rsidR="00D12320">
        <w:rPr>
          <w:rFonts w:ascii="Verdana" w:hAnsi="Verdana" w:cs="Times New Roman"/>
          <w:color w:val="auto"/>
          <w:sz w:val="24"/>
          <w:szCs w:val="24"/>
          <w:lang w:val="lt-LT"/>
        </w:rPr>
        <w:t>nio</w:t>
      </w:r>
      <w:r w:rsidR="00D12320" w:rsidRPr="004F5584">
        <w:rPr>
          <w:rFonts w:ascii="Verdana" w:hAnsi="Verdana" w:cs="Times New Roman"/>
          <w:color w:val="auto"/>
          <w:sz w:val="24"/>
          <w:szCs w:val="24"/>
          <w:lang w:val="lt-LT"/>
        </w:rPr>
        <w:t xml:space="preserve"> centr</w:t>
      </w:r>
      <w:r w:rsidR="00D12320">
        <w:rPr>
          <w:rFonts w:ascii="Verdana" w:hAnsi="Verdana" w:cs="Times New Roman"/>
          <w:color w:val="auto"/>
          <w:sz w:val="24"/>
          <w:szCs w:val="24"/>
          <w:lang w:val="lt-LT"/>
        </w:rPr>
        <w:t>o</w:t>
      </w:r>
      <w:r w:rsidR="00D12320" w:rsidRPr="001B286F">
        <w:rPr>
          <w:rFonts w:ascii="Verdana" w:hAnsi="Verdana"/>
          <w:sz w:val="24"/>
          <w:szCs w:val="24"/>
          <w:lang w:val="lt-LT"/>
        </w:rPr>
        <w:t xml:space="preserve"> </w:t>
      </w:r>
      <w:r w:rsidRPr="001B286F">
        <w:rPr>
          <w:rFonts w:ascii="Verdana" w:hAnsi="Verdana"/>
          <w:sz w:val="24"/>
          <w:szCs w:val="24"/>
          <w:lang w:val="lt-LT"/>
        </w:rPr>
        <w:t xml:space="preserve">direktoriaus pavaduotojas ūkui </w:t>
      </w:r>
      <w:r w:rsidR="00D12320">
        <w:rPr>
          <w:rFonts w:ascii="Verdana" w:hAnsi="Verdana"/>
          <w:sz w:val="24"/>
          <w:szCs w:val="24"/>
          <w:lang w:val="lt-LT"/>
        </w:rPr>
        <w:t xml:space="preserve">Jonas </w:t>
      </w:r>
      <w:r w:rsidR="00D12320">
        <w:rPr>
          <w:rFonts w:ascii="Verdana" w:hAnsi="Verdana"/>
          <w:sz w:val="24"/>
          <w:szCs w:val="24"/>
          <w:lang w:val="lt-LT"/>
        </w:rPr>
        <w:lastRenderedPageBreak/>
        <w:t>Povilaitis</w:t>
      </w:r>
      <w:r w:rsidRPr="001B286F">
        <w:rPr>
          <w:rFonts w:ascii="Verdana" w:hAnsi="Verdana"/>
          <w:sz w:val="24"/>
          <w:szCs w:val="24"/>
          <w:lang w:val="lt-LT"/>
        </w:rPr>
        <w:t xml:space="preserve">, tel. </w:t>
      </w:r>
      <w:bookmarkEnd w:id="6"/>
      <w:r w:rsidRPr="001B286F">
        <w:rPr>
          <w:rFonts w:ascii="Verdana" w:hAnsi="Verdana"/>
          <w:sz w:val="24"/>
          <w:szCs w:val="24"/>
          <w:lang w:val="lt-LT"/>
        </w:rPr>
        <w:t>+370 6</w:t>
      </w:r>
      <w:r w:rsidR="00647C97">
        <w:rPr>
          <w:rFonts w:ascii="Verdana" w:hAnsi="Verdana"/>
          <w:sz w:val="24"/>
          <w:szCs w:val="24"/>
          <w:lang w:val="lt-LT"/>
        </w:rPr>
        <w:t>36</w:t>
      </w:r>
      <w:r w:rsidRPr="001B286F">
        <w:rPr>
          <w:rFonts w:ascii="Verdana" w:hAnsi="Verdana"/>
          <w:sz w:val="24"/>
          <w:szCs w:val="24"/>
          <w:lang w:val="lt-LT"/>
        </w:rPr>
        <w:t xml:space="preserve"> </w:t>
      </w:r>
      <w:r w:rsidR="00647C97">
        <w:rPr>
          <w:rFonts w:ascii="Verdana" w:hAnsi="Verdana"/>
          <w:sz w:val="24"/>
          <w:szCs w:val="24"/>
          <w:lang w:val="lt-LT"/>
        </w:rPr>
        <w:t>08484</w:t>
      </w:r>
      <w:r w:rsidRPr="001B286F">
        <w:rPr>
          <w:rFonts w:ascii="Verdana" w:hAnsi="Verdana"/>
          <w:sz w:val="24"/>
          <w:szCs w:val="24"/>
          <w:lang w:val="lt-LT"/>
        </w:rPr>
        <w:t xml:space="preserve">, el. paštas </w:t>
      </w:r>
      <w:hyperlink r:id="rId11" w:tooltip="mailto:jopoziburelis@gmail.com" w:history="1">
        <w:r w:rsidR="00647C97" w:rsidRPr="00647C97">
          <w:rPr>
            <w:rStyle w:val="Hipersaitas"/>
            <w:rFonts w:ascii="Verdana" w:hAnsi="Verdana" w:cs="Arial Unicode MS"/>
            <w:sz w:val="24"/>
            <w:szCs w:val="24"/>
            <w:lang w:val="lt-LT"/>
          </w:rPr>
          <w:t>jonas.povilaitis@</w:t>
        </w:r>
      </w:hyperlink>
      <w:hyperlink r:id="rId12" w:tgtFrame="_blank" w:tooltip="http://zibureliomdc.lt" w:history="1">
        <w:r w:rsidR="00647C97" w:rsidRPr="00647C97">
          <w:rPr>
            <w:rStyle w:val="Hipersaitas"/>
            <w:rFonts w:ascii="Verdana" w:hAnsi="Verdana" w:cs="Arial Unicode MS"/>
            <w:sz w:val="24"/>
            <w:szCs w:val="24"/>
            <w:lang w:val="lt-LT"/>
          </w:rPr>
          <w:t>zibureliomdc.lt</w:t>
        </w:r>
      </w:hyperlink>
      <w:r w:rsidR="00647C97">
        <w:rPr>
          <w:rFonts w:ascii="Verdana" w:hAnsi="Verdana"/>
          <w:sz w:val="24"/>
          <w:szCs w:val="24"/>
          <w:lang w:val="lt-LT"/>
        </w:rPr>
        <w:t xml:space="preserve">, </w:t>
      </w:r>
      <w:r w:rsidRPr="00647C97">
        <w:rPr>
          <w:rFonts w:ascii="Verdana" w:hAnsi="Verdana"/>
          <w:sz w:val="24"/>
          <w:szCs w:val="24"/>
          <w:lang w:val="lt-LT"/>
        </w:rPr>
        <w:t xml:space="preserve"> </w:t>
      </w:r>
      <w:r w:rsidRPr="001B286F">
        <w:rPr>
          <w:rFonts w:ascii="Verdana" w:hAnsi="Verdana"/>
          <w:sz w:val="24"/>
          <w:szCs w:val="24"/>
          <w:lang w:val="lt-LT"/>
        </w:rPr>
        <w:t xml:space="preserve">adresas: </w:t>
      </w:r>
      <w:bookmarkStart w:id="7" w:name="_Hlk193359940"/>
      <w:r w:rsidR="00D12320" w:rsidRPr="00D12320">
        <w:rPr>
          <w:rFonts w:ascii="Verdana" w:hAnsi="Verdana"/>
          <w:sz w:val="24"/>
          <w:szCs w:val="24"/>
          <w:shd w:val="clear" w:color="auto" w:fill="FFFFFF"/>
          <w:lang w:val="lt-LT"/>
        </w:rPr>
        <w:t>R. Juknevičiaus g. 82</w:t>
      </w:r>
      <w:r w:rsidR="00D12320">
        <w:rPr>
          <w:rFonts w:ascii="Verdana" w:hAnsi="Verdana"/>
          <w:sz w:val="24"/>
          <w:szCs w:val="24"/>
          <w:shd w:val="clear" w:color="auto" w:fill="FFFFFF"/>
          <w:lang w:val="lt-LT"/>
        </w:rPr>
        <w:t>,</w:t>
      </w:r>
      <w:r w:rsidR="00D12320" w:rsidRPr="00D12320">
        <w:rPr>
          <w:rFonts w:ascii="Verdana" w:hAnsi="Verdana"/>
          <w:sz w:val="24"/>
          <w:szCs w:val="24"/>
          <w:shd w:val="clear" w:color="auto" w:fill="FFFFFF"/>
          <w:lang w:val="lt-LT"/>
        </w:rPr>
        <w:t xml:space="preserve"> </w:t>
      </w:r>
      <w:r w:rsidRPr="001B286F">
        <w:rPr>
          <w:rFonts w:ascii="Verdana" w:hAnsi="Verdana"/>
          <w:sz w:val="24"/>
          <w:szCs w:val="24"/>
          <w:shd w:val="clear" w:color="auto" w:fill="FFFFFF"/>
          <w:lang w:val="lt-LT"/>
        </w:rPr>
        <w:t>LT</w:t>
      </w:r>
      <w:r w:rsidR="008E51B5">
        <w:rPr>
          <w:rFonts w:ascii="Verdana" w:hAnsi="Verdana"/>
          <w:sz w:val="24"/>
          <w:szCs w:val="24"/>
          <w:shd w:val="clear" w:color="auto" w:fill="FFFFFF"/>
          <w:lang w:val="lt-LT"/>
        </w:rPr>
        <w:t>-</w:t>
      </w:r>
      <w:r w:rsidRPr="001B286F">
        <w:rPr>
          <w:rFonts w:ascii="Verdana" w:hAnsi="Verdana"/>
          <w:sz w:val="24"/>
          <w:szCs w:val="24"/>
          <w:shd w:val="clear" w:color="auto" w:fill="FFFFFF"/>
          <w:lang w:val="lt-LT"/>
        </w:rPr>
        <w:t>681</w:t>
      </w:r>
      <w:r w:rsidR="00D12320">
        <w:rPr>
          <w:rFonts w:ascii="Verdana" w:hAnsi="Verdana"/>
          <w:sz w:val="24"/>
          <w:szCs w:val="24"/>
          <w:shd w:val="clear" w:color="auto" w:fill="FFFFFF"/>
          <w:lang w:val="lt-LT"/>
        </w:rPr>
        <w:t>92</w:t>
      </w:r>
      <w:r w:rsidRPr="001B286F">
        <w:rPr>
          <w:rFonts w:ascii="Verdana" w:hAnsi="Verdana"/>
          <w:sz w:val="24"/>
          <w:szCs w:val="24"/>
          <w:shd w:val="clear" w:color="auto" w:fill="FFFFFF"/>
          <w:lang w:val="lt-LT"/>
        </w:rPr>
        <w:t xml:space="preserve"> Marijampolė</w:t>
      </w:r>
      <w:r w:rsidRPr="001B286F">
        <w:rPr>
          <w:rFonts w:ascii="Verdana" w:hAnsi="Verdana"/>
          <w:sz w:val="24"/>
          <w:szCs w:val="24"/>
          <w:lang w:val="lt-LT"/>
        </w:rPr>
        <w:t>.</w:t>
      </w:r>
      <w:bookmarkEnd w:id="7"/>
    </w:p>
    <w:p w14:paraId="15EFE13F" w14:textId="77777777" w:rsidR="00056F67" w:rsidRPr="001B286F" w:rsidRDefault="00056F67" w:rsidP="001B286F">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8" w:name="_Toc488998668"/>
      <w:bookmarkStart w:id="9" w:name="_Toc513036"/>
      <w:bookmarkStart w:id="10" w:name="_Toc216947730"/>
      <w:bookmarkEnd w:id="8"/>
      <w:r w:rsidRPr="001B286F">
        <w:rPr>
          <w:rFonts w:ascii="Verdana" w:hAnsi="Verdana" w:cs="Times New Roman"/>
          <w:color w:val="auto"/>
          <w:sz w:val="24"/>
          <w:szCs w:val="24"/>
          <w:lang w:val="lt-LT"/>
        </w:rPr>
        <w:t>PIRKIMO OBJEKTAS</w:t>
      </w:r>
      <w:bookmarkEnd w:id="9"/>
      <w:bookmarkEnd w:id="10"/>
    </w:p>
    <w:p w14:paraId="3715D538" w14:textId="77777777" w:rsidR="00B31D6A" w:rsidRPr="001B286F" w:rsidRDefault="00B31D6A" w:rsidP="001B286F">
      <w:pPr>
        <w:pStyle w:val="Pagrindinistekstas"/>
        <w:spacing w:after="0" w:line="240" w:lineRule="auto"/>
        <w:rPr>
          <w:rFonts w:ascii="Verdana" w:hAnsi="Verdana"/>
        </w:rPr>
      </w:pPr>
    </w:p>
    <w:p w14:paraId="2869CB46" w14:textId="6DEC9C06" w:rsidR="00385F28" w:rsidRPr="001B286F" w:rsidRDefault="00B842BC" w:rsidP="001B286F">
      <w:pPr>
        <w:pStyle w:val="Body2"/>
        <w:numPr>
          <w:ilvl w:val="1"/>
          <w:numId w:val="21"/>
        </w:numPr>
        <w:tabs>
          <w:tab w:val="left" w:pos="567"/>
          <w:tab w:val="left" w:pos="709"/>
        </w:tabs>
        <w:spacing w:after="0"/>
        <w:ind w:left="0" w:firstLine="709"/>
        <w:rPr>
          <w:rFonts w:ascii="Verdana" w:hAnsi="Verdana"/>
          <w:b/>
          <w:bCs/>
          <w:sz w:val="24"/>
          <w:szCs w:val="24"/>
          <w:lang w:val="lt-LT"/>
        </w:rPr>
      </w:pPr>
      <w:r w:rsidRPr="001B286F">
        <w:rPr>
          <w:rFonts w:ascii="Verdana" w:hAnsi="Verdana"/>
          <w:bCs/>
          <w:sz w:val="24"/>
          <w:szCs w:val="24"/>
          <w:lang w:val="lt-LT"/>
        </w:rPr>
        <w:t>Pirkimo</w:t>
      </w:r>
      <w:r w:rsidRPr="001B286F">
        <w:rPr>
          <w:rFonts w:ascii="Verdana" w:hAnsi="Verdana"/>
          <w:sz w:val="24"/>
          <w:szCs w:val="24"/>
          <w:lang w:val="lt-LT"/>
        </w:rPr>
        <w:t xml:space="preserve"> objektas –</w:t>
      </w:r>
      <w:r w:rsidRPr="001B286F">
        <w:rPr>
          <w:rFonts w:ascii="Verdana" w:hAnsi="Verdana"/>
          <w:b/>
          <w:sz w:val="24"/>
          <w:szCs w:val="24"/>
          <w:lang w:val="lt-LT"/>
        </w:rPr>
        <w:t xml:space="preserve"> </w:t>
      </w:r>
      <w:r w:rsidR="003A52AE">
        <w:rPr>
          <w:rFonts w:ascii="Verdana" w:hAnsi="Verdana"/>
          <w:b/>
          <w:bCs/>
          <w:sz w:val="24"/>
          <w:szCs w:val="24"/>
          <w:lang w:val="lt-LT"/>
        </w:rPr>
        <w:t>ž</w:t>
      </w:r>
      <w:r w:rsidR="00FF2AFE" w:rsidRPr="004F5584">
        <w:rPr>
          <w:rFonts w:ascii="Verdana" w:hAnsi="Verdana"/>
          <w:b/>
          <w:bCs/>
          <w:sz w:val="24"/>
          <w:szCs w:val="24"/>
          <w:lang w:val="lt-LT"/>
        </w:rPr>
        <w:t>aidim</w:t>
      </w:r>
      <w:r w:rsidR="00FF2AFE">
        <w:rPr>
          <w:rFonts w:ascii="Verdana" w:hAnsi="Verdana"/>
          <w:b/>
          <w:bCs/>
          <w:sz w:val="24"/>
          <w:szCs w:val="24"/>
          <w:lang w:val="lt-LT"/>
        </w:rPr>
        <w:t>ai</w:t>
      </w:r>
      <w:r w:rsidR="00FF2AFE" w:rsidRPr="004F5584">
        <w:rPr>
          <w:rFonts w:ascii="Verdana" w:hAnsi="Verdana"/>
          <w:b/>
          <w:bCs/>
          <w:sz w:val="24"/>
          <w:szCs w:val="24"/>
          <w:lang w:val="lt-LT"/>
        </w:rPr>
        <w:t xml:space="preserve"> ir žaisl</w:t>
      </w:r>
      <w:r w:rsidR="00FF2AFE">
        <w:rPr>
          <w:rFonts w:ascii="Verdana" w:hAnsi="Verdana"/>
          <w:b/>
          <w:bCs/>
          <w:sz w:val="24"/>
          <w:szCs w:val="24"/>
          <w:lang w:val="lt-LT"/>
        </w:rPr>
        <w:t>ai</w:t>
      </w:r>
      <w:r w:rsidR="00FF2AFE" w:rsidRPr="004F5584">
        <w:rPr>
          <w:rFonts w:ascii="Verdana" w:hAnsi="Verdana"/>
          <w:b/>
          <w:bCs/>
          <w:sz w:val="24"/>
          <w:szCs w:val="24"/>
          <w:lang w:val="lt-LT"/>
        </w:rPr>
        <w:t>, interaktyvi</w:t>
      </w:r>
      <w:r w:rsidR="00FF2AFE">
        <w:rPr>
          <w:rFonts w:ascii="Verdana" w:hAnsi="Verdana"/>
          <w:b/>
          <w:bCs/>
          <w:sz w:val="24"/>
          <w:szCs w:val="24"/>
          <w:lang w:val="lt-LT"/>
        </w:rPr>
        <w:t>os</w:t>
      </w:r>
      <w:r w:rsidR="00FF2AFE" w:rsidRPr="004F5584">
        <w:rPr>
          <w:rFonts w:ascii="Verdana" w:hAnsi="Verdana"/>
          <w:b/>
          <w:bCs/>
          <w:sz w:val="24"/>
          <w:szCs w:val="24"/>
          <w:lang w:val="lt-LT"/>
        </w:rPr>
        <w:t xml:space="preserve">, </w:t>
      </w:r>
      <w:proofErr w:type="spellStart"/>
      <w:r w:rsidR="00FF2AFE" w:rsidRPr="004F5584">
        <w:rPr>
          <w:rFonts w:ascii="Verdana" w:hAnsi="Verdana"/>
          <w:b/>
          <w:bCs/>
          <w:sz w:val="24"/>
          <w:szCs w:val="24"/>
          <w:lang w:val="lt-LT"/>
        </w:rPr>
        <w:t>taktilin</w:t>
      </w:r>
      <w:r w:rsidR="00FF2AFE">
        <w:rPr>
          <w:rFonts w:ascii="Verdana" w:hAnsi="Verdana"/>
          <w:b/>
          <w:bCs/>
          <w:sz w:val="24"/>
          <w:szCs w:val="24"/>
          <w:lang w:val="lt-LT"/>
        </w:rPr>
        <w:t>ės</w:t>
      </w:r>
      <w:proofErr w:type="spellEnd"/>
      <w:r w:rsidR="00FF2AFE" w:rsidRPr="004F5584">
        <w:rPr>
          <w:rFonts w:ascii="Verdana" w:hAnsi="Verdana"/>
          <w:b/>
          <w:bCs/>
          <w:sz w:val="24"/>
          <w:szCs w:val="24"/>
          <w:lang w:val="lt-LT"/>
        </w:rPr>
        <w:t xml:space="preserve"> priemon</w:t>
      </w:r>
      <w:r w:rsidR="00FF2AFE">
        <w:rPr>
          <w:rFonts w:ascii="Verdana" w:hAnsi="Verdana"/>
          <w:b/>
          <w:bCs/>
          <w:sz w:val="24"/>
          <w:szCs w:val="24"/>
          <w:lang w:val="lt-LT"/>
        </w:rPr>
        <w:t>ės</w:t>
      </w:r>
      <w:r w:rsidR="00FF2AFE" w:rsidRPr="004F5584">
        <w:rPr>
          <w:rFonts w:ascii="Verdana" w:hAnsi="Verdana"/>
          <w:b/>
          <w:bCs/>
          <w:sz w:val="24"/>
          <w:szCs w:val="24"/>
          <w:lang w:val="lt-LT"/>
        </w:rPr>
        <w:t>, skirt</w:t>
      </w:r>
      <w:r w:rsidR="00FF2AFE">
        <w:rPr>
          <w:rFonts w:ascii="Verdana" w:hAnsi="Verdana"/>
          <w:b/>
          <w:bCs/>
          <w:sz w:val="24"/>
          <w:szCs w:val="24"/>
          <w:lang w:val="lt-LT"/>
        </w:rPr>
        <w:t>os</w:t>
      </w:r>
      <w:r w:rsidR="00FF2AFE" w:rsidRPr="004F5584">
        <w:rPr>
          <w:rFonts w:ascii="Verdana" w:hAnsi="Verdana"/>
          <w:b/>
          <w:bCs/>
          <w:sz w:val="24"/>
          <w:szCs w:val="24"/>
          <w:lang w:val="lt-LT"/>
        </w:rPr>
        <w:t xml:space="preserve"> sensorinėms patalpoms</w:t>
      </w:r>
      <w:r w:rsidR="00FF2AFE">
        <w:rPr>
          <w:rFonts w:ascii="Verdana" w:hAnsi="Verdana"/>
          <w:sz w:val="24"/>
          <w:szCs w:val="24"/>
          <w:lang w:val="lt-LT"/>
        </w:rPr>
        <w:t xml:space="preserve"> </w:t>
      </w:r>
      <w:r w:rsidR="000C0E7A" w:rsidRPr="001B286F">
        <w:rPr>
          <w:rFonts w:ascii="Verdana" w:hAnsi="Verdana"/>
          <w:sz w:val="24"/>
          <w:szCs w:val="24"/>
          <w:lang w:val="lt-LT"/>
        </w:rPr>
        <w:t xml:space="preserve">(toliau tekste įvardijama bendra sąvoka – Prekė). Prekė apima kartu </w:t>
      </w:r>
      <w:bookmarkStart w:id="11" w:name="_Hlk134446033"/>
      <w:r w:rsidR="000C0E7A" w:rsidRPr="001B286F">
        <w:rPr>
          <w:rFonts w:ascii="Verdana" w:hAnsi="Verdana"/>
          <w:bCs/>
          <w:sz w:val="24"/>
          <w:szCs w:val="24"/>
          <w:lang w:val="lt-LT"/>
        </w:rPr>
        <w:t>pristatymo</w:t>
      </w:r>
      <w:r w:rsidR="007F484E" w:rsidRPr="001B286F">
        <w:rPr>
          <w:rFonts w:ascii="Verdana" w:hAnsi="Verdana"/>
          <w:bCs/>
          <w:sz w:val="24"/>
          <w:szCs w:val="24"/>
          <w:lang w:val="lt-LT"/>
        </w:rPr>
        <w:t xml:space="preserve"> į nurodytą adresą</w:t>
      </w:r>
      <w:r w:rsidR="000C0E7A" w:rsidRPr="001B286F">
        <w:rPr>
          <w:rFonts w:ascii="Verdana" w:hAnsi="Verdana"/>
          <w:bCs/>
          <w:sz w:val="24"/>
          <w:szCs w:val="24"/>
          <w:lang w:val="lt-LT"/>
        </w:rPr>
        <w:t xml:space="preserve"> </w:t>
      </w:r>
      <w:bookmarkEnd w:id="11"/>
      <w:r w:rsidR="000C0E7A" w:rsidRPr="001B286F">
        <w:rPr>
          <w:rFonts w:ascii="Verdana" w:hAnsi="Verdana"/>
          <w:bCs/>
          <w:sz w:val="24"/>
          <w:szCs w:val="24"/>
          <w:lang w:val="lt-LT"/>
        </w:rPr>
        <w:t>išlaidas</w:t>
      </w:r>
      <w:r w:rsidR="000C0E7A" w:rsidRPr="001B286F">
        <w:rPr>
          <w:rFonts w:ascii="Verdana" w:hAnsi="Verdana"/>
          <w:sz w:val="24"/>
          <w:szCs w:val="24"/>
          <w:lang w:val="lt-LT"/>
        </w:rPr>
        <w:t>. Perkam</w:t>
      </w:r>
      <w:r w:rsidR="00464B72" w:rsidRPr="001B286F">
        <w:rPr>
          <w:rFonts w:ascii="Verdana" w:hAnsi="Verdana"/>
          <w:sz w:val="24"/>
          <w:szCs w:val="24"/>
          <w:lang w:val="lt-LT"/>
        </w:rPr>
        <w:t>os</w:t>
      </w:r>
      <w:r w:rsidR="000C0E7A" w:rsidRPr="001B286F">
        <w:rPr>
          <w:rFonts w:ascii="Verdana" w:hAnsi="Verdana"/>
          <w:sz w:val="24"/>
          <w:szCs w:val="24"/>
          <w:lang w:val="lt-LT"/>
        </w:rPr>
        <w:t xml:space="preserve"> Prek</w:t>
      </w:r>
      <w:r w:rsidR="00464B72" w:rsidRPr="001B286F">
        <w:rPr>
          <w:rFonts w:ascii="Verdana" w:hAnsi="Verdana"/>
          <w:sz w:val="24"/>
          <w:szCs w:val="24"/>
          <w:lang w:val="lt-LT"/>
        </w:rPr>
        <w:t>ės</w:t>
      </w:r>
      <w:r w:rsidR="000C0E7A" w:rsidRPr="001B286F">
        <w:rPr>
          <w:rFonts w:ascii="Verdana" w:hAnsi="Verdana"/>
          <w:sz w:val="24"/>
          <w:szCs w:val="24"/>
          <w:lang w:val="lt-LT"/>
        </w:rPr>
        <w:t xml:space="preserve"> aprašymas, savybės, </w:t>
      </w:r>
      <w:r w:rsidR="007F484E" w:rsidRPr="001B286F">
        <w:rPr>
          <w:rFonts w:ascii="Verdana" w:hAnsi="Verdana"/>
          <w:sz w:val="24"/>
          <w:szCs w:val="24"/>
          <w:lang w:val="lt-LT"/>
        </w:rPr>
        <w:t xml:space="preserve">kiekis </w:t>
      </w:r>
      <w:r w:rsidR="000C0E7A" w:rsidRPr="001B286F">
        <w:rPr>
          <w:rFonts w:ascii="Verdana" w:hAnsi="Verdana"/>
          <w:sz w:val="24"/>
          <w:szCs w:val="24"/>
          <w:lang w:val="lt-LT"/>
        </w:rPr>
        <w:t xml:space="preserve">ir kiti reikalavimai nustatyti </w:t>
      </w:r>
      <w:r w:rsidR="000C0E7A" w:rsidRPr="001B286F">
        <w:rPr>
          <w:rFonts w:ascii="Verdana" w:hAnsi="Verdana"/>
          <w:bCs/>
          <w:sz w:val="24"/>
          <w:szCs w:val="24"/>
          <w:lang w:val="lt-LT"/>
        </w:rPr>
        <w:t>pasiūlymo formoje (Pirkimo sąlygų 1 pried</w:t>
      </w:r>
      <w:r w:rsidR="001B4EE6">
        <w:rPr>
          <w:rFonts w:ascii="Verdana" w:hAnsi="Verdana"/>
          <w:bCs/>
          <w:sz w:val="24"/>
          <w:szCs w:val="24"/>
          <w:lang w:val="lt-LT"/>
        </w:rPr>
        <w:t>as</w:t>
      </w:r>
      <w:r w:rsidR="000C0E7A" w:rsidRPr="001B286F">
        <w:rPr>
          <w:rFonts w:ascii="Verdana" w:hAnsi="Verdana"/>
          <w:bCs/>
          <w:sz w:val="24"/>
          <w:szCs w:val="24"/>
          <w:lang w:val="lt-LT"/>
        </w:rPr>
        <w:t xml:space="preserve">), </w:t>
      </w:r>
      <w:r w:rsidR="000C0E7A" w:rsidRPr="001B286F">
        <w:rPr>
          <w:rFonts w:ascii="Verdana" w:hAnsi="Verdana"/>
          <w:sz w:val="24"/>
          <w:szCs w:val="24"/>
          <w:lang w:val="lt-LT"/>
        </w:rPr>
        <w:t>pateiktame sutarties projekte (Pirkimo sąlygų 3 pried</w:t>
      </w:r>
      <w:r w:rsidR="001B4EE6">
        <w:rPr>
          <w:rFonts w:ascii="Verdana" w:hAnsi="Verdana"/>
          <w:sz w:val="24"/>
          <w:szCs w:val="24"/>
          <w:lang w:val="lt-LT"/>
        </w:rPr>
        <w:t>as</w:t>
      </w:r>
      <w:r w:rsidR="000C0E7A" w:rsidRPr="001B286F">
        <w:rPr>
          <w:rFonts w:ascii="Verdana" w:hAnsi="Verdana"/>
          <w:sz w:val="24"/>
          <w:szCs w:val="24"/>
          <w:lang w:val="lt-LT"/>
        </w:rPr>
        <w:t>) bei pateiktoje techninėje specifikacijoje (Pirkimo sąlygų 4 pried</w:t>
      </w:r>
      <w:r w:rsidR="001B4EE6">
        <w:rPr>
          <w:rFonts w:ascii="Verdana" w:hAnsi="Verdana"/>
          <w:sz w:val="24"/>
          <w:szCs w:val="24"/>
          <w:lang w:val="lt-LT"/>
        </w:rPr>
        <w:t>as</w:t>
      </w:r>
      <w:r w:rsidR="000C0E7A" w:rsidRPr="001B286F">
        <w:rPr>
          <w:rFonts w:ascii="Verdana" w:hAnsi="Verdana"/>
          <w:sz w:val="24"/>
          <w:szCs w:val="24"/>
          <w:lang w:val="lt-LT"/>
        </w:rPr>
        <w:t>).</w:t>
      </w:r>
    </w:p>
    <w:p w14:paraId="1C1723B3" w14:textId="77777777" w:rsidR="00CB75D9" w:rsidRPr="001B286F"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1B286F">
        <w:rPr>
          <w:rFonts w:ascii="Verdana" w:hAnsi="Verdana"/>
          <w:bCs/>
          <w:sz w:val="24"/>
          <w:szCs w:val="24"/>
          <w:lang w:val="lt-LT"/>
        </w:rPr>
        <w:t xml:space="preserve">Pirkimo objektas į dalis neskaidomas, todėl pasiūlymas turi būti pateiktas visai nurodytai </w:t>
      </w:r>
      <w:r w:rsidR="00985C1C" w:rsidRPr="001B286F">
        <w:rPr>
          <w:rFonts w:ascii="Verdana" w:hAnsi="Verdana"/>
          <w:bCs/>
          <w:sz w:val="24"/>
          <w:szCs w:val="24"/>
          <w:lang w:val="lt-LT"/>
        </w:rPr>
        <w:t>prekių</w:t>
      </w:r>
      <w:r w:rsidRPr="001B286F">
        <w:rPr>
          <w:rFonts w:ascii="Verdana" w:hAnsi="Verdana"/>
          <w:bCs/>
          <w:sz w:val="24"/>
          <w:szCs w:val="24"/>
          <w:lang w:val="lt-LT"/>
        </w:rPr>
        <w:t xml:space="preserve"> apimčiai. Tiekėjo pasiūlymas turi būti parengtas pagal pirkimo sąlygų </w:t>
      </w:r>
      <w:r w:rsidRPr="00417138">
        <w:rPr>
          <w:rFonts w:ascii="Verdana" w:hAnsi="Verdana"/>
          <w:bCs/>
          <w:color w:val="000000" w:themeColor="text1"/>
          <w:sz w:val="24"/>
          <w:szCs w:val="24"/>
          <w:lang w:val="lt-LT"/>
        </w:rPr>
        <w:t xml:space="preserve">1 </w:t>
      </w:r>
      <w:r w:rsidRPr="001B286F">
        <w:rPr>
          <w:rFonts w:ascii="Verdana" w:hAnsi="Verdana"/>
          <w:bCs/>
          <w:sz w:val="24"/>
          <w:szCs w:val="24"/>
          <w:lang w:val="lt-LT"/>
        </w:rPr>
        <w:t>priedo reikalavimus. Pasiūlymai apimantys ne visą pirkimo objektą vertinami nebus.</w:t>
      </w:r>
    </w:p>
    <w:p w14:paraId="25C9E089" w14:textId="343AC245" w:rsidR="00CB75D9" w:rsidRPr="001B286F"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1B286F">
        <w:rPr>
          <w:rFonts w:ascii="Verdana" w:hAnsi="Verdana"/>
          <w:bCs/>
          <w:sz w:val="24"/>
          <w:szCs w:val="24"/>
          <w:lang w:val="lt-LT"/>
        </w:rPr>
        <w:t xml:space="preserve">Pasiūlymas turi būti teikiamas visai apimčiai, kuri yra nurodyta techninėje specifikacijoje (pirkimo sąlygų </w:t>
      </w:r>
      <w:r w:rsidR="00F95F01" w:rsidRPr="001B286F">
        <w:rPr>
          <w:rFonts w:ascii="Verdana" w:hAnsi="Verdana"/>
          <w:bCs/>
          <w:sz w:val="24"/>
          <w:szCs w:val="24"/>
          <w:lang w:val="lt-LT"/>
        </w:rPr>
        <w:t>4</w:t>
      </w:r>
      <w:r w:rsidRPr="001B286F">
        <w:rPr>
          <w:rFonts w:ascii="Verdana" w:hAnsi="Verdana"/>
          <w:bCs/>
          <w:sz w:val="24"/>
          <w:szCs w:val="24"/>
          <w:lang w:val="lt-LT"/>
        </w:rPr>
        <w:t xml:space="preserve"> priedas). </w:t>
      </w:r>
      <w:r w:rsidR="00CB75D9" w:rsidRPr="001B286F">
        <w:rPr>
          <w:rFonts w:ascii="Verdana" w:hAnsi="Verdana"/>
          <w:sz w:val="24"/>
          <w:szCs w:val="24"/>
          <w:lang w:val="lt-LT"/>
        </w:rPr>
        <w:t>Tiekėjas pasiūlymo kainą skaičiuoja taip, kad Prekė, nurodyt</w:t>
      </w:r>
      <w:r w:rsidR="00464B72" w:rsidRPr="001B286F">
        <w:rPr>
          <w:rFonts w:ascii="Verdana" w:hAnsi="Verdana"/>
          <w:sz w:val="24"/>
          <w:szCs w:val="24"/>
          <w:lang w:val="lt-LT"/>
        </w:rPr>
        <w:t>a</w:t>
      </w:r>
      <w:r w:rsidR="00CB75D9" w:rsidRPr="001B286F">
        <w:rPr>
          <w:rFonts w:ascii="Verdana" w:hAnsi="Verdana"/>
          <w:sz w:val="24"/>
          <w:szCs w:val="24"/>
          <w:lang w:val="lt-LT"/>
        </w:rPr>
        <w:t xml:space="preserve"> techninėje specifikacijoje, būtų </w:t>
      </w:r>
      <w:bookmarkStart w:id="12" w:name="_Hlk134781144"/>
      <w:r w:rsidR="00CB75D9" w:rsidRPr="001B286F">
        <w:rPr>
          <w:rFonts w:ascii="Verdana" w:hAnsi="Verdana"/>
          <w:bCs/>
          <w:sz w:val="24"/>
          <w:szCs w:val="24"/>
          <w:lang w:val="lt-LT"/>
        </w:rPr>
        <w:t>pristatyt</w:t>
      </w:r>
      <w:r w:rsidR="00464B72" w:rsidRPr="001B286F">
        <w:rPr>
          <w:rFonts w:ascii="Verdana" w:hAnsi="Verdana"/>
          <w:bCs/>
          <w:sz w:val="24"/>
          <w:szCs w:val="24"/>
          <w:lang w:val="lt-LT"/>
        </w:rPr>
        <w:t>a</w:t>
      </w:r>
      <w:r w:rsidR="00CB75D9" w:rsidRPr="001B286F">
        <w:rPr>
          <w:rFonts w:ascii="Verdana" w:hAnsi="Verdana"/>
          <w:bCs/>
          <w:sz w:val="24"/>
          <w:szCs w:val="24"/>
          <w:lang w:val="lt-LT"/>
        </w:rPr>
        <w:t xml:space="preserve"> į nurodytą </w:t>
      </w:r>
      <w:r w:rsidR="00464B72" w:rsidRPr="001B286F">
        <w:rPr>
          <w:rFonts w:ascii="Verdana" w:hAnsi="Verdana"/>
          <w:bCs/>
          <w:sz w:val="24"/>
          <w:szCs w:val="24"/>
          <w:lang w:val="lt-LT"/>
        </w:rPr>
        <w:t>adresą</w:t>
      </w:r>
      <w:r w:rsidR="00CB75D9" w:rsidRPr="001B286F">
        <w:rPr>
          <w:rFonts w:ascii="Verdana" w:hAnsi="Verdana"/>
          <w:bCs/>
          <w:sz w:val="24"/>
          <w:szCs w:val="24"/>
          <w:lang w:val="lt-LT"/>
        </w:rPr>
        <w:t xml:space="preserve"> </w:t>
      </w:r>
      <w:bookmarkEnd w:id="12"/>
      <w:r w:rsidR="00CB75D9" w:rsidRPr="001B286F">
        <w:rPr>
          <w:rFonts w:ascii="Verdana" w:hAnsi="Verdana"/>
          <w:sz w:val="24"/>
          <w:szCs w:val="24"/>
          <w:lang w:val="lt-LT"/>
        </w:rPr>
        <w:t>be papildomų išlaidų, įvertinant visus mokesčius bei išlaidas.</w:t>
      </w:r>
    </w:p>
    <w:p w14:paraId="3DA9C5E9" w14:textId="39C16CE9" w:rsidR="00E84B99" w:rsidRPr="00417138" w:rsidRDefault="00CB75D9" w:rsidP="00417138">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b/>
          <w:bCs/>
          <w:sz w:val="24"/>
          <w:szCs w:val="24"/>
          <w:lang w:val="lt-LT"/>
        </w:rPr>
        <w:t>Prekė turi būti pristatyt</w:t>
      </w:r>
      <w:r w:rsidR="00464B72" w:rsidRPr="001B286F">
        <w:rPr>
          <w:rFonts w:ascii="Verdana" w:hAnsi="Verdana"/>
          <w:b/>
          <w:bCs/>
          <w:sz w:val="24"/>
          <w:szCs w:val="24"/>
          <w:lang w:val="lt-LT"/>
        </w:rPr>
        <w:t>a</w:t>
      </w:r>
      <w:r w:rsidR="00E84B99" w:rsidRPr="001B286F">
        <w:rPr>
          <w:rFonts w:ascii="Verdana" w:hAnsi="Verdana"/>
          <w:b/>
          <w:bCs/>
          <w:sz w:val="24"/>
          <w:szCs w:val="24"/>
          <w:lang w:val="lt-LT"/>
        </w:rPr>
        <w:t xml:space="preserve"> ir sumontuota</w:t>
      </w:r>
      <w:r w:rsidRPr="001B286F">
        <w:rPr>
          <w:rFonts w:ascii="Verdana" w:hAnsi="Verdana"/>
          <w:b/>
          <w:bCs/>
          <w:sz w:val="24"/>
          <w:szCs w:val="24"/>
          <w:lang w:val="lt-LT"/>
        </w:rPr>
        <w:t xml:space="preserve"> </w:t>
      </w:r>
      <w:r w:rsidR="00417138" w:rsidRPr="004F5584">
        <w:rPr>
          <w:rFonts w:ascii="Verdana" w:hAnsi="Verdana" w:cs="Times New Roman"/>
          <w:color w:val="auto"/>
          <w:sz w:val="24"/>
          <w:szCs w:val="24"/>
          <w:lang w:val="lt-LT"/>
        </w:rPr>
        <w:t>Marijampolės „Žiburėlio“ mokykl</w:t>
      </w:r>
      <w:r w:rsidR="00417138">
        <w:rPr>
          <w:rFonts w:ascii="Verdana" w:hAnsi="Verdana" w:cs="Times New Roman"/>
          <w:color w:val="auto"/>
          <w:sz w:val="24"/>
          <w:szCs w:val="24"/>
          <w:lang w:val="lt-LT"/>
        </w:rPr>
        <w:t>os</w:t>
      </w:r>
      <w:r w:rsidR="00417138" w:rsidRPr="004F5584">
        <w:rPr>
          <w:rFonts w:ascii="Verdana" w:hAnsi="Verdana" w:cs="Times New Roman"/>
          <w:color w:val="auto"/>
          <w:sz w:val="24"/>
          <w:szCs w:val="24"/>
          <w:lang w:val="lt-LT"/>
        </w:rPr>
        <w:t>-daugiafunkci</w:t>
      </w:r>
      <w:r w:rsidR="00417138">
        <w:rPr>
          <w:rFonts w:ascii="Verdana" w:hAnsi="Verdana" w:cs="Times New Roman"/>
          <w:color w:val="auto"/>
          <w:sz w:val="24"/>
          <w:szCs w:val="24"/>
          <w:lang w:val="lt-LT"/>
        </w:rPr>
        <w:t>nio</w:t>
      </w:r>
      <w:r w:rsidR="00417138" w:rsidRPr="004F5584">
        <w:rPr>
          <w:rFonts w:ascii="Verdana" w:hAnsi="Verdana" w:cs="Times New Roman"/>
          <w:color w:val="auto"/>
          <w:sz w:val="24"/>
          <w:szCs w:val="24"/>
          <w:lang w:val="lt-LT"/>
        </w:rPr>
        <w:t xml:space="preserve"> centr</w:t>
      </w:r>
      <w:r w:rsidR="00417138">
        <w:rPr>
          <w:rFonts w:ascii="Verdana" w:hAnsi="Verdana" w:cs="Times New Roman"/>
          <w:color w:val="auto"/>
          <w:sz w:val="24"/>
          <w:szCs w:val="24"/>
          <w:lang w:val="lt-LT"/>
        </w:rPr>
        <w:t>o</w:t>
      </w:r>
      <w:r w:rsidR="00417138" w:rsidRPr="001B286F">
        <w:rPr>
          <w:rFonts w:ascii="Verdana" w:hAnsi="Verdana"/>
          <w:sz w:val="24"/>
          <w:szCs w:val="24"/>
          <w:lang w:val="lt-LT"/>
        </w:rPr>
        <w:t xml:space="preserve"> </w:t>
      </w:r>
      <w:r w:rsidR="00417138">
        <w:rPr>
          <w:rFonts w:ascii="Verdana" w:hAnsi="Verdana"/>
          <w:sz w:val="24"/>
          <w:szCs w:val="24"/>
          <w:lang w:val="lt-LT"/>
        </w:rPr>
        <w:t xml:space="preserve">patalpose, </w:t>
      </w:r>
      <w:r w:rsidR="00417138" w:rsidRPr="001B286F">
        <w:rPr>
          <w:rFonts w:ascii="Verdana" w:hAnsi="Verdana"/>
          <w:sz w:val="24"/>
          <w:szCs w:val="24"/>
          <w:lang w:val="lt-LT"/>
        </w:rPr>
        <w:t>adres</w:t>
      </w:r>
      <w:r w:rsidR="00417138">
        <w:rPr>
          <w:rFonts w:ascii="Verdana" w:hAnsi="Verdana"/>
          <w:sz w:val="24"/>
          <w:szCs w:val="24"/>
          <w:lang w:val="lt-LT"/>
        </w:rPr>
        <w:t>u</w:t>
      </w:r>
      <w:r w:rsidR="00417138" w:rsidRPr="001B286F">
        <w:rPr>
          <w:rFonts w:ascii="Verdana" w:hAnsi="Verdana"/>
          <w:sz w:val="24"/>
          <w:szCs w:val="24"/>
          <w:lang w:val="lt-LT"/>
        </w:rPr>
        <w:t xml:space="preserve">: </w:t>
      </w:r>
      <w:r w:rsidR="00417138" w:rsidRPr="00D12320">
        <w:rPr>
          <w:rFonts w:ascii="Verdana" w:hAnsi="Verdana"/>
          <w:sz w:val="24"/>
          <w:szCs w:val="24"/>
          <w:shd w:val="clear" w:color="auto" w:fill="FFFFFF"/>
          <w:lang w:val="lt-LT"/>
        </w:rPr>
        <w:t>R. Juknevičiaus g. 82</w:t>
      </w:r>
      <w:r w:rsidR="00417138">
        <w:rPr>
          <w:rFonts w:ascii="Verdana" w:hAnsi="Verdana"/>
          <w:sz w:val="24"/>
          <w:szCs w:val="24"/>
          <w:shd w:val="clear" w:color="auto" w:fill="FFFFFF"/>
          <w:lang w:val="lt-LT"/>
        </w:rPr>
        <w:t>,</w:t>
      </w:r>
      <w:r w:rsidR="00417138" w:rsidRPr="00D12320">
        <w:rPr>
          <w:rFonts w:ascii="Verdana" w:hAnsi="Verdana"/>
          <w:sz w:val="24"/>
          <w:szCs w:val="24"/>
          <w:shd w:val="clear" w:color="auto" w:fill="FFFFFF"/>
          <w:lang w:val="lt-LT"/>
        </w:rPr>
        <w:t xml:space="preserve"> </w:t>
      </w:r>
      <w:r w:rsidR="00417138" w:rsidRPr="001B286F">
        <w:rPr>
          <w:rFonts w:ascii="Verdana" w:hAnsi="Verdana"/>
          <w:sz w:val="24"/>
          <w:szCs w:val="24"/>
          <w:shd w:val="clear" w:color="auto" w:fill="FFFFFF"/>
          <w:lang w:val="lt-LT"/>
        </w:rPr>
        <w:t>LT</w:t>
      </w:r>
      <w:r w:rsidR="00417138">
        <w:rPr>
          <w:rFonts w:ascii="Verdana" w:hAnsi="Verdana"/>
          <w:sz w:val="24"/>
          <w:szCs w:val="24"/>
          <w:shd w:val="clear" w:color="auto" w:fill="FFFFFF"/>
          <w:lang w:val="lt-LT"/>
        </w:rPr>
        <w:t>-</w:t>
      </w:r>
      <w:r w:rsidR="00417138" w:rsidRPr="001B286F">
        <w:rPr>
          <w:rFonts w:ascii="Verdana" w:hAnsi="Verdana"/>
          <w:sz w:val="24"/>
          <w:szCs w:val="24"/>
          <w:shd w:val="clear" w:color="auto" w:fill="FFFFFF"/>
          <w:lang w:val="lt-LT"/>
        </w:rPr>
        <w:t>681</w:t>
      </w:r>
      <w:r w:rsidR="00417138">
        <w:rPr>
          <w:rFonts w:ascii="Verdana" w:hAnsi="Verdana"/>
          <w:sz w:val="24"/>
          <w:szCs w:val="24"/>
          <w:shd w:val="clear" w:color="auto" w:fill="FFFFFF"/>
          <w:lang w:val="lt-LT"/>
        </w:rPr>
        <w:t>92</w:t>
      </w:r>
      <w:r w:rsidR="00417138" w:rsidRPr="001B286F">
        <w:rPr>
          <w:rFonts w:ascii="Verdana" w:hAnsi="Verdana"/>
          <w:sz w:val="24"/>
          <w:szCs w:val="24"/>
          <w:shd w:val="clear" w:color="auto" w:fill="FFFFFF"/>
          <w:lang w:val="lt-LT"/>
        </w:rPr>
        <w:t xml:space="preserve"> Marijampolė</w:t>
      </w:r>
      <w:r w:rsidR="00417138" w:rsidRPr="001B286F">
        <w:rPr>
          <w:rFonts w:ascii="Verdana" w:hAnsi="Verdana"/>
          <w:sz w:val="24"/>
          <w:szCs w:val="24"/>
          <w:lang w:val="lt-LT"/>
        </w:rPr>
        <w:t>.</w:t>
      </w:r>
    </w:p>
    <w:p w14:paraId="4B979027" w14:textId="469A6674" w:rsidR="00CB75D9" w:rsidRPr="000A17C4" w:rsidRDefault="00CB75D9"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1B286F">
        <w:rPr>
          <w:rFonts w:ascii="Verdana" w:hAnsi="Verdana"/>
          <w:sz w:val="24"/>
          <w:szCs w:val="24"/>
          <w:lang w:val="lt-LT"/>
        </w:rPr>
        <w:t xml:space="preserve">Sutartis įsigalioja, kai Sutartį pasirašo abi Šalys, ir galioja iki visiško prievolių įvykdymo kol bus </w:t>
      </w:r>
      <w:r w:rsidR="00464B72" w:rsidRPr="001B286F">
        <w:rPr>
          <w:rFonts w:ascii="Verdana" w:hAnsi="Verdana"/>
          <w:sz w:val="24"/>
          <w:szCs w:val="24"/>
          <w:lang w:val="lt-LT"/>
        </w:rPr>
        <w:t>pristatyta prekė</w:t>
      </w:r>
      <w:r w:rsidRPr="001B286F">
        <w:rPr>
          <w:rFonts w:ascii="Verdana" w:hAnsi="Verdana"/>
          <w:sz w:val="24"/>
          <w:szCs w:val="24"/>
          <w:lang w:val="lt-LT"/>
        </w:rPr>
        <w:t xml:space="preserve">, bet jos terminas negali būti ilgesnis kaip </w:t>
      </w:r>
      <w:r w:rsidR="004F4035">
        <w:rPr>
          <w:rFonts w:ascii="Verdana" w:hAnsi="Verdana"/>
          <w:b/>
          <w:bCs/>
          <w:sz w:val="24"/>
          <w:szCs w:val="24"/>
          <w:lang w:val="lt-LT"/>
        </w:rPr>
        <w:t>7</w:t>
      </w:r>
      <w:r w:rsidRPr="001B286F">
        <w:rPr>
          <w:rFonts w:ascii="Verdana" w:hAnsi="Verdana"/>
          <w:b/>
          <w:bCs/>
          <w:sz w:val="24"/>
          <w:szCs w:val="24"/>
          <w:lang w:val="lt-LT"/>
        </w:rPr>
        <w:t xml:space="preserve"> (</w:t>
      </w:r>
      <w:r w:rsidR="002433C3">
        <w:rPr>
          <w:rFonts w:ascii="Verdana" w:hAnsi="Verdana"/>
          <w:b/>
          <w:bCs/>
          <w:sz w:val="24"/>
          <w:szCs w:val="24"/>
          <w:lang w:val="lt-LT"/>
        </w:rPr>
        <w:t>septyni</w:t>
      </w:r>
      <w:r w:rsidRPr="001B286F">
        <w:rPr>
          <w:rFonts w:ascii="Verdana" w:hAnsi="Verdana"/>
          <w:b/>
          <w:bCs/>
          <w:sz w:val="24"/>
          <w:szCs w:val="24"/>
          <w:lang w:val="lt-LT"/>
        </w:rPr>
        <w:t>) mėn</w:t>
      </w:r>
      <w:r w:rsidRPr="001B286F">
        <w:rPr>
          <w:rFonts w:ascii="Verdana" w:hAnsi="Verdana"/>
          <w:sz w:val="24"/>
          <w:szCs w:val="24"/>
          <w:lang w:val="lt-LT"/>
        </w:rPr>
        <w:t xml:space="preserve">., arba kol sutarties šalys sutaria ją nutraukti, arba kol sutarties galiojimas pasibaigia (visiškai įvykdomi įsipareigojimai), nutraukiama </w:t>
      </w:r>
      <w:r w:rsidRPr="000A17C4">
        <w:rPr>
          <w:rFonts w:ascii="Verdana" w:hAnsi="Verdana"/>
          <w:sz w:val="24"/>
          <w:szCs w:val="24"/>
          <w:lang w:val="lt-LT"/>
        </w:rPr>
        <w:t>įstatymu ar sutartyje nustatytais atvejais.</w:t>
      </w:r>
    </w:p>
    <w:p w14:paraId="0F875AFC" w14:textId="77777777" w:rsidR="000A17C4" w:rsidRPr="000A17C4" w:rsidRDefault="00CB75D9" w:rsidP="000A17C4">
      <w:pPr>
        <w:pStyle w:val="Body2"/>
        <w:numPr>
          <w:ilvl w:val="1"/>
          <w:numId w:val="21"/>
        </w:numPr>
        <w:tabs>
          <w:tab w:val="left" w:pos="567"/>
          <w:tab w:val="left" w:pos="709"/>
        </w:tabs>
        <w:spacing w:after="0"/>
        <w:ind w:left="0" w:firstLine="709"/>
        <w:rPr>
          <w:rFonts w:ascii="Verdana" w:hAnsi="Verdana"/>
          <w:bCs/>
          <w:sz w:val="24"/>
          <w:szCs w:val="24"/>
          <w:lang w:val="lt-LT"/>
        </w:rPr>
      </w:pPr>
      <w:r w:rsidRPr="000A17C4">
        <w:rPr>
          <w:rFonts w:ascii="Verdana" w:hAnsi="Verdana"/>
          <w:b/>
          <w:bCs/>
          <w:sz w:val="24"/>
          <w:szCs w:val="24"/>
          <w:lang w:val="lt-LT"/>
        </w:rPr>
        <w:t xml:space="preserve">Sutarties galiojimo terminą sudaro: </w:t>
      </w:r>
      <w:r w:rsidR="00BB665B" w:rsidRPr="000A17C4">
        <w:rPr>
          <w:rFonts w:ascii="Verdana" w:hAnsi="Verdana"/>
          <w:b/>
          <w:bCs/>
          <w:sz w:val="24"/>
          <w:szCs w:val="24"/>
          <w:lang w:val="lt-LT"/>
        </w:rPr>
        <w:t xml:space="preserve">6 (šeši) </w:t>
      </w:r>
      <w:r w:rsidR="00C033C2" w:rsidRPr="000A17C4">
        <w:rPr>
          <w:rFonts w:ascii="Verdana" w:hAnsi="Verdana"/>
          <w:b/>
          <w:bCs/>
          <w:sz w:val="24"/>
          <w:szCs w:val="24"/>
          <w:lang w:val="lt-LT"/>
        </w:rPr>
        <w:t>mėnes</w:t>
      </w:r>
      <w:r w:rsidR="006F25DB" w:rsidRPr="000A17C4">
        <w:rPr>
          <w:rFonts w:ascii="Verdana" w:hAnsi="Verdana"/>
          <w:b/>
          <w:bCs/>
          <w:sz w:val="24"/>
          <w:szCs w:val="24"/>
          <w:lang w:val="lt-LT"/>
        </w:rPr>
        <w:t>iai</w:t>
      </w:r>
      <w:r w:rsidR="00C033C2" w:rsidRPr="000A17C4">
        <w:rPr>
          <w:rFonts w:ascii="Verdana" w:hAnsi="Verdana"/>
          <w:b/>
          <w:bCs/>
          <w:sz w:val="24"/>
          <w:szCs w:val="24"/>
          <w:lang w:val="lt-LT"/>
        </w:rPr>
        <w:t xml:space="preserve"> </w:t>
      </w:r>
      <w:r w:rsidRPr="000A17C4">
        <w:rPr>
          <w:rFonts w:ascii="Verdana" w:hAnsi="Verdana"/>
          <w:b/>
          <w:bCs/>
          <w:sz w:val="24"/>
          <w:szCs w:val="24"/>
          <w:lang w:val="lt-LT"/>
        </w:rPr>
        <w:t>Prek</w:t>
      </w:r>
      <w:r w:rsidR="00464B72" w:rsidRPr="000A17C4">
        <w:rPr>
          <w:rFonts w:ascii="Verdana" w:hAnsi="Verdana"/>
          <w:b/>
          <w:bCs/>
          <w:sz w:val="24"/>
          <w:szCs w:val="24"/>
          <w:lang w:val="lt-LT"/>
        </w:rPr>
        <w:t>ės</w:t>
      </w:r>
      <w:r w:rsidRPr="000A17C4">
        <w:rPr>
          <w:rFonts w:ascii="Verdana" w:hAnsi="Verdana"/>
          <w:b/>
          <w:bCs/>
          <w:sz w:val="24"/>
          <w:szCs w:val="24"/>
          <w:lang w:val="lt-LT"/>
        </w:rPr>
        <w:t xml:space="preserve"> </w:t>
      </w:r>
      <w:r w:rsidR="00464B72" w:rsidRPr="000A17C4">
        <w:rPr>
          <w:rFonts w:ascii="Verdana" w:hAnsi="Verdana"/>
          <w:b/>
          <w:bCs/>
          <w:sz w:val="24"/>
          <w:szCs w:val="24"/>
          <w:lang w:val="lt-LT"/>
        </w:rPr>
        <w:t xml:space="preserve">pristatymo </w:t>
      </w:r>
      <w:r w:rsidRPr="000A17C4">
        <w:rPr>
          <w:rFonts w:ascii="Verdana" w:hAnsi="Verdana"/>
          <w:b/>
          <w:bCs/>
          <w:sz w:val="24"/>
          <w:szCs w:val="24"/>
          <w:lang w:val="lt-LT"/>
        </w:rPr>
        <w:t>terminas</w:t>
      </w:r>
      <w:r w:rsidR="00E84B99" w:rsidRPr="000A17C4">
        <w:rPr>
          <w:rFonts w:ascii="Verdana" w:hAnsi="Verdana"/>
          <w:b/>
          <w:bCs/>
          <w:sz w:val="24"/>
          <w:szCs w:val="24"/>
          <w:lang w:val="lt-LT"/>
        </w:rPr>
        <w:t xml:space="preserve"> </w:t>
      </w:r>
      <w:r w:rsidR="00BB665B" w:rsidRPr="000A17C4">
        <w:rPr>
          <w:rFonts w:ascii="Verdana" w:hAnsi="Verdana"/>
          <w:b/>
          <w:bCs/>
          <w:sz w:val="24"/>
          <w:szCs w:val="24"/>
          <w:lang w:val="lt-LT"/>
        </w:rPr>
        <w:t>(</w:t>
      </w:r>
      <w:r w:rsidR="00E84B99" w:rsidRPr="000A17C4">
        <w:rPr>
          <w:rFonts w:ascii="Verdana" w:hAnsi="Verdana"/>
          <w:b/>
          <w:bCs/>
          <w:sz w:val="24"/>
          <w:szCs w:val="24"/>
          <w:lang w:val="lt-LT"/>
        </w:rPr>
        <w:t>įskaitant montavimą)</w:t>
      </w:r>
      <w:r w:rsidRPr="000A17C4">
        <w:rPr>
          <w:rFonts w:ascii="Verdana" w:hAnsi="Verdana"/>
          <w:b/>
          <w:bCs/>
          <w:sz w:val="24"/>
          <w:szCs w:val="24"/>
          <w:lang w:val="lt-LT"/>
        </w:rPr>
        <w:t xml:space="preserve"> ir 30 (trisdešimt) k. d. apmokėjimo už pristatytas Prekes terminas</w:t>
      </w:r>
      <w:r w:rsidR="008E3285" w:rsidRPr="000A17C4">
        <w:rPr>
          <w:rFonts w:ascii="Verdana" w:hAnsi="Verdana"/>
          <w:b/>
          <w:bCs/>
          <w:sz w:val="24"/>
          <w:szCs w:val="24"/>
          <w:lang w:val="lt-LT"/>
        </w:rPr>
        <w:t>.</w:t>
      </w:r>
    </w:p>
    <w:p w14:paraId="1E2C02FB" w14:textId="15A5AA6A" w:rsidR="000A17C4" w:rsidRPr="000A17C4" w:rsidRDefault="000A17C4" w:rsidP="000A17C4">
      <w:pPr>
        <w:pStyle w:val="Body2"/>
        <w:numPr>
          <w:ilvl w:val="1"/>
          <w:numId w:val="21"/>
        </w:numPr>
        <w:tabs>
          <w:tab w:val="left" w:pos="567"/>
          <w:tab w:val="left" w:pos="709"/>
        </w:tabs>
        <w:spacing w:after="0"/>
        <w:ind w:left="0" w:firstLine="709"/>
        <w:rPr>
          <w:rFonts w:ascii="Verdana" w:hAnsi="Verdana"/>
          <w:bCs/>
          <w:sz w:val="24"/>
          <w:szCs w:val="24"/>
          <w:lang w:val="lt-LT"/>
        </w:rPr>
      </w:pPr>
      <w:r w:rsidRPr="000A17C4">
        <w:rPr>
          <w:rFonts w:ascii="Verdana" w:hAnsi="Verdana"/>
          <w:kern w:val="2"/>
          <w:sz w:val="24"/>
          <w:szCs w:val="24"/>
        </w:rPr>
        <w:t>Raštišku šalių susitarimu Prekės pristatymo terminas gali būti pratęstas ne daugiau kaip 1 (vieną) kartą 1 (vieno) mėnesio laikotarpiui, esant šioms aplinkybėms:</w:t>
      </w:r>
      <w:bookmarkStart w:id="13" w:name="_Hlk219802257"/>
    </w:p>
    <w:p w14:paraId="1E45A070" w14:textId="43D00B77" w:rsidR="000A17C4" w:rsidRPr="000A17C4" w:rsidRDefault="000A17C4" w:rsidP="000A17C4">
      <w:pPr>
        <w:jc w:val="both"/>
        <w:rPr>
          <w:rFonts w:ascii="Verdana" w:hAnsi="Verdana"/>
          <w:kern w:val="2"/>
        </w:rPr>
      </w:pPr>
      <w:r w:rsidRPr="000A17C4">
        <w:rPr>
          <w:rFonts w:ascii="Verdana" w:hAnsi="Verdana"/>
          <w:bCs/>
        </w:rPr>
        <w:t xml:space="preserve">        2.7.1. </w:t>
      </w:r>
      <w:r w:rsidRPr="000A17C4">
        <w:rPr>
          <w:rFonts w:ascii="Verdana" w:hAnsi="Verdana"/>
          <w:kern w:val="2"/>
        </w:rPr>
        <w:t>dėl Užsakovui sustabdyto (negauto) finansavimo;</w:t>
      </w:r>
    </w:p>
    <w:p w14:paraId="4D5C142B" w14:textId="1F54B7F6" w:rsidR="000A17C4" w:rsidRPr="000A17C4" w:rsidRDefault="000A17C4" w:rsidP="000A17C4">
      <w:pPr>
        <w:jc w:val="both"/>
        <w:rPr>
          <w:rFonts w:ascii="Verdana" w:hAnsi="Verdana"/>
          <w:kern w:val="2"/>
        </w:rPr>
      </w:pPr>
      <w:r w:rsidRPr="000A17C4">
        <w:rPr>
          <w:rFonts w:ascii="Verdana" w:hAnsi="Verdana"/>
          <w:kern w:val="2"/>
        </w:rPr>
        <w:t xml:space="preserve">        2.7.2. trečiųjų šalių veikimas ar neveikimas dėl kurio tiekėjas negali pristatyti prekių ar jų dalies;</w:t>
      </w:r>
    </w:p>
    <w:p w14:paraId="4A2F19E6" w14:textId="5753EB0F" w:rsidR="000A17C4" w:rsidRPr="000A17C4" w:rsidRDefault="000A17C4" w:rsidP="000A17C4">
      <w:pPr>
        <w:jc w:val="both"/>
        <w:rPr>
          <w:rFonts w:ascii="Verdana" w:hAnsi="Verdana"/>
          <w:kern w:val="2"/>
        </w:rPr>
      </w:pPr>
      <w:r w:rsidRPr="000A17C4">
        <w:rPr>
          <w:rFonts w:ascii="Verdana" w:hAnsi="Verdana"/>
          <w:kern w:val="2"/>
        </w:rPr>
        <w:t xml:space="preserve">        2.7.3. būtinas papildomas laikas įvykdyti papildomų prekių viešąjį pirkimą;</w:t>
      </w:r>
    </w:p>
    <w:p w14:paraId="0FFFB75C" w14:textId="496D7238" w:rsidR="000A17C4" w:rsidRPr="000A17C4" w:rsidRDefault="000A17C4" w:rsidP="000A17C4">
      <w:pPr>
        <w:jc w:val="both"/>
        <w:rPr>
          <w:rFonts w:ascii="Verdana" w:hAnsi="Verdana"/>
          <w:kern w:val="2"/>
        </w:rPr>
      </w:pPr>
      <w:r w:rsidRPr="000A17C4">
        <w:rPr>
          <w:rFonts w:ascii="Verdana" w:hAnsi="Verdana"/>
          <w:kern w:val="2"/>
        </w:rPr>
        <w:t xml:space="preserve">        2.7.4. bet koks nenumatomas gamtos jėgų veikimas, kurio joks patyręs tiekėjas nebūtų galėjęs tikėtis;</w:t>
      </w:r>
    </w:p>
    <w:p w14:paraId="280E8974" w14:textId="06C3AB09" w:rsidR="000A17C4" w:rsidRPr="000A17C4" w:rsidRDefault="000A17C4" w:rsidP="000A17C4">
      <w:pPr>
        <w:jc w:val="both"/>
        <w:rPr>
          <w:rFonts w:ascii="Verdana" w:hAnsi="Verdana"/>
          <w:kern w:val="2"/>
        </w:rPr>
      </w:pPr>
      <w:r w:rsidRPr="000A17C4">
        <w:rPr>
          <w:rFonts w:ascii="Verdana" w:hAnsi="Verdana"/>
          <w:kern w:val="2"/>
        </w:rPr>
        <w:t xml:space="preserve">        2.7.5. fizinės kliūtys arba netikėtos klimatinės sąlygos, su kuriomis pristatant ir įrengiant (montuojant) prekes susidurta pristatymo vietoje, ir tų kliūčių ar sąlygų tiekėjas nebūtų galėjęs pagrįstai numatyti;</w:t>
      </w:r>
    </w:p>
    <w:p w14:paraId="214831E6" w14:textId="1B851FD6" w:rsidR="000A17C4" w:rsidRPr="000A17C4" w:rsidRDefault="000A17C4" w:rsidP="000A17C4">
      <w:pPr>
        <w:jc w:val="both"/>
        <w:rPr>
          <w:rFonts w:ascii="Verdana" w:hAnsi="Verdana"/>
          <w:kern w:val="2"/>
        </w:rPr>
      </w:pPr>
      <w:r w:rsidRPr="000A17C4">
        <w:rPr>
          <w:rFonts w:ascii="Verdana" w:hAnsi="Verdana"/>
          <w:kern w:val="2"/>
        </w:rPr>
        <w:t xml:space="preserve">        2.7.6. bet koks uždelsimas ar negalėjimas pristatyti ir įrengti (montuoti) prekių ar jų dalies dėl Sutarties pakeitimų;</w:t>
      </w:r>
    </w:p>
    <w:p w14:paraId="6513EA98" w14:textId="5D23049F" w:rsidR="000A17C4" w:rsidRPr="000A17C4" w:rsidRDefault="000A17C4" w:rsidP="000A17C4">
      <w:pPr>
        <w:jc w:val="both"/>
        <w:rPr>
          <w:rFonts w:ascii="Verdana" w:hAnsi="Verdana"/>
          <w:kern w:val="2"/>
        </w:rPr>
      </w:pPr>
      <w:r w:rsidRPr="000A17C4">
        <w:rPr>
          <w:rFonts w:ascii="Verdana" w:hAnsi="Verdana"/>
          <w:kern w:val="2"/>
        </w:rPr>
        <w:t xml:space="preserve">        2.7.7. bet kokio vėlavimo, kliūčių ar trukdymų, sukeltų arba priskiriamų Užsakovui arba Užsakovo personalui;</w:t>
      </w:r>
    </w:p>
    <w:p w14:paraId="3F12395C" w14:textId="79977E2A" w:rsidR="000A17C4" w:rsidRPr="000A17C4" w:rsidRDefault="000A17C4" w:rsidP="000A17C4">
      <w:pPr>
        <w:jc w:val="both"/>
        <w:rPr>
          <w:rFonts w:ascii="Verdana" w:hAnsi="Verdana"/>
          <w:kern w:val="2"/>
        </w:rPr>
      </w:pPr>
      <w:r w:rsidRPr="000A17C4">
        <w:rPr>
          <w:rFonts w:ascii="Verdana" w:hAnsi="Verdana"/>
          <w:kern w:val="2"/>
        </w:rPr>
        <w:t xml:space="preserve">        2.7.8. kitos aplinkybės, kurios nebuvo žinomos pirkimo vykdymo metu ir su kuriomis susidurtų bet kuria tiekėjas.</w:t>
      </w:r>
    </w:p>
    <w:bookmarkEnd w:id="13"/>
    <w:p w14:paraId="2F2A7437" w14:textId="0DC03A1D" w:rsidR="00214FA2" w:rsidRPr="001B286F" w:rsidRDefault="00A0130F"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0A17C4">
        <w:rPr>
          <w:rFonts w:ascii="Verdana" w:hAnsi="Verdana"/>
          <w:bCs/>
          <w:sz w:val="24"/>
          <w:szCs w:val="24"/>
          <w:lang w:val="lt-LT"/>
        </w:rPr>
        <w:lastRenderedPageBreak/>
        <w:t>Jeigu techninėje specifikacijoje ar kituose pirkimo do</w:t>
      </w:r>
      <w:r w:rsidRPr="001B286F">
        <w:rPr>
          <w:rFonts w:ascii="Verdana" w:hAnsi="Verdana"/>
          <w:bCs/>
          <w:sz w:val="24"/>
          <w:szCs w:val="24"/>
          <w:lang w:val="lt-LT"/>
        </w:rPr>
        <w:t>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4A2CAE60" w:rsidR="002D29ED" w:rsidRPr="001B286F"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1B286F">
        <w:rPr>
          <w:rFonts w:ascii="Verdana" w:hAnsi="Verdana"/>
          <w:bCs/>
          <w:sz w:val="24"/>
          <w:szCs w:val="24"/>
          <w:lang w:val="lt-LT"/>
        </w:rPr>
        <w:t>Tiekėjams neleidžiama pateikti alternatyvių pasiūlymų. Jei tiekėjas pateiks alternatyvų/</w:t>
      </w:r>
      <w:proofErr w:type="spellStart"/>
      <w:r w:rsidRPr="001B286F">
        <w:rPr>
          <w:rFonts w:ascii="Verdana" w:hAnsi="Verdana"/>
          <w:bCs/>
          <w:sz w:val="24"/>
          <w:szCs w:val="24"/>
          <w:lang w:val="lt-LT"/>
        </w:rPr>
        <w:t>ius</w:t>
      </w:r>
      <w:proofErr w:type="spellEnd"/>
      <w:r w:rsidRPr="001B286F">
        <w:rPr>
          <w:rFonts w:ascii="Verdana" w:hAnsi="Verdana"/>
          <w:bCs/>
          <w:sz w:val="24"/>
          <w:szCs w:val="24"/>
          <w:lang w:val="lt-LT"/>
        </w:rPr>
        <w:t xml:space="preserve"> pasiūlymą/</w:t>
      </w:r>
      <w:proofErr w:type="spellStart"/>
      <w:r w:rsidRPr="001B286F">
        <w:rPr>
          <w:rFonts w:ascii="Verdana" w:hAnsi="Verdana"/>
          <w:bCs/>
          <w:sz w:val="24"/>
          <w:szCs w:val="24"/>
          <w:lang w:val="lt-LT"/>
        </w:rPr>
        <w:t>us</w:t>
      </w:r>
      <w:proofErr w:type="spellEnd"/>
      <w:r w:rsidRPr="001B286F">
        <w:rPr>
          <w:rFonts w:ascii="Verdana" w:hAnsi="Verdana"/>
          <w:bCs/>
          <w:sz w:val="24"/>
          <w:szCs w:val="24"/>
          <w:lang w:val="lt-LT"/>
        </w:rPr>
        <w:t>, visi tiekėjo pateikti pasiūlymai bus atmetami.</w:t>
      </w:r>
    </w:p>
    <w:p w14:paraId="0C44DC32" w14:textId="5219CDEC" w:rsidR="00211210" w:rsidRPr="001B286F"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1B286F">
        <w:rPr>
          <w:rFonts w:ascii="Verdana" w:hAnsi="Verdana"/>
          <w:bCs/>
          <w:sz w:val="24"/>
          <w:szCs w:val="24"/>
          <w:lang w:val="lt-LT"/>
        </w:rPr>
        <w:t>Pirkimo dalyviai atsako už rūpestingą visų pirkimo dokumentų išnagrinėjimą. Iš tiekėjo, laimėjusio pirkimą, nebebus priimtas joks reikalavimas pakeisti pasiūlymo sumą arba sąlygas, grindžiamas klaidomis ar praleidimais.</w:t>
      </w:r>
      <w:r w:rsidR="00CB75D9" w:rsidRPr="001B286F">
        <w:rPr>
          <w:rFonts w:ascii="Verdana" w:hAnsi="Verdana"/>
          <w:bCs/>
          <w:sz w:val="24"/>
          <w:szCs w:val="24"/>
          <w:lang w:val="lt-LT"/>
        </w:rPr>
        <w:t xml:space="preserve"> Esant neatitikimams pirkimo dokumentuose, tiekėjas turi CVP IS priemonėmis kreiptis į Perkančiąją organizaciją dėl jų paaiškinimo pirkimo sąlygų </w:t>
      </w:r>
      <w:r w:rsidR="001B6C5A" w:rsidRPr="001B286F">
        <w:rPr>
          <w:rFonts w:ascii="Verdana" w:hAnsi="Verdana"/>
          <w:bCs/>
          <w:sz w:val="24"/>
          <w:szCs w:val="24"/>
          <w:lang w:val="lt-LT"/>
        </w:rPr>
        <w:t>8</w:t>
      </w:r>
      <w:r w:rsidR="00CB75D9" w:rsidRPr="001B286F">
        <w:rPr>
          <w:rFonts w:ascii="Verdana" w:hAnsi="Verdana"/>
          <w:bCs/>
          <w:sz w:val="24"/>
          <w:szCs w:val="24"/>
          <w:lang w:val="lt-LT"/>
        </w:rPr>
        <w:t>.2. punkte nustatyta tvarka.</w:t>
      </w:r>
    </w:p>
    <w:p w14:paraId="7BF82C78" w14:textId="216705AF" w:rsidR="002D29ED" w:rsidRPr="001B286F"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1B286F">
        <w:rPr>
          <w:rFonts w:ascii="Verdana" w:hAnsi="Verdana"/>
          <w:bCs/>
          <w:sz w:val="24"/>
          <w:szCs w:val="24"/>
          <w:lang w:val="lt-LT"/>
        </w:rPr>
        <w:t xml:space="preserve">Pirkimą laimėjęs tiekėjas pateikto sutarties projekto turinio (pirkimo sąlygų </w:t>
      </w:r>
      <w:r w:rsidR="00F95F01" w:rsidRPr="001B286F">
        <w:rPr>
          <w:rFonts w:ascii="Verdana" w:hAnsi="Verdana"/>
          <w:bCs/>
          <w:sz w:val="24"/>
          <w:szCs w:val="24"/>
          <w:lang w:val="lt-LT"/>
        </w:rPr>
        <w:t>3</w:t>
      </w:r>
      <w:r w:rsidRPr="001B286F">
        <w:rPr>
          <w:rFonts w:ascii="Verdana" w:hAnsi="Verdana"/>
          <w:bCs/>
          <w:sz w:val="24"/>
          <w:szCs w:val="24"/>
          <w:lang w:val="lt-LT"/>
        </w:rPr>
        <w:t xml:space="preserve"> priedas) keisti negali.</w:t>
      </w:r>
    </w:p>
    <w:p w14:paraId="6D8B8CDB" w14:textId="77777777" w:rsidR="00B842BC" w:rsidRPr="001B286F" w:rsidRDefault="00B842BC" w:rsidP="001B286F">
      <w:pPr>
        <w:pStyle w:val="Pagrindinistekstas"/>
        <w:spacing w:after="0" w:line="240" w:lineRule="auto"/>
        <w:jc w:val="both"/>
        <w:rPr>
          <w:rFonts w:ascii="Verdana" w:hAnsi="Verdana"/>
          <w:lang w:eastAsia="lt-LT"/>
        </w:rPr>
      </w:pPr>
    </w:p>
    <w:p w14:paraId="1DA7AD04"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14" w:name="_Toc488998669"/>
      <w:bookmarkStart w:id="15" w:name="_Toc513037"/>
      <w:bookmarkStart w:id="16" w:name="_Toc216947731"/>
      <w:bookmarkEnd w:id="14"/>
      <w:r w:rsidRPr="001B286F">
        <w:rPr>
          <w:rFonts w:ascii="Verdana" w:hAnsi="Verdana" w:cs="Times New Roman"/>
          <w:color w:val="auto"/>
          <w:sz w:val="24"/>
          <w:szCs w:val="24"/>
          <w:lang w:val="lt-LT"/>
        </w:rPr>
        <w:t xml:space="preserve">TIEKĖJŲ PAŠALINIMO PAGRINDAI </w:t>
      </w:r>
      <w:bookmarkEnd w:id="15"/>
      <w:r w:rsidRPr="001B286F">
        <w:rPr>
          <w:rFonts w:ascii="Verdana" w:hAnsi="Verdana" w:cs="Times New Roman"/>
          <w:color w:val="auto"/>
          <w:sz w:val="24"/>
          <w:szCs w:val="24"/>
          <w:lang w:val="lt-LT"/>
        </w:rPr>
        <w:t>IR REIKALAUJAMA KVALIFIKACIJA</w:t>
      </w:r>
      <w:bookmarkEnd w:id="16"/>
    </w:p>
    <w:p w14:paraId="44A524E1" w14:textId="3EDB2A34" w:rsidR="00B842BC" w:rsidRPr="001B286F" w:rsidRDefault="00B842BC" w:rsidP="001B286F">
      <w:pPr>
        <w:pStyle w:val="Antrat"/>
        <w:rPr>
          <w:rFonts w:ascii="Verdana" w:hAnsi="Verdana"/>
          <w:sz w:val="24"/>
          <w:szCs w:val="24"/>
          <w:lang w:val="lt-LT"/>
        </w:rPr>
      </w:pPr>
    </w:p>
    <w:p w14:paraId="7A0C648B" w14:textId="7386572C" w:rsidR="00D00279" w:rsidRPr="001B286F" w:rsidRDefault="00D00279" w:rsidP="001B286F">
      <w:pPr>
        <w:pStyle w:val="Sraopastraipa"/>
        <w:numPr>
          <w:ilvl w:val="1"/>
          <w:numId w:val="42"/>
        </w:numPr>
        <w:tabs>
          <w:tab w:val="left" w:pos="0"/>
          <w:tab w:val="left" w:pos="720"/>
        </w:tabs>
        <w:suppressAutoHyphens/>
        <w:spacing w:after="0" w:line="240" w:lineRule="auto"/>
        <w:ind w:left="0" w:firstLine="709"/>
        <w:jc w:val="both"/>
        <w:rPr>
          <w:rFonts w:ascii="Verdana" w:hAnsi="Verdana"/>
          <w:color w:val="00000A"/>
          <w:sz w:val="24"/>
          <w:szCs w:val="24"/>
        </w:rPr>
      </w:pPr>
      <w:bookmarkStart w:id="17" w:name="_Ref96676198"/>
      <w:bookmarkStart w:id="18" w:name="_Toc190089385"/>
      <w:bookmarkStart w:id="19" w:name="_Toc204590789"/>
      <w:r w:rsidRPr="001B286F">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1416A387" w14:textId="34984247" w:rsidR="00D00279" w:rsidRPr="001B286F"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1B286F">
        <w:rPr>
          <w:rFonts w:ascii="Verdana" w:hAnsi="Verdana"/>
          <w:kern w:val="16"/>
          <w:sz w:val="24"/>
          <w:szCs w:val="24"/>
        </w:rPr>
        <w:t xml:space="preserve">Tiekėjai, dalyvaujantys pirkime, pareikšdami, kad nėra tiekėjo pašalinimo pagrindų ir, kad jie tenkina pirkimo dokumentuose nustatytus reikalavimus, turi pateikti užpildytą ir pasirašytą </w:t>
      </w:r>
      <w:r w:rsidRPr="001B286F">
        <w:rPr>
          <w:rFonts w:ascii="Verdana" w:hAnsi="Verdana"/>
          <w:b/>
          <w:bCs/>
          <w:kern w:val="16"/>
          <w:sz w:val="24"/>
          <w:szCs w:val="24"/>
        </w:rPr>
        <w:t xml:space="preserve">pirkimo sąlygų 2 priedą </w:t>
      </w:r>
      <w:r w:rsidRPr="001B286F">
        <w:rPr>
          <w:rFonts w:ascii="Verdana" w:hAnsi="Verdana"/>
          <w:kern w:val="16"/>
          <w:sz w:val="24"/>
          <w:szCs w:val="24"/>
        </w:rPr>
        <w:t xml:space="preserve">„Europos bendrasis viešųjų pirkimų dokumentas“ (toliau – EBVPD) pagal VPĮ 50 straipsnyje nustatytus reikalavimus. EBVPD pildomas jį įkėlus į interneto svetainę nuoroda </w:t>
      </w:r>
      <w:hyperlink r:id="rId13" w:history="1">
        <w:r w:rsidRPr="001B286F">
          <w:rPr>
            <w:rStyle w:val="Hipersaitas"/>
            <w:rFonts w:ascii="Verdana" w:hAnsi="Verdana"/>
            <w:sz w:val="24"/>
            <w:szCs w:val="24"/>
          </w:rPr>
          <w:t>https://ebvpd.eviesiejipirkimai.lt/espd-web/</w:t>
        </w:r>
      </w:hyperlink>
      <w:r w:rsidRPr="001B286F">
        <w:rPr>
          <w:rFonts w:ascii="Verdana" w:hAnsi="Verdana"/>
          <w:kern w:val="16"/>
          <w:sz w:val="24"/>
          <w:szCs w:val="24"/>
        </w:rPr>
        <w:t xml:space="preserve"> ir užpildžius bei atsisiuntus pateikiamas kartu su pasiūlymu (</w:t>
      </w:r>
      <w:proofErr w:type="spellStart"/>
      <w:r w:rsidRPr="001B286F">
        <w:rPr>
          <w:rFonts w:ascii="Verdana" w:hAnsi="Verdana"/>
          <w:kern w:val="16"/>
          <w:sz w:val="24"/>
          <w:szCs w:val="24"/>
          <w:u w:val="single"/>
        </w:rPr>
        <w:t>pdf</w:t>
      </w:r>
      <w:proofErr w:type="spellEnd"/>
      <w:r w:rsidRPr="001B286F">
        <w:rPr>
          <w:rFonts w:ascii="Verdana" w:hAnsi="Verdana"/>
          <w:kern w:val="16"/>
          <w:sz w:val="24"/>
          <w:szCs w:val="24"/>
          <w:u w:val="single"/>
        </w:rPr>
        <w:t xml:space="preserve"> formatu</w:t>
      </w:r>
      <w:r w:rsidRPr="001B286F">
        <w:rPr>
          <w:rFonts w:ascii="Verdana" w:hAnsi="Verdana"/>
          <w:kern w:val="16"/>
          <w:sz w:val="24"/>
          <w:szCs w:val="24"/>
        </w:rPr>
        <w:t xml:space="preserve">). EBVPD pildymo instrukciją galima rasti Viešųjų pirkimų tarnybos internetinėje svetainėje adresu </w:t>
      </w:r>
      <w:hyperlink r:id="rId14" w:history="1">
        <w:r w:rsidRPr="001B286F">
          <w:rPr>
            <w:rStyle w:val="Hipersaitas"/>
            <w:rFonts w:ascii="Verdana" w:hAnsi="Verdana"/>
            <w:color w:val="auto"/>
            <w:kern w:val="16"/>
            <w:sz w:val="24"/>
            <w:szCs w:val="24"/>
          </w:rPr>
          <w:t>https://vpt.lrv.lt/lt/naujienos/ebvpd-pildymo-rekomendacijos</w:t>
        </w:r>
      </w:hyperlink>
      <w:r w:rsidRPr="001B286F">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BC9662" w14:textId="70C32BA0" w:rsidR="00D00279" w:rsidRPr="001B286F"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1B286F">
        <w:rPr>
          <w:rFonts w:ascii="Verdana" w:hAnsi="Verdana"/>
          <w:sz w:val="24"/>
          <w:szCs w:val="24"/>
        </w:rPr>
        <w:t>Perkančioji organizacija su pasiūlymu nereikalauja pateikti 3.4</w:t>
      </w:r>
      <w:r w:rsidR="00677A3B">
        <w:rPr>
          <w:rFonts w:ascii="Verdana" w:hAnsi="Verdana"/>
          <w:sz w:val="24"/>
          <w:szCs w:val="24"/>
        </w:rPr>
        <w:t xml:space="preserve"> </w:t>
      </w:r>
      <w:r w:rsidRPr="001B286F">
        <w:rPr>
          <w:rFonts w:ascii="Verdana" w:hAnsi="Verdana"/>
          <w:sz w:val="24"/>
          <w:szCs w:val="24"/>
        </w:rPr>
        <w:t xml:space="preserve"> punkt</w:t>
      </w:r>
      <w:r w:rsidR="00677A3B">
        <w:rPr>
          <w:rFonts w:ascii="Verdana" w:hAnsi="Verdana"/>
          <w:sz w:val="24"/>
          <w:szCs w:val="24"/>
        </w:rPr>
        <w:t>o</w:t>
      </w:r>
      <w:r w:rsidRPr="001B286F">
        <w:rPr>
          <w:rFonts w:ascii="Verdana" w:hAnsi="Verdana"/>
          <w:sz w:val="24"/>
          <w:szCs w:val="24"/>
        </w:rPr>
        <w:t xml:space="preserve"> lentelė</w:t>
      </w:r>
      <w:r w:rsidR="00677A3B">
        <w:rPr>
          <w:rFonts w:ascii="Verdana" w:hAnsi="Verdana"/>
          <w:sz w:val="24"/>
          <w:szCs w:val="24"/>
        </w:rPr>
        <w:t>j</w:t>
      </w:r>
      <w:r w:rsidRPr="001B286F">
        <w:rPr>
          <w:rFonts w:ascii="Verdana" w:hAnsi="Verdana"/>
          <w:sz w:val="24"/>
          <w:szCs w:val="24"/>
        </w:rPr>
        <w:t xml:space="preserve">e nurodytų pašalinimo pagrindų nebuvimą įrodančių dokumentų. Šių dokumentų bus prašoma tik iš ekonomiškai naudingiausią pasiūlymą pateikusio tiekėjo prieš nustatant laimėjusį pasiūlymą. 3.4. punkte pašalinimo </w:t>
      </w:r>
      <w:r w:rsidRPr="001B286F">
        <w:rPr>
          <w:rFonts w:ascii="Verdana" w:hAnsi="Verdana"/>
          <w:sz w:val="24"/>
          <w:szCs w:val="24"/>
        </w:rPr>
        <w:lastRenderedPageBreak/>
        <w:t xml:space="preserve">pagrindų nebuvimą patvirtinančių dokumentų </w:t>
      </w:r>
      <w:r w:rsidRPr="001B286F">
        <w:rPr>
          <w:rFonts w:ascii="Verdana" w:hAnsi="Verdana"/>
          <w:b/>
          <w:bCs/>
          <w:sz w:val="24"/>
          <w:szCs w:val="24"/>
        </w:rPr>
        <w:t>Perkančioji organizacija</w:t>
      </w:r>
      <w:r w:rsidRPr="001B286F">
        <w:rPr>
          <w:rFonts w:ascii="Verdana" w:hAnsi="Verdana"/>
          <w:sz w:val="24"/>
          <w:szCs w:val="24"/>
        </w:rPr>
        <w:t xml:space="preserve"> </w:t>
      </w:r>
      <w:r w:rsidRPr="001B286F">
        <w:rPr>
          <w:rFonts w:ascii="Verdana" w:hAnsi="Verdana"/>
          <w:b/>
          <w:bCs/>
          <w:sz w:val="24"/>
          <w:szCs w:val="24"/>
        </w:rPr>
        <w:t>reikalaus tik turėdama pagrįstų abejonių dėl tiekėjo patikimumo</w:t>
      </w:r>
      <w:r w:rsidRPr="001B286F">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1B286F">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1B286F">
        <w:rPr>
          <w:rFonts w:ascii="Verdana" w:hAnsi="Verdana"/>
          <w:sz w:val="24"/>
          <w:szCs w:val="24"/>
        </w:rPr>
        <w:t>ar atitiktį kvalifikacijos reikalavimams.</w:t>
      </w:r>
    </w:p>
    <w:p w14:paraId="18FE6DF6" w14:textId="4173E8F3" w:rsidR="00D00279" w:rsidRPr="001B286F"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1B286F">
        <w:rPr>
          <w:rFonts w:ascii="Verdana" w:hAnsi="Verdana"/>
          <w:kern w:val="16"/>
          <w:sz w:val="24"/>
          <w:szCs w:val="24"/>
        </w:rPr>
        <w:t>Perkančioji organizacija pašalina tiekėją iš pirkimo procedūros, jeigu:</w:t>
      </w:r>
      <w:bookmarkEnd w:id="17"/>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D00279" w:rsidRPr="001B286F" w14:paraId="76C5EAA1"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D3215" w14:textId="77777777" w:rsidR="00D00279" w:rsidRPr="001B286F" w:rsidRDefault="00D00279" w:rsidP="001B286F">
            <w:pPr>
              <w:pStyle w:val="Betarp"/>
              <w:ind w:left="32"/>
              <w:jc w:val="center"/>
              <w:rPr>
                <w:rFonts w:ascii="Verdana" w:hAnsi="Verdana"/>
                <w:b/>
                <w:bCs/>
                <w:szCs w:val="24"/>
              </w:rPr>
            </w:pPr>
            <w:r w:rsidRPr="001B286F">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746EB" w14:textId="77777777" w:rsidR="00D00279" w:rsidRPr="001B286F" w:rsidRDefault="00D00279" w:rsidP="001B286F">
            <w:pPr>
              <w:pStyle w:val="Betarp"/>
              <w:jc w:val="center"/>
              <w:rPr>
                <w:rFonts w:ascii="Verdana" w:hAnsi="Verdana"/>
                <w:szCs w:val="24"/>
              </w:rPr>
            </w:pPr>
            <w:r w:rsidRPr="001B286F">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85F72" w14:textId="77777777" w:rsidR="00D00279" w:rsidRPr="001B286F" w:rsidRDefault="00D00279" w:rsidP="001B286F">
            <w:pPr>
              <w:pStyle w:val="Betarp"/>
              <w:jc w:val="center"/>
              <w:rPr>
                <w:rFonts w:ascii="Verdana" w:eastAsia="Yu Mincho" w:hAnsi="Verdana"/>
                <w:b/>
                <w:bCs/>
                <w:szCs w:val="24"/>
              </w:rPr>
            </w:pPr>
            <w:r w:rsidRPr="001B286F">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2431F" w14:textId="77777777" w:rsidR="00D00279" w:rsidRPr="001B286F" w:rsidRDefault="00D00279" w:rsidP="001B286F">
            <w:pPr>
              <w:pStyle w:val="Betarp"/>
              <w:jc w:val="center"/>
              <w:rPr>
                <w:rFonts w:ascii="Verdana" w:hAnsi="Verdana"/>
                <w:szCs w:val="24"/>
              </w:rPr>
            </w:pPr>
            <w:r w:rsidRPr="001B286F">
              <w:rPr>
                <w:rFonts w:ascii="Verdana" w:hAnsi="Verdana"/>
                <w:b/>
                <w:bCs/>
                <w:szCs w:val="24"/>
              </w:rPr>
              <w:t>Pašalinimo pagrindų nebuvimą įrodantys dokumentai</w:t>
            </w:r>
          </w:p>
        </w:tc>
      </w:tr>
      <w:tr w:rsidR="00D00279" w:rsidRPr="001B286F" w14:paraId="0864D9C5"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711AF" w14:textId="77777777" w:rsidR="00D00279" w:rsidRPr="001B286F" w:rsidRDefault="00D00279" w:rsidP="001B286F">
            <w:pPr>
              <w:rPr>
                <w:rFonts w:ascii="Verdana" w:hAnsi="Verdana"/>
                <w:color w:val="auto"/>
              </w:rPr>
            </w:pPr>
            <w:r w:rsidRPr="001B286F">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E2F54" w14:textId="77777777" w:rsidR="00D00279" w:rsidRPr="001B286F" w:rsidRDefault="00D00279" w:rsidP="001B286F">
            <w:pPr>
              <w:pStyle w:val="Betarp"/>
              <w:jc w:val="both"/>
              <w:rPr>
                <w:rFonts w:ascii="Verdana" w:hAnsi="Verdana"/>
                <w:b/>
                <w:bCs/>
                <w:szCs w:val="24"/>
              </w:rPr>
            </w:pPr>
            <w:r w:rsidRPr="001B286F">
              <w:rPr>
                <w:rFonts w:ascii="Verdana" w:hAnsi="Verdana"/>
                <w:szCs w:val="24"/>
              </w:rPr>
              <w:t>Tiekėjas arba jo atsakingas asmuo, nurodytas VPĮ 46 straipsnio 2 dalies 2 punkte, nuteistas už šią nusikalstamą veiką:</w:t>
            </w:r>
          </w:p>
          <w:p w14:paraId="6E6A91AA" w14:textId="77777777" w:rsidR="00D00279" w:rsidRPr="001B286F" w:rsidRDefault="00D00279" w:rsidP="001B286F">
            <w:pPr>
              <w:pStyle w:val="Betarp"/>
              <w:jc w:val="both"/>
              <w:rPr>
                <w:rFonts w:ascii="Verdana" w:hAnsi="Verdana"/>
                <w:b/>
                <w:bCs/>
                <w:szCs w:val="24"/>
              </w:rPr>
            </w:pPr>
            <w:r w:rsidRPr="001B286F">
              <w:rPr>
                <w:rFonts w:ascii="Verdana" w:hAnsi="Verdana"/>
                <w:szCs w:val="24"/>
              </w:rPr>
              <w:t>1) dalyvavimą nusikalstamame susivienijime, jo organizavimą ar vadovavimą jam;</w:t>
            </w:r>
          </w:p>
          <w:p w14:paraId="0963132F" w14:textId="77777777" w:rsidR="00D00279" w:rsidRPr="001B286F" w:rsidRDefault="00D00279" w:rsidP="001B286F">
            <w:pPr>
              <w:pStyle w:val="Betarp"/>
              <w:jc w:val="both"/>
              <w:rPr>
                <w:rFonts w:ascii="Verdana" w:hAnsi="Verdana"/>
                <w:b/>
                <w:bCs/>
                <w:szCs w:val="24"/>
              </w:rPr>
            </w:pPr>
            <w:r w:rsidRPr="001B286F">
              <w:rPr>
                <w:rFonts w:ascii="Verdana" w:hAnsi="Verdana"/>
                <w:szCs w:val="24"/>
              </w:rPr>
              <w:t>2) kyšininkavimą, prekybą poveikiu, papirkimą;</w:t>
            </w:r>
          </w:p>
          <w:p w14:paraId="38E39F42" w14:textId="77777777" w:rsidR="00D00279" w:rsidRPr="001B286F" w:rsidRDefault="00D00279" w:rsidP="001B286F">
            <w:pPr>
              <w:pStyle w:val="Betarp"/>
              <w:jc w:val="both"/>
              <w:rPr>
                <w:rFonts w:ascii="Verdana" w:hAnsi="Verdana"/>
                <w:b/>
                <w:bCs/>
                <w:szCs w:val="24"/>
              </w:rPr>
            </w:pPr>
            <w:r w:rsidRPr="001B286F">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1B286F">
              <w:rPr>
                <w:rFonts w:ascii="Verdana" w:hAnsi="Verdana"/>
                <w:szCs w:val="24"/>
              </w:rPr>
              <w:lastRenderedPageBreak/>
              <w:t>apibrėžta Konvencijos dėl Europos Bendrijų finansinių interesų apsaugos 1 straipsnyje;</w:t>
            </w:r>
          </w:p>
          <w:p w14:paraId="0F616EC3" w14:textId="77777777" w:rsidR="00D00279" w:rsidRPr="001B286F" w:rsidRDefault="00D00279" w:rsidP="001B286F">
            <w:pPr>
              <w:pStyle w:val="Betarp"/>
              <w:jc w:val="both"/>
              <w:rPr>
                <w:rFonts w:ascii="Verdana" w:hAnsi="Verdana"/>
                <w:b/>
                <w:bCs/>
                <w:szCs w:val="24"/>
              </w:rPr>
            </w:pPr>
            <w:r w:rsidRPr="001B286F">
              <w:rPr>
                <w:rFonts w:ascii="Verdana" w:hAnsi="Verdana"/>
                <w:szCs w:val="24"/>
              </w:rPr>
              <w:t>4) nusikalstamą bankrotą;</w:t>
            </w:r>
          </w:p>
          <w:p w14:paraId="27E2E2C4" w14:textId="77777777" w:rsidR="00D00279" w:rsidRPr="001B286F" w:rsidRDefault="00D00279" w:rsidP="001B286F">
            <w:pPr>
              <w:pStyle w:val="Betarp"/>
              <w:jc w:val="both"/>
              <w:rPr>
                <w:rFonts w:ascii="Verdana" w:hAnsi="Verdana"/>
                <w:b/>
                <w:bCs/>
                <w:szCs w:val="24"/>
              </w:rPr>
            </w:pPr>
            <w:r w:rsidRPr="001B286F">
              <w:rPr>
                <w:rFonts w:ascii="Verdana" w:hAnsi="Verdana"/>
                <w:szCs w:val="24"/>
              </w:rPr>
              <w:t>5) teroristinį ir su teroristine veikla susijusį nusikaltimą;</w:t>
            </w:r>
          </w:p>
          <w:p w14:paraId="46224E52" w14:textId="77777777" w:rsidR="00D00279" w:rsidRPr="001B286F" w:rsidRDefault="00D00279" w:rsidP="001B286F">
            <w:pPr>
              <w:pStyle w:val="Betarp"/>
              <w:jc w:val="both"/>
              <w:rPr>
                <w:rFonts w:ascii="Verdana" w:hAnsi="Verdana"/>
                <w:b/>
                <w:bCs/>
                <w:szCs w:val="24"/>
              </w:rPr>
            </w:pPr>
            <w:r w:rsidRPr="001B286F">
              <w:rPr>
                <w:rFonts w:ascii="Verdana" w:hAnsi="Verdana"/>
                <w:szCs w:val="24"/>
              </w:rPr>
              <w:t>6) nusikalstamu būdu gauto turto legalizavimą;</w:t>
            </w:r>
          </w:p>
          <w:p w14:paraId="2D2386D1" w14:textId="77777777" w:rsidR="00D00279" w:rsidRPr="001B286F" w:rsidRDefault="00D00279" w:rsidP="001B286F">
            <w:pPr>
              <w:pStyle w:val="Betarp"/>
              <w:jc w:val="both"/>
              <w:rPr>
                <w:rFonts w:ascii="Verdana" w:hAnsi="Verdana"/>
                <w:b/>
                <w:bCs/>
                <w:szCs w:val="24"/>
              </w:rPr>
            </w:pPr>
            <w:r w:rsidRPr="001B286F">
              <w:rPr>
                <w:rFonts w:ascii="Verdana" w:hAnsi="Verdana"/>
                <w:szCs w:val="24"/>
              </w:rPr>
              <w:t>7) prekybą žmonėmis, vaiko pirkimą arba pardavimą;</w:t>
            </w:r>
          </w:p>
          <w:p w14:paraId="46F7D066" w14:textId="77777777" w:rsidR="00D00279" w:rsidRPr="001B286F" w:rsidRDefault="00D00279" w:rsidP="001B286F">
            <w:pPr>
              <w:pStyle w:val="Betarp"/>
              <w:jc w:val="both"/>
              <w:rPr>
                <w:rFonts w:ascii="Verdana" w:hAnsi="Verdana"/>
                <w:b/>
                <w:bCs/>
                <w:szCs w:val="24"/>
              </w:rPr>
            </w:pPr>
            <w:r w:rsidRPr="001B286F">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2C02B60B" w14:textId="77777777" w:rsidR="00D00279" w:rsidRPr="001B286F" w:rsidRDefault="00D00279" w:rsidP="001B286F">
            <w:pPr>
              <w:pStyle w:val="Betarp"/>
              <w:jc w:val="both"/>
              <w:rPr>
                <w:rFonts w:ascii="Verdana" w:hAnsi="Verdana"/>
                <w:b/>
                <w:bCs/>
                <w:szCs w:val="24"/>
              </w:rPr>
            </w:pPr>
            <w:r w:rsidRPr="001B286F">
              <w:rPr>
                <w:rFonts w:ascii="Verdana" w:hAnsi="Verdana"/>
                <w:szCs w:val="24"/>
              </w:rPr>
              <w:t>Laikoma, kad tiekėjas arba jo atsakingas asmuo nuteistas už aukščiau nurodytą nusikalstamą veiką, kai dėl:</w:t>
            </w:r>
          </w:p>
          <w:p w14:paraId="7F0E876E" w14:textId="77777777" w:rsidR="00D00279" w:rsidRPr="001B286F" w:rsidRDefault="00D00279" w:rsidP="001B286F">
            <w:pPr>
              <w:pStyle w:val="Betarp"/>
              <w:jc w:val="both"/>
              <w:rPr>
                <w:rFonts w:ascii="Verdana" w:hAnsi="Verdana"/>
                <w:b/>
                <w:bCs/>
                <w:szCs w:val="24"/>
              </w:rPr>
            </w:pPr>
            <w:r w:rsidRPr="001B286F">
              <w:rPr>
                <w:rFonts w:ascii="Verdana" w:hAnsi="Verdana"/>
                <w:szCs w:val="24"/>
              </w:rPr>
              <w:t>1) tiekėjo, kuris yra fizinis asmuo, per pastaruosius 5 metus buvo priimtas ir įsiteisėjęs apkaltinamasis teismo nuosprendis ir šis asmuo turi neišnykusį ar nepanaikintą teistumą;</w:t>
            </w:r>
          </w:p>
          <w:p w14:paraId="6B6E7315" w14:textId="77777777" w:rsidR="00D00279" w:rsidRPr="001B286F" w:rsidRDefault="00D00279" w:rsidP="001B286F">
            <w:pPr>
              <w:pStyle w:val="Betarp"/>
              <w:jc w:val="both"/>
              <w:rPr>
                <w:rFonts w:ascii="Verdana" w:hAnsi="Verdana"/>
                <w:szCs w:val="24"/>
              </w:rPr>
            </w:pPr>
            <w:r w:rsidRPr="001B286F">
              <w:rPr>
                <w:rFonts w:ascii="Verdana" w:hAnsi="Verdana"/>
                <w:szCs w:val="24"/>
              </w:rPr>
              <w:t xml:space="preserve">2) tiekėjo, kuris yra juridinis asmuo, kita organizacija ar jos </w:t>
            </w:r>
            <w:r w:rsidRPr="001B286F">
              <w:rPr>
                <w:rFonts w:ascii="Verdana" w:hAnsi="Verdana"/>
                <w:b/>
                <w:bCs/>
                <w:szCs w:val="24"/>
              </w:rPr>
              <w:t>struktūrinis</w:t>
            </w:r>
            <w:r w:rsidRPr="001B286F">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41CAAB" w14:textId="77777777" w:rsidR="00D00279" w:rsidRPr="001B286F" w:rsidRDefault="00D00279" w:rsidP="001B286F">
            <w:pPr>
              <w:pStyle w:val="Betarp"/>
              <w:jc w:val="both"/>
              <w:rPr>
                <w:rFonts w:ascii="Verdana" w:hAnsi="Verdana"/>
                <w:b/>
                <w:bCs/>
                <w:szCs w:val="24"/>
              </w:rPr>
            </w:pPr>
            <w:r w:rsidRPr="001B286F">
              <w:rPr>
                <w:rFonts w:ascii="Verdana" w:hAnsi="Verdana" w:cstheme="minorHAnsi"/>
                <w:bCs/>
                <w:szCs w:val="24"/>
              </w:rPr>
              <w:t xml:space="preserve">3) tiekėjo, kuris yra juridinis asmuo, kita organizacija ar jos </w:t>
            </w:r>
            <w:r w:rsidRPr="001B286F">
              <w:rPr>
                <w:rFonts w:ascii="Verdana" w:hAnsi="Verdana" w:cstheme="minorHAnsi"/>
                <w:b/>
                <w:szCs w:val="24"/>
              </w:rPr>
              <w:t>struktūrinis</w:t>
            </w:r>
            <w:r w:rsidRPr="001B286F">
              <w:rPr>
                <w:rFonts w:ascii="Verdana" w:hAnsi="Verdana" w:cstheme="minorHAnsi"/>
                <w:bCs/>
                <w:szCs w:val="24"/>
              </w:rPr>
              <w:t xml:space="preserve"> padalinys, per pastaruosius 5 metus buvo priimtas ir įsiteisėjęs </w:t>
            </w:r>
            <w:r w:rsidRPr="001B286F">
              <w:rPr>
                <w:rFonts w:ascii="Verdana" w:hAnsi="Verdana" w:cstheme="minorHAnsi"/>
                <w:bCs/>
                <w:szCs w:val="24"/>
              </w:rPr>
              <w:lastRenderedPageBreak/>
              <w:t>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B41A"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lastRenderedPageBreak/>
              <w:t>VPĮ 46 straipsnio 1 dalis</w:t>
            </w:r>
          </w:p>
          <w:p w14:paraId="22F202D8" w14:textId="77777777" w:rsidR="00D00279" w:rsidRPr="001B286F" w:rsidRDefault="00D00279" w:rsidP="001B286F">
            <w:pPr>
              <w:pStyle w:val="Betarp"/>
              <w:jc w:val="both"/>
              <w:rPr>
                <w:rFonts w:ascii="Verdana" w:eastAsia="Yu Mincho" w:hAnsi="Verdana"/>
                <w:szCs w:val="24"/>
              </w:rPr>
            </w:pPr>
          </w:p>
          <w:p w14:paraId="3963D131"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EBVPD III dalies A1-A6 punktai</w:t>
            </w:r>
          </w:p>
          <w:p w14:paraId="455D2289" w14:textId="77777777" w:rsidR="00D00279" w:rsidRPr="001B286F" w:rsidRDefault="00D00279" w:rsidP="001B286F">
            <w:pPr>
              <w:pStyle w:val="Betarp"/>
              <w:jc w:val="both"/>
              <w:rPr>
                <w:rFonts w:ascii="Verdana" w:eastAsia="Yu Mincho" w:hAnsi="Verdana"/>
                <w:szCs w:val="24"/>
              </w:rPr>
            </w:pPr>
          </w:p>
          <w:p w14:paraId="2102C487"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31F5" w14:textId="77777777" w:rsidR="00D00279" w:rsidRPr="001B286F" w:rsidRDefault="00D00279" w:rsidP="001B286F">
            <w:pPr>
              <w:jc w:val="both"/>
              <w:rPr>
                <w:rFonts w:ascii="Verdana" w:eastAsia="Yu Mincho" w:hAnsi="Verdana"/>
                <w:i/>
                <w:iCs/>
                <w:color w:val="auto"/>
              </w:rPr>
            </w:pPr>
            <w:r w:rsidRPr="001B286F">
              <w:rPr>
                <w:rFonts w:ascii="Verdana" w:eastAsia="Yu Mincho" w:hAnsi="Verdana"/>
                <w:iCs/>
                <w:color w:val="auto"/>
              </w:rPr>
              <w:t>Pateikiama su pasiūlymu: EBVPD.</w:t>
            </w:r>
          </w:p>
          <w:p w14:paraId="0D9B3F5A" w14:textId="77777777" w:rsidR="00D00279" w:rsidRPr="001B286F" w:rsidRDefault="00D00279" w:rsidP="001B286F">
            <w:pPr>
              <w:pStyle w:val="Betarp"/>
              <w:jc w:val="both"/>
              <w:rPr>
                <w:rFonts w:ascii="Verdana" w:hAnsi="Verdana"/>
                <w:szCs w:val="24"/>
              </w:rPr>
            </w:pPr>
            <w:r w:rsidRPr="001B286F">
              <w:rPr>
                <w:rFonts w:ascii="Verdana" w:hAnsi="Verdana"/>
                <w:szCs w:val="24"/>
              </w:rPr>
              <w:t>Iš Lietuvoje įsteigtų subjektų reikalaujama:</w:t>
            </w:r>
          </w:p>
          <w:p w14:paraId="17DA0DC8" w14:textId="77777777" w:rsidR="00D00279" w:rsidRPr="001B286F"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1B286F">
              <w:rPr>
                <w:rFonts w:ascii="Verdana" w:hAnsi="Verdana"/>
                <w:szCs w:val="24"/>
              </w:rPr>
              <w:t>išrašo iš teismo sprendimo arba</w:t>
            </w:r>
          </w:p>
          <w:p w14:paraId="234F70F9" w14:textId="77777777" w:rsidR="00D00279" w:rsidRPr="001B286F"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1B286F">
              <w:rPr>
                <w:rFonts w:ascii="Verdana" w:hAnsi="Verdana"/>
                <w:szCs w:val="24"/>
              </w:rPr>
              <w:t>Informatikos ir ryšių departamento prie Vidaus reikalų ministerijos pažymos, arba</w:t>
            </w:r>
          </w:p>
          <w:p w14:paraId="39ADC697" w14:textId="77777777" w:rsidR="00D00279" w:rsidRPr="001B286F"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1B286F">
              <w:rPr>
                <w:rFonts w:ascii="Verdana" w:hAnsi="Verdana"/>
                <w:szCs w:val="24"/>
              </w:rPr>
              <w:t>valstybės įmonės Registrų centro Lietuvos Respublikos Vyriausybės nustatyta tvarka išduoto dokumento, patvirtinančio jungtinius kompetentingų institucijų tvarkomus duomenis.</w:t>
            </w:r>
          </w:p>
          <w:p w14:paraId="5AA8694B" w14:textId="77777777" w:rsidR="00D00279" w:rsidRPr="001B286F" w:rsidRDefault="00D00279" w:rsidP="001B286F">
            <w:pPr>
              <w:pStyle w:val="Betarp"/>
              <w:jc w:val="both"/>
              <w:rPr>
                <w:rFonts w:ascii="Verdana" w:hAnsi="Verdana"/>
                <w:szCs w:val="24"/>
              </w:rPr>
            </w:pPr>
          </w:p>
          <w:p w14:paraId="09DC454E" w14:textId="77777777" w:rsidR="00D00279" w:rsidRPr="001B286F" w:rsidRDefault="00D00279" w:rsidP="001B286F">
            <w:pPr>
              <w:pStyle w:val="Betarp"/>
              <w:jc w:val="both"/>
              <w:rPr>
                <w:rFonts w:ascii="Verdana" w:hAnsi="Verdana"/>
                <w:szCs w:val="24"/>
              </w:rPr>
            </w:pPr>
            <w:r w:rsidRPr="001B286F">
              <w:rPr>
                <w:rFonts w:ascii="Verdana" w:hAnsi="Verdana"/>
                <w:szCs w:val="24"/>
              </w:rPr>
              <w:t>Iš ne Lietuvoje įsteigtų subjektų reikalaujama:</w:t>
            </w:r>
          </w:p>
          <w:p w14:paraId="625B79C1" w14:textId="77777777" w:rsidR="00D00279" w:rsidRPr="001B286F" w:rsidRDefault="00D00279" w:rsidP="001B286F">
            <w:pPr>
              <w:pStyle w:val="Betarp"/>
              <w:numPr>
                <w:ilvl w:val="0"/>
                <w:numId w:val="15"/>
              </w:numPr>
              <w:tabs>
                <w:tab w:val="left" w:pos="324"/>
              </w:tabs>
              <w:suppressAutoHyphens w:val="0"/>
              <w:autoSpaceDN/>
              <w:ind w:left="40" w:hanging="86"/>
              <w:jc w:val="both"/>
              <w:textAlignment w:val="auto"/>
              <w:rPr>
                <w:rFonts w:ascii="Verdana" w:hAnsi="Verdana"/>
                <w:b/>
                <w:bCs/>
                <w:szCs w:val="24"/>
              </w:rPr>
            </w:pPr>
            <w:r w:rsidRPr="001B286F">
              <w:rPr>
                <w:rFonts w:ascii="Verdana" w:hAnsi="Verdana"/>
                <w:szCs w:val="24"/>
              </w:rPr>
              <w:t>atitinkamos užsienio šalies institucijos dokumento</w:t>
            </w:r>
            <w:r w:rsidRPr="001B286F">
              <w:rPr>
                <w:rStyle w:val="Puslapioinaosnuoroda"/>
                <w:rFonts w:ascii="Verdana" w:hAnsi="Verdana"/>
                <w:szCs w:val="24"/>
              </w:rPr>
              <w:footnoteReference w:id="1"/>
            </w:r>
            <w:r w:rsidRPr="001B286F">
              <w:rPr>
                <w:rFonts w:ascii="Verdana" w:hAnsi="Verdana"/>
                <w:szCs w:val="24"/>
              </w:rPr>
              <w:t>.</w:t>
            </w:r>
          </w:p>
          <w:p w14:paraId="6A5AD8B2" w14:textId="77777777" w:rsidR="00D00279" w:rsidRPr="001B286F" w:rsidRDefault="00D00279" w:rsidP="001B286F">
            <w:pPr>
              <w:pStyle w:val="Betarp"/>
              <w:jc w:val="both"/>
              <w:rPr>
                <w:rFonts w:ascii="Verdana" w:hAnsi="Verdana"/>
                <w:szCs w:val="24"/>
              </w:rPr>
            </w:pPr>
          </w:p>
          <w:p w14:paraId="3A3820F9" w14:textId="77777777" w:rsidR="00D00279" w:rsidRPr="001B286F" w:rsidRDefault="00D00279" w:rsidP="001B286F">
            <w:pPr>
              <w:pStyle w:val="Betarp"/>
              <w:jc w:val="both"/>
              <w:rPr>
                <w:rFonts w:ascii="Verdana" w:hAnsi="Verdana"/>
                <w:szCs w:val="24"/>
              </w:rPr>
            </w:pPr>
            <w:bookmarkStart w:id="20" w:name="_Hlk96594056"/>
            <w:r w:rsidRPr="001B286F">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20"/>
          <w:p w14:paraId="1655B10C" w14:textId="77777777" w:rsidR="00D00279" w:rsidRPr="001B286F" w:rsidRDefault="00D00279" w:rsidP="001B286F">
            <w:pPr>
              <w:pStyle w:val="Betarp"/>
              <w:jc w:val="both"/>
              <w:rPr>
                <w:rFonts w:ascii="Verdana" w:hAnsi="Verdana"/>
                <w:b/>
                <w:bCs/>
                <w:szCs w:val="24"/>
              </w:rPr>
            </w:pPr>
          </w:p>
          <w:p w14:paraId="7075E2DD" w14:textId="77777777" w:rsidR="00D00279" w:rsidRPr="001B286F" w:rsidRDefault="00D00279" w:rsidP="001B286F">
            <w:pPr>
              <w:pStyle w:val="Betarp"/>
              <w:jc w:val="both"/>
              <w:rPr>
                <w:rFonts w:ascii="Verdana" w:hAnsi="Verdana"/>
                <w:szCs w:val="24"/>
              </w:rPr>
            </w:pPr>
            <w:r w:rsidRPr="001B286F">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58D1964" w14:textId="77777777" w:rsidR="00D00279" w:rsidRPr="001B286F" w:rsidRDefault="00D00279" w:rsidP="001B286F">
            <w:pPr>
              <w:pStyle w:val="Betarp"/>
              <w:jc w:val="both"/>
              <w:rPr>
                <w:rFonts w:ascii="Verdana" w:hAnsi="Verdana"/>
                <w:szCs w:val="24"/>
              </w:rPr>
            </w:pPr>
          </w:p>
          <w:p w14:paraId="4113FAC1" w14:textId="77777777" w:rsidR="00D00279" w:rsidRPr="001B286F" w:rsidRDefault="00D00279" w:rsidP="001B286F">
            <w:pPr>
              <w:pStyle w:val="Betarp"/>
              <w:jc w:val="both"/>
              <w:rPr>
                <w:rFonts w:ascii="Verdana" w:hAnsi="Verdana"/>
                <w:b/>
                <w:bCs/>
                <w:i/>
                <w:iCs/>
                <w:szCs w:val="24"/>
                <w:u w:val="single"/>
              </w:rPr>
            </w:pPr>
            <w:r w:rsidRPr="001B286F">
              <w:rPr>
                <w:rFonts w:ascii="Verdana" w:hAnsi="Verdana"/>
                <w:b/>
                <w:bCs/>
                <w:i/>
                <w:iCs/>
                <w:szCs w:val="24"/>
                <w:u w:val="single"/>
              </w:rPr>
              <w:t>PASTABA:</w:t>
            </w:r>
          </w:p>
          <w:p w14:paraId="36878778" w14:textId="77777777" w:rsidR="00D00279" w:rsidRPr="001B286F" w:rsidRDefault="00D00279" w:rsidP="001B286F">
            <w:pPr>
              <w:pStyle w:val="Betarp"/>
              <w:jc w:val="both"/>
              <w:rPr>
                <w:rFonts w:ascii="Verdana" w:hAnsi="Verdana"/>
                <w:b/>
                <w:bCs/>
                <w:szCs w:val="24"/>
              </w:rPr>
            </w:pPr>
            <w:r w:rsidRPr="001B286F">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D00279" w:rsidRPr="001B286F" w14:paraId="1188993B"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2FF82" w14:textId="77777777" w:rsidR="00D00279" w:rsidRPr="001B286F" w:rsidRDefault="00D00279" w:rsidP="001B286F">
            <w:pPr>
              <w:rPr>
                <w:rFonts w:ascii="Verdana" w:hAnsi="Verdana"/>
                <w:color w:val="auto"/>
              </w:rPr>
            </w:pPr>
            <w:r w:rsidRPr="001B286F">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0E6C2" w14:textId="77777777" w:rsidR="00D00279" w:rsidRPr="001B286F" w:rsidRDefault="00D00279" w:rsidP="001B286F">
            <w:pPr>
              <w:pStyle w:val="Betarp"/>
              <w:jc w:val="both"/>
              <w:rPr>
                <w:rFonts w:ascii="Verdana" w:hAnsi="Verdana"/>
                <w:szCs w:val="24"/>
              </w:rPr>
            </w:pPr>
            <w:r w:rsidRPr="001B286F">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173B8" w14:textId="77777777" w:rsidR="00D00279" w:rsidRPr="001B286F" w:rsidRDefault="00D00279" w:rsidP="001B286F">
            <w:pPr>
              <w:jc w:val="both"/>
              <w:rPr>
                <w:rFonts w:ascii="Verdana" w:eastAsia="Yu Mincho" w:hAnsi="Verdana"/>
                <w:b/>
                <w:bCs/>
              </w:rPr>
            </w:pPr>
            <w:r w:rsidRPr="001B286F">
              <w:rPr>
                <w:rFonts w:ascii="Verdana" w:eastAsia="Yu Mincho" w:hAnsi="Verdana"/>
                <w:b/>
                <w:bCs/>
              </w:rPr>
              <w:t>VPĮ 46 straipsnio 2</w:t>
            </w:r>
            <w:r w:rsidRPr="001B286F">
              <w:rPr>
                <w:rFonts w:ascii="Verdana" w:eastAsia="Yu Mincho" w:hAnsi="Verdana"/>
                <w:b/>
                <w:bCs/>
                <w:vertAlign w:val="superscript"/>
              </w:rPr>
              <w:t>1</w:t>
            </w:r>
            <w:r w:rsidRPr="001B286F">
              <w:rPr>
                <w:rFonts w:ascii="Verdana" w:eastAsia="Yu Mincho" w:hAnsi="Verdana"/>
                <w:b/>
                <w:bCs/>
              </w:rPr>
              <w:t xml:space="preserve"> dalis</w:t>
            </w:r>
          </w:p>
          <w:p w14:paraId="7071527A" w14:textId="77777777" w:rsidR="00D00279" w:rsidRPr="001B286F" w:rsidRDefault="00D00279" w:rsidP="001B286F">
            <w:pPr>
              <w:jc w:val="both"/>
              <w:rPr>
                <w:rFonts w:ascii="Verdana" w:eastAsia="Yu Mincho" w:hAnsi="Verdana"/>
                <w:b/>
                <w:bCs/>
              </w:rPr>
            </w:pPr>
          </w:p>
          <w:p w14:paraId="4675FD18"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B556A" w14:textId="77777777" w:rsidR="00D00279" w:rsidRPr="001B286F" w:rsidRDefault="00D00279" w:rsidP="001B286F">
            <w:pPr>
              <w:jc w:val="both"/>
              <w:rPr>
                <w:rFonts w:ascii="Verdana" w:eastAsia="Yu Mincho" w:hAnsi="Verdana"/>
                <w:iCs/>
                <w:color w:val="auto"/>
              </w:rPr>
            </w:pPr>
            <w:r w:rsidRPr="001B286F">
              <w:rPr>
                <w:rFonts w:ascii="Verdana" w:eastAsia="Calibri" w:hAnsi="Verdana"/>
              </w:rPr>
              <w:t>Iš Lietuvoje įsteigtų subjektų įrodančių dokumentų nereikalaujama. Užtenka pateikto EBVPD.</w:t>
            </w:r>
          </w:p>
        </w:tc>
      </w:tr>
      <w:tr w:rsidR="00D00279" w:rsidRPr="001B286F" w14:paraId="26B10ADD"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181E" w14:textId="77777777" w:rsidR="00D00279" w:rsidRPr="001B286F" w:rsidRDefault="00D00279" w:rsidP="001B286F">
            <w:pPr>
              <w:pStyle w:val="Betarp"/>
              <w:suppressAutoHyphens w:val="0"/>
              <w:autoSpaceDN/>
              <w:textAlignment w:val="auto"/>
              <w:rPr>
                <w:rFonts w:ascii="Verdana" w:hAnsi="Verdana"/>
                <w:szCs w:val="24"/>
              </w:rPr>
            </w:pPr>
            <w:bookmarkStart w:id="21" w:name="_Hlk90887843"/>
            <w:r w:rsidRPr="001B286F">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90CC4" w14:textId="77777777" w:rsidR="00D00279" w:rsidRPr="001B286F" w:rsidRDefault="00D00279" w:rsidP="001B286F">
            <w:pPr>
              <w:pStyle w:val="Betarp"/>
              <w:jc w:val="both"/>
              <w:rPr>
                <w:rFonts w:ascii="Verdana" w:hAnsi="Verdana"/>
                <w:b/>
                <w:bCs/>
                <w:szCs w:val="24"/>
              </w:rPr>
            </w:pPr>
            <w:r w:rsidRPr="001B286F">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BB9B31" w14:textId="77777777" w:rsidR="00D00279" w:rsidRPr="001B286F" w:rsidRDefault="00D00279" w:rsidP="001B286F">
            <w:pPr>
              <w:pStyle w:val="Betarp"/>
              <w:jc w:val="both"/>
              <w:rPr>
                <w:rFonts w:ascii="Verdana" w:hAnsi="Verdana"/>
                <w:b/>
                <w:bCs/>
                <w:szCs w:val="24"/>
              </w:rPr>
            </w:pPr>
          </w:p>
          <w:p w14:paraId="2B3D4E11" w14:textId="77777777" w:rsidR="00D00279" w:rsidRPr="001B286F" w:rsidRDefault="00D00279" w:rsidP="001B286F">
            <w:pPr>
              <w:pStyle w:val="Betarp"/>
              <w:jc w:val="both"/>
              <w:rPr>
                <w:rFonts w:ascii="Verdana" w:hAnsi="Verdana"/>
                <w:b/>
                <w:bCs/>
                <w:szCs w:val="24"/>
              </w:rPr>
            </w:pPr>
            <w:r w:rsidRPr="001B286F">
              <w:rPr>
                <w:rFonts w:ascii="Verdana" w:hAnsi="Verdana"/>
                <w:szCs w:val="24"/>
              </w:rPr>
              <w:t>Laikoma, kad tiekėjas arba jo atsakingas asmuo nuteistas už aukščiau nurodytą nusikalstamą veiką, kai dėl:</w:t>
            </w:r>
          </w:p>
          <w:p w14:paraId="69E89C8B" w14:textId="77777777" w:rsidR="00D00279" w:rsidRPr="001B286F" w:rsidRDefault="00D00279" w:rsidP="001B286F">
            <w:pPr>
              <w:pStyle w:val="Betarp"/>
              <w:jc w:val="both"/>
              <w:rPr>
                <w:rFonts w:ascii="Verdana" w:hAnsi="Verdana"/>
                <w:b/>
                <w:bCs/>
                <w:szCs w:val="24"/>
              </w:rPr>
            </w:pPr>
            <w:r w:rsidRPr="001B286F">
              <w:rPr>
                <w:rFonts w:ascii="Verdana" w:hAnsi="Verdana"/>
                <w:szCs w:val="24"/>
              </w:rPr>
              <w:t>1) tiekėjo, kuris yra fizinis asmuo, per pastaruosius 5 metus buvo priimtas ir įsiteisėjęs apkaltinamasis teismo nuosprendis ir šis asmuo turi neišnykusį ar nepanaikintą teistumą;</w:t>
            </w:r>
          </w:p>
          <w:p w14:paraId="1BCA6D72" w14:textId="77777777" w:rsidR="00D00279" w:rsidRPr="001B286F" w:rsidRDefault="00D00279" w:rsidP="001B286F">
            <w:pPr>
              <w:pStyle w:val="Betarp"/>
              <w:jc w:val="both"/>
              <w:rPr>
                <w:rFonts w:ascii="Verdana" w:hAnsi="Verdana" w:cstheme="minorHAnsi"/>
                <w:b/>
                <w:bCs/>
                <w:szCs w:val="24"/>
              </w:rPr>
            </w:pPr>
            <w:r w:rsidRPr="001B286F">
              <w:rPr>
                <w:rFonts w:ascii="Verdana" w:hAnsi="Verdana" w:cstheme="minorHAnsi"/>
                <w:bCs/>
                <w:szCs w:val="24"/>
              </w:rPr>
              <w:t xml:space="preserve">2) tiekėjo, kuris yra juridinis asmuo, kita organizacija ar jos </w:t>
            </w:r>
            <w:r w:rsidRPr="001B286F">
              <w:rPr>
                <w:rFonts w:ascii="Verdana" w:hAnsi="Verdana" w:cstheme="minorHAnsi"/>
                <w:b/>
                <w:szCs w:val="24"/>
              </w:rPr>
              <w:t>struktūrinis</w:t>
            </w:r>
            <w:r w:rsidRPr="001B286F">
              <w:rPr>
                <w:rFonts w:ascii="Verdana" w:hAnsi="Verdana" w:cstheme="minorHAnsi"/>
                <w:bCs/>
                <w:szCs w:val="24"/>
              </w:rPr>
              <w:t xml:space="preserve"> padalinys, per pastaruosius 5 metus buvo </w:t>
            </w:r>
            <w:r w:rsidRPr="001B286F">
              <w:rPr>
                <w:rFonts w:ascii="Verdana" w:hAnsi="Verdana" w:cstheme="minorHAnsi"/>
                <w:bCs/>
                <w:szCs w:val="24"/>
              </w:rPr>
              <w:lastRenderedPageBreak/>
              <w:t>priimtas ir įsiteisėjęs apkaltinamasis teismo nuosprendis arba VPĮ 46 straipsnio 3 dalies atveju – galutinis administracinis sprendimas, jeigu toks sprendimas priimamas pagal tiekėjo šalies teisės aktų reikalavimus.</w:t>
            </w:r>
          </w:p>
          <w:p w14:paraId="3FD565F0" w14:textId="77777777" w:rsidR="00D00279" w:rsidRPr="001B286F" w:rsidRDefault="00D00279" w:rsidP="001B286F">
            <w:pPr>
              <w:pStyle w:val="Betarp"/>
              <w:jc w:val="both"/>
              <w:rPr>
                <w:rFonts w:ascii="Verdana" w:hAnsi="Verdana"/>
                <w:b/>
                <w:bCs/>
                <w:szCs w:val="24"/>
              </w:rPr>
            </w:pPr>
          </w:p>
          <w:p w14:paraId="78B47283" w14:textId="77777777" w:rsidR="00D00279" w:rsidRPr="001B286F" w:rsidRDefault="00D00279" w:rsidP="001B286F">
            <w:pPr>
              <w:pStyle w:val="Betarp"/>
              <w:jc w:val="both"/>
              <w:rPr>
                <w:rFonts w:ascii="Verdana" w:hAnsi="Verdana"/>
                <w:b/>
                <w:bCs/>
                <w:szCs w:val="24"/>
              </w:rPr>
            </w:pPr>
            <w:r w:rsidRPr="001B286F">
              <w:rPr>
                <w:rFonts w:ascii="Verdana" w:hAnsi="Verdana"/>
                <w:szCs w:val="24"/>
              </w:rPr>
              <w:t>Tačiau ši nuostata netaikoma, jeigu:</w:t>
            </w:r>
          </w:p>
          <w:p w14:paraId="3D9A12FC" w14:textId="77777777" w:rsidR="00D00279" w:rsidRPr="001B286F" w:rsidRDefault="00D00279" w:rsidP="001B286F">
            <w:pPr>
              <w:pStyle w:val="Betarp"/>
              <w:jc w:val="both"/>
              <w:rPr>
                <w:rFonts w:ascii="Verdana" w:hAnsi="Verdana"/>
                <w:b/>
                <w:bCs/>
                <w:szCs w:val="24"/>
              </w:rPr>
            </w:pPr>
            <w:r w:rsidRPr="001B286F">
              <w:rPr>
                <w:rFonts w:ascii="Verdana" w:hAnsi="Verdana"/>
                <w:szCs w:val="24"/>
              </w:rPr>
              <w:t>1) tiekėjas yra įsipareigojęs sumokėti mokesčius, įskaitant socialinio draudimo įmokas ir dėl to laikomas jau įvykdžiusiu šioje dalyje nurodytus įsipareigojimus;</w:t>
            </w:r>
          </w:p>
          <w:p w14:paraId="5AD73014" w14:textId="77777777" w:rsidR="00D00279" w:rsidRPr="001B286F" w:rsidRDefault="00D00279" w:rsidP="001B286F">
            <w:pPr>
              <w:pStyle w:val="Betarp"/>
              <w:jc w:val="both"/>
              <w:rPr>
                <w:rFonts w:ascii="Verdana" w:hAnsi="Verdana"/>
                <w:b/>
                <w:bCs/>
                <w:szCs w:val="24"/>
              </w:rPr>
            </w:pPr>
            <w:r w:rsidRPr="001B286F">
              <w:rPr>
                <w:rFonts w:ascii="Verdana" w:hAnsi="Verdana"/>
                <w:szCs w:val="24"/>
              </w:rPr>
              <w:t>2) įsiskolinimo suma neviršija 50 Eur (penkiasdešimt eurų);</w:t>
            </w:r>
          </w:p>
          <w:p w14:paraId="0C5C43A3" w14:textId="77777777" w:rsidR="00D00279" w:rsidRPr="001B286F" w:rsidRDefault="00D00279" w:rsidP="001B286F">
            <w:pPr>
              <w:pStyle w:val="Betarp"/>
              <w:jc w:val="both"/>
              <w:rPr>
                <w:rFonts w:ascii="Verdana" w:hAnsi="Verdana"/>
                <w:b/>
                <w:bCs/>
                <w:szCs w:val="24"/>
              </w:rPr>
            </w:pPr>
            <w:r w:rsidRPr="001B286F">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B8BEC"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lastRenderedPageBreak/>
              <w:t>VPĮ 46 straipsnio 3 dalis</w:t>
            </w:r>
          </w:p>
          <w:p w14:paraId="4C53B00E" w14:textId="77777777" w:rsidR="00D00279" w:rsidRPr="001B286F" w:rsidRDefault="00D00279" w:rsidP="001B286F">
            <w:pPr>
              <w:pStyle w:val="Betarp"/>
              <w:jc w:val="both"/>
              <w:rPr>
                <w:rFonts w:ascii="Verdana" w:hAnsi="Verdana"/>
                <w:szCs w:val="24"/>
              </w:rPr>
            </w:pPr>
          </w:p>
          <w:p w14:paraId="4195E253" w14:textId="77777777" w:rsidR="00D00279" w:rsidRPr="001B286F" w:rsidRDefault="00D00279" w:rsidP="001B286F">
            <w:pPr>
              <w:pStyle w:val="Betarp"/>
              <w:jc w:val="both"/>
              <w:rPr>
                <w:rFonts w:ascii="Verdana" w:eastAsia="Yu Mincho" w:hAnsi="Verdana"/>
                <w:szCs w:val="24"/>
              </w:rPr>
            </w:pPr>
            <w:r w:rsidRPr="001B286F">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870CE" w14:textId="77777777" w:rsidR="00D00279" w:rsidRPr="001B286F" w:rsidRDefault="00D00279" w:rsidP="001B286F">
            <w:pPr>
              <w:pStyle w:val="Betarp"/>
              <w:tabs>
                <w:tab w:val="left" w:pos="331"/>
              </w:tabs>
              <w:jc w:val="both"/>
              <w:rPr>
                <w:rFonts w:ascii="Verdana" w:hAnsi="Verdana"/>
                <w:b/>
                <w:bCs/>
                <w:szCs w:val="24"/>
              </w:rPr>
            </w:pPr>
            <w:r w:rsidRPr="001B286F">
              <w:rPr>
                <w:rFonts w:ascii="Verdana" w:hAnsi="Verdana"/>
                <w:szCs w:val="24"/>
              </w:rPr>
              <w:t>1) Dėl įsipareigojimų, susijusių su mokesčių mokėjimu, įvykdymo iš Lietuvoje įsteigtų subjektų prašoma:</w:t>
            </w:r>
          </w:p>
          <w:p w14:paraId="7AAC62D4" w14:textId="77777777" w:rsidR="00D00279" w:rsidRPr="001B286F" w:rsidRDefault="00D00279" w:rsidP="001B286F">
            <w:pPr>
              <w:pStyle w:val="Betarp"/>
              <w:jc w:val="both"/>
              <w:rPr>
                <w:rFonts w:ascii="Verdana" w:hAnsi="Verdana"/>
                <w:szCs w:val="24"/>
              </w:rPr>
            </w:pPr>
          </w:p>
          <w:p w14:paraId="4258509B" w14:textId="77777777" w:rsidR="00D00279" w:rsidRPr="001B286F" w:rsidRDefault="00D00279" w:rsidP="001B286F">
            <w:pPr>
              <w:pStyle w:val="Betarp"/>
              <w:jc w:val="both"/>
              <w:rPr>
                <w:rFonts w:ascii="Verdana" w:hAnsi="Verdana"/>
                <w:szCs w:val="24"/>
              </w:rPr>
            </w:pPr>
            <w:r w:rsidRPr="001B286F">
              <w:rPr>
                <w:rFonts w:ascii="Verdana" w:hAnsi="Verdana"/>
                <w:szCs w:val="24"/>
              </w:rPr>
              <w:t xml:space="preserve">• išrašo iš teismo sprendimo (jei toks yra) arba </w:t>
            </w:r>
          </w:p>
          <w:p w14:paraId="5119323C" w14:textId="77777777" w:rsidR="00D00279" w:rsidRPr="001B286F" w:rsidRDefault="00D00279" w:rsidP="001B286F">
            <w:pPr>
              <w:pStyle w:val="Betarp"/>
              <w:jc w:val="both"/>
              <w:rPr>
                <w:rFonts w:ascii="Verdana" w:hAnsi="Verdana"/>
                <w:szCs w:val="24"/>
              </w:rPr>
            </w:pPr>
            <w:r w:rsidRPr="001B286F">
              <w:rPr>
                <w:rFonts w:ascii="Verdana" w:hAnsi="Verdana"/>
                <w:szCs w:val="24"/>
              </w:rPr>
              <w:t xml:space="preserve">• Valstybinės mokesčių inspekcijos prie Lietuvos Respublikos finansų ministerijos išduoto dokumento, </w:t>
            </w:r>
          </w:p>
          <w:p w14:paraId="4EA8FF2A" w14:textId="77777777" w:rsidR="00D00279" w:rsidRPr="001B286F" w:rsidRDefault="00D00279" w:rsidP="001B286F">
            <w:pPr>
              <w:pStyle w:val="Betarp"/>
              <w:jc w:val="both"/>
              <w:rPr>
                <w:rFonts w:ascii="Verdana" w:hAnsi="Verdana"/>
                <w:szCs w:val="24"/>
              </w:rPr>
            </w:pPr>
            <w:r w:rsidRPr="001B286F">
              <w:rPr>
                <w:rFonts w:ascii="Verdana" w:hAnsi="Verdana"/>
                <w:szCs w:val="24"/>
              </w:rPr>
              <w:t>• arba valstybės įmonės Registrų centro Lietuvos Respublikos Vyriausybės nustatyta tvarka išduoto dokumento, patvirtinančio jungtinius kompetentingų institucijų tvarkomus duomenis.</w:t>
            </w:r>
          </w:p>
          <w:p w14:paraId="4451C028" w14:textId="77777777" w:rsidR="00D00279" w:rsidRPr="001B286F" w:rsidRDefault="00D00279" w:rsidP="001B286F">
            <w:pPr>
              <w:pStyle w:val="Betarp"/>
              <w:jc w:val="both"/>
              <w:rPr>
                <w:rFonts w:ascii="Verdana" w:hAnsi="Verdana"/>
                <w:szCs w:val="24"/>
              </w:rPr>
            </w:pPr>
            <w:r w:rsidRPr="001B286F">
              <w:rPr>
                <w:rFonts w:ascii="Verdana" w:hAnsi="Verdana"/>
                <w:szCs w:val="24"/>
              </w:rPr>
              <w:t>Iš ne Lietuvoje įsteigtų subjektų reikalaujama:</w:t>
            </w:r>
          </w:p>
          <w:p w14:paraId="0F458677" w14:textId="77777777" w:rsidR="00D00279" w:rsidRPr="001B286F" w:rsidRDefault="00D00279" w:rsidP="001B286F">
            <w:pPr>
              <w:pStyle w:val="Betarp"/>
              <w:numPr>
                <w:ilvl w:val="0"/>
                <w:numId w:val="15"/>
              </w:numPr>
              <w:tabs>
                <w:tab w:val="left" w:pos="316"/>
              </w:tabs>
              <w:suppressAutoHyphens w:val="0"/>
              <w:autoSpaceDN/>
              <w:ind w:left="0" w:hanging="46"/>
              <w:jc w:val="both"/>
              <w:textAlignment w:val="auto"/>
              <w:rPr>
                <w:rFonts w:ascii="Verdana" w:hAnsi="Verdana"/>
                <w:b/>
                <w:bCs/>
                <w:szCs w:val="24"/>
              </w:rPr>
            </w:pPr>
            <w:r w:rsidRPr="001B286F">
              <w:rPr>
                <w:rFonts w:ascii="Verdana" w:hAnsi="Verdana"/>
                <w:szCs w:val="24"/>
              </w:rPr>
              <w:t>atitinkamos užsienio šalies institucijos dokumento</w:t>
            </w:r>
            <w:r w:rsidRPr="001B286F">
              <w:rPr>
                <w:rStyle w:val="Puslapioinaosnuoroda"/>
                <w:rFonts w:ascii="Verdana" w:hAnsi="Verdana"/>
                <w:szCs w:val="24"/>
              </w:rPr>
              <w:footnoteReference w:id="2"/>
            </w:r>
            <w:r w:rsidRPr="001B286F">
              <w:rPr>
                <w:rFonts w:ascii="Verdana" w:hAnsi="Verdana"/>
                <w:szCs w:val="24"/>
              </w:rPr>
              <w:t>.</w:t>
            </w:r>
          </w:p>
          <w:p w14:paraId="79444517" w14:textId="77777777" w:rsidR="00D00279" w:rsidRPr="001B286F" w:rsidRDefault="00D00279" w:rsidP="001B286F">
            <w:pPr>
              <w:pStyle w:val="Betarp"/>
              <w:jc w:val="both"/>
              <w:rPr>
                <w:rFonts w:ascii="Verdana" w:eastAsia="Yu Mincho" w:hAnsi="Verdana"/>
                <w:szCs w:val="24"/>
              </w:rPr>
            </w:pPr>
          </w:p>
          <w:p w14:paraId="4B1B7698" w14:textId="77777777" w:rsidR="00D00279" w:rsidRPr="001B286F" w:rsidRDefault="00D00279" w:rsidP="001B286F">
            <w:pPr>
              <w:pStyle w:val="Betarp"/>
              <w:jc w:val="both"/>
              <w:rPr>
                <w:rFonts w:ascii="Verdana" w:hAnsi="Verdana"/>
                <w:i/>
                <w:iCs/>
                <w:szCs w:val="24"/>
              </w:rPr>
            </w:pPr>
            <w:r w:rsidRPr="001B286F">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77A18D24" w14:textId="77777777" w:rsidR="00D00279" w:rsidRPr="001B286F" w:rsidRDefault="00D00279" w:rsidP="001B286F">
            <w:pPr>
              <w:pStyle w:val="Betarp"/>
              <w:jc w:val="both"/>
              <w:rPr>
                <w:rFonts w:ascii="Verdana" w:hAnsi="Verdana"/>
                <w:i/>
                <w:iCs/>
                <w:szCs w:val="24"/>
              </w:rPr>
            </w:pPr>
          </w:p>
          <w:p w14:paraId="0BB09BD0" w14:textId="77777777" w:rsidR="00D00279" w:rsidRPr="001B286F" w:rsidRDefault="00D00279" w:rsidP="001B286F">
            <w:pPr>
              <w:pStyle w:val="Betarp"/>
              <w:jc w:val="both"/>
              <w:rPr>
                <w:rFonts w:ascii="Verdana" w:hAnsi="Verdana"/>
                <w:b/>
                <w:bCs/>
                <w:szCs w:val="24"/>
              </w:rPr>
            </w:pPr>
            <w:r w:rsidRPr="001B286F">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562640" w14:textId="77777777" w:rsidR="00D00279" w:rsidRPr="001B286F" w:rsidRDefault="00D00279" w:rsidP="001B286F">
            <w:pPr>
              <w:pStyle w:val="Betarp"/>
              <w:jc w:val="both"/>
              <w:rPr>
                <w:rFonts w:ascii="Verdana" w:hAnsi="Verdana"/>
                <w:b/>
                <w:bCs/>
                <w:szCs w:val="24"/>
              </w:rPr>
            </w:pPr>
          </w:p>
          <w:p w14:paraId="310614C1" w14:textId="77777777" w:rsidR="00D00279" w:rsidRPr="001B286F" w:rsidRDefault="00D00279" w:rsidP="001B286F">
            <w:pPr>
              <w:pStyle w:val="Betarp"/>
              <w:jc w:val="both"/>
              <w:rPr>
                <w:rFonts w:ascii="Verdana" w:hAnsi="Verdana"/>
                <w:b/>
                <w:bCs/>
                <w:szCs w:val="24"/>
              </w:rPr>
            </w:pPr>
            <w:r w:rsidRPr="001B286F">
              <w:rPr>
                <w:rFonts w:ascii="Verdana" w:hAnsi="Verdana"/>
                <w:szCs w:val="24"/>
              </w:rPr>
              <w:t>2) Dėl įsipareigojimų, susijusių su socialinio draudimo įmokų mokėjimu, įvykdymo iš Lietuvoje įsteigtų subjektų prašoma:</w:t>
            </w:r>
          </w:p>
          <w:p w14:paraId="51571018" w14:textId="77777777" w:rsidR="00D00279" w:rsidRPr="001B286F" w:rsidRDefault="00D00279" w:rsidP="001B286F">
            <w:pPr>
              <w:pStyle w:val="Betarp"/>
              <w:jc w:val="both"/>
              <w:rPr>
                <w:rFonts w:ascii="Verdana" w:hAnsi="Verdana"/>
                <w:szCs w:val="24"/>
              </w:rPr>
            </w:pPr>
            <w:r w:rsidRPr="001B286F">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B286F">
                <w:rPr>
                  <w:rStyle w:val="Hipersaitas"/>
                  <w:rFonts w:ascii="Verdana" w:hAnsi="Verdana"/>
                  <w:color w:val="auto"/>
                  <w:szCs w:val="24"/>
                </w:rPr>
                <w:t>http://draudejai.sodra.l</w:t>
              </w:r>
              <w:r w:rsidRPr="001B286F">
                <w:rPr>
                  <w:rStyle w:val="Hipersaitas"/>
                  <w:rFonts w:ascii="Verdana" w:hAnsi="Verdana"/>
                  <w:color w:val="auto"/>
                  <w:szCs w:val="24"/>
                </w:rPr>
                <w:lastRenderedPageBreak/>
                <w:t>t/draudeju_viesi_duomenys/</w:t>
              </w:r>
            </w:hyperlink>
            <w:r w:rsidRPr="001B286F">
              <w:rPr>
                <w:rFonts w:ascii="Verdana" w:hAnsi="Verdana"/>
                <w:szCs w:val="24"/>
              </w:rPr>
              <w:t>.</w:t>
            </w:r>
          </w:p>
          <w:p w14:paraId="14115CB6" w14:textId="77777777" w:rsidR="00D00279" w:rsidRPr="001B286F" w:rsidRDefault="00D00279" w:rsidP="001B286F">
            <w:pPr>
              <w:pStyle w:val="Betarp"/>
              <w:jc w:val="both"/>
              <w:rPr>
                <w:rFonts w:ascii="Verdana" w:hAnsi="Verdana"/>
                <w:b/>
                <w:bCs/>
                <w:szCs w:val="24"/>
              </w:rPr>
            </w:pPr>
          </w:p>
          <w:p w14:paraId="791E6C7C" w14:textId="77777777" w:rsidR="00D00279" w:rsidRPr="001B286F" w:rsidRDefault="00D00279" w:rsidP="001B286F">
            <w:pPr>
              <w:pStyle w:val="Betarp"/>
              <w:jc w:val="both"/>
              <w:rPr>
                <w:rFonts w:ascii="Verdana" w:hAnsi="Verdana"/>
                <w:b/>
                <w:bCs/>
                <w:szCs w:val="24"/>
              </w:rPr>
            </w:pPr>
            <w:r w:rsidRPr="001B286F">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BDFF" w14:textId="77777777" w:rsidR="00D00279" w:rsidRPr="001B286F" w:rsidRDefault="00D00279" w:rsidP="001B286F">
            <w:pPr>
              <w:pStyle w:val="Betarp"/>
              <w:jc w:val="both"/>
              <w:rPr>
                <w:rFonts w:ascii="Verdana" w:hAnsi="Verdana"/>
                <w:b/>
                <w:bCs/>
                <w:szCs w:val="24"/>
              </w:rPr>
            </w:pPr>
            <w:r w:rsidRPr="001B286F">
              <w:rPr>
                <w:rFonts w:ascii="Verdana" w:hAnsi="Verdana"/>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1B286F">
              <w:rPr>
                <w:rFonts w:ascii="Verdana" w:hAnsi="Verdana"/>
                <w:szCs w:val="24"/>
              </w:rPr>
              <w:lastRenderedPageBreak/>
              <w:t>kompetentingų institucijų tvarkomus duomenis.</w:t>
            </w:r>
          </w:p>
          <w:p w14:paraId="4569974F" w14:textId="77777777" w:rsidR="00D00279" w:rsidRPr="001B286F" w:rsidRDefault="00D00279" w:rsidP="001B286F">
            <w:pPr>
              <w:pStyle w:val="Betarp"/>
              <w:jc w:val="both"/>
              <w:rPr>
                <w:rFonts w:ascii="Verdana" w:hAnsi="Verdana"/>
                <w:szCs w:val="24"/>
              </w:rPr>
            </w:pPr>
            <w:r w:rsidRPr="001B286F">
              <w:rPr>
                <w:rFonts w:ascii="Verdana" w:hAnsi="Verdana"/>
                <w:szCs w:val="24"/>
              </w:rPr>
              <w:t>Iš ne Lietuvoje įsteigtų subjektų reikalaujama:</w:t>
            </w:r>
          </w:p>
          <w:p w14:paraId="7EDE89F6" w14:textId="77777777" w:rsidR="00D00279" w:rsidRPr="001B286F" w:rsidRDefault="00D00279" w:rsidP="001B286F">
            <w:pPr>
              <w:pStyle w:val="Betarp"/>
              <w:numPr>
                <w:ilvl w:val="0"/>
                <w:numId w:val="15"/>
              </w:numPr>
              <w:tabs>
                <w:tab w:val="left" w:pos="226"/>
              </w:tabs>
              <w:suppressAutoHyphens w:val="0"/>
              <w:autoSpaceDN/>
              <w:ind w:left="0" w:hanging="46"/>
              <w:jc w:val="both"/>
              <w:textAlignment w:val="auto"/>
              <w:rPr>
                <w:rFonts w:ascii="Verdana" w:hAnsi="Verdana"/>
                <w:b/>
                <w:bCs/>
                <w:szCs w:val="24"/>
              </w:rPr>
            </w:pPr>
            <w:r w:rsidRPr="001B286F">
              <w:rPr>
                <w:rFonts w:ascii="Verdana" w:hAnsi="Verdana"/>
                <w:szCs w:val="24"/>
              </w:rPr>
              <w:t>atitinkamos užsienio šalies kompetentingos institucijos dokumento</w:t>
            </w:r>
            <w:r w:rsidRPr="001B286F">
              <w:rPr>
                <w:rStyle w:val="Puslapioinaosnuoroda"/>
                <w:rFonts w:ascii="Verdana" w:hAnsi="Verdana"/>
                <w:szCs w:val="24"/>
              </w:rPr>
              <w:footnoteReference w:id="3"/>
            </w:r>
            <w:r w:rsidRPr="001B286F">
              <w:rPr>
                <w:rFonts w:ascii="Verdana" w:hAnsi="Verdana"/>
                <w:szCs w:val="24"/>
              </w:rPr>
              <w:t>.</w:t>
            </w:r>
          </w:p>
          <w:p w14:paraId="3A5FA185" w14:textId="77777777" w:rsidR="00D00279" w:rsidRPr="001B286F" w:rsidRDefault="00D00279" w:rsidP="001B286F">
            <w:pPr>
              <w:pStyle w:val="Betarp"/>
              <w:jc w:val="both"/>
              <w:rPr>
                <w:rFonts w:ascii="Verdana" w:hAnsi="Verdana"/>
                <w:b/>
                <w:bCs/>
                <w:szCs w:val="24"/>
              </w:rPr>
            </w:pPr>
          </w:p>
          <w:p w14:paraId="01C44E9A" w14:textId="77777777" w:rsidR="00D00279" w:rsidRPr="001B286F" w:rsidRDefault="00D00279" w:rsidP="001B286F">
            <w:pPr>
              <w:pStyle w:val="Betarp"/>
              <w:jc w:val="both"/>
              <w:rPr>
                <w:rFonts w:ascii="Verdana" w:hAnsi="Verdana"/>
                <w:i/>
                <w:iCs/>
                <w:szCs w:val="24"/>
              </w:rPr>
            </w:pPr>
            <w:r w:rsidRPr="001B286F">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630810E8" w14:textId="77777777" w:rsidR="00D00279" w:rsidRPr="001B286F" w:rsidRDefault="00D00279" w:rsidP="001B286F">
            <w:pPr>
              <w:pStyle w:val="Betarp"/>
              <w:jc w:val="both"/>
              <w:rPr>
                <w:rFonts w:ascii="Verdana" w:hAnsi="Verdana"/>
                <w:b/>
                <w:bCs/>
                <w:szCs w:val="24"/>
              </w:rPr>
            </w:pPr>
          </w:p>
          <w:p w14:paraId="477D7F81" w14:textId="77777777" w:rsidR="00D00279" w:rsidRPr="001B286F" w:rsidRDefault="00D00279" w:rsidP="001B286F">
            <w:pPr>
              <w:pStyle w:val="Betarp"/>
              <w:jc w:val="both"/>
              <w:rPr>
                <w:rFonts w:ascii="Verdana" w:hAnsi="Verdana"/>
                <w:szCs w:val="24"/>
              </w:rPr>
            </w:pPr>
            <w:r w:rsidRPr="001B286F">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9165EF" w14:textId="77777777" w:rsidR="00D00279" w:rsidRPr="001B286F" w:rsidRDefault="00D00279" w:rsidP="001B286F">
            <w:pPr>
              <w:pStyle w:val="Betarp"/>
              <w:jc w:val="both"/>
              <w:rPr>
                <w:rFonts w:ascii="Verdana" w:hAnsi="Verdana"/>
                <w:szCs w:val="24"/>
              </w:rPr>
            </w:pPr>
          </w:p>
          <w:p w14:paraId="49005525" w14:textId="77777777" w:rsidR="00D00279" w:rsidRPr="001B286F" w:rsidRDefault="00D00279" w:rsidP="001B286F">
            <w:pPr>
              <w:pStyle w:val="Betarp"/>
              <w:jc w:val="both"/>
              <w:rPr>
                <w:rFonts w:ascii="Verdana" w:hAnsi="Verdana"/>
                <w:b/>
                <w:bCs/>
                <w:i/>
                <w:iCs/>
                <w:szCs w:val="24"/>
                <w:u w:val="single"/>
              </w:rPr>
            </w:pPr>
            <w:r w:rsidRPr="001B286F">
              <w:rPr>
                <w:rFonts w:ascii="Verdana" w:hAnsi="Verdana"/>
                <w:b/>
                <w:bCs/>
                <w:i/>
                <w:iCs/>
                <w:szCs w:val="24"/>
                <w:u w:val="single"/>
              </w:rPr>
              <w:t>PASTABA</w:t>
            </w:r>
          </w:p>
          <w:p w14:paraId="2CCF45AF" w14:textId="77777777" w:rsidR="00D00279" w:rsidRPr="001B286F" w:rsidRDefault="00D00279" w:rsidP="001B286F">
            <w:pPr>
              <w:pStyle w:val="Betarp"/>
              <w:jc w:val="both"/>
              <w:rPr>
                <w:rFonts w:ascii="Verdana" w:hAnsi="Verdana"/>
                <w:b/>
                <w:bCs/>
                <w:szCs w:val="24"/>
              </w:rPr>
            </w:pPr>
            <w:r w:rsidRPr="001B286F">
              <w:rPr>
                <w:rFonts w:ascii="Verdana" w:hAnsi="Verdana"/>
                <w:b/>
                <w:bCs/>
                <w:szCs w:val="24"/>
              </w:rPr>
              <w:t xml:space="preserve">Pažymų, patvirtinančių VPĮ 46 straipsnyje nurodytų tiekėjo pašalinimo pagrindų nebuvimą, pateikti </w:t>
            </w:r>
            <w:r w:rsidRPr="001B286F">
              <w:rPr>
                <w:rFonts w:ascii="Verdana" w:hAnsi="Verdana"/>
                <w:b/>
                <w:bCs/>
                <w:szCs w:val="24"/>
              </w:rPr>
              <w:lastRenderedPageBreak/>
              <w:t>nereikalaujama. Jų perkančioji organizacija reikalaus tik turėdama pagrįstų abejonių dėl tiekėjo patikimumo.</w:t>
            </w:r>
          </w:p>
        </w:tc>
      </w:tr>
      <w:bookmarkEnd w:id="21"/>
      <w:tr w:rsidR="00D00279" w:rsidRPr="001B286F" w14:paraId="63D38952"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9447"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75962" w14:textId="77777777" w:rsidR="00D00279" w:rsidRPr="001B286F" w:rsidRDefault="00D00279" w:rsidP="001B286F">
            <w:pPr>
              <w:pStyle w:val="Betarp"/>
              <w:jc w:val="both"/>
              <w:rPr>
                <w:rFonts w:ascii="Verdana" w:hAnsi="Verdana"/>
                <w:b/>
                <w:bCs/>
                <w:szCs w:val="24"/>
              </w:rPr>
            </w:pPr>
            <w:r w:rsidRPr="001B286F">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CEC88"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t>VPĮ 46 straipsnio 4 dalies 1 punktas</w:t>
            </w:r>
          </w:p>
          <w:p w14:paraId="5A9ACE68" w14:textId="77777777" w:rsidR="00D00279" w:rsidRPr="001B286F" w:rsidRDefault="00D00279" w:rsidP="001B286F">
            <w:pPr>
              <w:pStyle w:val="Betarp"/>
              <w:jc w:val="both"/>
              <w:rPr>
                <w:rFonts w:ascii="Verdana" w:eastAsia="Yu Mincho" w:hAnsi="Verdana"/>
                <w:szCs w:val="24"/>
              </w:rPr>
            </w:pPr>
          </w:p>
          <w:p w14:paraId="7FED640A"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3C1ED" w14:textId="77777777" w:rsidR="00D00279" w:rsidRPr="001B286F" w:rsidRDefault="00D00279" w:rsidP="001B286F">
            <w:pPr>
              <w:pStyle w:val="Betarp"/>
              <w:jc w:val="both"/>
              <w:rPr>
                <w:rFonts w:ascii="Verdana" w:hAnsi="Verdana"/>
                <w:szCs w:val="24"/>
              </w:rPr>
            </w:pPr>
            <w:r w:rsidRPr="001B286F">
              <w:rPr>
                <w:rFonts w:ascii="Verdana" w:hAnsi="Verdana"/>
                <w:szCs w:val="24"/>
              </w:rPr>
              <w:t>Iš Lietuvoje įsteigtų subjektų įrodančių dokumentų nereikalaujama. Užtenka pateikto EBVPD.</w:t>
            </w:r>
          </w:p>
        </w:tc>
      </w:tr>
      <w:tr w:rsidR="00D00279" w:rsidRPr="001B286F" w14:paraId="38E1EE8C"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0207" w14:textId="77777777" w:rsidR="00D00279" w:rsidRPr="001B286F" w:rsidRDefault="00D00279" w:rsidP="001B286F">
            <w:pPr>
              <w:rPr>
                <w:rFonts w:ascii="Verdana" w:hAnsi="Verdana"/>
              </w:rPr>
            </w:pPr>
            <w:r w:rsidRPr="001B286F">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2AE51" w14:textId="77777777" w:rsidR="00D00279" w:rsidRPr="001B286F" w:rsidRDefault="00D00279" w:rsidP="001B286F">
            <w:pPr>
              <w:pStyle w:val="Betarp"/>
              <w:jc w:val="both"/>
              <w:rPr>
                <w:rFonts w:ascii="Verdana" w:hAnsi="Verdana"/>
                <w:b/>
                <w:bCs/>
                <w:szCs w:val="24"/>
              </w:rPr>
            </w:pPr>
            <w:r w:rsidRPr="001B286F">
              <w:rPr>
                <w:rFonts w:ascii="Verdana" w:hAnsi="Verdana"/>
                <w:szCs w:val="24"/>
              </w:rPr>
              <w:t xml:space="preserve">Tiekėjas pirkimo metu pateko į interesų konflikto situaciją, kaip apibrėžta VPĮ 21 straipsnyje, ir atitinkamos padėties negalima ištaisyti. </w:t>
            </w:r>
          </w:p>
          <w:p w14:paraId="0E664939" w14:textId="77777777" w:rsidR="00D00279" w:rsidRPr="001B286F" w:rsidRDefault="00D00279" w:rsidP="001B286F">
            <w:pPr>
              <w:pStyle w:val="Betarp"/>
              <w:jc w:val="both"/>
              <w:rPr>
                <w:rFonts w:ascii="Verdana" w:hAnsi="Verdana"/>
                <w:b/>
                <w:bCs/>
                <w:szCs w:val="24"/>
              </w:rPr>
            </w:pPr>
            <w:r w:rsidRPr="001B286F">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3C37D"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t>VPĮ 46 straipsnio 4 dalies 2 punktas</w:t>
            </w:r>
          </w:p>
          <w:p w14:paraId="623F333A" w14:textId="77777777" w:rsidR="00D00279" w:rsidRPr="001B286F" w:rsidRDefault="00D00279" w:rsidP="001B286F">
            <w:pPr>
              <w:pStyle w:val="Betarp"/>
              <w:jc w:val="both"/>
              <w:rPr>
                <w:rFonts w:ascii="Verdana" w:eastAsia="Yu Mincho" w:hAnsi="Verdana"/>
                <w:szCs w:val="24"/>
              </w:rPr>
            </w:pPr>
          </w:p>
          <w:p w14:paraId="2D9D2757"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B0455" w14:textId="77777777" w:rsidR="00D00279" w:rsidRPr="001B286F" w:rsidRDefault="00D00279" w:rsidP="001B286F">
            <w:pPr>
              <w:pStyle w:val="Betarp"/>
              <w:jc w:val="both"/>
              <w:rPr>
                <w:rFonts w:ascii="Verdana" w:hAnsi="Verdana"/>
                <w:szCs w:val="24"/>
              </w:rPr>
            </w:pPr>
            <w:r w:rsidRPr="001B286F">
              <w:rPr>
                <w:rFonts w:ascii="Verdana" w:hAnsi="Verdana"/>
                <w:szCs w:val="24"/>
              </w:rPr>
              <w:t>Iš Lietuvoje įsteigtų subjektų įrodančių dokumentų nereikalaujama. Užtenka pateikto EBVPD.</w:t>
            </w:r>
          </w:p>
        </w:tc>
      </w:tr>
      <w:tr w:rsidR="00D00279" w:rsidRPr="001B286F" w14:paraId="3F1A5651"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93725"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553EC" w14:textId="77777777" w:rsidR="00D00279" w:rsidRPr="001B286F" w:rsidRDefault="00D00279" w:rsidP="001B286F">
            <w:pPr>
              <w:pStyle w:val="Betarp"/>
              <w:jc w:val="both"/>
              <w:rPr>
                <w:rFonts w:ascii="Verdana" w:hAnsi="Verdana"/>
                <w:b/>
                <w:bCs/>
                <w:szCs w:val="24"/>
              </w:rPr>
            </w:pPr>
            <w:r w:rsidRPr="001B286F">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1312B"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t>VPĮ 46 straipsnio 4 dalies 3 punktas</w:t>
            </w:r>
          </w:p>
          <w:p w14:paraId="22080D73" w14:textId="77777777" w:rsidR="00D00279" w:rsidRPr="001B286F" w:rsidRDefault="00D00279" w:rsidP="001B286F">
            <w:pPr>
              <w:pStyle w:val="Betarp"/>
              <w:jc w:val="both"/>
              <w:rPr>
                <w:rFonts w:ascii="Verdana" w:eastAsia="Yu Mincho" w:hAnsi="Verdana"/>
                <w:szCs w:val="24"/>
              </w:rPr>
            </w:pPr>
          </w:p>
          <w:p w14:paraId="29F8B70E"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34DBE" w14:textId="77777777" w:rsidR="00D00279" w:rsidRPr="001B286F" w:rsidRDefault="00D00279" w:rsidP="001B286F">
            <w:pPr>
              <w:pStyle w:val="Betarp"/>
              <w:jc w:val="both"/>
              <w:rPr>
                <w:rFonts w:ascii="Verdana" w:hAnsi="Verdana"/>
                <w:szCs w:val="24"/>
              </w:rPr>
            </w:pPr>
            <w:r w:rsidRPr="001B286F">
              <w:rPr>
                <w:rFonts w:ascii="Verdana" w:hAnsi="Verdana"/>
                <w:szCs w:val="24"/>
              </w:rPr>
              <w:t>Iš Lietuvoje įsteigtų subjektų įrodančių dokumentų nereikalaujama. Užtenka pateikto EBVPD.</w:t>
            </w:r>
          </w:p>
        </w:tc>
      </w:tr>
      <w:tr w:rsidR="00D00279" w:rsidRPr="001B286F" w14:paraId="1702EF46"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E2CF3"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6A13" w14:textId="77777777" w:rsidR="00D00279" w:rsidRPr="001B286F" w:rsidRDefault="00D00279" w:rsidP="001B286F">
            <w:pPr>
              <w:pStyle w:val="Betarp"/>
              <w:jc w:val="both"/>
              <w:rPr>
                <w:rFonts w:ascii="Verdana" w:hAnsi="Verdana"/>
                <w:szCs w:val="24"/>
              </w:rPr>
            </w:pPr>
            <w:r w:rsidRPr="001B286F">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1B286F">
              <w:rPr>
                <w:rFonts w:ascii="Verdana" w:hAnsi="Verdana"/>
                <w:szCs w:val="24"/>
              </w:rPr>
              <w:lastRenderedPageBreak/>
              <w:t xml:space="preserve">reikalaujamų pagal VPĮ 50 straipsnį. </w:t>
            </w:r>
          </w:p>
          <w:p w14:paraId="43554839" w14:textId="77777777" w:rsidR="00D00279" w:rsidRPr="001B286F" w:rsidRDefault="00D00279" w:rsidP="001B286F">
            <w:pPr>
              <w:pStyle w:val="Betarp"/>
              <w:jc w:val="both"/>
              <w:rPr>
                <w:rFonts w:ascii="Verdana" w:hAnsi="Verdana"/>
                <w:szCs w:val="24"/>
              </w:rPr>
            </w:pPr>
            <w:r w:rsidRPr="001B286F">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C08D12" w14:textId="77777777" w:rsidR="00D00279" w:rsidRPr="001B286F" w:rsidRDefault="00D00279" w:rsidP="001B286F">
            <w:pPr>
              <w:pStyle w:val="Betarp"/>
              <w:jc w:val="both"/>
              <w:rPr>
                <w:rFonts w:ascii="Verdana" w:hAnsi="Verdana"/>
                <w:szCs w:val="24"/>
              </w:rPr>
            </w:pPr>
            <w:r w:rsidRPr="001B286F">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C7A1"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lastRenderedPageBreak/>
              <w:t>VPĮ 46 straipsnio 4 dalies 4 punktas</w:t>
            </w:r>
          </w:p>
          <w:p w14:paraId="72272807" w14:textId="77777777" w:rsidR="00D00279" w:rsidRPr="001B286F" w:rsidRDefault="00D00279" w:rsidP="001B286F">
            <w:pPr>
              <w:pStyle w:val="Betarp"/>
              <w:jc w:val="both"/>
              <w:rPr>
                <w:rFonts w:ascii="Verdana" w:eastAsia="Yu Mincho" w:hAnsi="Verdana"/>
                <w:szCs w:val="24"/>
              </w:rPr>
            </w:pPr>
          </w:p>
          <w:p w14:paraId="63378BC1"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44A7" w14:textId="77777777" w:rsidR="00D00279" w:rsidRPr="001B286F" w:rsidRDefault="00D00279" w:rsidP="001B286F">
            <w:pPr>
              <w:jc w:val="both"/>
              <w:rPr>
                <w:rFonts w:ascii="Verdana" w:eastAsia="Calibri" w:hAnsi="Verdana"/>
              </w:rPr>
            </w:pPr>
            <w:r w:rsidRPr="001B286F">
              <w:rPr>
                <w:rFonts w:ascii="Verdana" w:eastAsia="Calibri" w:hAnsi="Verdana"/>
              </w:rPr>
              <w:t>Iš Lietuvoje įsteigtų subjektų įrodančių dokumentų nereikalaujama. Užtenka pateikto EBVPD.</w:t>
            </w:r>
          </w:p>
          <w:p w14:paraId="49CB96D4" w14:textId="77777777" w:rsidR="00D00279" w:rsidRPr="001B286F" w:rsidRDefault="00D00279" w:rsidP="001B286F">
            <w:pPr>
              <w:jc w:val="both"/>
              <w:rPr>
                <w:rFonts w:ascii="Verdana" w:eastAsia="Calibri" w:hAnsi="Verdana"/>
              </w:rPr>
            </w:pPr>
          </w:p>
          <w:p w14:paraId="22662CE4" w14:textId="77777777" w:rsidR="00D00279" w:rsidRPr="001B286F" w:rsidRDefault="00D00279" w:rsidP="001B286F">
            <w:pPr>
              <w:jc w:val="both"/>
              <w:rPr>
                <w:rFonts w:ascii="Verdana" w:eastAsia="Calibri" w:hAnsi="Verdana"/>
              </w:rPr>
            </w:pPr>
            <w:r w:rsidRPr="001B286F">
              <w:rPr>
                <w:rFonts w:ascii="Verdana" w:eastAsia="Calibri" w:hAnsi="Verdana"/>
              </w:rPr>
              <w:t xml:space="preserve">Priimant sprendimus dėl tiekėjo pašalinimo iš pirkimo procedūros šiame punkte nurodytu pašalinimo pagrindu, be </w:t>
            </w:r>
            <w:r w:rsidRPr="001B286F">
              <w:rPr>
                <w:rFonts w:ascii="Verdana" w:eastAsia="Calibri" w:hAnsi="Verdana"/>
              </w:rPr>
              <w:lastRenderedPageBreak/>
              <w:t>kita ko, gali būti atsižvelgiama į pagal VPĮ 52 straipsnį skelbiamą informaciją:</w:t>
            </w:r>
          </w:p>
          <w:p w14:paraId="44D4F38E" w14:textId="77777777" w:rsidR="00D00279" w:rsidRPr="001B286F" w:rsidRDefault="00D00279" w:rsidP="001B286F">
            <w:pPr>
              <w:jc w:val="both"/>
              <w:rPr>
                <w:rFonts w:ascii="Verdana" w:eastAsia="Calibri" w:hAnsi="Verdana"/>
                <w:b/>
                <w:bCs/>
              </w:rPr>
            </w:pPr>
          </w:p>
          <w:p w14:paraId="3890686D" w14:textId="77777777" w:rsidR="00D00279" w:rsidRPr="001B286F" w:rsidRDefault="00D00279" w:rsidP="001B286F">
            <w:pPr>
              <w:pStyle w:val="Betarp"/>
              <w:jc w:val="both"/>
              <w:rPr>
                <w:rFonts w:ascii="Verdana" w:hAnsi="Verdana"/>
                <w:b/>
                <w:bCs/>
                <w:szCs w:val="24"/>
              </w:rPr>
            </w:pPr>
            <w:hyperlink r:id="rId16" w:history="1">
              <w:r w:rsidRPr="001B286F">
                <w:rPr>
                  <w:rStyle w:val="Hipersaitas"/>
                  <w:rFonts w:ascii="Verdana" w:hAnsi="Verdana"/>
                  <w:szCs w:val="24"/>
                </w:rPr>
                <w:t>https://vpt.lrv.lt/lt/nuorodos/kiti-duomenys/powerbi/melaginga-informacija-pateikusiu-tiekeju-sarasas-3/</w:t>
              </w:r>
            </w:hyperlink>
          </w:p>
        </w:tc>
      </w:tr>
      <w:tr w:rsidR="00D00279" w:rsidRPr="001B286F" w14:paraId="5D2F78EB"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20374"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B6DBA" w14:textId="77777777" w:rsidR="00D00279" w:rsidRPr="001B286F" w:rsidRDefault="00D00279" w:rsidP="001B286F">
            <w:pPr>
              <w:pStyle w:val="Betarp"/>
              <w:jc w:val="both"/>
              <w:rPr>
                <w:rFonts w:ascii="Verdana" w:hAnsi="Verdana"/>
                <w:b/>
                <w:bCs/>
                <w:szCs w:val="24"/>
              </w:rPr>
            </w:pPr>
            <w:r w:rsidRPr="001B286F">
              <w:rPr>
                <w:rFonts w:ascii="Verdana" w:hAnsi="Verdana"/>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1B286F">
              <w:rPr>
                <w:rFonts w:ascii="Verdana" w:hAnsi="Verdana"/>
                <w:szCs w:val="24"/>
              </w:rPr>
              <w:lastRenderedPageBreak/>
              <w:t>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6AAF"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lastRenderedPageBreak/>
              <w:t>VPĮ 46 straipsnio 4 dalies 5 punktas</w:t>
            </w:r>
          </w:p>
          <w:p w14:paraId="6ED2ADFD" w14:textId="77777777" w:rsidR="00D00279" w:rsidRPr="001B286F" w:rsidRDefault="00D00279" w:rsidP="001B286F">
            <w:pPr>
              <w:pStyle w:val="Betarp"/>
              <w:jc w:val="both"/>
              <w:rPr>
                <w:rFonts w:ascii="Verdana" w:eastAsia="Yu Mincho" w:hAnsi="Verdana"/>
                <w:szCs w:val="24"/>
              </w:rPr>
            </w:pPr>
          </w:p>
          <w:p w14:paraId="2369AAC3"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EBVPD</w:t>
            </w:r>
            <w:r w:rsidRPr="001B286F">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8CB64" w14:textId="77777777" w:rsidR="00D00279" w:rsidRPr="001B286F" w:rsidRDefault="00D00279" w:rsidP="001B286F">
            <w:pPr>
              <w:pStyle w:val="Betarp"/>
              <w:jc w:val="both"/>
              <w:rPr>
                <w:rFonts w:ascii="Verdana" w:hAnsi="Verdana"/>
                <w:szCs w:val="24"/>
              </w:rPr>
            </w:pPr>
            <w:r w:rsidRPr="001B286F">
              <w:rPr>
                <w:rFonts w:ascii="Verdana" w:hAnsi="Verdana"/>
                <w:szCs w:val="24"/>
              </w:rPr>
              <w:t>Iš Lietuvoje įsteigtų subjektų įrodančių dokumentų nereikalaujama. Užtenka pateikto EBVPD.</w:t>
            </w:r>
          </w:p>
        </w:tc>
      </w:tr>
      <w:tr w:rsidR="00D00279" w:rsidRPr="001B286F" w14:paraId="559BE346"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EB50E"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79DB" w14:textId="77777777" w:rsidR="00D00279" w:rsidRPr="001B286F" w:rsidRDefault="00D00279" w:rsidP="001B286F">
            <w:pPr>
              <w:jc w:val="both"/>
              <w:rPr>
                <w:rFonts w:ascii="Verdana" w:hAnsi="Verdana"/>
                <w:color w:val="auto"/>
              </w:rPr>
            </w:pPr>
            <w:r w:rsidRPr="001B286F">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B3A0FF" w14:textId="77777777" w:rsidR="00D00279" w:rsidRPr="001B286F" w:rsidRDefault="00D00279" w:rsidP="001B286F">
            <w:pPr>
              <w:jc w:val="both"/>
              <w:rPr>
                <w:rFonts w:ascii="Verdana" w:hAnsi="Verdana"/>
                <w:color w:val="auto"/>
              </w:rPr>
            </w:pPr>
            <w:r w:rsidRPr="001B286F">
              <w:rPr>
                <w:rFonts w:ascii="Verdana" w:hAnsi="Verdana"/>
                <w:color w:val="auto"/>
              </w:rPr>
              <w:t xml:space="preserve">Šiuo pagrindu tiekėjas taip pat pašalinamas iš pirkimo procedūros, kai, vadovaujantis kitų valstybių teisės aktais, per pastaruosius 3 metus nustatyta, </w:t>
            </w:r>
            <w:r w:rsidRPr="001B286F">
              <w:rPr>
                <w:rFonts w:ascii="Verdana" w:hAnsi="Verdana"/>
                <w:color w:val="auto"/>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4528"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lastRenderedPageBreak/>
              <w:t>VPĮ 46 straipsnio 4 dalies 6 punktas</w:t>
            </w:r>
          </w:p>
          <w:p w14:paraId="454DE660" w14:textId="77777777" w:rsidR="00D00279" w:rsidRPr="001B286F" w:rsidRDefault="00D00279" w:rsidP="001B286F">
            <w:pPr>
              <w:pStyle w:val="Betarp"/>
              <w:jc w:val="both"/>
              <w:rPr>
                <w:rFonts w:ascii="Verdana" w:eastAsia="Yu Mincho" w:hAnsi="Verdana"/>
                <w:szCs w:val="24"/>
              </w:rPr>
            </w:pPr>
          </w:p>
          <w:p w14:paraId="588BB85B"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EBVPD</w:t>
            </w:r>
            <w:r w:rsidRPr="001B286F">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5FD7" w14:textId="77777777" w:rsidR="00D00279" w:rsidRPr="001B286F" w:rsidRDefault="00D00279" w:rsidP="001B286F">
            <w:pPr>
              <w:jc w:val="both"/>
              <w:rPr>
                <w:rFonts w:ascii="Verdana" w:eastAsia="Calibri" w:hAnsi="Verdana"/>
              </w:rPr>
            </w:pPr>
            <w:r w:rsidRPr="001B286F">
              <w:rPr>
                <w:rFonts w:ascii="Verdana" w:eastAsia="Calibri" w:hAnsi="Verdana"/>
              </w:rPr>
              <w:t>Iš Lietuvoje įsteigtų subjektų įrodančių dokumentų nereikalaujama. Užtenka pateikto EBVPD.</w:t>
            </w:r>
          </w:p>
          <w:p w14:paraId="58657A58" w14:textId="77777777" w:rsidR="00D00279" w:rsidRPr="001B286F" w:rsidRDefault="00D00279" w:rsidP="001B286F">
            <w:pPr>
              <w:jc w:val="both"/>
              <w:rPr>
                <w:rFonts w:ascii="Verdana" w:eastAsia="Calibri" w:hAnsi="Verdana"/>
                <w:b/>
                <w:bCs/>
              </w:rPr>
            </w:pPr>
          </w:p>
          <w:p w14:paraId="48136780" w14:textId="77777777" w:rsidR="00D00279" w:rsidRPr="001B286F" w:rsidRDefault="00D00279" w:rsidP="001B286F">
            <w:pPr>
              <w:jc w:val="both"/>
              <w:rPr>
                <w:rFonts w:ascii="Verdana" w:eastAsia="Calibri" w:hAnsi="Verdana"/>
                <w:b/>
                <w:bCs/>
              </w:rPr>
            </w:pPr>
            <w:r w:rsidRPr="001B286F">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B7668B3" w14:textId="77777777" w:rsidR="00D00279" w:rsidRPr="001B286F" w:rsidRDefault="00D00279" w:rsidP="001B286F">
            <w:pPr>
              <w:jc w:val="both"/>
              <w:rPr>
                <w:rFonts w:ascii="Verdana" w:eastAsia="Calibri" w:hAnsi="Verdana"/>
              </w:rPr>
            </w:pPr>
          </w:p>
          <w:p w14:paraId="789B74A3" w14:textId="77777777" w:rsidR="00D00279" w:rsidRPr="001B286F" w:rsidRDefault="00D00279" w:rsidP="001B286F">
            <w:pPr>
              <w:pStyle w:val="Betarp"/>
              <w:jc w:val="both"/>
              <w:rPr>
                <w:rStyle w:val="Hipersaitas"/>
                <w:rFonts w:ascii="Verdana" w:hAnsi="Verdana"/>
                <w:szCs w:val="24"/>
              </w:rPr>
            </w:pPr>
            <w:hyperlink r:id="rId17" w:history="1">
              <w:r w:rsidRPr="001B286F">
                <w:rPr>
                  <w:rStyle w:val="Hipersaitas"/>
                  <w:rFonts w:ascii="Verdana" w:hAnsi="Verdana"/>
                  <w:szCs w:val="24"/>
                </w:rPr>
                <w:t>https://vpt.lrv.lt/lt/nuorodos/kiti-duomenys/powerbi/nepatikimi-tiekejai-1/</w:t>
              </w:r>
            </w:hyperlink>
          </w:p>
          <w:p w14:paraId="7ED69AB4" w14:textId="77777777" w:rsidR="00D00279" w:rsidRPr="001B286F" w:rsidRDefault="00D00279" w:rsidP="001B286F">
            <w:pPr>
              <w:jc w:val="both"/>
              <w:rPr>
                <w:rFonts w:ascii="Verdana" w:eastAsia="Calibri" w:hAnsi="Verdana"/>
              </w:rPr>
            </w:pPr>
          </w:p>
          <w:p w14:paraId="09F9F796" w14:textId="77777777" w:rsidR="00D00279" w:rsidRPr="001B286F" w:rsidRDefault="00D00279" w:rsidP="001B286F">
            <w:pPr>
              <w:pStyle w:val="Betarp"/>
              <w:jc w:val="both"/>
              <w:rPr>
                <w:rFonts w:ascii="Verdana" w:hAnsi="Verdana"/>
                <w:szCs w:val="24"/>
              </w:rPr>
            </w:pPr>
            <w:hyperlink r:id="rId18" w:history="1">
              <w:r w:rsidRPr="001B286F">
                <w:rPr>
                  <w:rStyle w:val="Hipersaitas"/>
                  <w:rFonts w:ascii="Verdana" w:hAnsi="Verdana" w:cstheme="minorBidi"/>
                  <w:szCs w:val="24"/>
                </w:rPr>
                <w:t>https://vpt.lrv.lt/pasalinimo-pagrindai-1/nepatikimu-koncesininku-sarasas-1/</w:t>
              </w:r>
            </w:hyperlink>
          </w:p>
        </w:tc>
      </w:tr>
      <w:tr w:rsidR="00D00279" w:rsidRPr="001B286F" w14:paraId="3EB9B767"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ACD98"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E1FE8" w14:textId="77777777" w:rsidR="00D00279" w:rsidRPr="001B286F" w:rsidRDefault="00D00279" w:rsidP="001B286F">
            <w:pPr>
              <w:pStyle w:val="Betarp"/>
              <w:jc w:val="both"/>
              <w:rPr>
                <w:rFonts w:ascii="Verdana" w:hAnsi="Verdana"/>
                <w:szCs w:val="24"/>
              </w:rPr>
            </w:pPr>
            <w:r w:rsidRPr="001B286F">
              <w:rPr>
                <w:rFonts w:ascii="Verdana" w:hAnsi="Verdana"/>
                <w:szCs w:val="24"/>
              </w:rPr>
              <w:t>Tiekėjas yra padaręs rimtą profesinį pažeidimą, dėl kurio perkančioji organizacija abejoja tiekėjo sąžiningumu, kai jis</w:t>
            </w:r>
            <w:bookmarkStart w:id="22" w:name="part_030e6c6c64ba4f96a23474e439d1b80c"/>
            <w:bookmarkEnd w:id="22"/>
            <w:r w:rsidRPr="001B286F">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B908"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t>VPĮ 46 straipsnio 4 dalies 7 punkto a papunktis</w:t>
            </w:r>
          </w:p>
          <w:p w14:paraId="22995920" w14:textId="77777777" w:rsidR="00D00279" w:rsidRPr="001B286F" w:rsidRDefault="00D00279" w:rsidP="001B286F">
            <w:pPr>
              <w:pStyle w:val="Betarp"/>
              <w:jc w:val="both"/>
              <w:rPr>
                <w:rFonts w:ascii="Verdana" w:eastAsia="Yu Mincho" w:hAnsi="Verdana"/>
                <w:szCs w:val="24"/>
              </w:rPr>
            </w:pPr>
          </w:p>
          <w:p w14:paraId="6FFCE5C8"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1C98" w14:textId="77777777" w:rsidR="00D00279" w:rsidRPr="001B286F" w:rsidRDefault="00D00279" w:rsidP="001B286F">
            <w:pPr>
              <w:jc w:val="both"/>
              <w:rPr>
                <w:rFonts w:ascii="Verdana" w:eastAsia="Calibri" w:hAnsi="Verdana"/>
              </w:rPr>
            </w:pPr>
            <w:r w:rsidRPr="001B286F">
              <w:rPr>
                <w:rFonts w:ascii="Verdana" w:eastAsia="Calibri" w:hAnsi="Verdana"/>
              </w:rPr>
              <w:t xml:space="preserve">Iš Lietuvoje įsteigtų subjektų įrodančių dokumentų nereikalaujama. Užtenka pateikto EBVPD. </w:t>
            </w:r>
          </w:p>
          <w:p w14:paraId="563DE5A2" w14:textId="77777777" w:rsidR="00D00279" w:rsidRPr="001B286F" w:rsidRDefault="00D00279" w:rsidP="001B286F">
            <w:pPr>
              <w:jc w:val="both"/>
              <w:rPr>
                <w:rFonts w:ascii="Verdana" w:eastAsia="Calibri" w:hAnsi="Verdana"/>
              </w:rPr>
            </w:pPr>
            <w:r w:rsidRPr="001B286F">
              <w:rPr>
                <w:rFonts w:ascii="Verdana" w:eastAsia="Calibri" w:hAnsi="Verdana"/>
              </w:rPr>
              <w:t>Priimant sprendimus dėl tiekėjo pašalinimo iš pirkimo procedūros šiame punkte nurodytu pašalinimo pagrindu, be kita ko, atsižvelgiama į</w:t>
            </w:r>
            <w:r w:rsidRPr="001B286F">
              <w:rPr>
                <w:rFonts w:ascii="Verdana" w:eastAsia="Calibri" w:hAnsi="Verdana"/>
                <w:b/>
                <w:bCs/>
              </w:rPr>
              <w:t xml:space="preserve"> </w:t>
            </w:r>
            <w:r w:rsidRPr="001B286F">
              <w:rPr>
                <w:rFonts w:ascii="Verdana" w:eastAsia="Calibri" w:hAnsi="Verdana"/>
              </w:rPr>
              <w:t xml:space="preserve">nacionalinėje duomenų bazėje adresu: </w:t>
            </w:r>
            <w:hyperlink r:id="rId19" w:history="1">
              <w:r w:rsidRPr="001B286F">
                <w:rPr>
                  <w:rFonts w:ascii="Verdana" w:eastAsia="Calibri" w:hAnsi="Verdana"/>
                  <w:u w:val="single"/>
                </w:rPr>
                <w:t>https://www.registrucentras.lt/jar/p/index.php</w:t>
              </w:r>
            </w:hyperlink>
          </w:p>
          <w:p w14:paraId="1F9F5FB4" w14:textId="77777777" w:rsidR="00D00279" w:rsidRPr="001B286F" w:rsidRDefault="00D00279" w:rsidP="001B286F">
            <w:pPr>
              <w:jc w:val="both"/>
              <w:rPr>
                <w:rFonts w:ascii="Verdana" w:eastAsia="Calibri" w:hAnsi="Verdana"/>
              </w:rPr>
            </w:pPr>
            <w:r w:rsidRPr="001B286F">
              <w:rPr>
                <w:rFonts w:ascii="Verdana" w:eastAsia="Calibri" w:hAnsi="Verdana"/>
              </w:rPr>
              <w:t>paskelbtą informaciją, taip pat į šiame informaciniame pranešime pateiktą informaciją:</w:t>
            </w:r>
          </w:p>
          <w:p w14:paraId="40274CCA" w14:textId="77777777" w:rsidR="00D00279" w:rsidRPr="001B286F" w:rsidRDefault="00D00279" w:rsidP="001B286F">
            <w:pPr>
              <w:pStyle w:val="Betarp"/>
              <w:jc w:val="both"/>
              <w:rPr>
                <w:rFonts w:ascii="Verdana" w:hAnsi="Verdana"/>
                <w:b/>
                <w:bCs/>
                <w:szCs w:val="24"/>
              </w:rPr>
            </w:pPr>
            <w:hyperlink r:id="rId20" w:history="1">
              <w:r w:rsidRPr="001B286F">
                <w:rPr>
                  <w:rStyle w:val="Hipersaitas"/>
                  <w:rFonts w:ascii="Verdana" w:hAnsi="Verdana"/>
                  <w:szCs w:val="24"/>
                </w:rPr>
                <w:t>https://vpt.lrv.lt/lt/naujienos-3/finansiniu-ataskaitu-nepateikimas-gali-tapti-kliutimi-dalyvauti-viesuosiuose-pirkimuose</w:t>
              </w:r>
            </w:hyperlink>
            <w:r w:rsidRPr="001B286F">
              <w:rPr>
                <w:rFonts w:ascii="Verdana" w:hAnsi="Verdana"/>
                <w:szCs w:val="24"/>
              </w:rPr>
              <w:t xml:space="preserve">. </w:t>
            </w:r>
          </w:p>
        </w:tc>
      </w:tr>
      <w:tr w:rsidR="00D00279" w:rsidRPr="001B286F" w14:paraId="7859DE17"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DB1F9"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18935" w14:textId="77777777" w:rsidR="00D00279" w:rsidRPr="001B286F" w:rsidRDefault="00D00279" w:rsidP="001B286F">
            <w:pPr>
              <w:pStyle w:val="Betarp"/>
              <w:jc w:val="both"/>
              <w:rPr>
                <w:rFonts w:ascii="Verdana" w:hAnsi="Verdana"/>
                <w:b/>
                <w:bCs/>
                <w:szCs w:val="24"/>
              </w:rPr>
            </w:pPr>
            <w:r w:rsidRPr="001B286F">
              <w:rPr>
                <w:rFonts w:ascii="Verdana" w:hAnsi="Verdana"/>
                <w:szCs w:val="24"/>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1B286F">
              <w:rPr>
                <w:rFonts w:ascii="Verdana" w:hAnsi="Verdana"/>
                <w:szCs w:val="24"/>
              </w:rPr>
              <w:lastRenderedPageBreak/>
              <w:t>administravimo įstatymo 40</w:t>
            </w:r>
            <w:r w:rsidRPr="001B286F">
              <w:rPr>
                <w:rFonts w:ascii="Verdana" w:hAnsi="Verdana"/>
                <w:szCs w:val="24"/>
                <w:vertAlign w:val="superscript"/>
              </w:rPr>
              <w:t>1</w:t>
            </w:r>
            <w:r w:rsidRPr="001B286F">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7185"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lastRenderedPageBreak/>
              <w:t>VPĮ 46 straipsnio 4 dalies 7 punkto b papunktis</w:t>
            </w:r>
          </w:p>
          <w:p w14:paraId="19E4EF29" w14:textId="77777777" w:rsidR="00D00279" w:rsidRPr="001B286F" w:rsidRDefault="00D00279" w:rsidP="001B286F">
            <w:pPr>
              <w:pStyle w:val="Betarp"/>
              <w:jc w:val="both"/>
              <w:rPr>
                <w:rFonts w:ascii="Verdana" w:eastAsia="Yu Mincho" w:hAnsi="Verdana"/>
                <w:szCs w:val="24"/>
              </w:rPr>
            </w:pPr>
          </w:p>
          <w:p w14:paraId="7EB7A479"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DB914" w14:textId="77777777" w:rsidR="00D00279" w:rsidRPr="001B286F" w:rsidRDefault="00D00279" w:rsidP="001B286F">
            <w:pPr>
              <w:pStyle w:val="Betarp"/>
              <w:jc w:val="both"/>
              <w:rPr>
                <w:rFonts w:ascii="Verdana" w:hAnsi="Verdana"/>
                <w:szCs w:val="24"/>
              </w:rPr>
            </w:pPr>
            <w:r w:rsidRPr="001B286F">
              <w:rPr>
                <w:rFonts w:ascii="Verdana" w:hAnsi="Verdana"/>
                <w:szCs w:val="24"/>
              </w:rPr>
              <w:lastRenderedPageBreak/>
              <w:t>Iš Lietuvoje įsteigtų subjektų įrodančių dokumentų nereikalaujama. Užtenka pateikto EBVPD.</w:t>
            </w:r>
          </w:p>
          <w:p w14:paraId="03222FAD" w14:textId="77777777" w:rsidR="00D00279" w:rsidRPr="001B286F" w:rsidRDefault="00D00279" w:rsidP="001B286F">
            <w:pPr>
              <w:pStyle w:val="Betarp"/>
              <w:jc w:val="both"/>
              <w:rPr>
                <w:rFonts w:ascii="Verdana" w:hAnsi="Verdana"/>
                <w:b/>
                <w:bCs/>
                <w:szCs w:val="24"/>
              </w:rPr>
            </w:pPr>
          </w:p>
          <w:p w14:paraId="518BB98B" w14:textId="77777777" w:rsidR="00D00279" w:rsidRPr="001B286F" w:rsidRDefault="00D00279" w:rsidP="001B286F">
            <w:pPr>
              <w:pStyle w:val="Betarp"/>
              <w:jc w:val="both"/>
              <w:rPr>
                <w:rFonts w:ascii="Verdana" w:hAnsi="Verdana"/>
                <w:b/>
                <w:bCs/>
                <w:szCs w:val="24"/>
              </w:rPr>
            </w:pPr>
            <w:r w:rsidRPr="001B286F">
              <w:rPr>
                <w:rFonts w:ascii="Verdana" w:hAnsi="Verdana"/>
                <w:szCs w:val="24"/>
              </w:rPr>
              <w:lastRenderedPageBreak/>
              <w:t>Priimant sprendimus dėl tiekėjo pašalinimo iš pirkimo procedūros šiame punkte nurodytu pašalinimo pagrindu, be kita ko, atsižvelgiama į</w:t>
            </w:r>
            <w:r w:rsidRPr="001B286F">
              <w:rPr>
                <w:rFonts w:ascii="Verdana" w:hAnsi="Verdana"/>
                <w:b/>
                <w:bCs/>
                <w:szCs w:val="24"/>
              </w:rPr>
              <w:t xml:space="preserve"> </w:t>
            </w:r>
            <w:r w:rsidRPr="001B286F">
              <w:rPr>
                <w:rFonts w:ascii="Verdana" w:hAnsi="Verdana"/>
                <w:szCs w:val="24"/>
              </w:rPr>
              <w:t xml:space="preserve">nacionalinėje duomenų bazėje adresu </w:t>
            </w:r>
            <w:hyperlink r:id="rId21">
              <w:r w:rsidRPr="001B286F">
                <w:rPr>
                  <w:rStyle w:val="Hipersaitas"/>
                  <w:rFonts w:ascii="Verdana" w:hAnsi="Verdana"/>
                  <w:color w:val="auto"/>
                  <w:szCs w:val="24"/>
                </w:rPr>
                <w:t>https://www.vmi.lt/evmi/mokesciu-moketoju-informacija</w:t>
              </w:r>
            </w:hyperlink>
            <w:r w:rsidRPr="001B286F">
              <w:rPr>
                <w:rFonts w:ascii="Verdana" w:hAnsi="Verdana"/>
                <w:szCs w:val="24"/>
              </w:rPr>
              <w:t xml:space="preserve"> skelbiamą informaciją.</w:t>
            </w:r>
          </w:p>
        </w:tc>
      </w:tr>
      <w:tr w:rsidR="00D00279" w:rsidRPr="001B286F" w14:paraId="6244F06D" w14:textId="77777777" w:rsidTr="00A94602">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A0BF9" w14:textId="77777777" w:rsidR="00D00279" w:rsidRPr="001B286F" w:rsidRDefault="00D00279" w:rsidP="001B286F">
            <w:pPr>
              <w:pStyle w:val="Betarp"/>
              <w:suppressAutoHyphens w:val="0"/>
              <w:autoSpaceDN/>
              <w:textAlignment w:val="auto"/>
              <w:rPr>
                <w:rFonts w:ascii="Verdana" w:hAnsi="Verdana"/>
                <w:szCs w:val="24"/>
              </w:rPr>
            </w:pPr>
            <w:r w:rsidRPr="001B286F">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A0D6C" w14:textId="77777777" w:rsidR="00D00279" w:rsidRPr="001B286F" w:rsidRDefault="00D00279" w:rsidP="001B286F">
            <w:pPr>
              <w:pStyle w:val="Betarp"/>
              <w:jc w:val="both"/>
              <w:rPr>
                <w:rFonts w:ascii="Verdana" w:hAnsi="Verdana"/>
                <w:szCs w:val="24"/>
              </w:rPr>
            </w:pPr>
            <w:r w:rsidRPr="001B286F">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1CA64" w14:textId="77777777" w:rsidR="00D00279" w:rsidRPr="001B286F" w:rsidRDefault="00D00279" w:rsidP="001B286F">
            <w:pPr>
              <w:pStyle w:val="Betarp"/>
              <w:jc w:val="both"/>
              <w:rPr>
                <w:rFonts w:ascii="Verdana" w:eastAsia="Yu Mincho" w:hAnsi="Verdana"/>
                <w:b/>
                <w:bCs/>
                <w:szCs w:val="24"/>
              </w:rPr>
            </w:pPr>
            <w:r w:rsidRPr="001B286F">
              <w:rPr>
                <w:rFonts w:ascii="Verdana" w:eastAsia="Yu Mincho" w:hAnsi="Verdana"/>
                <w:b/>
                <w:bCs/>
                <w:szCs w:val="24"/>
              </w:rPr>
              <w:t>VPĮ 46 straipsnio 4 dalies 7 punkto c papunktis</w:t>
            </w:r>
          </w:p>
          <w:p w14:paraId="44BE3638" w14:textId="77777777" w:rsidR="00D00279" w:rsidRPr="001B286F" w:rsidRDefault="00D00279" w:rsidP="001B286F">
            <w:pPr>
              <w:pStyle w:val="Betarp"/>
              <w:jc w:val="both"/>
              <w:rPr>
                <w:rFonts w:ascii="Verdana" w:eastAsia="Yu Mincho" w:hAnsi="Verdana"/>
                <w:szCs w:val="24"/>
              </w:rPr>
            </w:pPr>
          </w:p>
          <w:p w14:paraId="5032DEA8" w14:textId="77777777" w:rsidR="00D00279" w:rsidRPr="001B286F" w:rsidRDefault="00D00279" w:rsidP="001B286F">
            <w:pPr>
              <w:pStyle w:val="Betarp"/>
              <w:jc w:val="both"/>
              <w:rPr>
                <w:rFonts w:ascii="Verdana" w:eastAsia="Yu Mincho" w:hAnsi="Verdana"/>
                <w:szCs w:val="24"/>
              </w:rPr>
            </w:pPr>
            <w:r w:rsidRPr="001B286F">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4A47A" w14:textId="77777777" w:rsidR="00D00279" w:rsidRPr="001B286F" w:rsidRDefault="00D00279" w:rsidP="001B286F">
            <w:pPr>
              <w:pStyle w:val="Betarp"/>
              <w:jc w:val="both"/>
              <w:rPr>
                <w:rFonts w:ascii="Verdana" w:hAnsi="Verdana"/>
                <w:szCs w:val="24"/>
              </w:rPr>
            </w:pPr>
            <w:r w:rsidRPr="001B286F">
              <w:rPr>
                <w:rFonts w:ascii="Verdana" w:hAnsi="Verdana"/>
                <w:szCs w:val="24"/>
              </w:rPr>
              <w:t>Iš Lietuvoje įsteigtų subjektų įrodančių dokumentų nereikalaujama. Užtenka pateikto EBVPD.</w:t>
            </w:r>
          </w:p>
          <w:p w14:paraId="4376C72B" w14:textId="77777777" w:rsidR="00D00279" w:rsidRPr="001B286F" w:rsidRDefault="00D00279" w:rsidP="001B286F">
            <w:pPr>
              <w:pStyle w:val="Betarp"/>
              <w:jc w:val="both"/>
              <w:rPr>
                <w:rFonts w:ascii="Verdana" w:hAnsi="Verdana"/>
                <w:szCs w:val="24"/>
              </w:rPr>
            </w:pPr>
          </w:p>
          <w:p w14:paraId="3EC39736" w14:textId="77777777" w:rsidR="00D00279" w:rsidRPr="001B286F" w:rsidRDefault="00D00279" w:rsidP="001B286F">
            <w:pPr>
              <w:jc w:val="both"/>
              <w:rPr>
                <w:rFonts w:ascii="Verdana" w:hAnsi="Verdana"/>
                <w:b/>
                <w:bCs/>
                <w:color w:val="auto"/>
              </w:rPr>
            </w:pPr>
            <w:r w:rsidRPr="001B286F">
              <w:rPr>
                <w:rFonts w:ascii="Verdana" w:hAnsi="Verdana"/>
                <w:b/>
                <w:bCs/>
                <w:color w:val="auto"/>
              </w:rPr>
              <w:t>Priimant sprendimus dėl tiekėjo pašalinimo iš pirkimo procedūros šiame punkte nurodytu pašalinimo pagrindu, be kita ko, atsižvelgiama į nacionalinėje duomenų bazėje adresu:</w:t>
            </w:r>
          </w:p>
          <w:p w14:paraId="708CBD3E" w14:textId="77777777" w:rsidR="00D00279" w:rsidRPr="001B286F" w:rsidRDefault="00D00279" w:rsidP="001B286F">
            <w:pPr>
              <w:jc w:val="both"/>
              <w:rPr>
                <w:rFonts w:ascii="Verdana" w:hAnsi="Verdana"/>
                <w:color w:val="auto"/>
              </w:rPr>
            </w:pPr>
            <w:hyperlink r:id="rId22" w:history="1">
              <w:r w:rsidRPr="001B286F">
                <w:rPr>
                  <w:rStyle w:val="Hipersaitas"/>
                  <w:rFonts w:ascii="Verdana" w:hAnsi="Verdana"/>
                  <w:color w:val="auto"/>
                </w:rPr>
                <w:t>https://kt.gov.lt/lt/atviri-duomenys/diskvalifikavimas-is-viesuju-pirkimu</w:t>
              </w:r>
            </w:hyperlink>
            <w:r w:rsidRPr="001B286F">
              <w:rPr>
                <w:rFonts w:ascii="Verdana" w:hAnsi="Verdana"/>
                <w:color w:val="auto"/>
              </w:rPr>
              <w:t xml:space="preserve"> skelbiamą informaciją.</w:t>
            </w:r>
          </w:p>
        </w:tc>
      </w:tr>
    </w:tbl>
    <w:p w14:paraId="09C87E03" w14:textId="77777777" w:rsidR="00D00279" w:rsidRPr="001B286F" w:rsidRDefault="00D00279" w:rsidP="001B286F">
      <w:pPr>
        <w:tabs>
          <w:tab w:val="left" w:pos="1260"/>
        </w:tabs>
        <w:suppressAutoHyphens/>
        <w:jc w:val="both"/>
        <w:rPr>
          <w:rFonts w:ascii="Verdana" w:hAnsi="Verdana"/>
          <w:color w:val="000000"/>
          <w:lang w:eastAsia="lt-LT"/>
        </w:rPr>
      </w:pPr>
    </w:p>
    <w:p w14:paraId="529EA8C4" w14:textId="706E7F71" w:rsidR="00D00279" w:rsidRPr="00166A50" w:rsidRDefault="00D00279" w:rsidP="00166A50">
      <w:pPr>
        <w:pStyle w:val="Sraopastraipa"/>
        <w:numPr>
          <w:ilvl w:val="1"/>
          <w:numId w:val="42"/>
        </w:numPr>
        <w:tabs>
          <w:tab w:val="left" w:pos="0"/>
          <w:tab w:val="left" w:pos="709"/>
        </w:tabs>
        <w:suppressAutoHyphens/>
        <w:spacing w:after="0" w:line="240" w:lineRule="auto"/>
        <w:jc w:val="both"/>
        <w:rPr>
          <w:rFonts w:ascii="Verdana" w:eastAsia="Arial Unicode MS" w:hAnsi="Verdana"/>
          <w:color w:val="00000A"/>
          <w:sz w:val="24"/>
          <w:szCs w:val="24"/>
          <w:lang w:eastAsia="lt-LT"/>
        </w:rPr>
      </w:pPr>
      <w:r w:rsidRPr="00166A50">
        <w:rPr>
          <w:rFonts w:ascii="Verdana" w:eastAsia="Arial Unicode MS" w:hAnsi="Verdana"/>
          <w:color w:val="00000A"/>
          <w:sz w:val="24"/>
          <w:szCs w:val="24"/>
          <w:lang w:eastAsia="lt-LT"/>
        </w:rPr>
        <w:t>Tiekėjų kvalifikacijos reikalavimai</w:t>
      </w:r>
      <w:r w:rsidR="00166A50" w:rsidRPr="00166A50">
        <w:rPr>
          <w:rFonts w:ascii="Verdana" w:eastAsia="Arial Unicode MS" w:hAnsi="Verdana"/>
          <w:color w:val="00000A"/>
          <w:sz w:val="24"/>
          <w:szCs w:val="24"/>
          <w:lang w:eastAsia="lt-LT"/>
        </w:rPr>
        <w:t xml:space="preserve"> netaikomi. </w:t>
      </w:r>
    </w:p>
    <w:p w14:paraId="2BBD58B9" w14:textId="2606FDFB" w:rsidR="00D00279" w:rsidRPr="001B286F"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sz w:val="24"/>
          <w:szCs w:val="24"/>
        </w:rPr>
      </w:pPr>
      <w:r w:rsidRPr="001B286F">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424D92">
        <w:rPr>
          <w:rFonts w:ascii="Verdana" w:hAnsi="Verdana"/>
          <w:color w:val="00000A"/>
          <w:sz w:val="24"/>
          <w:szCs w:val="24"/>
        </w:rPr>
        <w:t xml:space="preserve">. </w:t>
      </w:r>
    </w:p>
    <w:p w14:paraId="1A016BCE" w14:textId="77777777" w:rsidR="00D00279" w:rsidRPr="001B286F"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Perkančioji organizacija pašalina tiekėją iš pirkimo procedūros pagal VPĮ 46 straipsnio 4 dalyje nurodytus pašalinimo pagrindus ir tuo atveju, kai ji turi įtikinamų duomenų, kad tiekėjas yra įsteigtas arba dalyvauja pirkime vietoj kito asmens, siekiant išvengti VPĮ 46 straipsnio 4 dalyje nurodytų pašalinimo pagrindų taikymo.</w:t>
      </w:r>
    </w:p>
    <w:p w14:paraId="439172F6" w14:textId="36760A79" w:rsidR="00D00279" w:rsidRPr="001B286F"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lastRenderedPageBreak/>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1B286F" w:rsidRPr="001B286F">
        <w:rPr>
          <w:rFonts w:ascii="Verdana" w:hAnsi="Verdana"/>
          <w:color w:val="00000A"/>
          <w:sz w:val="24"/>
          <w:szCs w:val="24"/>
        </w:rPr>
        <w:t xml:space="preserve"> </w:t>
      </w:r>
      <w:r w:rsidRPr="001B286F">
        <w:rPr>
          <w:rFonts w:ascii="Verdana" w:hAnsi="Verdana"/>
          <w:color w:val="00000A"/>
          <w:sz w:val="24"/>
          <w:szCs w:val="24"/>
        </w:rPr>
        <w:t>punkte nurodytais pašalinimo pagrindais, gali būti atsižvelgiama į pagal VPĮ 52 ir 91 straipsniuose skelbiamą informaciją.</w:t>
      </w:r>
    </w:p>
    <w:p w14:paraId="3DF418E4" w14:textId="77777777" w:rsidR="00D00279" w:rsidRPr="001B286F"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586BAE48" w14:textId="77777777" w:rsidR="00D00279" w:rsidRPr="001B286F"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609D6A0" w14:textId="77777777" w:rsidR="00D00279" w:rsidRPr="001B286F"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B286F">
        <w:rPr>
          <w:rFonts w:ascii="Verdana" w:hAnsi="Verdana"/>
          <w:color w:val="00000A"/>
          <w:sz w:val="24"/>
          <w:szCs w:val="24"/>
        </w:rPr>
        <w:t>Certis</w:t>
      </w:r>
      <w:proofErr w:type="spellEnd"/>
      <w:r w:rsidRPr="001B286F">
        <w:rPr>
          <w:rFonts w:ascii="Verdana" w:hAnsi="Verdana"/>
          <w:color w:val="00000A"/>
          <w:sz w:val="24"/>
          <w:szCs w:val="24"/>
        </w:rPr>
        <w:t>“. Lentelės, pateiktos 3.4 punkte, ketvirtame stulpelyje nurodomi dokumentai, kuriuos turi pateikti Lietuvos Respublikoje registruoti tiekėjai. Dėl dokumentų, kuriuos turi pateikti užsienio šalių tiekėjai, informaciją Perkančioji organizacija pasitikrina „e-</w:t>
      </w:r>
      <w:proofErr w:type="spellStart"/>
      <w:r w:rsidRPr="001B286F">
        <w:rPr>
          <w:rFonts w:ascii="Verdana" w:hAnsi="Verdana"/>
          <w:color w:val="00000A"/>
          <w:sz w:val="24"/>
          <w:szCs w:val="24"/>
        </w:rPr>
        <w:t>Certis</w:t>
      </w:r>
      <w:proofErr w:type="spellEnd"/>
      <w:r w:rsidRPr="001B286F">
        <w:rPr>
          <w:rFonts w:ascii="Verdana" w:hAnsi="Verdana"/>
          <w:color w:val="00000A"/>
          <w:sz w:val="24"/>
          <w:szCs w:val="24"/>
        </w:rPr>
        <w:t xml:space="preserve">“, adresu </w:t>
      </w:r>
      <w:hyperlink r:id="rId23" w:history="1">
        <w:r w:rsidRPr="001B286F">
          <w:rPr>
            <w:rStyle w:val="Hipersaitas"/>
            <w:rFonts w:ascii="Verdana" w:hAnsi="Verdana"/>
            <w:sz w:val="24"/>
            <w:szCs w:val="24"/>
          </w:rPr>
          <w:t>https://ec.europa.eu/tools/ecertis/</w:t>
        </w:r>
      </w:hyperlink>
      <w:r w:rsidRPr="001B286F">
        <w:rPr>
          <w:rFonts w:ascii="Verdana" w:hAnsi="Verdana"/>
          <w:color w:val="00000A"/>
          <w:sz w:val="24"/>
          <w:szCs w:val="24"/>
        </w:rPr>
        <w:t>.</w:t>
      </w:r>
    </w:p>
    <w:p w14:paraId="327B8321" w14:textId="369F8D14" w:rsidR="00D00279" w:rsidRPr="001B286F"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 xml:space="preserve">Perkančioji organizacija nereikalauja iš tiekėjo pateikti dokumentų, patvirtinančių jo pašalinimo pagrindų nebuvimą, atitiktį kvalifikacijos reikalavimams </w:t>
      </w:r>
      <w:r w:rsidR="00424D92">
        <w:rPr>
          <w:rFonts w:ascii="Verdana" w:hAnsi="Verdana"/>
          <w:color w:val="00000A"/>
          <w:sz w:val="24"/>
          <w:szCs w:val="24"/>
        </w:rPr>
        <w:t xml:space="preserve">(jei taikoma) </w:t>
      </w:r>
      <w:r w:rsidRPr="001B286F">
        <w:rPr>
          <w:rFonts w:ascii="Verdana" w:hAnsi="Verdana"/>
          <w:color w:val="00000A"/>
          <w:sz w:val="24"/>
          <w:szCs w:val="24"/>
        </w:rPr>
        <w:t>ir, jeigu taikytina, kokybės vadybos sistemos ir (arba) aplinkos apsaugos vadybos sistemos standartams</w:t>
      </w:r>
      <w:r w:rsidR="00424D92">
        <w:rPr>
          <w:rFonts w:ascii="Verdana" w:hAnsi="Verdana"/>
          <w:color w:val="00000A"/>
          <w:sz w:val="24"/>
          <w:szCs w:val="24"/>
        </w:rPr>
        <w:t xml:space="preserve"> (jei taikoma)</w:t>
      </w:r>
      <w:r w:rsidRPr="001B286F">
        <w:rPr>
          <w:rFonts w:ascii="Verdana" w:hAnsi="Verdana"/>
          <w:color w:val="00000A"/>
          <w:sz w:val="24"/>
          <w:szCs w:val="24"/>
        </w:rPr>
        <w:t>, kaip nustatyta VPĮ 50 straipsnio 4</w:t>
      </w:r>
      <w:r w:rsidR="006C2831">
        <w:rPr>
          <w:rFonts w:ascii="Verdana" w:hAnsi="Verdana"/>
          <w:color w:val="00000A"/>
          <w:sz w:val="24"/>
          <w:szCs w:val="24"/>
        </w:rPr>
        <w:t xml:space="preserve"> ir 6</w:t>
      </w:r>
      <w:r w:rsidRPr="001B286F">
        <w:rPr>
          <w:rFonts w:ascii="Verdana" w:hAnsi="Verdana"/>
          <w:color w:val="00000A"/>
          <w:sz w:val="24"/>
          <w:szCs w:val="24"/>
        </w:rPr>
        <w:t xml:space="preserve"> daly</w:t>
      </w:r>
      <w:r w:rsidR="006C2831">
        <w:rPr>
          <w:rFonts w:ascii="Verdana" w:hAnsi="Verdana"/>
          <w:color w:val="00000A"/>
          <w:sz w:val="24"/>
          <w:szCs w:val="24"/>
        </w:rPr>
        <w:t>s</w:t>
      </w:r>
      <w:r w:rsidRPr="001B286F">
        <w:rPr>
          <w:rFonts w:ascii="Verdana" w:hAnsi="Verdana"/>
          <w:color w:val="00000A"/>
          <w:sz w:val="24"/>
          <w:szCs w:val="24"/>
        </w:rPr>
        <w:t>e, jeigu ji:</w:t>
      </w:r>
    </w:p>
    <w:p w14:paraId="47625C02" w14:textId="77777777" w:rsidR="00D00279" w:rsidRPr="001B286F" w:rsidRDefault="00D00279" w:rsidP="001B286F">
      <w:pPr>
        <w:pStyle w:val="Sraopastraipa"/>
        <w:numPr>
          <w:ilvl w:val="2"/>
          <w:numId w:val="42"/>
        </w:numPr>
        <w:tabs>
          <w:tab w:val="left" w:pos="0"/>
          <w:tab w:val="left" w:pos="1418"/>
          <w:tab w:val="left" w:pos="1843"/>
        </w:tabs>
        <w:suppressAutoHyphens/>
        <w:spacing w:after="0" w:line="240" w:lineRule="auto"/>
        <w:ind w:left="0" w:firstLine="710"/>
        <w:jc w:val="both"/>
        <w:rPr>
          <w:rFonts w:ascii="Verdana" w:hAnsi="Verdana"/>
          <w:color w:val="00000A"/>
          <w:sz w:val="24"/>
          <w:szCs w:val="24"/>
        </w:rPr>
      </w:pPr>
      <w:r w:rsidRPr="001B286F">
        <w:rPr>
          <w:rFonts w:ascii="Verdana" w:hAnsi="Verdana"/>
          <w:color w:val="00000A"/>
          <w:sz w:val="24"/>
          <w:szCs w:val="24"/>
        </w:rPr>
        <w:t xml:space="preserve">turi galimybę susipažinti su šiais dokumentais ar informacija </w:t>
      </w:r>
      <w:r w:rsidRPr="001B286F">
        <w:rPr>
          <w:rFonts w:ascii="Verdana" w:hAnsi="Verdana"/>
          <w:b/>
          <w:bCs/>
          <w:color w:val="00000A"/>
          <w:sz w:val="24"/>
          <w:szCs w:val="24"/>
        </w:rPr>
        <w:t>tiesiogiai ir neatlygintinai</w:t>
      </w:r>
      <w:r w:rsidRPr="001B286F">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23709C75" w14:textId="77777777" w:rsidR="00D00279" w:rsidRPr="001B286F" w:rsidRDefault="00D00279" w:rsidP="001B286F">
      <w:pPr>
        <w:pStyle w:val="Sraopastraipa"/>
        <w:numPr>
          <w:ilvl w:val="2"/>
          <w:numId w:val="42"/>
        </w:numPr>
        <w:tabs>
          <w:tab w:val="left" w:pos="0"/>
          <w:tab w:val="left" w:pos="1418"/>
          <w:tab w:val="left" w:pos="1843"/>
        </w:tabs>
        <w:suppressAutoHyphens/>
        <w:spacing w:after="0" w:line="240" w:lineRule="auto"/>
        <w:ind w:left="0" w:firstLine="710"/>
        <w:jc w:val="both"/>
        <w:rPr>
          <w:rFonts w:ascii="Verdana" w:hAnsi="Verdana"/>
          <w:color w:val="00000A"/>
          <w:sz w:val="24"/>
          <w:szCs w:val="24"/>
        </w:rPr>
      </w:pPr>
      <w:r w:rsidRPr="001B286F">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322F0547" w14:textId="77777777" w:rsidR="00D00279" w:rsidRPr="001B286F"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0EA474A" w14:textId="77777777" w:rsidR="00D00279" w:rsidRPr="001B286F"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1B286F">
        <w:rPr>
          <w:rFonts w:ascii="Verdana" w:hAnsi="Verdana"/>
          <w:color w:val="00000A"/>
          <w:sz w:val="24"/>
          <w:szCs w:val="24"/>
        </w:rPr>
        <w:t>priesaikos deklaracija;</w:t>
      </w:r>
    </w:p>
    <w:p w14:paraId="46BDBB32" w14:textId="77777777" w:rsidR="00D00279" w:rsidRPr="001B286F"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1B286F">
        <w:rPr>
          <w:rFonts w:ascii="Verdana" w:hAnsi="Verdana"/>
          <w:color w:val="00000A"/>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w:t>
      </w:r>
      <w:r w:rsidRPr="001B286F">
        <w:rPr>
          <w:rFonts w:ascii="Verdana" w:hAnsi="Verdana"/>
          <w:color w:val="00000A"/>
          <w:sz w:val="24"/>
          <w:szCs w:val="24"/>
        </w:rPr>
        <w:lastRenderedPageBreak/>
        <w:t>administracinės institucijos, notaro arba kompetentingos profesinės ar prekybos organizacijos.</w:t>
      </w:r>
    </w:p>
    <w:p w14:paraId="77C35AC8" w14:textId="285CFE4A" w:rsidR="00D00279" w:rsidRPr="001B286F" w:rsidRDefault="00D00279" w:rsidP="001B286F">
      <w:pPr>
        <w:pStyle w:val="Sraopastraipa"/>
        <w:numPr>
          <w:ilvl w:val="1"/>
          <w:numId w:val="42"/>
        </w:numPr>
        <w:tabs>
          <w:tab w:val="left" w:pos="0"/>
          <w:tab w:val="left" w:pos="1560"/>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r w:rsidR="001622D0">
        <w:rPr>
          <w:rFonts w:ascii="Verdana" w:hAnsi="Verdana"/>
          <w:color w:val="00000A"/>
          <w:sz w:val="24"/>
          <w:szCs w:val="24"/>
        </w:rPr>
        <w:t>.</w:t>
      </w:r>
    </w:p>
    <w:p w14:paraId="1C7EA0E5" w14:textId="6773BEFF" w:rsidR="00D00279" w:rsidRPr="001B286F" w:rsidRDefault="00D00279" w:rsidP="001B286F">
      <w:pPr>
        <w:pStyle w:val="Sraopastraipa"/>
        <w:numPr>
          <w:ilvl w:val="1"/>
          <w:numId w:val="42"/>
        </w:numPr>
        <w:tabs>
          <w:tab w:val="left" w:pos="0"/>
          <w:tab w:val="left" w:pos="1560"/>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w:t>
      </w:r>
      <w:r w:rsidR="001622D0">
        <w:rPr>
          <w:rFonts w:ascii="Verdana" w:hAnsi="Verdana"/>
          <w:color w:val="00000A"/>
          <w:sz w:val="24"/>
          <w:szCs w:val="24"/>
        </w:rPr>
        <w:t xml:space="preserve">. </w:t>
      </w:r>
      <w:r w:rsidRPr="001B286F">
        <w:rPr>
          <w:rFonts w:ascii="Verdana" w:hAnsi="Verdana"/>
          <w:color w:val="00000A"/>
          <w:sz w:val="24"/>
          <w:szCs w:val="24"/>
        </w:rPr>
        <w:t>Sutarties vykdymo metu, kai subtiekėjai netinkamai vykdo įsipareigojimus tiekėjui, taip pat tuo atveju, kai subtiekėjai nepajėgūs vykdyti įsipareigojimų tiekėjui dėl iškeltos bankroto bylos, pradėtos likvidavimo procedūros. padėties, rangovas gali pakeisti subtiekėjus tokia tvarka:</w:t>
      </w:r>
    </w:p>
    <w:p w14:paraId="40EF3CF2" w14:textId="77777777" w:rsidR="00D00279" w:rsidRPr="001B286F" w:rsidRDefault="00D00279" w:rsidP="001B286F">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1B286F">
        <w:rPr>
          <w:rFonts w:ascii="Verdana" w:hAnsi="Verdana" w:cs="Times New Roman"/>
          <w:color w:val="00000A"/>
          <w:sz w:val="24"/>
          <w:szCs w:val="24"/>
          <w:lang w:val="lt-LT"/>
        </w:rPr>
        <w:t>- apie tai jis turi informuoti užsakovą, nurodydamas subrangovo pakeitimo priežastis;</w:t>
      </w:r>
    </w:p>
    <w:p w14:paraId="3501DBE4" w14:textId="77777777" w:rsidR="00D00279" w:rsidRPr="001B286F" w:rsidRDefault="00D00279" w:rsidP="001B286F">
      <w:pPr>
        <w:pStyle w:val="Body2"/>
        <w:tabs>
          <w:tab w:val="left" w:pos="709"/>
          <w:tab w:val="left" w:pos="851"/>
          <w:tab w:val="left" w:pos="1134"/>
        </w:tabs>
        <w:spacing w:after="0"/>
        <w:ind w:firstLine="709"/>
        <w:rPr>
          <w:rFonts w:ascii="Verdana" w:hAnsi="Verdana" w:cs="Times New Roman"/>
          <w:color w:val="00000A"/>
          <w:sz w:val="24"/>
          <w:szCs w:val="24"/>
          <w:lang w:val="lt-LT"/>
        </w:rPr>
      </w:pPr>
      <w:r w:rsidRPr="001B286F">
        <w:rPr>
          <w:rFonts w:ascii="Verdana" w:hAnsi="Verdana" w:cs="Times New Roman"/>
          <w:color w:val="00000A"/>
          <w:sz w:val="24"/>
          <w:szCs w:val="24"/>
          <w:lang w:val="lt-LT"/>
        </w:rPr>
        <w:t>- gavęs tokį pranešimą, užsakovas kartu su rangovu protokolu įformina susitarimą dėl subrangovo pakeitimo.</w:t>
      </w:r>
    </w:p>
    <w:p w14:paraId="235D9AB6" w14:textId="77777777" w:rsidR="00D00279" w:rsidRPr="001B286F" w:rsidRDefault="00D00279" w:rsidP="001B286F">
      <w:pPr>
        <w:pStyle w:val="Body2"/>
        <w:tabs>
          <w:tab w:val="left" w:pos="1260"/>
        </w:tabs>
        <w:spacing w:after="0"/>
        <w:ind w:firstLine="709"/>
        <w:rPr>
          <w:rFonts w:ascii="Verdana" w:hAnsi="Verdana" w:cs="Times New Roman"/>
          <w:color w:val="00000A"/>
          <w:sz w:val="24"/>
          <w:szCs w:val="24"/>
          <w:lang w:val="lt-LT"/>
        </w:rPr>
      </w:pPr>
      <w:r w:rsidRPr="001B286F">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59050CA3" w14:textId="77777777" w:rsidR="00D00279" w:rsidRPr="001B286F"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Pr="001B286F">
        <w:rPr>
          <w:rFonts w:ascii="Verdana" w:hAnsi="Verdana"/>
          <w:sz w:val="24"/>
          <w:szCs w:val="24"/>
        </w:rPr>
        <w:t>VPĮ 88 str. 1 ir 2 dalyse nustatyti reikalavimai nekeičia pagrindinio tiekėjo atsakomybės</w:t>
      </w:r>
      <w:r w:rsidRPr="001B286F">
        <w:rPr>
          <w:rFonts w:ascii="Verdana" w:hAnsi="Verdana"/>
          <w:i/>
          <w:iCs/>
          <w:sz w:val="24"/>
          <w:szCs w:val="24"/>
        </w:rPr>
        <w:t> </w:t>
      </w:r>
      <w:r w:rsidRPr="001B286F">
        <w:rPr>
          <w:rFonts w:ascii="Verdana" w:hAnsi="Verdana"/>
          <w:sz w:val="24"/>
          <w:szCs w:val="24"/>
        </w:rPr>
        <w:t>dėl numatomos sudaryti pirkimo sutarties įvykdymo</w:t>
      </w:r>
      <w:r w:rsidRPr="001B286F">
        <w:rPr>
          <w:rFonts w:ascii="Verdana" w:hAnsi="Verdana"/>
          <w:color w:val="00000A"/>
          <w:sz w:val="24"/>
          <w:szCs w:val="24"/>
        </w:rPr>
        <w:t>.</w:t>
      </w:r>
    </w:p>
    <w:p w14:paraId="31C29EDC" w14:textId="77777777" w:rsidR="00D00279" w:rsidRPr="001B286F"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sz w:val="24"/>
          <w:szCs w:val="24"/>
        </w:rPr>
        <w:t>Tiekėjas sutarties vykdymui kaip specialistą gali pasitelkti fizinį asmenį, kuris privalo būti nurodomas tiekėjo pasiūlyme (pirkimo sąlygų 1 priedas):</w:t>
      </w:r>
    </w:p>
    <w:p w14:paraId="12552901" w14:textId="77777777" w:rsidR="00D00279" w:rsidRPr="001B286F"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1B286F">
        <w:rPr>
          <w:rFonts w:ascii="Verdana" w:hAnsi="Verdana"/>
          <w:sz w:val="24"/>
          <w:szCs w:val="24"/>
        </w:rPr>
        <w:t xml:space="preserve">jei tiekėjas tokio asmens </w:t>
      </w:r>
      <w:r w:rsidRPr="001B286F">
        <w:rPr>
          <w:rFonts w:ascii="Verdana" w:hAnsi="Verdana"/>
          <w:b/>
          <w:bCs/>
          <w:sz w:val="24"/>
          <w:szCs w:val="24"/>
        </w:rPr>
        <w:t>neketina įdarbinti</w:t>
      </w:r>
      <w:r w:rsidRPr="001B286F">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6812BEFD" w14:textId="77777777" w:rsidR="00D00279" w:rsidRPr="001B286F"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1B286F">
        <w:rPr>
          <w:rFonts w:ascii="Verdana" w:hAnsi="Verdana"/>
          <w:sz w:val="24"/>
          <w:szCs w:val="24"/>
        </w:rPr>
        <w:t xml:space="preserve">jei tiekėjas, pasiūlyme nurodo specialistą (fizinį asmenį), kurį laimėjimo ir sutarties sudarymo atveju </w:t>
      </w:r>
      <w:r w:rsidRPr="001B286F">
        <w:rPr>
          <w:rFonts w:ascii="Verdana" w:hAnsi="Verdana"/>
          <w:b/>
          <w:bCs/>
          <w:sz w:val="24"/>
          <w:szCs w:val="24"/>
        </w:rPr>
        <w:t>ketina įdarbinti (</w:t>
      </w:r>
      <w:proofErr w:type="spellStart"/>
      <w:r w:rsidRPr="001B286F">
        <w:rPr>
          <w:rFonts w:ascii="Verdana" w:hAnsi="Verdana"/>
          <w:b/>
          <w:bCs/>
          <w:sz w:val="24"/>
          <w:szCs w:val="24"/>
        </w:rPr>
        <w:t>kvazisubtiekėją</w:t>
      </w:r>
      <w:proofErr w:type="spellEnd"/>
      <w:r w:rsidRPr="001B286F">
        <w:rPr>
          <w:rFonts w:ascii="Verdana" w:hAnsi="Verdana"/>
          <w:b/>
          <w:bCs/>
          <w:sz w:val="24"/>
          <w:szCs w:val="24"/>
        </w:rPr>
        <w:t>)</w:t>
      </w:r>
      <w:r w:rsidRPr="001B286F">
        <w:rPr>
          <w:rFonts w:ascii="Verdana" w:hAnsi="Verdana"/>
          <w:sz w:val="24"/>
          <w:szCs w:val="24"/>
        </w:rPr>
        <w:t xml:space="preserve">, tokiu atveju, tiekėjas, ūkio subjektas, kurio pajėgumais tiekėjas remiasi, turėtų sudaryti su ketinamu sutarties vykdymo metu pasitelkti specialistu dvišalį </w:t>
      </w:r>
      <w:r w:rsidRPr="001B286F">
        <w:rPr>
          <w:rFonts w:ascii="Verdana" w:hAnsi="Verdana"/>
          <w:sz w:val="24"/>
          <w:szCs w:val="24"/>
        </w:rPr>
        <w:lastRenderedPageBreak/>
        <w:t>susitarimą arba ketinimų protokolą, arba kitą dokumentą, kuris pagrįstų, kad pirkimo laimėjimo ir sutarties sudarymo atveju šis specialistas bus įdarbintas.</w:t>
      </w:r>
    </w:p>
    <w:p w14:paraId="3235CF85" w14:textId="77777777" w:rsidR="00D00279" w:rsidRPr="001B286F" w:rsidRDefault="00D00279" w:rsidP="001B286F">
      <w:pPr>
        <w:pStyle w:val="Sraopastraipa"/>
        <w:numPr>
          <w:ilvl w:val="1"/>
          <w:numId w:val="42"/>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1B286F">
        <w:rPr>
          <w:rFonts w:ascii="Verdana" w:hAnsi="Verdana"/>
          <w:b/>
          <w:sz w:val="24"/>
          <w:szCs w:val="24"/>
        </w:rPr>
        <w:t xml:space="preserve">Kiekvienas subjektas, kurio pajėgumu tiekėjas remiasi kvalifikacijai įrodyti, neatsižvelgiant į tai, kokio teisinio pobūdžio būtų jo ryšiai </w:t>
      </w:r>
      <w:r w:rsidRPr="001B286F">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1B286F">
        <w:rPr>
          <w:rFonts w:ascii="Verdana" w:hAnsi="Verdana"/>
          <w:b/>
          <w:bCs/>
          <w:sz w:val="24"/>
          <w:szCs w:val="24"/>
        </w:rPr>
        <w:t>ių</w:t>
      </w:r>
      <w:proofErr w:type="spellEnd"/>
      <w:r w:rsidRPr="001B286F">
        <w:rPr>
          <w:rFonts w:ascii="Verdana" w:hAnsi="Verdana"/>
          <w:b/>
          <w:bCs/>
          <w:sz w:val="24"/>
          <w:szCs w:val="24"/>
        </w:rPr>
        <w:t xml:space="preserve"> pajėgumu/-</w:t>
      </w:r>
      <w:proofErr w:type="spellStart"/>
      <w:r w:rsidRPr="001B286F">
        <w:rPr>
          <w:rFonts w:ascii="Verdana" w:hAnsi="Verdana"/>
          <w:b/>
          <w:bCs/>
          <w:sz w:val="24"/>
          <w:szCs w:val="24"/>
        </w:rPr>
        <w:t>ais</w:t>
      </w:r>
      <w:proofErr w:type="spellEnd"/>
      <w:r w:rsidRPr="001B286F">
        <w:rPr>
          <w:rFonts w:ascii="Verdana" w:hAnsi="Verdana"/>
          <w:b/>
          <w:bCs/>
          <w:sz w:val="24"/>
          <w:szCs w:val="24"/>
        </w:rPr>
        <w:t xml:space="preserve"> tiekėjas nesiremia kvalifikacijos įrodymui. </w:t>
      </w:r>
      <w:proofErr w:type="spellStart"/>
      <w:r w:rsidRPr="001B286F">
        <w:rPr>
          <w:rFonts w:ascii="Verdana" w:hAnsi="Verdana"/>
          <w:b/>
          <w:bCs/>
          <w:sz w:val="24"/>
          <w:szCs w:val="24"/>
        </w:rPr>
        <w:t>Kvazisubtiekėjas</w:t>
      </w:r>
      <w:proofErr w:type="spellEnd"/>
      <w:r w:rsidRPr="001B286F">
        <w:rPr>
          <w:rFonts w:ascii="Verdana" w:hAnsi="Verdana"/>
          <w:b/>
          <w:bCs/>
          <w:sz w:val="24"/>
          <w:szCs w:val="24"/>
        </w:rPr>
        <w:t xml:space="preserve"> neturi pateikti atskiro EBVPD</w:t>
      </w:r>
      <w:r w:rsidRPr="001B286F">
        <w:rPr>
          <w:rFonts w:ascii="Verdana" w:hAnsi="Verdana"/>
          <w:color w:val="00000A"/>
          <w:sz w:val="24"/>
          <w:szCs w:val="24"/>
        </w:rPr>
        <w:t>.</w:t>
      </w:r>
    </w:p>
    <w:p w14:paraId="5566F276" w14:textId="4C17C405" w:rsidR="00D00279" w:rsidRPr="001B286F" w:rsidRDefault="00D00279" w:rsidP="001B286F">
      <w:pPr>
        <w:pStyle w:val="Sraopastraipa"/>
        <w:numPr>
          <w:ilvl w:val="1"/>
          <w:numId w:val="42"/>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1B286F">
        <w:rPr>
          <w:rFonts w:ascii="Verdana" w:hAnsi="Verdana"/>
          <w:sz w:val="24"/>
          <w:szCs w:val="24"/>
        </w:rPr>
        <w:t>Tais atvejais, kai</w:t>
      </w:r>
      <w:r w:rsidR="003A52AE">
        <w:rPr>
          <w:rFonts w:ascii="Verdana" w:hAnsi="Verdana"/>
          <w:sz w:val="24"/>
          <w:szCs w:val="24"/>
        </w:rPr>
        <w:t xml:space="preserve"> </w:t>
      </w:r>
      <w:r w:rsidRPr="001B286F">
        <w:rPr>
          <w:rFonts w:ascii="Verdana" w:hAnsi="Verdana"/>
          <w:sz w:val="24"/>
          <w:szCs w:val="24"/>
        </w:rPr>
        <w:t>tiekėjas naudojasi (naudosis) trečiųjų asmenų, kurie tiesiogiai</w:t>
      </w:r>
      <w:r w:rsidR="003A52AE">
        <w:rPr>
          <w:rFonts w:ascii="Verdana" w:hAnsi="Verdana"/>
          <w:sz w:val="24"/>
          <w:szCs w:val="24"/>
        </w:rPr>
        <w:t xml:space="preserve"> </w:t>
      </w:r>
      <w:r w:rsidRPr="001B286F">
        <w:rPr>
          <w:rFonts w:ascii="Verdana" w:hAnsi="Verdana"/>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Tokiu atveju laikoma, kad tiekėjas pats turi atitinkamą kvalifikaciją, nepriklausomai nuo to, kokiais pagrindais (nuosavybės, nuomos ar kitais) naudojasi ar naudosis sutarties vykdymo metu atitinkamas priemones</w:t>
      </w:r>
      <w:r w:rsidRPr="001B286F">
        <w:rPr>
          <w:rFonts w:ascii="Verdana" w:hAnsi="Verdana"/>
          <w:color w:val="00000A"/>
          <w:sz w:val="24"/>
          <w:szCs w:val="24"/>
        </w:rPr>
        <w:t>.</w:t>
      </w:r>
    </w:p>
    <w:p w14:paraId="69708E34" w14:textId="77777777" w:rsidR="00D00279" w:rsidRPr="001B286F"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1B286F">
        <w:rPr>
          <w:rFonts w:ascii="Verdana" w:hAnsi="Verdana"/>
          <w:color w:val="00000A"/>
          <w:sz w:val="24"/>
          <w:szCs w:val="24"/>
        </w:rPr>
        <w:t>Apostille</w:t>
      </w:r>
      <w:proofErr w:type="spellEnd"/>
      <w:r w:rsidRPr="001B286F">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1E0C4BF7" w14:textId="77777777" w:rsidR="00D00279" w:rsidRPr="001B286F"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58CB0BDC" w14:textId="77777777" w:rsidR="00D00279" w:rsidRPr="001B286F"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0092DB8E" w14:textId="77777777" w:rsidR="00D00279" w:rsidRPr="001B286F"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79F8E45" w14:textId="441EE94F" w:rsidR="00D00279" w:rsidRPr="004056FC" w:rsidRDefault="00D00279" w:rsidP="004056FC">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1B286F">
        <w:rPr>
          <w:rFonts w:ascii="Verdana" w:hAnsi="Verdana"/>
          <w:color w:val="00000A"/>
          <w:sz w:val="24"/>
          <w:szCs w:val="24"/>
        </w:rPr>
        <w:lastRenderedPageBreak/>
        <w:t>Tiekėjo pasiūlymas atmetamas, jeigu apie nustatytų reikalavimų atitikimą jis pateikė melagingą informaciją, kurią Perkančioji organizacija gali įrodyti bet kokiomis teisėtomis priemonėmis.</w:t>
      </w:r>
    </w:p>
    <w:bookmarkEnd w:id="18"/>
    <w:bookmarkEnd w:id="19"/>
    <w:p w14:paraId="3BC1087B" w14:textId="77777777" w:rsidR="000E33AD" w:rsidRPr="001B286F" w:rsidRDefault="000E33AD" w:rsidP="001B286F">
      <w:pPr>
        <w:pStyle w:val="Betarp"/>
        <w:jc w:val="both"/>
        <w:rPr>
          <w:rFonts w:ascii="Verdana" w:hAnsi="Verdana"/>
          <w:szCs w:val="24"/>
        </w:rPr>
      </w:pPr>
    </w:p>
    <w:p w14:paraId="0F5292BC"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23" w:name="_Toc488998670"/>
      <w:bookmarkStart w:id="24" w:name="_Toc513076"/>
      <w:bookmarkStart w:id="25" w:name="_Toc216947732"/>
      <w:bookmarkEnd w:id="23"/>
      <w:r w:rsidRPr="001B286F">
        <w:rPr>
          <w:rFonts w:ascii="Verdana" w:hAnsi="Verdana" w:cs="Times New Roman"/>
          <w:color w:val="auto"/>
          <w:sz w:val="24"/>
          <w:szCs w:val="24"/>
          <w:lang w:val="lt-LT"/>
        </w:rPr>
        <w:t>ŪKIO SUBJEKTŲ GRUPĖS DALYVAVIMAS PIRKIMO PROCEDŪROSE</w:t>
      </w:r>
      <w:bookmarkEnd w:id="24"/>
      <w:bookmarkEnd w:id="25"/>
    </w:p>
    <w:p w14:paraId="33B4FB0C" w14:textId="77777777" w:rsidR="0032467A" w:rsidRPr="001B286F" w:rsidRDefault="0032467A" w:rsidP="001B286F">
      <w:pPr>
        <w:pStyle w:val="Pagrindinistekstas"/>
        <w:spacing w:after="0" w:line="240" w:lineRule="auto"/>
        <w:rPr>
          <w:rFonts w:ascii="Verdana" w:hAnsi="Verdana"/>
        </w:rPr>
      </w:pPr>
    </w:p>
    <w:p w14:paraId="13001A9A" w14:textId="77777777" w:rsidR="0032467A" w:rsidRPr="001B286F" w:rsidRDefault="0032467A" w:rsidP="001B286F">
      <w:pPr>
        <w:pStyle w:val="Sraopastraipa"/>
        <w:numPr>
          <w:ilvl w:val="1"/>
          <w:numId w:val="21"/>
        </w:numPr>
        <w:spacing w:after="0" w:line="240" w:lineRule="auto"/>
        <w:ind w:left="0" w:firstLine="709"/>
        <w:jc w:val="both"/>
        <w:rPr>
          <w:rFonts w:ascii="Verdana" w:hAnsi="Verdana"/>
          <w:sz w:val="24"/>
          <w:szCs w:val="24"/>
        </w:rPr>
      </w:pPr>
      <w:r w:rsidRPr="001B286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1B286F">
        <w:rPr>
          <w:rFonts w:ascii="Verdana" w:hAnsi="Verdana"/>
          <w:kern w:val="16"/>
          <w:sz w:val="24"/>
          <w:szCs w:val="24"/>
        </w:rPr>
        <w:t xml:space="preserve">Perkančioji organizacija </w:t>
      </w:r>
      <w:r w:rsidRPr="001B286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0C1860E1" w14:textId="77777777" w:rsidR="00B842BC" w:rsidRPr="001B286F" w:rsidRDefault="00B842BC" w:rsidP="001B286F">
      <w:pPr>
        <w:pStyle w:val="Body2"/>
        <w:numPr>
          <w:ilvl w:val="1"/>
          <w:numId w:val="21"/>
        </w:numPr>
        <w:tabs>
          <w:tab w:val="left" w:pos="851"/>
        </w:tabs>
        <w:spacing w:after="0"/>
        <w:ind w:left="0" w:firstLine="709"/>
        <w:rPr>
          <w:rFonts w:ascii="Verdana" w:hAnsi="Verdana" w:cs="Times New Roman"/>
          <w:sz w:val="24"/>
          <w:szCs w:val="24"/>
          <w:lang w:val="lt-LT"/>
        </w:rPr>
      </w:pPr>
      <w:r w:rsidRPr="001B286F">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1B286F"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1B286F">
        <w:rPr>
          <w:rFonts w:ascii="Verdana" w:hAnsi="Verdana"/>
          <w:kern w:val="16"/>
          <w:sz w:val="24"/>
          <w:szCs w:val="24"/>
          <w:lang w:val="lt-LT"/>
        </w:rPr>
        <w:t xml:space="preserve">Perkančioji organizacija </w:t>
      </w:r>
      <w:r w:rsidRPr="001B286F">
        <w:rPr>
          <w:rFonts w:ascii="Verdana" w:hAnsi="Verdana" w:cs="Times New Roman"/>
          <w:color w:val="00000A"/>
          <w:sz w:val="24"/>
          <w:szCs w:val="24"/>
          <w:lang w:val="lt-LT"/>
        </w:rPr>
        <w:t xml:space="preserve">nereikalauja, kad ūkio subjektų grupės pateiktą pasiūlymą pripažinus geriausiu ir </w:t>
      </w:r>
      <w:r w:rsidRPr="001B286F">
        <w:rPr>
          <w:rFonts w:ascii="Verdana" w:hAnsi="Verdana"/>
          <w:sz w:val="24"/>
          <w:szCs w:val="24"/>
          <w:lang w:val="lt-LT"/>
        </w:rPr>
        <w:t xml:space="preserve">Perkančiajai organizacijai </w:t>
      </w:r>
      <w:r w:rsidRPr="001B286F">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1B286F" w:rsidRDefault="00B842BC" w:rsidP="001B286F">
      <w:pPr>
        <w:pStyle w:val="1Skyrius"/>
        <w:ind w:left="1080" w:hanging="360"/>
        <w:rPr>
          <w:rFonts w:ascii="Verdana" w:hAnsi="Verdana"/>
          <w:color w:val="000000"/>
          <w:sz w:val="24"/>
          <w:szCs w:val="24"/>
          <w:lang w:val="lt-LT"/>
        </w:rPr>
      </w:pPr>
    </w:p>
    <w:p w14:paraId="33BE728F"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26" w:name="_Toc488998671"/>
      <w:bookmarkStart w:id="27" w:name="_Toc513077"/>
      <w:bookmarkStart w:id="28" w:name="_Toc216947733"/>
      <w:bookmarkEnd w:id="26"/>
      <w:r w:rsidRPr="001B286F">
        <w:rPr>
          <w:rFonts w:ascii="Verdana" w:hAnsi="Verdana" w:cs="Times New Roman"/>
          <w:color w:val="auto"/>
          <w:sz w:val="24"/>
          <w:szCs w:val="24"/>
          <w:lang w:val="lt-LT"/>
        </w:rPr>
        <w:t>PASIŪLYMŲ RENGIMAS, PATEIKIMAS, KEITIMAS</w:t>
      </w:r>
      <w:bookmarkEnd w:id="27"/>
      <w:bookmarkEnd w:id="28"/>
    </w:p>
    <w:p w14:paraId="2C3DB23D" w14:textId="77777777" w:rsidR="00B842BC" w:rsidRPr="001B286F" w:rsidRDefault="00B842BC" w:rsidP="001B286F">
      <w:pPr>
        <w:pStyle w:val="Body2"/>
        <w:spacing w:after="0"/>
        <w:rPr>
          <w:rFonts w:ascii="Verdana" w:hAnsi="Verdana" w:cs="Times New Roman"/>
          <w:color w:val="00000A"/>
          <w:sz w:val="24"/>
          <w:szCs w:val="24"/>
          <w:lang w:val="lt-LT"/>
        </w:rPr>
      </w:pPr>
    </w:p>
    <w:p w14:paraId="55EBA347" w14:textId="0E6DB167" w:rsidR="00B842BC" w:rsidRPr="001B286F" w:rsidRDefault="00B842BC" w:rsidP="001B286F">
      <w:pPr>
        <w:pStyle w:val="Body2"/>
        <w:numPr>
          <w:ilvl w:val="1"/>
          <w:numId w:val="21"/>
        </w:numPr>
        <w:tabs>
          <w:tab w:val="left" w:pos="142"/>
        </w:tabs>
        <w:spacing w:after="0"/>
        <w:ind w:left="0" w:firstLine="720"/>
        <w:rPr>
          <w:rFonts w:ascii="Verdana" w:hAnsi="Verdana" w:cs="Times New Roman"/>
          <w:kern w:val="16"/>
          <w:sz w:val="24"/>
          <w:szCs w:val="24"/>
          <w:lang w:val="lt-LT"/>
        </w:rPr>
      </w:pPr>
      <w:r w:rsidRPr="001B286F">
        <w:rPr>
          <w:rFonts w:ascii="Verdana" w:hAnsi="Verdana" w:cs="Times New Roman"/>
          <w:sz w:val="24"/>
          <w:szCs w:val="24"/>
          <w:bdr w:val="none" w:sz="0" w:space="0" w:color="auto" w:frame="1"/>
          <w:shd w:val="clear" w:color="auto" w:fill="FFFFFF"/>
          <w:lang w:val="lt-LT"/>
        </w:rPr>
        <w:t>Tiekėjas (fizinis ar juridinis asmuo) gali pateikti</w:t>
      </w:r>
      <w:r w:rsidR="002029FC" w:rsidRPr="001B286F">
        <w:rPr>
          <w:rFonts w:ascii="Verdana" w:hAnsi="Verdana" w:cs="Times New Roman"/>
          <w:sz w:val="24"/>
          <w:szCs w:val="24"/>
          <w:bdr w:val="none" w:sz="0" w:space="0" w:color="auto" w:frame="1"/>
          <w:shd w:val="clear" w:color="auto" w:fill="FFFFFF"/>
          <w:lang w:val="lt-LT"/>
        </w:rPr>
        <w:t xml:space="preserve"> </w:t>
      </w:r>
      <w:r w:rsidRPr="001B286F">
        <w:rPr>
          <w:rFonts w:ascii="Verdana" w:hAnsi="Verdana" w:cs="Times New Roman"/>
          <w:sz w:val="24"/>
          <w:szCs w:val="24"/>
          <w:bdr w:val="none" w:sz="0" w:space="0" w:color="auto" w:frame="1"/>
          <w:shd w:val="clear" w:color="auto" w:fill="FFFFFF"/>
          <w:lang w:val="lt-LT"/>
        </w:rPr>
        <w:t>Perkančiajai organizacijai</w:t>
      </w:r>
      <w:r w:rsidR="002029FC" w:rsidRPr="001B286F">
        <w:rPr>
          <w:rFonts w:ascii="Verdana" w:hAnsi="Verdana" w:cs="Times New Roman"/>
          <w:sz w:val="24"/>
          <w:szCs w:val="24"/>
          <w:bdr w:val="none" w:sz="0" w:space="0" w:color="auto" w:frame="1"/>
          <w:shd w:val="clear" w:color="auto" w:fill="FFFFFF"/>
          <w:lang w:val="lt-LT"/>
        </w:rPr>
        <w:t xml:space="preserve"> </w:t>
      </w:r>
      <w:r w:rsidRPr="001B286F">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0F5091B" w:rsidR="00B842BC" w:rsidRPr="001B286F"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1B286F">
        <w:rPr>
          <w:rFonts w:ascii="Verdana" w:hAnsi="Verdana" w:cs="Times New Roman"/>
          <w:kern w:val="16"/>
          <w:sz w:val="24"/>
          <w:szCs w:val="24"/>
          <w:lang w:val="lt-LT"/>
        </w:rPr>
        <w:t>Perkančioji orga</w:t>
      </w:r>
      <w:r w:rsidRPr="001B286F">
        <w:rPr>
          <w:rFonts w:ascii="Verdana" w:hAnsi="Verdana"/>
          <w:kern w:val="16"/>
          <w:sz w:val="24"/>
          <w:szCs w:val="24"/>
          <w:lang w:val="lt-LT"/>
        </w:rPr>
        <w:t xml:space="preserve">nizacija </w:t>
      </w:r>
      <w:r w:rsidRPr="001B286F">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1B286F">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4" w:history="1">
        <w:r w:rsidR="00AD4324" w:rsidRPr="001B286F">
          <w:rPr>
            <w:rStyle w:val="Hipersaitas"/>
            <w:rFonts w:ascii="Verdana" w:hAnsi="Verdana"/>
            <w:sz w:val="24"/>
            <w:szCs w:val="24"/>
            <w:lang w:val="lt-LT"/>
          </w:rPr>
          <w:t>https://viesiejipirkimai.lt</w:t>
        </w:r>
      </w:hyperlink>
      <w:r w:rsidRPr="001B286F">
        <w:fldChar w:fldCharType="begin"/>
      </w:r>
      <w:r w:rsidRPr="001B286F">
        <w:rPr>
          <w:rFonts w:ascii="Verdana" w:hAnsi="Verdana"/>
          <w:vanish/>
          <w:color w:val="auto"/>
          <w:sz w:val="24"/>
          <w:szCs w:val="24"/>
          <w:lang w:val="lt-LT"/>
        </w:rPr>
        <w:instrText>HYPERLINK "https://pirkimai.eviesiejipirkimai.lt/" \h</w:instrText>
      </w:r>
      <w:r w:rsidRPr="001B286F">
        <w:fldChar w:fldCharType="separate"/>
      </w:r>
      <w:r w:rsidRPr="001B286F">
        <w:rPr>
          <w:rStyle w:val="Internetosaitas"/>
          <w:rFonts w:ascii="Verdana" w:hAnsi="Verdana" w:cs="Times New Roman"/>
          <w:vanish/>
          <w:webHidden/>
          <w:color w:val="auto"/>
          <w:sz w:val="24"/>
          <w:szCs w:val="24"/>
          <w:lang w:val="lt-LT"/>
        </w:rPr>
        <w:t>https://pirkimai.eviesiejipirkimai.lt</w:t>
      </w:r>
      <w:r w:rsidRPr="001B286F">
        <w:rPr>
          <w:rStyle w:val="Internetosaitas"/>
          <w:rFonts w:ascii="Verdana" w:hAnsi="Verdana" w:cs="Times New Roman"/>
          <w:vanish/>
          <w:color w:val="auto"/>
          <w:sz w:val="24"/>
          <w:szCs w:val="24"/>
          <w:lang w:val="lt-LT"/>
        </w:rPr>
        <w:fldChar w:fldCharType="end"/>
      </w:r>
      <w:r w:rsidRPr="001B286F">
        <w:rPr>
          <w:rFonts w:ascii="Verdana" w:hAnsi="Verdana" w:cs="Times New Roman"/>
          <w:color w:val="auto"/>
          <w:sz w:val="24"/>
          <w:szCs w:val="24"/>
          <w:lang w:val="lt-LT"/>
        </w:rPr>
        <w:t xml:space="preserve">). Visi dokumentai, patvirtinantys tiekėjų kvalifikacijos atitiktį </w:t>
      </w:r>
      <w:r w:rsidR="000D4A0F" w:rsidRPr="001B286F">
        <w:rPr>
          <w:rFonts w:ascii="Verdana" w:hAnsi="Verdana" w:cs="Times New Roman"/>
          <w:color w:val="auto"/>
          <w:sz w:val="24"/>
          <w:szCs w:val="24"/>
          <w:lang w:val="lt-LT"/>
        </w:rPr>
        <w:t>Pirkimo</w:t>
      </w:r>
      <w:r w:rsidRPr="001B286F">
        <w:rPr>
          <w:rFonts w:ascii="Verdana" w:hAnsi="Verdana" w:cs="Times New Roman"/>
          <w:color w:val="auto"/>
          <w:sz w:val="24"/>
          <w:szCs w:val="24"/>
          <w:lang w:val="lt-LT"/>
        </w:rPr>
        <w:t xml:space="preserve"> sąlygose nustatytiems kvalifikacijos reikalavimams (jeigu taikoma), kiti </w:t>
      </w:r>
      <w:r w:rsidRPr="001B286F">
        <w:rPr>
          <w:rFonts w:ascii="Verdana" w:hAnsi="Verdana" w:cs="Times New Roman"/>
          <w:color w:val="00000A"/>
          <w:sz w:val="24"/>
          <w:szCs w:val="24"/>
          <w:lang w:val="lt-LT"/>
        </w:rPr>
        <w:t xml:space="preserve">pasiūlyme </w:t>
      </w:r>
      <w:r w:rsidRPr="001B286F">
        <w:rPr>
          <w:rFonts w:ascii="Verdana" w:hAnsi="Verdana" w:cs="Times New Roman"/>
          <w:color w:val="00000A"/>
          <w:sz w:val="24"/>
          <w:szCs w:val="24"/>
          <w:lang w:val="lt-LT"/>
        </w:rPr>
        <w:lastRenderedPageBreak/>
        <w:t>pateikiami dokumentai turi būti pateikti elektronine forma, t. y. tiesiogiai suformuoti elektroninėmis priemonėmis (pvz. EBVPD</w:t>
      </w:r>
      <w:r w:rsidR="0032467A" w:rsidRPr="001B286F">
        <w:rPr>
          <w:rFonts w:ascii="Verdana" w:hAnsi="Verdana" w:cs="Times New Roman"/>
          <w:color w:val="00000A"/>
          <w:sz w:val="24"/>
          <w:szCs w:val="24"/>
          <w:lang w:val="lt-LT"/>
        </w:rPr>
        <w:t xml:space="preserve">) </w:t>
      </w:r>
      <w:r w:rsidRPr="001B286F">
        <w:rPr>
          <w:rFonts w:ascii="Verdana" w:hAnsi="Verdana" w:cs="Times New Roman"/>
          <w:color w:val="00000A"/>
          <w:sz w:val="24"/>
          <w:szCs w:val="24"/>
          <w:lang w:val="lt-LT"/>
        </w:rPr>
        <w:t xml:space="preserve">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1B286F">
        <w:rPr>
          <w:rFonts w:ascii="Verdana" w:hAnsi="Verdana" w:cs="Times New Roman"/>
          <w:color w:val="00000A"/>
          <w:sz w:val="24"/>
          <w:szCs w:val="24"/>
          <w:lang w:val="lt-LT"/>
        </w:rPr>
        <w:t>pdf</w:t>
      </w:r>
      <w:proofErr w:type="spellEnd"/>
      <w:r w:rsidRPr="001B286F">
        <w:rPr>
          <w:rFonts w:ascii="Verdana" w:hAnsi="Verdana" w:cs="Times New Roman"/>
          <w:color w:val="00000A"/>
          <w:sz w:val="24"/>
          <w:szCs w:val="24"/>
          <w:lang w:val="lt-LT"/>
        </w:rPr>
        <w:t xml:space="preserve">, jpg, </w:t>
      </w:r>
      <w:proofErr w:type="spellStart"/>
      <w:r w:rsidRPr="001B286F">
        <w:rPr>
          <w:rFonts w:ascii="Verdana" w:hAnsi="Verdana" w:cs="Times New Roman"/>
          <w:color w:val="00000A"/>
          <w:sz w:val="24"/>
          <w:szCs w:val="24"/>
          <w:lang w:val="lt-LT"/>
        </w:rPr>
        <w:t>docx</w:t>
      </w:r>
      <w:proofErr w:type="spellEnd"/>
      <w:r w:rsidR="00591A35" w:rsidRPr="001B286F">
        <w:rPr>
          <w:rFonts w:ascii="Verdana" w:hAnsi="Verdana" w:cs="Times New Roman"/>
          <w:color w:val="00000A"/>
          <w:sz w:val="24"/>
          <w:szCs w:val="24"/>
          <w:lang w:val="lt-LT"/>
        </w:rPr>
        <w:t>.).</w:t>
      </w:r>
    </w:p>
    <w:p w14:paraId="74BB7686" w14:textId="1D6E3774" w:rsidR="00B842BC" w:rsidRPr="001B286F" w:rsidRDefault="00301ADF" w:rsidP="001B286F">
      <w:pPr>
        <w:pStyle w:val="Body2"/>
        <w:numPr>
          <w:ilvl w:val="1"/>
          <w:numId w:val="21"/>
        </w:numPr>
        <w:tabs>
          <w:tab w:val="left" w:pos="1134"/>
        </w:tabs>
        <w:spacing w:after="0"/>
        <w:ind w:left="0" w:firstLine="720"/>
        <w:rPr>
          <w:rFonts w:ascii="Verdana" w:hAnsi="Verdana" w:cs="Times New Roman"/>
          <w:sz w:val="24"/>
          <w:szCs w:val="24"/>
          <w:lang w:val="lt-LT"/>
        </w:rPr>
      </w:pPr>
      <w:bookmarkStart w:id="29" w:name="_Ref74228450"/>
      <w:r>
        <w:rPr>
          <w:rFonts w:ascii="Verdana" w:hAnsi="Verdana"/>
          <w:sz w:val="24"/>
          <w:szCs w:val="24"/>
          <w:lang w:val="lt-LT"/>
        </w:rPr>
        <w:t xml:space="preserve"> </w:t>
      </w:r>
      <w:r w:rsidR="00B842BC" w:rsidRPr="001B286F">
        <w:rPr>
          <w:rFonts w:ascii="Verdana" w:hAnsi="Verdana"/>
          <w:sz w:val="24"/>
          <w:szCs w:val="24"/>
          <w:lang w:val="lt-LT"/>
        </w:rPr>
        <w:t xml:space="preserve">Pasiūlymo kaina </w:t>
      </w:r>
      <w:r w:rsidR="00B842BC" w:rsidRPr="001B286F">
        <w:rPr>
          <w:rFonts w:ascii="Verdana" w:hAnsi="Verdana"/>
          <w:b/>
          <w:sz w:val="24"/>
          <w:szCs w:val="24"/>
          <w:lang w:val="lt-LT"/>
        </w:rPr>
        <w:t xml:space="preserve">negali viršyti </w:t>
      </w:r>
      <w:r w:rsidR="00981697">
        <w:rPr>
          <w:rFonts w:ascii="Verdana" w:hAnsi="Verdana"/>
          <w:b/>
          <w:sz w:val="24"/>
          <w:szCs w:val="24"/>
          <w:lang w:val="lt-LT"/>
        </w:rPr>
        <w:t>60</w:t>
      </w:r>
      <w:r w:rsidR="0032467A" w:rsidRPr="001B286F">
        <w:rPr>
          <w:rFonts w:ascii="Verdana" w:hAnsi="Verdana"/>
          <w:b/>
          <w:sz w:val="24"/>
          <w:szCs w:val="24"/>
          <w:lang w:val="lt-LT"/>
        </w:rPr>
        <w:t xml:space="preserve"> 000</w:t>
      </w:r>
      <w:r w:rsidR="006748AE" w:rsidRPr="001B286F">
        <w:rPr>
          <w:rFonts w:ascii="Verdana" w:hAnsi="Verdana"/>
          <w:b/>
          <w:sz w:val="24"/>
          <w:szCs w:val="24"/>
          <w:lang w:val="lt-LT"/>
        </w:rPr>
        <w:t>,00</w:t>
      </w:r>
      <w:r w:rsidR="00F36475" w:rsidRPr="001B286F">
        <w:rPr>
          <w:rFonts w:ascii="Verdana" w:hAnsi="Verdana"/>
          <w:b/>
          <w:sz w:val="24"/>
          <w:szCs w:val="24"/>
          <w:lang w:val="lt-LT"/>
        </w:rPr>
        <w:t xml:space="preserve"> Eur be PVM</w:t>
      </w:r>
      <w:r w:rsidR="00B842BC" w:rsidRPr="001B286F">
        <w:rPr>
          <w:rFonts w:ascii="Verdana" w:hAnsi="Verdana"/>
          <w:sz w:val="24"/>
          <w:szCs w:val="24"/>
          <w:lang w:val="lt-LT"/>
        </w:rPr>
        <w:t xml:space="preserve">. Jeigu pasiūlymo kaina bus didesnė, pasiūlymas bus atmestas vadovaujantis </w:t>
      </w:r>
      <w:r w:rsidR="000D4A0F" w:rsidRPr="001B286F">
        <w:rPr>
          <w:rFonts w:ascii="Verdana" w:hAnsi="Verdana"/>
          <w:sz w:val="24"/>
          <w:szCs w:val="24"/>
          <w:lang w:val="lt-LT"/>
        </w:rPr>
        <w:t>P</w:t>
      </w:r>
      <w:r w:rsidR="00B842BC" w:rsidRPr="001B286F">
        <w:rPr>
          <w:rFonts w:ascii="Verdana" w:hAnsi="Verdana"/>
          <w:sz w:val="24"/>
          <w:szCs w:val="24"/>
          <w:lang w:val="lt-LT"/>
        </w:rPr>
        <w:t xml:space="preserve">irkimo sąlygų </w:t>
      </w:r>
      <w:r w:rsidR="004B4702" w:rsidRPr="001B286F">
        <w:rPr>
          <w:rFonts w:ascii="Verdana" w:hAnsi="Verdana"/>
          <w:sz w:val="24"/>
          <w:szCs w:val="24"/>
          <w:lang w:val="lt-LT"/>
        </w:rPr>
        <w:t>1</w:t>
      </w:r>
      <w:r w:rsidR="0032467A" w:rsidRPr="001B286F">
        <w:rPr>
          <w:rFonts w:ascii="Verdana" w:hAnsi="Verdana"/>
          <w:sz w:val="24"/>
          <w:szCs w:val="24"/>
          <w:lang w:val="lt-LT"/>
        </w:rPr>
        <w:t>1</w:t>
      </w:r>
      <w:r w:rsidR="004B4702" w:rsidRPr="001B286F">
        <w:rPr>
          <w:rFonts w:ascii="Verdana" w:hAnsi="Verdana"/>
          <w:sz w:val="24"/>
          <w:szCs w:val="24"/>
          <w:lang w:val="lt-LT"/>
        </w:rPr>
        <w:t>.1.3</w:t>
      </w:r>
      <w:r w:rsidR="00B842BC" w:rsidRPr="001B286F">
        <w:rPr>
          <w:rFonts w:ascii="Verdana" w:hAnsi="Verdana"/>
          <w:sz w:val="24"/>
          <w:szCs w:val="24"/>
          <w:lang w:val="lt-LT"/>
        </w:rPr>
        <w:t xml:space="preserve"> punkto nuostatomis.</w:t>
      </w:r>
      <w:bookmarkEnd w:id="29"/>
    </w:p>
    <w:p w14:paraId="56BEE5C5" w14:textId="1AF31C3C" w:rsidR="00B842BC" w:rsidRPr="001B286F" w:rsidRDefault="00EF3944" w:rsidP="001B286F">
      <w:pPr>
        <w:pStyle w:val="Body2"/>
        <w:numPr>
          <w:ilvl w:val="1"/>
          <w:numId w:val="21"/>
        </w:numPr>
        <w:tabs>
          <w:tab w:val="left" w:pos="1134"/>
        </w:tabs>
        <w:spacing w:after="0"/>
        <w:ind w:left="0" w:firstLine="720"/>
        <w:rPr>
          <w:rFonts w:ascii="Verdana" w:hAnsi="Verdana" w:cs="Times New Roman"/>
          <w:color w:val="auto"/>
          <w:sz w:val="24"/>
          <w:szCs w:val="24"/>
          <w:lang w:val="lt-LT"/>
        </w:rPr>
      </w:pPr>
      <w:r w:rsidRPr="001B286F">
        <w:rPr>
          <w:rFonts w:ascii="Verdana" w:hAnsi="Verdana"/>
          <w:b/>
          <w:bCs/>
          <w:sz w:val="24"/>
          <w:szCs w:val="24"/>
          <w:lang w:val="lt-LT"/>
        </w:rPr>
        <w:t xml:space="preserve"> </w:t>
      </w:r>
      <w:r w:rsidR="00B842BC" w:rsidRPr="001B286F">
        <w:rPr>
          <w:rFonts w:ascii="Verdana" w:hAnsi="Verdana"/>
          <w:b/>
          <w:bCs/>
          <w:sz w:val="24"/>
          <w:szCs w:val="24"/>
          <w:lang w:val="lt-LT"/>
        </w:rPr>
        <w:t xml:space="preserve">Pasiūlymas turi būti pateiktas </w:t>
      </w:r>
      <w:r w:rsidR="00B842BC" w:rsidRPr="001B286F">
        <w:rPr>
          <w:rFonts w:ascii="Verdana" w:hAnsi="Verdana" w:cs="Times New Roman"/>
          <w:b/>
          <w:bCs/>
          <w:sz w:val="24"/>
          <w:szCs w:val="24"/>
          <w:lang w:val="lt-LT"/>
        </w:rPr>
        <w:t>iki</w:t>
      </w:r>
      <w:r w:rsidR="00F40ABB" w:rsidRPr="001B286F">
        <w:rPr>
          <w:rFonts w:ascii="Verdana" w:hAnsi="Verdana" w:cs="Times New Roman"/>
          <w:b/>
          <w:bCs/>
          <w:sz w:val="24"/>
          <w:szCs w:val="24"/>
          <w:lang w:val="lt-LT"/>
        </w:rPr>
        <w:t xml:space="preserve"> </w:t>
      </w:r>
      <w:r w:rsidR="00F40ABB" w:rsidRPr="001B286F">
        <w:rPr>
          <w:rStyle w:val="cf01"/>
          <w:rFonts w:ascii="Verdana" w:hAnsi="Verdana" w:cs="Times New Roman"/>
          <w:b/>
          <w:bCs/>
          <w:sz w:val="24"/>
          <w:szCs w:val="24"/>
          <w:lang w:val="lt-LT"/>
        </w:rPr>
        <w:t>pirkimo skelbime nurodytos datos ir laiko</w:t>
      </w:r>
      <w:r w:rsidR="00F40ABB" w:rsidRPr="001B286F">
        <w:rPr>
          <w:rStyle w:val="cf01"/>
          <w:rFonts w:ascii="Verdana" w:hAnsi="Verdana" w:cs="Times New Roman"/>
          <w:sz w:val="24"/>
          <w:szCs w:val="24"/>
          <w:lang w:val="lt-LT"/>
        </w:rPr>
        <w:t xml:space="preserve"> </w:t>
      </w:r>
      <w:r w:rsidR="00B842BC" w:rsidRPr="001B286F">
        <w:rPr>
          <w:rFonts w:ascii="Verdana" w:hAnsi="Verdana" w:cs="Times New Roman"/>
          <w:color w:val="auto"/>
          <w:sz w:val="24"/>
          <w:szCs w:val="24"/>
          <w:lang w:val="lt-LT"/>
        </w:rPr>
        <w:t>(Lietuvos Respublikos laiku) tik elektroninėmis priemonėmis, naudojant CVP IS.</w:t>
      </w:r>
    </w:p>
    <w:p w14:paraId="74819067" w14:textId="405866CD" w:rsidR="00B842BC" w:rsidRPr="001B286F" w:rsidRDefault="00E02126" w:rsidP="001B286F">
      <w:pPr>
        <w:pStyle w:val="Body2"/>
        <w:numPr>
          <w:ilvl w:val="1"/>
          <w:numId w:val="21"/>
        </w:numPr>
        <w:tabs>
          <w:tab w:val="left" w:pos="1134"/>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 xml:space="preserve"> </w:t>
      </w:r>
      <w:r w:rsidR="00B842BC" w:rsidRPr="001B286F">
        <w:rPr>
          <w:rFonts w:ascii="Verdana" w:hAnsi="Verdana" w:cs="Times New Roman"/>
          <w:color w:val="00000A"/>
          <w:sz w:val="24"/>
          <w:szCs w:val="24"/>
          <w:lang w:val="lt-LT"/>
        </w:rPr>
        <w:t>Susipažinti su pirkimo dokumentais tiekėjai turi teisę iki pasiūlymų pateikimo termino pabaigos.</w:t>
      </w:r>
    </w:p>
    <w:p w14:paraId="298DB774" w14:textId="1A6C9826" w:rsidR="00B842BC" w:rsidRPr="001B286F" w:rsidRDefault="00E02126" w:rsidP="001B286F">
      <w:pPr>
        <w:pStyle w:val="Body2"/>
        <w:numPr>
          <w:ilvl w:val="1"/>
          <w:numId w:val="21"/>
        </w:numPr>
        <w:tabs>
          <w:tab w:val="left" w:pos="1134"/>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 xml:space="preserve"> </w:t>
      </w:r>
      <w:r w:rsidR="00B842BC" w:rsidRPr="001B286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1B286F" w:rsidRDefault="004B4702" w:rsidP="001B286F">
      <w:pPr>
        <w:pStyle w:val="Sraopastraipa"/>
        <w:numPr>
          <w:ilvl w:val="1"/>
          <w:numId w:val="21"/>
        </w:numPr>
        <w:spacing w:after="0" w:line="240" w:lineRule="auto"/>
        <w:ind w:left="0" w:firstLine="709"/>
        <w:jc w:val="both"/>
        <w:rPr>
          <w:rFonts w:ascii="Verdana" w:eastAsia="Arial Unicode MS" w:hAnsi="Verdana"/>
          <w:color w:val="00000A"/>
          <w:sz w:val="24"/>
          <w:szCs w:val="24"/>
          <w:lang w:eastAsia="lt-LT"/>
        </w:rPr>
      </w:pPr>
      <w:r w:rsidRPr="001B286F">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1E3DDF35" w:rsidR="00B842BC" w:rsidRPr="001B286F" w:rsidRDefault="007B4B4A" w:rsidP="001B286F">
      <w:pPr>
        <w:pStyle w:val="Body2"/>
        <w:numPr>
          <w:ilvl w:val="1"/>
          <w:numId w:val="21"/>
        </w:numPr>
        <w:tabs>
          <w:tab w:val="left" w:pos="1134"/>
        </w:tabs>
        <w:spacing w:after="0"/>
        <w:ind w:left="0" w:firstLine="720"/>
        <w:rPr>
          <w:rFonts w:ascii="Verdana" w:hAnsi="Verdana" w:cs="Times New Roman"/>
          <w:sz w:val="24"/>
          <w:szCs w:val="24"/>
          <w:lang w:val="lt-LT"/>
        </w:rPr>
      </w:pPr>
      <w:r>
        <w:rPr>
          <w:rFonts w:ascii="Verdana" w:hAnsi="Verdana"/>
          <w:sz w:val="24"/>
          <w:szCs w:val="24"/>
          <w:lang w:val="lt-LT"/>
        </w:rPr>
        <w:t xml:space="preserve"> </w:t>
      </w:r>
      <w:r w:rsidR="00B842BC" w:rsidRPr="001B286F">
        <w:rPr>
          <w:rFonts w:ascii="Verdana" w:hAnsi="Verdana"/>
          <w:sz w:val="24"/>
          <w:szCs w:val="24"/>
          <w:lang w:val="lt-LT"/>
        </w:rPr>
        <w:t xml:space="preserve">Pasiūlyme turi būti nurodytas jo galiojimo terminas. Pasiūlymas turi galioti ne trumpiau nei </w:t>
      </w:r>
      <w:r w:rsidR="007A162D" w:rsidRPr="001B286F">
        <w:rPr>
          <w:rFonts w:ascii="Verdana" w:hAnsi="Verdana"/>
          <w:sz w:val="24"/>
          <w:szCs w:val="24"/>
          <w:u w:val="single"/>
          <w:lang w:val="lt-LT"/>
        </w:rPr>
        <w:t>3 mėnesius</w:t>
      </w:r>
      <w:r w:rsidR="00B842BC" w:rsidRPr="001B286F">
        <w:rPr>
          <w:rFonts w:ascii="Verdana" w:hAnsi="Verdana"/>
          <w:sz w:val="24"/>
          <w:szCs w:val="24"/>
          <w:lang w:val="lt-LT"/>
        </w:rPr>
        <w:t xml:space="preserve"> </w:t>
      </w:r>
      <w:r w:rsidR="0032467A" w:rsidRPr="001B286F">
        <w:rPr>
          <w:rFonts w:ascii="Verdana" w:hAnsi="Verdana"/>
          <w:sz w:val="24"/>
          <w:szCs w:val="24"/>
          <w:lang w:val="lt-LT"/>
        </w:rPr>
        <w:t>pasiūlymų pateikimo termino pabaigos</w:t>
      </w:r>
      <w:r w:rsidR="00B842BC" w:rsidRPr="001B286F">
        <w:rPr>
          <w:rFonts w:ascii="Verdana" w:hAnsi="Verdana"/>
          <w:sz w:val="24"/>
          <w:szCs w:val="24"/>
          <w:lang w:val="lt-LT"/>
        </w:rPr>
        <w:t>. Jeigu pasiūlyme nenurodytas jo galiojimo laikas, laikoma, kad pasiūlymas galioja tiek, kiek nustatyta pirkimo dokumentuose.</w:t>
      </w:r>
    </w:p>
    <w:p w14:paraId="3CC1DF63" w14:textId="61EDD49F" w:rsidR="00B842BC" w:rsidRPr="001B286F" w:rsidRDefault="00B42205" w:rsidP="001B286F">
      <w:pPr>
        <w:pStyle w:val="Body2"/>
        <w:numPr>
          <w:ilvl w:val="1"/>
          <w:numId w:val="21"/>
        </w:numPr>
        <w:tabs>
          <w:tab w:val="left" w:pos="1134"/>
        </w:tabs>
        <w:spacing w:after="0"/>
        <w:ind w:left="0" w:firstLine="720"/>
        <w:rPr>
          <w:rFonts w:ascii="Verdana" w:hAnsi="Verdana" w:cs="Times New Roman"/>
          <w:sz w:val="24"/>
          <w:szCs w:val="24"/>
          <w:lang w:val="lt-LT"/>
        </w:rPr>
      </w:pPr>
      <w:r>
        <w:rPr>
          <w:rFonts w:ascii="Verdana" w:hAnsi="Verdana" w:cs="Times New Roman"/>
          <w:color w:val="00000A"/>
          <w:sz w:val="24"/>
          <w:szCs w:val="24"/>
          <w:lang w:val="lt-LT"/>
        </w:rPr>
        <w:t xml:space="preserve"> </w:t>
      </w:r>
      <w:r w:rsidR="00B842BC" w:rsidRPr="001B286F">
        <w:rPr>
          <w:rFonts w:ascii="Verdana" w:hAnsi="Verdana" w:cs="Times New Roman"/>
          <w:color w:val="00000A"/>
          <w:sz w:val="24"/>
          <w:szCs w:val="24"/>
          <w:lang w:val="lt-LT"/>
        </w:rPr>
        <w:t>Pasiūlyme nurodoma kaina</w:t>
      </w:r>
      <w:r w:rsidR="00D0112C" w:rsidRPr="001B286F">
        <w:rPr>
          <w:rFonts w:ascii="Verdana" w:hAnsi="Verdana" w:cs="Times New Roman"/>
          <w:color w:val="00000A"/>
          <w:sz w:val="24"/>
          <w:szCs w:val="24"/>
          <w:lang w:val="lt-LT"/>
        </w:rPr>
        <w:t>/įkainiai</w:t>
      </w:r>
      <w:r w:rsidR="00B842BC" w:rsidRPr="001B286F">
        <w:rPr>
          <w:rFonts w:ascii="Verdana" w:hAnsi="Verdana" w:cs="Times New Roman"/>
          <w:color w:val="00000A"/>
          <w:sz w:val="24"/>
          <w:szCs w:val="24"/>
          <w:lang w:val="lt-LT"/>
        </w:rPr>
        <w:t xml:space="preserve"> pateikiama eurais. Apskaičiuojant kainą</w:t>
      </w:r>
      <w:r w:rsidR="00D0112C" w:rsidRPr="001B286F">
        <w:rPr>
          <w:rFonts w:ascii="Verdana" w:hAnsi="Verdana" w:cs="Times New Roman"/>
          <w:color w:val="00000A"/>
          <w:sz w:val="24"/>
          <w:szCs w:val="24"/>
          <w:lang w:val="lt-LT"/>
        </w:rPr>
        <w:t>/įkainį</w:t>
      </w:r>
      <w:r w:rsidR="00B842BC" w:rsidRPr="001B286F">
        <w:rPr>
          <w:rFonts w:ascii="Verdana" w:hAnsi="Verdana" w:cs="Times New Roman"/>
          <w:color w:val="00000A"/>
          <w:sz w:val="24"/>
          <w:szCs w:val="24"/>
          <w:lang w:val="lt-LT"/>
        </w:rPr>
        <w:t xml:space="preserve"> turi būti atsižvelgta į visus </w:t>
      </w:r>
      <w:r w:rsidR="000D4A0F" w:rsidRPr="001B286F">
        <w:rPr>
          <w:rFonts w:ascii="Verdana" w:hAnsi="Verdana" w:cs="Times New Roman"/>
          <w:color w:val="00000A"/>
          <w:sz w:val="24"/>
          <w:szCs w:val="24"/>
          <w:lang w:val="lt-LT"/>
        </w:rPr>
        <w:t>P</w:t>
      </w:r>
      <w:r w:rsidR="00B842BC" w:rsidRPr="001B286F">
        <w:rPr>
          <w:rFonts w:ascii="Verdana" w:hAnsi="Verdana" w:cs="Times New Roman"/>
          <w:color w:val="00000A"/>
          <w:sz w:val="24"/>
          <w:szCs w:val="24"/>
          <w:lang w:val="lt-LT"/>
        </w:rPr>
        <w:t>irkimo sąlygų, įskaitant pirkimo sutarties projektą, reikalavimus. Į pasiūlymo kainą</w:t>
      </w:r>
      <w:r w:rsidR="00D0112C" w:rsidRPr="001B286F">
        <w:rPr>
          <w:rFonts w:ascii="Verdana" w:hAnsi="Verdana" w:cs="Times New Roman"/>
          <w:color w:val="00000A"/>
          <w:sz w:val="24"/>
          <w:szCs w:val="24"/>
          <w:lang w:val="lt-LT"/>
        </w:rPr>
        <w:t>/įkainius</w:t>
      </w:r>
      <w:r w:rsidR="00B842BC" w:rsidRPr="001B286F">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21F41A33" w:rsidR="00B842BC" w:rsidRPr="001B286F"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r w:rsidRPr="001B286F">
        <w:rPr>
          <w:rFonts w:ascii="Verdana" w:hAnsi="Verdana"/>
          <w:kern w:val="16"/>
          <w:sz w:val="24"/>
          <w:szCs w:val="24"/>
          <w:lang w:val="lt-LT"/>
        </w:rPr>
        <w:t xml:space="preserve">Perkančioji organizacija </w:t>
      </w:r>
      <w:r w:rsidRPr="001B286F">
        <w:rPr>
          <w:rFonts w:ascii="Verdana" w:hAnsi="Verdana" w:cs="Times New Roman"/>
          <w:color w:val="00000A"/>
          <w:sz w:val="24"/>
          <w:szCs w:val="24"/>
          <w:lang w:val="lt-LT"/>
        </w:rPr>
        <w:t xml:space="preserve">turi teisę pratęsti pasiūlymo pateikimo terminą. Apie naują pasiūlymų pateikimo terminą </w:t>
      </w:r>
      <w:r w:rsidRPr="001B286F">
        <w:rPr>
          <w:rFonts w:ascii="Verdana" w:hAnsi="Verdana"/>
          <w:kern w:val="16"/>
          <w:sz w:val="24"/>
          <w:szCs w:val="24"/>
          <w:lang w:val="lt-LT"/>
        </w:rPr>
        <w:t xml:space="preserve">Perkančioji organizacija </w:t>
      </w:r>
      <w:r w:rsidRPr="001B286F">
        <w:rPr>
          <w:rFonts w:ascii="Verdana" w:hAnsi="Verdana" w:cs="Times New Roman"/>
          <w:color w:val="00000A"/>
          <w:sz w:val="24"/>
          <w:szCs w:val="24"/>
          <w:lang w:val="lt-LT"/>
        </w:rPr>
        <w:t>paskelbia CVP IS ir praneša prie pirkimo CVP IS prisijungusiems tiekėjams.</w:t>
      </w:r>
    </w:p>
    <w:p w14:paraId="45185124" w14:textId="19044DBC" w:rsidR="00B842BC" w:rsidRPr="001B286F" w:rsidRDefault="00B842BC" w:rsidP="001B286F">
      <w:pPr>
        <w:pStyle w:val="Body2"/>
        <w:numPr>
          <w:ilvl w:val="1"/>
          <w:numId w:val="21"/>
        </w:numPr>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 xml:space="preserve">Pasiūlymas turi būti pateikiamas CVP IS priemonėmis užpildant pasiūlymo formą ir prie jos pridedant visus </w:t>
      </w:r>
      <w:r w:rsidR="006748AE" w:rsidRPr="001B286F">
        <w:rPr>
          <w:rFonts w:ascii="Verdana" w:hAnsi="Verdana" w:cs="Times New Roman"/>
          <w:color w:val="00000A"/>
          <w:sz w:val="24"/>
          <w:szCs w:val="24"/>
          <w:lang w:val="lt-LT"/>
        </w:rPr>
        <w:t xml:space="preserve">dokumentus nurodytus Pirkimo sąlygų </w:t>
      </w:r>
      <w:r w:rsidR="001B6C5A" w:rsidRPr="001B286F">
        <w:rPr>
          <w:rFonts w:ascii="Verdana" w:hAnsi="Verdana" w:cs="Times New Roman"/>
          <w:color w:val="00000A"/>
          <w:sz w:val="24"/>
          <w:szCs w:val="24"/>
          <w:lang w:val="lt-LT"/>
        </w:rPr>
        <w:t>5</w:t>
      </w:r>
      <w:r w:rsidR="006748AE" w:rsidRPr="001B286F">
        <w:rPr>
          <w:rFonts w:ascii="Verdana" w:hAnsi="Verdana" w:cs="Times New Roman"/>
          <w:color w:val="00000A"/>
          <w:sz w:val="24"/>
          <w:szCs w:val="24"/>
          <w:lang w:val="lt-LT"/>
        </w:rPr>
        <w:t>.12 punkte.</w:t>
      </w:r>
    </w:p>
    <w:p w14:paraId="0131F3DE" w14:textId="135D9954" w:rsidR="00BF2FAB" w:rsidRPr="001B286F" w:rsidRDefault="00B42205" w:rsidP="001B286F">
      <w:pPr>
        <w:pStyle w:val="Body2"/>
        <w:numPr>
          <w:ilvl w:val="1"/>
          <w:numId w:val="21"/>
        </w:numPr>
        <w:tabs>
          <w:tab w:val="left" w:pos="1260"/>
        </w:tabs>
        <w:spacing w:after="0"/>
        <w:ind w:left="0" w:firstLine="720"/>
        <w:rPr>
          <w:rFonts w:ascii="Verdana" w:hAnsi="Verdana" w:cs="Times New Roman"/>
          <w:b/>
          <w:bCs/>
          <w:sz w:val="24"/>
          <w:szCs w:val="24"/>
          <w:lang w:val="lt-LT"/>
        </w:rPr>
      </w:pPr>
      <w:r>
        <w:rPr>
          <w:rFonts w:ascii="Verdana" w:hAnsi="Verdana" w:cs="Times New Roman"/>
          <w:b/>
          <w:bCs/>
          <w:color w:val="00000A"/>
          <w:sz w:val="24"/>
          <w:szCs w:val="24"/>
          <w:lang w:val="lt-LT"/>
        </w:rPr>
        <w:t xml:space="preserve"> </w:t>
      </w:r>
      <w:r w:rsidR="00B842BC" w:rsidRPr="001B286F">
        <w:rPr>
          <w:rFonts w:ascii="Verdana" w:hAnsi="Verdana" w:cs="Times New Roman"/>
          <w:b/>
          <w:bCs/>
          <w:color w:val="00000A"/>
          <w:sz w:val="24"/>
          <w:szCs w:val="24"/>
          <w:lang w:val="lt-LT"/>
        </w:rPr>
        <w:t>Tiekėjo pasiūlymą sudaro CVP IS priemonėmis pateiktos informacijos ir dokumentų visuma</w:t>
      </w:r>
      <w:r w:rsidR="00D0112C" w:rsidRPr="001B286F">
        <w:rPr>
          <w:rFonts w:ascii="Verdana" w:hAnsi="Verdana" w:cs="Times New Roman"/>
          <w:b/>
          <w:bCs/>
          <w:color w:val="00000A"/>
          <w:sz w:val="24"/>
          <w:szCs w:val="24"/>
          <w:lang w:val="lt-LT"/>
        </w:rPr>
        <w:t xml:space="preserve"> (įskaitant pasiūlymo paaiškinimus bei atsakymus dėl pasiūlymo (jei tokių bus)</w:t>
      </w:r>
      <w:r w:rsidR="00D0112C" w:rsidRPr="001B286F">
        <w:rPr>
          <w:rFonts w:ascii="Verdana" w:hAnsi="Verdana" w:cs="Times New Roman"/>
          <w:b/>
          <w:bCs/>
          <w:sz w:val="24"/>
          <w:szCs w:val="24"/>
          <w:lang w:val="lt-LT"/>
        </w:rPr>
        <w:t>)</w:t>
      </w:r>
      <w:r w:rsidR="00B842BC" w:rsidRPr="001B286F">
        <w:rPr>
          <w:rFonts w:ascii="Verdana" w:hAnsi="Verdana" w:cs="Times New Roman"/>
          <w:b/>
          <w:bCs/>
          <w:color w:val="00000A"/>
          <w:sz w:val="24"/>
          <w:szCs w:val="24"/>
          <w:lang w:val="lt-LT"/>
        </w:rPr>
        <w:t>:</w:t>
      </w:r>
    </w:p>
    <w:p w14:paraId="3FD904EE" w14:textId="28915305" w:rsidR="00BF2FAB" w:rsidRPr="001B286F" w:rsidRDefault="00BF2FAB"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1B286F">
        <w:rPr>
          <w:rFonts w:ascii="Verdana" w:hAnsi="Verdana"/>
          <w:sz w:val="24"/>
          <w:szCs w:val="24"/>
          <w:lang w:val="lt-LT"/>
        </w:rPr>
        <w:t>užpildyta pasiūlymo forma, parengta pagal šių pirkimo dokumentų 1 priedą;</w:t>
      </w:r>
    </w:p>
    <w:p w14:paraId="2DA06439" w14:textId="77777777" w:rsidR="0032467A" w:rsidRPr="001B286F" w:rsidRDefault="00BF2FAB"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1B286F">
        <w:rPr>
          <w:rFonts w:ascii="Verdana" w:hAnsi="Verdana"/>
          <w:sz w:val="24"/>
          <w:szCs w:val="24"/>
          <w:lang w:val="lt-LT"/>
        </w:rPr>
        <w:lastRenderedPageBreak/>
        <w:t>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F6741D1" w14:textId="7C3AB850" w:rsidR="0032467A" w:rsidRPr="001B286F" w:rsidRDefault="00490BDD"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bookmarkStart w:id="30" w:name="_Hlk219211856"/>
      <w:r w:rsidRPr="00490BDD">
        <w:rPr>
          <w:rFonts w:ascii="Verdana" w:hAnsi="Verdana"/>
          <w:bCs/>
          <w:sz w:val="24"/>
          <w:szCs w:val="24"/>
          <w:lang w:val="lt-LT"/>
        </w:rPr>
        <w:t>Techninė specifikacija</w:t>
      </w:r>
      <w:r>
        <w:rPr>
          <w:rFonts w:ascii="Verdana" w:hAnsi="Verdana"/>
          <w:b/>
          <w:sz w:val="24"/>
          <w:szCs w:val="24"/>
          <w:lang w:val="lt-LT"/>
        </w:rPr>
        <w:t xml:space="preserve"> </w:t>
      </w:r>
      <w:r w:rsidRPr="00490BDD">
        <w:rPr>
          <w:rFonts w:ascii="Verdana" w:hAnsi="Verdana"/>
          <w:bCs/>
          <w:sz w:val="24"/>
          <w:szCs w:val="24"/>
          <w:lang w:val="lt-LT"/>
        </w:rPr>
        <w:t>(Pirkimo sąlygų 4 priedas)</w:t>
      </w:r>
      <w:r>
        <w:rPr>
          <w:rFonts w:ascii="Verdana" w:hAnsi="Verdana"/>
          <w:b/>
          <w:sz w:val="24"/>
          <w:szCs w:val="24"/>
          <w:lang w:val="lt-LT"/>
        </w:rPr>
        <w:t xml:space="preserve"> (su u</w:t>
      </w:r>
      <w:r w:rsidR="0032467A" w:rsidRPr="001B286F">
        <w:rPr>
          <w:rFonts w:ascii="Verdana" w:hAnsi="Verdana"/>
          <w:b/>
          <w:sz w:val="24"/>
          <w:szCs w:val="24"/>
          <w:lang w:val="lt-LT"/>
        </w:rPr>
        <w:t>žpildyt</w:t>
      </w:r>
      <w:r>
        <w:rPr>
          <w:rFonts w:ascii="Verdana" w:hAnsi="Verdana"/>
          <w:b/>
          <w:sz w:val="24"/>
          <w:szCs w:val="24"/>
          <w:lang w:val="lt-LT"/>
        </w:rPr>
        <w:t>u</w:t>
      </w:r>
      <w:r w:rsidR="0032467A" w:rsidRPr="001B286F">
        <w:rPr>
          <w:rFonts w:ascii="Verdana" w:hAnsi="Verdana"/>
          <w:b/>
          <w:sz w:val="24"/>
          <w:szCs w:val="24"/>
          <w:lang w:val="lt-LT"/>
        </w:rPr>
        <w:t xml:space="preserve"> </w:t>
      </w:r>
      <w:r w:rsidR="0033735C">
        <w:rPr>
          <w:rFonts w:ascii="Verdana" w:hAnsi="Verdana"/>
          <w:b/>
          <w:sz w:val="24"/>
          <w:szCs w:val="24"/>
          <w:lang w:val="lt-LT"/>
        </w:rPr>
        <w:t>stulpeli</w:t>
      </w:r>
      <w:r>
        <w:rPr>
          <w:rFonts w:ascii="Verdana" w:hAnsi="Verdana"/>
          <w:b/>
          <w:sz w:val="24"/>
          <w:szCs w:val="24"/>
          <w:lang w:val="lt-LT"/>
        </w:rPr>
        <w:t>u</w:t>
      </w:r>
      <w:r w:rsidR="000D5152">
        <w:rPr>
          <w:rFonts w:ascii="Verdana" w:hAnsi="Verdana"/>
          <w:b/>
          <w:sz w:val="24"/>
          <w:szCs w:val="24"/>
          <w:lang w:val="lt-LT"/>
        </w:rPr>
        <w:t xml:space="preserve"> „Siūloma charakteristika“</w:t>
      </w:r>
      <w:r>
        <w:rPr>
          <w:rFonts w:ascii="Verdana" w:hAnsi="Verdana"/>
          <w:b/>
          <w:sz w:val="24"/>
          <w:szCs w:val="24"/>
          <w:lang w:val="lt-LT"/>
        </w:rPr>
        <w:t xml:space="preserve">) </w:t>
      </w:r>
      <w:r w:rsidR="0032467A" w:rsidRPr="001B286F">
        <w:rPr>
          <w:rFonts w:ascii="Verdana" w:hAnsi="Verdana"/>
          <w:b/>
          <w:sz w:val="24"/>
          <w:szCs w:val="24"/>
          <w:lang w:val="lt-LT"/>
        </w:rPr>
        <w:t>;</w:t>
      </w:r>
    </w:p>
    <w:bookmarkEnd w:id="30"/>
    <w:p w14:paraId="7535A6C8" w14:textId="3DDE94C2" w:rsidR="0032467A" w:rsidRPr="001B286F" w:rsidRDefault="0032467A"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1B286F">
        <w:rPr>
          <w:rFonts w:ascii="Verdana" w:hAnsi="Verdana"/>
          <w:b/>
          <w:bCs/>
          <w:sz w:val="24"/>
          <w:szCs w:val="24"/>
          <w:lang w:val="lt-LT"/>
        </w:rPr>
        <w:t xml:space="preserve">Siūlomos Prekės </w:t>
      </w:r>
      <w:r w:rsidR="00360D41">
        <w:rPr>
          <w:rFonts w:ascii="Verdana" w:hAnsi="Verdana"/>
          <w:b/>
          <w:bCs/>
          <w:sz w:val="24"/>
          <w:szCs w:val="24"/>
          <w:lang w:val="lt-LT"/>
        </w:rPr>
        <w:t xml:space="preserve">gamintojo </w:t>
      </w:r>
      <w:r w:rsidRPr="001B286F">
        <w:rPr>
          <w:rFonts w:ascii="Verdana" w:hAnsi="Verdana"/>
          <w:b/>
          <w:bCs/>
          <w:sz w:val="24"/>
          <w:szCs w:val="24"/>
          <w:lang w:val="lt-LT"/>
        </w:rPr>
        <w:t>techninis aprašymas ir/arba kiti gamintojo išduoti dokumentai, patvirtinantys siūlomų prekių atitikimą techninės specifikacijos reikalavimams</w:t>
      </w:r>
      <w:r w:rsidR="001B286F">
        <w:rPr>
          <w:rFonts w:ascii="Verdana" w:hAnsi="Verdana"/>
          <w:b/>
          <w:bCs/>
          <w:sz w:val="24"/>
          <w:szCs w:val="24"/>
          <w:lang w:val="lt-LT"/>
        </w:rPr>
        <w:t>;</w:t>
      </w:r>
    </w:p>
    <w:p w14:paraId="15195C2F" w14:textId="7FA76CD8" w:rsidR="00CF1530" w:rsidRPr="001B286F" w:rsidRDefault="00B842BC"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1B286F">
        <w:rPr>
          <w:rFonts w:ascii="Verdana" w:hAnsi="Verdana" w:cs="Times New Roman"/>
          <w:color w:val="auto"/>
          <w:sz w:val="24"/>
          <w:szCs w:val="24"/>
          <w:lang w:val="lt-LT"/>
        </w:rPr>
        <w:t>jungtinės veiklos sutarties skaitmeninė kopija (jeigu dalyvauja ūkio subjektų grupė);</w:t>
      </w:r>
    </w:p>
    <w:p w14:paraId="73A855FF" w14:textId="77777777" w:rsidR="00CF1530" w:rsidRPr="001B286F" w:rsidRDefault="00B842BC"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1B286F">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r w:rsidR="00CF1530" w:rsidRPr="001B286F">
        <w:rPr>
          <w:rFonts w:ascii="Verdana" w:hAnsi="Verdana" w:cs="Times New Roman"/>
          <w:color w:val="auto"/>
          <w:sz w:val="24"/>
          <w:szCs w:val="24"/>
          <w:lang w:val="lt-LT"/>
        </w:rPr>
        <w:t>;</w:t>
      </w:r>
    </w:p>
    <w:p w14:paraId="679CB18F" w14:textId="37E9F09E" w:rsidR="00BF2FAB" w:rsidRPr="001B286F" w:rsidRDefault="00BF2FAB" w:rsidP="001B286F">
      <w:pPr>
        <w:pStyle w:val="Body2"/>
        <w:numPr>
          <w:ilvl w:val="2"/>
          <w:numId w:val="21"/>
        </w:numPr>
        <w:tabs>
          <w:tab w:val="left" w:pos="1134"/>
          <w:tab w:val="left" w:pos="1276"/>
          <w:tab w:val="left" w:pos="1418"/>
          <w:tab w:val="left" w:pos="1843"/>
        </w:tabs>
        <w:spacing w:after="0"/>
        <w:ind w:left="0" w:firstLine="709"/>
        <w:rPr>
          <w:rFonts w:ascii="Verdana" w:hAnsi="Verdana" w:cs="Times New Roman"/>
          <w:kern w:val="16"/>
          <w:sz w:val="24"/>
          <w:szCs w:val="24"/>
          <w:lang w:val="lt-LT"/>
        </w:rPr>
      </w:pPr>
      <w:r w:rsidRPr="001B286F">
        <w:rPr>
          <w:rFonts w:ascii="Verdana" w:hAnsi="Verdana" w:cs="Times New Roman"/>
          <w:sz w:val="24"/>
          <w:szCs w:val="24"/>
          <w:lang w:val="lt-LT"/>
        </w:rPr>
        <w:t>jei tiekėjas pasitelkia subtiekėjus, subtiekėjo dokumentas, patvirtinantis jo sutikimą būti subtiekėju pirkime (išviešinami juos nurodant Pirkimo sąlygų 1 priede „Pasiūlymo forma“);</w:t>
      </w:r>
    </w:p>
    <w:p w14:paraId="0154A520" w14:textId="77777777" w:rsidR="00BF2FAB" w:rsidRPr="001B286F" w:rsidRDefault="00BF2FAB" w:rsidP="001B286F">
      <w:pPr>
        <w:pStyle w:val="Body2"/>
        <w:numPr>
          <w:ilvl w:val="2"/>
          <w:numId w:val="2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1B286F">
        <w:rPr>
          <w:rFonts w:ascii="Verdana" w:hAnsi="Verdana" w:cs="Times New Roman"/>
          <w:kern w:val="16"/>
          <w:sz w:val="24"/>
          <w:szCs w:val="24"/>
          <w:lang w:val="lt-LT"/>
        </w:rPr>
        <w:t xml:space="preserve">jei tiekėjas pasitelkia ūkio subjektus, kurių pajėgumais remiasi, – įrodymai, kad šie ištekliai bus prieinami per visą sutartinių įsipareigojimų vykdymo laikotarpį </w:t>
      </w:r>
      <w:r w:rsidRPr="001B286F">
        <w:rPr>
          <w:rFonts w:ascii="Verdana" w:hAnsi="Verdana" w:cs="Times New Roman"/>
          <w:sz w:val="24"/>
          <w:szCs w:val="24"/>
          <w:lang w:val="lt-LT"/>
        </w:rPr>
        <w:t>(išviešinami juos nurodant Pirkimo sąlygų 1 priede „Pasiūlymo forma“)</w:t>
      </w:r>
      <w:r w:rsidRPr="001B286F">
        <w:rPr>
          <w:rFonts w:ascii="Verdana" w:hAnsi="Verdana" w:cs="Times New Roman"/>
          <w:kern w:val="16"/>
          <w:sz w:val="24"/>
          <w:szCs w:val="24"/>
          <w:lang w:val="lt-LT"/>
        </w:rPr>
        <w:t>;</w:t>
      </w:r>
    </w:p>
    <w:p w14:paraId="1E2E0C5B" w14:textId="764AEB87" w:rsidR="00BF2FAB" w:rsidRPr="001B286F" w:rsidRDefault="00BF2FAB" w:rsidP="001B286F">
      <w:pPr>
        <w:pStyle w:val="Sraopastraipa"/>
        <w:numPr>
          <w:ilvl w:val="2"/>
          <w:numId w:val="21"/>
        </w:numPr>
        <w:tabs>
          <w:tab w:val="left" w:pos="1276"/>
          <w:tab w:val="left" w:pos="1418"/>
          <w:tab w:val="left" w:pos="1701"/>
          <w:tab w:val="left" w:pos="1843"/>
        </w:tabs>
        <w:spacing w:after="0" w:line="240" w:lineRule="auto"/>
        <w:ind w:left="0" w:firstLine="709"/>
        <w:jc w:val="both"/>
        <w:rPr>
          <w:rFonts w:ascii="Verdana" w:hAnsi="Verdana"/>
          <w:sz w:val="24"/>
          <w:szCs w:val="24"/>
        </w:rPr>
      </w:pPr>
      <w:r w:rsidRPr="001B286F">
        <w:rPr>
          <w:rFonts w:ascii="Verdana" w:hAnsi="Verdana"/>
          <w:sz w:val="24"/>
          <w:szCs w:val="24"/>
        </w:rPr>
        <w:t xml:space="preserve">jei tiekėjas pasitelkia </w:t>
      </w:r>
      <w:proofErr w:type="spellStart"/>
      <w:r w:rsidRPr="001B286F">
        <w:rPr>
          <w:rFonts w:ascii="Verdana" w:hAnsi="Verdana"/>
          <w:sz w:val="24"/>
          <w:szCs w:val="24"/>
        </w:rPr>
        <w:t>kvazisubtiekėjus</w:t>
      </w:r>
      <w:proofErr w:type="spellEnd"/>
      <w:r w:rsidRPr="001B286F">
        <w:rPr>
          <w:rFonts w:ascii="Verdana" w:hAnsi="Verdana"/>
          <w:sz w:val="24"/>
          <w:szCs w:val="24"/>
        </w:rPr>
        <w:t xml:space="preserve">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10B4C4B9" w14:textId="2C9DD984" w:rsidR="00BF2FAB" w:rsidRPr="001B286F" w:rsidRDefault="005C7639" w:rsidP="001B286F">
      <w:pPr>
        <w:pStyle w:val="Body2"/>
        <w:numPr>
          <w:ilvl w:val="1"/>
          <w:numId w:val="21"/>
        </w:numPr>
        <w:tabs>
          <w:tab w:val="left" w:pos="1260"/>
        </w:tabs>
        <w:spacing w:after="0"/>
        <w:ind w:left="0" w:firstLine="720"/>
        <w:rPr>
          <w:rFonts w:ascii="Verdana" w:hAnsi="Verdana"/>
          <w:color w:val="EE0000"/>
          <w:sz w:val="24"/>
          <w:szCs w:val="24"/>
          <w:lang w:val="lt-LT"/>
        </w:rPr>
      </w:pPr>
      <w:r w:rsidRPr="001B286F">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1B286F">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0320C421" w14:textId="60CEC96E" w:rsidR="00193F08" w:rsidRPr="001B286F" w:rsidRDefault="005E7F69" w:rsidP="001B286F">
      <w:pPr>
        <w:pStyle w:val="Body2"/>
        <w:numPr>
          <w:ilvl w:val="1"/>
          <w:numId w:val="21"/>
        </w:numPr>
        <w:tabs>
          <w:tab w:val="left" w:pos="1260"/>
        </w:tabs>
        <w:spacing w:after="0"/>
        <w:ind w:left="0" w:firstLine="720"/>
        <w:rPr>
          <w:rFonts w:ascii="Verdana" w:hAnsi="Verdana"/>
          <w:sz w:val="24"/>
          <w:szCs w:val="24"/>
          <w:lang w:val="lt-LT"/>
        </w:rPr>
      </w:pPr>
      <w:r>
        <w:rPr>
          <w:rFonts w:ascii="Verdana" w:hAnsi="Verdana"/>
          <w:sz w:val="24"/>
          <w:szCs w:val="24"/>
          <w:lang w:val="lt-LT"/>
        </w:rPr>
        <w:t xml:space="preserve"> </w:t>
      </w:r>
      <w:r w:rsidR="0050593F" w:rsidRPr="001B286F">
        <w:rPr>
          <w:rFonts w:ascii="Verdana" w:hAnsi="Verdana"/>
          <w:sz w:val="24"/>
          <w:szCs w:val="24"/>
          <w:lang w:val="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1B286F">
        <w:rPr>
          <w:rFonts w:ascii="Verdana" w:hAnsi="Verdana"/>
          <w:sz w:val="24"/>
          <w:szCs w:val="24"/>
          <w:lang w:val="lt-LT"/>
        </w:rPr>
        <w:t>VPĮ</w:t>
      </w:r>
      <w:r w:rsidR="0050593F" w:rsidRPr="001B286F">
        <w:rPr>
          <w:rFonts w:ascii="Verdana" w:hAnsi="Verdana"/>
          <w:sz w:val="24"/>
          <w:szCs w:val="24"/>
          <w:lang w:val="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w:t>
      </w:r>
      <w:r w:rsidR="0050593F" w:rsidRPr="001B286F">
        <w:rPr>
          <w:rFonts w:ascii="Verdana" w:hAnsi="Verdana"/>
          <w:sz w:val="24"/>
          <w:szCs w:val="24"/>
          <w:lang w:val="lt-LT"/>
        </w:rPr>
        <w:lastRenderedPageBreak/>
        <w:t xml:space="preserve">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1B286F">
        <w:rPr>
          <w:rFonts w:ascii="Verdana" w:hAnsi="Verdana"/>
          <w:sz w:val="24"/>
          <w:szCs w:val="24"/>
          <w:lang w:val="lt-LT"/>
        </w:rPr>
        <w:t>3</w:t>
      </w:r>
      <w:r w:rsidR="0050593F" w:rsidRPr="001B286F">
        <w:rPr>
          <w:rFonts w:ascii="Verdana" w:hAnsi="Verdana"/>
          <w:sz w:val="24"/>
          <w:szCs w:val="24"/>
          <w:lang w:val="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p>
    <w:p w14:paraId="0DAEFB5B" w14:textId="5B6585E7" w:rsidR="00AC6318" w:rsidRPr="001B286F" w:rsidRDefault="005E7F69" w:rsidP="001B286F">
      <w:pPr>
        <w:pStyle w:val="Body2"/>
        <w:numPr>
          <w:ilvl w:val="1"/>
          <w:numId w:val="21"/>
        </w:numPr>
        <w:tabs>
          <w:tab w:val="left" w:pos="1260"/>
        </w:tabs>
        <w:spacing w:after="0"/>
        <w:ind w:left="0" w:firstLine="720"/>
        <w:rPr>
          <w:rFonts w:ascii="Verdana" w:hAnsi="Verdana"/>
          <w:sz w:val="24"/>
          <w:szCs w:val="24"/>
          <w:lang w:val="lt-LT"/>
        </w:rPr>
      </w:pPr>
      <w:r>
        <w:rPr>
          <w:rFonts w:ascii="Verdana" w:hAnsi="Verdana"/>
          <w:color w:val="auto"/>
          <w:sz w:val="24"/>
          <w:szCs w:val="24"/>
          <w:lang w:val="lt-LT"/>
        </w:rPr>
        <w:t xml:space="preserve"> </w:t>
      </w:r>
      <w:r w:rsidR="00B842BC" w:rsidRPr="001B286F">
        <w:rPr>
          <w:rFonts w:ascii="Verdana" w:hAnsi="Verdana"/>
          <w:color w:val="auto"/>
          <w:sz w:val="24"/>
          <w:szCs w:val="24"/>
          <w:lang w:val="lt-LT"/>
        </w:rPr>
        <w:t xml:space="preserve">Išaiškinimą </w:t>
      </w:r>
      <w:r w:rsidR="00B842BC" w:rsidRPr="001B286F">
        <w:rPr>
          <w:rFonts w:ascii="Verdana" w:hAnsi="Verdana"/>
          <w:color w:val="auto"/>
          <w:spacing w:val="-2"/>
          <w:sz w:val="24"/>
          <w:szCs w:val="24"/>
          <w:lang w:val="lt-LT"/>
        </w:rPr>
        <w:t>k</w:t>
      </w:r>
      <w:r w:rsidR="00B842BC" w:rsidRPr="001B286F">
        <w:rPr>
          <w:rFonts w:ascii="Verdana" w:hAnsi="Verdana"/>
          <w:color w:val="auto"/>
          <w:sz w:val="24"/>
          <w:szCs w:val="24"/>
          <w:lang w:val="lt-LT"/>
        </w:rPr>
        <w:t xml:space="preserve">aip suprantamas konfidencialumas viešuosiuose pirkimuose (VPĮ 20 straipsnis) galima rasti </w:t>
      </w:r>
      <w:hyperlink r:id="rId25" w:history="1">
        <w:r w:rsidR="008644F4" w:rsidRPr="001B286F">
          <w:rPr>
            <w:rStyle w:val="Hipersaitas"/>
            <w:rFonts w:ascii="Verdana" w:hAnsi="Verdana" w:cs="Arial Unicode MS"/>
            <w:color w:val="auto"/>
            <w:sz w:val="24"/>
            <w:szCs w:val="24"/>
            <w:lang w:val="lt-LT"/>
          </w:rPr>
          <w:t>čia</w:t>
        </w:r>
      </w:hyperlink>
      <w:r w:rsidR="008644F4" w:rsidRPr="001B286F">
        <w:rPr>
          <w:rFonts w:ascii="Verdana" w:hAnsi="Verdana"/>
          <w:color w:val="auto"/>
          <w:sz w:val="24"/>
          <w:szCs w:val="24"/>
          <w:lang w:val="lt-LT"/>
        </w:rPr>
        <w:t>.</w:t>
      </w:r>
    </w:p>
    <w:p w14:paraId="54185577" w14:textId="78126AFB" w:rsidR="00B842BC" w:rsidRPr="006F6ADA" w:rsidRDefault="005E7F69" w:rsidP="001B286F">
      <w:pPr>
        <w:pStyle w:val="Body2"/>
        <w:numPr>
          <w:ilvl w:val="1"/>
          <w:numId w:val="21"/>
        </w:numPr>
        <w:tabs>
          <w:tab w:val="left" w:pos="1260"/>
        </w:tabs>
        <w:spacing w:after="0"/>
        <w:ind w:left="0" w:firstLine="720"/>
        <w:rPr>
          <w:rFonts w:ascii="Verdana" w:hAnsi="Verdana"/>
          <w:color w:val="auto"/>
          <w:sz w:val="24"/>
          <w:szCs w:val="24"/>
          <w:lang w:val="lt-LT"/>
        </w:rPr>
      </w:pPr>
      <w:r>
        <w:rPr>
          <w:rFonts w:ascii="Verdana" w:hAnsi="Verdana"/>
          <w:color w:val="auto"/>
          <w:sz w:val="24"/>
          <w:szCs w:val="24"/>
          <w:lang w:val="lt-LT"/>
        </w:rPr>
        <w:t xml:space="preserve"> </w:t>
      </w:r>
      <w:r w:rsidR="00B842BC" w:rsidRPr="001B286F">
        <w:rPr>
          <w:rFonts w:ascii="Verdana" w:hAnsi="Verdana"/>
          <w:color w:val="auto"/>
          <w:sz w:val="24"/>
          <w:szCs w:val="24"/>
          <w:lang w:val="lt-LT"/>
        </w:rPr>
        <w:t>Siekiant perkančiajai organizacijai užtikrinti tiekėjo informacijos konfidencialumą ir VPĮ nuostatos CVP IS sistemoje skelb</w:t>
      </w:r>
      <w:r w:rsidR="00B842BC" w:rsidRPr="001B286F">
        <w:rPr>
          <w:rFonts w:ascii="Verdana" w:hAnsi="Verdana"/>
          <w:sz w:val="24"/>
          <w:szCs w:val="24"/>
          <w:lang w:val="lt-LT"/>
        </w:rPr>
        <w:t xml:space="preserve">ti laimėjusio dalyvio </w:t>
      </w:r>
      <w:r w:rsidR="00B842BC" w:rsidRPr="006F6ADA">
        <w:rPr>
          <w:rFonts w:ascii="Verdana" w:hAnsi="Verdana"/>
          <w:color w:val="auto"/>
          <w:sz w:val="24"/>
          <w:szCs w:val="24"/>
          <w:lang w:val="lt-LT"/>
        </w:rPr>
        <w:t xml:space="preserve">pasiūlymą, sudarytą pirkimo sutartį ir pirkimo sutarties sąlygų pakeitimus įgyvendinimą, dalyvis savo pasiūlyme turi nurodyti ir pateikti </w:t>
      </w:r>
      <w:r w:rsidR="00B842BC" w:rsidRPr="006F6ADA">
        <w:rPr>
          <w:rFonts w:ascii="Verdana" w:hAnsi="Verdana"/>
          <w:b/>
          <w:color w:val="auto"/>
          <w:sz w:val="24"/>
          <w:szCs w:val="24"/>
          <w:lang w:val="lt-LT"/>
        </w:rPr>
        <w:t xml:space="preserve">atskirais failais </w:t>
      </w:r>
      <w:r w:rsidR="00B842BC" w:rsidRPr="006F6ADA">
        <w:rPr>
          <w:rFonts w:ascii="Verdana" w:hAnsi="Verdana"/>
          <w:i/>
          <w:color w:val="auto"/>
          <w:sz w:val="24"/>
          <w:szCs w:val="24"/>
          <w:lang w:val="lt-LT"/>
        </w:rPr>
        <w:t>(bylomis)</w:t>
      </w:r>
      <w:r w:rsidR="00B842BC" w:rsidRPr="006F6ADA">
        <w:rPr>
          <w:rFonts w:ascii="Verdana" w:hAnsi="Verdana"/>
          <w:color w:val="auto"/>
          <w:sz w:val="24"/>
          <w:szCs w:val="24"/>
          <w:lang w:val="lt-LT"/>
        </w:rPr>
        <w:t>:</w:t>
      </w:r>
    </w:p>
    <w:p w14:paraId="4493ABB8" w14:textId="4A2B47ED" w:rsidR="00B842BC" w:rsidRPr="006F6ADA" w:rsidRDefault="006F6ADA" w:rsidP="001B286F">
      <w:pPr>
        <w:pStyle w:val="Body2"/>
        <w:numPr>
          <w:ilvl w:val="2"/>
          <w:numId w:val="21"/>
        </w:numPr>
        <w:tabs>
          <w:tab w:val="left" w:pos="1843"/>
        </w:tabs>
        <w:spacing w:after="0"/>
        <w:ind w:left="0" w:firstLine="709"/>
        <w:rPr>
          <w:rFonts w:ascii="Verdana" w:hAnsi="Verdana"/>
          <w:color w:val="auto"/>
          <w:sz w:val="24"/>
          <w:szCs w:val="24"/>
          <w:lang w:val="lt-LT"/>
        </w:rPr>
      </w:pPr>
      <w:r w:rsidRPr="006F6ADA">
        <w:rPr>
          <w:rFonts w:ascii="Verdana" w:hAnsi="Verdana" w:cs="Times New Roman"/>
          <w:color w:val="auto"/>
          <w:sz w:val="24"/>
          <w:szCs w:val="24"/>
          <w:lang w:val="lt-LT"/>
        </w:rPr>
        <w:t xml:space="preserve">informaciją, kuri yra konfidenciali, failo </w:t>
      </w:r>
      <w:r w:rsidRPr="006F6ADA">
        <w:rPr>
          <w:rFonts w:ascii="Verdana" w:hAnsi="Verdana" w:cs="Times New Roman"/>
          <w:i/>
          <w:color w:val="auto"/>
          <w:sz w:val="24"/>
          <w:szCs w:val="24"/>
          <w:lang w:val="lt-LT"/>
        </w:rPr>
        <w:t xml:space="preserve">(bylos) </w:t>
      </w:r>
      <w:r w:rsidRPr="006F6ADA">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6F6ADA">
        <w:rPr>
          <w:rFonts w:ascii="Verdana" w:hAnsi="Verdana" w:cs="Times New Roman"/>
          <w:i/>
          <w:color w:val="auto"/>
          <w:sz w:val="24"/>
          <w:szCs w:val="24"/>
          <w:lang w:val="lt-LT"/>
        </w:rPr>
        <w:t>(bylos)</w:t>
      </w:r>
      <w:r w:rsidRPr="006F6ADA">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52A2C919" w14:textId="076A2DB2" w:rsidR="006F6ADA" w:rsidRPr="006F6ADA" w:rsidRDefault="006F6ADA" w:rsidP="006F6ADA">
      <w:pPr>
        <w:pStyle w:val="Body2"/>
        <w:numPr>
          <w:ilvl w:val="3"/>
          <w:numId w:val="21"/>
        </w:numPr>
        <w:tabs>
          <w:tab w:val="left" w:pos="1276"/>
          <w:tab w:val="left" w:pos="1843"/>
        </w:tabs>
        <w:spacing w:after="0"/>
        <w:ind w:left="0" w:firstLine="709"/>
        <w:rPr>
          <w:rFonts w:ascii="Verdana" w:hAnsi="Verdana"/>
          <w:color w:val="auto"/>
          <w:sz w:val="24"/>
          <w:szCs w:val="24"/>
          <w:lang w:val="lt-LT"/>
        </w:rPr>
      </w:pPr>
      <w:r w:rsidRPr="006F6ADA">
        <w:rPr>
          <w:rFonts w:ascii="Verdana" w:hAnsi="Verdana" w:cs="Times New Roman"/>
          <w:color w:val="auto"/>
          <w:sz w:val="24"/>
          <w:szCs w:val="24"/>
          <w:lang w:val="lt-LT"/>
        </w:rPr>
        <w:t>Informaciją, pateiktą tiekėjų pašalinimo pagrindų nebuvimą patvirtinančiuose dokumentuose, išskyrus informaciją, kurią atskleidus būtų pažeisti tiekėjo įsipareigojimai pagal su trečiaisiais asmenimis sudarytas sutartis,</w:t>
      </w:r>
      <w:r w:rsidRPr="006F6ADA">
        <w:rPr>
          <w:rFonts w:ascii="Verdana" w:hAnsi="Verdana" w:cs="Times New Roman"/>
          <w:b/>
          <w:bCs/>
          <w:color w:val="auto"/>
          <w:sz w:val="24"/>
          <w:szCs w:val="24"/>
          <w:lang w:val="lt-LT"/>
        </w:rPr>
        <w:t> </w:t>
      </w:r>
      <w:r w:rsidRPr="006F6ADA">
        <w:rPr>
          <w:rFonts w:ascii="Verdana" w:hAnsi="Verdana" w:cs="Times New Roman"/>
          <w:color w:val="auto"/>
          <w:sz w:val="24"/>
          <w:szCs w:val="24"/>
          <w:lang w:val="lt-LT"/>
        </w:rPr>
        <w:t>– tuo atveju, kai ši informacija reikalinga tiekėjui jo teisėtiems interesams ginti;</w:t>
      </w:r>
    </w:p>
    <w:p w14:paraId="4E2D4363" w14:textId="3BEC1D3C" w:rsidR="006F6ADA" w:rsidRPr="006F6ADA" w:rsidRDefault="006F6ADA" w:rsidP="006F6ADA">
      <w:pPr>
        <w:pStyle w:val="Body2"/>
        <w:numPr>
          <w:ilvl w:val="3"/>
          <w:numId w:val="21"/>
        </w:numPr>
        <w:tabs>
          <w:tab w:val="left" w:pos="1276"/>
          <w:tab w:val="left" w:pos="1843"/>
        </w:tabs>
        <w:spacing w:after="0"/>
        <w:ind w:left="0" w:firstLine="709"/>
        <w:rPr>
          <w:rFonts w:ascii="Verdana" w:hAnsi="Verdana"/>
          <w:color w:val="auto"/>
          <w:sz w:val="24"/>
          <w:szCs w:val="24"/>
          <w:lang w:val="lt-LT"/>
        </w:rPr>
      </w:pPr>
      <w:r w:rsidRPr="006F6ADA">
        <w:rPr>
          <w:rFonts w:ascii="Verdana" w:hAnsi="Verdana" w:cs="Times New Roman"/>
          <w:color w:val="auto"/>
          <w:sz w:val="24"/>
          <w:szCs w:val="24"/>
          <w:lang w:val="lt-LT"/>
        </w:rPr>
        <w:t>Informacija apie pasitelktus ūkio subjektus, kurių pajėgumais remiasi tiekėjas, ir subtiekėjus – tuo atveju, kai ši informacija reikalinga tiekėjui jo teisėtiems interesams ginti.</w:t>
      </w:r>
    </w:p>
    <w:p w14:paraId="46E8CA34" w14:textId="6A83364F" w:rsidR="002E301E" w:rsidRPr="001B286F" w:rsidRDefault="006F6ADA" w:rsidP="001B286F">
      <w:pPr>
        <w:pStyle w:val="Body2"/>
        <w:numPr>
          <w:ilvl w:val="2"/>
          <w:numId w:val="21"/>
        </w:numPr>
        <w:tabs>
          <w:tab w:val="left" w:pos="1843"/>
        </w:tabs>
        <w:spacing w:after="0"/>
        <w:ind w:left="0" w:firstLine="709"/>
        <w:rPr>
          <w:rFonts w:ascii="Verdana" w:hAnsi="Verdana"/>
          <w:color w:val="auto"/>
          <w:sz w:val="24"/>
          <w:szCs w:val="24"/>
          <w:lang w:val="lt-LT"/>
        </w:rPr>
      </w:pPr>
      <w:r w:rsidRPr="006F6ADA">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6F6ADA">
        <w:rPr>
          <w:rFonts w:ascii="Verdana" w:hAnsi="Verdana" w:cs="Times New Roman"/>
          <w:i/>
          <w:color w:val="auto"/>
          <w:sz w:val="24"/>
          <w:szCs w:val="24"/>
          <w:lang w:val="lt-LT"/>
        </w:rPr>
        <w:t xml:space="preserve">(bylos) </w:t>
      </w:r>
      <w:r w:rsidRPr="006F6ADA">
        <w:rPr>
          <w:rFonts w:ascii="Verdana" w:hAnsi="Verdana" w:cs="Times New Roman"/>
          <w:color w:val="auto"/>
          <w:sz w:val="24"/>
          <w:szCs w:val="24"/>
          <w:lang w:val="lt-LT"/>
        </w:rPr>
        <w:t xml:space="preserve">pavadinime nurodant </w:t>
      </w:r>
      <w:r w:rsidRPr="00BA2807">
        <w:rPr>
          <w:rFonts w:ascii="Verdana" w:hAnsi="Verdana" w:cs="Times New Roman"/>
          <w:color w:val="auto"/>
          <w:sz w:val="24"/>
          <w:szCs w:val="24"/>
          <w:lang w:val="lt-LT"/>
        </w:rPr>
        <w:t xml:space="preserve">„neviešinama“ arba užpildytoje pasiūlymo formoje pridedamų dokumentų sąraše nurodant, kurie failai </w:t>
      </w:r>
      <w:r w:rsidRPr="00BA2807">
        <w:rPr>
          <w:rFonts w:ascii="Verdana" w:hAnsi="Verdana" w:cs="Times New Roman"/>
          <w:i/>
          <w:color w:val="auto"/>
          <w:sz w:val="24"/>
          <w:szCs w:val="24"/>
          <w:lang w:val="lt-LT"/>
        </w:rPr>
        <w:t>(bylos)</w:t>
      </w:r>
      <w:r w:rsidRPr="00BA2807">
        <w:rPr>
          <w:rFonts w:ascii="Verdana" w:hAnsi="Verdana" w:cs="Times New Roman"/>
          <w:color w:val="auto"/>
          <w:sz w:val="24"/>
          <w:szCs w:val="24"/>
          <w:lang w:val="lt-LT"/>
        </w:rPr>
        <w:t xml:space="preserve"> yra neviešinam</w:t>
      </w:r>
      <w:r w:rsidR="00B842BC" w:rsidRPr="001B286F">
        <w:rPr>
          <w:rFonts w:ascii="Verdana" w:hAnsi="Verdana"/>
          <w:color w:val="auto"/>
          <w:sz w:val="24"/>
          <w:szCs w:val="24"/>
          <w:lang w:val="lt-LT"/>
        </w:rPr>
        <w:t>i.</w:t>
      </w:r>
    </w:p>
    <w:p w14:paraId="082B7869" w14:textId="4CE5AF69" w:rsidR="002E301E" w:rsidRPr="001B286F" w:rsidRDefault="002E301E" w:rsidP="001B286F">
      <w:pPr>
        <w:pStyle w:val="Body2"/>
        <w:numPr>
          <w:ilvl w:val="1"/>
          <w:numId w:val="21"/>
        </w:numPr>
        <w:tabs>
          <w:tab w:val="left" w:pos="1260"/>
        </w:tabs>
        <w:spacing w:after="0"/>
        <w:ind w:left="0" w:firstLine="720"/>
        <w:rPr>
          <w:rFonts w:ascii="Verdana" w:hAnsi="Verdana"/>
          <w:sz w:val="24"/>
          <w:szCs w:val="24"/>
          <w:lang w:val="lt-LT"/>
        </w:rPr>
      </w:pPr>
      <w:r w:rsidRPr="001B286F">
        <w:rPr>
          <w:rFonts w:ascii="Verdana" w:hAnsi="Verdana"/>
          <w:color w:val="auto"/>
          <w:sz w:val="24"/>
          <w:szCs w:val="24"/>
          <w:lang w:val="lt-LT"/>
        </w:rPr>
        <w:t>Perkančiajai</w:t>
      </w:r>
      <w:r w:rsidRPr="001B286F">
        <w:rPr>
          <w:rFonts w:ascii="Verdana" w:hAnsi="Verdana"/>
          <w:sz w:val="24"/>
          <w:szCs w:val="24"/>
          <w:lang w:val="lt-LT"/>
        </w:rPr>
        <w:t xml:space="preserve">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w:t>
      </w:r>
      <w:r w:rsidRPr="001B286F">
        <w:rPr>
          <w:rFonts w:ascii="Verdana" w:hAnsi="Verdana"/>
          <w:sz w:val="24"/>
          <w:szCs w:val="24"/>
          <w:lang w:val="lt-LT"/>
        </w:rPr>
        <w:lastRenderedPageBreak/>
        <w:t>savo ketinimus informuos konfidencialią informaciją pasiūlyme nurodžiusį tiekėją.</w:t>
      </w:r>
    </w:p>
    <w:p w14:paraId="73AC3A59" w14:textId="395E1923" w:rsidR="004F7A0E" w:rsidRPr="001B286F"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1B286F">
        <w:rPr>
          <w:rFonts w:ascii="Verdana" w:hAnsi="Verdana"/>
          <w:kern w:val="16"/>
          <w:sz w:val="24"/>
          <w:szCs w:val="24"/>
          <w:lang w:val="lt-LT"/>
        </w:rPr>
        <w:t xml:space="preserve">Perkančioji organizacija </w:t>
      </w:r>
      <w:r w:rsidRPr="001B286F">
        <w:rPr>
          <w:rFonts w:ascii="Verdana" w:hAnsi="Verdana" w:cs="Times New Roman"/>
          <w:color w:val="00000A"/>
          <w:sz w:val="24"/>
          <w:szCs w:val="24"/>
          <w:lang w:val="lt-LT"/>
        </w:rPr>
        <w:t>jį gauna pateiktą CVP IS priemonėmis iki pasiūlymų pateikimo termino pabaigos.</w:t>
      </w:r>
    </w:p>
    <w:p w14:paraId="76761E4E" w14:textId="22873DE4" w:rsidR="004F7A0E" w:rsidRPr="001B286F" w:rsidRDefault="004F7A0E" w:rsidP="001B286F">
      <w:pPr>
        <w:pStyle w:val="Body2"/>
        <w:numPr>
          <w:ilvl w:val="1"/>
          <w:numId w:val="21"/>
        </w:numPr>
        <w:tabs>
          <w:tab w:val="left" w:pos="1260"/>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 xml:space="preserve">Kol nesibaigė pasiūlymų galiojimo laikas, </w:t>
      </w:r>
      <w:r w:rsidRPr="001B286F">
        <w:rPr>
          <w:rFonts w:ascii="Verdana" w:hAnsi="Verdana" w:cs="Times New Roman"/>
          <w:kern w:val="16"/>
          <w:sz w:val="24"/>
          <w:szCs w:val="24"/>
          <w:lang w:val="lt-LT"/>
        </w:rPr>
        <w:t xml:space="preserve">Perkančioji organizacija </w:t>
      </w:r>
      <w:r w:rsidRPr="001B286F">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1B286F">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1B286F" w:rsidRDefault="00B842BC" w:rsidP="001B286F">
      <w:pPr>
        <w:pStyle w:val="Body2"/>
        <w:tabs>
          <w:tab w:val="left" w:pos="1260"/>
        </w:tabs>
        <w:spacing w:after="0"/>
        <w:rPr>
          <w:rFonts w:ascii="Verdana" w:hAnsi="Verdana" w:cs="Times New Roman"/>
          <w:sz w:val="24"/>
          <w:szCs w:val="24"/>
          <w:lang w:val="lt-LT"/>
        </w:rPr>
      </w:pPr>
    </w:p>
    <w:p w14:paraId="6DF4D1ED" w14:textId="4E6D478B" w:rsidR="00B842BC" w:rsidRDefault="00B842BC" w:rsidP="001B286F">
      <w:pPr>
        <w:pStyle w:val="Antrat"/>
        <w:numPr>
          <w:ilvl w:val="0"/>
          <w:numId w:val="21"/>
        </w:numPr>
        <w:jc w:val="center"/>
        <w:rPr>
          <w:rFonts w:ascii="Verdana" w:hAnsi="Verdana" w:cs="Times New Roman"/>
          <w:color w:val="auto"/>
          <w:sz w:val="24"/>
          <w:szCs w:val="24"/>
          <w:lang w:val="lt-LT"/>
        </w:rPr>
      </w:pPr>
      <w:bookmarkStart w:id="31" w:name="_Toc488998672"/>
      <w:bookmarkStart w:id="32" w:name="_Toc513078"/>
      <w:bookmarkStart w:id="33" w:name="_Toc216947734"/>
      <w:bookmarkEnd w:id="31"/>
      <w:r w:rsidRPr="001B286F">
        <w:rPr>
          <w:rFonts w:ascii="Verdana" w:hAnsi="Verdana" w:cs="Times New Roman"/>
          <w:color w:val="auto"/>
          <w:sz w:val="24"/>
          <w:szCs w:val="24"/>
          <w:lang w:val="lt-LT"/>
        </w:rPr>
        <w:t>PASIŪLYMŲ ŠIFRAVIMAS</w:t>
      </w:r>
      <w:bookmarkEnd w:id="32"/>
      <w:bookmarkEnd w:id="33"/>
    </w:p>
    <w:p w14:paraId="1388CAA7" w14:textId="77777777" w:rsidR="00BF2FAB" w:rsidRPr="001B286F" w:rsidRDefault="00BF2FAB" w:rsidP="001B286F">
      <w:pPr>
        <w:tabs>
          <w:tab w:val="left" w:pos="851"/>
        </w:tabs>
        <w:suppressAutoHyphens/>
        <w:jc w:val="both"/>
        <w:rPr>
          <w:rFonts w:ascii="Verdana" w:hAnsi="Verdana"/>
          <w:vanish/>
          <w:lang w:eastAsia="lt-LT"/>
        </w:rPr>
      </w:pPr>
    </w:p>
    <w:p w14:paraId="2D5A7C3F" w14:textId="79ECFBE7" w:rsidR="00B842BC" w:rsidRPr="001B286F" w:rsidRDefault="00B842BC" w:rsidP="001B286F">
      <w:pPr>
        <w:pStyle w:val="Body2"/>
        <w:numPr>
          <w:ilvl w:val="1"/>
          <w:numId w:val="21"/>
        </w:numPr>
        <w:tabs>
          <w:tab w:val="left" w:pos="142"/>
        </w:tabs>
        <w:spacing w:after="0"/>
        <w:ind w:left="0" w:firstLine="720"/>
        <w:rPr>
          <w:rFonts w:ascii="Verdana" w:hAnsi="Verdana" w:cs="Times New Roman"/>
          <w:color w:val="auto"/>
          <w:sz w:val="24"/>
          <w:szCs w:val="24"/>
          <w:lang w:val="lt-LT"/>
        </w:rPr>
      </w:pPr>
      <w:r w:rsidRPr="001B286F">
        <w:rPr>
          <w:rFonts w:ascii="Verdana" w:hAnsi="Verdana" w:cs="Times New Roman"/>
          <w:color w:val="00000A"/>
          <w:sz w:val="24"/>
          <w:szCs w:val="24"/>
          <w:lang w:val="lt-LT"/>
        </w:rPr>
        <w:t xml:space="preserve">Tiekėjo teikiamas pasiūlymas gali būti užšifruojamas. Tiekėjas, nusprendęs pateikti </w:t>
      </w:r>
      <w:r w:rsidRPr="001B286F">
        <w:rPr>
          <w:rFonts w:ascii="Verdana" w:hAnsi="Verdana" w:cs="Times New Roman"/>
          <w:color w:val="auto"/>
          <w:sz w:val="24"/>
          <w:szCs w:val="24"/>
          <w:lang w:val="lt-LT"/>
        </w:rPr>
        <w:t>užšifruotą pasiūlymą, turi:</w:t>
      </w:r>
    </w:p>
    <w:p w14:paraId="1DCE65D9" w14:textId="7D4104B8" w:rsidR="004F7A0E" w:rsidRPr="001B286F" w:rsidRDefault="00B842BC" w:rsidP="001B286F">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1B286F">
        <w:rPr>
          <w:rFonts w:ascii="Verdana" w:hAnsi="Verdana" w:cs="Times New Roman"/>
          <w:color w:val="auto"/>
          <w:sz w:val="24"/>
          <w:szCs w:val="24"/>
          <w:lang w:val="lt-LT"/>
        </w:rPr>
        <w:t>iki pasiūlymų pateikimo termino pabaigos naudodamasis CVP</w:t>
      </w:r>
      <w:r w:rsidR="004056FC">
        <w:rPr>
          <w:rFonts w:ascii="Verdana" w:hAnsi="Verdana" w:cs="Times New Roman"/>
          <w:color w:val="auto"/>
          <w:sz w:val="24"/>
          <w:szCs w:val="24"/>
          <w:lang w:val="lt-LT"/>
        </w:rPr>
        <w:t xml:space="preserve"> </w:t>
      </w:r>
      <w:r w:rsidRPr="001B286F">
        <w:rPr>
          <w:rFonts w:ascii="Verdana" w:hAnsi="Verdana" w:cs="Times New Roman"/>
          <w:color w:val="auto"/>
          <w:sz w:val="24"/>
          <w:szCs w:val="24"/>
          <w:lang w:val="lt-LT"/>
        </w:rPr>
        <w:t xml:space="preserve">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7A1A3A" w:rsidRPr="001B286F">
          <w:rPr>
            <w:rStyle w:val="Hipersaitas"/>
            <w:rFonts w:ascii="Verdana" w:hAnsi="Verdana" w:cs="Arial Unicode MS"/>
            <w:sz w:val="24"/>
            <w:szCs w:val="24"/>
            <w:lang w:val="lt-LT"/>
          </w:rPr>
          <w:t>https://vpt.lrv.lt/uploads/vpt/documents/files/LT_versija/CVP_IS/Mokymu_medziaga/Tiekejams/Uzsifravimo_instrukcija.pdf</w:t>
        </w:r>
      </w:hyperlink>
      <w:r w:rsidRPr="001B286F">
        <w:fldChar w:fldCharType="begin"/>
      </w:r>
      <w:r w:rsidRPr="001B286F">
        <w:rPr>
          <w:rFonts w:ascii="Verdana" w:hAnsi="Verdana"/>
          <w:vanish/>
          <w:sz w:val="24"/>
          <w:szCs w:val="24"/>
          <w:lang w:val="lt-LT"/>
        </w:rPr>
        <w:instrText>HYPERLINK "http://vpt.lrv.lt/lt/pasiulymu-sifravimas" \h</w:instrText>
      </w:r>
      <w:r w:rsidRPr="001B286F">
        <w:fldChar w:fldCharType="separate"/>
      </w:r>
      <w:r w:rsidRPr="001B286F">
        <w:rPr>
          <w:rStyle w:val="Internetosaitas"/>
          <w:rFonts w:ascii="Verdana" w:hAnsi="Verdana" w:cs="Times New Roman"/>
          <w:vanish/>
          <w:webHidden/>
          <w:color w:val="auto"/>
          <w:sz w:val="24"/>
          <w:szCs w:val="24"/>
          <w:lang w:val="lt-LT"/>
        </w:rPr>
        <w:t>http://vpt.lrv.lt/lt/pasiulymu-sifravimas</w:t>
      </w:r>
      <w:r w:rsidRPr="001B286F">
        <w:rPr>
          <w:rStyle w:val="Internetosaitas"/>
          <w:rFonts w:ascii="Verdana" w:hAnsi="Verdana" w:cs="Times New Roman"/>
          <w:vanish/>
          <w:color w:val="auto"/>
          <w:sz w:val="24"/>
          <w:szCs w:val="24"/>
          <w:lang w:val="lt-LT"/>
        </w:rPr>
        <w:fldChar w:fldCharType="end"/>
      </w:r>
      <w:r w:rsidRPr="001B286F">
        <w:rPr>
          <w:rFonts w:ascii="Verdana" w:hAnsi="Verdana" w:cs="Times New Roman"/>
          <w:color w:val="auto"/>
          <w:sz w:val="24"/>
          <w:szCs w:val="24"/>
          <w:lang w:val="lt-LT"/>
        </w:rPr>
        <w:t>;</w:t>
      </w:r>
    </w:p>
    <w:p w14:paraId="4AF08BEB" w14:textId="4EB11D8F" w:rsidR="004F7A0E" w:rsidRPr="001B286F" w:rsidRDefault="004F7A0E" w:rsidP="001B286F">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1B286F">
        <w:rPr>
          <w:rFonts w:ascii="Verdana" w:hAnsi="Verdana" w:cs="Times New Roman"/>
          <w:b/>
          <w:bCs/>
          <w:color w:val="00000A"/>
          <w:sz w:val="24"/>
          <w:szCs w:val="24"/>
          <w:lang w:val="lt-LT"/>
        </w:rPr>
        <w:t xml:space="preserve">per </w:t>
      </w:r>
      <w:r w:rsidR="001119C2" w:rsidRPr="001B286F">
        <w:rPr>
          <w:rFonts w:ascii="Verdana" w:hAnsi="Verdana" w:cs="Times New Roman"/>
          <w:b/>
          <w:bCs/>
          <w:color w:val="00000A"/>
          <w:sz w:val="24"/>
          <w:szCs w:val="24"/>
          <w:lang w:val="lt-LT"/>
        </w:rPr>
        <w:t>30</w:t>
      </w:r>
      <w:r w:rsidRPr="001B286F">
        <w:rPr>
          <w:rFonts w:ascii="Verdana" w:hAnsi="Verdana" w:cs="Times New Roman"/>
          <w:b/>
          <w:bCs/>
          <w:color w:val="00000A"/>
          <w:sz w:val="24"/>
          <w:szCs w:val="24"/>
          <w:lang w:val="lt-LT"/>
        </w:rPr>
        <w:t xml:space="preserve"> min.</w:t>
      </w:r>
      <w:r w:rsidRPr="001B286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1B286F">
        <w:rPr>
          <w:rFonts w:ascii="Verdana" w:hAnsi="Verdana"/>
          <w:kern w:val="16"/>
          <w:sz w:val="24"/>
          <w:szCs w:val="24"/>
          <w:lang w:val="lt-LT"/>
        </w:rPr>
        <w:t>Perkančioji organizacija</w:t>
      </w:r>
      <w:r w:rsidRPr="001B286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1B286F">
        <w:rPr>
          <w:rFonts w:ascii="Verdana" w:hAnsi="Verdana"/>
          <w:kern w:val="16"/>
          <w:sz w:val="24"/>
          <w:szCs w:val="24"/>
          <w:lang w:val="lt-LT"/>
        </w:rPr>
        <w:t xml:space="preserve">Perkančiosios organizacijos </w:t>
      </w:r>
      <w:r w:rsidRPr="001B286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1B286F">
        <w:rPr>
          <w:rFonts w:ascii="Verdana" w:hAnsi="Verdana"/>
          <w:sz w:val="24"/>
          <w:szCs w:val="24"/>
          <w:lang w:val="lt-LT"/>
        </w:rPr>
        <w:t>Perkančiąja organizacija</w:t>
      </w:r>
      <w:r w:rsidRPr="001B286F">
        <w:rPr>
          <w:rFonts w:ascii="Verdana" w:hAnsi="Verdana" w:cs="Times New Roman"/>
          <w:color w:val="00000A"/>
          <w:sz w:val="24"/>
          <w:szCs w:val="24"/>
          <w:lang w:val="lt-LT"/>
        </w:rPr>
        <w:t xml:space="preserve"> oficialiu jos telefonu ir (arba) kitais būdais).</w:t>
      </w:r>
    </w:p>
    <w:p w14:paraId="0EBD1D56" w14:textId="77777777" w:rsidR="00B842BC" w:rsidRPr="001B286F" w:rsidRDefault="00B842BC" w:rsidP="001B286F">
      <w:pPr>
        <w:pStyle w:val="Body2"/>
        <w:numPr>
          <w:ilvl w:val="1"/>
          <w:numId w:val="21"/>
        </w:numPr>
        <w:tabs>
          <w:tab w:val="left" w:pos="142"/>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1B286F">
        <w:rPr>
          <w:rFonts w:ascii="Verdana" w:hAnsi="Verdana"/>
          <w:kern w:val="16"/>
          <w:sz w:val="24"/>
          <w:szCs w:val="24"/>
          <w:lang w:val="lt-LT"/>
        </w:rPr>
        <w:t xml:space="preserve">Perkančioji organizacija </w:t>
      </w:r>
      <w:r w:rsidRPr="001B286F">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1B286F">
        <w:rPr>
          <w:rFonts w:ascii="Verdana" w:hAnsi="Verdana"/>
          <w:kern w:val="16"/>
          <w:sz w:val="24"/>
          <w:szCs w:val="24"/>
          <w:lang w:val="lt-LT"/>
        </w:rPr>
        <w:t xml:space="preserve">Perkančioji organizacija </w:t>
      </w:r>
      <w:r w:rsidRPr="001B286F">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1B286F" w:rsidRDefault="00B842BC" w:rsidP="001B286F">
      <w:pPr>
        <w:pStyle w:val="Body2"/>
        <w:tabs>
          <w:tab w:val="left" w:pos="1260"/>
        </w:tabs>
        <w:spacing w:after="0"/>
        <w:ind w:left="720"/>
        <w:rPr>
          <w:rFonts w:ascii="Verdana" w:hAnsi="Verdana" w:cs="Times New Roman"/>
          <w:sz w:val="24"/>
          <w:szCs w:val="24"/>
          <w:lang w:val="lt-LT"/>
        </w:rPr>
      </w:pPr>
    </w:p>
    <w:p w14:paraId="134C2B24" w14:textId="6A0B4572"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34" w:name="_Toc488998673"/>
      <w:bookmarkStart w:id="35" w:name="_Toc513079"/>
      <w:bookmarkStart w:id="36" w:name="_Toc216947735"/>
      <w:bookmarkEnd w:id="34"/>
      <w:r w:rsidRPr="001B286F">
        <w:rPr>
          <w:rFonts w:ascii="Verdana" w:hAnsi="Verdana" w:cs="Times New Roman"/>
          <w:color w:val="auto"/>
          <w:sz w:val="24"/>
          <w:szCs w:val="24"/>
          <w:lang w:val="lt-LT"/>
        </w:rPr>
        <w:t>PASIŪLYMŲ GALIOJIMO UŽTIKRINIMAS</w:t>
      </w:r>
      <w:bookmarkEnd w:id="35"/>
      <w:bookmarkEnd w:id="36"/>
    </w:p>
    <w:p w14:paraId="6C1FB767" w14:textId="77777777" w:rsidR="00B842BC" w:rsidRPr="001B286F" w:rsidRDefault="00B842BC" w:rsidP="001B286F">
      <w:pPr>
        <w:pStyle w:val="Body2"/>
        <w:spacing w:after="0"/>
        <w:rPr>
          <w:rFonts w:ascii="Verdana" w:hAnsi="Verdana" w:cs="Times New Roman"/>
          <w:b/>
          <w:bCs/>
          <w:color w:val="00000A"/>
          <w:sz w:val="24"/>
          <w:szCs w:val="24"/>
          <w:lang w:val="lt-LT"/>
        </w:rPr>
      </w:pPr>
    </w:p>
    <w:p w14:paraId="17CBD485" w14:textId="77777777" w:rsidR="00B842BC" w:rsidRPr="001B286F" w:rsidRDefault="00B842BC" w:rsidP="001B286F">
      <w:pPr>
        <w:pStyle w:val="Body2"/>
        <w:numPr>
          <w:ilvl w:val="1"/>
          <w:numId w:val="21"/>
        </w:numPr>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Pasiūlymo galiojimo užtikrinimas nereikalaujamas.</w:t>
      </w:r>
    </w:p>
    <w:p w14:paraId="01A4AD97" w14:textId="77777777" w:rsidR="00B842BC" w:rsidRPr="001B286F" w:rsidRDefault="00B842BC" w:rsidP="001B286F">
      <w:pPr>
        <w:pStyle w:val="Body2"/>
        <w:spacing w:after="0"/>
        <w:rPr>
          <w:rFonts w:ascii="Verdana" w:hAnsi="Verdana" w:cs="Times New Roman"/>
          <w:color w:val="00000A"/>
          <w:sz w:val="24"/>
          <w:szCs w:val="24"/>
          <w:lang w:val="lt-LT"/>
        </w:rPr>
      </w:pPr>
      <w:bookmarkStart w:id="37" w:name="_Toc488998674"/>
      <w:bookmarkEnd w:id="37"/>
    </w:p>
    <w:p w14:paraId="25A420F8"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38" w:name="_Toc488998675"/>
      <w:bookmarkStart w:id="39" w:name="_Toc513081"/>
      <w:bookmarkStart w:id="40" w:name="_Toc216947736"/>
      <w:bookmarkEnd w:id="38"/>
      <w:r w:rsidRPr="001B286F">
        <w:rPr>
          <w:rFonts w:ascii="Verdana" w:hAnsi="Verdana" w:cs="Times New Roman"/>
          <w:color w:val="auto"/>
          <w:sz w:val="24"/>
          <w:szCs w:val="24"/>
          <w:lang w:val="lt-LT"/>
        </w:rPr>
        <w:t>PIRKIMO DOKUMENTŲ PAAIŠKINIMAS IR PATIKSLINIMAS</w:t>
      </w:r>
      <w:bookmarkEnd w:id="39"/>
      <w:bookmarkEnd w:id="40"/>
    </w:p>
    <w:p w14:paraId="31CE5F2C" w14:textId="77777777" w:rsidR="00A72338" w:rsidRPr="001B286F" w:rsidRDefault="00A72338" w:rsidP="001B286F">
      <w:pPr>
        <w:pStyle w:val="Pagrindinistekstas"/>
        <w:spacing w:after="0" w:line="240" w:lineRule="auto"/>
        <w:rPr>
          <w:rFonts w:ascii="Verdana" w:hAnsi="Verdana"/>
        </w:rPr>
      </w:pPr>
    </w:p>
    <w:p w14:paraId="7F65946F" w14:textId="77777777" w:rsidR="00A72338" w:rsidRPr="001B286F" w:rsidRDefault="00A72338" w:rsidP="001B286F">
      <w:pPr>
        <w:pStyle w:val="Sraopastraipa"/>
        <w:numPr>
          <w:ilvl w:val="1"/>
          <w:numId w:val="21"/>
        </w:numPr>
        <w:spacing w:after="0" w:line="240" w:lineRule="auto"/>
        <w:ind w:left="0" w:firstLine="709"/>
        <w:jc w:val="both"/>
        <w:rPr>
          <w:rFonts w:ascii="Verdana" w:hAnsi="Verdana"/>
          <w:sz w:val="24"/>
          <w:szCs w:val="24"/>
        </w:rPr>
      </w:pPr>
      <w:r w:rsidRPr="001B286F">
        <w:rPr>
          <w:rFonts w:ascii="Verdana" w:hAnsi="Verdana"/>
          <w:sz w:val="24"/>
          <w:szCs w:val="24"/>
        </w:rPr>
        <w:lastRenderedPageBreak/>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1B286F">
        <w:rPr>
          <w:rFonts w:ascii="Verdana" w:hAnsi="Verdana" w:cs="Calibri"/>
          <w:sz w:val="24"/>
          <w:szCs w:val="24"/>
        </w:rPr>
        <w:t xml:space="preserve"> jie skelbiami CVP IS priemonėmis</w:t>
      </w:r>
      <w:r w:rsidRPr="001B286F">
        <w:rPr>
          <w:rFonts w:ascii="Verdana" w:hAnsi="Verdana"/>
          <w:sz w:val="24"/>
          <w:szCs w:val="24"/>
        </w:rPr>
        <w:t xml:space="preserve"> </w:t>
      </w:r>
      <w:r w:rsidRPr="001B286F">
        <w:rPr>
          <w:rFonts w:ascii="Verdana" w:hAnsi="Verdana" w:cs="Calibri"/>
          <w:sz w:val="24"/>
          <w:szCs w:val="24"/>
        </w:rPr>
        <w:t>bei apie juos informuojami prie pirkimo prisijungę tiekėjai.</w:t>
      </w:r>
      <w:r w:rsidRPr="001B286F">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5169CCB" w14:textId="77777777" w:rsidR="00A72338" w:rsidRPr="001B286F" w:rsidRDefault="00A72338" w:rsidP="001B286F">
      <w:pPr>
        <w:pStyle w:val="Sraopastraipa"/>
        <w:numPr>
          <w:ilvl w:val="1"/>
          <w:numId w:val="21"/>
        </w:numPr>
        <w:spacing w:after="0" w:line="240" w:lineRule="auto"/>
        <w:ind w:left="0" w:firstLine="709"/>
        <w:jc w:val="both"/>
        <w:rPr>
          <w:rFonts w:ascii="Verdana" w:hAnsi="Verdana"/>
          <w:sz w:val="24"/>
          <w:szCs w:val="24"/>
        </w:rPr>
      </w:pPr>
      <w:r w:rsidRPr="001B286F">
        <w:rPr>
          <w:rFonts w:ascii="Verdana" w:hAnsi="Verdana"/>
          <w:kern w:val="16"/>
          <w:sz w:val="24"/>
          <w:szCs w:val="24"/>
        </w:rPr>
        <w:t xml:space="preserve">Perkančioji organizacija </w:t>
      </w:r>
      <w:r w:rsidRPr="001B286F">
        <w:rPr>
          <w:rFonts w:ascii="Verdana" w:hAnsi="Verdana"/>
          <w:sz w:val="24"/>
          <w:szCs w:val="24"/>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AC97EA5" w14:textId="4D823F2C" w:rsidR="00A72338" w:rsidRPr="001B286F" w:rsidRDefault="00A72338" w:rsidP="001B286F">
      <w:pPr>
        <w:pStyle w:val="Sraopastraipa"/>
        <w:numPr>
          <w:ilvl w:val="1"/>
          <w:numId w:val="21"/>
        </w:numPr>
        <w:spacing w:after="0" w:line="240" w:lineRule="auto"/>
        <w:ind w:left="0" w:firstLine="709"/>
        <w:jc w:val="both"/>
        <w:rPr>
          <w:rFonts w:ascii="Verdana" w:hAnsi="Verdana"/>
          <w:sz w:val="24"/>
          <w:szCs w:val="24"/>
        </w:rPr>
      </w:pPr>
      <w:r w:rsidRPr="001B286F">
        <w:rPr>
          <w:rFonts w:ascii="Verdana" w:hAnsi="Verdana"/>
          <w:kern w:val="16"/>
          <w:sz w:val="24"/>
          <w:szCs w:val="24"/>
        </w:rPr>
        <w:t>Perkančioji organizacija</w:t>
      </w:r>
      <w:r w:rsidRPr="001B286F">
        <w:rPr>
          <w:rFonts w:ascii="Verdana" w:hAnsi="Verdana"/>
          <w:sz w:val="24"/>
          <w:szCs w:val="24"/>
        </w:rPr>
        <w:t xml:space="preserve">, paaiškindama ar pataisydama pirkimo dokumentus, privalo užtikrinti tiekėjų anonimiškumą, t. y. privalo užtikrinti, kad tiekėjas nesužinotų kitų tiekėjų, dalyvaujančių pirkimo procedūrose, pavadinimų ir kitų rekvizitų. </w:t>
      </w:r>
      <w:r w:rsidRPr="001B286F">
        <w:rPr>
          <w:rFonts w:ascii="Verdana" w:eastAsia="Times New Roman" w:hAnsi="Verdana" w:cs="Calibri"/>
          <w:sz w:val="24"/>
          <w:szCs w:val="24"/>
          <w:lang w:eastAsia="lt-LT"/>
        </w:rPr>
        <w:t xml:space="preserve">Jei perkančioji organizacija paaiškinimų ar patikslinimų nepateikia iki </w:t>
      </w:r>
      <w:r w:rsidR="001B6C5A" w:rsidRPr="001B286F">
        <w:rPr>
          <w:rFonts w:ascii="Verdana" w:eastAsia="Times New Roman" w:hAnsi="Verdana" w:cs="Calibri"/>
          <w:sz w:val="24"/>
          <w:szCs w:val="24"/>
          <w:lang w:eastAsia="lt-LT"/>
        </w:rPr>
        <w:t>8</w:t>
      </w:r>
      <w:r w:rsidR="00B421A0" w:rsidRPr="001B286F">
        <w:rPr>
          <w:rFonts w:ascii="Verdana" w:eastAsia="Times New Roman" w:hAnsi="Verdana" w:cs="Calibri"/>
          <w:sz w:val="24"/>
          <w:szCs w:val="24"/>
          <w:lang w:eastAsia="lt-LT"/>
        </w:rPr>
        <w:t>.2</w:t>
      </w:r>
      <w:r w:rsidRPr="001B286F">
        <w:rPr>
          <w:rFonts w:ascii="Verdana" w:eastAsia="Times New Roman" w:hAnsi="Verdana" w:cs="Calibri"/>
          <w:sz w:val="24"/>
          <w:szCs w:val="24"/>
          <w:lang w:eastAsia="lt-LT"/>
        </w:rPr>
        <w:t xml:space="preserve"> punkto nurodyto termino (tiekėjui laiku pateikus prašymą paaiškinti, patikslinti), pasiūlymų pateikimo terminas yra nukeliamas ne trumpesniam laikui nei tiek, kiek vėluojama juos pateikti.</w:t>
      </w:r>
    </w:p>
    <w:p w14:paraId="62518CC0" w14:textId="77777777" w:rsidR="00A72338" w:rsidRPr="001B286F" w:rsidRDefault="00A72338" w:rsidP="001B286F">
      <w:pPr>
        <w:pStyle w:val="Sraopastraipa"/>
        <w:numPr>
          <w:ilvl w:val="1"/>
          <w:numId w:val="21"/>
        </w:numPr>
        <w:spacing w:after="0" w:line="240" w:lineRule="auto"/>
        <w:ind w:left="0" w:firstLine="709"/>
        <w:jc w:val="both"/>
        <w:rPr>
          <w:rFonts w:ascii="Verdana" w:hAnsi="Verdana"/>
          <w:sz w:val="24"/>
          <w:szCs w:val="24"/>
        </w:rPr>
      </w:pPr>
      <w:r w:rsidRPr="001B286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1B286F">
        <w:rPr>
          <w:rFonts w:ascii="Verdana" w:hAnsi="Verdana"/>
          <w:kern w:val="16"/>
          <w:sz w:val="24"/>
          <w:szCs w:val="24"/>
        </w:rPr>
        <w:t>pasiūlymų pateikimo termino pabaigos</w:t>
      </w:r>
      <w:r w:rsidRPr="001B286F">
        <w:rPr>
          <w:rFonts w:ascii="Verdana" w:hAnsi="Verdana"/>
          <w:sz w:val="24"/>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39944E5B" w14:textId="5C3A023A" w:rsidR="00A72338" w:rsidRPr="001B286F" w:rsidRDefault="00A72338" w:rsidP="001B286F">
      <w:pPr>
        <w:pStyle w:val="Sraopastraipa"/>
        <w:numPr>
          <w:ilvl w:val="1"/>
          <w:numId w:val="21"/>
        </w:numPr>
        <w:spacing w:after="0" w:line="240" w:lineRule="auto"/>
        <w:ind w:left="0" w:firstLine="709"/>
        <w:jc w:val="both"/>
        <w:rPr>
          <w:rFonts w:ascii="Verdana" w:hAnsi="Verdana"/>
          <w:sz w:val="24"/>
          <w:szCs w:val="24"/>
        </w:rPr>
      </w:pPr>
      <w:r w:rsidRPr="001B286F">
        <w:rPr>
          <w:rFonts w:ascii="Verdana" w:hAnsi="Verdana"/>
          <w:sz w:val="24"/>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123CC0">
        <w:rPr>
          <w:rFonts w:ascii="Verdana" w:hAnsi="Verdana"/>
          <w:sz w:val="24"/>
          <w:szCs w:val="24"/>
        </w:rPr>
        <w:t xml:space="preserve">prie pirkimo prisijungusiems </w:t>
      </w:r>
      <w:r w:rsidRPr="001B286F">
        <w:rPr>
          <w:rFonts w:ascii="Verdana" w:hAnsi="Verdana"/>
          <w:sz w:val="24"/>
          <w:szCs w:val="24"/>
        </w:rPr>
        <w:t>tiekėjams.</w:t>
      </w:r>
    </w:p>
    <w:p w14:paraId="1539E8E0" w14:textId="5C68BFD6" w:rsidR="00A72338" w:rsidRPr="001B286F" w:rsidRDefault="00A72338" w:rsidP="001B286F">
      <w:pPr>
        <w:pStyle w:val="Sraopastraipa"/>
        <w:numPr>
          <w:ilvl w:val="1"/>
          <w:numId w:val="21"/>
        </w:numPr>
        <w:spacing w:after="0" w:line="240" w:lineRule="auto"/>
        <w:ind w:left="0" w:firstLine="709"/>
        <w:jc w:val="both"/>
        <w:rPr>
          <w:rFonts w:ascii="Verdana" w:hAnsi="Verdana"/>
          <w:sz w:val="24"/>
          <w:szCs w:val="24"/>
        </w:rPr>
      </w:pPr>
      <w:r w:rsidRPr="001B286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1B286F" w:rsidRDefault="00B842BC" w:rsidP="001B286F">
      <w:pPr>
        <w:pStyle w:val="Body2"/>
        <w:tabs>
          <w:tab w:val="left" w:pos="1260"/>
        </w:tabs>
        <w:spacing w:after="0"/>
        <w:rPr>
          <w:rFonts w:ascii="Verdana" w:hAnsi="Verdana" w:cs="Times New Roman"/>
          <w:sz w:val="24"/>
          <w:szCs w:val="24"/>
          <w:lang w:val="lt-LT"/>
        </w:rPr>
      </w:pPr>
    </w:p>
    <w:p w14:paraId="12661BCC"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41" w:name="_Toc488998676"/>
      <w:bookmarkStart w:id="42" w:name="_Toc513082"/>
      <w:bookmarkStart w:id="43" w:name="_Toc216947737"/>
      <w:bookmarkEnd w:id="41"/>
      <w:r w:rsidRPr="001B286F">
        <w:rPr>
          <w:rFonts w:ascii="Verdana" w:hAnsi="Verdana" w:cs="Times New Roman"/>
          <w:color w:val="auto"/>
          <w:sz w:val="24"/>
          <w:szCs w:val="24"/>
          <w:lang w:val="lt-LT"/>
        </w:rPr>
        <w:t>SUSIPAŽINIMAS SU GAUTAIS PASIŪLYMAIS</w:t>
      </w:r>
      <w:bookmarkEnd w:id="42"/>
      <w:bookmarkEnd w:id="43"/>
    </w:p>
    <w:p w14:paraId="72451478" w14:textId="77777777" w:rsidR="00B842BC" w:rsidRPr="001B286F" w:rsidRDefault="00B842BC" w:rsidP="001B286F">
      <w:pPr>
        <w:pStyle w:val="Body2"/>
        <w:spacing w:after="0"/>
        <w:rPr>
          <w:rFonts w:ascii="Verdana" w:hAnsi="Verdana" w:cs="Times New Roman"/>
          <w:color w:val="00000A"/>
          <w:sz w:val="24"/>
          <w:szCs w:val="24"/>
          <w:lang w:val="lt-LT"/>
        </w:rPr>
      </w:pPr>
    </w:p>
    <w:p w14:paraId="75EC7C3F" w14:textId="705BD4D6" w:rsidR="0084080F" w:rsidRPr="001B286F" w:rsidRDefault="0084080F" w:rsidP="001B286F">
      <w:pPr>
        <w:pStyle w:val="Body2"/>
        <w:numPr>
          <w:ilvl w:val="1"/>
          <w:numId w:val="21"/>
        </w:numPr>
        <w:spacing w:after="0"/>
        <w:ind w:left="0" w:firstLine="720"/>
        <w:rPr>
          <w:rFonts w:ascii="Verdana" w:hAnsi="Verdana"/>
          <w:sz w:val="24"/>
          <w:szCs w:val="24"/>
          <w:lang w:val="lt-LT"/>
        </w:rPr>
      </w:pPr>
      <w:r w:rsidRPr="001B286F">
        <w:rPr>
          <w:rFonts w:ascii="Verdana" w:hAnsi="Verdana"/>
          <w:sz w:val="24"/>
          <w:szCs w:val="24"/>
          <w:lang w:val="lt-LT"/>
        </w:rPr>
        <w:t>Su CVP</w:t>
      </w:r>
      <w:r w:rsidR="008C74A4" w:rsidRPr="001B286F">
        <w:rPr>
          <w:rFonts w:ascii="Verdana" w:hAnsi="Verdana"/>
          <w:sz w:val="24"/>
          <w:szCs w:val="24"/>
          <w:lang w:val="lt-LT"/>
        </w:rPr>
        <w:t xml:space="preserve"> </w:t>
      </w:r>
      <w:r w:rsidRPr="001B286F">
        <w:rPr>
          <w:rFonts w:ascii="Verdana" w:hAnsi="Verdana"/>
          <w:sz w:val="24"/>
          <w:szCs w:val="24"/>
          <w:lang w:val="lt-LT"/>
        </w:rPr>
        <w:t xml:space="preserve">IS priemonėmis gautais pasiūlymais susipažįstama naudojantis CVP IS priemonėmis. Susipažinimas su CVP IS priemonėmis gautais pasiūlymais vyks </w:t>
      </w:r>
      <w:r w:rsidRPr="001B286F">
        <w:rPr>
          <w:rFonts w:ascii="Verdana" w:hAnsi="Verdana"/>
          <w:b/>
          <w:bCs/>
          <w:sz w:val="24"/>
          <w:szCs w:val="24"/>
          <w:lang w:val="lt-LT"/>
        </w:rPr>
        <w:t>pirkimo skelbime nurodyta data ir laiku</w:t>
      </w:r>
      <w:r w:rsidRPr="001B286F">
        <w:rPr>
          <w:rFonts w:ascii="Verdana" w:hAnsi="Verdana"/>
          <w:sz w:val="24"/>
          <w:szCs w:val="24"/>
          <w:lang w:val="lt-LT"/>
        </w:rPr>
        <w:t>.</w:t>
      </w:r>
    </w:p>
    <w:p w14:paraId="0C67766D" w14:textId="2FFEC81D" w:rsidR="0084080F" w:rsidRPr="001B286F" w:rsidRDefault="0084080F" w:rsidP="001B286F">
      <w:pPr>
        <w:pStyle w:val="Body2"/>
        <w:numPr>
          <w:ilvl w:val="1"/>
          <w:numId w:val="21"/>
        </w:numPr>
        <w:spacing w:after="0"/>
        <w:ind w:left="0" w:firstLine="720"/>
        <w:rPr>
          <w:rFonts w:ascii="Verdana" w:hAnsi="Verdana"/>
          <w:sz w:val="24"/>
          <w:szCs w:val="24"/>
          <w:lang w:val="lt-LT"/>
        </w:rPr>
      </w:pPr>
      <w:r w:rsidRPr="001B286F">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1B286F" w:rsidRDefault="00B842BC" w:rsidP="001B286F">
      <w:pPr>
        <w:pStyle w:val="Body2"/>
        <w:spacing w:after="0"/>
        <w:rPr>
          <w:rFonts w:ascii="Verdana" w:hAnsi="Verdana" w:cs="Times New Roman"/>
          <w:sz w:val="24"/>
          <w:szCs w:val="24"/>
          <w:lang w:val="lt-LT"/>
        </w:rPr>
      </w:pPr>
    </w:p>
    <w:p w14:paraId="4EBB3FD1"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44" w:name="_Toc488998677"/>
      <w:bookmarkStart w:id="45" w:name="_Toc513083"/>
      <w:bookmarkStart w:id="46" w:name="_Toc216947738"/>
      <w:bookmarkEnd w:id="44"/>
      <w:r w:rsidRPr="001B286F">
        <w:rPr>
          <w:rFonts w:ascii="Verdana" w:hAnsi="Verdana" w:cs="Times New Roman"/>
          <w:color w:val="auto"/>
          <w:sz w:val="24"/>
          <w:szCs w:val="24"/>
          <w:lang w:val="lt-LT"/>
        </w:rPr>
        <w:t>PASIŪLYMŲ NAGRINĖJIMAS</w:t>
      </w:r>
      <w:bookmarkEnd w:id="45"/>
      <w:bookmarkEnd w:id="46"/>
    </w:p>
    <w:p w14:paraId="008C0DB8" w14:textId="77777777" w:rsidR="00B842BC" w:rsidRPr="001B286F" w:rsidRDefault="00B842BC" w:rsidP="001B286F">
      <w:pPr>
        <w:pStyle w:val="Body2"/>
        <w:spacing w:after="0"/>
        <w:rPr>
          <w:rFonts w:ascii="Verdana" w:hAnsi="Verdana" w:cs="Times New Roman"/>
          <w:color w:val="00000A"/>
          <w:sz w:val="24"/>
          <w:szCs w:val="24"/>
          <w:lang w:val="lt-LT"/>
        </w:rPr>
      </w:pPr>
    </w:p>
    <w:p w14:paraId="30DCDD29" w14:textId="6888B53B" w:rsidR="00017C0D" w:rsidRPr="001B286F" w:rsidRDefault="00017C0D" w:rsidP="001B286F">
      <w:pPr>
        <w:pStyle w:val="Body2"/>
        <w:numPr>
          <w:ilvl w:val="1"/>
          <w:numId w:val="21"/>
        </w:numPr>
        <w:tabs>
          <w:tab w:val="left" w:pos="1418"/>
        </w:tabs>
        <w:spacing w:after="0"/>
        <w:ind w:left="0" w:firstLine="709"/>
        <w:rPr>
          <w:rFonts w:ascii="Verdana" w:hAnsi="Verdana" w:cs="Times New Roman"/>
          <w:sz w:val="24"/>
          <w:szCs w:val="24"/>
          <w:lang w:val="lt-LT"/>
        </w:rPr>
      </w:pPr>
      <w:r w:rsidRPr="001B286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193F08" w:rsidRPr="001B286F">
        <w:rPr>
          <w:rFonts w:ascii="Verdana" w:hAnsi="Verdana"/>
          <w:sz w:val="24"/>
          <w:szCs w:val="24"/>
          <w:lang w:val="lt-LT"/>
        </w:rPr>
        <w:t>1</w:t>
      </w:r>
      <w:r w:rsidR="001B6C5A" w:rsidRPr="001B286F">
        <w:rPr>
          <w:rFonts w:ascii="Verdana" w:hAnsi="Verdana"/>
          <w:sz w:val="24"/>
          <w:szCs w:val="24"/>
          <w:lang w:val="lt-LT"/>
        </w:rPr>
        <w:t>0</w:t>
      </w:r>
      <w:r w:rsidRPr="001B286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1B6C5A" w:rsidRPr="001B286F">
        <w:rPr>
          <w:rFonts w:ascii="Verdana" w:hAnsi="Verdana"/>
          <w:sz w:val="24"/>
          <w:szCs w:val="24"/>
          <w:lang w:val="lt-LT"/>
        </w:rPr>
        <w:t>1</w:t>
      </w:r>
      <w:r w:rsidRPr="001B286F">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p>
    <w:p w14:paraId="17F708B0" w14:textId="553BB808" w:rsidR="00B842BC" w:rsidRPr="001B286F" w:rsidRDefault="00017C0D" w:rsidP="001B286F">
      <w:pPr>
        <w:pStyle w:val="Body2"/>
        <w:numPr>
          <w:ilvl w:val="1"/>
          <w:numId w:val="21"/>
        </w:numPr>
        <w:tabs>
          <w:tab w:val="left" w:pos="1418"/>
        </w:tabs>
        <w:spacing w:after="0"/>
        <w:ind w:left="0" w:firstLine="709"/>
        <w:rPr>
          <w:rFonts w:ascii="Verdana" w:hAnsi="Verdana"/>
          <w:sz w:val="24"/>
          <w:szCs w:val="24"/>
          <w:lang w:val="lt-LT"/>
        </w:rPr>
      </w:pPr>
      <w:r w:rsidRPr="001B286F">
        <w:rPr>
          <w:rFonts w:ascii="Verdana" w:hAnsi="Verdana"/>
          <w:sz w:val="24"/>
          <w:szCs w:val="24"/>
          <w:lang w:val="lt-LT"/>
        </w:rPr>
        <w:t>Pateiktą ekonomiškai naudingiausią pasiūlymą nagrinėja, vertina ir palygina Komisija šia tvarka:</w:t>
      </w:r>
    </w:p>
    <w:p w14:paraId="37B9D383" w14:textId="3FE2E811" w:rsidR="00FD11B8" w:rsidRPr="001B286F" w:rsidRDefault="00FD11B8" w:rsidP="001B286F">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1B286F">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39B1F03E" w14:textId="26449A19" w:rsidR="00F46B2C" w:rsidRPr="007E23B9" w:rsidRDefault="007E23B9" w:rsidP="007E23B9">
      <w:pPr>
        <w:pStyle w:val="Body2"/>
        <w:numPr>
          <w:ilvl w:val="2"/>
          <w:numId w:val="21"/>
        </w:numPr>
        <w:tabs>
          <w:tab w:val="left" w:pos="1418"/>
          <w:tab w:val="left" w:pos="1560"/>
          <w:tab w:val="left" w:pos="1701"/>
        </w:tabs>
        <w:spacing w:after="0"/>
        <w:ind w:left="0" w:firstLine="709"/>
        <w:rPr>
          <w:rFonts w:ascii="Verdana" w:hAnsi="Verdana"/>
          <w:bCs/>
          <w:sz w:val="24"/>
          <w:szCs w:val="24"/>
          <w:lang w:val="lt-LT"/>
        </w:rPr>
      </w:pPr>
      <w:r>
        <w:rPr>
          <w:rFonts w:ascii="Verdana" w:hAnsi="Verdana" w:cs="Times New Roman"/>
          <w:color w:val="00000A"/>
          <w:sz w:val="24"/>
          <w:szCs w:val="24"/>
          <w:lang w:val="lt-LT"/>
        </w:rPr>
        <w:t xml:space="preserve"> </w:t>
      </w:r>
      <w:r w:rsidR="00F46B2C" w:rsidRPr="001B286F">
        <w:rPr>
          <w:rFonts w:ascii="Verdana" w:hAnsi="Verdana" w:cs="Times New Roman"/>
          <w:color w:val="00000A"/>
          <w:sz w:val="24"/>
          <w:szCs w:val="24"/>
          <w:lang w:val="lt-LT"/>
        </w:rPr>
        <w:t xml:space="preserve">tikrina ar pateiktas užpildytas </w:t>
      </w:r>
      <w:r w:rsidR="00FF5FBE">
        <w:rPr>
          <w:rFonts w:ascii="Verdana" w:hAnsi="Verdana" w:cs="Times New Roman"/>
          <w:color w:val="00000A"/>
          <w:sz w:val="24"/>
          <w:szCs w:val="24"/>
          <w:lang w:val="lt-LT"/>
        </w:rPr>
        <w:t xml:space="preserve">Pirkimo sąlygų </w:t>
      </w:r>
      <w:r w:rsidRPr="007E23B9">
        <w:rPr>
          <w:rFonts w:ascii="Verdana" w:hAnsi="Verdana"/>
          <w:bCs/>
          <w:color w:val="000000" w:themeColor="text1"/>
          <w:sz w:val="24"/>
          <w:szCs w:val="24"/>
          <w:lang w:val="lt-LT"/>
        </w:rPr>
        <w:t xml:space="preserve">4 priedo </w:t>
      </w:r>
      <w:r w:rsidRPr="007E23B9">
        <w:rPr>
          <w:rFonts w:ascii="Verdana" w:hAnsi="Verdana"/>
          <w:bCs/>
          <w:sz w:val="24"/>
          <w:szCs w:val="24"/>
          <w:lang w:val="lt-LT"/>
        </w:rPr>
        <w:t>(Techninė specifikacija) stulpelis „Siūloma charakteristika“;</w:t>
      </w:r>
    </w:p>
    <w:p w14:paraId="7B150E4B" w14:textId="655CE493" w:rsidR="00B842BC" w:rsidRPr="001B286F" w:rsidRDefault="00D0112C" w:rsidP="001B286F">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n</w:t>
      </w:r>
      <w:r w:rsidR="00B842BC" w:rsidRPr="001B286F">
        <w:rPr>
          <w:rFonts w:ascii="Verdana" w:hAnsi="Verdana" w:cs="Times New Roman"/>
          <w:color w:val="00000A"/>
          <w:sz w:val="24"/>
          <w:szCs w:val="24"/>
          <w:lang w:val="lt-LT"/>
        </w:rPr>
        <w:t>agrinėja</w:t>
      </w:r>
      <w:r w:rsidRPr="001B286F">
        <w:rPr>
          <w:rFonts w:ascii="Verdana" w:hAnsi="Verdana" w:cs="Times New Roman"/>
          <w:color w:val="00000A"/>
          <w:sz w:val="24"/>
          <w:szCs w:val="24"/>
          <w:lang w:val="lt-LT"/>
        </w:rPr>
        <w:t>,</w:t>
      </w:r>
      <w:r w:rsidR="00B842BC" w:rsidRPr="001B286F">
        <w:rPr>
          <w:rFonts w:ascii="Verdana" w:hAnsi="Verdana" w:cs="Times New Roman"/>
          <w:color w:val="00000A"/>
          <w:sz w:val="24"/>
          <w:szCs w:val="24"/>
          <w:lang w:val="lt-LT"/>
        </w:rPr>
        <w:t xml:space="preserve"> ar pasiūlymas atitinka pirkimo dokumentuose nustatytus reikalavimus, nesusijusius su pirkimo objektu;</w:t>
      </w:r>
    </w:p>
    <w:p w14:paraId="2C0AADBC" w14:textId="5274E4C3" w:rsidR="00B842BC" w:rsidRPr="001B286F" w:rsidRDefault="00D0112C" w:rsidP="00FF77D6">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t</w:t>
      </w:r>
      <w:r w:rsidR="00B842BC" w:rsidRPr="001B286F">
        <w:rPr>
          <w:rFonts w:ascii="Verdana" w:hAnsi="Verdana" w:cs="Times New Roman"/>
          <w:color w:val="00000A"/>
          <w:sz w:val="24"/>
          <w:szCs w:val="24"/>
          <w:lang w:val="lt-LT"/>
        </w:rPr>
        <w:t>ikrina</w:t>
      </w:r>
      <w:r w:rsidRPr="001B286F">
        <w:rPr>
          <w:rFonts w:ascii="Verdana" w:hAnsi="Verdana" w:cs="Times New Roman"/>
          <w:color w:val="00000A"/>
          <w:sz w:val="24"/>
          <w:szCs w:val="24"/>
          <w:lang w:val="lt-LT"/>
        </w:rPr>
        <w:t>,</w:t>
      </w:r>
      <w:r w:rsidR="00B842BC" w:rsidRPr="001B286F">
        <w:rPr>
          <w:rFonts w:ascii="Verdana" w:hAnsi="Verdana" w:cs="Times New Roman"/>
          <w:color w:val="00000A"/>
          <w:sz w:val="24"/>
          <w:szCs w:val="24"/>
          <w:lang w:val="lt-LT"/>
        </w:rPr>
        <w:t xml:space="preserve"> ar nebuvo pasiūlytos per didelės, </w:t>
      </w:r>
      <w:r w:rsidR="00B842BC" w:rsidRPr="001B286F">
        <w:rPr>
          <w:rFonts w:ascii="Verdana" w:hAnsi="Verdana"/>
          <w:sz w:val="24"/>
          <w:szCs w:val="24"/>
          <w:lang w:val="lt-LT"/>
        </w:rPr>
        <w:t xml:space="preserve">Perkančiajai organizacijai </w:t>
      </w:r>
      <w:r w:rsidR="00B842BC" w:rsidRPr="001B286F">
        <w:rPr>
          <w:rFonts w:ascii="Verdana" w:hAnsi="Verdana" w:cs="Times New Roman"/>
          <w:color w:val="00000A"/>
          <w:sz w:val="24"/>
          <w:szCs w:val="24"/>
          <w:lang w:val="lt-LT"/>
        </w:rPr>
        <w:t xml:space="preserve">nepriimtinos kainos. Laikoma, kad pasiūlyta kaina yra per didelė ir nepriimtina, jeigu ji viršija </w:t>
      </w:r>
      <w:r w:rsidR="00B842BC" w:rsidRPr="001B286F">
        <w:rPr>
          <w:rFonts w:ascii="Verdana" w:hAnsi="Verdana"/>
          <w:sz w:val="24"/>
          <w:szCs w:val="24"/>
          <w:lang w:val="lt-LT"/>
        </w:rPr>
        <w:t xml:space="preserve">Perkančiosios organizacijos </w:t>
      </w:r>
      <w:r w:rsidR="00B842BC" w:rsidRPr="001B286F">
        <w:rPr>
          <w:rFonts w:ascii="Verdana" w:hAnsi="Verdana" w:cs="Times New Roman"/>
          <w:color w:val="00000A"/>
          <w:sz w:val="24"/>
          <w:szCs w:val="24"/>
          <w:lang w:val="lt-LT"/>
        </w:rPr>
        <w:t xml:space="preserve">pirkimui skirtas lėšas, nustatytas ir užfiksuotas </w:t>
      </w:r>
      <w:r w:rsidR="00B842BC" w:rsidRPr="001B286F">
        <w:rPr>
          <w:rFonts w:ascii="Verdana" w:hAnsi="Verdana"/>
          <w:sz w:val="24"/>
          <w:szCs w:val="24"/>
          <w:lang w:val="lt-LT"/>
        </w:rPr>
        <w:t xml:space="preserve">Perkančiosios organizacijos </w:t>
      </w:r>
      <w:r w:rsidR="00B842BC" w:rsidRPr="001B286F">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1B286F">
        <w:rPr>
          <w:rFonts w:ascii="Verdana" w:hAnsi="Verdana"/>
          <w:kern w:val="16"/>
          <w:sz w:val="24"/>
          <w:szCs w:val="24"/>
          <w:lang w:val="lt-LT"/>
        </w:rPr>
        <w:t xml:space="preserve">Perkančioji organizacija </w:t>
      </w:r>
      <w:r w:rsidR="00B842BC" w:rsidRPr="001B286F">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bookmarkStart w:id="47" w:name="_Hlk213936094"/>
      <w:r w:rsidR="00F46B2C" w:rsidRPr="001B286F">
        <w:rPr>
          <w:rFonts w:ascii="Verdana" w:hAnsi="Verdana"/>
          <w:sz w:val="24"/>
          <w:szCs w:val="26"/>
          <w:lang w:val="lt-LT"/>
        </w:rPr>
        <w:t xml:space="preserve">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7"/>
      <w:r w:rsidR="00F46B2C" w:rsidRPr="001B286F">
        <w:rPr>
          <w:rFonts w:ascii="Verdana" w:hAnsi="Verdana" w:cs="Times New Roman"/>
          <w:color w:val="auto"/>
          <w:sz w:val="24"/>
          <w:szCs w:val="24"/>
          <w:lang w:val="lt-LT"/>
        </w:rPr>
        <w:t>;</w:t>
      </w:r>
    </w:p>
    <w:p w14:paraId="0E2DFD08" w14:textId="77777777" w:rsidR="001B6C5A" w:rsidRPr="001B286F" w:rsidRDefault="00B842BC"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lastRenderedPageBreak/>
        <w:t>tikrina, ar ekonomiškai naudingiausią pasiūlymą pateikusio tiekėjo nebuvo pasiūlyta neįprastai maža kaina ir ar tiekėjas Komisijos prašymu pateikė raštišką tinkamą kainos pagrįstumo įrodymą</w:t>
      </w:r>
      <w:bookmarkStart w:id="48" w:name="_Ref74228417"/>
      <w:r w:rsidR="00F46B2C" w:rsidRPr="001B286F">
        <w:rPr>
          <w:rFonts w:ascii="Verdana" w:hAnsi="Verdana" w:cs="Times New Roman"/>
          <w:color w:val="00000A"/>
          <w:sz w:val="24"/>
          <w:szCs w:val="24"/>
          <w:lang w:val="lt-LT"/>
        </w:rPr>
        <w:t xml:space="preserve">. </w:t>
      </w:r>
    </w:p>
    <w:p w14:paraId="71E21CB4" w14:textId="311AF25D" w:rsidR="001B6C5A" w:rsidRPr="001B286F" w:rsidRDefault="001B6C5A"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galimo laimėtojo prašo pateikti pirkimo sąlygų 3.</w:t>
      </w:r>
      <w:r w:rsidR="00495738">
        <w:rPr>
          <w:rFonts w:ascii="Verdana" w:hAnsi="Verdana" w:cs="Times New Roman"/>
          <w:color w:val="00000A"/>
          <w:sz w:val="24"/>
          <w:szCs w:val="24"/>
          <w:lang w:val="lt-LT"/>
        </w:rPr>
        <w:t>4</w:t>
      </w:r>
      <w:r w:rsidRPr="001B286F">
        <w:rPr>
          <w:rFonts w:ascii="Verdana" w:hAnsi="Verdana" w:cs="Times New Roman"/>
          <w:color w:val="00000A"/>
          <w:sz w:val="24"/>
          <w:szCs w:val="24"/>
          <w:lang w:val="lt-LT"/>
        </w:rPr>
        <w:t xml:space="preserve"> punkte nurodytus dokumentus</w:t>
      </w:r>
      <w:r w:rsidRPr="001B286F">
        <w:rPr>
          <w:rFonts w:ascii="Verdana" w:hAnsi="Verdana"/>
          <w:sz w:val="24"/>
          <w:szCs w:val="24"/>
          <w:lang w:val="lt-LT"/>
        </w:rPr>
        <w:t xml:space="preserve"> </w:t>
      </w:r>
      <w:r w:rsidR="00495738">
        <w:rPr>
          <w:rFonts w:ascii="Verdana" w:hAnsi="Verdana"/>
          <w:sz w:val="24"/>
          <w:szCs w:val="24"/>
          <w:lang w:val="lt-LT"/>
        </w:rPr>
        <w:t>(</w:t>
      </w:r>
      <w:r w:rsidRPr="001B286F">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495738">
        <w:rPr>
          <w:rFonts w:ascii="Verdana" w:hAnsi="Verdana" w:cs="Times New Roman"/>
          <w:color w:val="00000A"/>
          <w:sz w:val="24"/>
          <w:szCs w:val="24"/>
          <w:lang w:val="lt-LT"/>
        </w:rPr>
        <w:t>)</w:t>
      </w:r>
      <w:r w:rsidRPr="001B286F">
        <w:rPr>
          <w:rFonts w:ascii="Verdana" w:hAnsi="Verdana" w:cs="Times New Roman"/>
          <w:color w:val="00000A"/>
          <w:sz w:val="24"/>
          <w:szCs w:val="24"/>
          <w:lang w:val="lt-LT"/>
        </w:rPr>
        <w:t>.</w:t>
      </w:r>
    </w:p>
    <w:p w14:paraId="0DA60E61" w14:textId="6D124B5D" w:rsidR="00966625" w:rsidRPr="001B286F" w:rsidRDefault="00966625" w:rsidP="001B286F">
      <w:pPr>
        <w:pStyle w:val="Body2"/>
        <w:numPr>
          <w:ilvl w:val="1"/>
          <w:numId w:val="21"/>
        </w:numPr>
        <w:tabs>
          <w:tab w:val="left" w:pos="1260"/>
          <w:tab w:val="left" w:pos="1418"/>
        </w:tabs>
        <w:spacing w:after="0"/>
        <w:ind w:left="0" w:firstLine="720"/>
        <w:rPr>
          <w:rFonts w:ascii="Verdana" w:hAnsi="Verdana" w:cs="Times New Roman"/>
          <w:color w:val="auto"/>
          <w:sz w:val="24"/>
          <w:szCs w:val="24"/>
          <w:lang w:val="lt-LT"/>
        </w:rPr>
      </w:pPr>
      <w:r w:rsidRPr="001B286F">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1B286F">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7" w:history="1">
        <w:r w:rsidRPr="001B286F">
          <w:rPr>
            <w:rStyle w:val="Hipersaitas"/>
            <w:rFonts w:ascii="Verdana" w:eastAsia="Times New Roman" w:hAnsi="Verdana"/>
            <w:color w:val="auto"/>
            <w:sz w:val="24"/>
            <w:szCs w:val="24"/>
            <w:shd w:val="clear" w:color="auto" w:fill="FFFFFF"/>
            <w:lang w:val="lt-LT"/>
          </w:rPr>
          <w:t>Viešųjų pirkimų tarnybos nustatytomis taisyklėmis</w:t>
        </w:r>
      </w:hyperlink>
      <w:r w:rsidRPr="001B286F">
        <w:rPr>
          <w:rFonts w:ascii="Verdana" w:eastAsia="Times New Roman" w:hAnsi="Verdana" w:cs="Times New Roman"/>
          <w:color w:val="auto"/>
          <w:sz w:val="24"/>
          <w:szCs w:val="24"/>
          <w:shd w:val="clear" w:color="auto" w:fill="FFFFFF"/>
          <w:lang w:val="lt-LT"/>
        </w:rPr>
        <w:t>.</w:t>
      </w:r>
    </w:p>
    <w:p w14:paraId="16F2815A" w14:textId="0D74903F" w:rsidR="00796C3B" w:rsidRPr="001B286F" w:rsidRDefault="002B02BA"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49" w:name="part_ce0c2b9bde2a417bb76a1c2db8a7a236"/>
      <w:bookmarkEnd w:id="49"/>
      <w:r w:rsidRPr="001B286F">
        <w:rPr>
          <w:rFonts w:ascii="Verdana" w:hAnsi="Verdana"/>
          <w:color w:val="auto"/>
          <w:sz w:val="24"/>
          <w:szCs w:val="24"/>
          <w:lang w:val="lt-LT"/>
        </w:rPr>
        <w:t>P</w:t>
      </w:r>
      <w:r w:rsidR="00796C3B" w:rsidRPr="001B286F">
        <w:rPr>
          <w:rFonts w:ascii="Verdana" w:hAnsi="Verdana"/>
          <w:color w:val="auto"/>
          <w:sz w:val="24"/>
          <w:szCs w:val="24"/>
          <w:lang w:val="lt-LT"/>
        </w:rPr>
        <w:t xml:space="preserve">asiūlymo patikslinimas, papildymas ar paaiškinimas privalo būti pateiktas per </w:t>
      </w:r>
      <w:r w:rsidR="00B81E42" w:rsidRPr="001B286F">
        <w:rPr>
          <w:rFonts w:ascii="Verdana" w:hAnsi="Verdana"/>
          <w:color w:val="auto"/>
          <w:sz w:val="24"/>
          <w:szCs w:val="24"/>
          <w:lang w:val="lt-LT"/>
        </w:rPr>
        <w:t>Perkančiosios organizacijos</w:t>
      </w:r>
      <w:r w:rsidR="00796C3B" w:rsidRPr="001B286F">
        <w:rPr>
          <w:rFonts w:ascii="Verdana" w:hAnsi="Verdana"/>
          <w:color w:val="auto"/>
          <w:sz w:val="24"/>
          <w:szCs w:val="24"/>
          <w:lang w:val="lt-LT"/>
        </w:rPr>
        <w:t xml:space="preserve"> nustatytą terminą </w:t>
      </w:r>
      <w:r w:rsidR="00796C3B" w:rsidRPr="001B286F">
        <w:rPr>
          <w:rFonts w:ascii="Verdana" w:hAnsi="Verdana"/>
          <w:sz w:val="24"/>
          <w:szCs w:val="24"/>
          <w:lang w:val="lt-LT"/>
        </w:rPr>
        <w:t>ir negali lemti naujo pasiūlymo pateikimo, t. y. jį teikiant negali būti atliekamas esminis pasiūlymo pakeitimas</w:t>
      </w:r>
      <w:r w:rsidRPr="001B286F">
        <w:rPr>
          <w:rFonts w:ascii="Verdana" w:hAnsi="Verdana"/>
          <w:sz w:val="24"/>
          <w:szCs w:val="24"/>
          <w:lang w:val="lt-LT"/>
        </w:rPr>
        <w:t>.</w:t>
      </w:r>
    </w:p>
    <w:p w14:paraId="705908D3" w14:textId="6BB6F2E2" w:rsidR="00796C3B" w:rsidRPr="001B286F" w:rsidRDefault="00796C3B"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0" w:name="part_158b60606afc42dba0e6bd3737898715"/>
      <w:bookmarkEnd w:id="50"/>
      <w:r w:rsidRPr="001B286F">
        <w:rPr>
          <w:rFonts w:ascii="Verdana" w:hAnsi="Verdana"/>
          <w:sz w:val="24"/>
          <w:szCs w:val="24"/>
          <w:lang w:val="lt-LT"/>
        </w:rPr>
        <w:t xml:space="preserve">pasiūlymo vertinimo metu nustatytos kainos ar sąnaudų apskaičiavimo klaidos privalo būti ištaisytos per </w:t>
      </w:r>
      <w:r w:rsidR="00CC6014" w:rsidRPr="001B286F">
        <w:rPr>
          <w:rFonts w:ascii="Verdana" w:hAnsi="Verdana"/>
          <w:sz w:val="24"/>
          <w:szCs w:val="24"/>
          <w:lang w:val="lt-LT"/>
        </w:rPr>
        <w:t>Perkančiosios organizacijos</w:t>
      </w:r>
      <w:r w:rsidRPr="001B286F">
        <w:rPr>
          <w:rFonts w:ascii="Verdana" w:hAnsi="Verdana"/>
          <w:sz w:val="24"/>
          <w:szCs w:val="24"/>
          <w:lang w:val="lt-LT"/>
        </w:rPr>
        <w:t xml:space="preserve"> nurodytą terminą, nekeičiant susipažinimo su pasiūlymais metu užfiksuotos kainos</w:t>
      </w:r>
      <w:r w:rsidR="009D004B" w:rsidRPr="001B286F">
        <w:rPr>
          <w:rFonts w:ascii="Verdana" w:hAnsi="Verdana"/>
          <w:sz w:val="24"/>
          <w:szCs w:val="24"/>
          <w:lang w:val="lt-LT"/>
        </w:rPr>
        <w:t xml:space="preserve"> (pirkime taikoma </w:t>
      </w:r>
      <w:r w:rsidR="009D004B" w:rsidRPr="001B286F">
        <w:rPr>
          <w:rFonts w:ascii="Verdana" w:hAnsi="Verdana"/>
          <w:b/>
          <w:bCs/>
          <w:sz w:val="24"/>
          <w:szCs w:val="24"/>
          <w:lang w:val="lt-LT"/>
        </w:rPr>
        <w:t>fiksuoto</w:t>
      </w:r>
      <w:r w:rsidR="00924335" w:rsidRPr="001B286F">
        <w:rPr>
          <w:rFonts w:ascii="Verdana" w:hAnsi="Verdana"/>
          <w:b/>
          <w:bCs/>
          <w:sz w:val="24"/>
          <w:szCs w:val="24"/>
          <w:lang w:val="lt-LT"/>
        </w:rPr>
        <w:t>s</w:t>
      </w:r>
      <w:r w:rsidR="009D004B" w:rsidRPr="001B286F">
        <w:rPr>
          <w:rFonts w:ascii="Verdana" w:hAnsi="Verdana"/>
          <w:b/>
          <w:bCs/>
          <w:sz w:val="24"/>
          <w:szCs w:val="24"/>
          <w:lang w:val="lt-LT"/>
        </w:rPr>
        <w:t xml:space="preserve"> </w:t>
      </w:r>
      <w:r w:rsidR="00924335" w:rsidRPr="001B286F">
        <w:rPr>
          <w:rFonts w:ascii="Verdana" w:hAnsi="Verdana"/>
          <w:b/>
          <w:bCs/>
          <w:sz w:val="24"/>
          <w:szCs w:val="24"/>
          <w:lang w:val="lt-LT"/>
        </w:rPr>
        <w:t>kainos</w:t>
      </w:r>
      <w:r w:rsidR="009D004B" w:rsidRPr="001B286F">
        <w:rPr>
          <w:rFonts w:ascii="Verdana" w:hAnsi="Verdana"/>
          <w:b/>
          <w:bCs/>
          <w:sz w:val="24"/>
          <w:szCs w:val="24"/>
          <w:lang w:val="lt-LT"/>
        </w:rPr>
        <w:t xml:space="preserve"> </w:t>
      </w:r>
      <w:r w:rsidR="009D004B" w:rsidRPr="001B286F">
        <w:rPr>
          <w:rFonts w:ascii="Verdana" w:hAnsi="Verdana"/>
          <w:sz w:val="24"/>
          <w:szCs w:val="24"/>
          <w:lang w:val="lt-LT"/>
        </w:rPr>
        <w:t xml:space="preserve">kainodara) </w:t>
      </w:r>
      <w:r w:rsidRPr="001B286F">
        <w:rPr>
          <w:rFonts w:ascii="Verdana" w:hAnsi="Verdana"/>
          <w:sz w:val="24"/>
          <w:szCs w:val="24"/>
          <w:lang w:val="lt-LT"/>
        </w:rPr>
        <w:t>ar sąnaudų:</w:t>
      </w:r>
    </w:p>
    <w:p w14:paraId="22B46A29" w14:textId="585BC108" w:rsidR="00796C3B" w:rsidRPr="001B286F"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1" w:name="part_62ab7d0ebdd94b57b444df09baa775a1"/>
      <w:bookmarkEnd w:id="51"/>
      <w:r w:rsidRPr="001B286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101B7192" w:rsidR="00796C3B" w:rsidRPr="001B286F"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2" w:name="part_1f09e722ecfa48c38a6c4e4b6c53d4b9"/>
      <w:bookmarkEnd w:id="52"/>
      <w:r w:rsidRPr="001B286F">
        <w:rPr>
          <w:rFonts w:ascii="Verdana" w:hAnsi="Verdana"/>
          <w:sz w:val="24"/>
          <w:szCs w:val="24"/>
          <w:lang w:val="lt-LT"/>
        </w:rPr>
        <w:t>tais atvejais, kai pirkime taikomas fiksuotos kainos kainodaros metodas, galutinė pasiūlymo kaina be PVM negali būti keičiama</w:t>
      </w:r>
      <w:r w:rsidR="00EA36B2" w:rsidRPr="001B286F">
        <w:rPr>
          <w:rFonts w:ascii="Verdana" w:hAnsi="Verdana"/>
          <w:sz w:val="24"/>
          <w:szCs w:val="24"/>
          <w:lang w:val="lt-LT"/>
        </w:rPr>
        <w:t>.</w:t>
      </w:r>
    </w:p>
    <w:p w14:paraId="7E3C0DE7" w14:textId="7C211F5A" w:rsidR="00796C3B" w:rsidRPr="001B286F" w:rsidRDefault="002B02BA"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3" w:name="part_5e4662bf894247d7955359aeeebb2de0"/>
      <w:bookmarkStart w:id="54" w:name="part_848175399f954ad4a8e8ba0e0cc2a549"/>
      <w:bookmarkEnd w:id="53"/>
      <w:bookmarkEnd w:id="54"/>
      <w:r w:rsidRPr="001B286F">
        <w:rPr>
          <w:rFonts w:ascii="Verdana" w:hAnsi="Verdana"/>
          <w:sz w:val="24"/>
          <w:szCs w:val="24"/>
          <w:lang w:val="lt-LT"/>
        </w:rPr>
        <w:t>K</w:t>
      </w:r>
      <w:r w:rsidR="00796C3B" w:rsidRPr="001B286F">
        <w:rPr>
          <w:rFonts w:ascii="Verdana" w:hAnsi="Verdana"/>
          <w:sz w:val="24"/>
          <w:szCs w:val="24"/>
          <w:lang w:val="lt-LT"/>
        </w:rPr>
        <w:t>ai pasiūlymo trūkumas susijęs su PVM apskaičiavimu</w:t>
      </w:r>
      <w:r w:rsidR="00C010FD" w:rsidRPr="001B286F">
        <w:rPr>
          <w:rFonts w:ascii="Verdana" w:hAnsi="Verdana"/>
          <w:sz w:val="24"/>
          <w:szCs w:val="24"/>
          <w:lang w:val="lt-LT"/>
        </w:rPr>
        <w:t xml:space="preserve">, </w:t>
      </w:r>
      <w:r w:rsidR="00796C3B" w:rsidRPr="001B286F">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1B286F">
        <w:rPr>
          <w:rFonts w:ascii="Verdana" w:hAnsi="Verdana"/>
          <w:sz w:val="24"/>
          <w:szCs w:val="24"/>
          <w:lang w:val="lt-LT"/>
        </w:rPr>
        <w:t>.</w:t>
      </w:r>
    </w:p>
    <w:p w14:paraId="29ADAB6F" w14:textId="0CBB0863" w:rsidR="00796C3B" w:rsidRPr="001B286F" w:rsidRDefault="00B03B15"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5" w:name="part_0ca8c36c18d547fb837a3dd5628590c8"/>
      <w:bookmarkStart w:id="56" w:name="part_d1c8889ab0e2481d900fe38650410739"/>
      <w:bookmarkEnd w:id="55"/>
      <w:bookmarkEnd w:id="56"/>
      <w:r w:rsidRPr="001B286F">
        <w:rPr>
          <w:rFonts w:ascii="Verdana" w:hAnsi="Verdana"/>
          <w:sz w:val="24"/>
          <w:szCs w:val="24"/>
          <w:lang w:val="lt-LT"/>
        </w:rPr>
        <w:t>T</w:t>
      </w:r>
      <w:r w:rsidR="00796C3B" w:rsidRPr="001B286F">
        <w:rPr>
          <w:rFonts w:ascii="Verdana" w:hAnsi="Verdana"/>
          <w:sz w:val="24"/>
          <w:szCs w:val="24"/>
          <w:lang w:val="lt-LT"/>
        </w:rPr>
        <w:t>iekėjas, teikdamas atsakymą į prašymą patikslinti, papildyti ar paaiškinti pasiūlymą, turi:</w:t>
      </w:r>
    </w:p>
    <w:p w14:paraId="06967F4B" w14:textId="5ECF6CEE" w:rsidR="00796C3B" w:rsidRPr="001B286F"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7" w:name="part_38db05621d2c4a008678868a5d8616ab"/>
      <w:bookmarkEnd w:id="57"/>
      <w:r w:rsidRPr="001B286F">
        <w:rPr>
          <w:rFonts w:ascii="Verdana" w:hAnsi="Verdana"/>
          <w:sz w:val="24"/>
          <w:szCs w:val="24"/>
          <w:lang w:val="lt-LT"/>
        </w:rPr>
        <w:t xml:space="preserve">įvertinti pasiūlymo turinio nustatytas patikslinimo, paaiškinimo ar papildymo ribas. Atsakydamas į </w:t>
      </w:r>
      <w:r w:rsidR="00CC6014" w:rsidRPr="001B286F">
        <w:rPr>
          <w:rFonts w:ascii="Verdana" w:hAnsi="Verdana"/>
          <w:sz w:val="24"/>
          <w:szCs w:val="24"/>
          <w:lang w:val="lt-LT"/>
        </w:rPr>
        <w:t>Perkančiosios organizacijos</w:t>
      </w:r>
      <w:r w:rsidRPr="001B286F">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9941631" w:rsidR="00796C3B" w:rsidRPr="001B286F"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8" w:name="part_8e4ab1173f094679814c2f491254eeb3"/>
      <w:bookmarkEnd w:id="58"/>
      <w:r w:rsidRPr="001B286F">
        <w:rPr>
          <w:rFonts w:ascii="Verdana" w:hAnsi="Verdana"/>
          <w:sz w:val="24"/>
          <w:szCs w:val="24"/>
          <w:lang w:val="lt-LT"/>
        </w:rPr>
        <w:t xml:space="preserve">teise patikslinti, paaiškinti ar papildyti pasiūlymą naudotis sąžiningai. Atsakant į </w:t>
      </w:r>
      <w:r w:rsidR="00CC6014" w:rsidRPr="001B286F">
        <w:rPr>
          <w:rFonts w:ascii="Verdana" w:hAnsi="Verdana"/>
          <w:sz w:val="24"/>
          <w:szCs w:val="24"/>
          <w:lang w:val="lt-LT"/>
        </w:rPr>
        <w:t>Perkančiosios organizacijos</w:t>
      </w:r>
      <w:r w:rsidRPr="001B286F">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1B286F">
        <w:rPr>
          <w:rFonts w:ascii="Verdana" w:hAnsi="Verdana"/>
          <w:sz w:val="24"/>
          <w:szCs w:val="24"/>
          <w:lang w:val="lt-LT"/>
        </w:rPr>
        <w:t>.</w:t>
      </w:r>
    </w:p>
    <w:p w14:paraId="0AA68387" w14:textId="75927C4F" w:rsidR="00796C3B" w:rsidRPr="001B286F" w:rsidRDefault="00796C3B"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9" w:name="part_cb2ddccd64014b948f2104d59206f7b9"/>
      <w:bookmarkEnd w:id="59"/>
      <w:r w:rsidRPr="001B286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0430FD45" w:rsidR="00796C3B" w:rsidRPr="001B286F" w:rsidRDefault="00B03B15"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60" w:name="part_f7ffdb41e2f14b23ac5fa69b79664c6f"/>
      <w:bookmarkEnd w:id="60"/>
      <w:r w:rsidRPr="001B286F">
        <w:rPr>
          <w:rFonts w:ascii="Verdana" w:hAnsi="Verdana"/>
          <w:sz w:val="24"/>
          <w:szCs w:val="24"/>
          <w:lang w:val="lt-LT"/>
        </w:rPr>
        <w:lastRenderedPageBreak/>
        <w:t>Perkančiajai organizacijai</w:t>
      </w:r>
      <w:r w:rsidR="00796C3B" w:rsidRPr="001B286F">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77291FC" w:rsidR="00796C3B" w:rsidRPr="001B286F" w:rsidRDefault="00B03B15"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61" w:name="part_5d046444bb5e436fb2a662cb00e9ade7"/>
      <w:bookmarkEnd w:id="61"/>
      <w:r w:rsidRPr="001B286F">
        <w:rPr>
          <w:rFonts w:ascii="Verdana" w:hAnsi="Verdana"/>
          <w:sz w:val="24"/>
          <w:szCs w:val="24"/>
          <w:lang w:val="lt-LT"/>
        </w:rPr>
        <w:t>Perkančiajai organizacijai</w:t>
      </w:r>
      <w:r w:rsidR="00796C3B" w:rsidRPr="001B286F">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8"/>
    <w:p w14:paraId="0B8719A4" w14:textId="166DAF73" w:rsidR="00B842BC" w:rsidRPr="001B286F" w:rsidRDefault="00FC07F8"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J</w:t>
      </w:r>
      <w:r w:rsidR="00B842BC" w:rsidRPr="001B286F">
        <w:rPr>
          <w:rFonts w:ascii="Verdana" w:hAnsi="Verdana"/>
          <w:sz w:val="24"/>
          <w:szCs w:val="24"/>
          <w:lang w:val="lt-LT"/>
        </w:rPr>
        <w:t>eigu</w:t>
      </w:r>
      <w:r w:rsidR="00B842BC" w:rsidRPr="001B286F">
        <w:rPr>
          <w:rFonts w:ascii="Verdana" w:hAnsi="Verdana" w:cs="Times New Roman"/>
          <w:color w:val="00000A"/>
          <w:sz w:val="24"/>
          <w:szCs w:val="24"/>
          <w:lang w:val="lt-LT"/>
        </w:rPr>
        <w:t xml:space="preserve"> tiekėjas savo pasiūlyme pateikia reikalaujamų dokumentų tinkamai patvirtintas kopijas, </w:t>
      </w:r>
      <w:r w:rsidR="00B842BC" w:rsidRPr="001B286F">
        <w:rPr>
          <w:rFonts w:ascii="Verdana" w:hAnsi="Verdana"/>
          <w:kern w:val="16"/>
          <w:sz w:val="24"/>
          <w:szCs w:val="24"/>
          <w:lang w:val="lt-LT"/>
        </w:rPr>
        <w:t xml:space="preserve">Perkančioji organizacija </w:t>
      </w:r>
      <w:r w:rsidR="00B842BC" w:rsidRPr="001B286F">
        <w:rPr>
          <w:rFonts w:ascii="Verdana" w:hAnsi="Verdana" w:cs="Times New Roman"/>
          <w:color w:val="00000A"/>
          <w:sz w:val="24"/>
          <w:szCs w:val="24"/>
          <w:lang w:val="lt-LT"/>
        </w:rPr>
        <w:t>turi teisę prašyti tiekėjo, kad jis Komisijai parodytų atitinkamų dokumentų originalus.</w:t>
      </w:r>
    </w:p>
    <w:p w14:paraId="58EF638C" w14:textId="6DAFD4CD" w:rsidR="00B842BC" w:rsidRPr="001B286F" w:rsidRDefault="007E23B9"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Pr>
          <w:rFonts w:ascii="Verdana" w:hAnsi="Verdana"/>
          <w:kern w:val="16"/>
          <w:sz w:val="24"/>
          <w:szCs w:val="24"/>
          <w:lang w:val="lt-LT"/>
        </w:rPr>
        <w:t xml:space="preserve"> </w:t>
      </w:r>
      <w:r w:rsidR="00B842BC" w:rsidRPr="001B286F">
        <w:rPr>
          <w:rFonts w:ascii="Verdana" w:hAnsi="Verdana"/>
          <w:kern w:val="16"/>
          <w:sz w:val="24"/>
          <w:szCs w:val="24"/>
          <w:lang w:val="lt-LT"/>
        </w:rPr>
        <w:t xml:space="preserve">Perkančioji organizacija </w:t>
      </w:r>
      <w:r w:rsidR="00B842BC" w:rsidRPr="001B286F">
        <w:rPr>
          <w:rFonts w:ascii="Verdana" w:hAnsi="Verdana" w:cs="Times New Roman"/>
          <w:color w:val="00000A"/>
          <w:sz w:val="24"/>
          <w:szCs w:val="24"/>
          <w:lang w:val="lt-LT"/>
        </w:rPr>
        <w:t xml:space="preserve">reikalauja, kad </w:t>
      </w:r>
      <w:r w:rsidR="00D63361" w:rsidRPr="001B286F">
        <w:rPr>
          <w:rFonts w:ascii="Verdana" w:hAnsi="Verdana" w:cs="Times New Roman"/>
          <w:color w:val="00000A"/>
          <w:sz w:val="24"/>
          <w:szCs w:val="24"/>
          <w:lang w:val="lt-LT"/>
        </w:rPr>
        <w:t xml:space="preserve">ekonomiškai naudingiausią pasiūlymą pateikęs </w:t>
      </w:r>
      <w:r w:rsidR="00B842BC" w:rsidRPr="001B286F">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1B286F">
        <w:rPr>
          <w:rFonts w:ascii="Verdana" w:hAnsi="Verdana" w:cs="Times New Roman"/>
          <w:sz w:val="24"/>
          <w:szCs w:val="24"/>
          <w:lang w:val="lt-LT"/>
        </w:rPr>
        <w:t xml:space="preserve">Perkančiosios organizacijos </w:t>
      </w:r>
      <w:r w:rsidR="00B842BC" w:rsidRPr="001B286F">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46FF4CE6" w:rsidR="00B842BC" w:rsidRPr="001B286F" w:rsidRDefault="007E23B9"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Pr>
          <w:rFonts w:ascii="Verdana" w:hAnsi="Verdana" w:cs="Times New Roman"/>
          <w:kern w:val="16"/>
          <w:sz w:val="24"/>
          <w:szCs w:val="24"/>
          <w:lang w:val="lt-LT"/>
        </w:rPr>
        <w:t xml:space="preserve"> </w:t>
      </w:r>
      <w:r w:rsidR="00B842BC" w:rsidRPr="001B286F">
        <w:rPr>
          <w:rFonts w:ascii="Verdana" w:hAnsi="Verdana" w:cs="Times New Roman"/>
          <w:kern w:val="16"/>
          <w:sz w:val="24"/>
          <w:szCs w:val="24"/>
          <w:lang w:val="lt-LT"/>
        </w:rPr>
        <w:t xml:space="preserve">Perkančioji organizacija </w:t>
      </w:r>
      <w:r w:rsidR="00B842BC" w:rsidRPr="001B286F">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1B286F" w:rsidRDefault="00B842BC" w:rsidP="001B286F">
      <w:pPr>
        <w:pStyle w:val="Body2"/>
        <w:tabs>
          <w:tab w:val="left" w:pos="1260"/>
        </w:tabs>
        <w:spacing w:after="0"/>
        <w:rPr>
          <w:rFonts w:ascii="Verdana" w:hAnsi="Verdana" w:cs="Times New Roman"/>
          <w:sz w:val="24"/>
          <w:szCs w:val="24"/>
          <w:lang w:val="lt-LT"/>
        </w:rPr>
      </w:pPr>
    </w:p>
    <w:p w14:paraId="641E4C39"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62" w:name="_Toc488998678"/>
      <w:bookmarkStart w:id="63" w:name="_Toc513084"/>
      <w:bookmarkStart w:id="64" w:name="_Toc216947739"/>
      <w:bookmarkEnd w:id="62"/>
      <w:r w:rsidRPr="001B286F">
        <w:rPr>
          <w:rFonts w:ascii="Verdana" w:hAnsi="Verdana" w:cs="Times New Roman"/>
          <w:color w:val="auto"/>
          <w:sz w:val="24"/>
          <w:szCs w:val="24"/>
          <w:lang w:val="lt-LT"/>
        </w:rPr>
        <w:t>PASIŪLYMŲ ATMETIMO PRIEŽASTYS</w:t>
      </w:r>
      <w:bookmarkEnd w:id="63"/>
      <w:bookmarkEnd w:id="64"/>
    </w:p>
    <w:p w14:paraId="795F18E5" w14:textId="77777777" w:rsidR="00B842BC" w:rsidRPr="001B286F" w:rsidRDefault="00B842BC" w:rsidP="001B286F">
      <w:pPr>
        <w:pStyle w:val="Body2"/>
        <w:spacing w:after="0"/>
        <w:rPr>
          <w:rFonts w:ascii="Verdana" w:hAnsi="Verdana" w:cs="Times New Roman"/>
          <w:color w:val="00000A"/>
          <w:sz w:val="24"/>
          <w:szCs w:val="24"/>
          <w:lang w:val="lt-LT"/>
        </w:rPr>
      </w:pPr>
    </w:p>
    <w:p w14:paraId="504B0280" w14:textId="770C5743" w:rsidR="00B842BC" w:rsidRPr="001B286F" w:rsidRDefault="00B74F0A" w:rsidP="001B286F">
      <w:pPr>
        <w:pStyle w:val="Body2"/>
        <w:numPr>
          <w:ilvl w:val="1"/>
          <w:numId w:val="21"/>
        </w:numPr>
        <w:tabs>
          <w:tab w:val="left" w:pos="426"/>
          <w:tab w:val="left" w:pos="567"/>
          <w:tab w:val="left" w:pos="1276"/>
          <w:tab w:val="left" w:pos="1560"/>
        </w:tabs>
        <w:spacing w:after="0"/>
        <w:ind w:left="0" w:firstLine="720"/>
        <w:rPr>
          <w:rFonts w:ascii="Verdana" w:hAnsi="Verdana" w:cs="Times New Roman"/>
          <w:sz w:val="24"/>
          <w:szCs w:val="24"/>
          <w:lang w:val="lt-LT"/>
        </w:rPr>
      </w:pPr>
      <w:r>
        <w:rPr>
          <w:rFonts w:ascii="Verdana" w:hAnsi="Verdana" w:cs="Times New Roman"/>
          <w:b/>
          <w:bCs/>
          <w:color w:val="00000A"/>
          <w:sz w:val="24"/>
          <w:szCs w:val="24"/>
          <w:lang w:val="lt-LT"/>
        </w:rPr>
        <w:t xml:space="preserve"> </w:t>
      </w:r>
      <w:r w:rsidR="00B842BC" w:rsidRPr="001B286F">
        <w:rPr>
          <w:rFonts w:ascii="Verdana" w:hAnsi="Verdana" w:cs="Times New Roman"/>
          <w:b/>
          <w:bCs/>
          <w:color w:val="00000A"/>
          <w:sz w:val="24"/>
          <w:szCs w:val="24"/>
          <w:lang w:val="lt-LT"/>
        </w:rPr>
        <w:t>Pirkimo Komisija atmeta pasiūlymą, jeigu</w:t>
      </w:r>
      <w:r w:rsidR="00B842BC" w:rsidRPr="001B286F">
        <w:rPr>
          <w:rFonts w:ascii="Verdana" w:hAnsi="Verdana" w:cs="Times New Roman"/>
          <w:color w:val="00000A"/>
          <w:sz w:val="24"/>
          <w:szCs w:val="24"/>
          <w:lang w:val="lt-LT"/>
        </w:rPr>
        <w:t>:</w:t>
      </w:r>
    </w:p>
    <w:p w14:paraId="68ABC556" w14:textId="5DFD9BAD" w:rsidR="00B842BC" w:rsidRPr="001B286F"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tiekėjas pasiūlymą ar jo dalį pateikė ne CVP IS priemonėmis;</w:t>
      </w:r>
    </w:p>
    <w:p w14:paraId="20BE501B" w14:textId="4DBE8B47" w:rsidR="00B842BC" w:rsidRPr="001B286F"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pasiūlymas neatitinka pirkimo dokumentuose nustatytų reikalavimų;</w:t>
      </w:r>
      <w:bookmarkStart w:id="65" w:name="_Ref74228308"/>
    </w:p>
    <w:p w14:paraId="4013E9CF" w14:textId="29542CA5" w:rsidR="00B842BC" w:rsidRPr="001B286F"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dalyvio buvo pasiūlyta per didelė (</w:t>
      </w:r>
      <w:r w:rsidR="000D4A0F" w:rsidRPr="001B286F">
        <w:rPr>
          <w:rFonts w:ascii="Verdana" w:hAnsi="Verdana" w:cs="Times New Roman"/>
          <w:color w:val="00000A"/>
          <w:sz w:val="24"/>
          <w:szCs w:val="24"/>
          <w:lang w:val="lt-LT"/>
        </w:rPr>
        <w:t>P</w:t>
      </w:r>
      <w:r w:rsidRPr="001B286F">
        <w:rPr>
          <w:rFonts w:ascii="Verdana" w:hAnsi="Verdana" w:cs="Times New Roman"/>
          <w:color w:val="00000A"/>
          <w:sz w:val="24"/>
          <w:szCs w:val="24"/>
          <w:lang w:val="lt-LT"/>
        </w:rPr>
        <w:t xml:space="preserve">irkimo sąlygų </w:t>
      </w:r>
      <w:r w:rsidR="0032467A" w:rsidRPr="001B286F">
        <w:rPr>
          <w:rFonts w:ascii="Verdana" w:hAnsi="Verdana" w:cs="Times New Roman"/>
          <w:color w:val="00000A"/>
          <w:sz w:val="24"/>
          <w:szCs w:val="24"/>
          <w:lang w:val="lt-LT"/>
        </w:rPr>
        <w:t>5</w:t>
      </w:r>
      <w:r w:rsidR="004B4702" w:rsidRPr="001B286F">
        <w:rPr>
          <w:rFonts w:ascii="Verdana" w:hAnsi="Verdana" w:cs="Times New Roman"/>
          <w:color w:val="00000A"/>
          <w:sz w:val="24"/>
          <w:szCs w:val="24"/>
          <w:lang w:val="lt-LT"/>
        </w:rPr>
        <w:t>.</w:t>
      </w:r>
      <w:r w:rsidR="00B4016D" w:rsidRPr="001B286F">
        <w:rPr>
          <w:rFonts w:ascii="Verdana" w:hAnsi="Verdana" w:cs="Times New Roman"/>
          <w:color w:val="00000A"/>
          <w:sz w:val="24"/>
          <w:szCs w:val="24"/>
          <w:lang w:val="lt-LT"/>
        </w:rPr>
        <w:t>3</w:t>
      </w:r>
      <w:r w:rsidRPr="001B286F">
        <w:rPr>
          <w:rFonts w:ascii="Verdana" w:hAnsi="Verdana" w:cs="Times New Roman"/>
          <w:sz w:val="24"/>
          <w:szCs w:val="24"/>
          <w:lang w:val="lt-LT"/>
        </w:rPr>
        <w:t xml:space="preserve"> </w:t>
      </w:r>
      <w:r w:rsidRPr="001B286F">
        <w:rPr>
          <w:rFonts w:ascii="Verdana" w:hAnsi="Verdana" w:cs="Times New Roman"/>
          <w:color w:val="00000A"/>
          <w:sz w:val="24"/>
          <w:szCs w:val="24"/>
          <w:lang w:val="lt-LT"/>
        </w:rPr>
        <w:t xml:space="preserve">punktas), </w:t>
      </w:r>
      <w:r w:rsidRPr="001B286F">
        <w:rPr>
          <w:rFonts w:ascii="Verdana" w:hAnsi="Verdana" w:cs="Times New Roman"/>
          <w:sz w:val="24"/>
          <w:szCs w:val="24"/>
          <w:lang w:val="lt-LT"/>
        </w:rPr>
        <w:t xml:space="preserve">Perkančiajai organizacijai </w:t>
      </w:r>
      <w:r w:rsidRPr="001B286F">
        <w:rPr>
          <w:rFonts w:ascii="Verdana" w:hAnsi="Verdana" w:cs="Times New Roman"/>
          <w:color w:val="00000A"/>
          <w:sz w:val="24"/>
          <w:szCs w:val="24"/>
          <w:lang w:val="lt-LT"/>
        </w:rPr>
        <w:t>nepriimtina kaina;</w:t>
      </w:r>
      <w:bookmarkEnd w:id="65"/>
    </w:p>
    <w:p w14:paraId="1485DD7B" w14:textId="07027987" w:rsidR="00017C0D" w:rsidRPr="001B286F"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 xml:space="preserve">dalyvis per </w:t>
      </w:r>
      <w:r w:rsidRPr="001B286F">
        <w:rPr>
          <w:rFonts w:ascii="Verdana" w:hAnsi="Verdana" w:cs="Times New Roman"/>
          <w:sz w:val="24"/>
          <w:szCs w:val="24"/>
          <w:lang w:val="lt-LT"/>
        </w:rPr>
        <w:t xml:space="preserve">Perkančiosios organizacijos </w:t>
      </w:r>
      <w:r w:rsidRPr="001B286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77E3F085" w14:textId="77777777" w:rsidR="00F46B2C" w:rsidRPr="001B286F" w:rsidRDefault="00017C0D"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1B286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529CC8" w14:textId="527041CE" w:rsidR="00F46B2C" w:rsidRPr="001B286F" w:rsidRDefault="00F46B2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bookmarkStart w:id="66" w:name="_Hlk214264043"/>
      <w:r w:rsidRPr="001B286F">
        <w:rPr>
          <w:rFonts w:ascii="Verdana" w:hAnsi="Verdana"/>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66"/>
      <w:r w:rsidRPr="001B286F">
        <w:rPr>
          <w:rFonts w:ascii="Verdana" w:hAnsi="Verdana"/>
          <w:sz w:val="24"/>
          <w:szCs w:val="24"/>
          <w:lang w:val="lt-LT"/>
        </w:rPr>
        <w:t>;</w:t>
      </w:r>
    </w:p>
    <w:p w14:paraId="08A303A5" w14:textId="77777777" w:rsidR="0031119A" w:rsidRPr="001B286F" w:rsidRDefault="0031119A"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lastRenderedPageBreak/>
        <w:t xml:space="preserve">pateiktame pasiūlyme nurodyta kaina yra neįprastai maža ir dalyvis, </w:t>
      </w:r>
      <w:r w:rsidRPr="001B286F">
        <w:rPr>
          <w:rFonts w:ascii="Verdana" w:hAnsi="Verdana" w:cs="Times New Roman"/>
          <w:sz w:val="24"/>
          <w:szCs w:val="24"/>
          <w:lang w:val="lt-LT"/>
        </w:rPr>
        <w:t xml:space="preserve">Perkančiosios organizacijos </w:t>
      </w:r>
      <w:r w:rsidRPr="001B286F">
        <w:rPr>
          <w:rFonts w:ascii="Verdana" w:hAnsi="Verdana" w:cs="Times New Roman"/>
          <w:color w:val="00000A"/>
          <w:sz w:val="24"/>
          <w:szCs w:val="24"/>
          <w:lang w:val="lt-LT"/>
        </w:rPr>
        <w:t>prašymu, nepateikia tinkamų kainos pagrįstumo įrodymų;</w:t>
      </w:r>
    </w:p>
    <w:p w14:paraId="78E95E1E" w14:textId="3467329C" w:rsidR="00960CE9" w:rsidRPr="001B286F" w:rsidRDefault="00960CE9"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1B286F">
        <w:rPr>
          <w:rFonts w:ascii="Verdana" w:eastAsia="Times New Roman" w:hAnsi="Verdana" w:cs="Arial"/>
          <w:sz w:val="24"/>
          <w:szCs w:val="24"/>
        </w:rPr>
        <w:t>Kai</w:t>
      </w:r>
      <w:r w:rsidRPr="001B286F">
        <w:rPr>
          <w:rFonts w:ascii="Verdana" w:eastAsia="Times New Roman" w:hAnsi="Verdana" w:cs="Arial"/>
          <w:sz w:val="24"/>
          <w:szCs w:val="24"/>
          <w:lang w:val="lt-LT"/>
        </w:rPr>
        <w:t xml:space="preserve">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601C1B47" w14:textId="77777777" w:rsidR="00D740BC" w:rsidRPr="001B286F" w:rsidRDefault="00B842BC"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 xml:space="preserve">tiekėjas, apie nustatytų reikalavimų atitikimą, yra pateikęs melagingą informaciją, kurią </w:t>
      </w:r>
      <w:r w:rsidRPr="001B286F">
        <w:rPr>
          <w:rFonts w:ascii="Verdana" w:hAnsi="Verdana" w:cs="Times New Roman"/>
          <w:kern w:val="16"/>
          <w:sz w:val="24"/>
          <w:szCs w:val="24"/>
          <w:lang w:val="lt-LT"/>
        </w:rPr>
        <w:t xml:space="preserve">Perkančioji organizacija </w:t>
      </w:r>
      <w:r w:rsidRPr="001B286F">
        <w:rPr>
          <w:rFonts w:ascii="Verdana" w:hAnsi="Verdana" w:cs="Times New Roman"/>
          <w:color w:val="00000A"/>
          <w:sz w:val="24"/>
          <w:szCs w:val="24"/>
          <w:lang w:val="lt-LT"/>
        </w:rPr>
        <w:t>gali įrodyti bet kokiomis teisėtomis priemonėmis;</w:t>
      </w:r>
    </w:p>
    <w:p w14:paraId="28105927" w14:textId="11D2D402" w:rsidR="00BF51BF" w:rsidRPr="001B286F" w:rsidRDefault="00B842BC"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B286F">
        <w:rPr>
          <w:rFonts w:ascii="Verdana" w:hAnsi="Verdana" w:cs="Times New Roman"/>
          <w:sz w:val="24"/>
          <w:szCs w:val="24"/>
          <w:lang w:val="lt-LT"/>
        </w:rPr>
        <w:t>j</w:t>
      </w:r>
      <w:r w:rsidRPr="001B286F">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72338" w:rsidRPr="001B286F">
        <w:rPr>
          <w:rFonts w:ascii="Verdana" w:hAnsi="Verdana" w:cs="Times New Roman"/>
          <w:color w:val="00000A"/>
          <w:spacing w:val="-4"/>
          <w:sz w:val="24"/>
          <w:szCs w:val="24"/>
          <w:lang w:val="lt-LT"/>
        </w:rPr>
        <w:t xml:space="preserve">. </w:t>
      </w:r>
      <w:r w:rsidR="00A72338" w:rsidRPr="001B286F">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29E190" w14:textId="77777777" w:rsidR="00960CE9" w:rsidRPr="001B286F" w:rsidRDefault="00BF51BF"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1B286F">
        <w:rPr>
          <w:rFonts w:ascii="Verdana" w:hAnsi="Verdana" w:cs="Times New Roman"/>
          <w:sz w:val="24"/>
          <w:szCs w:val="24"/>
          <w:lang w:val="lt-LT"/>
        </w:rPr>
        <w:t>ir Perkančiosios organizacijos prašymu jų nepateikė per Perkančiosios organizacijos nurodytą terminą</w:t>
      </w:r>
      <w:r w:rsidR="00960CE9" w:rsidRPr="001B286F">
        <w:rPr>
          <w:rFonts w:ascii="Verdana" w:hAnsi="Verdana" w:cs="Times New Roman"/>
          <w:sz w:val="24"/>
          <w:szCs w:val="24"/>
          <w:lang w:val="lt-LT"/>
        </w:rPr>
        <w:t>;</w:t>
      </w:r>
    </w:p>
    <w:p w14:paraId="6A22E96C" w14:textId="77777777" w:rsidR="00960CE9" w:rsidRPr="001B286F" w:rsidRDefault="00960CE9"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B286F">
        <w:rPr>
          <w:rFonts w:ascii="Verdana" w:hAnsi="Verdana" w:cs="Times New Roman"/>
          <w:color w:val="auto"/>
          <w:sz w:val="24"/>
          <w:szCs w:val="24"/>
          <w:lang w:val="lt-LT"/>
        </w:rPr>
        <w:t>tiekėjas per perkančiosios organizacijos nustatytą terminą patikslino, papildė, paaiškino pasiūlymą ir tai lėmė esminį jo pasiūlymo pakeitimą;</w:t>
      </w:r>
    </w:p>
    <w:p w14:paraId="7A238F47" w14:textId="1F9FCBC2" w:rsidR="00960CE9" w:rsidRPr="001B286F" w:rsidRDefault="00960CE9"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B286F">
        <w:rPr>
          <w:rFonts w:ascii="Verdana" w:hAnsi="Verdana" w:cs="Times New Roman"/>
          <w:color w:val="auto"/>
          <w:sz w:val="24"/>
          <w:szCs w:val="24"/>
          <w:lang w:val="lt-LT"/>
        </w:rPr>
        <w:t>pasiūlymas</w:t>
      </w:r>
      <w:r w:rsidRPr="001B286F">
        <w:rPr>
          <w:rFonts w:ascii="Verdana" w:eastAsia="Times New Roman" w:hAnsi="Verdana" w:cs="Segoe UI"/>
          <w:sz w:val="24"/>
          <w:szCs w:val="24"/>
          <w:lang w:val="lt-LT"/>
        </w:rPr>
        <w:t xml:space="preserve"> neatitinka pirkimo dokumentų reikalavimų ir jo trūkumai negali būti ištaisyti vadovaujantis Viešųjų pirkimų tarnybos nustatytomis taisyklėmis.</w:t>
      </w:r>
    </w:p>
    <w:p w14:paraId="5FABD6CE" w14:textId="6038C6D2" w:rsidR="00D235CE" w:rsidRPr="001B286F" w:rsidRDefault="00D235CE"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1B286F">
        <w:rPr>
          <w:rFonts w:ascii="Verdana" w:eastAsia="Times New Roman" w:hAnsi="Verdana"/>
          <w:color w:val="auto"/>
          <w:sz w:val="24"/>
          <w:szCs w:val="24"/>
          <w:lang w:val="lt-LT"/>
        </w:rPr>
        <w:t>tiekėjas i</w:t>
      </w:r>
      <w:r w:rsidRPr="001B286F">
        <w:rPr>
          <w:rFonts w:ascii="Verdana" w:hAnsi="Verdana"/>
          <w:color w:val="auto"/>
          <w:sz w:val="24"/>
          <w:szCs w:val="24"/>
          <w:lang w:val="lt-LT"/>
        </w:rPr>
        <w:t xml:space="preserve">ki susipažinimo su pasiūlymais </w:t>
      </w:r>
      <w:r w:rsidRPr="001B286F">
        <w:rPr>
          <w:rFonts w:ascii="Verdana" w:eastAsia="Times New Roman" w:hAnsi="Verdana"/>
          <w:color w:val="auto"/>
          <w:sz w:val="24"/>
          <w:szCs w:val="24"/>
          <w:lang w:val="lt-LT"/>
        </w:rPr>
        <w:t>pradžios nepateikė pasiūlymo iššifravimo slaptažodžio.</w:t>
      </w:r>
    </w:p>
    <w:p w14:paraId="59B4D42C" w14:textId="77777777" w:rsidR="00B842BC" w:rsidRPr="001B286F" w:rsidRDefault="00B842BC" w:rsidP="001B286F">
      <w:pPr>
        <w:pStyle w:val="Body2"/>
        <w:numPr>
          <w:ilvl w:val="1"/>
          <w:numId w:val="21"/>
        </w:numPr>
        <w:tabs>
          <w:tab w:val="left" w:pos="1260"/>
          <w:tab w:val="left" w:pos="1440"/>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Apie pasiūlymo atmetimą ir tokio atmetimo priežastis tiekėjas informuojamas raštu CVP IS priemonėmis.</w:t>
      </w:r>
    </w:p>
    <w:p w14:paraId="7D64384A" w14:textId="77777777" w:rsidR="00993638" w:rsidRPr="001B286F" w:rsidRDefault="00993638" w:rsidP="001B286F">
      <w:pPr>
        <w:pStyle w:val="Body2"/>
        <w:tabs>
          <w:tab w:val="left" w:pos="1260"/>
          <w:tab w:val="left" w:pos="1440"/>
        </w:tabs>
        <w:spacing w:after="0"/>
        <w:rPr>
          <w:rFonts w:ascii="Verdana" w:hAnsi="Verdana" w:cs="Times New Roman"/>
          <w:sz w:val="24"/>
          <w:szCs w:val="24"/>
          <w:lang w:val="lt-LT"/>
        </w:rPr>
      </w:pPr>
    </w:p>
    <w:p w14:paraId="69DEAEF3"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67" w:name="_Toc488998679"/>
      <w:bookmarkStart w:id="68" w:name="_Toc513085"/>
      <w:bookmarkStart w:id="69" w:name="_Toc216947740"/>
      <w:bookmarkEnd w:id="67"/>
      <w:r w:rsidRPr="001B286F">
        <w:rPr>
          <w:rFonts w:ascii="Verdana" w:hAnsi="Verdana" w:cs="Times New Roman"/>
          <w:color w:val="auto"/>
          <w:sz w:val="24"/>
          <w:szCs w:val="24"/>
          <w:lang w:val="lt-LT"/>
        </w:rPr>
        <w:t>PASIŪLYMŲ VERTINIMAS IR PALYGINIMAS</w:t>
      </w:r>
      <w:bookmarkEnd w:id="68"/>
      <w:bookmarkEnd w:id="69"/>
    </w:p>
    <w:p w14:paraId="1EEA964B" w14:textId="77777777" w:rsidR="00B842BC" w:rsidRPr="001B286F" w:rsidRDefault="00B842BC" w:rsidP="001B286F">
      <w:pPr>
        <w:pStyle w:val="Body2"/>
        <w:spacing w:after="0"/>
        <w:rPr>
          <w:rFonts w:ascii="Verdana" w:hAnsi="Verdana" w:cs="Times New Roman"/>
          <w:color w:val="00000A"/>
          <w:sz w:val="24"/>
          <w:szCs w:val="24"/>
          <w:lang w:val="lt-LT"/>
        </w:rPr>
      </w:pPr>
    </w:p>
    <w:p w14:paraId="58996126" w14:textId="6435FA42" w:rsidR="00875405" w:rsidRPr="001B286F" w:rsidRDefault="00875405" w:rsidP="001B286F">
      <w:pPr>
        <w:pStyle w:val="Sraopastraipa"/>
        <w:numPr>
          <w:ilvl w:val="1"/>
          <w:numId w:val="21"/>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1B286F">
        <w:rPr>
          <w:rFonts w:ascii="Verdana" w:eastAsia="Arial Unicode MS" w:hAnsi="Verdana"/>
          <w:color w:val="000000"/>
          <w:kern w:val="16"/>
          <w:sz w:val="24"/>
          <w:szCs w:val="24"/>
          <w:lang w:eastAsia="lt-LT"/>
        </w:rPr>
        <w:t>Perkančioji organizacija ekonomiškai naudingiausią pasiūlymą išrenka pagal kainą</w:t>
      </w:r>
      <w:r w:rsidR="00806BCE">
        <w:rPr>
          <w:rFonts w:ascii="Verdana" w:eastAsia="Arial Unicode MS" w:hAnsi="Verdana"/>
          <w:color w:val="000000"/>
          <w:kern w:val="16"/>
          <w:sz w:val="24"/>
          <w:szCs w:val="24"/>
          <w:lang w:eastAsia="lt-LT"/>
        </w:rPr>
        <w:t xml:space="preserve"> eurais su PVM</w:t>
      </w:r>
      <w:r w:rsidRPr="001B286F">
        <w:rPr>
          <w:rFonts w:ascii="Verdana" w:eastAsia="Arial Unicode MS" w:hAnsi="Verdana"/>
          <w:color w:val="000000"/>
          <w:kern w:val="16"/>
          <w:sz w:val="24"/>
          <w:szCs w:val="24"/>
          <w:lang w:eastAsia="lt-LT"/>
        </w:rPr>
        <w:t>. Ekonomiškai naudingiausiu pasiūlymu laikomas mažiausios kainos pasiūlymas.</w:t>
      </w:r>
    </w:p>
    <w:p w14:paraId="61E41B51" w14:textId="45DD165C" w:rsidR="00B842BC" w:rsidRPr="001B286F" w:rsidRDefault="00B842BC"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1B286F">
        <w:rPr>
          <w:rFonts w:ascii="Verdana" w:hAnsi="Verdana" w:cs="Times New Roman"/>
          <w:sz w:val="24"/>
          <w:szCs w:val="24"/>
          <w:lang w:val="lt-LT"/>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1B286F">
        <w:rPr>
          <w:rFonts w:ascii="Verdana" w:hAnsi="Verdana" w:cs="Times New Roman"/>
          <w:sz w:val="24"/>
          <w:szCs w:val="24"/>
          <w:lang w:val="lt-LT"/>
        </w:rPr>
        <w:lastRenderedPageBreak/>
        <w:t>nustatomą ir skelbiamą orientacinį euro ir užsienio valiutų santykį paskutinę pasiūlymų pateikimo termino dieną.</w:t>
      </w:r>
    </w:p>
    <w:p w14:paraId="06F8DA6E" w14:textId="77777777" w:rsidR="00B842BC" w:rsidRPr="001B286F" w:rsidRDefault="00B842BC" w:rsidP="001B286F">
      <w:pPr>
        <w:pStyle w:val="Body2"/>
        <w:tabs>
          <w:tab w:val="left" w:pos="1260"/>
        </w:tabs>
        <w:spacing w:after="0"/>
        <w:ind w:left="720"/>
        <w:rPr>
          <w:rFonts w:ascii="Verdana" w:hAnsi="Verdana" w:cs="Times New Roman"/>
          <w:sz w:val="24"/>
          <w:szCs w:val="24"/>
          <w:lang w:val="lt-LT"/>
        </w:rPr>
      </w:pPr>
    </w:p>
    <w:p w14:paraId="13E065EF"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70" w:name="_Toc488998680"/>
      <w:bookmarkStart w:id="71" w:name="_Toc513086"/>
      <w:bookmarkStart w:id="72" w:name="_Toc216947741"/>
      <w:bookmarkEnd w:id="70"/>
      <w:r w:rsidRPr="001B286F">
        <w:rPr>
          <w:rFonts w:ascii="Verdana" w:hAnsi="Verdana" w:cs="Times New Roman"/>
          <w:color w:val="auto"/>
          <w:sz w:val="24"/>
          <w:szCs w:val="24"/>
          <w:lang w:val="lt-LT"/>
        </w:rPr>
        <w:t>PASIŪLYMŲ EILĖ IR LAIMĖTOJO NUSTATYMAS</w:t>
      </w:r>
      <w:bookmarkEnd w:id="71"/>
      <w:bookmarkEnd w:id="72"/>
    </w:p>
    <w:p w14:paraId="22B34F9A" w14:textId="77777777" w:rsidR="00B842BC" w:rsidRPr="001B286F" w:rsidRDefault="00B842BC" w:rsidP="001B286F">
      <w:pPr>
        <w:pStyle w:val="Body2"/>
        <w:spacing w:after="0"/>
        <w:rPr>
          <w:rFonts w:ascii="Verdana" w:hAnsi="Verdana" w:cs="Times New Roman"/>
          <w:color w:val="00000A"/>
          <w:sz w:val="24"/>
          <w:szCs w:val="24"/>
          <w:lang w:val="lt-LT"/>
        </w:rPr>
      </w:pPr>
    </w:p>
    <w:p w14:paraId="71C8EFCC" w14:textId="72B380B8" w:rsidR="0019775F" w:rsidRPr="001B286F" w:rsidRDefault="00A60E54"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B286F">
        <w:rPr>
          <w:rFonts w:ascii="Verdana" w:hAnsi="Verdana"/>
          <w:color w:val="auto"/>
          <w:sz w:val="24"/>
          <w:szCs w:val="24"/>
          <w:lang w:val="lt-LT"/>
        </w:rPr>
        <w:t>Išnagrinėjusi, įvertinusi ir palyginusi pateiktus pasiūlymus (</w:t>
      </w:r>
      <w:r w:rsidRPr="001B286F">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D740BC" w:rsidRPr="001B286F">
        <w:rPr>
          <w:rFonts w:ascii="Verdana" w:hAnsi="Verdana"/>
          <w:sz w:val="24"/>
          <w:szCs w:val="24"/>
          <w:lang w:val="lt-LT"/>
        </w:rPr>
        <w:t>1</w:t>
      </w:r>
      <w:r w:rsidRPr="001B286F">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r w:rsidRPr="001B286F">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1B286F" w:rsidRDefault="00017C0D"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B286F">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658CDCCF" w:rsidR="0019775F" w:rsidRPr="001B286F" w:rsidRDefault="0019775F"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B286F">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1B286F" w:rsidRDefault="0019775F"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B286F">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6FBC1787" w14:textId="77777777" w:rsidR="00A72338" w:rsidRPr="001B286F" w:rsidRDefault="00B842BC"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B286F">
        <w:rPr>
          <w:rFonts w:ascii="Verdana" w:hAnsi="Verdana" w:cs="Times New Roman"/>
          <w:color w:val="00000A"/>
          <w:sz w:val="24"/>
          <w:szCs w:val="24"/>
          <w:lang w:val="lt-LT"/>
        </w:rPr>
        <w:t>Apie pasiūlymų eilės ir laimėjusio pasiūlymo nustatymą ir apie sprendimą sudaryti pirkimo sutartį,</w:t>
      </w:r>
      <w:r w:rsidR="00A72338" w:rsidRPr="001B286F">
        <w:rPr>
          <w:rFonts w:ascii="Verdana" w:hAnsi="Verdana" w:cs="Times New Roman"/>
          <w:kern w:val="16"/>
          <w:sz w:val="24"/>
          <w:szCs w:val="24"/>
          <w:lang w:val="lt-LT"/>
        </w:rPr>
        <w:t xml:space="preserve"> ir tikslų atidėjimo terminą,</w:t>
      </w:r>
      <w:r w:rsidRPr="001B286F">
        <w:rPr>
          <w:rFonts w:ascii="Verdana" w:hAnsi="Verdana" w:cs="Times New Roman"/>
          <w:color w:val="00000A"/>
          <w:sz w:val="24"/>
          <w:szCs w:val="24"/>
          <w:lang w:val="lt-LT"/>
        </w:rPr>
        <w:t xml:space="preserve"> nedelsiant, bet ne vėliau kaip per </w:t>
      </w:r>
      <w:r w:rsidR="009F71F7" w:rsidRPr="001B286F">
        <w:rPr>
          <w:rFonts w:ascii="Verdana" w:hAnsi="Verdana" w:cs="Times New Roman"/>
          <w:color w:val="00000A"/>
          <w:sz w:val="24"/>
          <w:szCs w:val="24"/>
          <w:lang w:val="lt-LT"/>
        </w:rPr>
        <w:t>3</w:t>
      </w:r>
      <w:r w:rsidRPr="001B286F">
        <w:rPr>
          <w:rFonts w:ascii="Verdana" w:hAnsi="Verdana" w:cs="Times New Roman"/>
          <w:color w:val="00000A"/>
          <w:sz w:val="24"/>
          <w:szCs w:val="24"/>
          <w:lang w:val="lt-LT"/>
        </w:rPr>
        <w:t xml:space="preserve"> darbo dienas nuo sprendimo priėmimo, raštu CV</w:t>
      </w:r>
      <w:r w:rsidR="00834A1A" w:rsidRPr="001B286F">
        <w:rPr>
          <w:rFonts w:ascii="Verdana" w:hAnsi="Verdana" w:cs="Times New Roman"/>
          <w:color w:val="00000A"/>
          <w:sz w:val="24"/>
          <w:szCs w:val="24"/>
          <w:lang w:val="lt-LT"/>
        </w:rPr>
        <w:t>P</w:t>
      </w:r>
      <w:r w:rsidRPr="001B286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48AE6D2" w14:textId="5AA97D70" w:rsidR="00A72338" w:rsidRPr="001B286F" w:rsidRDefault="00A72338"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B286F">
        <w:rPr>
          <w:rFonts w:ascii="Verdana" w:hAnsi="Verdana" w:cs="Times New Roman"/>
          <w:kern w:val="16"/>
          <w:sz w:val="24"/>
          <w:szCs w:val="24"/>
          <w:lang w:val="lt-LT"/>
        </w:rPr>
        <w:t xml:space="preserve">Suinteresuoti dalyviai nuo perkančiosios organizacijos pranešimo apie sprendimą nustatyti laimėjusį pasiūlymą pateikimo dalyviams dienos iki atidėjimo termino pabaigos (jeigu taikoma)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w:t>
      </w:r>
      <w:r w:rsidRPr="001B286F">
        <w:rPr>
          <w:rFonts w:ascii="Verdana" w:hAnsi="Verdana" w:cs="Times New Roman"/>
          <w:kern w:val="16"/>
          <w:sz w:val="24"/>
          <w:szCs w:val="24"/>
          <w:lang w:val="lt-LT"/>
        </w:rPr>
        <w:lastRenderedPageBreak/>
        <w:t>dienai. Perkančioji organizacija laimėjusį pasiūlymą suinteresuotiems dalyviams gali pateikti teikdama 58 straipsnio 1 dalyje nurodytą informaciją.</w:t>
      </w:r>
    </w:p>
    <w:p w14:paraId="15D10307" w14:textId="77777777" w:rsidR="00B305EE" w:rsidRPr="001B286F" w:rsidRDefault="00B842BC"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1B286F">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787B53C4" w14:textId="77777777" w:rsidR="008644F4" w:rsidRPr="001B286F" w:rsidRDefault="008644F4" w:rsidP="001B286F">
      <w:pPr>
        <w:pStyle w:val="Body2"/>
        <w:tabs>
          <w:tab w:val="left" w:pos="1134"/>
        </w:tabs>
        <w:spacing w:after="0"/>
        <w:ind w:left="1080"/>
        <w:rPr>
          <w:rFonts w:ascii="Verdana" w:hAnsi="Verdana" w:cs="Times New Roman"/>
          <w:sz w:val="24"/>
          <w:szCs w:val="24"/>
          <w:lang w:val="lt-LT"/>
        </w:rPr>
      </w:pPr>
    </w:p>
    <w:p w14:paraId="1AB44E04" w14:textId="2BC0A502"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73" w:name="_Toc488998681"/>
      <w:bookmarkStart w:id="74" w:name="_Toc513087"/>
      <w:bookmarkStart w:id="75" w:name="_Toc216947742"/>
      <w:bookmarkEnd w:id="73"/>
      <w:r w:rsidRPr="001B286F">
        <w:rPr>
          <w:rFonts w:ascii="Verdana" w:hAnsi="Verdana" w:cs="Times New Roman"/>
          <w:color w:val="auto"/>
          <w:sz w:val="24"/>
          <w:szCs w:val="24"/>
          <w:lang w:val="lt-LT"/>
        </w:rPr>
        <w:t>PRETENZIJŲ IR SKUNDŲ NAGRINĖJIMAS</w:t>
      </w:r>
      <w:bookmarkEnd w:id="74"/>
      <w:bookmarkEnd w:id="75"/>
    </w:p>
    <w:p w14:paraId="1221B178" w14:textId="77777777" w:rsidR="00B842BC" w:rsidRPr="001B286F" w:rsidRDefault="00B842BC" w:rsidP="001B286F">
      <w:pPr>
        <w:pStyle w:val="Body2"/>
        <w:spacing w:after="0"/>
        <w:rPr>
          <w:rFonts w:ascii="Verdana" w:hAnsi="Verdana" w:cs="Times New Roman"/>
          <w:color w:val="00000A"/>
          <w:sz w:val="24"/>
          <w:szCs w:val="24"/>
          <w:lang w:val="lt-LT"/>
        </w:rPr>
      </w:pPr>
    </w:p>
    <w:p w14:paraId="31A1FD0B" w14:textId="7AB0C664" w:rsidR="00B842BC" w:rsidRPr="001B286F" w:rsidRDefault="009F71F7" w:rsidP="001B286F">
      <w:pPr>
        <w:pStyle w:val="Body2"/>
        <w:numPr>
          <w:ilvl w:val="1"/>
          <w:numId w:val="21"/>
        </w:numPr>
        <w:tabs>
          <w:tab w:val="left" w:pos="426"/>
          <w:tab w:val="left" w:pos="1134"/>
          <w:tab w:val="left" w:pos="1418"/>
          <w:tab w:val="left" w:pos="1560"/>
        </w:tabs>
        <w:spacing w:after="0"/>
        <w:ind w:left="0" w:firstLine="720"/>
        <w:rPr>
          <w:rFonts w:ascii="Verdana" w:hAnsi="Verdana"/>
          <w:sz w:val="24"/>
          <w:szCs w:val="24"/>
          <w:lang w:val="lt-LT"/>
        </w:rPr>
      </w:pPr>
      <w:bookmarkStart w:id="76" w:name="_Ref74228480"/>
      <w:r w:rsidRPr="001B286F">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6"/>
    <w:p w14:paraId="3F0D63FB" w14:textId="4F52BFAD" w:rsidR="00E2239D" w:rsidRPr="001B286F" w:rsidRDefault="00E2239D" w:rsidP="001B286F">
      <w:pPr>
        <w:pStyle w:val="Body2"/>
        <w:numPr>
          <w:ilvl w:val="1"/>
          <w:numId w:val="21"/>
        </w:numPr>
        <w:tabs>
          <w:tab w:val="left" w:pos="426"/>
          <w:tab w:val="left" w:pos="1134"/>
          <w:tab w:val="left" w:pos="1418"/>
          <w:tab w:val="left" w:pos="1560"/>
        </w:tabs>
        <w:spacing w:after="0"/>
        <w:ind w:left="0" w:firstLine="720"/>
        <w:rPr>
          <w:rFonts w:ascii="Verdana" w:hAnsi="Verdana" w:cs="Times New Roman"/>
          <w:sz w:val="24"/>
          <w:szCs w:val="24"/>
          <w:lang w:val="lt-LT"/>
        </w:rPr>
      </w:pPr>
      <w:r w:rsidRPr="001B286F">
        <w:rPr>
          <w:rFonts w:ascii="Verdana" w:hAnsi="Verdana" w:cs="Times New Roman"/>
          <w:color w:val="00000A"/>
          <w:sz w:val="24"/>
          <w:szCs w:val="24"/>
          <w:lang w:val="lt-LT"/>
        </w:rPr>
        <w:t xml:space="preserve">Tiekėjas turi teisę pateikti pretenziją </w:t>
      </w:r>
      <w:r w:rsidR="0024264A" w:rsidRPr="001B286F">
        <w:rPr>
          <w:rFonts w:ascii="Verdana" w:hAnsi="Verdana" w:cs="Times New Roman"/>
          <w:color w:val="00000A"/>
          <w:sz w:val="24"/>
          <w:szCs w:val="24"/>
          <w:lang w:val="lt-LT"/>
        </w:rPr>
        <w:t>P</w:t>
      </w:r>
      <w:r w:rsidRPr="001B286F">
        <w:rPr>
          <w:rFonts w:ascii="Verdana" w:hAnsi="Verdana" w:cs="Times New Roman"/>
          <w:color w:val="00000A"/>
          <w:sz w:val="24"/>
          <w:szCs w:val="24"/>
          <w:lang w:val="lt-LT"/>
        </w:rPr>
        <w:t xml:space="preserve">erkančiajai organizacijai, pateikti prašymą ar pareikšti ieškinį teismui (išskyrus šiuos atvejus: </w:t>
      </w:r>
      <w:r w:rsidRPr="001B286F">
        <w:rPr>
          <w:rFonts w:ascii="Verdana" w:hAnsi="Verdana" w:cs="Times New Roman"/>
          <w:sz w:val="24"/>
          <w:szCs w:val="24"/>
          <w:lang w:val="lt-LT"/>
        </w:rPr>
        <w:t>1.</w:t>
      </w:r>
      <w:r w:rsidRPr="001B286F">
        <w:rPr>
          <w:rFonts w:ascii="Verdana" w:hAnsi="Verdana"/>
          <w:sz w:val="24"/>
          <w:szCs w:val="24"/>
          <w:lang w:val="lt-LT"/>
        </w:rPr>
        <w:t xml:space="preserve"> Tiekėjas turi teisę pareikšti ieškinį dėl pirkimo sutarties pripažinimo negaliojančia per 6 mėnesius nuo pirkimo sutarties sudarymo dienos.</w:t>
      </w:r>
      <w:bookmarkStart w:id="77" w:name="part_e0d8c247d476486b8752fa0197ec4ffd"/>
      <w:bookmarkEnd w:id="77"/>
      <w:r w:rsidRPr="001B286F">
        <w:rPr>
          <w:rFonts w:ascii="Verdana" w:hAnsi="Verdana" w:cs="Times New Roman"/>
          <w:sz w:val="24"/>
          <w:szCs w:val="24"/>
          <w:lang w:val="lt-LT"/>
        </w:rPr>
        <w:t xml:space="preserve"> 2. </w:t>
      </w:r>
      <w:r w:rsidRPr="001B286F">
        <w:rPr>
          <w:rFonts w:ascii="Verdana" w:hAnsi="Verdana"/>
          <w:sz w:val="24"/>
          <w:szCs w:val="24"/>
          <w:lang w:val="lt-LT"/>
        </w:rPr>
        <w:t xml:space="preserve">Tiekėjas, manydamas, kad </w:t>
      </w:r>
      <w:r w:rsidR="0024264A" w:rsidRPr="001B286F">
        <w:rPr>
          <w:rFonts w:ascii="Verdana" w:hAnsi="Verdana"/>
          <w:sz w:val="24"/>
          <w:szCs w:val="24"/>
          <w:lang w:val="lt-LT"/>
        </w:rPr>
        <w:t>P</w:t>
      </w:r>
      <w:r w:rsidRPr="001B286F">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1B286F" w:rsidRDefault="00E2239D" w:rsidP="001B286F">
      <w:pPr>
        <w:pStyle w:val="Body2"/>
        <w:tabs>
          <w:tab w:val="left" w:pos="1134"/>
          <w:tab w:val="left" w:pos="1276"/>
        </w:tabs>
        <w:spacing w:after="0"/>
        <w:ind w:firstLine="709"/>
        <w:rPr>
          <w:rFonts w:ascii="Verdana" w:hAnsi="Verdana" w:cs="Times New Roman"/>
          <w:color w:val="00000A"/>
          <w:sz w:val="24"/>
          <w:szCs w:val="24"/>
          <w:lang w:val="lt-LT"/>
        </w:rPr>
      </w:pPr>
      <w:r w:rsidRPr="001B286F">
        <w:rPr>
          <w:rFonts w:ascii="Verdana" w:hAnsi="Verdana" w:cs="Times New Roman"/>
          <w:color w:val="00000A"/>
          <w:sz w:val="24"/>
          <w:szCs w:val="24"/>
          <w:lang w:val="lt-LT"/>
        </w:rPr>
        <w:t xml:space="preserve">14.2.1 </w:t>
      </w:r>
      <w:r w:rsidR="00B305EE" w:rsidRPr="001B286F">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51938E87" w:rsidR="00E2239D" w:rsidRPr="001B286F" w:rsidRDefault="00E2239D" w:rsidP="001B286F">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1B286F">
        <w:rPr>
          <w:rFonts w:ascii="Verdana" w:hAnsi="Verdana" w:cs="Times New Roman"/>
          <w:color w:val="00000A"/>
          <w:sz w:val="24"/>
          <w:szCs w:val="24"/>
          <w:lang w:val="lt-LT"/>
        </w:rPr>
        <w:t xml:space="preserve">14.2.2 </w:t>
      </w:r>
      <w:r w:rsidR="00B305EE" w:rsidRPr="001B286F">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30D87BDD" w:rsidR="00E2239D" w:rsidRPr="001B286F" w:rsidRDefault="00FF5FBE" w:rsidP="001B286F">
      <w:pPr>
        <w:pStyle w:val="Body2"/>
        <w:numPr>
          <w:ilvl w:val="1"/>
          <w:numId w:val="21"/>
        </w:numPr>
        <w:tabs>
          <w:tab w:val="left" w:pos="1134"/>
          <w:tab w:val="left" w:pos="1276"/>
          <w:tab w:val="left" w:pos="1560"/>
        </w:tabs>
        <w:spacing w:after="0"/>
        <w:ind w:left="0" w:firstLine="720"/>
        <w:rPr>
          <w:rFonts w:ascii="Verdana" w:hAnsi="Verdana" w:cs="Times New Roman"/>
          <w:color w:val="00000A"/>
          <w:sz w:val="24"/>
          <w:szCs w:val="24"/>
          <w:lang w:val="lt-LT"/>
        </w:rPr>
      </w:pPr>
      <w:r>
        <w:rPr>
          <w:rFonts w:ascii="Verdana" w:hAnsi="Verdana"/>
          <w:kern w:val="16"/>
          <w:sz w:val="24"/>
          <w:szCs w:val="24"/>
          <w:lang w:val="lt-LT"/>
        </w:rPr>
        <w:t xml:space="preserve"> </w:t>
      </w:r>
      <w:r w:rsidR="00E2239D" w:rsidRPr="001B286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1B286F">
        <w:rPr>
          <w:rFonts w:ascii="Verdana" w:hAnsi="Verdana"/>
          <w:kern w:val="16"/>
          <w:sz w:val="24"/>
          <w:szCs w:val="24"/>
          <w:lang w:val="lt-LT"/>
        </w:rPr>
        <w:t>VPĮ</w:t>
      </w:r>
      <w:r w:rsidR="00E2239D" w:rsidRPr="001B286F">
        <w:rPr>
          <w:rFonts w:ascii="Verdana" w:hAnsi="Verdana"/>
          <w:kern w:val="16"/>
          <w:sz w:val="24"/>
          <w:szCs w:val="24"/>
          <w:lang w:val="lt-LT"/>
        </w:rPr>
        <w:t xml:space="preserve"> 102 straipsnio 1 dalyje nustatytų terminų. Neprivaloma nagrinėti pretenzijų, teikiamų pakartotinai dėl to paties </w:t>
      </w:r>
      <w:r w:rsidR="00C7741E" w:rsidRPr="001B286F">
        <w:rPr>
          <w:rFonts w:ascii="Verdana" w:hAnsi="Verdana"/>
          <w:kern w:val="16"/>
          <w:sz w:val="24"/>
          <w:szCs w:val="24"/>
          <w:lang w:val="lt-LT"/>
        </w:rPr>
        <w:t>P</w:t>
      </w:r>
      <w:r w:rsidR="00E2239D" w:rsidRPr="001B286F">
        <w:rPr>
          <w:rFonts w:ascii="Verdana" w:hAnsi="Verdana"/>
          <w:kern w:val="16"/>
          <w:sz w:val="24"/>
          <w:szCs w:val="24"/>
          <w:lang w:val="lt-LT"/>
        </w:rPr>
        <w:t>erkančiosios organizacijos priimto sprendimo arba atlikto veiksmo.</w:t>
      </w:r>
    </w:p>
    <w:p w14:paraId="715063D9" w14:textId="0AE65814" w:rsidR="00E2239D" w:rsidRPr="001B286F" w:rsidRDefault="00E2239D" w:rsidP="001B286F">
      <w:pPr>
        <w:pStyle w:val="Body2"/>
        <w:numPr>
          <w:ilvl w:val="1"/>
          <w:numId w:val="21"/>
        </w:numPr>
        <w:tabs>
          <w:tab w:val="left" w:pos="1134"/>
          <w:tab w:val="left" w:pos="1260"/>
          <w:tab w:val="left" w:pos="1560"/>
        </w:tabs>
        <w:spacing w:after="0"/>
        <w:ind w:left="0" w:firstLine="720"/>
        <w:rPr>
          <w:rFonts w:ascii="Verdana" w:hAnsi="Verdana" w:cs="Times New Roman"/>
          <w:color w:val="00000A"/>
          <w:sz w:val="24"/>
          <w:szCs w:val="24"/>
          <w:lang w:val="lt-LT"/>
        </w:rPr>
      </w:pPr>
      <w:r w:rsidRPr="001B286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1B286F" w:rsidRDefault="00B842BC" w:rsidP="001B286F">
      <w:pPr>
        <w:pStyle w:val="Body2"/>
        <w:tabs>
          <w:tab w:val="left" w:pos="1260"/>
        </w:tabs>
        <w:spacing w:after="0"/>
        <w:rPr>
          <w:rFonts w:ascii="Verdana" w:hAnsi="Verdana" w:cs="Times New Roman"/>
          <w:sz w:val="24"/>
          <w:szCs w:val="24"/>
          <w:lang w:val="lt-LT"/>
        </w:rPr>
      </w:pPr>
    </w:p>
    <w:p w14:paraId="5E93271D" w14:textId="77777777" w:rsidR="00B842BC" w:rsidRPr="001B286F" w:rsidRDefault="00B842BC" w:rsidP="001B286F">
      <w:pPr>
        <w:pStyle w:val="Antrat"/>
        <w:numPr>
          <w:ilvl w:val="0"/>
          <w:numId w:val="21"/>
        </w:numPr>
        <w:jc w:val="center"/>
        <w:rPr>
          <w:rFonts w:ascii="Verdana" w:hAnsi="Verdana" w:cs="Times New Roman"/>
          <w:color w:val="auto"/>
          <w:sz w:val="24"/>
          <w:szCs w:val="24"/>
          <w:lang w:val="lt-LT"/>
        </w:rPr>
      </w:pPr>
      <w:bookmarkStart w:id="78" w:name="_Toc488998682"/>
      <w:bookmarkStart w:id="79" w:name="_Toc513088"/>
      <w:bookmarkStart w:id="80" w:name="_Toc216947743"/>
      <w:bookmarkEnd w:id="78"/>
      <w:r w:rsidRPr="001B286F">
        <w:rPr>
          <w:rFonts w:ascii="Verdana" w:hAnsi="Verdana" w:cs="Times New Roman"/>
          <w:color w:val="auto"/>
          <w:sz w:val="24"/>
          <w:szCs w:val="24"/>
          <w:lang w:val="lt-LT"/>
        </w:rPr>
        <w:t>PIRKIMO SUTARTIES PASIRAŠYMAS IR jos SĄLYGOS</w:t>
      </w:r>
      <w:bookmarkEnd w:id="79"/>
      <w:bookmarkEnd w:id="80"/>
    </w:p>
    <w:p w14:paraId="4E507BA5" w14:textId="77777777" w:rsidR="00B842BC" w:rsidRPr="001B286F" w:rsidRDefault="00B842BC" w:rsidP="001B286F">
      <w:pPr>
        <w:pStyle w:val="Body2"/>
        <w:spacing w:after="0"/>
        <w:rPr>
          <w:rFonts w:ascii="Verdana" w:hAnsi="Verdana" w:cs="Times New Roman"/>
          <w:color w:val="00000A"/>
          <w:sz w:val="24"/>
          <w:szCs w:val="24"/>
          <w:lang w:val="lt-LT"/>
        </w:rPr>
      </w:pPr>
    </w:p>
    <w:p w14:paraId="00A4494E" w14:textId="3B237343" w:rsidR="00B842BC" w:rsidRPr="001841C1" w:rsidRDefault="00D56B18" w:rsidP="001B286F">
      <w:pPr>
        <w:pStyle w:val="Body2"/>
        <w:numPr>
          <w:ilvl w:val="1"/>
          <w:numId w:val="21"/>
        </w:numPr>
        <w:tabs>
          <w:tab w:val="left" w:pos="1560"/>
        </w:tabs>
        <w:spacing w:after="0"/>
        <w:ind w:left="0" w:firstLine="709"/>
        <w:rPr>
          <w:rFonts w:ascii="Verdana" w:hAnsi="Verdana" w:cs="Times New Roman"/>
          <w:sz w:val="24"/>
          <w:szCs w:val="24"/>
          <w:lang w:val="lt-LT"/>
        </w:rPr>
      </w:pPr>
      <w:r w:rsidRPr="001B286F">
        <w:rPr>
          <w:rFonts w:ascii="Verdana" w:hAnsi="Verdana"/>
          <w:kern w:val="16"/>
          <w:sz w:val="24"/>
          <w:szCs w:val="24"/>
          <w:lang w:val="lt-LT"/>
        </w:rPr>
        <w:t xml:space="preserve">Pavedimą suteikusi perkančioji organizacija </w:t>
      </w:r>
      <w:r w:rsidR="00B842BC" w:rsidRPr="001B286F">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63B867E" w14:textId="77777777" w:rsidR="00B03CDB" w:rsidRPr="001841C1" w:rsidRDefault="00B03CDB" w:rsidP="001841C1">
      <w:pPr>
        <w:pStyle w:val="Sraopastraipa"/>
        <w:numPr>
          <w:ilvl w:val="1"/>
          <w:numId w:val="21"/>
        </w:numPr>
        <w:shd w:val="clear" w:color="auto" w:fill="FFFFFF"/>
        <w:tabs>
          <w:tab w:val="left" w:pos="993"/>
          <w:tab w:val="left" w:pos="1843"/>
        </w:tabs>
        <w:spacing w:after="0" w:line="240" w:lineRule="auto"/>
        <w:ind w:left="0" w:firstLine="709"/>
        <w:jc w:val="both"/>
        <w:rPr>
          <w:rFonts w:ascii="Verdana" w:eastAsia="Times New Roman" w:hAnsi="Verdana" w:cstheme="minorHAnsi"/>
          <w:color w:val="000000"/>
          <w:sz w:val="24"/>
          <w:szCs w:val="24"/>
        </w:rPr>
      </w:pPr>
      <w:r w:rsidRPr="001841C1">
        <w:rPr>
          <w:rFonts w:ascii="Verdana" w:eastAsia="Times New Roman" w:hAnsi="Verdana"/>
          <w:color w:val="000000" w:themeColor="text1"/>
          <w:sz w:val="24"/>
          <w:szCs w:val="24"/>
        </w:rPr>
        <w:t>Perkančioji organizacija, gavusi tiekėjo prašymo ar ieškinio teismui kopiją, negali sudaryti sutarties, kol nesibaigė</w:t>
      </w:r>
      <w:r w:rsidRPr="001841C1">
        <w:rPr>
          <w:rFonts w:ascii="Verdana" w:hAnsi="Verdana"/>
          <w:sz w:val="24"/>
          <w:szCs w:val="24"/>
        </w:rPr>
        <w:t xml:space="preserve"> </w:t>
      </w:r>
      <w:r w:rsidRPr="001841C1">
        <w:rPr>
          <w:rFonts w:ascii="Verdana" w:eastAsia="Times New Roman" w:hAnsi="Verdana"/>
          <w:color w:val="000000" w:themeColor="text1"/>
          <w:sz w:val="24"/>
          <w:szCs w:val="24"/>
        </w:rPr>
        <w:t xml:space="preserve">VPĮ 103 straipsnio 2 </w:t>
      </w:r>
      <w:r w:rsidRPr="001841C1">
        <w:rPr>
          <w:rFonts w:ascii="Verdana" w:eastAsia="Times New Roman" w:hAnsi="Verdana"/>
          <w:color w:val="000000" w:themeColor="text1"/>
          <w:sz w:val="24"/>
          <w:szCs w:val="24"/>
        </w:rPr>
        <w:lastRenderedPageBreak/>
        <w:t>dalyje, 105 straipsnio 2 dalies 3 punkte ir 105 straipsnio 3 dalies 3 punkte nurodyti terminai ir kol perkančioji organizacija negavo teismo pranešimo apie:</w:t>
      </w:r>
    </w:p>
    <w:p w14:paraId="24A35383" w14:textId="77777777" w:rsidR="00B03CDB" w:rsidRPr="001841C1" w:rsidRDefault="00B03CDB" w:rsidP="001841C1">
      <w:pPr>
        <w:pStyle w:val="Sraopastraipa"/>
        <w:numPr>
          <w:ilvl w:val="2"/>
          <w:numId w:val="21"/>
        </w:numPr>
        <w:shd w:val="clear" w:color="auto" w:fill="FFFFFF"/>
        <w:tabs>
          <w:tab w:val="left" w:pos="1843"/>
        </w:tabs>
        <w:spacing w:after="0" w:line="240" w:lineRule="auto"/>
        <w:ind w:left="0" w:firstLine="709"/>
        <w:jc w:val="both"/>
        <w:rPr>
          <w:rFonts w:ascii="Verdana" w:eastAsia="Times New Roman" w:hAnsi="Verdana" w:cstheme="minorHAnsi"/>
          <w:color w:val="000000"/>
          <w:sz w:val="24"/>
          <w:szCs w:val="24"/>
        </w:rPr>
      </w:pPr>
      <w:r w:rsidRPr="001841C1">
        <w:rPr>
          <w:rFonts w:ascii="Verdana" w:eastAsia="Times New Roman" w:hAnsi="Verdana" w:cstheme="minorHAnsi"/>
          <w:color w:val="000000"/>
          <w:sz w:val="24"/>
          <w:szCs w:val="24"/>
        </w:rPr>
        <w:t>motyvuotą teismo nutartį, kuria atsisakoma priimti ieškinį;</w:t>
      </w:r>
    </w:p>
    <w:p w14:paraId="28C783DC" w14:textId="77777777" w:rsidR="00B03CDB" w:rsidRPr="001841C1" w:rsidRDefault="00B03CDB" w:rsidP="001841C1">
      <w:pPr>
        <w:pStyle w:val="Sraopastraipa"/>
        <w:numPr>
          <w:ilvl w:val="2"/>
          <w:numId w:val="21"/>
        </w:numPr>
        <w:shd w:val="clear" w:color="auto" w:fill="FFFFFF"/>
        <w:tabs>
          <w:tab w:val="left" w:pos="1843"/>
        </w:tabs>
        <w:spacing w:after="0" w:line="240" w:lineRule="auto"/>
        <w:ind w:left="0" w:firstLine="709"/>
        <w:jc w:val="both"/>
        <w:rPr>
          <w:rFonts w:ascii="Verdana" w:eastAsia="Times New Roman" w:hAnsi="Verdana" w:cstheme="minorHAnsi"/>
          <w:color w:val="000000"/>
          <w:sz w:val="24"/>
          <w:szCs w:val="24"/>
        </w:rPr>
      </w:pPr>
      <w:r w:rsidRPr="001841C1">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091A5C67" w14:textId="77777777" w:rsidR="00B03CDB" w:rsidRPr="001841C1" w:rsidRDefault="00B03CDB" w:rsidP="001841C1">
      <w:pPr>
        <w:pStyle w:val="Sraopastraipa"/>
        <w:numPr>
          <w:ilvl w:val="2"/>
          <w:numId w:val="21"/>
        </w:numPr>
        <w:shd w:val="clear" w:color="auto" w:fill="FFFFFF"/>
        <w:tabs>
          <w:tab w:val="left" w:pos="1843"/>
        </w:tabs>
        <w:spacing w:after="0" w:line="240" w:lineRule="auto"/>
        <w:ind w:left="0" w:firstLine="709"/>
        <w:jc w:val="both"/>
        <w:rPr>
          <w:rFonts w:ascii="Verdana" w:eastAsia="Times New Roman" w:hAnsi="Verdana" w:cstheme="minorHAnsi"/>
          <w:color w:val="000000"/>
          <w:sz w:val="24"/>
          <w:szCs w:val="24"/>
        </w:rPr>
      </w:pPr>
      <w:r w:rsidRPr="001841C1">
        <w:rPr>
          <w:rFonts w:ascii="Verdana" w:eastAsia="Times New Roman" w:hAnsi="Verdana" w:cstheme="minorHAnsi"/>
          <w:color w:val="000000"/>
          <w:sz w:val="24"/>
          <w:szCs w:val="24"/>
        </w:rPr>
        <w:t>teismo rezoliuciją priimti ieškinį netaikant laikinųjų apsaugos priemonių.</w:t>
      </w:r>
    </w:p>
    <w:p w14:paraId="535787D9" w14:textId="77777777" w:rsidR="00B03CDB" w:rsidRPr="001841C1" w:rsidRDefault="00B03CDB" w:rsidP="001841C1">
      <w:pPr>
        <w:pStyle w:val="Sraopastraipa"/>
        <w:numPr>
          <w:ilvl w:val="1"/>
          <w:numId w:val="21"/>
        </w:numPr>
        <w:tabs>
          <w:tab w:val="left" w:pos="1560"/>
        </w:tabs>
        <w:spacing w:after="0" w:line="240" w:lineRule="auto"/>
        <w:ind w:left="0" w:firstLine="709"/>
        <w:jc w:val="both"/>
        <w:rPr>
          <w:rFonts w:ascii="Verdana" w:hAnsi="Verdana" w:cstheme="minorHAnsi"/>
          <w:bCs/>
          <w:iCs/>
          <w:sz w:val="24"/>
          <w:szCs w:val="24"/>
        </w:rPr>
      </w:pPr>
      <w:r w:rsidRPr="001841C1">
        <w:rPr>
          <w:rFonts w:ascii="Verdana" w:hAnsi="Verdana"/>
          <w:sz w:val="24"/>
          <w:szCs w:val="24"/>
        </w:rPr>
        <w:t>Laikoma, kad tiekėjas atsisakė sudaryti sutartį, kai yra bent vienas iš šių atvejų:</w:t>
      </w:r>
    </w:p>
    <w:p w14:paraId="60038505" w14:textId="77777777" w:rsidR="00B03CDB" w:rsidRPr="001841C1" w:rsidRDefault="00B03CDB" w:rsidP="001841C1">
      <w:pPr>
        <w:pStyle w:val="Sraopastraipa"/>
        <w:numPr>
          <w:ilvl w:val="2"/>
          <w:numId w:val="21"/>
        </w:numPr>
        <w:tabs>
          <w:tab w:val="left" w:pos="1701"/>
        </w:tabs>
        <w:spacing w:after="0" w:line="240" w:lineRule="auto"/>
        <w:ind w:left="0" w:firstLine="709"/>
        <w:jc w:val="both"/>
        <w:rPr>
          <w:rFonts w:ascii="Verdana" w:hAnsi="Verdana" w:cstheme="minorHAnsi"/>
          <w:bCs/>
          <w:iCs/>
          <w:sz w:val="24"/>
          <w:szCs w:val="24"/>
        </w:rPr>
      </w:pPr>
      <w:r w:rsidRPr="001841C1">
        <w:rPr>
          <w:rFonts w:ascii="Verdana" w:hAnsi="Verdana" w:cstheme="minorHAnsi"/>
          <w:bCs/>
          <w:iCs/>
          <w:sz w:val="24"/>
          <w:szCs w:val="24"/>
        </w:rPr>
        <w:t>tiekėjas raštu atsisako ją sudaryti;</w:t>
      </w:r>
    </w:p>
    <w:p w14:paraId="0212EDF5" w14:textId="77777777" w:rsidR="00B03CDB" w:rsidRPr="001841C1" w:rsidRDefault="00B03CDB" w:rsidP="001841C1">
      <w:pPr>
        <w:pStyle w:val="Sraopastraipa"/>
        <w:numPr>
          <w:ilvl w:val="2"/>
          <w:numId w:val="21"/>
        </w:numPr>
        <w:tabs>
          <w:tab w:val="left" w:pos="1701"/>
        </w:tabs>
        <w:spacing w:after="120" w:line="20" w:lineRule="atLeast"/>
        <w:ind w:left="0" w:firstLine="709"/>
        <w:jc w:val="both"/>
        <w:rPr>
          <w:rFonts w:ascii="Verdana" w:hAnsi="Verdana" w:cstheme="minorHAnsi"/>
          <w:bCs/>
          <w:iCs/>
          <w:sz w:val="24"/>
          <w:szCs w:val="24"/>
        </w:rPr>
      </w:pPr>
      <w:r w:rsidRPr="001841C1">
        <w:rPr>
          <w:rFonts w:ascii="Verdana" w:hAnsi="Verdana" w:cstheme="minorHAnsi"/>
          <w:bCs/>
          <w:iCs/>
          <w:sz w:val="24"/>
          <w:szCs w:val="24"/>
        </w:rPr>
        <w:t>iki perkančiosios organizacijos nurodyto laiko nepasirašo sutarties;</w:t>
      </w:r>
    </w:p>
    <w:p w14:paraId="2B3F7B04" w14:textId="77777777" w:rsidR="00B03CDB" w:rsidRPr="001841C1" w:rsidRDefault="00B03CDB" w:rsidP="001841C1">
      <w:pPr>
        <w:pStyle w:val="Sraopastraipa"/>
        <w:numPr>
          <w:ilvl w:val="2"/>
          <w:numId w:val="21"/>
        </w:numPr>
        <w:tabs>
          <w:tab w:val="left" w:pos="1701"/>
        </w:tabs>
        <w:spacing w:after="120" w:line="20" w:lineRule="atLeast"/>
        <w:ind w:left="0" w:firstLine="709"/>
        <w:jc w:val="both"/>
        <w:rPr>
          <w:rFonts w:ascii="Verdana" w:hAnsi="Verdana" w:cstheme="minorHAnsi"/>
          <w:bCs/>
          <w:iCs/>
          <w:sz w:val="24"/>
          <w:szCs w:val="24"/>
        </w:rPr>
      </w:pPr>
      <w:r w:rsidRPr="001841C1">
        <w:rPr>
          <w:rFonts w:ascii="Verdana" w:hAnsi="Verdana" w:cstheme="minorHAnsi"/>
          <w:bCs/>
          <w:iCs/>
          <w:sz w:val="24"/>
          <w:szCs w:val="24"/>
        </w:rPr>
        <w:t>atsisako sudaryti sutartį VPĮ ir Pirkimo sąlygose nustatytomis sąlygomis;</w:t>
      </w:r>
    </w:p>
    <w:p w14:paraId="3D5F05F9" w14:textId="77777777" w:rsidR="00B03CDB" w:rsidRPr="001841C1" w:rsidRDefault="00B03CDB" w:rsidP="001841C1">
      <w:pPr>
        <w:pStyle w:val="Sraopastraipa"/>
        <w:numPr>
          <w:ilvl w:val="2"/>
          <w:numId w:val="21"/>
        </w:numPr>
        <w:tabs>
          <w:tab w:val="left" w:pos="1701"/>
        </w:tabs>
        <w:spacing w:after="120" w:line="20" w:lineRule="atLeast"/>
        <w:ind w:left="0" w:firstLine="709"/>
        <w:jc w:val="both"/>
        <w:rPr>
          <w:rFonts w:ascii="Verdana" w:hAnsi="Verdana" w:cstheme="minorHAnsi"/>
          <w:bCs/>
          <w:iCs/>
          <w:sz w:val="24"/>
          <w:szCs w:val="24"/>
        </w:rPr>
      </w:pPr>
      <w:r w:rsidRPr="001841C1">
        <w:rPr>
          <w:rFonts w:ascii="Verdana" w:hAnsi="Verdana" w:cstheme="minorHAnsi"/>
          <w:bCs/>
          <w:iCs/>
          <w:sz w:val="24"/>
          <w:szCs w:val="24"/>
        </w:rPr>
        <w:t>tiekėjų grupė, kurios pasiūlymas nustatytas laimėjęs, neįsteigia juridinio asmens, jeigu toks reikalavimas nustatytas specialiosiose pirkimo sąlygose.</w:t>
      </w:r>
    </w:p>
    <w:p w14:paraId="31091B27" w14:textId="7D9646F2" w:rsidR="00B03CDB" w:rsidRPr="001841C1" w:rsidRDefault="00B03CDB" w:rsidP="001841C1">
      <w:pPr>
        <w:pStyle w:val="Sraopastraipa"/>
        <w:numPr>
          <w:ilvl w:val="1"/>
          <w:numId w:val="21"/>
        </w:numPr>
        <w:tabs>
          <w:tab w:val="left" w:pos="1418"/>
          <w:tab w:val="left" w:pos="1560"/>
        </w:tabs>
        <w:spacing w:after="0" w:line="240" w:lineRule="auto"/>
        <w:ind w:left="0" w:firstLine="709"/>
        <w:jc w:val="both"/>
        <w:rPr>
          <w:rFonts w:ascii="Verdana" w:hAnsi="Verdana" w:cs="Segoe UI"/>
          <w:kern w:val="16"/>
          <w:sz w:val="24"/>
          <w:szCs w:val="24"/>
        </w:rPr>
      </w:pPr>
      <w:r w:rsidRPr="001841C1">
        <w:rPr>
          <w:rFonts w:ascii="Verdana" w:hAnsi="Verdana"/>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1841C1">
        <w:rPr>
          <w:rFonts w:ascii="Verdana" w:hAnsi="Verdana" w:cs="Segoe UI"/>
          <w:sz w:val="24"/>
          <w:szCs w:val="24"/>
        </w:rPr>
        <w:t xml:space="preserve"> </w:t>
      </w:r>
      <w:r w:rsidRPr="001841C1">
        <w:rPr>
          <w:rFonts w:ascii="Verdana" w:hAnsi="Verdana"/>
          <w:sz w:val="24"/>
          <w:szCs w:val="24"/>
        </w:rPr>
        <w:t>1 dalyje išdėstytos sąlygos.</w:t>
      </w:r>
    </w:p>
    <w:p w14:paraId="399CD914" w14:textId="5A09A795" w:rsidR="00B842BC" w:rsidRPr="001841C1" w:rsidRDefault="00B842BC" w:rsidP="001B286F">
      <w:pPr>
        <w:pStyle w:val="Body2"/>
        <w:numPr>
          <w:ilvl w:val="1"/>
          <w:numId w:val="21"/>
        </w:numPr>
        <w:tabs>
          <w:tab w:val="left" w:pos="1560"/>
        </w:tabs>
        <w:spacing w:after="0"/>
        <w:ind w:left="0" w:firstLine="709"/>
        <w:rPr>
          <w:rFonts w:ascii="Verdana" w:hAnsi="Verdana" w:cs="Times New Roman"/>
          <w:sz w:val="24"/>
          <w:szCs w:val="24"/>
          <w:lang w:val="lt-LT"/>
        </w:rPr>
      </w:pPr>
      <w:r w:rsidRPr="001B286F">
        <w:rPr>
          <w:rFonts w:ascii="Verdana" w:hAnsi="Verdana" w:cs="Times New Roman"/>
          <w:color w:val="00000A"/>
          <w:sz w:val="24"/>
          <w:szCs w:val="24"/>
          <w:lang w:val="lt-LT"/>
        </w:rPr>
        <w:t xml:space="preserve">Pirkimo sutarties sąlygos pateikiamos </w:t>
      </w:r>
      <w:r w:rsidR="000D4A0F" w:rsidRPr="001B286F">
        <w:rPr>
          <w:rFonts w:ascii="Verdana" w:hAnsi="Verdana" w:cs="Times New Roman"/>
          <w:color w:val="00000A"/>
          <w:sz w:val="24"/>
          <w:szCs w:val="24"/>
          <w:lang w:val="lt-LT"/>
        </w:rPr>
        <w:t>P</w:t>
      </w:r>
      <w:r w:rsidRPr="001B286F">
        <w:rPr>
          <w:rFonts w:ascii="Verdana" w:hAnsi="Verdana" w:cs="Times New Roman"/>
          <w:color w:val="00000A"/>
          <w:sz w:val="24"/>
          <w:szCs w:val="24"/>
          <w:lang w:val="lt-LT"/>
        </w:rPr>
        <w:t xml:space="preserve">irkimo sąlygų </w:t>
      </w:r>
      <w:r w:rsidR="00D130CF" w:rsidRPr="001B286F">
        <w:rPr>
          <w:rFonts w:ascii="Verdana" w:hAnsi="Verdana" w:cs="Times New Roman"/>
          <w:color w:val="00000A"/>
          <w:sz w:val="24"/>
          <w:szCs w:val="24"/>
          <w:lang w:val="lt-LT"/>
        </w:rPr>
        <w:t>3</w:t>
      </w:r>
      <w:r w:rsidRPr="001B286F">
        <w:rPr>
          <w:rFonts w:ascii="Verdana" w:hAnsi="Verdana" w:cs="Times New Roman"/>
          <w:color w:val="00000A"/>
          <w:sz w:val="24"/>
          <w:szCs w:val="24"/>
          <w:lang w:val="lt-LT"/>
        </w:rPr>
        <w:t xml:space="preserve"> priede.</w:t>
      </w:r>
    </w:p>
    <w:p w14:paraId="3D059F5A" w14:textId="57608AD1" w:rsidR="0074407E" w:rsidRPr="0074407E" w:rsidRDefault="0074407E" w:rsidP="0074407E">
      <w:pPr>
        <w:pStyle w:val="Body2"/>
        <w:numPr>
          <w:ilvl w:val="1"/>
          <w:numId w:val="21"/>
        </w:numPr>
        <w:tabs>
          <w:tab w:val="left" w:pos="1560"/>
        </w:tabs>
        <w:spacing w:after="0"/>
        <w:ind w:left="0" w:firstLine="709"/>
        <w:rPr>
          <w:rFonts w:ascii="Verdana" w:hAnsi="Verdana" w:cs="Times New Roman"/>
          <w:sz w:val="24"/>
          <w:szCs w:val="24"/>
          <w:lang w:val="lt-LT"/>
        </w:rPr>
      </w:pPr>
      <w:proofErr w:type="spellStart"/>
      <w:r w:rsidRPr="001841C1">
        <w:rPr>
          <w:rFonts w:ascii="Verdana" w:hAnsi="Verdana"/>
          <w:sz w:val="24"/>
          <w:szCs w:val="24"/>
        </w:rPr>
        <w:t>Sudarant</w:t>
      </w:r>
      <w:proofErr w:type="spellEnd"/>
      <w:r w:rsidRPr="001841C1">
        <w:rPr>
          <w:rFonts w:ascii="Verdana" w:hAnsi="Verdana"/>
          <w:sz w:val="24"/>
          <w:szCs w:val="24"/>
        </w:rPr>
        <w:t xml:space="preserve"> </w:t>
      </w:r>
      <w:proofErr w:type="spellStart"/>
      <w:r w:rsidRPr="001841C1">
        <w:rPr>
          <w:rFonts w:ascii="Verdana" w:hAnsi="Verdana"/>
          <w:sz w:val="24"/>
          <w:szCs w:val="24"/>
        </w:rPr>
        <w:t>sutartį</w:t>
      </w:r>
      <w:proofErr w:type="spellEnd"/>
      <w:r w:rsidRPr="001841C1">
        <w:rPr>
          <w:rFonts w:ascii="Verdana" w:hAnsi="Verdana"/>
          <w:sz w:val="24"/>
          <w:szCs w:val="24"/>
        </w:rPr>
        <w:t xml:space="preserve">, </w:t>
      </w:r>
      <w:proofErr w:type="spellStart"/>
      <w:r w:rsidRPr="001841C1">
        <w:rPr>
          <w:rFonts w:ascii="Verdana" w:hAnsi="Verdana"/>
          <w:sz w:val="24"/>
          <w:szCs w:val="24"/>
        </w:rPr>
        <w:t>joje</w:t>
      </w:r>
      <w:proofErr w:type="spellEnd"/>
      <w:r w:rsidRPr="001841C1">
        <w:rPr>
          <w:rFonts w:ascii="Verdana" w:hAnsi="Verdana"/>
          <w:sz w:val="24"/>
          <w:szCs w:val="24"/>
        </w:rPr>
        <w:t xml:space="preserve"> </w:t>
      </w:r>
      <w:proofErr w:type="spellStart"/>
      <w:r w:rsidRPr="001841C1">
        <w:rPr>
          <w:rFonts w:ascii="Verdana" w:hAnsi="Verdana"/>
          <w:sz w:val="24"/>
          <w:szCs w:val="24"/>
        </w:rPr>
        <w:t>negali</w:t>
      </w:r>
      <w:proofErr w:type="spellEnd"/>
      <w:r w:rsidRPr="001841C1">
        <w:rPr>
          <w:rFonts w:ascii="Verdana" w:hAnsi="Verdana"/>
          <w:sz w:val="24"/>
          <w:szCs w:val="24"/>
        </w:rPr>
        <w:t xml:space="preserve"> </w:t>
      </w:r>
      <w:proofErr w:type="spellStart"/>
      <w:r w:rsidRPr="001841C1">
        <w:rPr>
          <w:rFonts w:ascii="Verdana" w:hAnsi="Verdana"/>
          <w:sz w:val="24"/>
          <w:szCs w:val="24"/>
        </w:rPr>
        <w:t>būti</w:t>
      </w:r>
      <w:proofErr w:type="spellEnd"/>
      <w:r w:rsidRPr="001841C1">
        <w:rPr>
          <w:rFonts w:ascii="Verdana" w:hAnsi="Verdana"/>
          <w:sz w:val="24"/>
          <w:szCs w:val="24"/>
        </w:rPr>
        <w:t xml:space="preserve"> </w:t>
      </w:r>
      <w:proofErr w:type="spellStart"/>
      <w:r w:rsidRPr="001841C1">
        <w:rPr>
          <w:rFonts w:ascii="Verdana" w:hAnsi="Verdana"/>
          <w:sz w:val="24"/>
          <w:szCs w:val="24"/>
        </w:rPr>
        <w:t>keičiama</w:t>
      </w:r>
      <w:proofErr w:type="spellEnd"/>
      <w:r w:rsidRPr="001841C1">
        <w:rPr>
          <w:rFonts w:ascii="Verdana" w:hAnsi="Verdana"/>
          <w:sz w:val="24"/>
          <w:szCs w:val="24"/>
        </w:rPr>
        <w:t xml:space="preserve"> </w:t>
      </w:r>
      <w:proofErr w:type="spellStart"/>
      <w:r w:rsidRPr="001841C1">
        <w:rPr>
          <w:rFonts w:ascii="Verdana" w:hAnsi="Verdana"/>
          <w:sz w:val="24"/>
          <w:szCs w:val="24"/>
        </w:rPr>
        <w:t>laimėjusio</w:t>
      </w:r>
      <w:proofErr w:type="spellEnd"/>
      <w:r w:rsidRPr="001841C1">
        <w:rPr>
          <w:rFonts w:ascii="Verdana" w:hAnsi="Verdana"/>
          <w:sz w:val="24"/>
          <w:szCs w:val="24"/>
        </w:rPr>
        <w:t xml:space="preserve"> </w:t>
      </w:r>
      <w:proofErr w:type="spellStart"/>
      <w:r w:rsidRPr="001841C1">
        <w:rPr>
          <w:rFonts w:ascii="Verdana" w:hAnsi="Verdana"/>
          <w:sz w:val="24"/>
          <w:szCs w:val="24"/>
        </w:rPr>
        <w:t>tiekėjo</w:t>
      </w:r>
      <w:proofErr w:type="spellEnd"/>
      <w:r w:rsidRPr="001841C1">
        <w:rPr>
          <w:rFonts w:ascii="Verdana" w:hAnsi="Verdana"/>
          <w:sz w:val="24"/>
          <w:szCs w:val="24"/>
        </w:rPr>
        <w:t xml:space="preserve"> </w:t>
      </w:r>
      <w:proofErr w:type="spellStart"/>
      <w:r w:rsidRPr="001841C1">
        <w:rPr>
          <w:rFonts w:ascii="Verdana" w:hAnsi="Verdana"/>
          <w:sz w:val="24"/>
          <w:szCs w:val="24"/>
        </w:rPr>
        <w:t>pasiūlymo</w:t>
      </w:r>
      <w:proofErr w:type="spellEnd"/>
      <w:r w:rsidRPr="001841C1">
        <w:rPr>
          <w:rFonts w:ascii="Verdana" w:hAnsi="Verdana"/>
          <w:sz w:val="24"/>
          <w:szCs w:val="24"/>
        </w:rPr>
        <w:t xml:space="preserve"> </w:t>
      </w:r>
      <w:proofErr w:type="spellStart"/>
      <w:r w:rsidRPr="001841C1">
        <w:rPr>
          <w:rFonts w:ascii="Verdana" w:hAnsi="Verdana"/>
          <w:sz w:val="24"/>
          <w:szCs w:val="24"/>
        </w:rPr>
        <w:t>kaina</w:t>
      </w:r>
      <w:proofErr w:type="spellEnd"/>
      <w:r w:rsidRPr="001841C1">
        <w:rPr>
          <w:rFonts w:ascii="Verdana" w:hAnsi="Verdana"/>
          <w:sz w:val="24"/>
          <w:szCs w:val="24"/>
        </w:rPr>
        <w:t xml:space="preserve">, </w:t>
      </w:r>
      <w:proofErr w:type="spellStart"/>
      <w:r w:rsidRPr="001841C1">
        <w:rPr>
          <w:rFonts w:ascii="Verdana" w:hAnsi="Verdana"/>
          <w:sz w:val="24"/>
          <w:szCs w:val="24"/>
        </w:rPr>
        <w:t>sąnaudos</w:t>
      </w:r>
      <w:proofErr w:type="spellEnd"/>
      <w:r w:rsidRPr="001841C1">
        <w:rPr>
          <w:rFonts w:ascii="Verdana" w:hAnsi="Verdana"/>
          <w:sz w:val="24"/>
          <w:szCs w:val="24"/>
        </w:rPr>
        <w:t xml:space="preserve"> </w:t>
      </w:r>
      <w:proofErr w:type="spellStart"/>
      <w:r w:rsidRPr="001841C1">
        <w:rPr>
          <w:rFonts w:ascii="Verdana" w:hAnsi="Verdana"/>
          <w:sz w:val="24"/>
          <w:szCs w:val="24"/>
        </w:rPr>
        <w:t>ir</w:t>
      </w:r>
      <w:proofErr w:type="spellEnd"/>
      <w:r w:rsidRPr="001841C1">
        <w:rPr>
          <w:rFonts w:ascii="Verdana" w:hAnsi="Verdana"/>
          <w:sz w:val="24"/>
          <w:szCs w:val="24"/>
        </w:rPr>
        <w:t xml:space="preserve"> </w:t>
      </w:r>
      <w:proofErr w:type="spellStart"/>
      <w:r w:rsidRPr="001841C1">
        <w:rPr>
          <w:rFonts w:ascii="Verdana" w:hAnsi="Verdana"/>
          <w:sz w:val="24"/>
          <w:szCs w:val="24"/>
        </w:rPr>
        <w:t>nekeičiamos</w:t>
      </w:r>
      <w:proofErr w:type="spellEnd"/>
      <w:r w:rsidRPr="001841C1">
        <w:rPr>
          <w:rFonts w:ascii="Verdana" w:hAnsi="Verdana"/>
          <w:sz w:val="24"/>
          <w:szCs w:val="24"/>
        </w:rPr>
        <w:t xml:space="preserve"> </w:t>
      </w:r>
      <w:proofErr w:type="spellStart"/>
      <w:r w:rsidRPr="001841C1">
        <w:rPr>
          <w:rFonts w:ascii="Verdana" w:hAnsi="Verdana"/>
          <w:sz w:val="24"/>
          <w:szCs w:val="24"/>
        </w:rPr>
        <w:t>kitos</w:t>
      </w:r>
      <w:proofErr w:type="spellEnd"/>
      <w:r w:rsidRPr="001841C1">
        <w:rPr>
          <w:rFonts w:ascii="Verdana" w:hAnsi="Verdana"/>
          <w:sz w:val="24"/>
          <w:szCs w:val="24"/>
        </w:rPr>
        <w:t xml:space="preserve"> </w:t>
      </w:r>
      <w:proofErr w:type="spellStart"/>
      <w:r w:rsidRPr="001841C1">
        <w:rPr>
          <w:rFonts w:ascii="Verdana" w:hAnsi="Verdana"/>
          <w:sz w:val="24"/>
          <w:szCs w:val="24"/>
        </w:rPr>
        <w:t>sąlygos</w:t>
      </w:r>
      <w:proofErr w:type="spellEnd"/>
      <w:r>
        <w:rPr>
          <w:rFonts w:ascii="Verdana" w:hAnsi="Verdana"/>
          <w:sz w:val="24"/>
          <w:szCs w:val="24"/>
        </w:rPr>
        <w:t>.</w:t>
      </w:r>
    </w:p>
    <w:p w14:paraId="5140A065" w14:textId="14ECB87F" w:rsidR="00B842BC" w:rsidRPr="001B286F" w:rsidRDefault="00B842BC" w:rsidP="001B286F">
      <w:pPr>
        <w:pStyle w:val="Body2"/>
        <w:numPr>
          <w:ilvl w:val="1"/>
          <w:numId w:val="21"/>
        </w:numPr>
        <w:tabs>
          <w:tab w:val="left" w:pos="1560"/>
        </w:tabs>
        <w:spacing w:after="0"/>
        <w:ind w:left="0" w:firstLine="709"/>
        <w:rPr>
          <w:rFonts w:ascii="Verdana" w:hAnsi="Verdana"/>
          <w:sz w:val="24"/>
          <w:szCs w:val="24"/>
          <w:lang w:val="lt-LT"/>
        </w:rPr>
      </w:pPr>
      <w:r w:rsidRPr="001B286F">
        <w:rPr>
          <w:rFonts w:ascii="Verdana" w:hAnsi="Verdana"/>
          <w:sz w:val="24"/>
          <w:szCs w:val="24"/>
          <w:lang w:val="lt-LT"/>
        </w:rPr>
        <w:t xml:space="preserve">Sudarius pirkimo sutartį, tačiau ne vėliau negu pirkimo sutartis pradedama vykdyti, tiekėjas įsipareigoja </w:t>
      </w:r>
      <w:r w:rsidR="00E35186" w:rsidRPr="001B286F">
        <w:rPr>
          <w:rFonts w:ascii="Verdana" w:hAnsi="Verdana"/>
          <w:sz w:val="24"/>
          <w:szCs w:val="24"/>
          <w:lang w:val="lt-LT"/>
        </w:rPr>
        <w:t>pavedimą suteikusiai p</w:t>
      </w:r>
      <w:r w:rsidRPr="001B286F">
        <w:rPr>
          <w:rFonts w:ascii="Verdana" w:hAnsi="Verdana"/>
          <w:sz w:val="24"/>
          <w:szCs w:val="24"/>
          <w:lang w:val="lt-LT"/>
        </w:rPr>
        <w:t>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76C34395" w:rsidR="00B842BC" w:rsidRPr="001B286F" w:rsidRDefault="00B842BC" w:rsidP="001B286F">
      <w:pPr>
        <w:pStyle w:val="Body2"/>
        <w:numPr>
          <w:ilvl w:val="1"/>
          <w:numId w:val="21"/>
        </w:numPr>
        <w:tabs>
          <w:tab w:val="left" w:pos="1560"/>
          <w:tab w:val="left" w:pos="1701"/>
        </w:tabs>
        <w:spacing w:after="0"/>
        <w:ind w:left="0" w:firstLine="709"/>
        <w:rPr>
          <w:rFonts w:ascii="Verdana" w:hAnsi="Verdana"/>
          <w:sz w:val="24"/>
          <w:szCs w:val="24"/>
          <w:lang w:val="lt-LT"/>
        </w:rPr>
      </w:pPr>
      <w:r w:rsidRPr="001B286F">
        <w:rPr>
          <w:rFonts w:ascii="Verdana" w:eastAsia="Times New Roman" w:hAnsi="Verdana" w:cs="Times New Roman"/>
          <w:sz w:val="24"/>
          <w:szCs w:val="24"/>
          <w:lang w:val="lt-LT"/>
        </w:rPr>
        <w:t xml:space="preserve">Vykdant pirkimo sutartį, sąskaitos faktūros </w:t>
      </w:r>
      <w:r w:rsidR="00D56B18" w:rsidRPr="001B286F">
        <w:rPr>
          <w:rFonts w:ascii="Verdana" w:eastAsia="Times New Roman" w:hAnsi="Verdana" w:cs="Times New Roman"/>
          <w:sz w:val="24"/>
          <w:szCs w:val="24"/>
          <w:lang w:val="lt-LT"/>
        </w:rPr>
        <w:t xml:space="preserve">pavedimą suteikusi perkančioji organizacija </w:t>
      </w:r>
      <w:r w:rsidRPr="001B286F">
        <w:rPr>
          <w:rFonts w:ascii="Verdana" w:eastAsia="Times New Roman" w:hAnsi="Verdana" w:cs="Times New Roman"/>
          <w:sz w:val="24"/>
          <w:szCs w:val="24"/>
          <w:lang w:val="lt-LT"/>
        </w:rPr>
        <w:t>teikiamos tik elektroniniu būdu:</w:t>
      </w:r>
    </w:p>
    <w:p w14:paraId="5EE6C0EC" w14:textId="77777777" w:rsidR="00620755" w:rsidRPr="001B286F" w:rsidRDefault="00B842BC" w:rsidP="001B286F">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1B286F">
        <w:rPr>
          <w:rFonts w:ascii="Verdana" w:eastAsia="Times New Roman" w:hAnsi="Verdana" w:cs="Times New Roman"/>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w:t>
      </w:r>
      <w:r w:rsidRPr="001B286F">
        <w:rPr>
          <w:rFonts w:ascii="Verdana" w:eastAsia="Times New Roman" w:hAnsi="Verdana" w:cs="Times New Roman"/>
          <w:sz w:val="24"/>
          <w:szCs w:val="24"/>
          <w:lang w:val="lt-LT"/>
        </w:rPr>
        <w:lastRenderedPageBreak/>
        <w:t>Europos Parlamento ir Tarybos direktyvą 2014/55/ES (OL 2017 L 266, p. 19) (toliau – Europos elektroninių sąskaitų faktūrų standartas), teikiamos tiekėjo pasirinktomis priemonėmis;</w:t>
      </w:r>
    </w:p>
    <w:p w14:paraId="453EAE4B" w14:textId="597454D1" w:rsidR="00B842BC" w:rsidRPr="001B286F" w:rsidRDefault="00B842BC" w:rsidP="001B286F">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1B286F">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1B286F">
        <w:rPr>
          <w:rFonts w:ascii="Verdana" w:eastAsia="Times New Roman" w:hAnsi="Verdana" w:cs="Times New Roman"/>
          <w:sz w:val="24"/>
          <w:szCs w:val="24"/>
          <w:lang w:val="lt-LT"/>
        </w:rPr>
        <w:t>SABIS</w:t>
      </w:r>
      <w:r w:rsidRPr="001B286F">
        <w:rPr>
          <w:rFonts w:ascii="Verdana" w:eastAsia="Times New Roman" w:hAnsi="Verdana" w:cs="Times New Roman"/>
          <w:sz w:val="24"/>
          <w:szCs w:val="24"/>
          <w:lang w:val="lt-LT"/>
        </w:rPr>
        <w:t>“ priemonėmis;</w:t>
      </w:r>
    </w:p>
    <w:p w14:paraId="18A560A4" w14:textId="4F7B29DE" w:rsidR="00620755" w:rsidRPr="001B286F" w:rsidRDefault="00D56B18" w:rsidP="001B286F">
      <w:pPr>
        <w:pStyle w:val="Body2"/>
        <w:numPr>
          <w:ilvl w:val="1"/>
          <w:numId w:val="21"/>
        </w:numPr>
        <w:tabs>
          <w:tab w:val="left" w:pos="709"/>
          <w:tab w:val="left" w:pos="1418"/>
          <w:tab w:val="left" w:pos="1560"/>
          <w:tab w:val="left" w:pos="1701"/>
          <w:tab w:val="left" w:pos="1843"/>
        </w:tabs>
        <w:spacing w:after="0"/>
        <w:ind w:left="0" w:firstLine="709"/>
        <w:rPr>
          <w:rFonts w:ascii="Verdana" w:hAnsi="Verdana" w:cs="Times New Roman"/>
          <w:sz w:val="24"/>
          <w:szCs w:val="24"/>
          <w:lang w:val="lt-LT"/>
        </w:rPr>
      </w:pPr>
      <w:r w:rsidRPr="001B286F">
        <w:rPr>
          <w:rFonts w:ascii="Verdana" w:hAnsi="Verdana"/>
          <w:color w:val="auto"/>
          <w:sz w:val="24"/>
          <w:szCs w:val="24"/>
          <w:lang w:val="lt-LT"/>
        </w:rPr>
        <w:t>Pavedimą suteikusi perkančioji organizacija</w:t>
      </w:r>
      <w:r w:rsidR="00B842BC" w:rsidRPr="001B286F">
        <w:rPr>
          <w:rFonts w:ascii="Verdana" w:eastAsia="Times New Roman" w:hAnsi="Verdana" w:cs="Times New Roman"/>
          <w:sz w:val="24"/>
          <w:szCs w:val="24"/>
          <w:lang w:val="lt-LT"/>
        </w:rPr>
        <w:t xml:space="preserve"> elektronines sąskaitas faktūras priima ir apdoroja naudodamasi informacinės sistemos „</w:t>
      </w:r>
      <w:r w:rsidR="004B6257" w:rsidRPr="001B286F">
        <w:rPr>
          <w:rFonts w:ascii="Verdana" w:eastAsia="Times New Roman" w:hAnsi="Verdana" w:cs="Times New Roman"/>
          <w:sz w:val="24"/>
          <w:szCs w:val="24"/>
          <w:lang w:val="lt-LT"/>
        </w:rPr>
        <w:t>SABIS</w:t>
      </w:r>
      <w:r w:rsidR="00B842BC" w:rsidRPr="001B286F">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1B286F">
        <w:rPr>
          <w:rFonts w:ascii="Verdana" w:eastAsia="Times New Roman" w:hAnsi="Verdana" w:cs="Times New Roman"/>
          <w:sz w:val="24"/>
          <w:szCs w:val="24"/>
          <w:lang w:val="lt-LT"/>
        </w:rPr>
        <w:t>u.</w:t>
      </w:r>
    </w:p>
    <w:p w14:paraId="7C7F9B51" w14:textId="3842BD0C" w:rsidR="00B842BC" w:rsidRDefault="00B842BC" w:rsidP="001B286F">
      <w:pPr>
        <w:pStyle w:val="Body2"/>
        <w:numPr>
          <w:ilvl w:val="1"/>
          <w:numId w:val="21"/>
        </w:numPr>
        <w:tabs>
          <w:tab w:val="left" w:pos="1560"/>
        </w:tabs>
        <w:spacing w:after="0"/>
        <w:ind w:left="0" w:firstLine="709"/>
        <w:rPr>
          <w:rFonts w:ascii="Verdana" w:hAnsi="Verdana" w:cs="Times New Roman"/>
          <w:sz w:val="24"/>
          <w:szCs w:val="24"/>
          <w:lang w:val="lt-LT"/>
        </w:rPr>
      </w:pPr>
      <w:r w:rsidRPr="001B286F">
        <w:rPr>
          <w:rFonts w:ascii="Verdana" w:eastAsia="Times New Roman" w:hAnsi="Verdana" w:cs="Times New Roman"/>
          <w:sz w:val="24"/>
          <w:szCs w:val="24"/>
          <w:lang w:val="lt-LT"/>
        </w:rPr>
        <w:t>Sutartis</w:t>
      </w:r>
      <w:r w:rsidRPr="001B286F">
        <w:rPr>
          <w:rFonts w:ascii="Verdana" w:hAnsi="Verdana" w:cs="Times New Roman"/>
          <w:color w:val="00000A"/>
          <w:sz w:val="24"/>
          <w:szCs w:val="24"/>
          <w:lang w:val="lt-LT"/>
        </w:rPr>
        <w:t xml:space="preserve"> </w:t>
      </w:r>
      <w:r w:rsidRPr="001B286F">
        <w:rPr>
          <w:rFonts w:ascii="Verdana" w:hAnsi="Verdana" w:cs="Times New Roman"/>
          <w:sz w:val="24"/>
          <w:szCs w:val="24"/>
          <w:lang w:val="lt-LT"/>
        </w:rPr>
        <w:t xml:space="preserve">bus sudaroma </w:t>
      </w:r>
      <w:r w:rsidRPr="001B286F">
        <w:rPr>
          <w:rFonts w:ascii="Verdana" w:hAnsi="Verdana" w:cs="Times New Roman"/>
          <w:b/>
          <w:sz w:val="24"/>
          <w:szCs w:val="24"/>
          <w:lang w:val="lt-LT"/>
        </w:rPr>
        <w:t>elektroninėmis priemonėmis</w:t>
      </w:r>
      <w:r w:rsidRPr="001B286F">
        <w:rPr>
          <w:rFonts w:ascii="Verdana" w:hAnsi="Verdana" w:cs="Times New Roman"/>
          <w:sz w:val="24"/>
          <w:szCs w:val="24"/>
          <w:lang w:val="lt-LT"/>
        </w:rPr>
        <w:t>.</w:t>
      </w:r>
      <w:bookmarkStart w:id="81" w:name="_Toc488998683"/>
      <w:bookmarkEnd w:id="81"/>
    </w:p>
    <w:p w14:paraId="2F366F9B" w14:textId="18B50DD9" w:rsidR="005014D4" w:rsidRPr="005014D4" w:rsidRDefault="005014D4" w:rsidP="001B286F">
      <w:pPr>
        <w:pStyle w:val="Body2"/>
        <w:numPr>
          <w:ilvl w:val="1"/>
          <w:numId w:val="21"/>
        </w:numPr>
        <w:tabs>
          <w:tab w:val="left" w:pos="1560"/>
        </w:tabs>
        <w:spacing w:after="0"/>
        <w:ind w:left="0" w:firstLine="709"/>
        <w:rPr>
          <w:rFonts w:ascii="Verdana" w:hAnsi="Verdana" w:cs="Times New Roman"/>
          <w:sz w:val="24"/>
          <w:szCs w:val="24"/>
          <w:lang w:val="lt-LT"/>
        </w:rPr>
      </w:pPr>
      <w:proofErr w:type="spellStart"/>
      <w:r>
        <w:rPr>
          <w:rFonts w:ascii="Verdana" w:hAnsi="Verdana"/>
          <w:sz w:val="24"/>
          <w:szCs w:val="24"/>
        </w:rPr>
        <w:t>Pavedimą</w:t>
      </w:r>
      <w:proofErr w:type="spellEnd"/>
      <w:r>
        <w:rPr>
          <w:rFonts w:ascii="Verdana" w:hAnsi="Verdana"/>
          <w:sz w:val="24"/>
          <w:szCs w:val="24"/>
        </w:rPr>
        <w:t xml:space="preserve"> </w:t>
      </w:r>
      <w:proofErr w:type="spellStart"/>
      <w:r>
        <w:rPr>
          <w:rFonts w:ascii="Verdana" w:hAnsi="Verdana"/>
          <w:sz w:val="24"/>
          <w:szCs w:val="24"/>
        </w:rPr>
        <w:t>suteikusi</w:t>
      </w:r>
      <w:proofErr w:type="spellEnd"/>
      <w:r>
        <w:rPr>
          <w:rFonts w:ascii="Verdana" w:hAnsi="Verdana"/>
          <w:sz w:val="24"/>
          <w:szCs w:val="24"/>
        </w:rPr>
        <w:t xml:space="preserve"> </w:t>
      </w:r>
      <w:proofErr w:type="spellStart"/>
      <w:r>
        <w:rPr>
          <w:rFonts w:ascii="Verdana" w:hAnsi="Verdana"/>
          <w:sz w:val="24"/>
          <w:szCs w:val="24"/>
        </w:rPr>
        <w:t>pe</w:t>
      </w:r>
      <w:r w:rsidRPr="001841C1">
        <w:rPr>
          <w:rFonts w:ascii="Verdana" w:hAnsi="Verdana"/>
          <w:sz w:val="24"/>
          <w:szCs w:val="24"/>
        </w:rPr>
        <w:t>rkančioji</w:t>
      </w:r>
      <w:proofErr w:type="spellEnd"/>
      <w:r w:rsidRPr="001841C1">
        <w:rPr>
          <w:rFonts w:ascii="Verdana" w:hAnsi="Verdana"/>
          <w:sz w:val="24"/>
          <w:szCs w:val="24"/>
        </w:rPr>
        <w:t xml:space="preserve"> </w:t>
      </w:r>
      <w:proofErr w:type="spellStart"/>
      <w:r w:rsidRPr="001841C1">
        <w:rPr>
          <w:rFonts w:ascii="Verdana" w:hAnsi="Verdana"/>
          <w:sz w:val="24"/>
          <w:szCs w:val="24"/>
        </w:rPr>
        <w:t>organizacija</w:t>
      </w:r>
      <w:proofErr w:type="spellEnd"/>
      <w:r w:rsidRPr="001841C1">
        <w:rPr>
          <w:rFonts w:ascii="Verdana" w:hAnsi="Verdana"/>
          <w:sz w:val="24"/>
          <w:szCs w:val="24"/>
        </w:rPr>
        <w:t xml:space="preserve"> </w:t>
      </w:r>
      <w:proofErr w:type="spellStart"/>
      <w:r w:rsidRPr="001841C1">
        <w:rPr>
          <w:rFonts w:ascii="Verdana" w:hAnsi="Verdana"/>
          <w:sz w:val="24"/>
          <w:szCs w:val="24"/>
        </w:rPr>
        <w:t>laimėjusį</w:t>
      </w:r>
      <w:proofErr w:type="spellEnd"/>
      <w:r w:rsidRPr="001841C1">
        <w:rPr>
          <w:rFonts w:ascii="Verdana" w:hAnsi="Verdana"/>
          <w:sz w:val="24"/>
          <w:szCs w:val="24"/>
        </w:rPr>
        <w:t xml:space="preserve"> </w:t>
      </w:r>
      <w:proofErr w:type="spellStart"/>
      <w:r w:rsidRPr="001841C1">
        <w:rPr>
          <w:rFonts w:ascii="Verdana" w:hAnsi="Verdana"/>
          <w:sz w:val="24"/>
          <w:szCs w:val="24"/>
        </w:rPr>
        <w:t>pasiūlymą</w:t>
      </w:r>
      <w:proofErr w:type="spellEnd"/>
      <w:r w:rsidRPr="001841C1">
        <w:rPr>
          <w:rFonts w:ascii="Verdana" w:hAnsi="Verdana"/>
          <w:sz w:val="24"/>
          <w:szCs w:val="24"/>
        </w:rPr>
        <w:t xml:space="preserve">, </w:t>
      </w:r>
      <w:proofErr w:type="spellStart"/>
      <w:r w:rsidRPr="001841C1">
        <w:rPr>
          <w:rFonts w:ascii="Verdana" w:hAnsi="Verdana"/>
          <w:sz w:val="24"/>
          <w:szCs w:val="24"/>
        </w:rPr>
        <w:t>sudarytą</w:t>
      </w:r>
      <w:proofErr w:type="spellEnd"/>
      <w:r w:rsidRPr="001841C1">
        <w:rPr>
          <w:rFonts w:ascii="Verdana" w:hAnsi="Verdana"/>
          <w:sz w:val="24"/>
          <w:szCs w:val="24"/>
        </w:rPr>
        <w:t xml:space="preserve"> </w:t>
      </w:r>
      <w:proofErr w:type="spellStart"/>
      <w:r w:rsidRPr="001841C1">
        <w:rPr>
          <w:rFonts w:ascii="Verdana" w:hAnsi="Verdana"/>
          <w:sz w:val="24"/>
          <w:szCs w:val="24"/>
        </w:rPr>
        <w:t>sutartį</w:t>
      </w:r>
      <w:proofErr w:type="spellEnd"/>
      <w:r w:rsidRPr="001841C1">
        <w:rPr>
          <w:rFonts w:ascii="Verdana" w:hAnsi="Verdana"/>
          <w:sz w:val="24"/>
          <w:szCs w:val="24"/>
        </w:rPr>
        <w:t xml:space="preserve"> </w:t>
      </w:r>
      <w:proofErr w:type="spellStart"/>
      <w:r w:rsidRPr="001841C1">
        <w:rPr>
          <w:rFonts w:ascii="Verdana" w:hAnsi="Verdana"/>
          <w:sz w:val="24"/>
          <w:szCs w:val="24"/>
        </w:rPr>
        <w:t>ir</w:t>
      </w:r>
      <w:proofErr w:type="spellEnd"/>
      <w:r w:rsidRPr="001841C1">
        <w:rPr>
          <w:rFonts w:ascii="Verdana" w:hAnsi="Verdana"/>
          <w:sz w:val="24"/>
          <w:szCs w:val="24"/>
        </w:rPr>
        <w:t xml:space="preserve"> </w:t>
      </w:r>
      <w:proofErr w:type="spellStart"/>
      <w:r w:rsidRPr="001841C1">
        <w:rPr>
          <w:rFonts w:ascii="Verdana" w:hAnsi="Verdana"/>
          <w:sz w:val="24"/>
          <w:szCs w:val="24"/>
        </w:rPr>
        <w:t>jos</w:t>
      </w:r>
      <w:proofErr w:type="spellEnd"/>
      <w:r w:rsidRPr="001841C1">
        <w:rPr>
          <w:rFonts w:ascii="Verdana" w:hAnsi="Verdana"/>
          <w:sz w:val="24"/>
          <w:szCs w:val="24"/>
        </w:rPr>
        <w:t xml:space="preserve"> </w:t>
      </w:r>
      <w:proofErr w:type="spellStart"/>
      <w:r w:rsidRPr="001841C1">
        <w:rPr>
          <w:rFonts w:ascii="Verdana" w:hAnsi="Verdana"/>
          <w:sz w:val="24"/>
          <w:szCs w:val="24"/>
        </w:rPr>
        <w:t>pakeitimus</w:t>
      </w:r>
      <w:proofErr w:type="spellEnd"/>
      <w:r w:rsidRPr="001841C1">
        <w:rPr>
          <w:rFonts w:ascii="Verdana" w:hAnsi="Verdana"/>
          <w:sz w:val="24"/>
          <w:szCs w:val="24"/>
        </w:rPr>
        <w:t xml:space="preserve">, </w:t>
      </w:r>
      <w:proofErr w:type="spellStart"/>
      <w:r w:rsidRPr="001841C1">
        <w:rPr>
          <w:rFonts w:ascii="Verdana" w:hAnsi="Verdana"/>
          <w:sz w:val="24"/>
          <w:szCs w:val="24"/>
        </w:rPr>
        <w:t>išskyrus</w:t>
      </w:r>
      <w:proofErr w:type="spellEnd"/>
      <w:r w:rsidRPr="001841C1">
        <w:rPr>
          <w:rFonts w:ascii="Verdana" w:hAnsi="Verdana"/>
          <w:sz w:val="24"/>
          <w:szCs w:val="24"/>
        </w:rPr>
        <w:t xml:space="preserve"> </w:t>
      </w:r>
      <w:proofErr w:type="spellStart"/>
      <w:r w:rsidRPr="001841C1">
        <w:rPr>
          <w:rFonts w:ascii="Verdana" w:hAnsi="Verdana"/>
          <w:sz w:val="24"/>
          <w:szCs w:val="24"/>
        </w:rPr>
        <w:t>informaciją</w:t>
      </w:r>
      <w:proofErr w:type="spellEnd"/>
      <w:r w:rsidRPr="001841C1">
        <w:rPr>
          <w:rFonts w:ascii="Verdana" w:hAnsi="Verdana"/>
          <w:sz w:val="24"/>
          <w:szCs w:val="24"/>
        </w:rPr>
        <w:t xml:space="preserve">, </w:t>
      </w:r>
      <w:proofErr w:type="spellStart"/>
      <w:r w:rsidRPr="001841C1">
        <w:rPr>
          <w:rFonts w:ascii="Verdana" w:hAnsi="Verdana"/>
          <w:sz w:val="24"/>
          <w:szCs w:val="24"/>
        </w:rPr>
        <w:t>kuriai</w:t>
      </w:r>
      <w:proofErr w:type="spellEnd"/>
      <w:r w:rsidRPr="001841C1">
        <w:rPr>
          <w:rFonts w:ascii="Verdana" w:hAnsi="Verdana"/>
          <w:sz w:val="24"/>
          <w:szCs w:val="24"/>
        </w:rPr>
        <w:t xml:space="preserve"> </w:t>
      </w:r>
      <w:proofErr w:type="spellStart"/>
      <w:r w:rsidRPr="001841C1">
        <w:rPr>
          <w:rFonts w:ascii="Verdana" w:hAnsi="Verdana"/>
          <w:sz w:val="24"/>
          <w:szCs w:val="24"/>
        </w:rPr>
        <w:t>taikomi</w:t>
      </w:r>
      <w:proofErr w:type="spellEnd"/>
      <w:r w:rsidRPr="001841C1">
        <w:rPr>
          <w:rFonts w:ascii="Verdana" w:hAnsi="Verdana"/>
          <w:sz w:val="24"/>
          <w:szCs w:val="24"/>
        </w:rPr>
        <w:t xml:space="preserve"> VPĮ 20 </w:t>
      </w:r>
      <w:proofErr w:type="spellStart"/>
      <w:r w:rsidRPr="001841C1">
        <w:rPr>
          <w:rFonts w:ascii="Verdana" w:hAnsi="Verdana"/>
          <w:sz w:val="24"/>
          <w:szCs w:val="24"/>
        </w:rPr>
        <w:t>straipsnio</w:t>
      </w:r>
      <w:proofErr w:type="spellEnd"/>
      <w:r w:rsidRPr="001841C1">
        <w:rPr>
          <w:rFonts w:ascii="Verdana" w:hAnsi="Verdana"/>
          <w:sz w:val="24"/>
          <w:szCs w:val="24"/>
        </w:rPr>
        <w:t xml:space="preserve"> 5 </w:t>
      </w:r>
      <w:proofErr w:type="spellStart"/>
      <w:r w:rsidRPr="001841C1">
        <w:rPr>
          <w:rFonts w:ascii="Verdana" w:hAnsi="Verdana"/>
          <w:sz w:val="24"/>
          <w:szCs w:val="24"/>
        </w:rPr>
        <w:t>dalyje</w:t>
      </w:r>
      <w:proofErr w:type="spellEnd"/>
      <w:r w:rsidRPr="001841C1">
        <w:rPr>
          <w:rFonts w:ascii="Verdana" w:hAnsi="Verdana"/>
          <w:sz w:val="24"/>
          <w:szCs w:val="24"/>
        </w:rPr>
        <w:t xml:space="preserve"> </w:t>
      </w:r>
      <w:proofErr w:type="spellStart"/>
      <w:r w:rsidRPr="001841C1">
        <w:rPr>
          <w:rFonts w:ascii="Verdana" w:hAnsi="Verdana"/>
          <w:sz w:val="24"/>
          <w:szCs w:val="24"/>
        </w:rPr>
        <w:t>nurodyti</w:t>
      </w:r>
      <w:proofErr w:type="spellEnd"/>
      <w:r w:rsidRPr="001841C1">
        <w:rPr>
          <w:rFonts w:ascii="Verdana" w:hAnsi="Verdana"/>
          <w:sz w:val="24"/>
          <w:szCs w:val="24"/>
        </w:rPr>
        <w:t xml:space="preserve"> </w:t>
      </w:r>
      <w:proofErr w:type="spellStart"/>
      <w:r w:rsidRPr="001841C1">
        <w:rPr>
          <w:rFonts w:ascii="Verdana" w:hAnsi="Verdana"/>
          <w:sz w:val="24"/>
          <w:szCs w:val="24"/>
        </w:rPr>
        <w:t>konfidencialios</w:t>
      </w:r>
      <w:proofErr w:type="spellEnd"/>
      <w:r w:rsidRPr="001841C1">
        <w:rPr>
          <w:rFonts w:ascii="Verdana" w:hAnsi="Verdana"/>
          <w:sz w:val="24"/>
          <w:szCs w:val="24"/>
        </w:rPr>
        <w:t xml:space="preserve"> </w:t>
      </w:r>
      <w:proofErr w:type="spellStart"/>
      <w:r w:rsidRPr="001841C1">
        <w:rPr>
          <w:rFonts w:ascii="Verdana" w:hAnsi="Verdana"/>
          <w:sz w:val="24"/>
          <w:szCs w:val="24"/>
        </w:rPr>
        <w:t>informacijos</w:t>
      </w:r>
      <w:proofErr w:type="spellEnd"/>
      <w:r w:rsidRPr="001841C1">
        <w:rPr>
          <w:rFonts w:ascii="Verdana" w:hAnsi="Verdana"/>
          <w:sz w:val="24"/>
          <w:szCs w:val="24"/>
        </w:rPr>
        <w:t xml:space="preserve"> </w:t>
      </w:r>
      <w:proofErr w:type="spellStart"/>
      <w:r w:rsidRPr="001841C1">
        <w:rPr>
          <w:rFonts w:ascii="Verdana" w:hAnsi="Verdana"/>
          <w:sz w:val="24"/>
          <w:szCs w:val="24"/>
        </w:rPr>
        <w:t>apsaugos</w:t>
      </w:r>
      <w:proofErr w:type="spellEnd"/>
      <w:r w:rsidRPr="001841C1">
        <w:rPr>
          <w:rFonts w:ascii="Verdana" w:hAnsi="Verdana"/>
          <w:sz w:val="24"/>
          <w:szCs w:val="24"/>
        </w:rPr>
        <w:t xml:space="preserve"> </w:t>
      </w:r>
      <w:proofErr w:type="spellStart"/>
      <w:r w:rsidRPr="001841C1">
        <w:rPr>
          <w:rFonts w:ascii="Verdana" w:hAnsi="Verdana"/>
          <w:sz w:val="24"/>
          <w:szCs w:val="24"/>
        </w:rPr>
        <w:t>reikalavimai</w:t>
      </w:r>
      <w:proofErr w:type="spellEnd"/>
      <w:r w:rsidRPr="001841C1">
        <w:rPr>
          <w:rFonts w:ascii="Verdana" w:hAnsi="Verdana"/>
          <w:sz w:val="24"/>
          <w:szCs w:val="24"/>
        </w:rPr>
        <w:t xml:space="preserve"> </w:t>
      </w:r>
      <w:proofErr w:type="spellStart"/>
      <w:r w:rsidRPr="001841C1">
        <w:rPr>
          <w:rFonts w:ascii="Verdana" w:hAnsi="Verdana"/>
          <w:sz w:val="24"/>
          <w:szCs w:val="24"/>
        </w:rPr>
        <w:t>arba</w:t>
      </w:r>
      <w:proofErr w:type="spellEnd"/>
      <w:r w:rsidRPr="001841C1">
        <w:rPr>
          <w:rFonts w:ascii="Verdana" w:hAnsi="Verdana"/>
          <w:sz w:val="24"/>
          <w:szCs w:val="24"/>
        </w:rPr>
        <w:t xml:space="preserve"> </w:t>
      </w:r>
      <w:proofErr w:type="spellStart"/>
      <w:r w:rsidRPr="001841C1">
        <w:rPr>
          <w:rFonts w:ascii="Verdana" w:hAnsi="Verdana"/>
          <w:sz w:val="24"/>
          <w:szCs w:val="24"/>
        </w:rPr>
        <w:t>kurios</w:t>
      </w:r>
      <w:proofErr w:type="spellEnd"/>
      <w:r w:rsidRPr="001841C1">
        <w:rPr>
          <w:rFonts w:ascii="Verdana" w:hAnsi="Verdana"/>
          <w:sz w:val="24"/>
          <w:szCs w:val="24"/>
        </w:rPr>
        <w:t xml:space="preserve"> </w:t>
      </w:r>
      <w:proofErr w:type="spellStart"/>
      <w:r w:rsidRPr="001841C1">
        <w:rPr>
          <w:rFonts w:ascii="Verdana" w:hAnsi="Verdana"/>
          <w:sz w:val="24"/>
          <w:szCs w:val="24"/>
        </w:rPr>
        <w:t>atskleidimas</w:t>
      </w:r>
      <w:proofErr w:type="spellEnd"/>
      <w:r w:rsidRPr="001841C1">
        <w:rPr>
          <w:rFonts w:ascii="Verdana" w:hAnsi="Verdana"/>
          <w:sz w:val="24"/>
          <w:szCs w:val="24"/>
        </w:rPr>
        <w:t xml:space="preserve"> </w:t>
      </w:r>
      <w:proofErr w:type="spellStart"/>
      <w:r w:rsidRPr="001841C1">
        <w:rPr>
          <w:rFonts w:ascii="Verdana" w:hAnsi="Verdana"/>
          <w:sz w:val="24"/>
          <w:szCs w:val="24"/>
        </w:rPr>
        <w:t>prieštarautų</w:t>
      </w:r>
      <w:proofErr w:type="spellEnd"/>
      <w:r w:rsidRPr="001841C1">
        <w:rPr>
          <w:rFonts w:ascii="Verdana" w:hAnsi="Verdana"/>
          <w:sz w:val="24"/>
          <w:szCs w:val="24"/>
        </w:rPr>
        <w:t xml:space="preserve"> </w:t>
      </w:r>
      <w:proofErr w:type="spellStart"/>
      <w:r w:rsidRPr="001841C1">
        <w:rPr>
          <w:rFonts w:ascii="Verdana" w:hAnsi="Verdana"/>
          <w:sz w:val="24"/>
          <w:szCs w:val="24"/>
        </w:rPr>
        <w:t>informacijos</w:t>
      </w:r>
      <w:proofErr w:type="spellEnd"/>
      <w:r w:rsidRPr="001841C1">
        <w:rPr>
          <w:rFonts w:ascii="Verdana" w:hAnsi="Verdana"/>
          <w:sz w:val="24"/>
          <w:szCs w:val="24"/>
        </w:rPr>
        <w:t xml:space="preserve"> </w:t>
      </w:r>
      <w:proofErr w:type="spellStart"/>
      <w:r w:rsidRPr="001841C1">
        <w:rPr>
          <w:rFonts w:ascii="Verdana" w:hAnsi="Verdana"/>
          <w:sz w:val="24"/>
          <w:szCs w:val="24"/>
        </w:rPr>
        <w:t>ir</w:t>
      </w:r>
      <w:proofErr w:type="spellEnd"/>
      <w:r w:rsidRPr="001841C1">
        <w:rPr>
          <w:rFonts w:ascii="Verdana" w:hAnsi="Verdana"/>
          <w:sz w:val="24"/>
          <w:szCs w:val="24"/>
        </w:rPr>
        <w:t xml:space="preserve"> </w:t>
      </w:r>
      <w:proofErr w:type="spellStart"/>
      <w:r w:rsidRPr="001841C1">
        <w:rPr>
          <w:rFonts w:ascii="Verdana" w:hAnsi="Verdana"/>
          <w:sz w:val="24"/>
          <w:szCs w:val="24"/>
        </w:rPr>
        <w:t>duomenų</w:t>
      </w:r>
      <w:proofErr w:type="spellEnd"/>
      <w:r w:rsidRPr="001841C1">
        <w:rPr>
          <w:rFonts w:ascii="Verdana" w:hAnsi="Verdana"/>
          <w:sz w:val="24"/>
          <w:szCs w:val="24"/>
        </w:rPr>
        <w:t xml:space="preserve"> </w:t>
      </w:r>
      <w:proofErr w:type="spellStart"/>
      <w:r w:rsidRPr="001841C1">
        <w:rPr>
          <w:rFonts w:ascii="Verdana" w:hAnsi="Verdana"/>
          <w:sz w:val="24"/>
          <w:szCs w:val="24"/>
        </w:rPr>
        <w:t>apsaugą</w:t>
      </w:r>
      <w:proofErr w:type="spellEnd"/>
      <w:r w:rsidRPr="001841C1">
        <w:rPr>
          <w:rFonts w:ascii="Verdana" w:hAnsi="Verdana"/>
          <w:sz w:val="24"/>
          <w:szCs w:val="24"/>
        </w:rPr>
        <w:t xml:space="preserve"> </w:t>
      </w:r>
      <w:proofErr w:type="spellStart"/>
      <w:r w:rsidRPr="001841C1">
        <w:rPr>
          <w:rFonts w:ascii="Verdana" w:hAnsi="Verdana"/>
          <w:sz w:val="24"/>
          <w:szCs w:val="24"/>
        </w:rPr>
        <w:t>reguliuojantiems</w:t>
      </w:r>
      <w:proofErr w:type="spellEnd"/>
      <w:r w:rsidRPr="001841C1">
        <w:rPr>
          <w:rFonts w:ascii="Verdana" w:hAnsi="Verdana"/>
          <w:sz w:val="24"/>
          <w:szCs w:val="24"/>
        </w:rPr>
        <w:t xml:space="preserve"> </w:t>
      </w:r>
      <w:proofErr w:type="spellStart"/>
      <w:r w:rsidRPr="001841C1">
        <w:rPr>
          <w:rFonts w:ascii="Verdana" w:hAnsi="Verdana"/>
          <w:sz w:val="24"/>
          <w:szCs w:val="24"/>
        </w:rPr>
        <w:t>teisės</w:t>
      </w:r>
      <w:proofErr w:type="spellEnd"/>
      <w:r w:rsidRPr="001841C1">
        <w:rPr>
          <w:rFonts w:ascii="Verdana" w:hAnsi="Verdana"/>
          <w:sz w:val="24"/>
          <w:szCs w:val="24"/>
        </w:rPr>
        <w:t xml:space="preserve"> </w:t>
      </w:r>
      <w:proofErr w:type="spellStart"/>
      <w:r w:rsidRPr="001841C1">
        <w:rPr>
          <w:rFonts w:ascii="Verdana" w:hAnsi="Verdana"/>
          <w:sz w:val="24"/>
          <w:szCs w:val="24"/>
        </w:rPr>
        <w:t>aktams</w:t>
      </w:r>
      <w:proofErr w:type="spellEnd"/>
      <w:r w:rsidRPr="001841C1">
        <w:rPr>
          <w:rFonts w:ascii="Verdana" w:hAnsi="Verdana"/>
          <w:sz w:val="24"/>
          <w:szCs w:val="24"/>
        </w:rPr>
        <w:t xml:space="preserve"> </w:t>
      </w:r>
      <w:proofErr w:type="spellStart"/>
      <w:r w:rsidRPr="001841C1">
        <w:rPr>
          <w:rFonts w:ascii="Verdana" w:hAnsi="Verdana"/>
          <w:sz w:val="24"/>
          <w:szCs w:val="24"/>
        </w:rPr>
        <w:t>arba</w:t>
      </w:r>
      <w:proofErr w:type="spellEnd"/>
      <w:r w:rsidRPr="001841C1">
        <w:rPr>
          <w:rFonts w:ascii="Verdana" w:hAnsi="Verdana"/>
          <w:sz w:val="24"/>
          <w:szCs w:val="24"/>
        </w:rPr>
        <w:t xml:space="preserve"> </w:t>
      </w:r>
      <w:proofErr w:type="spellStart"/>
      <w:r w:rsidRPr="001841C1">
        <w:rPr>
          <w:rFonts w:ascii="Verdana" w:hAnsi="Verdana"/>
          <w:sz w:val="24"/>
          <w:szCs w:val="24"/>
        </w:rPr>
        <w:t>visuomenės</w:t>
      </w:r>
      <w:proofErr w:type="spellEnd"/>
      <w:r w:rsidRPr="001841C1">
        <w:rPr>
          <w:rFonts w:ascii="Verdana" w:hAnsi="Verdana"/>
          <w:sz w:val="24"/>
          <w:szCs w:val="24"/>
        </w:rPr>
        <w:t xml:space="preserve"> </w:t>
      </w:r>
      <w:proofErr w:type="spellStart"/>
      <w:r w:rsidRPr="001841C1">
        <w:rPr>
          <w:rFonts w:ascii="Verdana" w:hAnsi="Verdana"/>
          <w:sz w:val="24"/>
          <w:szCs w:val="24"/>
        </w:rPr>
        <w:t>interesams</w:t>
      </w:r>
      <w:proofErr w:type="spellEnd"/>
      <w:r w:rsidRPr="001841C1">
        <w:rPr>
          <w:rFonts w:ascii="Verdana" w:hAnsi="Verdana"/>
          <w:sz w:val="24"/>
          <w:szCs w:val="24"/>
        </w:rPr>
        <w:t xml:space="preserve">, </w:t>
      </w:r>
      <w:proofErr w:type="spellStart"/>
      <w:r w:rsidRPr="001841C1">
        <w:rPr>
          <w:rFonts w:ascii="Verdana" w:hAnsi="Verdana"/>
          <w:sz w:val="24"/>
          <w:szCs w:val="24"/>
        </w:rPr>
        <w:t>pažeistų</w:t>
      </w:r>
      <w:proofErr w:type="spellEnd"/>
      <w:r w:rsidRPr="001841C1">
        <w:rPr>
          <w:rFonts w:ascii="Verdana" w:hAnsi="Verdana"/>
          <w:sz w:val="24"/>
          <w:szCs w:val="24"/>
        </w:rPr>
        <w:t xml:space="preserve"> </w:t>
      </w:r>
      <w:proofErr w:type="spellStart"/>
      <w:r w:rsidRPr="001841C1">
        <w:rPr>
          <w:rFonts w:ascii="Verdana" w:hAnsi="Verdana"/>
          <w:sz w:val="24"/>
          <w:szCs w:val="24"/>
        </w:rPr>
        <w:t>teisėtus</w:t>
      </w:r>
      <w:proofErr w:type="spellEnd"/>
      <w:r w:rsidRPr="001841C1">
        <w:rPr>
          <w:rFonts w:ascii="Verdana" w:hAnsi="Verdana"/>
          <w:sz w:val="24"/>
          <w:szCs w:val="24"/>
        </w:rPr>
        <w:t xml:space="preserve"> </w:t>
      </w:r>
      <w:proofErr w:type="spellStart"/>
      <w:r w:rsidRPr="001841C1">
        <w:rPr>
          <w:rFonts w:ascii="Verdana" w:hAnsi="Verdana"/>
          <w:sz w:val="24"/>
          <w:szCs w:val="24"/>
        </w:rPr>
        <w:t>konkretaus</w:t>
      </w:r>
      <w:proofErr w:type="spellEnd"/>
      <w:r w:rsidRPr="001841C1">
        <w:rPr>
          <w:rFonts w:ascii="Verdana" w:hAnsi="Verdana"/>
          <w:sz w:val="24"/>
          <w:szCs w:val="24"/>
        </w:rPr>
        <w:t xml:space="preserve"> </w:t>
      </w:r>
      <w:proofErr w:type="spellStart"/>
      <w:r w:rsidRPr="001841C1">
        <w:rPr>
          <w:rFonts w:ascii="Verdana" w:hAnsi="Verdana"/>
          <w:sz w:val="24"/>
          <w:szCs w:val="24"/>
        </w:rPr>
        <w:t>tiekėjo</w:t>
      </w:r>
      <w:proofErr w:type="spellEnd"/>
      <w:r w:rsidRPr="001841C1">
        <w:rPr>
          <w:rFonts w:ascii="Verdana" w:hAnsi="Verdana"/>
          <w:sz w:val="24"/>
          <w:szCs w:val="24"/>
        </w:rPr>
        <w:t xml:space="preserve"> </w:t>
      </w:r>
      <w:proofErr w:type="spellStart"/>
      <w:r w:rsidRPr="001841C1">
        <w:rPr>
          <w:rFonts w:ascii="Verdana" w:hAnsi="Verdana"/>
          <w:sz w:val="24"/>
          <w:szCs w:val="24"/>
        </w:rPr>
        <w:t>komercinius</w:t>
      </w:r>
      <w:proofErr w:type="spellEnd"/>
      <w:r w:rsidRPr="001841C1">
        <w:rPr>
          <w:rFonts w:ascii="Verdana" w:hAnsi="Verdana"/>
          <w:sz w:val="24"/>
          <w:szCs w:val="24"/>
        </w:rPr>
        <w:t xml:space="preserve"> </w:t>
      </w:r>
      <w:proofErr w:type="spellStart"/>
      <w:r w:rsidRPr="001841C1">
        <w:rPr>
          <w:rFonts w:ascii="Verdana" w:hAnsi="Verdana"/>
          <w:sz w:val="24"/>
          <w:szCs w:val="24"/>
        </w:rPr>
        <w:t>interesus</w:t>
      </w:r>
      <w:proofErr w:type="spellEnd"/>
      <w:r w:rsidRPr="001841C1">
        <w:rPr>
          <w:rFonts w:ascii="Verdana" w:hAnsi="Verdana"/>
          <w:sz w:val="24"/>
          <w:szCs w:val="24"/>
        </w:rPr>
        <w:t xml:space="preserve"> </w:t>
      </w:r>
      <w:proofErr w:type="spellStart"/>
      <w:r w:rsidRPr="001841C1">
        <w:rPr>
          <w:rFonts w:ascii="Verdana" w:hAnsi="Verdana"/>
          <w:sz w:val="24"/>
          <w:szCs w:val="24"/>
        </w:rPr>
        <w:t>arba</w:t>
      </w:r>
      <w:proofErr w:type="spellEnd"/>
      <w:r w:rsidRPr="001841C1">
        <w:rPr>
          <w:rFonts w:ascii="Verdana" w:hAnsi="Verdana"/>
          <w:sz w:val="24"/>
          <w:szCs w:val="24"/>
        </w:rPr>
        <w:t xml:space="preserve"> </w:t>
      </w:r>
      <w:proofErr w:type="spellStart"/>
      <w:r w:rsidRPr="001841C1">
        <w:rPr>
          <w:rFonts w:ascii="Verdana" w:hAnsi="Verdana"/>
          <w:sz w:val="24"/>
          <w:szCs w:val="24"/>
        </w:rPr>
        <w:t>turėtų</w:t>
      </w:r>
      <w:proofErr w:type="spellEnd"/>
      <w:r w:rsidRPr="001841C1">
        <w:rPr>
          <w:rFonts w:ascii="Verdana" w:hAnsi="Verdana"/>
          <w:sz w:val="24"/>
          <w:szCs w:val="24"/>
        </w:rPr>
        <w:t xml:space="preserve"> </w:t>
      </w:r>
      <w:proofErr w:type="spellStart"/>
      <w:r w:rsidRPr="001841C1">
        <w:rPr>
          <w:rFonts w:ascii="Verdana" w:hAnsi="Verdana"/>
          <w:sz w:val="24"/>
          <w:szCs w:val="24"/>
        </w:rPr>
        <w:t>neigiamą</w:t>
      </w:r>
      <w:proofErr w:type="spellEnd"/>
      <w:r w:rsidRPr="001841C1">
        <w:rPr>
          <w:rFonts w:ascii="Verdana" w:hAnsi="Verdana"/>
          <w:sz w:val="24"/>
          <w:szCs w:val="24"/>
        </w:rPr>
        <w:t xml:space="preserve"> </w:t>
      </w:r>
      <w:proofErr w:type="spellStart"/>
      <w:r w:rsidRPr="001841C1">
        <w:rPr>
          <w:rFonts w:ascii="Verdana" w:hAnsi="Verdana"/>
          <w:sz w:val="24"/>
          <w:szCs w:val="24"/>
        </w:rPr>
        <w:t>poveikį</w:t>
      </w:r>
      <w:proofErr w:type="spellEnd"/>
      <w:r w:rsidRPr="001841C1">
        <w:rPr>
          <w:rFonts w:ascii="Verdana" w:hAnsi="Verdana"/>
          <w:sz w:val="24"/>
          <w:szCs w:val="24"/>
        </w:rPr>
        <w:t xml:space="preserve"> </w:t>
      </w:r>
      <w:proofErr w:type="spellStart"/>
      <w:r w:rsidRPr="001841C1">
        <w:rPr>
          <w:rFonts w:ascii="Verdana" w:hAnsi="Verdana"/>
          <w:sz w:val="24"/>
          <w:szCs w:val="24"/>
        </w:rPr>
        <w:t>tiekėjų</w:t>
      </w:r>
      <w:proofErr w:type="spellEnd"/>
      <w:r w:rsidRPr="001841C1">
        <w:rPr>
          <w:rFonts w:ascii="Verdana" w:hAnsi="Verdana"/>
          <w:sz w:val="24"/>
          <w:szCs w:val="24"/>
        </w:rPr>
        <w:t xml:space="preserve"> </w:t>
      </w:r>
      <w:proofErr w:type="spellStart"/>
      <w:r w:rsidRPr="001841C1">
        <w:rPr>
          <w:rFonts w:ascii="Verdana" w:hAnsi="Verdana"/>
          <w:sz w:val="24"/>
          <w:szCs w:val="24"/>
        </w:rPr>
        <w:t>konkurencijai</w:t>
      </w:r>
      <w:proofErr w:type="spellEnd"/>
      <w:r w:rsidRPr="001841C1">
        <w:rPr>
          <w:rFonts w:ascii="Verdana" w:hAnsi="Verdana"/>
          <w:sz w:val="24"/>
          <w:szCs w:val="24"/>
        </w:rPr>
        <w:t xml:space="preserve">, ne </w:t>
      </w:r>
      <w:proofErr w:type="spellStart"/>
      <w:r w:rsidRPr="001841C1">
        <w:rPr>
          <w:rFonts w:ascii="Verdana" w:hAnsi="Verdana"/>
          <w:sz w:val="24"/>
          <w:szCs w:val="24"/>
        </w:rPr>
        <w:t>vėliau</w:t>
      </w:r>
      <w:proofErr w:type="spellEnd"/>
      <w:r w:rsidRPr="001841C1">
        <w:rPr>
          <w:rFonts w:ascii="Verdana" w:hAnsi="Verdana"/>
          <w:sz w:val="24"/>
          <w:szCs w:val="24"/>
        </w:rPr>
        <w:t xml:space="preserve"> </w:t>
      </w:r>
      <w:proofErr w:type="spellStart"/>
      <w:r w:rsidRPr="001841C1">
        <w:rPr>
          <w:rFonts w:ascii="Verdana" w:hAnsi="Verdana"/>
          <w:sz w:val="24"/>
          <w:szCs w:val="24"/>
        </w:rPr>
        <w:t>kaip</w:t>
      </w:r>
      <w:proofErr w:type="spellEnd"/>
      <w:r w:rsidRPr="001841C1">
        <w:rPr>
          <w:rFonts w:ascii="Verdana" w:hAnsi="Verdana"/>
          <w:sz w:val="24"/>
          <w:szCs w:val="24"/>
        </w:rPr>
        <w:t xml:space="preserve"> per 15 </w:t>
      </w:r>
      <w:proofErr w:type="spellStart"/>
      <w:r w:rsidRPr="001841C1">
        <w:rPr>
          <w:rFonts w:ascii="Verdana" w:hAnsi="Verdana"/>
          <w:sz w:val="24"/>
          <w:szCs w:val="24"/>
        </w:rPr>
        <w:t>dienų</w:t>
      </w:r>
      <w:proofErr w:type="spellEnd"/>
      <w:r w:rsidRPr="001841C1">
        <w:rPr>
          <w:rFonts w:ascii="Verdana" w:hAnsi="Verdana"/>
          <w:sz w:val="24"/>
          <w:szCs w:val="24"/>
        </w:rPr>
        <w:t xml:space="preserve"> </w:t>
      </w:r>
      <w:proofErr w:type="spellStart"/>
      <w:r w:rsidRPr="001841C1">
        <w:rPr>
          <w:rFonts w:ascii="Verdana" w:hAnsi="Verdana"/>
          <w:sz w:val="24"/>
          <w:szCs w:val="24"/>
        </w:rPr>
        <w:t>nuo</w:t>
      </w:r>
      <w:proofErr w:type="spellEnd"/>
      <w:r w:rsidRPr="001841C1">
        <w:rPr>
          <w:rFonts w:ascii="Verdana" w:hAnsi="Verdana"/>
          <w:sz w:val="24"/>
          <w:szCs w:val="24"/>
        </w:rPr>
        <w:t xml:space="preserve"> </w:t>
      </w:r>
      <w:proofErr w:type="spellStart"/>
      <w:r w:rsidRPr="001841C1">
        <w:rPr>
          <w:rFonts w:ascii="Verdana" w:hAnsi="Verdana"/>
          <w:sz w:val="24"/>
          <w:szCs w:val="24"/>
        </w:rPr>
        <w:t>sutarties</w:t>
      </w:r>
      <w:proofErr w:type="spellEnd"/>
      <w:r w:rsidRPr="001841C1">
        <w:rPr>
          <w:rFonts w:ascii="Verdana" w:hAnsi="Verdana"/>
          <w:sz w:val="24"/>
          <w:szCs w:val="24"/>
        </w:rPr>
        <w:t xml:space="preserve"> </w:t>
      </w:r>
      <w:proofErr w:type="spellStart"/>
      <w:r w:rsidRPr="001841C1">
        <w:rPr>
          <w:rFonts w:ascii="Verdana" w:hAnsi="Verdana"/>
          <w:sz w:val="24"/>
          <w:szCs w:val="24"/>
        </w:rPr>
        <w:t>sudarymo</w:t>
      </w:r>
      <w:proofErr w:type="spellEnd"/>
      <w:r w:rsidRPr="001841C1">
        <w:rPr>
          <w:rFonts w:ascii="Verdana" w:hAnsi="Verdana"/>
          <w:sz w:val="24"/>
          <w:szCs w:val="24"/>
        </w:rPr>
        <w:t xml:space="preserve"> </w:t>
      </w:r>
      <w:proofErr w:type="spellStart"/>
      <w:r w:rsidRPr="001841C1">
        <w:rPr>
          <w:rFonts w:ascii="Verdana" w:hAnsi="Verdana"/>
          <w:sz w:val="24"/>
          <w:szCs w:val="24"/>
        </w:rPr>
        <w:t>ar</w:t>
      </w:r>
      <w:proofErr w:type="spellEnd"/>
      <w:r w:rsidRPr="001841C1">
        <w:rPr>
          <w:rFonts w:ascii="Verdana" w:hAnsi="Verdana"/>
          <w:sz w:val="24"/>
          <w:szCs w:val="24"/>
        </w:rPr>
        <w:t xml:space="preserve"> </w:t>
      </w:r>
      <w:proofErr w:type="spellStart"/>
      <w:r w:rsidRPr="001841C1">
        <w:rPr>
          <w:rFonts w:ascii="Verdana" w:hAnsi="Verdana"/>
          <w:sz w:val="24"/>
          <w:szCs w:val="24"/>
        </w:rPr>
        <w:t>jos</w:t>
      </w:r>
      <w:proofErr w:type="spellEnd"/>
      <w:r w:rsidRPr="001841C1">
        <w:rPr>
          <w:rFonts w:ascii="Verdana" w:hAnsi="Verdana"/>
          <w:sz w:val="24"/>
          <w:szCs w:val="24"/>
        </w:rPr>
        <w:t xml:space="preserve"> </w:t>
      </w:r>
      <w:proofErr w:type="spellStart"/>
      <w:r w:rsidRPr="001841C1">
        <w:rPr>
          <w:rFonts w:ascii="Verdana" w:hAnsi="Verdana"/>
          <w:sz w:val="24"/>
          <w:szCs w:val="24"/>
        </w:rPr>
        <w:t>pakeitimo</w:t>
      </w:r>
      <w:proofErr w:type="spellEnd"/>
      <w:r w:rsidRPr="001841C1">
        <w:rPr>
          <w:rFonts w:ascii="Verdana" w:hAnsi="Verdana"/>
          <w:sz w:val="24"/>
          <w:szCs w:val="24"/>
        </w:rPr>
        <w:t xml:space="preserve"> </w:t>
      </w:r>
      <w:proofErr w:type="spellStart"/>
      <w:r w:rsidRPr="001841C1">
        <w:rPr>
          <w:rFonts w:ascii="Verdana" w:hAnsi="Verdana"/>
          <w:sz w:val="24"/>
          <w:szCs w:val="24"/>
        </w:rPr>
        <w:t>dienos</w:t>
      </w:r>
      <w:proofErr w:type="spellEnd"/>
      <w:r w:rsidRPr="001841C1">
        <w:rPr>
          <w:rFonts w:ascii="Verdana" w:hAnsi="Verdana"/>
          <w:sz w:val="24"/>
          <w:szCs w:val="24"/>
        </w:rPr>
        <w:t xml:space="preserve">, bet ne </w:t>
      </w:r>
      <w:proofErr w:type="spellStart"/>
      <w:r w:rsidRPr="001841C1">
        <w:rPr>
          <w:rFonts w:ascii="Verdana" w:hAnsi="Verdana"/>
          <w:sz w:val="24"/>
          <w:szCs w:val="24"/>
        </w:rPr>
        <w:t>vėliau</w:t>
      </w:r>
      <w:proofErr w:type="spellEnd"/>
      <w:r w:rsidRPr="001841C1">
        <w:rPr>
          <w:rFonts w:ascii="Verdana" w:hAnsi="Verdana"/>
          <w:sz w:val="24"/>
          <w:szCs w:val="24"/>
        </w:rPr>
        <w:t xml:space="preserve"> </w:t>
      </w:r>
      <w:proofErr w:type="spellStart"/>
      <w:r w:rsidRPr="001841C1">
        <w:rPr>
          <w:rFonts w:ascii="Verdana" w:hAnsi="Verdana"/>
          <w:sz w:val="24"/>
          <w:szCs w:val="24"/>
        </w:rPr>
        <w:t>kaip</w:t>
      </w:r>
      <w:proofErr w:type="spellEnd"/>
      <w:r w:rsidRPr="001841C1">
        <w:rPr>
          <w:rFonts w:ascii="Verdana" w:hAnsi="Verdana"/>
          <w:sz w:val="24"/>
          <w:szCs w:val="24"/>
        </w:rPr>
        <w:t xml:space="preserve"> </w:t>
      </w:r>
      <w:proofErr w:type="spellStart"/>
      <w:r w:rsidRPr="001841C1">
        <w:rPr>
          <w:rFonts w:ascii="Verdana" w:hAnsi="Verdana"/>
          <w:sz w:val="24"/>
          <w:szCs w:val="24"/>
        </w:rPr>
        <w:t>iki</w:t>
      </w:r>
      <w:proofErr w:type="spellEnd"/>
      <w:r w:rsidRPr="001841C1">
        <w:rPr>
          <w:rFonts w:ascii="Verdana" w:hAnsi="Verdana"/>
          <w:sz w:val="24"/>
          <w:szCs w:val="24"/>
        </w:rPr>
        <w:t xml:space="preserve"> </w:t>
      </w:r>
      <w:proofErr w:type="spellStart"/>
      <w:r w:rsidRPr="001841C1">
        <w:rPr>
          <w:rFonts w:ascii="Verdana" w:hAnsi="Verdana"/>
          <w:sz w:val="24"/>
          <w:szCs w:val="24"/>
        </w:rPr>
        <w:t>pirmojo</w:t>
      </w:r>
      <w:proofErr w:type="spellEnd"/>
      <w:r w:rsidRPr="001841C1">
        <w:rPr>
          <w:rFonts w:ascii="Verdana" w:hAnsi="Verdana"/>
          <w:sz w:val="24"/>
          <w:szCs w:val="24"/>
        </w:rPr>
        <w:t xml:space="preserve"> </w:t>
      </w:r>
      <w:proofErr w:type="spellStart"/>
      <w:r w:rsidRPr="001841C1">
        <w:rPr>
          <w:rFonts w:ascii="Verdana" w:hAnsi="Verdana"/>
          <w:sz w:val="24"/>
          <w:szCs w:val="24"/>
        </w:rPr>
        <w:t>mokėjimo</w:t>
      </w:r>
      <w:proofErr w:type="spellEnd"/>
      <w:r w:rsidRPr="001841C1">
        <w:rPr>
          <w:rFonts w:ascii="Verdana" w:hAnsi="Verdana"/>
          <w:sz w:val="24"/>
          <w:szCs w:val="24"/>
        </w:rPr>
        <w:t xml:space="preserve"> </w:t>
      </w:r>
      <w:proofErr w:type="spellStart"/>
      <w:r w:rsidRPr="001841C1">
        <w:rPr>
          <w:rFonts w:ascii="Verdana" w:hAnsi="Verdana"/>
          <w:sz w:val="24"/>
          <w:szCs w:val="24"/>
        </w:rPr>
        <w:t>pagal</w:t>
      </w:r>
      <w:proofErr w:type="spellEnd"/>
      <w:r w:rsidRPr="001841C1">
        <w:rPr>
          <w:rFonts w:ascii="Verdana" w:hAnsi="Verdana"/>
          <w:sz w:val="24"/>
          <w:szCs w:val="24"/>
        </w:rPr>
        <w:t xml:space="preserve"> </w:t>
      </w:r>
      <w:proofErr w:type="spellStart"/>
      <w:r w:rsidRPr="001841C1">
        <w:rPr>
          <w:rFonts w:ascii="Verdana" w:hAnsi="Verdana"/>
          <w:sz w:val="24"/>
          <w:szCs w:val="24"/>
        </w:rPr>
        <w:t>ją</w:t>
      </w:r>
      <w:proofErr w:type="spellEnd"/>
      <w:r w:rsidRPr="001841C1">
        <w:rPr>
          <w:rFonts w:ascii="Verdana" w:hAnsi="Verdana"/>
          <w:sz w:val="24"/>
          <w:szCs w:val="24"/>
        </w:rPr>
        <w:t xml:space="preserve"> </w:t>
      </w:r>
      <w:proofErr w:type="spellStart"/>
      <w:r w:rsidRPr="001841C1">
        <w:rPr>
          <w:rFonts w:ascii="Verdana" w:hAnsi="Verdana"/>
          <w:sz w:val="24"/>
          <w:szCs w:val="24"/>
        </w:rPr>
        <w:t>pradžios</w:t>
      </w:r>
      <w:proofErr w:type="spellEnd"/>
      <w:r w:rsidRPr="001841C1">
        <w:rPr>
          <w:rFonts w:ascii="Verdana" w:hAnsi="Verdana"/>
          <w:sz w:val="24"/>
          <w:szCs w:val="24"/>
        </w:rPr>
        <w:t xml:space="preserve">, </w:t>
      </w:r>
      <w:proofErr w:type="spellStart"/>
      <w:r w:rsidRPr="001841C1">
        <w:rPr>
          <w:rFonts w:ascii="Verdana" w:hAnsi="Verdana"/>
          <w:sz w:val="24"/>
          <w:szCs w:val="24"/>
        </w:rPr>
        <w:t>skelbia</w:t>
      </w:r>
      <w:proofErr w:type="spellEnd"/>
      <w:r w:rsidRPr="001841C1">
        <w:rPr>
          <w:rFonts w:ascii="Verdana" w:hAnsi="Verdana"/>
          <w:sz w:val="24"/>
          <w:szCs w:val="24"/>
        </w:rPr>
        <w:t xml:space="preserve"> CVP IS.</w:t>
      </w:r>
    </w:p>
    <w:p w14:paraId="476782F9" w14:textId="77777777" w:rsidR="00B842BC" w:rsidRPr="001B286F" w:rsidRDefault="00B842BC" w:rsidP="001B286F">
      <w:pPr>
        <w:pStyle w:val="Body2"/>
        <w:spacing w:after="0"/>
        <w:rPr>
          <w:rFonts w:ascii="Verdana" w:hAnsi="Verdana"/>
          <w:color w:val="00000A"/>
          <w:sz w:val="24"/>
          <w:szCs w:val="24"/>
          <w:lang w:val="lt-LT"/>
        </w:rPr>
      </w:pPr>
    </w:p>
    <w:p w14:paraId="69CC3242" w14:textId="77777777" w:rsidR="0019775F" w:rsidRPr="001B286F" w:rsidRDefault="0019775F" w:rsidP="001B286F">
      <w:pPr>
        <w:pStyle w:val="Body2"/>
        <w:numPr>
          <w:ilvl w:val="0"/>
          <w:numId w:val="21"/>
        </w:numPr>
        <w:spacing w:after="0"/>
        <w:jc w:val="center"/>
        <w:rPr>
          <w:rFonts w:ascii="Verdana" w:hAnsi="Verdana"/>
          <w:b/>
          <w:bCs/>
          <w:sz w:val="24"/>
          <w:szCs w:val="24"/>
          <w:lang w:val="lt-LT"/>
        </w:rPr>
      </w:pPr>
      <w:bookmarkStart w:id="82" w:name="_Toc132197478"/>
      <w:r w:rsidRPr="001B286F">
        <w:rPr>
          <w:rFonts w:ascii="Verdana" w:hAnsi="Verdana"/>
          <w:b/>
          <w:bCs/>
          <w:sz w:val="24"/>
          <w:szCs w:val="24"/>
          <w:lang w:val="lt-LT"/>
        </w:rPr>
        <w:t>ASMENS DUOMENŲ TVARKYMAS</w:t>
      </w:r>
      <w:bookmarkEnd w:id="82"/>
    </w:p>
    <w:p w14:paraId="59B10915" w14:textId="77777777" w:rsidR="0019775F" w:rsidRPr="001B286F" w:rsidRDefault="0019775F" w:rsidP="001B286F">
      <w:pPr>
        <w:pStyle w:val="Body2"/>
        <w:spacing w:after="0"/>
        <w:rPr>
          <w:rFonts w:ascii="Verdana" w:hAnsi="Verdana"/>
          <w:sz w:val="24"/>
          <w:szCs w:val="24"/>
          <w:lang w:val="lt-LT"/>
        </w:rPr>
      </w:pPr>
    </w:p>
    <w:p w14:paraId="77B6552D" w14:textId="51626CA3" w:rsidR="0019775F" w:rsidRPr="001B286F" w:rsidRDefault="0019775F" w:rsidP="001B286F">
      <w:pPr>
        <w:pStyle w:val="Body2"/>
        <w:tabs>
          <w:tab w:val="left" w:pos="1418"/>
        </w:tabs>
        <w:spacing w:after="0"/>
        <w:ind w:firstLine="709"/>
        <w:rPr>
          <w:rFonts w:ascii="Verdana" w:hAnsi="Verdana"/>
          <w:sz w:val="24"/>
          <w:szCs w:val="24"/>
          <w:lang w:val="lt-LT"/>
        </w:rPr>
      </w:pPr>
      <w:r w:rsidRPr="001B286F">
        <w:rPr>
          <w:rFonts w:ascii="Verdana" w:hAnsi="Verdana"/>
          <w:sz w:val="24"/>
          <w:szCs w:val="24"/>
          <w:lang w:val="lt-LT"/>
        </w:rPr>
        <w:t>1</w:t>
      </w:r>
      <w:r w:rsidR="001B6C5A" w:rsidRPr="001B286F">
        <w:rPr>
          <w:rFonts w:ascii="Verdana" w:hAnsi="Verdana"/>
          <w:sz w:val="24"/>
          <w:szCs w:val="24"/>
          <w:lang w:val="lt-LT"/>
        </w:rPr>
        <w:t>6</w:t>
      </w:r>
      <w:r w:rsidRPr="001B286F">
        <w:rPr>
          <w:rFonts w:ascii="Verdana" w:hAnsi="Verdana"/>
          <w:sz w:val="24"/>
          <w:szCs w:val="24"/>
          <w:lang w:val="lt-LT"/>
        </w:rPr>
        <w:t>.1.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246B7EA8" w:rsidR="0019775F" w:rsidRPr="001B286F" w:rsidRDefault="0019775F" w:rsidP="001B286F">
      <w:pPr>
        <w:pStyle w:val="Body2"/>
        <w:tabs>
          <w:tab w:val="left" w:pos="1418"/>
        </w:tabs>
        <w:spacing w:after="0"/>
        <w:ind w:firstLine="709"/>
        <w:rPr>
          <w:rFonts w:ascii="Verdana" w:hAnsi="Verdana"/>
          <w:sz w:val="24"/>
          <w:szCs w:val="24"/>
          <w:lang w:val="lt-LT"/>
        </w:rPr>
      </w:pPr>
      <w:r w:rsidRPr="001B286F">
        <w:rPr>
          <w:rFonts w:ascii="Verdana" w:hAnsi="Verdana"/>
          <w:sz w:val="24"/>
          <w:szCs w:val="24"/>
          <w:lang w:val="lt-LT"/>
        </w:rPr>
        <w:t>1</w:t>
      </w:r>
      <w:r w:rsidR="001B6C5A" w:rsidRPr="001B286F">
        <w:rPr>
          <w:rFonts w:ascii="Verdana" w:hAnsi="Verdana"/>
          <w:sz w:val="24"/>
          <w:szCs w:val="24"/>
          <w:lang w:val="lt-LT"/>
        </w:rPr>
        <w:t>6</w:t>
      </w:r>
      <w:r w:rsidRPr="001B286F">
        <w:rPr>
          <w:rFonts w:ascii="Verdana" w:hAnsi="Verdana"/>
          <w:sz w:val="24"/>
          <w:szCs w:val="24"/>
          <w:lang w:val="lt-LT"/>
        </w:rPr>
        <w:t>.2. Nurodytais pagrindais bus tvarkomi tiesiogiai tiekėjų pateikti asmens duomenys.</w:t>
      </w:r>
    </w:p>
    <w:p w14:paraId="615B24C9" w14:textId="0FEA3FBE" w:rsidR="0019775F" w:rsidRPr="001B286F" w:rsidRDefault="0019775F" w:rsidP="001B286F">
      <w:pPr>
        <w:pStyle w:val="Body2"/>
        <w:tabs>
          <w:tab w:val="left" w:pos="1418"/>
        </w:tabs>
        <w:spacing w:after="0"/>
        <w:ind w:firstLine="709"/>
        <w:rPr>
          <w:rFonts w:ascii="Verdana" w:hAnsi="Verdana"/>
          <w:sz w:val="24"/>
          <w:szCs w:val="24"/>
          <w:lang w:val="lt-LT"/>
        </w:rPr>
      </w:pPr>
      <w:r w:rsidRPr="001B286F">
        <w:rPr>
          <w:rFonts w:ascii="Verdana" w:hAnsi="Verdana"/>
          <w:sz w:val="24"/>
          <w:szCs w:val="24"/>
          <w:lang w:val="lt-LT"/>
        </w:rPr>
        <w:t>1</w:t>
      </w:r>
      <w:r w:rsidR="001B6C5A" w:rsidRPr="001B286F">
        <w:rPr>
          <w:rFonts w:ascii="Verdana" w:hAnsi="Verdana"/>
          <w:sz w:val="24"/>
          <w:szCs w:val="24"/>
          <w:lang w:val="lt-LT"/>
        </w:rPr>
        <w:t>6</w:t>
      </w:r>
      <w:r w:rsidRPr="001B286F">
        <w:rPr>
          <w:rFonts w:ascii="Verdana" w:hAnsi="Verdana"/>
          <w:sz w:val="24"/>
          <w:szCs w:val="24"/>
          <w:lang w:val="lt-LT"/>
        </w:rPr>
        <w:t>.3. Tiekėjų pateikti duomenys bus saugomi teisės aktuose nustatytais terminais (Lietuvos vyriausiojo archyvaro 2011 m. kovo 9 d. įsakymu Nr. V-100 patvirtinta Bendrųjų dokumentų saugojimo terminų rodyklė).</w:t>
      </w:r>
    </w:p>
    <w:p w14:paraId="009F0F09" w14:textId="0883D6B9" w:rsidR="0019775F" w:rsidRPr="001B286F" w:rsidRDefault="0019775F" w:rsidP="001B286F">
      <w:pPr>
        <w:pStyle w:val="Body2"/>
        <w:tabs>
          <w:tab w:val="left" w:pos="1418"/>
        </w:tabs>
        <w:spacing w:after="0"/>
        <w:ind w:firstLine="709"/>
        <w:rPr>
          <w:rFonts w:ascii="Verdana" w:hAnsi="Verdana"/>
          <w:sz w:val="24"/>
          <w:szCs w:val="24"/>
          <w:lang w:val="lt-LT"/>
        </w:rPr>
      </w:pPr>
      <w:r w:rsidRPr="001B286F">
        <w:rPr>
          <w:rFonts w:ascii="Verdana" w:hAnsi="Verdana"/>
          <w:sz w:val="24"/>
          <w:szCs w:val="24"/>
          <w:lang w:val="lt-LT"/>
        </w:rPr>
        <w:t>1</w:t>
      </w:r>
      <w:r w:rsidR="001B6C5A" w:rsidRPr="001B286F">
        <w:rPr>
          <w:rFonts w:ascii="Verdana" w:hAnsi="Verdana"/>
          <w:sz w:val="24"/>
          <w:szCs w:val="24"/>
          <w:lang w:val="lt-LT"/>
        </w:rPr>
        <w:t>6</w:t>
      </w:r>
      <w:r w:rsidRPr="001B286F">
        <w:rPr>
          <w:rFonts w:ascii="Verdana" w:hAnsi="Verdana"/>
          <w:sz w:val="24"/>
          <w:szCs w:val="24"/>
          <w:lang w:val="lt-LT"/>
        </w:rPr>
        <w:t>.4. Įgyvendindami teisės aktuose numatytas pareigas, tiekėjų asmens duomenys gali būti teikiami Viešųjų pirkimų tarnybai, CVP IS, teismams ir kitoms valstybės ar savivaldybės institucijoms.</w:t>
      </w:r>
    </w:p>
    <w:p w14:paraId="711081D7" w14:textId="296A75B6" w:rsidR="0019775F" w:rsidRPr="001B286F" w:rsidRDefault="0019775F" w:rsidP="001B286F">
      <w:pPr>
        <w:pStyle w:val="Body2"/>
        <w:tabs>
          <w:tab w:val="left" w:pos="1418"/>
        </w:tabs>
        <w:spacing w:after="0"/>
        <w:ind w:firstLine="709"/>
        <w:rPr>
          <w:rFonts w:ascii="Verdana" w:hAnsi="Verdana"/>
          <w:sz w:val="24"/>
          <w:szCs w:val="24"/>
          <w:lang w:val="lt-LT"/>
        </w:rPr>
      </w:pPr>
      <w:r w:rsidRPr="001B286F">
        <w:rPr>
          <w:rFonts w:ascii="Verdana" w:hAnsi="Verdana"/>
          <w:sz w:val="24"/>
          <w:szCs w:val="24"/>
          <w:lang w:val="lt-LT"/>
        </w:rPr>
        <w:t>1</w:t>
      </w:r>
      <w:r w:rsidR="001B6C5A" w:rsidRPr="001B286F">
        <w:rPr>
          <w:rFonts w:ascii="Verdana" w:hAnsi="Verdana"/>
          <w:sz w:val="24"/>
          <w:szCs w:val="24"/>
          <w:lang w:val="lt-LT"/>
        </w:rPr>
        <w:t>6</w:t>
      </w:r>
      <w:r w:rsidRPr="001B286F">
        <w:rPr>
          <w:rFonts w:ascii="Verdana" w:hAnsi="Verdana"/>
          <w:sz w:val="24"/>
          <w:szCs w:val="24"/>
          <w:lang w:val="lt-LT"/>
        </w:rPr>
        <w:t>.5.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1B286F" w:rsidRDefault="0019775F" w:rsidP="001B286F">
      <w:pPr>
        <w:pStyle w:val="Body2"/>
        <w:spacing w:after="0"/>
        <w:rPr>
          <w:rFonts w:ascii="Verdana" w:hAnsi="Verdana"/>
          <w:color w:val="00000A"/>
          <w:sz w:val="24"/>
          <w:szCs w:val="24"/>
          <w:lang w:val="lt-LT"/>
        </w:rPr>
        <w:sectPr w:rsidR="0019775F" w:rsidRPr="001B286F" w:rsidSect="00C53CFE">
          <w:headerReference w:type="even" r:id="rId28"/>
          <w:headerReference w:type="default" r:id="rId29"/>
          <w:headerReference w:type="first" r:id="rId30"/>
          <w:pgSz w:w="11906" w:h="16838"/>
          <w:pgMar w:top="1134" w:right="567" w:bottom="1134" w:left="1701" w:header="567" w:footer="454" w:gutter="0"/>
          <w:pgNumType w:start="1"/>
          <w:cols w:space="1296"/>
          <w:titlePg/>
          <w:docGrid w:linePitch="326"/>
        </w:sectPr>
      </w:pPr>
    </w:p>
    <w:p w14:paraId="61CEB022" w14:textId="54DC1853" w:rsidR="00EA7ED8" w:rsidRPr="001B286F" w:rsidRDefault="00B842BC" w:rsidP="001B286F">
      <w:pPr>
        <w:pStyle w:val="Body2"/>
        <w:spacing w:after="0"/>
        <w:ind w:left="567" w:firstLine="4253"/>
        <w:jc w:val="right"/>
        <w:rPr>
          <w:rFonts w:ascii="Verdana" w:hAnsi="Verdana"/>
          <w:bCs/>
          <w:sz w:val="24"/>
          <w:szCs w:val="24"/>
          <w:lang w:val="lt-LT"/>
        </w:rPr>
      </w:pPr>
      <w:r w:rsidRPr="001B286F">
        <w:rPr>
          <w:rFonts w:ascii="Verdana" w:hAnsi="Verdana"/>
          <w:bCs/>
          <w:sz w:val="24"/>
          <w:szCs w:val="24"/>
          <w:lang w:val="lt-LT"/>
        </w:rPr>
        <w:lastRenderedPageBreak/>
        <w:t>Pirkimo sąlygų 1 priedas</w:t>
      </w:r>
    </w:p>
    <w:p w14:paraId="40F57BA2" w14:textId="5147E76F" w:rsidR="00B842BC" w:rsidRPr="001B286F" w:rsidRDefault="00EA7ED8" w:rsidP="001B286F">
      <w:pPr>
        <w:pStyle w:val="Body2"/>
        <w:spacing w:after="0"/>
        <w:ind w:left="567" w:firstLine="4253"/>
        <w:jc w:val="right"/>
        <w:rPr>
          <w:rFonts w:ascii="Verdana" w:hAnsi="Verdana"/>
          <w:bCs/>
          <w:sz w:val="24"/>
          <w:szCs w:val="24"/>
          <w:lang w:val="lt-LT"/>
        </w:rPr>
      </w:pPr>
      <w:r w:rsidRPr="001B286F">
        <w:rPr>
          <w:rFonts w:ascii="Verdana" w:hAnsi="Verdana"/>
          <w:bCs/>
          <w:sz w:val="24"/>
          <w:szCs w:val="24"/>
          <w:lang w:val="lt-LT"/>
        </w:rPr>
        <w:t>„Pasiūlymo forma“</w:t>
      </w:r>
    </w:p>
    <w:p w14:paraId="4E867A6B" w14:textId="77777777" w:rsidR="00EA7ED8" w:rsidRPr="001B286F" w:rsidRDefault="00EA7ED8" w:rsidP="001B286F">
      <w:pPr>
        <w:pStyle w:val="Body2"/>
        <w:spacing w:after="0"/>
        <w:ind w:left="567" w:firstLine="4253"/>
        <w:jc w:val="right"/>
        <w:rPr>
          <w:rFonts w:ascii="Verdana" w:hAnsi="Verdana"/>
          <w:bCs/>
          <w:sz w:val="24"/>
          <w:szCs w:val="24"/>
          <w:lang w:val="lt-LT"/>
        </w:rPr>
      </w:pPr>
    </w:p>
    <w:p w14:paraId="2494BA0A" w14:textId="77777777" w:rsidR="00B842BC" w:rsidRPr="001B286F" w:rsidRDefault="00B842BC" w:rsidP="001B286F">
      <w:pPr>
        <w:ind w:right="-178"/>
        <w:jc w:val="center"/>
        <w:rPr>
          <w:rFonts w:ascii="Verdana" w:eastAsia="Times New Roman" w:hAnsi="Verdana"/>
        </w:rPr>
      </w:pPr>
      <w:r w:rsidRPr="001B286F">
        <w:rPr>
          <w:rFonts w:ascii="Verdana" w:eastAsia="Times New Roman" w:hAnsi="Verdana"/>
        </w:rPr>
        <w:t>Herbas arba prekių ženklas</w:t>
      </w:r>
    </w:p>
    <w:p w14:paraId="78B1D058" w14:textId="77777777" w:rsidR="00B842BC" w:rsidRPr="001B286F" w:rsidRDefault="00B842BC" w:rsidP="001B286F">
      <w:pPr>
        <w:ind w:right="-178"/>
        <w:jc w:val="center"/>
        <w:rPr>
          <w:rFonts w:ascii="Verdana" w:eastAsia="Times New Roman" w:hAnsi="Verdana"/>
        </w:rPr>
      </w:pPr>
    </w:p>
    <w:p w14:paraId="5892C172" w14:textId="77777777" w:rsidR="00B842BC" w:rsidRPr="001B286F" w:rsidRDefault="00B842BC" w:rsidP="001B286F">
      <w:pPr>
        <w:ind w:right="-178"/>
        <w:jc w:val="center"/>
        <w:rPr>
          <w:rFonts w:ascii="Verdana" w:eastAsia="Times New Roman" w:hAnsi="Verdana"/>
        </w:rPr>
      </w:pPr>
      <w:r w:rsidRPr="001B286F">
        <w:rPr>
          <w:rFonts w:ascii="Verdana" w:eastAsia="Times New Roman" w:hAnsi="Verdana"/>
        </w:rPr>
        <w:t>(Teikėjo pavadinimas)</w:t>
      </w:r>
    </w:p>
    <w:p w14:paraId="11140776" w14:textId="77777777" w:rsidR="00B842BC" w:rsidRPr="001B286F" w:rsidRDefault="00B842BC" w:rsidP="001B286F">
      <w:pPr>
        <w:ind w:right="-178"/>
        <w:jc w:val="center"/>
        <w:rPr>
          <w:rFonts w:ascii="Verdana" w:eastAsia="Times New Roman" w:hAnsi="Verdana"/>
        </w:rPr>
      </w:pPr>
    </w:p>
    <w:p w14:paraId="486EF390" w14:textId="77777777" w:rsidR="00B842BC" w:rsidRPr="001B286F" w:rsidRDefault="00B842BC" w:rsidP="001B286F">
      <w:pPr>
        <w:ind w:right="-178"/>
        <w:jc w:val="center"/>
        <w:rPr>
          <w:rFonts w:ascii="Verdana" w:eastAsia="Times New Roman" w:hAnsi="Verdana"/>
        </w:rPr>
      </w:pPr>
      <w:r w:rsidRPr="001B286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1B286F" w:rsidRDefault="00B842BC" w:rsidP="001B286F">
      <w:pPr>
        <w:jc w:val="right"/>
        <w:rPr>
          <w:rFonts w:ascii="Verdana" w:eastAsia="Times New Roman" w:hAnsi="Verdana"/>
        </w:rPr>
      </w:pPr>
    </w:p>
    <w:p w14:paraId="3B0A9F26" w14:textId="1147E589" w:rsidR="00B842BC" w:rsidRPr="001B286F" w:rsidRDefault="00B842BC" w:rsidP="001B286F">
      <w:pPr>
        <w:tabs>
          <w:tab w:val="center" w:pos="2520"/>
        </w:tabs>
        <w:jc w:val="both"/>
        <w:rPr>
          <w:rFonts w:ascii="Verdana" w:eastAsia="Times New Roman" w:hAnsi="Verdana"/>
          <w:bCs/>
        </w:rPr>
      </w:pPr>
      <w:r w:rsidRPr="001B286F">
        <w:rPr>
          <w:rFonts w:ascii="Verdana" w:eastAsia="Times New Roman" w:hAnsi="Verdana"/>
          <w:bCs/>
        </w:rPr>
        <w:t>Marijampolės savivaldybės administracijai</w:t>
      </w:r>
    </w:p>
    <w:p w14:paraId="4E31597F" w14:textId="77777777" w:rsidR="006C23AA" w:rsidRPr="001B286F" w:rsidRDefault="006C23AA" w:rsidP="001B286F">
      <w:pPr>
        <w:pStyle w:val="Body2"/>
        <w:spacing w:after="0"/>
        <w:ind w:left="567" w:hanging="567"/>
        <w:jc w:val="center"/>
        <w:rPr>
          <w:rFonts w:ascii="Verdana" w:hAnsi="Verdana"/>
          <w:b/>
          <w:sz w:val="24"/>
          <w:szCs w:val="24"/>
          <w:lang w:val="lt-LT"/>
        </w:rPr>
      </w:pPr>
    </w:p>
    <w:p w14:paraId="21884F2C" w14:textId="77777777" w:rsidR="00B842BC" w:rsidRPr="001B286F" w:rsidRDefault="00B842BC" w:rsidP="001B286F">
      <w:pPr>
        <w:pStyle w:val="Body2"/>
        <w:spacing w:after="0"/>
        <w:ind w:left="567" w:hanging="567"/>
        <w:jc w:val="center"/>
        <w:rPr>
          <w:rFonts w:ascii="Verdana" w:hAnsi="Verdana"/>
          <w:sz w:val="24"/>
          <w:szCs w:val="24"/>
          <w:lang w:val="lt-LT"/>
        </w:rPr>
      </w:pPr>
      <w:r w:rsidRPr="001B286F">
        <w:rPr>
          <w:rFonts w:ascii="Verdana" w:hAnsi="Verdana"/>
          <w:b/>
          <w:sz w:val="24"/>
          <w:szCs w:val="24"/>
          <w:lang w:val="lt-LT"/>
        </w:rPr>
        <w:t>PASIŪLYMAS</w:t>
      </w:r>
    </w:p>
    <w:p w14:paraId="3B063A80" w14:textId="317AE9DA" w:rsidR="00B74F0A" w:rsidRPr="00DF1330" w:rsidRDefault="00BB75A7" w:rsidP="00B74F0A">
      <w:pPr>
        <w:jc w:val="center"/>
        <w:rPr>
          <w:rFonts w:ascii="Verdana" w:hAnsi="Verdana"/>
          <w:b/>
        </w:rPr>
      </w:pPr>
      <w:r w:rsidRPr="001B286F">
        <w:rPr>
          <w:rFonts w:ascii="Verdana" w:eastAsia="Times New Roman" w:hAnsi="Verdana"/>
          <w:b/>
          <w:bCs/>
          <w:color w:val="000000"/>
          <w:spacing w:val="4"/>
        </w:rPr>
        <w:t xml:space="preserve">DĖL </w:t>
      </w:r>
      <w:r w:rsidR="00B74F0A" w:rsidRPr="00DF1330">
        <w:rPr>
          <w:rFonts w:ascii="Verdana" w:hAnsi="Verdana"/>
          <w:b/>
        </w:rPr>
        <w:t>ŽAIDIMŲ IR ŽAISLŲ, INTERAKTYVIŲ, TAKTILINIŲ PRIEMONIŲ, SKIRTŲ SENSORINĖMS PATALPOMS</w:t>
      </w:r>
    </w:p>
    <w:p w14:paraId="35AC70B0" w14:textId="78FF0C1A" w:rsidR="00441E99" w:rsidRPr="001B286F" w:rsidRDefault="00BB75A7" w:rsidP="001B286F">
      <w:pPr>
        <w:jc w:val="center"/>
        <w:rPr>
          <w:rFonts w:ascii="Verdana" w:eastAsia="Times New Roman" w:hAnsi="Verdana"/>
          <w:b/>
          <w:bCs/>
          <w:caps/>
          <w:color w:val="000000"/>
          <w:spacing w:val="4"/>
        </w:rPr>
      </w:pPr>
      <w:r w:rsidRPr="001B286F">
        <w:rPr>
          <w:rFonts w:ascii="Verdana" w:eastAsia="Times New Roman" w:hAnsi="Verdana"/>
          <w:b/>
          <w:bCs/>
          <w:color w:val="000000"/>
          <w:spacing w:val="4"/>
        </w:rPr>
        <w:t>PIRKIMO</w:t>
      </w:r>
    </w:p>
    <w:p w14:paraId="205CDE3F" w14:textId="336BE92E" w:rsidR="00B842BC" w:rsidRPr="001B286F" w:rsidRDefault="00B842BC" w:rsidP="001B286F">
      <w:pPr>
        <w:jc w:val="center"/>
        <w:rPr>
          <w:rFonts w:ascii="Verdana" w:hAnsi="Verdana"/>
          <w:b/>
        </w:rPr>
      </w:pPr>
    </w:p>
    <w:p w14:paraId="25C6C9FD" w14:textId="77777777" w:rsidR="00B842BC" w:rsidRPr="001B286F" w:rsidRDefault="00B842BC" w:rsidP="001B286F">
      <w:pPr>
        <w:shd w:val="clear" w:color="auto" w:fill="FFFFFF"/>
        <w:jc w:val="center"/>
        <w:rPr>
          <w:rFonts w:ascii="Verdana" w:hAnsi="Verdana"/>
          <w:b/>
          <w:bCs/>
          <w:lang w:eastAsia="lt-LT"/>
        </w:rPr>
      </w:pPr>
      <w:r w:rsidRPr="001B286F">
        <w:rPr>
          <w:rFonts w:ascii="Verdana" w:hAnsi="Verdana"/>
          <w:lang w:eastAsia="lt-LT"/>
        </w:rPr>
        <w:t>____________Nr.______</w:t>
      </w:r>
    </w:p>
    <w:p w14:paraId="563FC41A" w14:textId="046EDEBB" w:rsidR="00B842BC" w:rsidRPr="001B286F" w:rsidRDefault="00B842BC" w:rsidP="001B286F">
      <w:pPr>
        <w:shd w:val="clear" w:color="auto" w:fill="FFFFFF"/>
        <w:ind w:left="3600"/>
        <w:rPr>
          <w:rFonts w:ascii="Verdana" w:hAnsi="Verdana"/>
          <w:bCs/>
          <w:lang w:eastAsia="lt-LT"/>
        </w:rPr>
      </w:pPr>
      <w:r w:rsidRPr="001B286F">
        <w:rPr>
          <w:rFonts w:ascii="Verdana" w:hAnsi="Verdana"/>
          <w:bCs/>
          <w:lang w:eastAsia="lt-LT"/>
        </w:rPr>
        <w:t>(Data)</w:t>
      </w:r>
    </w:p>
    <w:p w14:paraId="67530770" w14:textId="77777777" w:rsidR="00B842BC" w:rsidRPr="001B286F" w:rsidRDefault="00B842BC" w:rsidP="001B286F">
      <w:pPr>
        <w:shd w:val="clear" w:color="auto" w:fill="FFFFFF"/>
        <w:jc w:val="center"/>
        <w:rPr>
          <w:rFonts w:ascii="Verdana" w:hAnsi="Verdana"/>
          <w:bCs/>
          <w:lang w:eastAsia="lt-LT"/>
        </w:rPr>
      </w:pPr>
      <w:r w:rsidRPr="001B286F">
        <w:rPr>
          <w:rFonts w:ascii="Verdana" w:hAnsi="Verdana"/>
          <w:bCs/>
          <w:lang w:eastAsia="lt-LT"/>
        </w:rPr>
        <w:t>_____________</w:t>
      </w:r>
    </w:p>
    <w:p w14:paraId="77514666" w14:textId="2C636E19" w:rsidR="00B842BC" w:rsidRPr="001B286F" w:rsidRDefault="00B842BC" w:rsidP="001B286F">
      <w:pPr>
        <w:shd w:val="clear" w:color="auto" w:fill="FFFFFF"/>
        <w:jc w:val="center"/>
        <w:rPr>
          <w:rFonts w:ascii="Verdana" w:hAnsi="Verdana"/>
          <w:bCs/>
          <w:lang w:eastAsia="lt-LT"/>
        </w:rPr>
      </w:pPr>
      <w:r w:rsidRPr="001B286F">
        <w:rPr>
          <w:rFonts w:ascii="Verdana" w:hAnsi="Verdana"/>
          <w:bCs/>
          <w:lang w:eastAsia="lt-LT"/>
        </w:rPr>
        <w:t>(vieta)</w:t>
      </w:r>
    </w:p>
    <w:p w14:paraId="0406BAC8" w14:textId="77777777" w:rsidR="00B842BC" w:rsidRPr="001B286F" w:rsidRDefault="00B842BC" w:rsidP="001B286F">
      <w:pPr>
        <w:shd w:val="clear" w:color="auto" w:fill="FFFFFF"/>
        <w:jc w:val="center"/>
        <w:rPr>
          <w:rFonts w:ascii="Verdana" w:hAnsi="Verdana"/>
          <w:bCs/>
          <w:lang w:eastAsia="lt-LT"/>
        </w:rPr>
      </w:pPr>
    </w:p>
    <w:p w14:paraId="11384AB9" w14:textId="77777777" w:rsidR="00B842BC" w:rsidRPr="001B286F" w:rsidRDefault="00B842BC" w:rsidP="001B286F">
      <w:pPr>
        <w:pStyle w:val="Sraopastraipa"/>
        <w:numPr>
          <w:ilvl w:val="0"/>
          <w:numId w:val="12"/>
        </w:numPr>
        <w:spacing w:after="0" w:line="240" w:lineRule="auto"/>
        <w:ind w:left="0" w:firstLine="851"/>
        <w:contextualSpacing w:val="0"/>
        <w:jc w:val="center"/>
        <w:rPr>
          <w:rFonts w:ascii="Verdana" w:hAnsi="Verdana"/>
          <w:b/>
          <w:bCs/>
          <w:sz w:val="24"/>
          <w:szCs w:val="24"/>
        </w:rPr>
      </w:pPr>
      <w:r w:rsidRPr="001B286F">
        <w:rPr>
          <w:rFonts w:ascii="Verdana" w:hAnsi="Verdana"/>
          <w:b/>
          <w:bCs/>
          <w:sz w:val="24"/>
          <w:szCs w:val="24"/>
        </w:rPr>
        <w:t>INFORMACIJA APIE TIEKĖJĄ (TIEKĖJŲ GRUPĖS NARIUS)</w:t>
      </w:r>
    </w:p>
    <w:p w14:paraId="37975A4C" w14:textId="77777777" w:rsidR="00B842BC" w:rsidRPr="001B286F" w:rsidRDefault="00B842BC" w:rsidP="001B286F">
      <w:pPr>
        <w:shd w:val="clear" w:color="auto" w:fill="FFFFFF"/>
        <w:jc w:val="center"/>
        <w:rPr>
          <w:rFonts w:ascii="Verdana" w:hAnsi="Verdana"/>
          <w:bCs/>
          <w:lang w:eastAsia="lt-LT"/>
        </w:rPr>
      </w:pPr>
    </w:p>
    <w:p w14:paraId="446FED33" w14:textId="77777777" w:rsidR="00B842BC" w:rsidRPr="001B286F" w:rsidRDefault="00B842BC" w:rsidP="001B286F">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1B286F" w14:paraId="7C465AC3" w14:textId="77777777" w:rsidTr="00BB3E9E">
        <w:trPr>
          <w:jc w:val="center"/>
        </w:trPr>
        <w:tc>
          <w:tcPr>
            <w:tcW w:w="5852" w:type="dxa"/>
          </w:tcPr>
          <w:p w14:paraId="14EBA455" w14:textId="77777777" w:rsidR="00B842BC" w:rsidRPr="001B286F" w:rsidRDefault="00B842BC" w:rsidP="001B286F">
            <w:pPr>
              <w:rPr>
                <w:rFonts w:ascii="Verdana" w:hAnsi="Verdana"/>
                <w:i/>
                <w:lang w:eastAsia="lt-LT"/>
              </w:rPr>
            </w:pPr>
            <w:r w:rsidRPr="001B286F">
              <w:rPr>
                <w:rFonts w:ascii="Verdana" w:hAnsi="Verdana"/>
                <w:lang w:eastAsia="lt-LT"/>
              </w:rPr>
              <w:t xml:space="preserve">Tiekėjo pavadinimas </w:t>
            </w:r>
            <w:r w:rsidRPr="001B286F">
              <w:rPr>
                <w:rFonts w:ascii="Verdana" w:hAnsi="Verdana"/>
                <w:i/>
                <w:lang w:eastAsia="lt-LT"/>
              </w:rPr>
              <w:t>/Jeigu dalyvauja ūkio subjektų grupė, surašomi visi dalyvių pavadinimai/</w:t>
            </w:r>
          </w:p>
        </w:tc>
        <w:tc>
          <w:tcPr>
            <w:tcW w:w="4066" w:type="dxa"/>
          </w:tcPr>
          <w:p w14:paraId="2F0C0C73" w14:textId="77777777" w:rsidR="00B842BC" w:rsidRPr="001B286F" w:rsidRDefault="00B842BC" w:rsidP="001B286F">
            <w:pPr>
              <w:jc w:val="both"/>
              <w:rPr>
                <w:rFonts w:ascii="Verdana" w:hAnsi="Verdana"/>
                <w:lang w:eastAsia="lt-LT"/>
              </w:rPr>
            </w:pPr>
          </w:p>
        </w:tc>
      </w:tr>
      <w:tr w:rsidR="00B842BC" w:rsidRPr="001B286F" w14:paraId="6BA235B6" w14:textId="77777777" w:rsidTr="00BB3E9E">
        <w:trPr>
          <w:jc w:val="center"/>
        </w:trPr>
        <w:tc>
          <w:tcPr>
            <w:tcW w:w="5852" w:type="dxa"/>
          </w:tcPr>
          <w:p w14:paraId="3214D384" w14:textId="77777777" w:rsidR="00B842BC" w:rsidRPr="001B286F" w:rsidRDefault="00B842BC" w:rsidP="001B286F">
            <w:pPr>
              <w:jc w:val="both"/>
              <w:rPr>
                <w:rFonts w:ascii="Verdana" w:hAnsi="Verdana"/>
                <w:lang w:eastAsia="lt-LT"/>
              </w:rPr>
            </w:pPr>
            <w:r w:rsidRPr="001B286F">
              <w:rPr>
                <w:rFonts w:ascii="Verdana" w:hAnsi="Verdana"/>
                <w:lang w:eastAsia="lt-LT"/>
              </w:rPr>
              <w:t xml:space="preserve">Tiekėjo adresas </w:t>
            </w:r>
            <w:r w:rsidRPr="001B286F">
              <w:rPr>
                <w:rFonts w:ascii="Verdana" w:hAnsi="Verdana"/>
                <w:i/>
                <w:lang w:eastAsia="lt-LT"/>
              </w:rPr>
              <w:t>/Jeigu dalyvauja ūkio subjektų grupė, surašomi visi dalyvių adresai/</w:t>
            </w:r>
          </w:p>
        </w:tc>
        <w:tc>
          <w:tcPr>
            <w:tcW w:w="4066" w:type="dxa"/>
          </w:tcPr>
          <w:p w14:paraId="64033F59" w14:textId="77777777" w:rsidR="00B842BC" w:rsidRPr="001B286F" w:rsidRDefault="00B842BC" w:rsidP="001B286F">
            <w:pPr>
              <w:jc w:val="both"/>
              <w:rPr>
                <w:rFonts w:ascii="Verdana" w:hAnsi="Verdana"/>
                <w:lang w:eastAsia="lt-LT"/>
              </w:rPr>
            </w:pPr>
          </w:p>
        </w:tc>
      </w:tr>
      <w:tr w:rsidR="00B842BC" w:rsidRPr="001B286F" w14:paraId="5D0548CE" w14:textId="77777777" w:rsidTr="00BB3E9E">
        <w:trPr>
          <w:jc w:val="center"/>
        </w:trPr>
        <w:tc>
          <w:tcPr>
            <w:tcW w:w="5852" w:type="dxa"/>
          </w:tcPr>
          <w:p w14:paraId="48F37509" w14:textId="77777777" w:rsidR="00B842BC" w:rsidRPr="001B286F" w:rsidRDefault="00B842BC" w:rsidP="001B286F">
            <w:pPr>
              <w:jc w:val="both"/>
              <w:rPr>
                <w:rFonts w:ascii="Verdana" w:hAnsi="Verdana"/>
                <w:lang w:eastAsia="lt-LT"/>
              </w:rPr>
            </w:pPr>
            <w:r w:rsidRPr="001B286F">
              <w:rPr>
                <w:rFonts w:ascii="Verdana" w:hAnsi="Verdana"/>
                <w:lang w:eastAsia="lt-LT"/>
              </w:rPr>
              <w:t xml:space="preserve">Tiekėjo įmonės kodas </w:t>
            </w:r>
            <w:r w:rsidRPr="001B286F">
              <w:rPr>
                <w:rFonts w:ascii="Verdana" w:hAnsi="Verdana"/>
                <w:i/>
                <w:lang w:eastAsia="lt-LT"/>
              </w:rPr>
              <w:t>/Jeigu dalyvauja ūkio subjektų grupė, surašomi visi dalyvių įmonės kodai/</w:t>
            </w:r>
          </w:p>
        </w:tc>
        <w:tc>
          <w:tcPr>
            <w:tcW w:w="4066" w:type="dxa"/>
          </w:tcPr>
          <w:p w14:paraId="3EDDC617" w14:textId="77777777" w:rsidR="00B842BC" w:rsidRPr="001B286F" w:rsidRDefault="00B842BC" w:rsidP="001B286F">
            <w:pPr>
              <w:jc w:val="both"/>
              <w:rPr>
                <w:rFonts w:ascii="Verdana" w:hAnsi="Verdana"/>
                <w:lang w:eastAsia="lt-LT"/>
              </w:rPr>
            </w:pPr>
          </w:p>
        </w:tc>
      </w:tr>
      <w:tr w:rsidR="00B842BC" w:rsidRPr="001B286F" w14:paraId="0F15861F" w14:textId="77777777" w:rsidTr="00BB3E9E">
        <w:trPr>
          <w:jc w:val="center"/>
        </w:trPr>
        <w:tc>
          <w:tcPr>
            <w:tcW w:w="5852" w:type="dxa"/>
          </w:tcPr>
          <w:p w14:paraId="2EC6E89E" w14:textId="77777777" w:rsidR="00B842BC" w:rsidRPr="001B286F" w:rsidRDefault="00B842BC" w:rsidP="001B286F">
            <w:pPr>
              <w:jc w:val="both"/>
              <w:rPr>
                <w:rFonts w:ascii="Verdana" w:hAnsi="Verdana"/>
                <w:lang w:eastAsia="lt-LT"/>
              </w:rPr>
            </w:pPr>
            <w:r w:rsidRPr="001B286F">
              <w:rPr>
                <w:rFonts w:ascii="Verdana" w:hAnsi="Verdana"/>
                <w:lang w:eastAsia="lt-LT"/>
              </w:rPr>
              <w:t xml:space="preserve">Tiekėjo banko rekvizitai </w:t>
            </w:r>
            <w:r w:rsidRPr="001B286F">
              <w:rPr>
                <w:rFonts w:ascii="Verdana" w:hAnsi="Verdana"/>
                <w:i/>
                <w:lang w:eastAsia="lt-LT"/>
              </w:rPr>
              <w:t>/Jeigu dalyvauja ūkio subjektų grupė, surašomi visi dalyvių banko rekvizitai/</w:t>
            </w:r>
          </w:p>
        </w:tc>
        <w:tc>
          <w:tcPr>
            <w:tcW w:w="4066" w:type="dxa"/>
          </w:tcPr>
          <w:p w14:paraId="1FD6D0D0" w14:textId="77777777" w:rsidR="00B842BC" w:rsidRPr="001B286F" w:rsidRDefault="00B842BC" w:rsidP="001B286F">
            <w:pPr>
              <w:jc w:val="both"/>
              <w:rPr>
                <w:rFonts w:ascii="Verdana" w:hAnsi="Verdana"/>
                <w:lang w:eastAsia="lt-LT"/>
              </w:rPr>
            </w:pPr>
          </w:p>
        </w:tc>
      </w:tr>
      <w:tr w:rsidR="00B842BC" w:rsidRPr="001B286F" w14:paraId="5566B53F" w14:textId="77777777" w:rsidTr="00BB3E9E">
        <w:trPr>
          <w:jc w:val="center"/>
        </w:trPr>
        <w:tc>
          <w:tcPr>
            <w:tcW w:w="5852" w:type="dxa"/>
          </w:tcPr>
          <w:p w14:paraId="47C6FC79" w14:textId="77777777" w:rsidR="00B842BC" w:rsidRPr="001B286F" w:rsidRDefault="00B842BC" w:rsidP="001B286F">
            <w:pPr>
              <w:jc w:val="both"/>
              <w:rPr>
                <w:rFonts w:ascii="Verdana" w:hAnsi="Verdana"/>
                <w:lang w:eastAsia="lt-LT"/>
              </w:rPr>
            </w:pPr>
            <w:r w:rsidRPr="001B286F">
              <w:rPr>
                <w:rFonts w:ascii="Verdana" w:hAnsi="Verdana"/>
                <w:lang w:eastAsia="lt-LT"/>
              </w:rPr>
              <w:t xml:space="preserve">Tiekėjo PVM mokėtojo kodas </w:t>
            </w:r>
            <w:r w:rsidRPr="001B286F">
              <w:rPr>
                <w:rFonts w:ascii="Verdana" w:hAnsi="Verdana"/>
                <w:i/>
                <w:lang w:eastAsia="lt-LT"/>
              </w:rPr>
              <w:t>/Jeigu dalyvauja ūkio subjektų grupė, surašomi visi dalyvių PVM mokėtojų kodai/</w:t>
            </w:r>
          </w:p>
        </w:tc>
        <w:tc>
          <w:tcPr>
            <w:tcW w:w="4066" w:type="dxa"/>
          </w:tcPr>
          <w:p w14:paraId="37D0840D" w14:textId="77777777" w:rsidR="00B842BC" w:rsidRPr="001B286F" w:rsidRDefault="00B842BC" w:rsidP="001B286F">
            <w:pPr>
              <w:jc w:val="both"/>
              <w:rPr>
                <w:rFonts w:ascii="Verdana" w:hAnsi="Verdana"/>
                <w:lang w:eastAsia="lt-LT"/>
              </w:rPr>
            </w:pPr>
          </w:p>
        </w:tc>
      </w:tr>
      <w:tr w:rsidR="00B842BC" w:rsidRPr="001B286F" w14:paraId="4C4C2FCB" w14:textId="77777777" w:rsidTr="00BB3E9E">
        <w:trPr>
          <w:jc w:val="center"/>
        </w:trPr>
        <w:tc>
          <w:tcPr>
            <w:tcW w:w="5852" w:type="dxa"/>
          </w:tcPr>
          <w:p w14:paraId="60441983" w14:textId="77777777" w:rsidR="00B842BC" w:rsidRPr="001B286F" w:rsidRDefault="00B842BC" w:rsidP="001B286F">
            <w:pPr>
              <w:jc w:val="both"/>
              <w:rPr>
                <w:rFonts w:ascii="Verdana" w:hAnsi="Verdana"/>
                <w:lang w:eastAsia="lt-LT"/>
              </w:rPr>
            </w:pPr>
            <w:r w:rsidRPr="001B286F">
              <w:rPr>
                <w:rFonts w:ascii="Verdana" w:hAnsi="Verdana"/>
                <w:lang w:eastAsia="lt-LT"/>
              </w:rPr>
              <w:t xml:space="preserve">Telefono numeris </w:t>
            </w:r>
            <w:r w:rsidRPr="001B286F">
              <w:rPr>
                <w:rFonts w:ascii="Verdana" w:hAnsi="Verdana"/>
                <w:i/>
                <w:lang w:eastAsia="lt-LT"/>
              </w:rPr>
              <w:t>/Jeigu dalyvauja ūkio subjektų grupė, surašomi visi dalyvių telefono numeriai/</w:t>
            </w:r>
          </w:p>
        </w:tc>
        <w:tc>
          <w:tcPr>
            <w:tcW w:w="4066" w:type="dxa"/>
          </w:tcPr>
          <w:p w14:paraId="2F939873" w14:textId="77777777" w:rsidR="00B842BC" w:rsidRPr="001B286F" w:rsidRDefault="00B842BC" w:rsidP="001B286F">
            <w:pPr>
              <w:jc w:val="both"/>
              <w:rPr>
                <w:rFonts w:ascii="Verdana" w:hAnsi="Verdana"/>
                <w:lang w:eastAsia="lt-LT"/>
              </w:rPr>
            </w:pPr>
          </w:p>
        </w:tc>
      </w:tr>
      <w:tr w:rsidR="00B842BC" w:rsidRPr="001B286F" w14:paraId="30E37EFC" w14:textId="77777777" w:rsidTr="00BB3E9E">
        <w:trPr>
          <w:jc w:val="center"/>
        </w:trPr>
        <w:tc>
          <w:tcPr>
            <w:tcW w:w="5852" w:type="dxa"/>
          </w:tcPr>
          <w:p w14:paraId="21D26B8B" w14:textId="14429364" w:rsidR="00B842BC" w:rsidRPr="001B286F" w:rsidRDefault="00B842BC" w:rsidP="001B286F">
            <w:pPr>
              <w:jc w:val="both"/>
              <w:rPr>
                <w:rFonts w:ascii="Verdana" w:hAnsi="Verdana"/>
                <w:lang w:eastAsia="lt-LT"/>
              </w:rPr>
            </w:pPr>
            <w:r w:rsidRPr="001B286F">
              <w:rPr>
                <w:rFonts w:ascii="Verdana" w:hAnsi="Verdana"/>
                <w:lang w:eastAsia="lt-LT"/>
              </w:rPr>
              <w:t xml:space="preserve">El. pašto adresas </w:t>
            </w:r>
            <w:r w:rsidRPr="001B286F">
              <w:rPr>
                <w:rFonts w:ascii="Verdana" w:hAnsi="Verdana"/>
                <w:i/>
                <w:lang w:eastAsia="lt-LT"/>
              </w:rPr>
              <w:t>/</w:t>
            </w:r>
            <w:r w:rsidR="0014027B" w:rsidRPr="001B286F">
              <w:rPr>
                <w:rFonts w:ascii="Verdana" w:eastAsiaTheme="minorEastAsia" w:hAnsi="Verdana"/>
                <w:i/>
                <w:color w:val="auto"/>
                <w:lang w:eastAsia="lt-LT"/>
              </w:rPr>
              <w:t xml:space="preserve"> </w:t>
            </w:r>
            <w:r w:rsidR="0014027B" w:rsidRPr="001B286F">
              <w:rPr>
                <w:rFonts w:ascii="Verdana" w:hAnsi="Verdana"/>
                <w:i/>
                <w:lang w:eastAsia="lt-LT"/>
              </w:rPr>
              <w:t>Jeigu dalyvauja ūkio subjektų grupė, surašomi visi dalyvių, tiekėjų grupės atstovų el. pašto adresai</w:t>
            </w:r>
            <w:r w:rsidRPr="001B286F">
              <w:rPr>
                <w:rFonts w:ascii="Verdana" w:hAnsi="Verdana"/>
                <w:i/>
                <w:lang w:eastAsia="lt-LT"/>
              </w:rPr>
              <w:t>/</w:t>
            </w:r>
          </w:p>
        </w:tc>
        <w:tc>
          <w:tcPr>
            <w:tcW w:w="4066" w:type="dxa"/>
          </w:tcPr>
          <w:p w14:paraId="20748372" w14:textId="77777777" w:rsidR="00B842BC" w:rsidRPr="001B286F" w:rsidRDefault="00B842BC" w:rsidP="001B286F">
            <w:pPr>
              <w:jc w:val="both"/>
              <w:rPr>
                <w:rFonts w:ascii="Verdana" w:hAnsi="Verdana"/>
                <w:lang w:eastAsia="lt-LT"/>
              </w:rPr>
            </w:pPr>
          </w:p>
        </w:tc>
      </w:tr>
    </w:tbl>
    <w:p w14:paraId="228B69D5" w14:textId="77777777" w:rsidR="00B842BC" w:rsidRPr="001B286F" w:rsidRDefault="00B842BC" w:rsidP="001B286F">
      <w:pPr>
        <w:ind w:right="-1" w:firstLine="720"/>
        <w:jc w:val="both"/>
        <w:rPr>
          <w:rFonts w:ascii="Verdana" w:hAnsi="Verdana"/>
        </w:rPr>
      </w:pPr>
      <w:r w:rsidRPr="001B286F">
        <w:rPr>
          <w:rFonts w:ascii="Verdana" w:hAnsi="Verdana"/>
        </w:rPr>
        <w:t>Šiuo pasiūlymu pažymime, kad sutinkame su visomis pirkimo sąlygomis, nustatytomis:</w:t>
      </w:r>
    </w:p>
    <w:p w14:paraId="5967D383" w14:textId="77777777" w:rsidR="00B842BC" w:rsidRPr="001B286F" w:rsidRDefault="00B842BC" w:rsidP="001B286F">
      <w:pPr>
        <w:numPr>
          <w:ilvl w:val="0"/>
          <w:numId w:val="3"/>
        </w:numPr>
        <w:tabs>
          <w:tab w:val="num" w:pos="1077"/>
        </w:tabs>
        <w:ind w:left="0" w:right="-1" w:firstLine="720"/>
        <w:jc w:val="both"/>
        <w:rPr>
          <w:rFonts w:ascii="Verdana" w:hAnsi="Verdana"/>
        </w:rPr>
      </w:pPr>
      <w:r w:rsidRPr="001B286F">
        <w:rPr>
          <w:rFonts w:ascii="Verdana" w:hAnsi="Verdana"/>
        </w:rPr>
        <w:lastRenderedPageBreak/>
        <w:t>Mažos vertės skelbime, paskelbtame VPĮ nustatyta tvarka;</w:t>
      </w:r>
    </w:p>
    <w:p w14:paraId="7F2A3F33" w14:textId="05CE931E" w:rsidR="00B842BC" w:rsidRPr="001B286F" w:rsidRDefault="00B842BC" w:rsidP="001B286F">
      <w:pPr>
        <w:numPr>
          <w:ilvl w:val="0"/>
          <w:numId w:val="3"/>
        </w:numPr>
        <w:tabs>
          <w:tab w:val="num" w:pos="1077"/>
        </w:tabs>
        <w:ind w:left="0" w:right="-1" w:firstLine="720"/>
        <w:jc w:val="both"/>
        <w:rPr>
          <w:rFonts w:ascii="Verdana" w:hAnsi="Verdana"/>
        </w:rPr>
      </w:pPr>
      <w:r w:rsidRPr="001B286F">
        <w:rPr>
          <w:rFonts w:ascii="Verdana" w:hAnsi="Verdana"/>
        </w:rPr>
        <w:t>pirkimo dokumentuose (jų paaiškinimuose, papildymuose).</w:t>
      </w:r>
    </w:p>
    <w:p w14:paraId="12C775FA" w14:textId="77777777" w:rsidR="00B842BC" w:rsidRPr="001B286F" w:rsidRDefault="00B842BC" w:rsidP="001B286F">
      <w:pPr>
        <w:ind w:right="-2" w:firstLine="720"/>
        <w:jc w:val="both"/>
        <w:rPr>
          <w:rFonts w:ascii="Verdana" w:hAnsi="Verdana"/>
        </w:rPr>
      </w:pPr>
      <w:r w:rsidRPr="001B286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1B286F" w:rsidRDefault="00B842BC" w:rsidP="001B286F">
      <w:pPr>
        <w:ind w:right="-2" w:firstLine="720"/>
        <w:jc w:val="both"/>
        <w:rPr>
          <w:rFonts w:ascii="Verdana" w:hAnsi="Verdana"/>
        </w:rPr>
      </w:pPr>
      <w:r w:rsidRPr="001B286F">
        <w:rPr>
          <w:rFonts w:ascii="Verdana" w:hAnsi="Verdana"/>
        </w:rPr>
        <w:t>Suprantame, kad, išaiškėjus aukščiau nurodytoms aplinkybėms, būsime pašalinti iš šio pirkimo ir mūsų pateiktas pasiūlymas bus atmestas.</w:t>
      </w:r>
    </w:p>
    <w:p w14:paraId="380DE55A" w14:textId="31A457E5" w:rsidR="00B842BC" w:rsidRPr="001B286F" w:rsidRDefault="00B842BC" w:rsidP="001B286F">
      <w:pPr>
        <w:ind w:right="-1" w:firstLine="720"/>
        <w:jc w:val="both"/>
        <w:rPr>
          <w:rFonts w:ascii="Verdana" w:hAnsi="Verdana"/>
        </w:rPr>
      </w:pPr>
      <w:r w:rsidRPr="001B286F">
        <w:rPr>
          <w:rFonts w:ascii="Verdana" w:hAnsi="Verdana"/>
        </w:rPr>
        <w:t>Pasirašydami CVP IS priemonėmis pateiktą pasiūlymą</w:t>
      </w:r>
      <w:r w:rsidR="006A347B" w:rsidRPr="001B286F">
        <w:rPr>
          <w:rFonts w:ascii="Verdana" w:hAnsi="Verdana"/>
        </w:rPr>
        <w:t xml:space="preserve"> </w:t>
      </w:r>
      <w:r w:rsidRPr="001B286F">
        <w:rPr>
          <w:rFonts w:ascii="Verdana" w:hAnsi="Verdana"/>
        </w:rPr>
        <w:t>patvirtiname, kad dokumentų skaitmeninės kopijos ir elektroninėmis priemonėmis pateikti duomenys yra tikri.</w:t>
      </w:r>
    </w:p>
    <w:p w14:paraId="335A683C" w14:textId="081B0135" w:rsidR="006C23AA" w:rsidRPr="001B286F" w:rsidRDefault="00B842BC" w:rsidP="001B286F">
      <w:pPr>
        <w:ind w:firstLine="709"/>
        <w:jc w:val="both"/>
        <w:rPr>
          <w:rFonts w:ascii="Verdana" w:hAnsi="Verdana"/>
          <w:color w:val="000000"/>
        </w:rPr>
      </w:pPr>
      <w:r w:rsidRPr="001B286F">
        <w:rPr>
          <w:rFonts w:ascii="Verdana" w:hAnsi="Verdana"/>
          <w:color w:val="000000"/>
        </w:rPr>
        <w:t>Pasiūlymas galioja iki termino, nurodyto pirkimo dokumentuose.</w:t>
      </w:r>
    </w:p>
    <w:p w14:paraId="589CA391" w14:textId="0C3BDA47" w:rsidR="006C23AA" w:rsidRPr="001B286F" w:rsidRDefault="006C23AA" w:rsidP="001B286F">
      <w:pPr>
        <w:ind w:firstLine="709"/>
        <w:jc w:val="both"/>
        <w:rPr>
          <w:rFonts w:ascii="Verdana" w:hAnsi="Verdana"/>
          <w:color w:val="000000"/>
        </w:rPr>
      </w:pPr>
    </w:p>
    <w:p w14:paraId="0A71AF0A" w14:textId="77777777" w:rsidR="00B842BC" w:rsidRPr="001B286F" w:rsidRDefault="00B842BC" w:rsidP="001B286F">
      <w:pPr>
        <w:tabs>
          <w:tab w:val="left" w:pos="567"/>
        </w:tabs>
        <w:jc w:val="center"/>
        <w:rPr>
          <w:rFonts w:ascii="Verdana" w:hAnsi="Verdana"/>
          <w:b/>
          <w:bCs/>
        </w:rPr>
      </w:pPr>
      <w:r w:rsidRPr="001B286F">
        <w:rPr>
          <w:rFonts w:ascii="Verdana" w:hAnsi="Verdana"/>
          <w:b/>
          <w:bCs/>
        </w:rPr>
        <w:t>II. PASIŪLYMO KAINA</w:t>
      </w:r>
    </w:p>
    <w:p w14:paraId="4654DACA" w14:textId="77777777" w:rsidR="00B842BC" w:rsidRPr="001B286F" w:rsidRDefault="00B842BC" w:rsidP="001B286F">
      <w:pPr>
        <w:ind w:firstLine="709"/>
        <w:jc w:val="both"/>
        <w:rPr>
          <w:rFonts w:ascii="Verdana" w:hAnsi="Verdana"/>
          <w:color w:val="000000"/>
        </w:rPr>
      </w:pPr>
    </w:p>
    <w:p w14:paraId="6B9404A0" w14:textId="42C90D17" w:rsidR="00A60E54" w:rsidRDefault="00A60E54" w:rsidP="001841C1">
      <w:pPr>
        <w:ind w:firstLine="709"/>
        <w:jc w:val="both"/>
        <w:rPr>
          <w:rFonts w:ascii="Verdana" w:hAnsi="Verdana"/>
        </w:rPr>
      </w:pPr>
      <w:bookmarkStart w:id="83" w:name="_Hlk124846309"/>
      <w:r w:rsidRPr="001B286F">
        <w:rPr>
          <w:rFonts w:ascii="Verdana" w:hAnsi="Verdana"/>
        </w:rPr>
        <w:t xml:space="preserve">Išnagrinėję </w:t>
      </w:r>
      <w:r w:rsidR="00CB2DA3" w:rsidRPr="00DF1330">
        <w:rPr>
          <w:rFonts w:ascii="Verdana" w:hAnsi="Verdana"/>
          <w:b/>
        </w:rPr>
        <w:t xml:space="preserve">Žaidimų ir žaislų, interaktyvių, </w:t>
      </w:r>
      <w:proofErr w:type="spellStart"/>
      <w:r w:rsidR="00CB2DA3" w:rsidRPr="00DF1330">
        <w:rPr>
          <w:rFonts w:ascii="Verdana" w:hAnsi="Verdana"/>
          <w:b/>
        </w:rPr>
        <w:t>taktilinių</w:t>
      </w:r>
      <w:proofErr w:type="spellEnd"/>
      <w:r w:rsidR="00CB2DA3" w:rsidRPr="00DF1330">
        <w:rPr>
          <w:rFonts w:ascii="Verdana" w:hAnsi="Verdana"/>
          <w:b/>
        </w:rPr>
        <w:t xml:space="preserve"> priemonių, skirtų</w:t>
      </w:r>
      <w:r w:rsidR="00CB2DA3">
        <w:rPr>
          <w:rFonts w:ascii="Verdana" w:hAnsi="Verdana"/>
          <w:b/>
        </w:rPr>
        <w:t xml:space="preserve"> </w:t>
      </w:r>
      <w:r w:rsidR="00CB2DA3" w:rsidRPr="00DF1330">
        <w:rPr>
          <w:rFonts w:ascii="Verdana" w:hAnsi="Verdana"/>
          <w:b/>
        </w:rPr>
        <w:t>sensorinėms patalpoms</w:t>
      </w:r>
      <w:r w:rsidR="00CB2DA3">
        <w:rPr>
          <w:rFonts w:ascii="Verdana" w:hAnsi="Verdana"/>
          <w:b/>
        </w:rPr>
        <w:t xml:space="preserve"> </w:t>
      </w:r>
      <w:r w:rsidRPr="001B286F">
        <w:rPr>
          <w:rFonts w:ascii="Verdana" w:hAnsi="Verdana"/>
        </w:rPr>
        <w:t xml:space="preserve">pirkimo, vykdomo skelbiamos apklausos būdu dokumentus, siūlome perkamas prekes už </w:t>
      </w:r>
      <w:r w:rsidR="0076001F" w:rsidRPr="001B286F">
        <w:rPr>
          <w:rFonts w:ascii="Verdana" w:hAnsi="Verdana"/>
        </w:rPr>
        <w:t>kainą</w:t>
      </w:r>
      <w:r w:rsidRPr="001B286F">
        <w:rPr>
          <w:rFonts w:ascii="Verdana" w:hAnsi="Verdana"/>
        </w:rPr>
        <w:t>, nurodyt</w:t>
      </w:r>
      <w:r w:rsidR="0076001F" w:rsidRPr="001B286F">
        <w:rPr>
          <w:rFonts w:ascii="Verdana" w:hAnsi="Verdana"/>
        </w:rPr>
        <w:t>ą</w:t>
      </w:r>
      <w:r w:rsidRPr="001B286F">
        <w:rPr>
          <w:rFonts w:ascii="Verdana" w:hAnsi="Verdana"/>
        </w:rPr>
        <w:t xml:space="preserve"> lentelėje:</w:t>
      </w:r>
    </w:p>
    <w:p w14:paraId="2439D738" w14:textId="77777777" w:rsidR="006C50DF" w:rsidRPr="00CB2DA3" w:rsidRDefault="006C50DF" w:rsidP="00CB2DA3">
      <w:pPr>
        <w:jc w:val="both"/>
        <w:rPr>
          <w:rFonts w:ascii="Verdana" w:hAnsi="Verdana"/>
          <w: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954"/>
        <w:gridCol w:w="1701"/>
        <w:gridCol w:w="1275"/>
      </w:tblGrid>
      <w:tr w:rsidR="006C50DF" w:rsidRPr="00DD0ED7" w14:paraId="55F97508" w14:textId="77777777" w:rsidTr="00A70C90">
        <w:trPr>
          <w:trHeight w:val="501"/>
          <w:jc w:val="center"/>
        </w:trPr>
        <w:tc>
          <w:tcPr>
            <w:tcW w:w="704" w:type="dxa"/>
            <w:vAlign w:val="center"/>
          </w:tcPr>
          <w:bookmarkEnd w:id="83"/>
          <w:p w14:paraId="3AD1AC09" w14:textId="77777777" w:rsidR="006C50DF" w:rsidRPr="00DD0ED7" w:rsidRDefault="006C50DF" w:rsidP="00D812D0">
            <w:pPr>
              <w:jc w:val="center"/>
              <w:rPr>
                <w:rFonts w:ascii="Verdana" w:hAnsi="Verdana"/>
                <w:b/>
                <w:color w:val="000000"/>
              </w:rPr>
            </w:pPr>
            <w:r w:rsidRPr="00DD0ED7">
              <w:rPr>
                <w:rFonts w:ascii="Verdana" w:hAnsi="Verdana"/>
                <w:b/>
                <w:color w:val="000000"/>
              </w:rPr>
              <w:t>Eil. Nr.</w:t>
            </w:r>
          </w:p>
        </w:tc>
        <w:tc>
          <w:tcPr>
            <w:tcW w:w="5954" w:type="dxa"/>
            <w:vAlign w:val="center"/>
          </w:tcPr>
          <w:p w14:paraId="18C1994F" w14:textId="77777777" w:rsidR="006C50DF" w:rsidRPr="00DD0ED7" w:rsidRDefault="006C50DF" w:rsidP="006C50DF">
            <w:pPr>
              <w:jc w:val="center"/>
              <w:rPr>
                <w:rFonts w:ascii="Verdana" w:hAnsi="Verdana"/>
                <w:b/>
                <w:color w:val="000000"/>
              </w:rPr>
            </w:pPr>
            <w:r w:rsidRPr="00DD0ED7">
              <w:rPr>
                <w:rFonts w:ascii="Verdana" w:hAnsi="Verdana"/>
                <w:b/>
                <w:color w:val="000000"/>
              </w:rPr>
              <w:t>Prekių pavadinimas ir rūšis</w:t>
            </w:r>
          </w:p>
          <w:p w14:paraId="1C0857AE" w14:textId="11562660" w:rsidR="006C50DF" w:rsidRPr="00DD0ED7" w:rsidRDefault="006C50DF" w:rsidP="00A70C90">
            <w:pPr>
              <w:jc w:val="center"/>
              <w:rPr>
                <w:rFonts w:ascii="Verdana" w:hAnsi="Verdana"/>
                <w:color w:val="000000"/>
              </w:rPr>
            </w:pPr>
            <w:r w:rsidRPr="00DD0ED7">
              <w:rPr>
                <w:rFonts w:ascii="Verdana" w:hAnsi="Verdana"/>
                <w:color w:val="000000"/>
              </w:rPr>
              <w:t>(</w:t>
            </w:r>
            <w:r>
              <w:rPr>
                <w:rFonts w:ascii="Verdana" w:hAnsi="Verdana"/>
                <w:color w:val="000000"/>
              </w:rPr>
              <w:t xml:space="preserve">Prekių </w:t>
            </w:r>
            <w:r w:rsidRPr="00DD0ED7">
              <w:rPr>
                <w:rFonts w:ascii="Verdana" w:hAnsi="Verdana"/>
                <w:color w:val="000000"/>
              </w:rPr>
              <w:t>aprašymas</w:t>
            </w:r>
            <w:r w:rsidRPr="00DD0ED7">
              <w:rPr>
                <w:rFonts w:ascii="Verdana" w:hAnsi="Verdana"/>
                <w:b/>
                <w:bCs/>
                <w:color w:val="000000"/>
              </w:rPr>
              <w:t xml:space="preserve"> </w:t>
            </w:r>
            <w:r w:rsidRPr="00DD0ED7">
              <w:rPr>
                <w:rFonts w:ascii="Verdana" w:hAnsi="Verdana"/>
                <w:color w:val="000000"/>
              </w:rPr>
              <w:t>pateikiamas</w:t>
            </w:r>
            <w:r w:rsidR="00A70C90">
              <w:rPr>
                <w:rFonts w:ascii="Verdana" w:hAnsi="Verdana"/>
                <w:color w:val="000000"/>
              </w:rPr>
              <w:t xml:space="preserve"> </w:t>
            </w:r>
            <w:r w:rsidRPr="00DD0ED7">
              <w:rPr>
                <w:rFonts w:ascii="Verdana" w:hAnsi="Verdana"/>
                <w:color w:val="000000"/>
              </w:rPr>
              <w:t>Pirkimo sąlygų 4 priede „Techninė specifikacija“)</w:t>
            </w:r>
          </w:p>
        </w:tc>
        <w:tc>
          <w:tcPr>
            <w:tcW w:w="1701" w:type="dxa"/>
            <w:vAlign w:val="center"/>
          </w:tcPr>
          <w:p w14:paraId="07185C25" w14:textId="77777777" w:rsidR="006C50DF" w:rsidRPr="00DD0ED7" w:rsidRDefault="006C50DF" w:rsidP="00D812D0">
            <w:pPr>
              <w:jc w:val="center"/>
              <w:rPr>
                <w:rFonts w:ascii="Verdana" w:hAnsi="Verdana"/>
                <w:b/>
                <w:color w:val="000000"/>
              </w:rPr>
            </w:pPr>
            <w:r w:rsidRPr="00DD0ED7">
              <w:rPr>
                <w:rFonts w:ascii="Verdana" w:hAnsi="Verdana"/>
                <w:b/>
                <w:color w:val="000000"/>
              </w:rPr>
              <w:t>Kiekis ir mato vienetas</w:t>
            </w:r>
          </w:p>
        </w:tc>
        <w:tc>
          <w:tcPr>
            <w:tcW w:w="1275" w:type="dxa"/>
            <w:vAlign w:val="center"/>
          </w:tcPr>
          <w:p w14:paraId="4C93B82E" w14:textId="77777777" w:rsidR="006C50DF" w:rsidRPr="00DD0ED7" w:rsidRDefault="006C50DF" w:rsidP="00D812D0">
            <w:pPr>
              <w:jc w:val="center"/>
              <w:rPr>
                <w:rFonts w:ascii="Verdana" w:hAnsi="Verdana"/>
                <w:b/>
                <w:color w:val="000000"/>
              </w:rPr>
            </w:pPr>
            <w:r w:rsidRPr="00DD0ED7">
              <w:rPr>
                <w:rFonts w:ascii="Verdana" w:hAnsi="Verdana"/>
                <w:b/>
                <w:color w:val="000000"/>
              </w:rPr>
              <w:t>Kaina be PVM, Eur</w:t>
            </w:r>
          </w:p>
          <w:p w14:paraId="5A0D9427" w14:textId="77777777" w:rsidR="006C50DF" w:rsidRPr="00DD0ED7" w:rsidRDefault="006C50DF" w:rsidP="00D812D0">
            <w:pPr>
              <w:jc w:val="center"/>
              <w:rPr>
                <w:rFonts w:ascii="Verdana" w:hAnsi="Verdana"/>
                <w:b/>
                <w:color w:val="000000"/>
              </w:rPr>
            </w:pPr>
          </w:p>
        </w:tc>
      </w:tr>
      <w:tr w:rsidR="006C50DF" w:rsidRPr="00DD0ED7" w14:paraId="322526F2" w14:textId="77777777" w:rsidTr="00A70C90">
        <w:trPr>
          <w:trHeight w:val="172"/>
          <w:jc w:val="center"/>
        </w:trPr>
        <w:tc>
          <w:tcPr>
            <w:tcW w:w="704" w:type="dxa"/>
          </w:tcPr>
          <w:p w14:paraId="5E0B9E14" w14:textId="77777777" w:rsidR="006C50DF" w:rsidRPr="00DD0ED7" w:rsidRDefault="006C50DF" w:rsidP="00D812D0">
            <w:pPr>
              <w:jc w:val="center"/>
              <w:rPr>
                <w:rFonts w:ascii="Verdana" w:hAnsi="Verdana"/>
                <w:b/>
                <w:color w:val="000000"/>
                <w:sz w:val="16"/>
                <w:szCs w:val="16"/>
              </w:rPr>
            </w:pPr>
            <w:r w:rsidRPr="00DD0ED7">
              <w:rPr>
                <w:rFonts w:ascii="Verdana" w:hAnsi="Verdana"/>
                <w:b/>
                <w:color w:val="000000"/>
                <w:sz w:val="16"/>
                <w:szCs w:val="16"/>
              </w:rPr>
              <w:t>1</w:t>
            </w:r>
          </w:p>
        </w:tc>
        <w:tc>
          <w:tcPr>
            <w:tcW w:w="5954" w:type="dxa"/>
            <w:vAlign w:val="center"/>
          </w:tcPr>
          <w:p w14:paraId="7EBC4DDD" w14:textId="77777777" w:rsidR="006C50DF" w:rsidRPr="00DD0ED7" w:rsidRDefault="006C50DF" w:rsidP="00D812D0">
            <w:pPr>
              <w:jc w:val="center"/>
              <w:rPr>
                <w:rFonts w:ascii="Verdana" w:hAnsi="Verdana"/>
                <w:b/>
                <w:color w:val="000000"/>
                <w:sz w:val="16"/>
                <w:szCs w:val="16"/>
              </w:rPr>
            </w:pPr>
            <w:r w:rsidRPr="00DD0ED7">
              <w:rPr>
                <w:rFonts w:ascii="Verdana" w:hAnsi="Verdana"/>
                <w:b/>
                <w:color w:val="000000"/>
                <w:sz w:val="16"/>
                <w:szCs w:val="16"/>
              </w:rPr>
              <w:t>2</w:t>
            </w:r>
          </w:p>
        </w:tc>
        <w:tc>
          <w:tcPr>
            <w:tcW w:w="1701" w:type="dxa"/>
          </w:tcPr>
          <w:p w14:paraId="19040702" w14:textId="77777777" w:rsidR="006C50DF" w:rsidRPr="00DD0ED7" w:rsidRDefault="006C50DF" w:rsidP="00D812D0">
            <w:pPr>
              <w:jc w:val="center"/>
              <w:rPr>
                <w:rFonts w:ascii="Verdana" w:hAnsi="Verdana"/>
                <w:b/>
                <w:color w:val="000000"/>
                <w:sz w:val="16"/>
                <w:szCs w:val="16"/>
              </w:rPr>
            </w:pPr>
            <w:r w:rsidRPr="00DD0ED7">
              <w:rPr>
                <w:rFonts w:ascii="Verdana" w:hAnsi="Verdana"/>
                <w:b/>
                <w:color w:val="000000"/>
                <w:sz w:val="16"/>
                <w:szCs w:val="16"/>
              </w:rPr>
              <w:t>3</w:t>
            </w:r>
          </w:p>
        </w:tc>
        <w:tc>
          <w:tcPr>
            <w:tcW w:w="1275" w:type="dxa"/>
          </w:tcPr>
          <w:p w14:paraId="4A8D849C" w14:textId="77777777" w:rsidR="006C50DF" w:rsidRPr="00DD0ED7" w:rsidRDefault="006C50DF" w:rsidP="00D812D0">
            <w:pPr>
              <w:jc w:val="center"/>
              <w:rPr>
                <w:rFonts w:ascii="Verdana" w:hAnsi="Verdana"/>
                <w:b/>
                <w:color w:val="000000"/>
                <w:sz w:val="16"/>
                <w:szCs w:val="16"/>
                <w:vertAlign w:val="superscript"/>
              </w:rPr>
            </w:pPr>
            <w:r w:rsidRPr="00DD0ED7">
              <w:rPr>
                <w:rFonts w:ascii="Verdana" w:hAnsi="Verdana"/>
                <w:b/>
                <w:color w:val="000000"/>
                <w:sz w:val="16"/>
                <w:szCs w:val="16"/>
              </w:rPr>
              <w:t>4</w:t>
            </w:r>
          </w:p>
        </w:tc>
      </w:tr>
      <w:tr w:rsidR="006C50DF" w:rsidRPr="00DD0ED7" w14:paraId="67A1D2BB" w14:textId="77777777" w:rsidTr="00A70C90">
        <w:trPr>
          <w:trHeight w:val="70"/>
          <w:jc w:val="center"/>
        </w:trPr>
        <w:tc>
          <w:tcPr>
            <w:tcW w:w="704" w:type="dxa"/>
            <w:vAlign w:val="center"/>
          </w:tcPr>
          <w:p w14:paraId="5653D653" w14:textId="77777777" w:rsidR="006C50DF" w:rsidRPr="00DD0ED7" w:rsidRDefault="006C50DF" w:rsidP="00D812D0">
            <w:pPr>
              <w:jc w:val="center"/>
              <w:rPr>
                <w:rFonts w:ascii="Verdana" w:hAnsi="Verdana"/>
                <w:color w:val="000000"/>
              </w:rPr>
            </w:pPr>
            <w:r w:rsidRPr="00DD0ED7">
              <w:rPr>
                <w:rFonts w:ascii="Verdana" w:hAnsi="Verdana"/>
                <w:color w:val="000000"/>
              </w:rPr>
              <w:t>1</w:t>
            </w:r>
          </w:p>
        </w:tc>
        <w:tc>
          <w:tcPr>
            <w:tcW w:w="5954" w:type="dxa"/>
            <w:vAlign w:val="center"/>
          </w:tcPr>
          <w:p w14:paraId="695201C5" w14:textId="0B27A9A0" w:rsidR="006C50DF" w:rsidRPr="00DD0ED7" w:rsidRDefault="00A70C90" w:rsidP="00D812D0">
            <w:pPr>
              <w:jc w:val="both"/>
              <w:rPr>
                <w:rFonts w:ascii="Verdana" w:hAnsi="Verdana"/>
                <w:color w:val="000000"/>
              </w:rPr>
            </w:pPr>
            <w:r w:rsidRPr="00DF1330">
              <w:rPr>
                <w:rFonts w:ascii="Verdana" w:hAnsi="Verdana"/>
                <w:b/>
              </w:rPr>
              <w:t>Žaidim</w:t>
            </w:r>
            <w:r>
              <w:rPr>
                <w:rFonts w:ascii="Verdana" w:hAnsi="Verdana"/>
                <w:b/>
              </w:rPr>
              <w:t>ai</w:t>
            </w:r>
            <w:r w:rsidRPr="00DF1330">
              <w:rPr>
                <w:rFonts w:ascii="Verdana" w:hAnsi="Verdana"/>
                <w:b/>
              </w:rPr>
              <w:t xml:space="preserve"> ir žaisl</w:t>
            </w:r>
            <w:r>
              <w:rPr>
                <w:rFonts w:ascii="Verdana" w:hAnsi="Verdana"/>
                <w:b/>
              </w:rPr>
              <w:t>ai</w:t>
            </w:r>
            <w:r w:rsidRPr="00DF1330">
              <w:rPr>
                <w:rFonts w:ascii="Verdana" w:hAnsi="Verdana"/>
                <w:b/>
              </w:rPr>
              <w:t>, interaktyvi</w:t>
            </w:r>
            <w:r>
              <w:rPr>
                <w:rFonts w:ascii="Verdana" w:hAnsi="Verdana"/>
                <w:b/>
              </w:rPr>
              <w:t>os</w:t>
            </w:r>
            <w:r w:rsidRPr="00DF1330">
              <w:rPr>
                <w:rFonts w:ascii="Verdana" w:hAnsi="Verdana"/>
                <w:b/>
              </w:rPr>
              <w:t xml:space="preserve">, </w:t>
            </w:r>
            <w:proofErr w:type="spellStart"/>
            <w:r w:rsidRPr="00DF1330">
              <w:rPr>
                <w:rFonts w:ascii="Verdana" w:hAnsi="Verdana"/>
                <w:b/>
              </w:rPr>
              <w:t>taktilin</w:t>
            </w:r>
            <w:r>
              <w:rPr>
                <w:rFonts w:ascii="Verdana" w:hAnsi="Verdana"/>
                <w:b/>
              </w:rPr>
              <w:t>ės</w:t>
            </w:r>
            <w:proofErr w:type="spellEnd"/>
            <w:r w:rsidRPr="00DF1330">
              <w:rPr>
                <w:rFonts w:ascii="Verdana" w:hAnsi="Verdana"/>
                <w:b/>
              </w:rPr>
              <w:t xml:space="preserve"> priemon</w:t>
            </w:r>
            <w:r>
              <w:rPr>
                <w:rFonts w:ascii="Verdana" w:hAnsi="Verdana"/>
                <w:b/>
              </w:rPr>
              <w:t>ės</w:t>
            </w:r>
            <w:r w:rsidRPr="00DF1330">
              <w:rPr>
                <w:rFonts w:ascii="Verdana" w:hAnsi="Verdana"/>
                <w:b/>
              </w:rPr>
              <w:t>, skirt</w:t>
            </w:r>
            <w:r>
              <w:rPr>
                <w:rFonts w:ascii="Verdana" w:hAnsi="Verdana"/>
                <w:b/>
              </w:rPr>
              <w:t xml:space="preserve">os </w:t>
            </w:r>
            <w:r w:rsidRPr="00DF1330">
              <w:rPr>
                <w:rFonts w:ascii="Verdana" w:hAnsi="Verdana"/>
                <w:b/>
              </w:rPr>
              <w:t>sensorinėms patalpoms</w:t>
            </w:r>
            <w:r>
              <w:rPr>
                <w:rFonts w:ascii="Verdana" w:hAnsi="Verdana"/>
                <w:b/>
              </w:rPr>
              <w:t xml:space="preserve"> (su montavimu)</w:t>
            </w:r>
          </w:p>
        </w:tc>
        <w:tc>
          <w:tcPr>
            <w:tcW w:w="1701" w:type="dxa"/>
          </w:tcPr>
          <w:p w14:paraId="0A1AD7AF" w14:textId="77777777" w:rsidR="006C50DF" w:rsidRPr="00DD0ED7" w:rsidRDefault="006C50DF" w:rsidP="00D812D0">
            <w:pPr>
              <w:jc w:val="center"/>
              <w:rPr>
                <w:rFonts w:ascii="Verdana" w:hAnsi="Verdana"/>
                <w:bCs/>
                <w:color w:val="000000"/>
              </w:rPr>
            </w:pPr>
            <w:r w:rsidRPr="00DD0ED7">
              <w:rPr>
                <w:rFonts w:ascii="Verdana" w:hAnsi="Verdana"/>
                <w:bCs/>
                <w:color w:val="000000"/>
              </w:rPr>
              <w:t>1 komplektas</w:t>
            </w:r>
          </w:p>
        </w:tc>
        <w:tc>
          <w:tcPr>
            <w:tcW w:w="1275" w:type="dxa"/>
          </w:tcPr>
          <w:p w14:paraId="42D10461" w14:textId="77777777" w:rsidR="006C50DF" w:rsidRPr="00DD0ED7" w:rsidRDefault="006C50DF" w:rsidP="00D812D0">
            <w:pPr>
              <w:jc w:val="center"/>
              <w:rPr>
                <w:rFonts w:ascii="Verdana" w:hAnsi="Verdana"/>
                <w:b/>
                <w:color w:val="000000"/>
              </w:rPr>
            </w:pPr>
            <w:r w:rsidRPr="00DD0ED7">
              <w:rPr>
                <w:rFonts w:ascii="Verdana" w:hAnsi="Verdana" w:cs="Times New Roman Regular"/>
                <w:b/>
                <w:color w:val="FF0000"/>
                <w:vertAlign w:val="subscript"/>
              </w:rPr>
              <w:t>(</w:t>
            </w:r>
            <w:r w:rsidRPr="00DD0ED7">
              <w:rPr>
                <w:rFonts w:ascii="Verdana" w:hAnsi="Verdana" w:cs="Times New Roman Regular"/>
                <w:bCs/>
                <w:i/>
                <w:iCs/>
                <w:color w:val="FF0000"/>
                <w:vertAlign w:val="subscript"/>
              </w:rPr>
              <w:t>įrašyti)</w:t>
            </w:r>
          </w:p>
        </w:tc>
      </w:tr>
      <w:tr w:rsidR="006C50DF" w:rsidRPr="00DD0ED7" w14:paraId="428FE33B" w14:textId="77777777" w:rsidTr="00A70C90">
        <w:trPr>
          <w:trHeight w:val="110"/>
          <w:jc w:val="center"/>
        </w:trPr>
        <w:tc>
          <w:tcPr>
            <w:tcW w:w="8359" w:type="dxa"/>
            <w:gridSpan w:val="3"/>
            <w:noWrap/>
            <w:vAlign w:val="center"/>
          </w:tcPr>
          <w:p w14:paraId="461E3370" w14:textId="77777777" w:rsidR="006C50DF" w:rsidRPr="00DD0ED7" w:rsidRDefault="006C50DF" w:rsidP="00D812D0">
            <w:pPr>
              <w:jc w:val="right"/>
              <w:rPr>
                <w:rFonts w:ascii="Verdana" w:hAnsi="Verdana" w:cs="Times New Roman Regular"/>
                <w:b/>
                <w:color w:val="FF0000"/>
                <w:vertAlign w:val="subscript"/>
              </w:rPr>
            </w:pPr>
            <w:r w:rsidRPr="00DD0ED7">
              <w:rPr>
                <w:rFonts w:ascii="Verdana" w:hAnsi="Verdana"/>
                <w:b/>
                <w:bCs/>
              </w:rPr>
              <w:t>PVM (...%):</w:t>
            </w:r>
          </w:p>
        </w:tc>
        <w:tc>
          <w:tcPr>
            <w:tcW w:w="1275" w:type="dxa"/>
            <w:vAlign w:val="center"/>
          </w:tcPr>
          <w:p w14:paraId="0FA831EC" w14:textId="77777777" w:rsidR="006C50DF" w:rsidRPr="00DD0ED7" w:rsidRDefault="006C50DF" w:rsidP="00D812D0">
            <w:pPr>
              <w:jc w:val="center"/>
              <w:rPr>
                <w:rFonts w:ascii="Verdana" w:hAnsi="Verdana" w:cs="Times New Roman Regular"/>
                <w:b/>
                <w:color w:val="FF0000"/>
                <w:vertAlign w:val="subscript"/>
              </w:rPr>
            </w:pPr>
            <w:r w:rsidRPr="00DD0ED7">
              <w:rPr>
                <w:rFonts w:ascii="Verdana" w:hAnsi="Verdana" w:cs="Times New Roman Regular"/>
                <w:b/>
                <w:color w:val="FF0000"/>
                <w:vertAlign w:val="subscript"/>
              </w:rPr>
              <w:t>(</w:t>
            </w:r>
            <w:r w:rsidRPr="00DD0ED7">
              <w:rPr>
                <w:rFonts w:ascii="Verdana" w:hAnsi="Verdana" w:cs="Times New Roman Regular"/>
                <w:bCs/>
                <w:i/>
                <w:iCs/>
                <w:color w:val="FF0000"/>
                <w:vertAlign w:val="subscript"/>
              </w:rPr>
              <w:t>įrašyti)</w:t>
            </w:r>
          </w:p>
        </w:tc>
      </w:tr>
      <w:tr w:rsidR="006C50DF" w:rsidRPr="00DD0ED7" w14:paraId="1411C03E" w14:textId="77777777" w:rsidTr="00A70C90">
        <w:trPr>
          <w:trHeight w:val="110"/>
          <w:jc w:val="center"/>
        </w:trPr>
        <w:tc>
          <w:tcPr>
            <w:tcW w:w="8359" w:type="dxa"/>
            <w:gridSpan w:val="3"/>
            <w:noWrap/>
            <w:vAlign w:val="center"/>
          </w:tcPr>
          <w:p w14:paraId="250D26A0" w14:textId="77777777" w:rsidR="006C50DF" w:rsidRPr="00DD0ED7" w:rsidRDefault="006C50DF" w:rsidP="00D812D0">
            <w:pPr>
              <w:jc w:val="right"/>
              <w:rPr>
                <w:rFonts w:ascii="Verdana" w:hAnsi="Verdana"/>
                <w:b/>
                <w:color w:val="000000"/>
              </w:rPr>
            </w:pPr>
            <w:r w:rsidRPr="00DD0ED7">
              <w:rPr>
                <w:rFonts w:ascii="Verdana" w:hAnsi="Verdana"/>
                <w:b/>
                <w:bCs/>
              </w:rPr>
              <w:t>Bendra pasiūlymo kaina, Eur su PVM:</w:t>
            </w:r>
          </w:p>
        </w:tc>
        <w:tc>
          <w:tcPr>
            <w:tcW w:w="1275" w:type="dxa"/>
            <w:vAlign w:val="center"/>
          </w:tcPr>
          <w:p w14:paraId="048F99F3" w14:textId="77777777" w:rsidR="006C50DF" w:rsidRPr="00DD0ED7" w:rsidRDefault="006C50DF" w:rsidP="00D812D0">
            <w:pPr>
              <w:jc w:val="center"/>
              <w:rPr>
                <w:rFonts w:ascii="Verdana" w:hAnsi="Verdana"/>
                <w:b/>
                <w:color w:val="000000"/>
              </w:rPr>
            </w:pPr>
            <w:r w:rsidRPr="00DD0ED7">
              <w:rPr>
                <w:rFonts w:ascii="Verdana" w:hAnsi="Verdana" w:cs="Times New Roman Regular"/>
                <w:b/>
                <w:color w:val="FF0000"/>
                <w:vertAlign w:val="subscript"/>
              </w:rPr>
              <w:t>(</w:t>
            </w:r>
            <w:r w:rsidRPr="00DD0ED7">
              <w:rPr>
                <w:rFonts w:ascii="Verdana" w:hAnsi="Verdana" w:cs="Times New Roman Regular"/>
                <w:bCs/>
                <w:i/>
                <w:iCs/>
                <w:color w:val="FF0000"/>
                <w:vertAlign w:val="subscript"/>
              </w:rPr>
              <w:t>įrašyti)</w:t>
            </w:r>
          </w:p>
        </w:tc>
      </w:tr>
    </w:tbl>
    <w:p w14:paraId="0808D083" w14:textId="77777777" w:rsidR="006C50DF" w:rsidRPr="00DD0ED7" w:rsidRDefault="006C50DF" w:rsidP="006C50DF">
      <w:pPr>
        <w:ind w:firstLine="720"/>
        <w:jc w:val="both"/>
        <w:rPr>
          <w:rFonts w:ascii="Verdana" w:hAnsi="Verdana"/>
          <w:b/>
          <w:bCs/>
          <w:i/>
          <w:iCs/>
          <w:color w:val="000000"/>
        </w:rPr>
      </w:pPr>
    </w:p>
    <w:p w14:paraId="2C4E5B34" w14:textId="48ABD0F7" w:rsidR="00E27517" w:rsidRPr="001B286F" w:rsidRDefault="00E27517" w:rsidP="001B286F">
      <w:pPr>
        <w:ind w:firstLine="720"/>
        <w:jc w:val="both"/>
        <w:rPr>
          <w:rFonts w:ascii="Verdana" w:hAnsi="Verdana"/>
          <w:b/>
          <w:bCs/>
          <w:i/>
          <w:iCs/>
          <w:color w:val="000000"/>
        </w:rPr>
      </w:pPr>
      <w:r w:rsidRPr="001B286F">
        <w:rPr>
          <w:rFonts w:ascii="Verdana" w:hAnsi="Verdana"/>
          <w:b/>
          <w:bCs/>
          <w:i/>
          <w:iCs/>
          <w:color w:val="000000"/>
        </w:rPr>
        <w:t>Pastaba:</w:t>
      </w:r>
    </w:p>
    <w:p w14:paraId="613A29A2" w14:textId="12DE8378" w:rsidR="008A4A22" w:rsidRPr="001B286F" w:rsidRDefault="008A4A22" w:rsidP="001B286F">
      <w:pPr>
        <w:pStyle w:val="Sraopastraipa"/>
        <w:spacing w:after="0" w:line="240" w:lineRule="auto"/>
        <w:ind w:left="0" w:firstLine="709"/>
        <w:jc w:val="both"/>
        <w:rPr>
          <w:rFonts w:ascii="Verdana" w:hAnsi="Verdana"/>
          <w:b/>
          <w:bCs/>
          <w:color w:val="EE0000"/>
          <w:sz w:val="24"/>
          <w:szCs w:val="24"/>
        </w:rPr>
      </w:pPr>
      <w:r w:rsidRPr="001B286F">
        <w:rPr>
          <w:rFonts w:ascii="Verdana" w:hAnsi="Verdana"/>
          <w:b/>
          <w:bCs/>
          <w:color w:val="EE0000"/>
          <w:sz w:val="24"/>
          <w:szCs w:val="24"/>
        </w:rPr>
        <w:t xml:space="preserve">- Kartu su pasiūlymu pateikiama </w:t>
      </w:r>
      <w:r w:rsidR="00C20D71">
        <w:rPr>
          <w:rFonts w:ascii="Verdana" w:hAnsi="Verdana" w:cs="Arial Unicode MS"/>
          <w:b/>
          <w:color w:val="EE0000"/>
          <w:sz w:val="24"/>
          <w:szCs w:val="24"/>
          <w:lang w:eastAsia="lt-LT"/>
        </w:rPr>
        <w:t xml:space="preserve">Techninė specifikacija (su </w:t>
      </w:r>
      <w:r w:rsidR="00C20D71" w:rsidRPr="001B286F">
        <w:rPr>
          <w:rFonts w:ascii="Verdana" w:hAnsi="Verdana" w:cs="Arial Unicode MS"/>
          <w:b/>
          <w:color w:val="EE0000"/>
          <w:sz w:val="24"/>
          <w:szCs w:val="24"/>
          <w:lang w:eastAsia="lt-LT"/>
        </w:rPr>
        <w:t xml:space="preserve"> </w:t>
      </w:r>
      <w:r w:rsidR="00C20D71">
        <w:rPr>
          <w:rFonts w:ascii="Verdana" w:hAnsi="Verdana" w:cs="Arial Unicode MS"/>
          <w:b/>
          <w:color w:val="EE0000"/>
          <w:sz w:val="24"/>
          <w:szCs w:val="24"/>
          <w:lang w:eastAsia="lt-LT"/>
        </w:rPr>
        <w:t>u</w:t>
      </w:r>
      <w:r w:rsidRPr="001B286F">
        <w:rPr>
          <w:rFonts w:ascii="Verdana" w:hAnsi="Verdana" w:cs="Arial Unicode MS"/>
          <w:b/>
          <w:color w:val="EE0000"/>
          <w:sz w:val="24"/>
          <w:szCs w:val="24"/>
          <w:lang w:eastAsia="lt-LT"/>
        </w:rPr>
        <w:t>žpildyt</w:t>
      </w:r>
      <w:r w:rsidR="00C20D71">
        <w:rPr>
          <w:rFonts w:ascii="Verdana" w:hAnsi="Verdana" w:cs="Arial Unicode MS"/>
          <w:b/>
          <w:color w:val="EE0000"/>
          <w:sz w:val="24"/>
          <w:szCs w:val="24"/>
          <w:lang w:eastAsia="lt-LT"/>
        </w:rPr>
        <w:t>u</w:t>
      </w:r>
      <w:r w:rsidRPr="001B286F">
        <w:rPr>
          <w:rFonts w:ascii="Verdana" w:hAnsi="Verdana" w:cs="Arial Unicode MS"/>
          <w:b/>
          <w:color w:val="EE0000"/>
          <w:sz w:val="24"/>
          <w:szCs w:val="24"/>
          <w:lang w:eastAsia="lt-LT"/>
        </w:rPr>
        <w:t xml:space="preserve"> </w:t>
      </w:r>
      <w:r w:rsidR="00301ADF">
        <w:rPr>
          <w:rFonts w:ascii="Verdana" w:hAnsi="Verdana" w:cs="Arial Unicode MS"/>
          <w:b/>
          <w:color w:val="EE0000"/>
          <w:sz w:val="24"/>
          <w:szCs w:val="24"/>
          <w:lang w:eastAsia="lt-LT"/>
        </w:rPr>
        <w:t>stulpeli</w:t>
      </w:r>
      <w:r w:rsidR="00C20D71">
        <w:rPr>
          <w:rFonts w:ascii="Verdana" w:hAnsi="Verdana" w:cs="Arial Unicode MS"/>
          <w:b/>
          <w:color w:val="EE0000"/>
          <w:sz w:val="24"/>
          <w:szCs w:val="24"/>
          <w:lang w:eastAsia="lt-LT"/>
        </w:rPr>
        <w:t>u</w:t>
      </w:r>
      <w:r w:rsidR="00301ADF">
        <w:rPr>
          <w:rFonts w:ascii="Verdana" w:hAnsi="Verdana" w:cs="Arial Unicode MS"/>
          <w:b/>
          <w:color w:val="EE0000"/>
          <w:sz w:val="24"/>
          <w:szCs w:val="24"/>
          <w:lang w:eastAsia="lt-LT"/>
        </w:rPr>
        <w:t xml:space="preserve"> „Siūloma charakteristika“</w:t>
      </w:r>
      <w:r w:rsidR="00C20D71">
        <w:rPr>
          <w:rFonts w:ascii="Verdana" w:hAnsi="Verdana" w:cs="Arial Unicode MS"/>
          <w:b/>
          <w:color w:val="EE0000"/>
          <w:sz w:val="24"/>
          <w:szCs w:val="24"/>
          <w:lang w:eastAsia="lt-LT"/>
        </w:rPr>
        <w:t>)</w:t>
      </w:r>
      <w:r w:rsidR="002936D7">
        <w:rPr>
          <w:rFonts w:ascii="Verdana" w:hAnsi="Verdana"/>
          <w:b/>
          <w:bCs/>
          <w:color w:val="EE0000"/>
          <w:sz w:val="24"/>
          <w:szCs w:val="24"/>
        </w:rPr>
        <w:t>;</w:t>
      </w:r>
    </w:p>
    <w:p w14:paraId="550DA74A" w14:textId="32F194F4" w:rsidR="00E27517" w:rsidRPr="001B286F" w:rsidRDefault="00E27517" w:rsidP="001B286F">
      <w:pPr>
        <w:ind w:firstLine="720"/>
        <w:jc w:val="both"/>
        <w:rPr>
          <w:rFonts w:ascii="Verdana" w:hAnsi="Verdana"/>
          <w:bCs/>
          <w:iCs/>
          <w:color w:val="000000"/>
        </w:rPr>
      </w:pPr>
      <w:r w:rsidRPr="001B286F">
        <w:rPr>
          <w:rFonts w:ascii="Verdana" w:hAnsi="Verdana"/>
          <w:bCs/>
          <w:iCs/>
          <w:color w:val="000000"/>
        </w:rPr>
        <w:t xml:space="preserve">- </w:t>
      </w:r>
      <w:r w:rsidR="00A60E54" w:rsidRPr="001B286F">
        <w:rPr>
          <w:rFonts w:ascii="Verdana" w:hAnsi="Verdana"/>
          <w:bCs/>
          <w:iCs/>
          <w:color w:val="000000"/>
        </w:rPr>
        <w:t xml:space="preserve">kainos </w:t>
      </w:r>
      <w:r w:rsidRPr="001B286F">
        <w:rPr>
          <w:rFonts w:ascii="Verdana" w:hAnsi="Verdana"/>
          <w:bCs/>
          <w:iCs/>
          <w:color w:val="000000"/>
        </w:rPr>
        <w:t>pasiūlyme nurodomos, paliekant du skaitmenis po kablelio;</w:t>
      </w:r>
    </w:p>
    <w:p w14:paraId="07D7B414" w14:textId="65E5E9C4" w:rsidR="00E27517" w:rsidRPr="001B286F" w:rsidRDefault="00E27517" w:rsidP="001B286F">
      <w:pPr>
        <w:ind w:firstLine="720"/>
        <w:jc w:val="both"/>
        <w:rPr>
          <w:rFonts w:ascii="Verdana" w:hAnsi="Verdana"/>
          <w:bCs/>
          <w:iCs/>
          <w:color w:val="000000"/>
        </w:rPr>
      </w:pPr>
      <w:r w:rsidRPr="001B286F">
        <w:rPr>
          <w:rFonts w:ascii="Verdana" w:hAnsi="Verdana"/>
          <w:bCs/>
          <w:iCs/>
          <w:color w:val="000000"/>
        </w:rPr>
        <w:t>- bendra kaina turi atitikti pateiktų jos sudėtinių dalių sumą;</w:t>
      </w:r>
    </w:p>
    <w:p w14:paraId="79240FD8" w14:textId="4045E4B6" w:rsidR="00E27517" w:rsidRPr="001B286F" w:rsidRDefault="00E27517" w:rsidP="001B286F">
      <w:pPr>
        <w:ind w:firstLine="720"/>
        <w:jc w:val="both"/>
        <w:rPr>
          <w:rFonts w:ascii="Verdana" w:hAnsi="Verdana"/>
          <w:bCs/>
          <w:iCs/>
          <w:color w:val="000000"/>
        </w:rPr>
      </w:pPr>
      <w:r w:rsidRPr="001B286F">
        <w:rPr>
          <w:rFonts w:ascii="Verdana" w:hAnsi="Verdana"/>
          <w:bCs/>
          <w:iCs/>
          <w:color w:val="000000"/>
        </w:rPr>
        <w:t>- tais atvejais, kai pagal galiojančius teisės aktus teikėjui nereikia mokėti PVM, jis atitinkamų skilčių nepildo ir nurodo priežastis, dėl kurių PVM nemoka;</w:t>
      </w:r>
    </w:p>
    <w:p w14:paraId="39074784" w14:textId="77777777" w:rsidR="006A347B" w:rsidRPr="001B286F" w:rsidRDefault="006A347B" w:rsidP="001B286F">
      <w:pPr>
        <w:ind w:firstLine="720"/>
        <w:jc w:val="both"/>
        <w:rPr>
          <w:rFonts w:ascii="Verdana" w:hAnsi="Verdana"/>
          <w:bCs/>
          <w:iCs/>
          <w:color w:val="000000"/>
        </w:rPr>
      </w:pPr>
    </w:p>
    <w:p w14:paraId="274A59B4" w14:textId="77777777" w:rsidR="008C2386" w:rsidRPr="001B286F" w:rsidRDefault="008C2386" w:rsidP="001B286F">
      <w:pPr>
        <w:tabs>
          <w:tab w:val="left" w:pos="720"/>
        </w:tabs>
        <w:ind w:firstLine="720"/>
        <w:jc w:val="both"/>
        <w:rPr>
          <w:rFonts w:ascii="Verdana" w:hAnsi="Verdana"/>
        </w:rPr>
      </w:pPr>
      <w:r w:rsidRPr="001B286F">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6A6015DF" w14:textId="77777777" w:rsidR="008C2386" w:rsidRPr="001B286F" w:rsidRDefault="008C2386" w:rsidP="001B286F">
      <w:pPr>
        <w:tabs>
          <w:tab w:val="left" w:pos="720"/>
        </w:tabs>
        <w:ind w:firstLine="720"/>
        <w:jc w:val="both"/>
        <w:rPr>
          <w:rFonts w:ascii="Verdana" w:hAnsi="Verdana"/>
          <w:color w:val="000000"/>
          <w:lang w:eastAsia="lt-LT"/>
        </w:rPr>
      </w:pPr>
      <w:r w:rsidRPr="001B286F">
        <w:rPr>
          <w:rFonts w:ascii="Verdana" w:hAnsi="Verdana"/>
          <w:color w:val="000000"/>
          <w:lang w:eastAsia="lt-LT"/>
        </w:rPr>
        <w:t>Kartu su pasiūlymu pateikiami šie dokumentai (pasirašydamas pasiūlymą patvirtinu, kad dokumentų skaitmeninės kopijos yra tikros):</w:t>
      </w:r>
    </w:p>
    <w:p w14:paraId="0721BF54" w14:textId="77777777" w:rsidR="00262237" w:rsidRPr="001B286F" w:rsidRDefault="00262237" w:rsidP="001B286F">
      <w:pPr>
        <w:tabs>
          <w:tab w:val="left" w:pos="720"/>
        </w:tabs>
        <w:ind w:firstLine="720"/>
        <w:jc w:val="both"/>
        <w:rPr>
          <w:rFonts w:ascii="Verdana" w:hAnsi="Verdana"/>
          <w:color w:val="000000"/>
          <w:lang w:eastAsia="lt-LT"/>
        </w:rPr>
      </w:pP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441E99" w:rsidRPr="001B286F" w14:paraId="45470173" w14:textId="77777777" w:rsidTr="0034400C">
        <w:tc>
          <w:tcPr>
            <w:tcW w:w="562" w:type="dxa"/>
            <w:vAlign w:val="center"/>
          </w:tcPr>
          <w:p w14:paraId="454CD05A" w14:textId="77777777" w:rsidR="00441E99" w:rsidRPr="001B286F" w:rsidRDefault="00441E99" w:rsidP="001B286F">
            <w:pPr>
              <w:jc w:val="center"/>
              <w:rPr>
                <w:rFonts w:ascii="Verdana" w:eastAsia="Times New Roman" w:hAnsi="Verdana" w:cs="Calibri"/>
                <w:color w:val="000000"/>
                <w:lang w:eastAsia="lt-LT"/>
              </w:rPr>
            </w:pPr>
            <w:r w:rsidRPr="001B286F">
              <w:rPr>
                <w:rFonts w:ascii="Verdana" w:eastAsia="Times New Roman" w:hAnsi="Verdana" w:cs="Calibri"/>
                <w:color w:val="000000"/>
                <w:lang w:eastAsia="lt-LT"/>
              </w:rPr>
              <w:t>Eil. Nr.</w:t>
            </w:r>
          </w:p>
        </w:tc>
        <w:tc>
          <w:tcPr>
            <w:tcW w:w="6209" w:type="dxa"/>
            <w:vAlign w:val="center"/>
          </w:tcPr>
          <w:p w14:paraId="2EE1D8D3" w14:textId="77777777" w:rsidR="00441E99" w:rsidRPr="001B286F" w:rsidRDefault="00441E99" w:rsidP="001B286F">
            <w:pPr>
              <w:jc w:val="center"/>
              <w:rPr>
                <w:rFonts w:ascii="Verdana" w:eastAsia="Times New Roman" w:hAnsi="Verdana" w:cs="Calibri"/>
                <w:color w:val="000000"/>
                <w:lang w:eastAsia="lt-LT"/>
              </w:rPr>
            </w:pPr>
            <w:r w:rsidRPr="001B286F">
              <w:rPr>
                <w:rFonts w:ascii="Verdana" w:eastAsia="Times New Roman" w:hAnsi="Verdana" w:cs="Calibri"/>
                <w:color w:val="000000"/>
                <w:lang w:eastAsia="lt-LT"/>
              </w:rPr>
              <w:t>Pateiktų dokumentų pavadinimas</w:t>
            </w:r>
          </w:p>
        </w:tc>
        <w:tc>
          <w:tcPr>
            <w:tcW w:w="3053" w:type="dxa"/>
            <w:vAlign w:val="center"/>
          </w:tcPr>
          <w:p w14:paraId="2947DF1C" w14:textId="77777777" w:rsidR="00441E99" w:rsidRPr="001B286F" w:rsidRDefault="00441E99" w:rsidP="001B286F">
            <w:pPr>
              <w:jc w:val="center"/>
              <w:rPr>
                <w:rFonts w:ascii="Verdana" w:eastAsia="Times New Roman" w:hAnsi="Verdana" w:cs="Calibri"/>
                <w:color w:val="000000"/>
                <w:lang w:eastAsia="lt-LT"/>
              </w:rPr>
            </w:pPr>
            <w:r w:rsidRPr="001B286F">
              <w:rPr>
                <w:rFonts w:ascii="Verdana" w:eastAsia="Times New Roman" w:hAnsi="Verdana" w:cs="Calibri"/>
                <w:color w:val="000000"/>
                <w:lang w:eastAsia="lt-LT"/>
              </w:rPr>
              <w:t>Dokumento puslapių skaičius</w:t>
            </w:r>
          </w:p>
        </w:tc>
      </w:tr>
      <w:tr w:rsidR="00441E99" w:rsidRPr="001B286F" w14:paraId="40897F6F" w14:textId="77777777" w:rsidTr="0034400C">
        <w:tc>
          <w:tcPr>
            <w:tcW w:w="562" w:type="dxa"/>
          </w:tcPr>
          <w:p w14:paraId="500F6F2B" w14:textId="77777777" w:rsidR="00441E99" w:rsidRPr="001B286F" w:rsidRDefault="00441E99" w:rsidP="001B286F">
            <w:pPr>
              <w:jc w:val="both"/>
              <w:rPr>
                <w:rFonts w:ascii="Verdana" w:eastAsia="Times New Roman" w:hAnsi="Verdana" w:cs="Calibri"/>
                <w:color w:val="000000"/>
                <w:lang w:eastAsia="lt-LT"/>
              </w:rPr>
            </w:pPr>
            <w:r w:rsidRPr="001B286F">
              <w:rPr>
                <w:rFonts w:ascii="Verdana" w:hAnsi="Verdana"/>
                <w:color w:val="000000"/>
                <w:lang w:eastAsia="lt-LT"/>
              </w:rPr>
              <w:lastRenderedPageBreak/>
              <w:t>1.</w:t>
            </w:r>
          </w:p>
        </w:tc>
        <w:tc>
          <w:tcPr>
            <w:tcW w:w="6209" w:type="dxa"/>
          </w:tcPr>
          <w:p w14:paraId="7B28AF04" w14:textId="77777777" w:rsidR="00441E99" w:rsidRPr="001B286F" w:rsidRDefault="00441E99" w:rsidP="001B286F">
            <w:pPr>
              <w:jc w:val="both"/>
              <w:rPr>
                <w:rFonts w:ascii="Verdana" w:eastAsia="Times New Roman" w:hAnsi="Verdana" w:cs="Calibri"/>
                <w:color w:val="000000"/>
                <w:lang w:eastAsia="lt-LT"/>
              </w:rPr>
            </w:pPr>
            <w:r w:rsidRPr="001B286F">
              <w:rPr>
                <w:rFonts w:ascii="Verdana" w:hAnsi="Verdana"/>
                <w:color w:val="000000"/>
                <w:lang w:eastAsia="lt-LT"/>
              </w:rPr>
              <w:t>EBVPD</w:t>
            </w:r>
          </w:p>
        </w:tc>
        <w:tc>
          <w:tcPr>
            <w:tcW w:w="3053" w:type="dxa"/>
          </w:tcPr>
          <w:p w14:paraId="62CF29F5" w14:textId="77777777" w:rsidR="00441E99" w:rsidRPr="001B286F" w:rsidRDefault="00441E99" w:rsidP="001B286F">
            <w:pPr>
              <w:jc w:val="both"/>
              <w:rPr>
                <w:rFonts w:ascii="Verdana" w:eastAsia="Times New Roman" w:hAnsi="Verdana" w:cs="Calibri"/>
                <w:color w:val="000000"/>
                <w:lang w:eastAsia="lt-LT"/>
              </w:rPr>
            </w:pPr>
          </w:p>
        </w:tc>
      </w:tr>
      <w:tr w:rsidR="00441E99" w:rsidRPr="001B286F" w14:paraId="5665FB25" w14:textId="77777777" w:rsidTr="0034400C">
        <w:tc>
          <w:tcPr>
            <w:tcW w:w="562" w:type="dxa"/>
          </w:tcPr>
          <w:p w14:paraId="75EAA095" w14:textId="77777777" w:rsidR="00441E99" w:rsidRPr="001B286F" w:rsidRDefault="00441E99" w:rsidP="001B286F">
            <w:pPr>
              <w:jc w:val="both"/>
              <w:rPr>
                <w:rFonts w:ascii="Verdana" w:hAnsi="Verdana"/>
                <w:color w:val="000000"/>
                <w:lang w:eastAsia="lt-LT"/>
              </w:rPr>
            </w:pPr>
            <w:r w:rsidRPr="001B286F">
              <w:rPr>
                <w:rFonts w:ascii="Verdana" w:hAnsi="Verdana"/>
                <w:color w:val="000000"/>
                <w:lang w:eastAsia="lt-LT"/>
              </w:rPr>
              <w:t>2.</w:t>
            </w:r>
          </w:p>
        </w:tc>
        <w:tc>
          <w:tcPr>
            <w:tcW w:w="6209" w:type="dxa"/>
          </w:tcPr>
          <w:p w14:paraId="451F7D79" w14:textId="110C0B73" w:rsidR="00441E99" w:rsidRPr="002936D7" w:rsidRDefault="00B7493F" w:rsidP="001B286F">
            <w:pPr>
              <w:pStyle w:val="Sraopastraipa"/>
              <w:tabs>
                <w:tab w:val="left" w:pos="33"/>
                <w:tab w:val="left" w:pos="567"/>
                <w:tab w:val="left" w:pos="900"/>
              </w:tabs>
              <w:spacing w:after="0" w:line="240" w:lineRule="auto"/>
              <w:ind w:left="33"/>
              <w:jc w:val="both"/>
              <w:rPr>
                <w:rFonts w:ascii="Verdana" w:hAnsi="Verdana" w:cstheme="minorHAnsi"/>
                <w:bCs/>
                <w:sz w:val="24"/>
                <w:szCs w:val="24"/>
              </w:rPr>
            </w:pPr>
            <w:r w:rsidRPr="002936D7">
              <w:rPr>
                <w:rFonts w:ascii="Verdana" w:hAnsi="Verdana" w:cs="Arial Unicode MS"/>
                <w:bCs/>
                <w:color w:val="000000" w:themeColor="text1"/>
                <w:sz w:val="24"/>
                <w:szCs w:val="24"/>
                <w:lang w:eastAsia="lt-LT"/>
              </w:rPr>
              <w:t>Techninė specifikacija</w:t>
            </w:r>
            <w:r w:rsidR="002936D7" w:rsidRPr="002936D7">
              <w:rPr>
                <w:rFonts w:ascii="Verdana" w:hAnsi="Verdana" w:cs="Arial Unicode MS"/>
                <w:bCs/>
                <w:color w:val="000000" w:themeColor="text1"/>
                <w:sz w:val="24"/>
                <w:szCs w:val="24"/>
                <w:lang w:eastAsia="lt-LT"/>
              </w:rPr>
              <w:t xml:space="preserve"> (su užpildytu</w:t>
            </w:r>
            <w:r w:rsidRPr="002936D7">
              <w:rPr>
                <w:rFonts w:ascii="Verdana" w:hAnsi="Verdana" w:cs="Arial Unicode MS"/>
                <w:bCs/>
                <w:color w:val="000000" w:themeColor="text1"/>
                <w:sz w:val="24"/>
                <w:szCs w:val="24"/>
                <w:lang w:eastAsia="lt-LT"/>
              </w:rPr>
              <w:t xml:space="preserve"> stulpeli</w:t>
            </w:r>
            <w:r w:rsidR="002936D7" w:rsidRPr="002936D7">
              <w:rPr>
                <w:rFonts w:ascii="Verdana" w:hAnsi="Verdana" w:cs="Arial Unicode MS"/>
                <w:bCs/>
                <w:color w:val="000000" w:themeColor="text1"/>
                <w:sz w:val="24"/>
                <w:szCs w:val="24"/>
                <w:lang w:eastAsia="lt-LT"/>
              </w:rPr>
              <w:t>u</w:t>
            </w:r>
            <w:r w:rsidRPr="002936D7">
              <w:rPr>
                <w:rFonts w:ascii="Verdana" w:hAnsi="Verdana" w:cs="Arial Unicode MS"/>
                <w:bCs/>
                <w:color w:val="000000" w:themeColor="text1"/>
                <w:sz w:val="24"/>
                <w:szCs w:val="24"/>
                <w:lang w:eastAsia="lt-LT"/>
              </w:rPr>
              <w:t xml:space="preserve"> „Siūloma charakteristika“</w:t>
            </w:r>
            <w:r w:rsidR="002936D7" w:rsidRPr="002936D7">
              <w:rPr>
                <w:rFonts w:ascii="Verdana" w:hAnsi="Verdana" w:cs="Arial Unicode MS"/>
                <w:bCs/>
                <w:color w:val="000000" w:themeColor="text1"/>
                <w:sz w:val="24"/>
                <w:szCs w:val="24"/>
                <w:lang w:eastAsia="lt-LT"/>
              </w:rPr>
              <w:t>)</w:t>
            </w:r>
          </w:p>
        </w:tc>
        <w:tc>
          <w:tcPr>
            <w:tcW w:w="3053" w:type="dxa"/>
          </w:tcPr>
          <w:p w14:paraId="641D62D9" w14:textId="77777777" w:rsidR="00441E99" w:rsidRPr="001B286F" w:rsidRDefault="00441E99" w:rsidP="001B286F">
            <w:pPr>
              <w:jc w:val="both"/>
              <w:rPr>
                <w:rFonts w:ascii="Verdana" w:eastAsia="Times New Roman" w:hAnsi="Verdana" w:cs="Calibri"/>
                <w:color w:val="000000"/>
                <w:lang w:eastAsia="lt-LT"/>
              </w:rPr>
            </w:pPr>
          </w:p>
        </w:tc>
      </w:tr>
      <w:tr w:rsidR="00441E99" w:rsidRPr="001B286F" w14:paraId="0140D0D1" w14:textId="77777777" w:rsidTr="0034400C">
        <w:tc>
          <w:tcPr>
            <w:tcW w:w="562" w:type="dxa"/>
          </w:tcPr>
          <w:p w14:paraId="2C845554" w14:textId="113508E4" w:rsidR="00441E99" w:rsidRPr="001B286F" w:rsidRDefault="00441E99" w:rsidP="001B286F">
            <w:pPr>
              <w:jc w:val="both"/>
              <w:rPr>
                <w:rFonts w:ascii="Verdana" w:hAnsi="Verdana"/>
                <w:color w:val="000000"/>
                <w:lang w:eastAsia="lt-LT"/>
              </w:rPr>
            </w:pPr>
          </w:p>
        </w:tc>
        <w:tc>
          <w:tcPr>
            <w:tcW w:w="6209" w:type="dxa"/>
          </w:tcPr>
          <w:p w14:paraId="6BCA41FE" w14:textId="5EBB1624" w:rsidR="00441E99" w:rsidRPr="001B286F" w:rsidRDefault="00441E99" w:rsidP="001B286F">
            <w:pPr>
              <w:jc w:val="both"/>
              <w:rPr>
                <w:rFonts w:ascii="Verdana" w:hAnsi="Verdana"/>
                <w:color w:val="000000"/>
                <w:lang w:eastAsia="lt-LT"/>
              </w:rPr>
            </w:pPr>
          </w:p>
        </w:tc>
        <w:tc>
          <w:tcPr>
            <w:tcW w:w="3053" w:type="dxa"/>
          </w:tcPr>
          <w:p w14:paraId="49529C3E" w14:textId="77777777" w:rsidR="00441E99" w:rsidRPr="001B286F" w:rsidRDefault="00441E99" w:rsidP="001B286F">
            <w:pPr>
              <w:jc w:val="both"/>
              <w:rPr>
                <w:rFonts w:ascii="Verdana" w:eastAsia="Times New Roman" w:hAnsi="Verdana" w:cs="Calibri"/>
                <w:color w:val="000000"/>
                <w:lang w:eastAsia="lt-LT"/>
              </w:rPr>
            </w:pPr>
          </w:p>
        </w:tc>
      </w:tr>
      <w:tr w:rsidR="00560D2F" w:rsidRPr="001B286F" w14:paraId="05A3916E" w14:textId="77777777" w:rsidTr="0034400C">
        <w:tc>
          <w:tcPr>
            <w:tcW w:w="562" w:type="dxa"/>
          </w:tcPr>
          <w:p w14:paraId="63DE658C" w14:textId="08BD3C33" w:rsidR="00560D2F" w:rsidRDefault="00560D2F" w:rsidP="001B286F">
            <w:pPr>
              <w:jc w:val="both"/>
              <w:rPr>
                <w:rFonts w:ascii="Verdana" w:hAnsi="Verdana"/>
                <w:color w:val="000000"/>
                <w:lang w:eastAsia="lt-LT"/>
              </w:rPr>
            </w:pPr>
          </w:p>
        </w:tc>
        <w:tc>
          <w:tcPr>
            <w:tcW w:w="6209" w:type="dxa"/>
          </w:tcPr>
          <w:p w14:paraId="65EA98E1" w14:textId="413E2925" w:rsidR="00560D2F" w:rsidRPr="001B286F" w:rsidRDefault="00560D2F" w:rsidP="001B286F">
            <w:pPr>
              <w:jc w:val="both"/>
              <w:rPr>
                <w:rFonts w:ascii="Verdana" w:eastAsiaTheme="minorHAnsi" w:hAnsi="Verdana" w:cs="Arial"/>
                <w:color w:val="auto"/>
              </w:rPr>
            </w:pPr>
          </w:p>
        </w:tc>
        <w:tc>
          <w:tcPr>
            <w:tcW w:w="3053" w:type="dxa"/>
          </w:tcPr>
          <w:p w14:paraId="73F7D497" w14:textId="77777777" w:rsidR="00560D2F" w:rsidRPr="001B286F" w:rsidRDefault="00560D2F" w:rsidP="001B286F">
            <w:pPr>
              <w:jc w:val="both"/>
              <w:rPr>
                <w:rFonts w:ascii="Verdana" w:eastAsia="Times New Roman" w:hAnsi="Verdana" w:cs="Calibri"/>
                <w:color w:val="000000"/>
                <w:lang w:eastAsia="lt-LT"/>
              </w:rPr>
            </w:pPr>
          </w:p>
        </w:tc>
      </w:tr>
      <w:tr w:rsidR="00441E99" w:rsidRPr="001B286F" w14:paraId="55B21DFC" w14:textId="77777777" w:rsidTr="0034400C">
        <w:tc>
          <w:tcPr>
            <w:tcW w:w="562" w:type="dxa"/>
          </w:tcPr>
          <w:p w14:paraId="2E9790AF" w14:textId="10FD7741" w:rsidR="00441E99" w:rsidRPr="001B286F" w:rsidRDefault="00441E99" w:rsidP="001B286F">
            <w:pPr>
              <w:jc w:val="both"/>
              <w:rPr>
                <w:rFonts w:ascii="Verdana" w:hAnsi="Verdana"/>
                <w:color w:val="000000"/>
                <w:lang w:eastAsia="lt-LT"/>
              </w:rPr>
            </w:pPr>
          </w:p>
        </w:tc>
        <w:tc>
          <w:tcPr>
            <w:tcW w:w="6209" w:type="dxa"/>
          </w:tcPr>
          <w:p w14:paraId="07964A3E" w14:textId="1E0EB030" w:rsidR="00441E99" w:rsidRPr="001B286F" w:rsidRDefault="005F7BEF" w:rsidP="001B286F">
            <w:pPr>
              <w:jc w:val="both"/>
              <w:rPr>
                <w:rFonts w:ascii="Verdana" w:eastAsiaTheme="minorHAnsi" w:hAnsi="Verdana" w:cs="Arial"/>
                <w:color w:val="auto"/>
              </w:rPr>
            </w:pPr>
            <w:r>
              <w:rPr>
                <w:rFonts w:ascii="Verdana" w:eastAsiaTheme="minorHAnsi" w:hAnsi="Verdana" w:cs="Arial"/>
                <w:color w:val="auto"/>
              </w:rPr>
              <w:t>......</w:t>
            </w:r>
          </w:p>
        </w:tc>
        <w:tc>
          <w:tcPr>
            <w:tcW w:w="3053" w:type="dxa"/>
          </w:tcPr>
          <w:p w14:paraId="2BAAE223" w14:textId="77777777" w:rsidR="00441E99" w:rsidRPr="001B286F" w:rsidRDefault="00441E99" w:rsidP="001B286F">
            <w:pPr>
              <w:jc w:val="both"/>
              <w:rPr>
                <w:rFonts w:ascii="Verdana" w:eastAsia="Times New Roman" w:hAnsi="Verdana" w:cs="Calibri"/>
                <w:color w:val="000000"/>
                <w:lang w:eastAsia="lt-LT"/>
              </w:rPr>
            </w:pPr>
          </w:p>
        </w:tc>
      </w:tr>
    </w:tbl>
    <w:p w14:paraId="67679290" w14:textId="77777777" w:rsidR="00A60E54" w:rsidRPr="001B286F" w:rsidRDefault="00A60E54" w:rsidP="001B286F">
      <w:pPr>
        <w:pStyle w:val="Sraopastraipa"/>
        <w:spacing w:after="0" w:line="240" w:lineRule="auto"/>
        <w:ind w:left="0"/>
        <w:contextualSpacing w:val="0"/>
        <w:rPr>
          <w:rFonts w:ascii="Verdana" w:hAnsi="Verdana"/>
          <w:b/>
          <w:bCs/>
          <w:sz w:val="24"/>
          <w:szCs w:val="24"/>
        </w:rPr>
      </w:pPr>
      <w:bookmarkStart w:id="84" w:name="_Hlk191461284"/>
    </w:p>
    <w:bookmarkEnd w:id="84"/>
    <w:p w14:paraId="3925DAC3" w14:textId="48215720" w:rsidR="00B842BC" w:rsidRPr="001B286F" w:rsidRDefault="00B842BC" w:rsidP="001B286F">
      <w:pPr>
        <w:pStyle w:val="Sraopastraipa"/>
        <w:numPr>
          <w:ilvl w:val="0"/>
          <w:numId w:val="13"/>
        </w:numPr>
        <w:spacing w:after="0" w:line="240" w:lineRule="auto"/>
        <w:ind w:left="0" w:firstLine="0"/>
        <w:contextualSpacing w:val="0"/>
        <w:jc w:val="center"/>
        <w:rPr>
          <w:rFonts w:ascii="Verdana" w:hAnsi="Verdana"/>
          <w:b/>
          <w:bCs/>
          <w:sz w:val="24"/>
          <w:szCs w:val="24"/>
        </w:rPr>
      </w:pPr>
      <w:r w:rsidRPr="001B286F">
        <w:rPr>
          <w:rFonts w:ascii="Verdana" w:hAnsi="Verdana"/>
          <w:b/>
          <w:bCs/>
          <w:sz w:val="24"/>
          <w:szCs w:val="24"/>
        </w:rPr>
        <w:t>INFORMACIJA APIE ŪKIO SUBJEKTUS IR SUBTIEKĖJUS</w:t>
      </w:r>
    </w:p>
    <w:p w14:paraId="7C464905" w14:textId="77777777" w:rsidR="00B842BC" w:rsidRPr="001B286F" w:rsidRDefault="00B842BC" w:rsidP="001B286F">
      <w:pPr>
        <w:keepNext/>
        <w:tabs>
          <w:tab w:val="left" w:pos="284"/>
        </w:tabs>
        <w:jc w:val="both"/>
        <w:outlineLvl w:val="0"/>
        <w:rPr>
          <w:rFonts w:ascii="Verdana" w:hAnsi="Verdana"/>
          <w:color w:val="000000"/>
        </w:rPr>
      </w:pPr>
      <w:bookmarkStart w:id="85" w:name="_Toc96674248"/>
      <w:bookmarkStart w:id="86" w:name="_Toc103675639"/>
      <w:bookmarkStart w:id="87" w:name="_Toc204259043"/>
      <w:bookmarkStart w:id="88" w:name="_Toc204590802"/>
      <w:bookmarkStart w:id="89" w:name="_Toc216947744"/>
      <w:r w:rsidRPr="001B286F">
        <w:rPr>
          <w:rFonts w:ascii="Verdana" w:hAnsi="Verdana"/>
          <w:color w:val="000000"/>
        </w:rPr>
        <w:t>Tiekėjas pasiūlyme privalo išviešinti ūkio subjektus, kurių pajėgumais remiasi, taip pat nurodyti ir žinomus subtiekėjus.</w:t>
      </w:r>
      <w:bookmarkEnd w:id="85"/>
      <w:bookmarkEnd w:id="86"/>
      <w:bookmarkEnd w:id="87"/>
      <w:bookmarkEnd w:id="88"/>
      <w:bookmarkEnd w:id="89"/>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B842BC" w:rsidRPr="001B286F" w14:paraId="1F96A633" w14:textId="77777777" w:rsidTr="0076001F">
        <w:trPr>
          <w:trHeight w:val="975"/>
        </w:trPr>
        <w:tc>
          <w:tcPr>
            <w:tcW w:w="812" w:type="dxa"/>
            <w:vAlign w:val="center"/>
          </w:tcPr>
          <w:p w14:paraId="2F6C5162" w14:textId="77777777" w:rsidR="00B842BC" w:rsidRPr="001B286F" w:rsidRDefault="00B842BC" w:rsidP="001B286F">
            <w:pPr>
              <w:jc w:val="center"/>
              <w:rPr>
                <w:rFonts w:ascii="Verdana" w:hAnsi="Verdana"/>
              </w:rPr>
            </w:pPr>
            <w:r w:rsidRPr="001B286F">
              <w:rPr>
                <w:rFonts w:ascii="Verdana" w:hAnsi="Verdana"/>
                <w:color w:val="000000"/>
              </w:rPr>
              <w:t>Eil. Nr.</w:t>
            </w:r>
          </w:p>
        </w:tc>
        <w:tc>
          <w:tcPr>
            <w:tcW w:w="2816" w:type="dxa"/>
            <w:vAlign w:val="center"/>
          </w:tcPr>
          <w:p w14:paraId="697AED26" w14:textId="77777777" w:rsidR="00B842BC" w:rsidRPr="001B286F" w:rsidRDefault="00B842BC" w:rsidP="001B286F">
            <w:pPr>
              <w:jc w:val="both"/>
              <w:rPr>
                <w:rFonts w:ascii="Verdana" w:hAnsi="Verdana"/>
              </w:rPr>
            </w:pPr>
            <w:r w:rsidRPr="001B286F">
              <w:rPr>
                <w:rFonts w:ascii="Verdana" w:hAnsi="Verdana"/>
                <w:b/>
                <w:bCs/>
              </w:rPr>
              <w:t>Ūkio subjekto(ų), kurio (-</w:t>
            </w:r>
            <w:proofErr w:type="spellStart"/>
            <w:r w:rsidRPr="001B286F">
              <w:rPr>
                <w:rFonts w:ascii="Verdana" w:hAnsi="Verdana"/>
                <w:b/>
                <w:bCs/>
              </w:rPr>
              <w:t>ių</w:t>
            </w:r>
            <w:proofErr w:type="spellEnd"/>
            <w:r w:rsidRPr="001B286F">
              <w:rPr>
                <w:rFonts w:ascii="Verdana" w:hAnsi="Verdana"/>
                <w:b/>
                <w:bCs/>
              </w:rPr>
              <w:t>) pajėgumais remiamasi</w:t>
            </w:r>
            <w:r w:rsidRPr="001B286F">
              <w:rPr>
                <w:rFonts w:ascii="Verdana" w:hAnsi="Verdana"/>
              </w:rPr>
              <w:t>, (toliau – ūkio subjekto) pavadinimas(-ai)</w:t>
            </w:r>
          </w:p>
        </w:tc>
        <w:tc>
          <w:tcPr>
            <w:tcW w:w="1696" w:type="dxa"/>
            <w:vAlign w:val="center"/>
          </w:tcPr>
          <w:p w14:paraId="2BE8AEC3" w14:textId="77777777" w:rsidR="00B842BC" w:rsidRPr="001B286F" w:rsidRDefault="00B842BC" w:rsidP="001B286F">
            <w:pPr>
              <w:jc w:val="both"/>
              <w:rPr>
                <w:rFonts w:ascii="Verdana" w:hAnsi="Verdana"/>
              </w:rPr>
            </w:pPr>
            <w:r w:rsidRPr="001B286F">
              <w:rPr>
                <w:rFonts w:ascii="Verdana" w:hAnsi="Verdana"/>
              </w:rPr>
              <w:t>Ūkio subjekto(-ų), adresas(-ai)</w:t>
            </w:r>
          </w:p>
        </w:tc>
        <w:tc>
          <w:tcPr>
            <w:tcW w:w="1469" w:type="dxa"/>
            <w:vAlign w:val="center"/>
          </w:tcPr>
          <w:p w14:paraId="18852E28" w14:textId="77777777" w:rsidR="00B842BC" w:rsidRPr="001B286F" w:rsidRDefault="00B842BC" w:rsidP="001B286F">
            <w:pPr>
              <w:jc w:val="both"/>
              <w:rPr>
                <w:rFonts w:ascii="Verdana" w:hAnsi="Verdana"/>
              </w:rPr>
            </w:pPr>
            <w:r w:rsidRPr="001B286F">
              <w:rPr>
                <w:rFonts w:ascii="Verdana" w:hAnsi="Verdana"/>
              </w:rPr>
              <w:t>Ūkio subjekto(-ų) kodas(-ai)</w:t>
            </w:r>
          </w:p>
        </w:tc>
        <w:tc>
          <w:tcPr>
            <w:tcW w:w="2981" w:type="dxa"/>
            <w:vAlign w:val="center"/>
          </w:tcPr>
          <w:p w14:paraId="48487AAA" w14:textId="77777777" w:rsidR="00B842BC" w:rsidRPr="001B286F" w:rsidRDefault="00B842BC" w:rsidP="001B286F">
            <w:pPr>
              <w:jc w:val="both"/>
              <w:rPr>
                <w:rFonts w:ascii="Verdana" w:hAnsi="Verdana"/>
              </w:rPr>
            </w:pPr>
            <w:r w:rsidRPr="001B286F">
              <w:rPr>
                <w:rFonts w:ascii="Verdana" w:hAnsi="Verdana"/>
              </w:rPr>
              <w:t>Įsipareigojimų dalis (nurodant konkrečius pagal pirkimo sutartį prisiimamus įsipareigojimus), kuriai ketinama pasitelkti ūkio subjektą (-</w:t>
            </w:r>
            <w:proofErr w:type="spellStart"/>
            <w:r w:rsidRPr="001B286F">
              <w:rPr>
                <w:rFonts w:ascii="Verdana" w:hAnsi="Verdana"/>
              </w:rPr>
              <w:t>us</w:t>
            </w:r>
            <w:proofErr w:type="spellEnd"/>
            <w:r w:rsidRPr="001B286F">
              <w:rPr>
                <w:rFonts w:ascii="Verdana" w:hAnsi="Verdana"/>
              </w:rPr>
              <w:t>), ir procentinė dalis nuo pasiūlymo kainos</w:t>
            </w:r>
          </w:p>
        </w:tc>
      </w:tr>
      <w:tr w:rsidR="00B842BC" w:rsidRPr="001B286F" w14:paraId="7884D59F" w14:textId="77777777" w:rsidTr="0076001F">
        <w:trPr>
          <w:trHeight w:val="320"/>
        </w:trPr>
        <w:tc>
          <w:tcPr>
            <w:tcW w:w="812" w:type="dxa"/>
            <w:vAlign w:val="center"/>
          </w:tcPr>
          <w:p w14:paraId="7172AF37" w14:textId="77777777" w:rsidR="00B842BC" w:rsidRPr="001B286F" w:rsidRDefault="00B842BC" w:rsidP="001B286F">
            <w:pPr>
              <w:jc w:val="center"/>
              <w:rPr>
                <w:rFonts w:ascii="Verdana" w:hAnsi="Verdana"/>
              </w:rPr>
            </w:pPr>
            <w:r w:rsidRPr="001B286F">
              <w:rPr>
                <w:rFonts w:ascii="Verdana" w:hAnsi="Verdana"/>
              </w:rPr>
              <w:t>1.</w:t>
            </w:r>
          </w:p>
        </w:tc>
        <w:tc>
          <w:tcPr>
            <w:tcW w:w="2816" w:type="dxa"/>
          </w:tcPr>
          <w:p w14:paraId="57B8D620" w14:textId="77777777" w:rsidR="00B842BC" w:rsidRPr="001B286F" w:rsidRDefault="00B842BC" w:rsidP="001B286F">
            <w:pPr>
              <w:jc w:val="both"/>
              <w:rPr>
                <w:rFonts w:ascii="Verdana" w:hAnsi="Verdana"/>
              </w:rPr>
            </w:pPr>
          </w:p>
        </w:tc>
        <w:tc>
          <w:tcPr>
            <w:tcW w:w="1696" w:type="dxa"/>
          </w:tcPr>
          <w:p w14:paraId="68FB8149" w14:textId="77777777" w:rsidR="00B842BC" w:rsidRPr="001B286F" w:rsidRDefault="00B842BC" w:rsidP="001B286F">
            <w:pPr>
              <w:jc w:val="both"/>
              <w:rPr>
                <w:rFonts w:ascii="Verdana" w:hAnsi="Verdana"/>
              </w:rPr>
            </w:pPr>
          </w:p>
        </w:tc>
        <w:tc>
          <w:tcPr>
            <w:tcW w:w="1469" w:type="dxa"/>
          </w:tcPr>
          <w:p w14:paraId="139BAA6F" w14:textId="77777777" w:rsidR="00B842BC" w:rsidRPr="001B286F" w:rsidRDefault="00B842BC" w:rsidP="001B286F">
            <w:pPr>
              <w:jc w:val="both"/>
              <w:rPr>
                <w:rFonts w:ascii="Verdana" w:hAnsi="Verdana"/>
              </w:rPr>
            </w:pPr>
          </w:p>
        </w:tc>
        <w:tc>
          <w:tcPr>
            <w:tcW w:w="2981" w:type="dxa"/>
          </w:tcPr>
          <w:p w14:paraId="55E620CA" w14:textId="77777777" w:rsidR="00B842BC" w:rsidRPr="001B286F" w:rsidRDefault="00B842BC" w:rsidP="001B286F">
            <w:pPr>
              <w:jc w:val="both"/>
              <w:rPr>
                <w:rFonts w:ascii="Verdana" w:hAnsi="Verdana"/>
              </w:rPr>
            </w:pPr>
          </w:p>
        </w:tc>
      </w:tr>
      <w:tr w:rsidR="00B842BC" w:rsidRPr="001B286F" w14:paraId="58A24A83" w14:textId="77777777" w:rsidTr="0076001F">
        <w:trPr>
          <w:trHeight w:val="320"/>
        </w:trPr>
        <w:tc>
          <w:tcPr>
            <w:tcW w:w="812" w:type="dxa"/>
            <w:vAlign w:val="center"/>
          </w:tcPr>
          <w:p w14:paraId="1B0438B7" w14:textId="77777777" w:rsidR="00B842BC" w:rsidRPr="001B286F" w:rsidRDefault="00B842BC" w:rsidP="001B286F">
            <w:pPr>
              <w:jc w:val="center"/>
              <w:rPr>
                <w:rFonts w:ascii="Verdana" w:hAnsi="Verdana"/>
              </w:rPr>
            </w:pPr>
            <w:r w:rsidRPr="001B286F">
              <w:rPr>
                <w:rFonts w:ascii="Verdana" w:hAnsi="Verdana"/>
              </w:rPr>
              <w:t>2.</w:t>
            </w:r>
          </w:p>
        </w:tc>
        <w:tc>
          <w:tcPr>
            <w:tcW w:w="2816" w:type="dxa"/>
          </w:tcPr>
          <w:p w14:paraId="0C007304" w14:textId="77777777" w:rsidR="00B842BC" w:rsidRPr="001B286F" w:rsidRDefault="00B842BC" w:rsidP="001B286F">
            <w:pPr>
              <w:jc w:val="both"/>
              <w:rPr>
                <w:rFonts w:ascii="Verdana" w:hAnsi="Verdana"/>
              </w:rPr>
            </w:pPr>
          </w:p>
        </w:tc>
        <w:tc>
          <w:tcPr>
            <w:tcW w:w="1696" w:type="dxa"/>
          </w:tcPr>
          <w:p w14:paraId="08490C37" w14:textId="77777777" w:rsidR="00B842BC" w:rsidRPr="001B286F" w:rsidRDefault="00B842BC" w:rsidP="001B286F">
            <w:pPr>
              <w:jc w:val="both"/>
              <w:rPr>
                <w:rFonts w:ascii="Verdana" w:hAnsi="Verdana"/>
              </w:rPr>
            </w:pPr>
          </w:p>
        </w:tc>
        <w:tc>
          <w:tcPr>
            <w:tcW w:w="1469" w:type="dxa"/>
          </w:tcPr>
          <w:p w14:paraId="75665073" w14:textId="77777777" w:rsidR="00B842BC" w:rsidRPr="001B286F" w:rsidRDefault="00B842BC" w:rsidP="001B286F">
            <w:pPr>
              <w:jc w:val="both"/>
              <w:rPr>
                <w:rFonts w:ascii="Verdana" w:hAnsi="Verdana"/>
              </w:rPr>
            </w:pPr>
          </w:p>
        </w:tc>
        <w:tc>
          <w:tcPr>
            <w:tcW w:w="2981" w:type="dxa"/>
          </w:tcPr>
          <w:p w14:paraId="71294E00" w14:textId="77777777" w:rsidR="00B842BC" w:rsidRPr="001B286F" w:rsidRDefault="00B842BC" w:rsidP="001B286F">
            <w:pPr>
              <w:jc w:val="both"/>
              <w:rPr>
                <w:rFonts w:ascii="Verdana" w:hAnsi="Verdana"/>
              </w:rPr>
            </w:pPr>
          </w:p>
        </w:tc>
      </w:tr>
      <w:tr w:rsidR="00B842BC" w:rsidRPr="001B286F" w14:paraId="3A7CDE23" w14:textId="77777777" w:rsidTr="0076001F">
        <w:trPr>
          <w:trHeight w:val="268"/>
        </w:trPr>
        <w:tc>
          <w:tcPr>
            <w:tcW w:w="812" w:type="dxa"/>
            <w:vAlign w:val="center"/>
          </w:tcPr>
          <w:p w14:paraId="65116ECF" w14:textId="77777777" w:rsidR="00B842BC" w:rsidRPr="001B286F" w:rsidRDefault="00B842BC" w:rsidP="001B286F">
            <w:pPr>
              <w:jc w:val="center"/>
              <w:rPr>
                <w:rFonts w:ascii="Verdana" w:hAnsi="Verdana"/>
              </w:rPr>
            </w:pPr>
            <w:r w:rsidRPr="001B286F">
              <w:rPr>
                <w:rFonts w:ascii="Verdana" w:hAnsi="Verdana"/>
              </w:rPr>
              <w:t>3. ir t.t.</w:t>
            </w:r>
          </w:p>
        </w:tc>
        <w:tc>
          <w:tcPr>
            <w:tcW w:w="2816" w:type="dxa"/>
          </w:tcPr>
          <w:p w14:paraId="68D4F8A1" w14:textId="77777777" w:rsidR="00B842BC" w:rsidRPr="001B286F" w:rsidRDefault="00B842BC" w:rsidP="001B286F">
            <w:pPr>
              <w:jc w:val="both"/>
              <w:rPr>
                <w:rFonts w:ascii="Verdana" w:hAnsi="Verdana"/>
              </w:rPr>
            </w:pPr>
          </w:p>
        </w:tc>
        <w:tc>
          <w:tcPr>
            <w:tcW w:w="1696" w:type="dxa"/>
          </w:tcPr>
          <w:p w14:paraId="4D5314E0" w14:textId="77777777" w:rsidR="00B842BC" w:rsidRPr="001B286F" w:rsidRDefault="00B842BC" w:rsidP="001B286F">
            <w:pPr>
              <w:jc w:val="both"/>
              <w:rPr>
                <w:rFonts w:ascii="Verdana" w:hAnsi="Verdana"/>
              </w:rPr>
            </w:pPr>
          </w:p>
        </w:tc>
        <w:tc>
          <w:tcPr>
            <w:tcW w:w="1469" w:type="dxa"/>
          </w:tcPr>
          <w:p w14:paraId="0754ADCB" w14:textId="77777777" w:rsidR="00B842BC" w:rsidRPr="001B286F" w:rsidRDefault="00B842BC" w:rsidP="001B286F">
            <w:pPr>
              <w:jc w:val="both"/>
              <w:rPr>
                <w:rFonts w:ascii="Verdana" w:hAnsi="Verdana"/>
              </w:rPr>
            </w:pPr>
          </w:p>
        </w:tc>
        <w:tc>
          <w:tcPr>
            <w:tcW w:w="2981" w:type="dxa"/>
          </w:tcPr>
          <w:p w14:paraId="569C051C" w14:textId="77777777" w:rsidR="00B842BC" w:rsidRPr="001B286F" w:rsidRDefault="00B842BC" w:rsidP="001B286F">
            <w:pPr>
              <w:jc w:val="both"/>
              <w:rPr>
                <w:rFonts w:ascii="Verdana" w:hAnsi="Verdana"/>
              </w:rPr>
            </w:pPr>
          </w:p>
        </w:tc>
      </w:tr>
    </w:tbl>
    <w:p w14:paraId="6362ABD2" w14:textId="77777777" w:rsidR="00B842BC" w:rsidRPr="001B286F" w:rsidRDefault="00B842BC" w:rsidP="001B286F">
      <w:pPr>
        <w:pStyle w:val="Puslapioinaostekstas"/>
        <w:tabs>
          <w:tab w:val="left" w:pos="142"/>
          <w:tab w:val="left" w:pos="709"/>
        </w:tabs>
        <w:jc w:val="both"/>
        <w:rPr>
          <w:rFonts w:ascii="Verdana" w:hAnsi="Verdana"/>
          <w:sz w:val="24"/>
          <w:szCs w:val="24"/>
          <w:lang w:val="lt-LT"/>
        </w:rPr>
      </w:pPr>
      <w:r w:rsidRPr="001B286F">
        <w:rPr>
          <w:rFonts w:ascii="Verdana" w:hAnsi="Verdana"/>
          <w:i/>
          <w:iCs/>
          <w:sz w:val="24"/>
          <w:szCs w:val="24"/>
          <w:lang w:val="lt-LT"/>
        </w:rPr>
        <w:t xml:space="preserve">Pastaba: </w:t>
      </w:r>
      <w:r w:rsidRPr="001B286F">
        <w:rPr>
          <w:rFonts w:ascii="Verdana" w:hAnsi="Verdana"/>
          <w:b/>
          <w:bCs/>
          <w:sz w:val="24"/>
          <w:szCs w:val="24"/>
          <w:lang w:val="lt-LT"/>
        </w:rPr>
        <w:t>Ūkio subjektas, kurio pajėgumais remiamasi</w:t>
      </w:r>
      <w:r w:rsidRPr="001B286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B842BC" w:rsidRPr="001B286F" w14:paraId="3A991E5B" w14:textId="77777777" w:rsidTr="0076001F">
        <w:tc>
          <w:tcPr>
            <w:tcW w:w="663" w:type="dxa"/>
            <w:vAlign w:val="center"/>
          </w:tcPr>
          <w:p w14:paraId="5B667F97" w14:textId="77777777" w:rsidR="00B842BC" w:rsidRPr="001B286F" w:rsidRDefault="00B842BC" w:rsidP="001B286F">
            <w:pPr>
              <w:jc w:val="center"/>
              <w:rPr>
                <w:rFonts w:ascii="Verdana" w:hAnsi="Verdana"/>
              </w:rPr>
            </w:pPr>
            <w:r w:rsidRPr="001B286F">
              <w:rPr>
                <w:rFonts w:ascii="Verdana" w:hAnsi="Verdana"/>
                <w:color w:val="000000"/>
              </w:rPr>
              <w:t>Eil. Nr.</w:t>
            </w:r>
          </w:p>
        </w:tc>
        <w:tc>
          <w:tcPr>
            <w:tcW w:w="2811" w:type="dxa"/>
          </w:tcPr>
          <w:p w14:paraId="063997B4" w14:textId="77777777" w:rsidR="00B842BC" w:rsidRPr="001B286F" w:rsidRDefault="00B842BC" w:rsidP="001B286F">
            <w:pPr>
              <w:jc w:val="both"/>
              <w:rPr>
                <w:rFonts w:ascii="Verdana" w:hAnsi="Verdana"/>
                <w:b/>
                <w:bCs/>
              </w:rPr>
            </w:pPr>
          </w:p>
          <w:p w14:paraId="6A7D91AE" w14:textId="77777777" w:rsidR="00B842BC" w:rsidRPr="001B286F" w:rsidRDefault="00B842BC" w:rsidP="001B286F">
            <w:pPr>
              <w:jc w:val="both"/>
              <w:rPr>
                <w:rFonts w:ascii="Verdana" w:hAnsi="Verdana"/>
                <w:b/>
                <w:bCs/>
              </w:rPr>
            </w:pPr>
          </w:p>
          <w:p w14:paraId="6E4AB060" w14:textId="77777777" w:rsidR="00B842BC" w:rsidRPr="001B286F" w:rsidRDefault="00B842BC" w:rsidP="001B286F">
            <w:pPr>
              <w:jc w:val="both"/>
              <w:rPr>
                <w:rFonts w:ascii="Verdana" w:hAnsi="Verdana"/>
              </w:rPr>
            </w:pPr>
            <w:r w:rsidRPr="001B286F">
              <w:rPr>
                <w:rFonts w:ascii="Verdana" w:hAnsi="Verdana"/>
                <w:b/>
                <w:bCs/>
              </w:rPr>
              <w:t>Subtiekėjo (-ų)</w:t>
            </w:r>
            <w:r w:rsidRPr="001B286F">
              <w:rPr>
                <w:rFonts w:ascii="Verdana" w:hAnsi="Verdana"/>
              </w:rPr>
              <w:t xml:space="preserve"> pavadinimas (-ai)</w:t>
            </w:r>
          </w:p>
        </w:tc>
        <w:tc>
          <w:tcPr>
            <w:tcW w:w="1717" w:type="dxa"/>
          </w:tcPr>
          <w:p w14:paraId="425D4FDB" w14:textId="77777777" w:rsidR="00B842BC" w:rsidRPr="001B286F" w:rsidRDefault="00B842BC" w:rsidP="001B286F">
            <w:pPr>
              <w:jc w:val="both"/>
              <w:rPr>
                <w:rFonts w:ascii="Verdana" w:hAnsi="Verdana"/>
              </w:rPr>
            </w:pPr>
          </w:p>
          <w:p w14:paraId="10CD5D80" w14:textId="77777777" w:rsidR="00B842BC" w:rsidRPr="001B286F" w:rsidRDefault="00B842BC" w:rsidP="001B286F">
            <w:pPr>
              <w:jc w:val="both"/>
              <w:rPr>
                <w:rFonts w:ascii="Verdana" w:hAnsi="Verdana"/>
              </w:rPr>
            </w:pPr>
          </w:p>
          <w:p w14:paraId="3188C248" w14:textId="77777777" w:rsidR="00B842BC" w:rsidRPr="001B286F" w:rsidRDefault="00B842BC" w:rsidP="001B286F">
            <w:pPr>
              <w:jc w:val="both"/>
              <w:rPr>
                <w:rFonts w:ascii="Verdana" w:hAnsi="Verdana"/>
              </w:rPr>
            </w:pPr>
            <w:r w:rsidRPr="001B286F">
              <w:rPr>
                <w:rFonts w:ascii="Verdana" w:hAnsi="Verdana"/>
              </w:rPr>
              <w:t>Subtiekėjo(-ų) adresas (-ai)</w:t>
            </w:r>
          </w:p>
        </w:tc>
        <w:tc>
          <w:tcPr>
            <w:tcW w:w="1717" w:type="dxa"/>
          </w:tcPr>
          <w:p w14:paraId="66920245" w14:textId="77777777" w:rsidR="00B842BC" w:rsidRPr="001B286F" w:rsidRDefault="00B842BC" w:rsidP="001B286F">
            <w:pPr>
              <w:jc w:val="both"/>
              <w:rPr>
                <w:rFonts w:ascii="Verdana" w:hAnsi="Verdana"/>
              </w:rPr>
            </w:pPr>
          </w:p>
          <w:p w14:paraId="0A6E012A" w14:textId="77777777" w:rsidR="00B842BC" w:rsidRPr="001B286F" w:rsidRDefault="00B842BC" w:rsidP="001B286F">
            <w:pPr>
              <w:jc w:val="both"/>
              <w:rPr>
                <w:rFonts w:ascii="Verdana" w:hAnsi="Verdana"/>
              </w:rPr>
            </w:pPr>
          </w:p>
          <w:p w14:paraId="392F518B" w14:textId="77777777" w:rsidR="00B842BC" w:rsidRPr="001B286F" w:rsidRDefault="00B842BC" w:rsidP="001B286F">
            <w:pPr>
              <w:jc w:val="both"/>
              <w:rPr>
                <w:rFonts w:ascii="Verdana" w:hAnsi="Verdana"/>
              </w:rPr>
            </w:pPr>
            <w:r w:rsidRPr="001B286F">
              <w:rPr>
                <w:rFonts w:ascii="Verdana" w:hAnsi="Verdana"/>
              </w:rPr>
              <w:t>Subtiekėjo(-ų) kodas(-ai)</w:t>
            </w:r>
          </w:p>
        </w:tc>
        <w:tc>
          <w:tcPr>
            <w:tcW w:w="2866" w:type="dxa"/>
          </w:tcPr>
          <w:p w14:paraId="67581E8E" w14:textId="77777777" w:rsidR="00B842BC" w:rsidRPr="001B286F" w:rsidRDefault="00B842BC" w:rsidP="001B286F">
            <w:pPr>
              <w:jc w:val="both"/>
              <w:rPr>
                <w:rFonts w:ascii="Verdana" w:hAnsi="Verdana"/>
              </w:rPr>
            </w:pPr>
            <w:r w:rsidRPr="001B286F">
              <w:rPr>
                <w:rFonts w:ascii="Verdana" w:hAnsi="Verdana"/>
              </w:rPr>
              <w:t>Įsipareigojimų dalis (nurodant konkrečius pagal pirkimo sutartį prisiimamus įsipareigojimus), kuriai ketinama pasitelkti subtiekėją (-</w:t>
            </w:r>
            <w:proofErr w:type="spellStart"/>
            <w:r w:rsidRPr="001B286F">
              <w:rPr>
                <w:rFonts w:ascii="Verdana" w:hAnsi="Verdana"/>
              </w:rPr>
              <w:t>us</w:t>
            </w:r>
            <w:proofErr w:type="spellEnd"/>
            <w:r w:rsidRPr="001B286F">
              <w:rPr>
                <w:rFonts w:ascii="Verdana" w:hAnsi="Verdana"/>
              </w:rPr>
              <w:t>) ir procentinė dalis nuo pasiūlymo kainos</w:t>
            </w:r>
          </w:p>
        </w:tc>
      </w:tr>
      <w:tr w:rsidR="00B842BC" w:rsidRPr="001B286F" w14:paraId="113C0128" w14:textId="77777777" w:rsidTr="0076001F">
        <w:tc>
          <w:tcPr>
            <w:tcW w:w="663" w:type="dxa"/>
            <w:vAlign w:val="center"/>
          </w:tcPr>
          <w:p w14:paraId="1F2E4AB3" w14:textId="77777777" w:rsidR="00B842BC" w:rsidRPr="001B286F" w:rsidRDefault="00B842BC" w:rsidP="001B286F">
            <w:pPr>
              <w:jc w:val="center"/>
              <w:rPr>
                <w:rFonts w:ascii="Verdana" w:hAnsi="Verdana"/>
                <w:color w:val="000000"/>
              </w:rPr>
            </w:pPr>
          </w:p>
        </w:tc>
        <w:tc>
          <w:tcPr>
            <w:tcW w:w="2811" w:type="dxa"/>
          </w:tcPr>
          <w:p w14:paraId="4DF46D00" w14:textId="77777777" w:rsidR="00B842BC" w:rsidRPr="001B286F" w:rsidRDefault="00B842BC" w:rsidP="001B286F">
            <w:pPr>
              <w:jc w:val="both"/>
              <w:rPr>
                <w:rFonts w:ascii="Verdana" w:hAnsi="Verdana"/>
                <w:b/>
                <w:bCs/>
              </w:rPr>
            </w:pPr>
          </w:p>
        </w:tc>
        <w:tc>
          <w:tcPr>
            <w:tcW w:w="1717" w:type="dxa"/>
          </w:tcPr>
          <w:p w14:paraId="350666C7" w14:textId="77777777" w:rsidR="00B842BC" w:rsidRPr="001B286F" w:rsidRDefault="00B842BC" w:rsidP="001B286F">
            <w:pPr>
              <w:jc w:val="both"/>
              <w:rPr>
                <w:rFonts w:ascii="Verdana" w:hAnsi="Verdana"/>
              </w:rPr>
            </w:pPr>
          </w:p>
        </w:tc>
        <w:tc>
          <w:tcPr>
            <w:tcW w:w="1717" w:type="dxa"/>
          </w:tcPr>
          <w:p w14:paraId="51A1A899" w14:textId="77777777" w:rsidR="00B842BC" w:rsidRPr="001B286F" w:rsidRDefault="00B842BC" w:rsidP="001B286F">
            <w:pPr>
              <w:jc w:val="both"/>
              <w:rPr>
                <w:rFonts w:ascii="Verdana" w:hAnsi="Verdana"/>
              </w:rPr>
            </w:pPr>
          </w:p>
        </w:tc>
        <w:tc>
          <w:tcPr>
            <w:tcW w:w="2866" w:type="dxa"/>
          </w:tcPr>
          <w:p w14:paraId="41CDDA49" w14:textId="77777777" w:rsidR="00B842BC" w:rsidRPr="001B286F" w:rsidRDefault="00B842BC" w:rsidP="001B286F">
            <w:pPr>
              <w:jc w:val="both"/>
              <w:rPr>
                <w:rFonts w:ascii="Verdana" w:hAnsi="Verdana"/>
              </w:rPr>
            </w:pPr>
          </w:p>
        </w:tc>
      </w:tr>
    </w:tbl>
    <w:p w14:paraId="46051ED1" w14:textId="77777777" w:rsidR="00B842BC" w:rsidRPr="001B286F" w:rsidRDefault="00B842BC" w:rsidP="001B286F">
      <w:pPr>
        <w:pStyle w:val="Puslapioinaostekstas"/>
        <w:tabs>
          <w:tab w:val="left" w:pos="0"/>
          <w:tab w:val="left" w:pos="709"/>
        </w:tabs>
        <w:jc w:val="both"/>
        <w:rPr>
          <w:rFonts w:ascii="Verdana" w:hAnsi="Verdana"/>
          <w:sz w:val="24"/>
          <w:szCs w:val="24"/>
          <w:lang w:val="lt-LT"/>
        </w:rPr>
      </w:pPr>
      <w:r w:rsidRPr="001B286F">
        <w:rPr>
          <w:rFonts w:ascii="Verdana" w:hAnsi="Verdana"/>
          <w:i/>
          <w:iCs/>
          <w:sz w:val="24"/>
          <w:szCs w:val="24"/>
          <w:lang w:val="lt-LT"/>
        </w:rPr>
        <w:t>Pastaba:</w:t>
      </w:r>
      <w:r w:rsidRPr="001B286F">
        <w:rPr>
          <w:rFonts w:ascii="Verdana" w:hAnsi="Verdana"/>
          <w:b/>
          <w:bCs/>
          <w:sz w:val="24"/>
          <w:szCs w:val="24"/>
          <w:lang w:val="lt-LT"/>
        </w:rPr>
        <w:t xml:space="preserve"> Subtiekėjas </w:t>
      </w:r>
      <w:r w:rsidRPr="001B286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B842BC" w:rsidRPr="001B286F" w14:paraId="568C316C" w14:textId="77777777" w:rsidTr="0076001F">
        <w:trPr>
          <w:trHeight w:val="439"/>
        </w:trPr>
        <w:tc>
          <w:tcPr>
            <w:tcW w:w="6769" w:type="dxa"/>
            <w:vMerge w:val="restart"/>
          </w:tcPr>
          <w:p w14:paraId="4D7C161C" w14:textId="7B8334A6" w:rsidR="00B842BC" w:rsidRPr="001B286F" w:rsidRDefault="00B842BC" w:rsidP="001B286F">
            <w:pPr>
              <w:jc w:val="both"/>
              <w:rPr>
                <w:rFonts w:ascii="Verdana" w:hAnsi="Verdana"/>
              </w:rPr>
            </w:pPr>
            <w:proofErr w:type="spellStart"/>
            <w:r w:rsidRPr="001B286F">
              <w:rPr>
                <w:rFonts w:ascii="Verdana" w:hAnsi="Verdana"/>
                <w:b/>
                <w:bCs/>
              </w:rPr>
              <w:t>Kvazisubtiekėjas</w:t>
            </w:r>
            <w:proofErr w:type="spellEnd"/>
            <w:r w:rsidRPr="001B286F">
              <w:rPr>
                <w:rFonts w:ascii="Verdana" w:hAnsi="Verdana"/>
                <w:b/>
                <w:bCs/>
              </w:rPr>
              <w:t xml:space="preserve"> (-ai)</w:t>
            </w:r>
            <w:r w:rsidRPr="001B286F">
              <w:rPr>
                <w:rFonts w:ascii="Verdana" w:hAnsi="Verdana"/>
              </w:rPr>
              <w:t xml:space="preserve"> – specialistas (-ai), kurio (-</w:t>
            </w:r>
            <w:proofErr w:type="spellStart"/>
            <w:r w:rsidRPr="001B286F">
              <w:rPr>
                <w:rFonts w:ascii="Verdana" w:hAnsi="Verdana"/>
              </w:rPr>
              <w:t>ių</w:t>
            </w:r>
            <w:proofErr w:type="spellEnd"/>
            <w:r w:rsidRPr="001B286F">
              <w:rPr>
                <w:rFonts w:ascii="Verdana" w:hAnsi="Verdana"/>
              </w:rPr>
              <w:t>) kvalifikacija tiekėjas remiasi, ir kuris (-</w:t>
            </w:r>
            <w:proofErr w:type="spellStart"/>
            <w:r w:rsidRPr="001B286F">
              <w:rPr>
                <w:rFonts w:ascii="Verdana" w:hAnsi="Verdana"/>
              </w:rPr>
              <w:t>ie</w:t>
            </w:r>
            <w:proofErr w:type="spellEnd"/>
            <w:r w:rsidRPr="001B286F">
              <w:rPr>
                <w:rFonts w:ascii="Verdana" w:hAnsi="Verdana"/>
              </w:rPr>
              <w:t>) pasiūlymo pateikimo metu dar nėra tiekėjo, ūkio subjekto, kurio pajėgumais tiekėjas remiasi, darbuotojas (-ai), tačiau jį (juos) ketinama įdarbinti, jei pasiūlymas bus pripažintas laimėjusiu.</w:t>
            </w:r>
          </w:p>
        </w:tc>
        <w:tc>
          <w:tcPr>
            <w:tcW w:w="3005" w:type="dxa"/>
          </w:tcPr>
          <w:p w14:paraId="2C691660" w14:textId="77777777" w:rsidR="00B842BC" w:rsidRPr="001B286F" w:rsidRDefault="00B842BC" w:rsidP="001B286F">
            <w:pPr>
              <w:jc w:val="both"/>
              <w:rPr>
                <w:rFonts w:ascii="Verdana" w:hAnsi="Verdana"/>
              </w:rPr>
            </w:pPr>
            <w:r w:rsidRPr="001B286F">
              <w:rPr>
                <w:rFonts w:ascii="Verdana" w:hAnsi="Verdana"/>
              </w:rPr>
              <w:t>1.</w:t>
            </w:r>
          </w:p>
        </w:tc>
      </w:tr>
      <w:tr w:rsidR="00B842BC" w:rsidRPr="001B286F" w14:paraId="74A78007" w14:textId="77777777" w:rsidTr="0076001F">
        <w:trPr>
          <w:trHeight w:val="418"/>
        </w:trPr>
        <w:tc>
          <w:tcPr>
            <w:tcW w:w="6769" w:type="dxa"/>
            <w:vMerge/>
          </w:tcPr>
          <w:p w14:paraId="5B50E030" w14:textId="77777777" w:rsidR="00B842BC" w:rsidRPr="001B286F" w:rsidRDefault="00B842BC" w:rsidP="001B286F">
            <w:pPr>
              <w:jc w:val="both"/>
              <w:rPr>
                <w:rFonts w:ascii="Verdana" w:hAnsi="Verdana"/>
                <w:b/>
                <w:bCs/>
              </w:rPr>
            </w:pPr>
          </w:p>
        </w:tc>
        <w:tc>
          <w:tcPr>
            <w:tcW w:w="3005" w:type="dxa"/>
          </w:tcPr>
          <w:p w14:paraId="48B5771D" w14:textId="77777777" w:rsidR="00B842BC" w:rsidRPr="001B286F" w:rsidRDefault="00B842BC" w:rsidP="001B286F">
            <w:pPr>
              <w:jc w:val="both"/>
              <w:rPr>
                <w:rFonts w:ascii="Verdana" w:hAnsi="Verdana"/>
              </w:rPr>
            </w:pPr>
            <w:r w:rsidRPr="001B286F">
              <w:rPr>
                <w:rFonts w:ascii="Verdana" w:hAnsi="Verdana"/>
              </w:rPr>
              <w:t>2.</w:t>
            </w:r>
          </w:p>
        </w:tc>
      </w:tr>
      <w:tr w:rsidR="00B842BC" w:rsidRPr="001B286F" w14:paraId="464240D6" w14:textId="77777777" w:rsidTr="0076001F">
        <w:trPr>
          <w:trHeight w:val="423"/>
        </w:trPr>
        <w:tc>
          <w:tcPr>
            <w:tcW w:w="6769" w:type="dxa"/>
            <w:vMerge/>
          </w:tcPr>
          <w:p w14:paraId="58E78D58" w14:textId="77777777" w:rsidR="00B842BC" w:rsidRPr="001B286F" w:rsidRDefault="00B842BC" w:rsidP="001B286F">
            <w:pPr>
              <w:jc w:val="both"/>
              <w:rPr>
                <w:rFonts w:ascii="Verdana" w:hAnsi="Verdana"/>
                <w:b/>
                <w:bCs/>
              </w:rPr>
            </w:pPr>
          </w:p>
        </w:tc>
        <w:tc>
          <w:tcPr>
            <w:tcW w:w="3005" w:type="dxa"/>
          </w:tcPr>
          <w:p w14:paraId="46264C19" w14:textId="77777777" w:rsidR="00B842BC" w:rsidRPr="001B286F" w:rsidRDefault="00B842BC" w:rsidP="001B286F">
            <w:pPr>
              <w:jc w:val="both"/>
              <w:rPr>
                <w:rFonts w:ascii="Verdana" w:hAnsi="Verdana"/>
              </w:rPr>
            </w:pPr>
            <w:r w:rsidRPr="001B286F">
              <w:rPr>
                <w:rFonts w:ascii="Verdana" w:hAnsi="Verdana"/>
              </w:rPr>
              <w:t>3.</w:t>
            </w:r>
          </w:p>
        </w:tc>
      </w:tr>
      <w:tr w:rsidR="00B842BC" w:rsidRPr="001B286F" w14:paraId="29BA7473" w14:textId="77777777" w:rsidTr="0076001F">
        <w:trPr>
          <w:trHeight w:val="412"/>
        </w:trPr>
        <w:tc>
          <w:tcPr>
            <w:tcW w:w="6769" w:type="dxa"/>
            <w:vMerge/>
          </w:tcPr>
          <w:p w14:paraId="76BE1ED7" w14:textId="77777777" w:rsidR="00B842BC" w:rsidRPr="001B286F" w:rsidRDefault="00B842BC" w:rsidP="001B286F">
            <w:pPr>
              <w:jc w:val="both"/>
              <w:rPr>
                <w:rFonts w:ascii="Verdana" w:hAnsi="Verdana"/>
                <w:b/>
                <w:bCs/>
              </w:rPr>
            </w:pPr>
          </w:p>
        </w:tc>
        <w:tc>
          <w:tcPr>
            <w:tcW w:w="3005" w:type="dxa"/>
          </w:tcPr>
          <w:p w14:paraId="76B21AC8" w14:textId="77777777" w:rsidR="00B842BC" w:rsidRPr="001B286F" w:rsidRDefault="00B842BC" w:rsidP="001B286F">
            <w:pPr>
              <w:jc w:val="both"/>
              <w:rPr>
                <w:rFonts w:ascii="Verdana" w:hAnsi="Verdana"/>
              </w:rPr>
            </w:pPr>
            <w:r w:rsidRPr="001B286F">
              <w:rPr>
                <w:rFonts w:ascii="Verdana" w:hAnsi="Verdana"/>
              </w:rPr>
              <w:t>4. ir t.t.</w:t>
            </w:r>
          </w:p>
        </w:tc>
      </w:tr>
    </w:tbl>
    <w:p w14:paraId="71123B1D" w14:textId="77777777" w:rsidR="00B842BC" w:rsidRPr="001B286F" w:rsidRDefault="00B842BC" w:rsidP="001B286F">
      <w:pPr>
        <w:jc w:val="both"/>
        <w:rPr>
          <w:rFonts w:ascii="Verdana" w:hAnsi="Verdana"/>
          <w:color w:val="000000"/>
        </w:rPr>
      </w:pPr>
    </w:p>
    <w:p w14:paraId="6372B17B" w14:textId="77777777" w:rsidR="00B842BC" w:rsidRPr="001B286F" w:rsidRDefault="00B842BC" w:rsidP="001B286F">
      <w:pPr>
        <w:ind w:firstLine="720"/>
        <w:jc w:val="both"/>
        <w:rPr>
          <w:rFonts w:ascii="Verdana" w:hAnsi="Verdana"/>
          <w:color w:val="000000"/>
        </w:rPr>
      </w:pPr>
      <w:r w:rsidRPr="001B286F">
        <w:rPr>
          <w:rFonts w:ascii="Verdana" w:hAnsi="Verdana"/>
          <w:color w:val="000000"/>
        </w:rPr>
        <w:lastRenderedPageBreak/>
        <w:t xml:space="preserve">Ši pasiūlyme nurodyta informacija yra konfidenciali </w:t>
      </w:r>
      <w:r w:rsidRPr="001B286F">
        <w:rPr>
          <w:rFonts w:ascii="Verdana" w:hAnsi="Verdana"/>
          <w:i/>
          <w:color w:val="000000"/>
        </w:rPr>
        <w:t>/</w:t>
      </w:r>
      <w:r w:rsidRPr="001B286F">
        <w:rPr>
          <w:rFonts w:ascii="Verdana" w:hAnsi="Verdana"/>
          <w:i/>
          <w:kern w:val="16"/>
        </w:rPr>
        <w:t xml:space="preserve">Perkančioji organizacija </w:t>
      </w:r>
      <w:r w:rsidRPr="001B286F">
        <w:rPr>
          <w:rFonts w:ascii="Verdana" w:hAnsi="Verdana"/>
          <w:i/>
          <w:color w:val="000000"/>
        </w:rPr>
        <w:t>šios informacijos negali atskleisti tretiesiems asmenims/</w:t>
      </w:r>
      <w:r w:rsidRPr="001B286F">
        <w:rPr>
          <w:rFonts w:ascii="Verdana" w:hAnsi="Verdana"/>
          <w:color w:val="00000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BB3E9E" w:rsidRPr="001B286F" w14:paraId="63852EE3" w14:textId="77777777" w:rsidTr="00FF77D6">
        <w:trPr>
          <w:trHeight w:val="706"/>
        </w:trPr>
        <w:tc>
          <w:tcPr>
            <w:tcW w:w="588" w:type="dxa"/>
          </w:tcPr>
          <w:p w14:paraId="420FB5E4" w14:textId="77777777" w:rsidR="00BB3E9E" w:rsidRPr="001B286F" w:rsidRDefault="00BB3E9E" w:rsidP="001B286F">
            <w:pPr>
              <w:jc w:val="both"/>
              <w:rPr>
                <w:rFonts w:ascii="Verdana" w:hAnsi="Verdana"/>
                <w:color w:val="000000"/>
              </w:rPr>
            </w:pPr>
            <w:r w:rsidRPr="001B286F">
              <w:rPr>
                <w:rFonts w:ascii="Verdana" w:hAnsi="Verdana"/>
                <w:color w:val="000000"/>
              </w:rPr>
              <w:t>Eil. Nr.</w:t>
            </w:r>
          </w:p>
        </w:tc>
        <w:tc>
          <w:tcPr>
            <w:tcW w:w="9046" w:type="dxa"/>
          </w:tcPr>
          <w:p w14:paraId="6FC1CF7B" w14:textId="77777777" w:rsidR="00BB3E9E" w:rsidRPr="001B286F" w:rsidRDefault="00BB3E9E" w:rsidP="001B286F">
            <w:pPr>
              <w:rPr>
                <w:rFonts w:ascii="Verdana" w:hAnsi="Verdana"/>
                <w:color w:val="000000"/>
              </w:rPr>
            </w:pPr>
            <w:r w:rsidRPr="001B286F">
              <w:rPr>
                <w:rFonts w:ascii="Verdana" w:hAnsi="Verdana"/>
                <w:color w:val="000000"/>
              </w:rPr>
              <w:t>Pateikto dokumento pavadinimas (rekomenduojama pavadinime vartoti žodį „Konfidencialu“)</w:t>
            </w:r>
          </w:p>
        </w:tc>
      </w:tr>
      <w:tr w:rsidR="00BB3E9E" w:rsidRPr="001B286F" w14:paraId="01BCC1C1" w14:textId="77777777" w:rsidTr="00FF77D6">
        <w:trPr>
          <w:trHeight w:val="428"/>
        </w:trPr>
        <w:tc>
          <w:tcPr>
            <w:tcW w:w="588" w:type="dxa"/>
          </w:tcPr>
          <w:p w14:paraId="07649A74" w14:textId="77777777" w:rsidR="00BB3E9E" w:rsidRPr="001B286F" w:rsidRDefault="00BB3E9E" w:rsidP="001B286F">
            <w:pPr>
              <w:jc w:val="both"/>
              <w:rPr>
                <w:rFonts w:ascii="Verdana" w:hAnsi="Verdana"/>
                <w:color w:val="000000"/>
              </w:rPr>
            </w:pPr>
          </w:p>
        </w:tc>
        <w:tc>
          <w:tcPr>
            <w:tcW w:w="9046" w:type="dxa"/>
          </w:tcPr>
          <w:p w14:paraId="3985FB67" w14:textId="77777777" w:rsidR="00BB3E9E" w:rsidRPr="001B286F" w:rsidRDefault="00BB3E9E" w:rsidP="001B286F">
            <w:pPr>
              <w:jc w:val="both"/>
              <w:rPr>
                <w:rFonts w:ascii="Verdana" w:hAnsi="Verdana"/>
                <w:color w:val="000000"/>
              </w:rPr>
            </w:pPr>
          </w:p>
        </w:tc>
      </w:tr>
    </w:tbl>
    <w:p w14:paraId="4161C0A3" w14:textId="77777777" w:rsidR="00B842BC" w:rsidRPr="001B286F" w:rsidRDefault="00B842BC" w:rsidP="001B286F">
      <w:pPr>
        <w:jc w:val="both"/>
        <w:rPr>
          <w:rFonts w:ascii="Verdana" w:hAnsi="Verdana"/>
          <w:b/>
          <w:i/>
        </w:rPr>
      </w:pPr>
    </w:p>
    <w:p w14:paraId="5E27F78B" w14:textId="77777777" w:rsidR="00B842BC" w:rsidRPr="001B286F" w:rsidRDefault="00B842BC" w:rsidP="001B286F">
      <w:pPr>
        <w:ind w:firstLine="728"/>
        <w:jc w:val="both"/>
        <w:rPr>
          <w:rFonts w:ascii="Verdana" w:hAnsi="Verdana"/>
          <w:b/>
          <w:i/>
        </w:rPr>
      </w:pPr>
      <w:r w:rsidRPr="001B286F">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68ADEA08" w:rsidR="00B842BC" w:rsidRPr="001B286F" w:rsidRDefault="00B842BC" w:rsidP="001B286F">
      <w:pPr>
        <w:ind w:firstLine="709"/>
        <w:jc w:val="both"/>
        <w:rPr>
          <w:rFonts w:ascii="Verdana" w:eastAsia="Calibri" w:hAnsi="Verdana"/>
          <w:b/>
          <w:bCs/>
          <w:i/>
          <w:iCs/>
          <w:lang w:eastAsia="lt-LT"/>
        </w:rPr>
      </w:pPr>
      <w:r w:rsidRPr="001B286F">
        <w:rPr>
          <w:rFonts w:ascii="Verdana" w:hAnsi="Verdana"/>
          <w:b/>
          <w:i/>
        </w:rPr>
        <w:t>Atkreipiame dėmesį,</w:t>
      </w:r>
      <w:r w:rsidRPr="001B286F">
        <w:rPr>
          <w:rFonts w:ascii="Verdana" w:eastAsia="Calibri" w:hAnsi="Verdana"/>
          <w:b/>
          <w:bCs/>
          <w:i/>
          <w:iCs/>
        </w:rPr>
        <w:t xml:space="preserve"> kad vadovaujantis VPĮ 86 str. 9 dalimi, p</w:t>
      </w:r>
      <w:r w:rsidRPr="001B286F">
        <w:rPr>
          <w:rFonts w:ascii="Verdana" w:eastAsia="Calibri" w:hAnsi="Verdana"/>
          <w:b/>
          <w:bCs/>
          <w:i/>
          <w:iCs/>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2F81782" w:rsidR="00B842BC" w:rsidRPr="001B286F" w:rsidRDefault="00B842BC" w:rsidP="001B286F">
      <w:pPr>
        <w:ind w:firstLine="720"/>
        <w:jc w:val="both"/>
        <w:rPr>
          <w:rFonts w:ascii="Verdana" w:eastAsia="Times New Roman" w:hAnsi="Verdana"/>
          <w:b/>
          <w:i/>
          <w:lang w:eastAsia="lt-LT"/>
        </w:rPr>
      </w:pPr>
      <w:r w:rsidRPr="001B286F">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1B286F">
          <w:rPr>
            <w:rFonts w:ascii="Verdana" w:eastAsia="Times New Roman" w:hAnsi="Verdana"/>
            <w:b/>
            <w:i/>
            <w:lang w:eastAsia="lt-LT"/>
          </w:rPr>
          <w:t>2017 m</w:t>
        </w:r>
      </w:smartTag>
      <w:r w:rsidRPr="001B286F">
        <w:rPr>
          <w:rFonts w:ascii="Verdana" w:eastAsia="Times New Roman" w:hAnsi="Verdana"/>
          <w:b/>
          <w:i/>
          <w:lang w:eastAsia="lt-LT"/>
        </w:rPr>
        <w:t>. birželio 19 d. įsakyme Nr. 1S-91 nustatyta tvarka.</w:t>
      </w:r>
    </w:p>
    <w:p w14:paraId="7EBE7155" w14:textId="77777777" w:rsidR="00B842BC" w:rsidRPr="001B286F" w:rsidRDefault="00B842BC" w:rsidP="001B286F">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1B286F" w14:paraId="6EA25CE4" w14:textId="77777777" w:rsidTr="00AC0C76">
        <w:trPr>
          <w:trHeight w:val="285"/>
          <w:jc w:val="center"/>
        </w:trPr>
        <w:tc>
          <w:tcPr>
            <w:tcW w:w="3284" w:type="dxa"/>
            <w:tcBorders>
              <w:top w:val="nil"/>
              <w:left w:val="nil"/>
              <w:bottom w:val="single" w:sz="4" w:space="0" w:color="auto"/>
              <w:right w:val="nil"/>
            </w:tcBorders>
          </w:tcPr>
          <w:p w14:paraId="2F4EF1B1" w14:textId="77777777" w:rsidR="00B842BC" w:rsidRPr="001B286F" w:rsidRDefault="00B842BC" w:rsidP="001B286F">
            <w:pPr>
              <w:ind w:right="-1"/>
              <w:rPr>
                <w:rFonts w:ascii="Verdana" w:hAnsi="Verdana"/>
                <w:color w:val="000000"/>
              </w:rPr>
            </w:pPr>
          </w:p>
        </w:tc>
        <w:tc>
          <w:tcPr>
            <w:tcW w:w="604" w:type="dxa"/>
          </w:tcPr>
          <w:p w14:paraId="029AD4DE" w14:textId="77777777" w:rsidR="00B842BC" w:rsidRPr="001B286F" w:rsidRDefault="00B842BC" w:rsidP="001B286F">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1B286F" w:rsidRDefault="00B842BC" w:rsidP="001B286F">
            <w:pPr>
              <w:ind w:right="-1"/>
              <w:jc w:val="center"/>
              <w:rPr>
                <w:rFonts w:ascii="Verdana" w:hAnsi="Verdana"/>
                <w:color w:val="000000"/>
              </w:rPr>
            </w:pPr>
          </w:p>
        </w:tc>
        <w:tc>
          <w:tcPr>
            <w:tcW w:w="701" w:type="dxa"/>
          </w:tcPr>
          <w:p w14:paraId="534A4D91" w14:textId="77777777" w:rsidR="00B842BC" w:rsidRPr="001B286F" w:rsidRDefault="00B842BC" w:rsidP="001B286F">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1B286F" w:rsidRDefault="00B842BC" w:rsidP="001B286F">
            <w:pPr>
              <w:ind w:right="-1"/>
              <w:jc w:val="right"/>
              <w:rPr>
                <w:rFonts w:ascii="Verdana" w:hAnsi="Verdana"/>
                <w:color w:val="000000"/>
              </w:rPr>
            </w:pPr>
          </w:p>
        </w:tc>
        <w:tc>
          <w:tcPr>
            <w:tcW w:w="648" w:type="dxa"/>
          </w:tcPr>
          <w:p w14:paraId="4C9AEDD2" w14:textId="77777777" w:rsidR="00B842BC" w:rsidRPr="001B286F" w:rsidRDefault="00B842BC" w:rsidP="001B286F">
            <w:pPr>
              <w:ind w:right="-1"/>
              <w:jc w:val="right"/>
              <w:rPr>
                <w:rFonts w:ascii="Verdana" w:hAnsi="Verdana"/>
                <w:color w:val="000000"/>
              </w:rPr>
            </w:pPr>
          </w:p>
        </w:tc>
      </w:tr>
      <w:tr w:rsidR="00B842BC" w:rsidRPr="001B286F" w14:paraId="351A6E97" w14:textId="77777777" w:rsidTr="00AC0C76">
        <w:trPr>
          <w:trHeight w:val="186"/>
          <w:jc w:val="center"/>
        </w:trPr>
        <w:tc>
          <w:tcPr>
            <w:tcW w:w="3284" w:type="dxa"/>
            <w:tcBorders>
              <w:top w:val="single" w:sz="4" w:space="0" w:color="auto"/>
              <w:left w:val="nil"/>
              <w:bottom w:val="nil"/>
              <w:right w:val="nil"/>
            </w:tcBorders>
          </w:tcPr>
          <w:p w14:paraId="605130BC" w14:textId="77777777" w:rsidR="00B842BC" w:rsidRPr="001B286F" w:rsidRDefault="00B842BC" w:rsidP="001B286F">
            <w:pPr>
              <w:autoSpaceDE w:val="0"/>
              <w:autoSpaceDN w:val="0"/>
              <w:adjustRightInd w:val="0"/>
              <w:rPr>
                <w:rFonts w:ascii="Verdana" w:hAnsi="Verdana"/>
                <w:color w:val="000000"/>
                <w:position w:val="6"/>
              </w:rPr>
            </w:pPr>
            <w:r w:rsidRPr="001B286F">
              <w:rPr>
                <w:rFonts w:ascii="Verdana" w:hAnsi="Verdana"/>
                <w:color w:val="000000"/>
                <w:position w:val="6"/>
              </w:rPr>
              <w:t>(Tiekėjo arba jo įgalioto asmens pareigų pavadinimas)</w:t>
            </w:r>
          </w:p>
          <w:p w14:paraId="7361A7F9" w14:textId="77777777" w:rsidR="008A4A22" w:rsidRPr="001B286F" w:rsidRDefault="008A4A22" w:rsidP="001B286F">
            <w:pPr>
              <w:autoSpaceDE w:val="0"/>
              <w:autoSpaceDN w:val="0"/>
              <w:adjustRightInd w:val="0"/>
              <w:rPr>
                <w:rFonts w:ascii="Verdana" w:hAnsi="Verdana"/>
                <w:color w:val="000000"/>
                <w:position w:val="6"/>
              </w:rPr>
            </w:pPr>
          </w:p>
          <w:p w14:paraId="56CE6F8F" w14:textId="53F2AB94" w:rsidR="008A4A22" w:rsidRPr="001B286F" w:rsidRDefault="008A4A22" w:rsidP="001B286F">
            <w:pPr>
              <w:autoSpaceDE w:val="0"/>
              <w:autoSpaceDN w:val="0"/>
              <w:adjustRightInd w:val="0"/>
              <w:rPr>
                <w:rFonts w:ascii="Verdana" w:hAnsi="Verdana"/>
                <w:color w:val="000000"/>
                <w:position w:val="6"/>
              </w:rPr>
            </w:pPr>
          </w:p>
        </w:tc>
        <w:tc>
          <w:tcPr>
            <w:tcW w:w="604" w:type="dxa"/>
          </w:tcPr>
          <w:p w14:paraId="489A94B8" w14:textId="77777777" w:rsidR="00B842BC" w:rsidRPr="001B286F" w:rsidRDefault="00B842BC" w:rsidP="001B286F">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1B286F" w:rsidRDefault="00B842BC" w:rsidP="001B286F">
            <w:pPr>
              <w:ind w:right="-1"/>
              <w:jc w:val="center"/>
              <w:rPr>
                <w:rFonts w:ascii="Verdana" w:hAnsi="Verdana"/>
                <w:color w:val="000000"/>
                <w:vertAlign w:val="superscript"/>
              </w:rPr>
            </w:pPr>
            <w:r w:rsidRPr="001B286F">
              <w:rPr>
                <w:rFonts w:ascii="Verdana" w:hAnsi="Verdana"/>
                <w:color w:val="000000"/>
                <w:position w:val="6"/>
              </w:rPr>
              <w:t>(Parašas)</w:t>
            </w:r>
            <w:r w:rsidRPr="001B286F">
              <w:rPr>
                <w:rFonts w:ascii="Verdana" w:hAnsi="Verdana"/>
                <w:b/>
                <w:i/>
                <w:color w:val="000000"/>
                <w:vertAlign w:val="superscript"/>
              </w:rPr>
              <w:t>*</w:t>
            </w:r>
          </w:p>
        </w:tc>
        <w:tc>
          <w:tcPr>
            <w:tcW w:w="701" w:type="dxa"/>
          </w:tcPr>
          <w:p w14:paraId="05EDB656" w14:textId="77777777" w:rsidR="00B842BC" w:rsidRPr="001B286F" w:rsidRDefault="00B842BC" w:rsidP="001B286F">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1B286F" w:rsidRDefault="00B842BC" w:rsidP="001B286F">
            <w:pPr>
              <w:ind w:right="-1"/>
              <w:jc w:val="center"/>
              <w:rPr>
                <w:rFonts w:ascii="Verdana" w:hAnsi="Verdana"/>
                <w:color w:val="000000"/>
              </w:rPr>
            </w:pPr>
            <w:r w:rsidRPr="001B286F">
              <w:rPr>
                <w:rFonts w:ascii="Verdana" w:hAnsi="Verdana"/>
                <w:color w:val="000000"/>
                <w:position w:val="6"/>
              </w:rPr>
              <w:t>(Vardas ir pavardė)</w:t>
            </w:r>
          </w:p>
        </w:tc>
        <w:tc>
          <w:tcPr>
            <w:tcW w:w="648" w:type="dxa"/>
          </w:tcPr>
          <w:p w14:paraId="302FCEB9" w14:textId="77777777" w:rsidR="00B842BC" w:rsidRPr="001B286F" w:rsidRDefault="00B842BC" w:rsidP="001B286F">
            <w:pPr>
              <w:ind w:right="-1"/>
              <w:jc w:val="center"/>
              <w:rPr>
                <w:rFonts w:ascii="Verdana" w:hAnsi="Verdana"/>
                <w:color w:val="000000"/>
              </w:rPr>
            </w:pPr>
          </w:p>
        </w:tc>
      </w:tr>
    </w:tbl>
    <w:p w14:paraId="1E9BB270" w14:textId="77777777" w:rsidR="00AC0C76" w:rsidRPr="001B286F" w:rsidRDefault="00AC0C76" w:rsidP="001B286F">
      <w:pPr>
        <w:ind w:firstLine="720"/>
        <w:jc w:val="both"/>
        <w:rPr>
          <w:rFonts w:ascii="Verdana" w:hAnsi="Verdana"/>
        </w:rPr>
      </w:pPr>
      <w:r w:rsidRPr="001B286F">
        <w:rPr>
          <w:rFonts w:ascii="Verdana" w:hAnsi="Verdana"/>
          <w:b/>
          <w:i/>
        </w:rPr>
        <w:t xml:space="preserve">*Pastaba. </w:t>
      </w:r>
      <w:r w:rsidRPr="001B286F">
        <w:rPr>
          <w:rFonts w:ascii="Verdana" w:hAnsi="Verdana"/>
          <w:i/>
        </w:rPr>
        <w:t>Jeigu Perkančioji organizacija pirkimą atlieka CVP IS priemonėmis ir Tiekėjas visą pasiūlymą pasirašo kvalifikuotu elektroniniu parašu, tada šio dokumento atskirai pasirašyti neprivaloma.</w:t>
      </w:r>
    </w:p>
    <w:p w14:paraId="012338B2" w14:textId="77777777" w:rsidR="00B842BC" w:rsidRPr="001B286F" w:rsidRDefault="00B842BC" w:rsidP="001B286F">
      <w:pPr>
        <w:ind w:left="7776" w:firstLine="1296"/>
        <w:rPr>
          <w:rFonts w:ascii="Verdana" w:hAnsi="Verdana"/>
        </w:rPr>
      </w:pPr>
    </w:p>
    <w:p w14:paraId="7B6BA818" w14:textId="34081624" w:rsidR="007E15D5" w:rsidRPr="001B286F" w:rsidRDefault="007E15D5" w:rsidP="001B286F">
      <w:pPr>
        <w:rPr>
          <w:rFonts w:ascii="Verdana" w:hAnsi="Verdana"/>
        </w:rPr>
      </w:pPr>
      <w:r w:rsidRPr="001B286F">
        <w:rPr>
          <w:rFonts w:ascii="Verdana" w:hAnsi="Verdana"/>
        </w:rPr>
        <w:br w:type="page"/>
      </w:r>
    </w:p>
    <w:p w14:paraId="43574E15" w14:textId="77777777" w:rsidR="008A4A22" w:rsidRPr="001B286F" w:rsidRDefault="008A4A22" w:rsidP="001B286F">
      <w:pPr>
        <w:rPr>
          <w:rFonts w:ascii="Verdana" w:hAnsi="Verdana"/>
        </w:rPr>
      </w:pPr>
    </w:p>
    <w:p w14:paraId="56FB2972" w14:textId="3470F649" w:rsidR="00EA7ED8" w:rsidRPr="001B286F" w:rsidRDefault="00EA7ED8" w:rsidP="001B286F">
      <w:pPr>
        <w:jc w:val="right"/>
        <w:rPr>
          <w:rFonts w:ascii="Verdana" w:hAnsi="Verdana"/>
        </w:rPr>
      </w:pPr>
      <w:r w:rsidRPr="001B286F">
        <w:rPr>
          <w:rFonts w:ascii="Verdana" w:hAnsi="Verdana"/>
        </w:rPr>
        <w:t>Pirkimo sąlygų 2 priedas</w:t>
      </w:r>
    </w:p>
    <w:p w14:paraId="7C71DDFE" w14:textId="77777777" w:rsidR="00EA7ED8" w:rsidRPr="001B286F" w:rsidRDefault="00EA7ED8" w:rsidP="001B286F">
      <w:pPr>
        <w:jc w:val="right"/>
        <w:rPr>
          <w:rFonts w:ascii="Verdana" w:hAnsi="Verdana"/>
        </w:rPr>
      </w:pPr>
      <w:r w:rsidRPr="001B286F">
        <w:rPr>
          <w:rFonts w:ascii="Verdana" w:hAnsi="Verdana"/>
        </w:rPr>
        <w:t>„Europos bendrasis viešųjų pirkimų dokumentas“</w:t>
      </w:r>
    </w:p>
    <w:p w14:paraId="375E4279" w14:textId="77777777" w:rsidR="00EA7ED8" w:rsidRPr="001B286F" w:rsidRDefault="00EA7ED8" w:rsidP="001B286F">
      <w:pPr>
        <w:jc w:val="right"/>
        <w:rPr>
          <w:rFonts w:ascii="Verdana" w:hAnsi="Verdana"/>
        </w:rPr>
      </w:pPr>
    </w:p>
    <w:p w14:paraId="3628F6B2" w14:textId="77777777" w:rsidR="00EA7ED8" w:rsidRPr="001B286F" w:rsidRDefault="00EA7ED8" w:rsidP="001B286F">
      <w:pPr>
        <w:jc w:val="right"/>
        <w:rPr>
          <w:rFonts w:ascii="Verdana" w:hAnsi="Verdana"/>
        </w:rPr>
      </w:pPr>
    </w:p>
    <w:p w14:paraId="5C8CE33A" w14:textId="77777777" w:rsidR="00EA7ED8" w:rsidRPr="001B286F" w:rsidRDefault="00EA7ED8" w:rsidP="001B286F">
      <w:pPr>
        <w:jc w:val="center"/>
        <w:rPr>
          <w:rFonts w:ascii="Verdana" w:hAnsi="Verdana"/>
          <w:b/>
          <w:kern w:val="16"/>
        </w:rPr>
      </w:pPr>
      <w:r w:rsidRPr="001B286F">
        <w:rPr>
          <w:rFonts w:ascii="Verdana" w:hAnsi="Verdana"/>
          <w:b/>
          <w:kern w:val="16"/>
        </w:rPr>
        <w:t>EUROPOS BENDRASIS VIEŠŲJŲ PIRKIMŲ DOKUMENTAS</w:t>
      </w:r>
    </w:p>
    <w:p w14:paraId="23F61CBC" w14:textId="77777777" w:rsidR="00EA7ED8" w:rsidRPr="001B286F" w:rsidRDefault="00EA7ED8" w:rsidP="001B286F">
      <w:pPr>
        <w:rPr>
          <w:rFonts w:ascii="Verdana" w:hAnsi="Verdana"/>
          <w:b/>
          <w:kern w:val="16"/>
        </w:rPr>
      </w:pPr>
    </w:p>
    <w:p w14:paraId="33B92B05" w14:textId="77777777" w:rsidR="00EA7ED8" w:rsidRPr="001B286F" w:rsidRDefault="00EA7ED8" w:rsidP="001B286F">
      <w:pPr>
        <w:rPr>
          <w:rFonts w:ascii="Verdana" w:hAnsi="Verdana"/>
          <w:b/>
          <w:kern w:val="16"/>
        </w:rPr>
      </w:pPr>
    </w:p>
    <w:p w14:paraId="61B426AC" w14:textId="77777777" w:rsidR="00EA7ED8" w:rsidRPr="001B286F" w:rsidRDefault="00EA7ED8" w:rsidP="001B286F">
      <w:pPr>
        <w:ind w:firstLine="720"/>
        <w:rPr>
          <w:rFonts w:ascii="Verdana" w:hAnsi="Verdana"/>
          <w:spacing w:val="2"/>
        </w:rPr>
      </w:pPr>
      <w:bookmarkStart w:id="90" w:name="_Hlk170288396"/>
      <w:r w:rsidRPr="001B286F">
        <w:rPr>
          <w:rFonts w:ascii="Verdana" w:hAnsi="Verdana"/>
          <w:spacing w:val="2"/>
        </w:rPr>
        <w:t>Pateikiama CVP IS sistemoje atskiru failu XML ir PDF formatais.</w:t>
      </w:r>
    </w:p>
    <w:bookmarkEnd w:id="90"/>
    <w:p w14:paraId="20B34759" w14:textId="573C75BD" w:rsidR="00EA7ED8" w:rsidRPr="001B286F" w:rsidRDefault="00EA7ED8" w:rsidP="001B286F">
      <w:pPr>
        <w:rPr>
          <w:rFonts w:ascii="Verdana" w:hAnsi="Verdana"/>
        </w:rPr>
      </w:pPr>
    </w:p>
    <w:p w14:paraId="7F03FC83" w14:textId="77777777" w:rsidR="00EA7ED8" w:rsidRPr="001B286F" w:rsidRDefault="00EA7ED8" w:rsidP="001B286F">
      <w:pPr>
        <w:ind w:left="7776" w:firstLine="1296"/>
        <w:rPr>
          <w:rFonts w:ascii="Verdana" w:hAnsi="Verdana"/>
        </w:rPr>
      </w:pPr>
    </w:p>
    <w:p w14:paraId="54E7FB0E" w14:textId="6B8F9996" w:rsidR="00EA7ED8" w:rsidRPr="001B286F" w:rsidRDefault="00EA7ED8" w:rsidP="001B286F">
      <w:pPr>
        <w:ind w:left="7776" w:firstLine="1296"/>
        <w:rPr>
          <w:rFonts w:ascii="Verdana" w:hAnsi="Verdana"/>
        </w:rPr>
        <w:sectPr w:rsidR="00EA7ED8" w:rsidRPr="001B286F" w:rsidSect="00C53CFE">
          <w:pgSz w:w="11906" w:h="16838"/>
          <w:pgMar w:top="1134" w:right="567" w:bottom="1134" w:left="1701" w:header="567" w:footer="454" w:gutter="0"/>
          <w:pgNumType w:start="1"/>
          <w:cols w:space="1296"/>
          <w:docGrid w:linePitch="326"/>
        </w:sectPr>
      </w:pPr>
    </w:p>
    <w:p w14:paraId="4D2626CD" w14:textId="6CA52F8D" w:rsidR="00B842BC" w:rsidRPr="001B286F" w:rsidRDefault="00B842BC" w:rsidP="001B286F">
      <w:pPr>
        <w:jc w:val="right"/>
        <w:rPr>
          <w:rFonts w:ascii="Verdana" w:hAnsi="Verdana"/>
        </w:rPr>
      </w:pPr>
      <w:r w:rsidRPr="001B286F">
        <w:rPr>
          <w:rFonts w:ascii="Verdana" w:hAnsi="Verdana"/>
        </w:rPr>
        <w:lastRenderedPageBreak/>
        <w:t xml:space="preserve">Pirkimo sąlygų </w:t>
      </w:r>
      <w:r w:rsidR="00EA7ED8" w:rsidRPr="001B286F">
        <w:rPr>
          <w:rFonts w:ascii="Verdana" w:hAnsi="Verdana"/>
        </w:rPr>
        <w:t>3</w:t>
      </w:r>
      <w:r w:rsidRPr="001B286F">
        <w:rPr>
          <w:rFonts w:ascii="Verdana" w:hAnsi="Verdana"/>
        </w:rPr>
        <w:t xml:space="preserve"> priedas</w:t>
      </w:r>
    </w:p>
    <w:p w14:paraId="4BAB5C31" w14:textId="58C29BC0" w:rsidR="00B842BC" w:rsidRPr="001B286F" w:rsidRDefault="00B842BC" w:rsidP="001B286F">
      <w:pPr>
        <w:jc w:val="right"/>
        <w:rPr>
          <w:rFonts w:ascii="Verdana" w:hAnsi="Verdana"/>
        </w:rPr>
      </w:pPr>
      <w:r w:rsidRPr="001B286F">
        <w:rPr>
          <w:rFonts w:ascii="Verdana" w:hAnsi="Verdana"/>
        </w:rPr>
        <w:t>„</w:t>
      </w:r>
      <w:bookmarkStart w:id="91" w:name="_Hlk125008472"/>
      <w:r w:rsidR="00373D4E" w:rsidRPr="001B286F">
        <w:rPr>
          <w:rFonts w:ascii="Verdana" w:hAnsi="Verdana"/>
        </w:rPr>
        <w:t>S</w:t>
      </w:r>
      <w:r w:rsidRPr="001B286F">
        <w:rPr>
          <w:rFonts w:ascii="Verdana" w:hAnsi="Verdana"/>
        </w:rPr>
        <w:t>utarties projektas</w:t>
      </w:r>
      <w:bookmarkEnd w:id="91"/>
      <w:r w:rsidRPr="001B286F">
        <w:rPr>
          <w:rFonts w:ascii="Verdana" w:hAnsi="Verdana"/>
        </w:rPr>
        <w:t>“</w:t>
      </w:r>
    </w:p>
    <w:p w14:paraId="24D37AFC" w14:textId="77777777" w:rsidR="00314FDF" w:rsidRPr="001B286F" w:rsidRDefault="00314FDF" w:rsidP="001B286F">
      <w:pPr>
        <w:rPr>
          <w:rFonts w:ascii="Verdana" w:hAnsi="Verdana"/>
          <w:b/>
          <w:bCs/>
        </w:rPr>
      </w:pPr>
    </w:p>
    <w:p w14:paraId="6021CEDE" w14:textId="77777777" w:rsidR="00314FDF" w:rsidRPr="001B286F" w:rsidRDefault="00314FDF" w:rsidP="001B286F">
      <w:pPr>
        <w:rPr>
          <w:rFonts w:ascii="Verdana" w:hAnsi="Verdana"/>
          <w:b/>
          <w:bCs/>
        </w:rPr>
      </w:pPr>
    </w:p>
    <w:p w14:paraId="01D32BAC" w14:textId="5987C29E" w:rsidR="00314FDF" w:rsidRPr="001B286F" w:rsidRDefault="00314FDF" w:rsidP="001B286F">
      <w:pPr>
        <w:jc w:val="center"/>
        <w:rPr>
          <w:rFonts w:ascii="Verdana" w:hAnsi="Verdana"/>
          <w:b/>
          <w:color w:val="auto"/>
        </w:rPr>
      </w:pPr>
      <w:r w:rsidRPr="001B286F">
        <w:rPr>
          <w:rFonts w:ascii="Verdana" w:hAnsi="Verdana"/>
          <w:b/>
          <w:color w:val="auto"/>
        </w:rPr>
        <w:t xml:space="preserve">PREKIŲ PIRKIMO–PARDAVIMO SUTARTIS </w:t>
      </w:r>
    </w:p>
    <w:p w14:paraId="5E07CDC9" w14:textId="77777777" w:rsidR="001B7144" w:rsidRPr="001B286F" w:rsidRDefault="001B7144" w:rsidP="001B286F">
      <w:pPr>
        <w:jc w:val="center"/>
        <w:rPr>
          <w:rFonts w:ascii="Verdana" w:hAnsi="Verdana"/>
          <w:b/>
          <w:color w:val="auto"/>
        </w:rPr>
      </w:pPr>
    </w:p>
    <w:p w14:paraId="68A7A1D4" w14:textId="77777777" w:rsidR="001B7144" w:rsidRPr="001B286F" w:rsidRDefault="001B7144" w:rsidP="001B286F">
      <w:pPr>
        <w:jc w:val="center"/>
        <w:rPr>
          <w:rFonts w:ascii="Verdana" w:hAnsi="Verdana"/>
          <w:b/>
          <w:color w:val="auto"/>
        </w:rPr>
      </w:pPr>
    </w:p>
    <w:p w14:paraId="4DDE6278" w14:textId="3ACEF618" w:rsidR="001B7144" w:rsidRPr="001B286F" w:rsidRDefault="001B7144" w:rsidP="001B286F">
      <w:pPr>
        <w:ind w:firstLine="709"/>
        <w:rPr>
          <w:rFonts w:ascii="Verdana" w:hAnsi="Verdana"/>
          <w:bCs/>
          <w:color w:val="auto"/>
        </w:rPr>
      </w:pPr>
      <w:r w:rsidRPr="001B286F">
        <w:rPr>
          <w:rFonts w:ascii="Verdana" w:hAnsi="Verdana"/>
          <w:bCs/>
          <w:color w:val="auto"/>
        </w:rPr>
        <w:t>Pateikiama CVP IS sistemoje atskirais failais.</w:t>
      </w:r>
    </w:p>
    <w:p w14:paraId="2BF56EC8" w14:textId="77777777" w:rsidR="001B7144" w:rsidRPr="001B286F" w:rsidRDefault="001B7144" w:rsidP="001B286F">
      <w:pPr>
        <w:jc w:val="center"/>
        <w:rPr>
          <w:rFonts w:ascii="Verdana" w:hAnsi="Verdana"/>
        </w:rPr>
      </w:pPr>
    </w:p>
    <w:p w14:paraId="5689ADE3" w14:textId="766D32D5" w:rsidR="008A4A22" w:rsidRPr="001B286F" w:rsidRDefault="00757859" w:rsidP="001B286F">
      <w:pPr>
        <w:contextualSpacing/>
        <w:jc w:val="right"/>
        <w:rPr>
          <w:rFonts w:ascii="Verdana" w:eastAsiaTheme="minorEastAsia" w:hAnsi="Verdana"/>
          <w:color w:val="auto"/>
          <w:lang w:eastAsia="lt-LT"/>
        </w:rPr>
      </w:pPr>
      <w:r w:rsidRPr="001B286F">
        <w:rPr>
          <w:rFonts w:ascii="Verdana" w:hAnsi="Verdana"/>
        </w:rPr>
        <w:br w:type="page"/>
      </w:r>
      <w:r w:rsidR="008A4A22" w:rsidRPr="001B286F">
        <w:rPr>
          <w:rFonts w:ascii="Verdana" w:hAnsi="Verdana"/>
        </w:rPr>
        <w:lastRenderedPageBreak/>
        <w:t xml:space="preserve">Pirkimo sąlygų </w:t>
      </w:r>
      <w:r w:rsidR="00CE2FB3" w:rsidRPr="001B286F">
        <w:rPr>
          <w:rFonts w:ascii="Verdana" w:hAnsi="Verdana"/>
        </w:rPr>
        <w:t>4</w:t>
      </w:r>
      <w:r w:rsidR="008A4A22" w:rsidRPr="001B286F">
        <w:rPr>
          <w:rFonts w:ascii="Verdana" w:hAnsi="Verdana"/>
        </w:rPr>
        <w:t xml:space="preserve"> priedas</w:t>
      </w:r>
    </w:p>
    <w:p w14:paraId="1A12FAF1" w14:textId="77777777" w:rsidR="008A4A22" w:rsidRPr="001B286F" w:rsidRDefault="008A4A22" w:rsidP="001B286F">
      <w:pPr>
        <w:contextualSpacing/>
        <w:jc w:val="right"/>
        <w:rPr>
          <w:rFonts w:ascii="Verdana" w:hAnsi="Verdana"/>
        </w:rPr>
      </w:pPr>
      <w:r w:rsidRPr="001B286F">
        <w:rPr>
          <w:rFonts w:ascii="Verdana" w:hAnsi="Verdana"/>
        </w:rPr>
        <w:t>„Techninė specifikacija“</w:t>
      </w:r>
    </w:p>
    <w:p w14:paraId="6531AD84" w14:textId="77777777" w:rsidR="008A4A22" w:rsidRPr="001B286F" w:rsidRDefault="008A4A22" w:rsidP="001B286F">
      <w:pPr>
        <w:contextualSpacing/>
        <w:jc w:val="right"/>
        <w:rPr>
          <w:rFonts w:ascii="Verdana" w:hAnsi="Verdana"/>
        </w:rPr>
      </w:pPr>
    </w:p>
    <w:p w14:paraId="3DDA831C" w14:textId="77777777" w:rsidR="008A4A22" w:rsidRPr="001B286F" w:rsidRDefault="008A4A22" w:rsidP="001B286F">
      <w:pPr>
        <w:contextualSpacing/>
        <w:rPr>
          <w:rFonts w:ascii="Verdana" w:hAnsi="Verdana"/>
        </w:rPr>
      </w:pPr>
    </w:p>
    <w:p w14:paraId="02E4A111" w14:textId="77777777" w:rsidR="008A4A22" w:rsidRPr="001B286F" w:rsidRDefault="008A4A22" w:rsidP="001B286F">
      <w:pPr>
        <w:pStyle w:val="Betarp1"/>
        <w:ind w:hanging="2"/>
        <w:contextualSpacing/>
        <w:jc w:val="center"/>
        <w:rPr>
          <w:rFonts w:ascii="Verdana" w:hAnsi="Verdana"/>
          <w:b/>
          <w:bCs/>
          <w:szCs w:val="24"/>
        </w:rPr>
      </w:pPr>
      <w:r w:rsidRPr="001B286F">
        <w:rPr>
          <w:rFonts w:ascii="Verdana" w:hAnsi="Verdana"/>
          <w:b/>
          <w:bCs/>
          <w:szCs w:val="24"/>
        </w:rPr>
        <w:t>TECHNINĖ SPECIFIKACIJA</w:t>
      </w:r>
    </w:p>
    <w:p w14:paraId="1803BF20" w14:textId="77777777" w:rsidR="008A4A22" w:rsidRPr="001B286F" w:rsidRDefault="008A4A22" w:rsidP="001B286F">
      <w:pPr>
        <w:pStyle w:val="Betarp1"/>
        <w:ind w:hanging="2"/>
        <w:contextualSpacing/>
        <w:rPr>
          <w:rFonts w:ascii="Verdana" w:hAnsi="Verdana"/>
          <w:szCs w:val="24"/>
        </w:rPr>
      </w:pPr>
    </w:p>
    <w:p w14:paraId="62C80013" w14:textId="36E54EDB" w:rsidR="008A4A22" w:rsidRPr="001B286F" w:rsidRDefault="008A4A22" w:rsidP="001B286F">
      <w:pPr>
        <w:ind w:firstLine="720"/>
        <w:contextualSpacing/>
        <w:rPr>
          <w:rFonts w:ascii="Verdana" w:hAnsi="Verdana"/>
          <w:color w:val="auto"/>
          <w:spacing w:val="2"/>
        </w:rPr>
      </w:pPr>
      <w:r w:rsidRPr="001B286F">
        <w:rPr>
          <w:rFonts w:ascii="Verdana" w:hAnsi="Verdana"/>
          <w:color w:val="auto"/>
          <w:spacing w:val="2"/>
        </w:rPr>
        <w:t>Pateikiamas atskiru failu (</w:t>
      </w:r>
      <w:proofErr w:type="spellStart"/>
      <w:r w:rsidR="002B16A9">
        <w:rPr>
          <w:rFonts w:ascii="Verdana" w:hAnsi="Verdana"/>
          <w:color w:val="auto"/>
          <w:spacing w:val="2"/>
        </w:rPr>
        <w:t>docx</w:t>
      </w:r>
      <w:proofErr w:type="spellEnd"/>
      <w:r w:rsidRPr="001B286F">
        <w:rPr>
          <w:rFonts w:ascii="Verdana" w:hAnsi="Verdana"/>
          <w:color w:val="auto"/>
          <w:spacing w:val="2"/>
        </w:rPr>
        <w:t>. formatu).</w:t>
      </w:r>
    </w:p>
    <w:p w14:paraId="1D3F289F" w14:textId="2DB7B464" w:rsidR="00757859" w:rsidRPr="001B286F" w:rsidRDefault="00757859" w:rsidP="001B286F">
      <w:pPr>
        <w:rPr>
          <w:rFonts w:ascii="Verdana" w:eastAsia="MS Mincho" w:hAnsi="Verdana"/>
          <w:color w:val="auto"/>
        </w:rPr>
      </w:pPr>
    </w:p>
    <w:sectPr w:rsidR="00757859" w:rsidRPr="001B286F" w:rsidSect="008E58C8">
      <w:headerReference w:type="default" r:id="rId31"/>
      <w:footerReference w:type="default" r:id="rId32"/>
      <w:footerReference w:type="first" r:id="rId3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01FD4" w14:textId="77777777" w:rsidR="00FE4E26" w:rsidRDefault="00FE4E26">
      <w:r>
        <w:separator/>
      </w:r>
    </w:p>
  </w:endnote>
  <w:endnote w:type="continuationSeparator" w:id="0">
    <w:p w14:paraId="0A2FBC6D" w14:textId="77777777" w:rsidR="00FE4E26" w:rsidRDefault="00FE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341F" w14:textId="77777777" w:rsidR="00FE4E26" w:rsidRDefault="00FE4E26">
      <w:r>
        <w:separator/>
      </w:r>
    </w:p>
  </w:footnote>
  <w:footnote w:type="continuationSeparator" w:id="0">
    <w:p w14:paraId="4429953B" w14:textId="77777777" w:rsidR="00FE4E26" w:rsidRDefault="00FE4E26">
      <w:r>
        <w:continuationSeparator/>
      </w:r>
    </w:p>
  </w:footnote>
  <w:footnote w:id="1">
    <w:p w14:paraId="4552FD3C" w14:textId="77777777" w:rsidR="00D00279" w:rsidRPr="00233F90" w:rsidRDefault="00D00279" w:rsidP="00D00279">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1BC9D01C" w14:textId="77777777" w:rsidR="00D00279" w:rsidRPr="00233F90" w:rsidRDefault="00D00279" w:rsidP="00D00279">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8419425" w14:textId="77777777" w:rsidR="00D00279" w:rsidRDefault="00D00279" w:rsidP="00D00279">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DD1E56" w14:textId="77777777" w:rsidR="00D00279" w:rsidRPr="00233F90" w:rsidRDefault="00D00279" w:rsidP="00D00279">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r w:rsidRPr="008143CF">
        <w:rPr>
          <w:color w:val="000000"/>
          <w:sz w:val="18"/>
          <w:szCs w:val="18"/>
        </w:rPr>
        <w:t>jei taikoma)</w:t>
      </w:r>
      <w:r w:rsidRPr="00233F90">
        <w:rPr>
          <w:rFonts w:eastAsia="Yu Mincho"/>
          <w:sz w:val="18"/>
          <w:szCs w:val="18"/>
          <w:lang w:val="lt-LT"/>
        </w:rPr>
        <w:t xml:space="preserve"> keliamų klausimų, jie gali būti pakeisti: </w:t>
      </w:r>
    </w:p>
    <w:p w14:paraId="1BE1D3B6" w14:textId="77777777" w:rsidR="00D00279" w:rsidRPr="00233F90" w:rsidRDefault="00D00279" w:rsidP="00D00279">
      <w:pPr>
        <w:pStyle w:val="Puslapioinaostekstas"/>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183BA5E" w14:textId="77777777" w:rsidR="00D00279" w:rsidRDefault="00D00279" w:rsidP="00D00279">
      <w:pPr>
        <w:pStyle w:val="Puslapioinaostekstas"/>
        <w:numPr>
          <w:ilvl w:val="0"/>
          <w:numId w:val="17"/>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918C66" w14:textId="77777777" w:rsidR="00D00279" w:rsidRPr="00233F90" w:rsidRDefault="00D00279" w:rsidP="00D00279">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6BC4269A" w14:textId="77777777" w:rsidR="00D00279" w:rsidRPr="00233F90" w:rsidRDefault="00D00279" w:rsidP="00D00279">
      <w:pPr>
        <w:pStyle w:val="Puslapioinaostekstas"/>
        <w:numPr>
          <w:ilvl w:val="0"/>
          <w:numId w:val="18"/>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F09E465" w14:textId="77777777" w:rsidR="00D00279" w:rsidRDefault="00D00279" w:rsidP="00D00279">
      <w:pPr>
        <w:pStyle w:val="Puslapioinaostekstas"/>
        <w:numPr>
          <w:ilvl w:val="0"/>
          <w:numId w:val="18"/>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1E3529AB" w:rsidR="00CE2253" w:rsidRDefault="00000000" w:rsidP="00597955">
        <w:pPr>
          <w:pStyle w:val="Antrats"/>
          <w:jc w:val="center"/>
        </w:pPr>
        <w:r w:rsidRPr="008977F1">
          <w:fldChar w:fldCharType="begin"/>
        </w:r>
        <w:r w:rsidRPr="008977F1">
          <w:rPr>
            <w:rFonts w:ascii="Times New Roman" w:hAnsi="Times New Roman"/>
          </w:rPr>
          <w:instrText xml:space="preserve"> PAGE   \* MERGEFORMAT </w:instrText>
        </w:r>
        <w:r w:rsidRPr="008977F1">
          <w:fldChar w:fldCharType="separate"/>
        </w:r>
        <w:r w:rsidRPr="008977F1">
          <w:rPr>
            <w:rFonts w:ascii="Times New Roman" w:hAnsi="Times New Roman"/>
            <w:noProof/>
          </w:rPr>
          <w:t>9</w:t>
        </w:r>
        <w:r w:rsidRPr="008977F1">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705244D9" w:rsidR="00EE347D" w:rsidRDefault="00EE347D" w:rsidP="00695D5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451ED219" w:rsidR="00373D4E" w:rsidRDefault="00EE347D" w:rsidP="0059795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6"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7" w15:restartNumberingAfterBreak="0">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443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7DE22FA"/>
    <w:multiLevelType w:val="hybridMultilevel"/>
    <w:tmpl w:val="3F761BE8"/>
    <w:lvl w:ilvl="0" w:tplc="0B924868">
      <w:start w:val="1"/>
      <w:numFmt w:val="decimal"/>
      <w:lvlText w:val="%1"/>
      <w:lvlJc w:val="left"/>
      <w:pPr>
        <w:ind w:left="1080" w:hanging="360"/>
      </w:pPr>
      <w:rPr>
        <w:rFonts w:ascii="Verdana" w:hAnsi="Verdana" w:hint="default"/>
        <w:b/>
        <w:bCs w:val="0"/>
        <w:i/>
        <w:color w:val="auto"/>
        <w:sz w:val="24"/>
        <w:szCs w:val="24"/>
        <w:vertAlign w:val="baseli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461B88"/>
    <w:multiLevelType w:val="multilevel"/>
    <w:tmpl w:val="B5389EB8"/>
    <w:lvl w:ilvl="0">
      <w:start w:val="1"/>
      <w:numFmt w:val="decimal"/>
      <w:lvlText w:val="%1."/>
      <w:lvlJc w:val="left"/>
      <w:pPr>
        <w:tabs>
          <w:tab w:val="num" w:pos="0"/>
        </w:tabs>
        <w:ind w:left="1080" w:hanging="360"/>
      </w:pPr>
      <w:rPr>
        <w:rFonts w:cs="Times New Roman"/>
      </w:rPr>
    </w:lvl>
    <w:lvl w:ilvl="1">
      <w:start w:val="1"/>
      <w:numFmt w:val="decimal"/>
      <w:lvlText w:val="%1.%2."/>
      <w:lvlJc w:val="left"/>
      <w:pPr>
        <w:tabs>
          <w:tab w:val="num" w:pos="0"/>
        </w:tabs>
        <w:ind w:left="1458" w:hanging="465"/>
      </w:pPr>
      <w:rPr>
        <w:rFonts w:ascii="Verdana" w:hAnsi="Verdana" w:cs="Times New Roman"/>
        <w:b w:val="0"/>
        <w:i w:val="0"/>
        <w:color w:val="000000"/>
        <w:sz w:val="24"/>
        <w:szCs w:val="24"/>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440" w:hanging="720"/>
      </w:pPr>
      <w:rPr>
        <w:rFonts w:cs="Times New Roman"/>
      </w:rPr>
    </w:lvl>
    <w:lvl w:ilvl="4">
      <w:start w:val="1"/>
      <w:numFmt w:val="decimal"/>
      <w:lvlText w:val="%1.%2.%3.%4.%5."/>
      <w:lvlJc w:val="left"/>
      <w:pPr>
        <w:tabs>
          <w:tab w:val="num" w:pos="0"/>
        </w:tabs>
        <w:ind w:left="1800" w:hanging="1080"/>
      </w:pPr>
      <w:rPr>
        <w:rFonts w:cs="Times New Roman"/>
      </w:rPr>
    </w:lvl>
    <w:lvl w:ilvl="5">
      <w:start w:val="1"/>
      <w:numFmt w:val="decimal"/>
      <w:lvlText w:val="%1.%2.%3.%4.%5.%6."/>
      <w:lvlJc w:val="left"/>
      <w:pPr>
        <w:tabs>
          <w:tab w:val="num" w:pos="0"/>
        </w:tabs>
        <w:ind w:left="1800" w:hanging="1080"/>
      </w:pPr>
      <w:rPr>
        <w:rFonts w:cs="Times New Roman"/>
      </w:rPr>
    </w:lvl>
    <w:lvl w:ilvl="6">
      <w:start w:val="1"/>
      <w:numFmt w:val="decimal"/>
      <w:lvlText w:val="%1.%2.%3.%4.%5.%6.%7."/>
      <w:lvlJc w:val="left"/>
      <w:pPr>
        <w:tabs>
          <w:tab w:val="num" w:pos="0"/>
        </w:tabs>
        <w:ind w:left="2160" w:hanging="1440"/>
      </w:pPr>
      <w:rPr>
        <w:rFonts w:cs="Times New Roman"/>
      </w:rPr>
    </w:lvl>
    <w:lvl w:ilvl="7">
      <w:start w:val="1"/>
      <w:numFmt w:val="decimal"/>
      <w:lvlText w:val="%1.%2.%3.%4.%5.%6.%7.%8."/>
      <w:lvlJc w:val="left"/>
      <w:pPr>
        <w:tabs>
          <w:tab w:val="num" w:pos="0"/>
        </w:tabs>
        <w:ind w:left="2160" w:hanging="1440"/>
      </w:pPr>
      <w:rPr>
        <w:rFonts w:cs="Times New Roman"/>
      </w:rPr>
    </w:lvl>
    <w:lvl w:ilvl="8">
      <w:start w:val="1"/>
      <w:numFmt w:val="decimal"/>
      <w:lvlText w:val="%1.%2.%3.%4.%5.%6.%7.%8.%9."/>
      <w:lvlJc w:val="left"/>
      <w:pPr>
        <w:tabs>
          <w:tab w:val="num" w:pos="0"/>
        </w:tabs>
        <w:ind w:left="2520" w:hanging="1800"/>
      </w:pPr>
      <w:rPr>
        <w:rFonts w:cs="Times New Roman"/>
      </w:rPr>
    </w:lvl>
  </w:abstractNum>
  <w:abstractNum w:abstractNumId="17"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1"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06115C6"/>
    <w:multiLevelType w:val="multilevel"/>
    <w:tmpl w:val="945E7508"/>
    <w:lvl w:ilvl="0">
      <w:start w:val="98"/>
      <w:numFmt w:val="decimal"/>
      <w:lvlText w:val="%1."/>
      <w:lvlJc w:val="left"/>
      <w:pPr>
        <w:ind w:left="630" w:hanging="630"/>
      </w:pPr>
      <w:rPr>
        <w:rFonts w:hint="default"/>
        <w:color w:val="00000A"/>
      </w:rPr>
    </w:lvl>
    <w:lvl w:ilvl="1">
      <w:start w:val="1"/>
      <w:numFmt w:val="decimal"/>
      <w:lvlText w:val="95.%2."/>
      <w:lvlJc w:val="left"/>
      <w:pPr>
        <w:ind w:left="1440" w:hanging="360"/>
      </w:pPr>
      <w:rPr>
        <w:rFonts w:hint="default"/>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3" w15:restartNumberingAfterBreak="0">
    <w:nsid w:val="419539CA"/>
    <w:multiLevelType w:val="multilevel"/>
    <w:tmpl w:val="59441ABA"/>
    <w:lvl w:ilvl="0">
      <w:start w:val="6"/>
      <w:numFmt w:val="decimal"/>
      <w:lvlText w:val="%1."/>
      <w:lvlJc w:val="left"/>
      <w:pPr>
        <w:ind w:left="630" w:hanging="630"/>
      </w:pPr>
      <w:rPr>
        <w:rFonts w:hint="default"/>
      </w:rPr>
    </w:lvl>
    <w:lvl w:ilvl="1">
      <w:start w:val="13"/>
      <w:numFmt w:val="decimal"/>
      <w:lvlText w:val="%1.%2."/>
      <w:lvlJc w:val="left"/>
      <w:pPr>
        <w:ind w:left="1429" w:hanging="720"/>
      </w:pPr>
      <w:rPr>
        <w:rFonts w:hint="default"/>
        <w:color w:val="auto"/>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4"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67565"/>
    <w:multiLevelType w:val="multilevel"/>
    <w:tmpl w:val="6666C950"/>
    <w:lvl w:ilvl="0">
      <w:start w:val="3"/>
      <w:numFmt w:val="decimal"/>
      <w:lvlText w:val="%1."/>
      <w:lvlJc w:val="left"/>
      <w:pPr>
        <w:ind w:left="510" w:hanging="510"/>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7"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51475282"/>
    <w:multiLevelType w:val="multilevel"/>
    <w:tmpl w:val="15C239B4"/>
    <w:lvl w:ilvl="0">
      <w:start w:val="3"/>
      <w:numFmt w:val="decimal"/>
      <w:lvlText w:val="%1."/>
      <w:lvlJc w:val="left"/>
      <w:pPr>
        <w:ind w:left="480" w:hanging="48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498" w:hanging="1080"/>
      </w:pPr>
      <w:rPr>
        <w:rFonts w:hint="default"/>
        <w:color w:val="auto"/>
      </w:rPr>
    </w:lvl>
    <w:lvl w:ilvl="3">
      <w:start w:val="1"/>
      <w:numFmt w:val="decimal"/>
      <w:lvlText w:val="%1.%2.%3.%4."/>
      <w:lvlJc w:val="left"/>
      <w:pPr>
        <w:ind w:left="3567" w:hanging="1440"/>
      </w:pPr>
      <w:rPr>
        <w:rFonts w:hint="default"/>
        <w:color w:val="auto"/>
      </w:rPr>
    </w:lvl>
    <w:lvl w:ilvl="4">
      <w:start w:val="1"/>
      <w:numFmt w:val="decimal"/>
      <w:lvlText w:val="%1.%2.%3.%4.%5."/>
      <w:lvlJc w:val="left"/>
      <w:pPr>
        <w:ind w:left="4276" w:hanging="1440"/>
      </w:pPr>
      <w:rPr>
        <w:rFonts w:hint="default"/>
        <w:color w:val="auto"/>
      </w:rPr>
    </w:lvl>
    <w:lvl w:ilvl="5">
      <w:start w:val="1"/>
      <w:numFmt w:val="decimal"/>
      <w:lvlText w:val="%1.%2.%3.%4.%5.%6."/>
      <w:lvlJc w:val="left"/>
      <w:pPr>
        <w:ind w:left="5345" w:hanging="1800"/>
      </w:pPr>
      <w:rPr>
        <w:rFonts w:hint="default"/>
        <w:color w:val="auto"/>
      </w:rPr>
    </w:lvl>
    <w:lvl w:ilvl="6">
      <w:start w:val="1"/>
      <w:numFmt w:val="decimal"/>
      <w:lvlText w:val="%1.%2.%3.%4.%5.%6.%7."/>
      <w:lvlJc w:val="left"/>
      <w:pPr>
        <w:ind w:left="6414" w:hanging="2160"/>
      </w:pPr>
      <w:rPr>
        <w:rFonts w:hint="default"/>
        <w:color w:val="auto"/>
      </w:rPr>
    </w:lvl>
    <w:lvl w:ilvl="7">
      <w:start w:val="1"/>
      <w:numFmt w:val="decimal"/>
      <w:lvlText w:val="%1.%2.%3.%4.%5.%6.%7.%8."/>
      <w:lvlJc w:val="left"/>
      <w:pPr>
        <w:ind w:left="7483" w:hanging="2520"/>
      </w:pPr>
      <w:rPr>
        <w:rFonts w:hint="default"/>
        <w:color w:val="auto"/>
      </w:rPr>
    </w:lvl>
    <w:lvl w:ilvl="8">
      <w:start w:val="1"/>
      <w:numFmt w:val="decimal"/>
      <w:lvlText w:val="%1.%2.%3.%4.%5.%6.%7.%8.%9."/>
      <w:lvlJc w:val="left"/>
      <w:pPr>
        <w:ind w:left="8552" w:hanging="2880"/>
      </w:pPr>
      <w:rPr>
        <w:rFonts w:hint="default"/>
        <w:color w:val="auto"/>
      </w:rPr>
    </w:lvl>
  </w:abstractNum>
  <w:abstractNum w:abstractNumId="2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5" w15:restartNumberingAfterBreak="0">
    <w:nsid w:val="68991555"/>
    <w:multiLevelType w:val="multilevel"/>
    <w:tmpl w:val="A8BCC2EE"/>
    <w:lvl w:ilvl="0">
      <w:start w:val="6"/>
      <w:numFmt w:val="decimal"/>
      <w:lvlText w:val="%1."/>
      <w:lvlJc w:val="left"/>
      <w:pPr>
        <w:ind w:left="480" w:hanging="480"/>
      </w:pPr>
      <w:rPr>
        <w:rFonts w:hint="default"/>
      </w:rPr>
    </w:lvl>
    <w:lvl w:ilvl="1">
      <w:start w:val="1"/>
      <w:numFmt w:val="decimal"/>
      <w:lvlText w:val="%1.%2."/>
      <w:lvlJc w:val="left"/>
      <w:pPr>
        <w:ind w:left="1429" w:hanging="720"/>
      </w:pPr>
      <w:rPr>
        <w:rFonts w:ascii="Verdana" w:hAnsi="Verdana"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6" w15:restartNumberingAfterBreak="0">
    <w:nsid w:val="69953F73"/>
    <w:multiLevelType w:val="multilevel"/>
    <w:tmpl w:val="D73CB086"/>
    <w:lvl w:ilvl="0">
      <w:start w:val="7"/>
      <w:numFmt w:val="decimal"/>
      <w:lvlText w:val="%1."/>
      <w:lvlJc w:val="left"/>
      <w:pPr>
        <w:ind w:left="480" w:hanging="480"/>
      </w:pPr>
      <w:rPr>
        <w:rFonts w:hint="default"/>
      </w:rPr>
    </w:lvl>
    <w:lvl w:ilvl="1">
      <w:start w:val="1"/>
      <w:numFmt w:val="decimal"/>
      <w:lvlText w:val="%1.%2."/>
      <w:lvlJc w:val="left"/>
      <w:pPr>
        <w:ind w:left="4690" w:hanging="720"/>
      </w:pPr>
      <w:rPr>
        <w:rFonts w:hint="default"/>
      </w:rPr>
    </w:lvl>
    <w:lvl w:ilvl="2">
      <w:start w:val="1"/>
      <w:numFmt w:val="decimal"/>
      <w:lvlText w:val="%1.%2.%3."/>
      <w:lvlJc w:val="left"/>
      <w:pPr>
        <w:ind w:left="9020" w:hanging="1080"/>
      </w:pPr>
      <w:rPr>
        <w:rFonts w:hint="default"/>
      </w:rPr>
    </w:lvl>
    <w:lvl w:ilvl="3">
      <w:start w:val="1"/>
      <w:numFmt w:val="decimal"/>
      <w:lvlText w:val="%1.%2.%3.%4."/>
      <w:lvlJc w:val="left"/>
      <w:pPr>
        <w:ind w:left="13350" w:hanging="1440"/>
      </w:pPr>
      <w:rPr>
        <w:rFonts w:hint="default"/>
      </w:rPr>
    </w:lvl>
    <w:lvl w:ilvl="4">
      <w:start w:val="1"/>
      <w:numFmt w:val="decimal"/>
      <w:lvlText w:val="%1.%2.%3.%4.%5."/>
      <w:lvlJc w:val="left"/>
      <w:pPr>
        <w:ind w:left="17320" w:hanging="1440"/>
      </w:pPr>
      <w:rPr>
        <w:rFonts w:hint="default"/>
      </w:rPr>
    </w:lvl>
    <w:lvl w:ilvl="5">
      <w:start w:val="1"/>
      <w:numFmt w:val="decimal"/>
      <w:lvlText w:val="%1.%2.%3.%4.%5.%6."/>
      <w:lvlJc w:val="left"/>
      <w:pPr>
        <w:ind w:left="21650" w:hanging="1800"/>
      </w:pPr>
      <w:rPr>
        <w:rFonts w:hint="default"/>
      </w:rPr>
    </w:lvl>
    <w:lvl w:ilvl="6">
      <w:start w:val="1"/>
      <w:numFmt w:val="decimal"/>
      <w:lvlText w:val="%1.%2.%3.%4.%5.%6.%7."/>
      <w:lvlJc w:val="left"/>
      <w:pPr>
        <w:ind w:left="25980" w:hanging="2160"/>
      </w:pPr>
      <w:rPr>
        <w:rFonts w:hint="default"/>
      </w:rPr>
    </w:lvl>
    <w:lvl w:ilvl="7">
      <w:start w:val="1"/>
      <w:numFmt w:val="decimal"/>
      <w:lvlText w:val="%1.%2.%3.%4.%5.%6.%7.%8."/>
      <w:lvlJc w:val="left"/>
      <w:pPr>
        <w:ind w:left="30310" w:hanging="2520"/>
      </w:pPr>
      <w:rPr>
        <w:rFonts w:hint="default"/>
      </w:rPr>
    </w:lvl>
    <w:lvl w:ilvl="8">
      <w:start w:val="1"/>
      <w:numFmt w:val="decimal"/>
      <w:lvlText w:val="%1.%2.%3.%4.%5.%6.%7.%8.%9."/>
      <w:lvlJc w:val="left"/>
      <w:pPr>
        <w:ind w:left="-30896" w:hanging="2880"/>
      </w:pPr>
      <w:rPr>
        <w:rFonts w:hint="default"/>
      </w:rPr>
    </w:lvl>
  </w:abstractNum>
  <w:abstractNum w:abstractNumId="37" w15:restartNumberingAfterBreak="0">
    <w:nsid w:val="69F36D2E"/>
    <w:multiLevelType w:val="hybridMultilevel"/>
    <w:tmpl w:val="A8A0A914"/>
    <w:lvl w:ilvl="0" w:tplc="EDBCC6F6">
      <w:start w:val="1"/>
      <w:numFmt w:val="decimal"/>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42" w15:restartNumberingAfterBreak="0">
    <w:nsid w:val="79A05410"/>
    <w:multiLevelType w:val="multilevel"/>
    <w:tmpl w:val="642EA878"/>
    <w:lvl w:ilvl="0">
      <w:start w:val="6"/>
      <w:numFmt w:val="decimal"/>
      <w:lvlText w:val="%1."/>
      <w:lvlJc w:val="left"/>
      <w:pPr>
        <w:ind w:left="480" w:hanging="48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43"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num w:numId="1" w16cid:durableId="946886281">
    <w:abstractNumId w:val="29"/>
  </w:num>
  <w:num w:numId="2" w16cid:durableId="187107942">
    <w:abstractNumId w:val="3"/>
  </w:num>
  <w:num w:numId="3" w16cid:durableId="610010506">
    <w:abstractNumId w:val="15"/>
  </w:num>
  <w:num w:numId="4" w16cid:durableId="964576511">
    <w:abstractNumId w:val="8"/>
  </w:num>
  <w:num w:numId="5" w16cid:durableId="914509908">
    <w:abstractNumId w:val="19"/>
  </w:num>
  <w:num w:numId="6" w16cid:durableId="1734700376">
    <w:abstractNumId w:val="11"/>
  </w:num>
  <w:num w:numId="7" w16cid:durableId="23555558">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9"/>
  </w:num>
  <w:num w:numId="9" w16cid:durableId="1227450740">
    <w:abstractNumId w:val="40"/>
  </w:num>
  <w:num w:numId="10" w16cid:durableId="1250231887">
    <w:abstractNumId w:val="39"/>
  </w:num>
  <w:num w:numId="11" w16cid:durableId="1079712050">
    <w:abstractNumId w:val="26"/>
  </w:num>
  <w:num w:numId="12" w16cid:durableId="1345672976">
    <w:abstractNumId w:val="6"/>
  </w:num>
  <w:num w:numId="13" w16cid:durableId="1421828165">
    <w:abstractNumId w:val="20"/>
  </w:num>
  <w:num w:numId="14" w16cid:durableId="1769933018">
    <w:abstractNumId w:val="18"/>
  </w:num>
  <w:num w:numId="15" w16cid:durableId="1519736066">
    <w:abstractNumId w:val="32"/>
  </w:num>
  <w:num w:numId="16" w16cid:durableId="474416416">
    <w:abstractNumId w:val="33"/>
  </w:num>
  <w:num w:numId="17" w16cid:durableId="1492526420">
    <w:abstractNumId w:val="38"/>
  </w:num>
  <w:num w:numId="18" w16cid:durableId="675108952">
    <w:abstractNumId w:val="2"/>
  </w:num>
  <w:num w:numId="19" w16cid:durableId="640384501">
    <w:abstractNumId w:val="4"/>
  </w:num>
  <w:num w:numId="20" w16cid:durableId="1248343731">
    <w:abstractNumId w:val="0"/>
  </w:num>
  <w:num w:numId="21" w16cid:durableId="1615557187">
    <w:abstractNumId w:val="14"/>
  </w:num>
  <w:num w:numId="22" w16cid:durableId="878279941">
    <w:abstractNumId w:val="31"/>
  </w:num>
  <w:num w:numId="23" w16cid:durableId="1283264305">
    <w:abstractNumId w:val="42"/>
  </w:num>
  <w:num w:numId="24" w16cid:durableId="908271274">
    <w:abstractNumId w:val="13"/>
  </w:num>
  <w:num w:numId="25" w16cid:durableId="1679890078">
    <w:abstractNumId w:val="21"/>
  </w:num>
  <w:num w:numId="26" w16cid:durableId="1217008617">
    <w:abstractNumId w:val="34"/>
  </w:num>
  <w:num w:numId="27" w16cid:durableId="1681855371">
    <w:abstractNumId w:val="5"/>
  </w:num>
  <w:num w:numId="28" w16cid:durableId="400252395">
    <w:abstractNumId w:val="27"/>
  </w:num>
  <w:num w:numId="29" w16cid:durableId="1460294827">
    <w:abstractNumId w:val="10"/>
  </w:num>
  <w:num w:numId="30" w16cid:durableId="74014333">
    <w:abstractNumId w:val="25"/>
  </w:num>
  <w:num w:numId="31" w16cid:durableId="993801311">
    <w:abstractNumId w:val="41"/>
  </w:num>
  <w:num w:numId="32" w16cid:durableId="1954285725">
    <w:abstractNumId w:val="35"/>
  </w:num>
  <w:num w:numId="33" w16cid:durableId="811292310">
    <w:abstractNumId w:val="23"/>
  </w:num>
  <w:num w:numId="34" w16cid:durableId="17506120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5510590">
    <w:abstractNumId w:val="12"/>
  </w:num>
  <w:num w:numId="36" w16cid:durableId="1300958060">
    <w:abstractNumId w:val="36"/>
  </w:num>
  <w:num w:numId="37" w16cid:durableId="2004577821">
    <w:abstractNumId w:val="43"/>
  </w:num>
  <w:num w:numId="38" w16cid:durableId="2029018159">
    <w:abstractNumId w:val="37"/>
  </w:num>
  <w:num w:numId="39" w16cid:durableId="528564566">
    <w:abstractNumId w:val="16"/>
  </w:num>
  <w:num w:numId="40" w16cid:durableId="2115906106">
    <w:abstractNumId w:val="17"/>
  </w:num>
  <w:num w:numId="41" w16cid:durableId="1748990701">
    <w:abstractNumId w:val="24"/>
  </w:num>
  <w:num w:numId="42" w16cid:durableId="400182255">
    <w:abstractNumId w:val="28"/>
  </w:num>
  <w:num w:numId="43" w16cid:durableId="1874418245">
    <w:abstractNumId w:val="22"/>
  </w:num>
  <w:num w:numId="44" w16cid:durableId="1616861866">
    <w:abstractNumId w:val="7"/>
  </w:num>
  <w:num w:numId="45" w16cid:durableId="442650574">
    <w:abstractNumId w:val="1"/>
  </w:num>
  <w:num w:numId="46" w16cid:durableId="1824618203">
    <w:abstractNumId w:val="4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B3D"/>
    <w:rsid w:val="00003EF5"/>
    <w:rsid w:val="00004DCB"/>
    <w:rsid w:val="00005356"/>
    <w:rsid w:val="00006D04"/>
    <w:rsid w:val="00013A6F"/>
    <w:rsid w:val="00013D07"/>
    <w:rsid w:val="00017C0D"/>
    <w:rsid w:val="00020572"/>
    <w:rsid w:val="00020FAE"/>
    <w:rsid w:val="00023CF6"/>
    <w:rsid w:val="000258C4"/>
    <w:rsid w:val="000301AA"/>
    <w:rsid w:val="00032761"/>
    <w:rsid w:val="000344AA"/>
    <w:rsid w:val="00036F15"/>
    <w:rsid w:val="000419C0"/>
    <w:rsid w:val="00042756"/>
    <w:rsid w:val="000449C5"/>
    <w:rsid w:val="00044DA2"/>
    <w:rsid w:val="000516DF"/>
    <w:rsid w:val="0005221E"/>
    <w:rsid w:val="000531FB"/>
    <w:rsid w:val="000532EC"/>
    <w:rsid w:val="0005348B"/>
    <w:rsid w:val="00056242"/>
    <w:rsid w:val="00056F67"/>
    <w:rsid w:val="00060525"/>
    <w:rsid w:val="000612EE"/>
    <w:rsid w:val="000632F3"/>
    <w:rsid w:val="000666E3"/>
    <w:rsid w:val="00067383"/>
    <w:rsid w:val="00070AD0"/>
    <w:rsid w:val="00071CD1"/>
    <w:rsid w:val="00073564"/>
    <w:rsid w:val="00073AC0"/>
    <w:rsid w:val="00074F90"/>
    <w:rsid w:val="00075C00"/>
    <w:rsid w:val="00083312"/>
    <w:rsid w:val="00092B5C"/>
    <w:rsid w:val="000942C1"/>
    <w:rsid w:val="000948F7"/>
    <w:rsid w:val="00095698"/>
    <w:rsid w:val="00096ACF"/>
    <w:rsid w:val="000971AC"/>
    <w:rsid w:val="000A0B3A"/>
    <w:rsid w:val="000A0D5C"/>
    <w:rsid w:val="000A14D4"/>
    <w:rsid w:val="000A17C4"/>
    <w:rsid w:val="000A5695"/>
    <w:rsid w:val="000A6504"/>
    <w:rsid w:val="000A6C5E"/>
    <w:rsid w:val="000B022C"/>
    <w:rsid w:val="000B2833"/>
    <w:rsid w:val="000B3515"/>
    <w:rsid w:val="000C0E7A"/>
    <w:rsid w:val="000C1363"/>
    <w:rsid w:val="000C1B92"/>
    <w:rsid w:val="000C4FDF"/>
    <w:rsid w:val="000C524E"/>
    <w:rsid w:val="000C65BE"/>
    <w:rsid w:val="000D06F1"/>
    <w:rsid w:val="000D2B0F"/>
    <w:rsid w:val="000D4A0F"/>
    <w:rsid w:val="000D5152"/>
    <w:rsid w:val="000D6963"/>
    <w:rsid w:val="000E33AD"/>
    <w:rsid w:val="000F66EB"/>
    <w:rsid w:val="000F79EA"/>
    <w:rsid w:val="00105D8E"/>
    <w:rsid w:val="0010637B"/>
    <w:rsid w:val="00107D7B"/>
    <w:rsid w:val="001119C2"/>
    <w:rsid w:val="001170D4"/>
    <w:rsid w:val="00122A0F"/>
    <w:rsid w:val="0012337B"/>
    <w:rsid w:val="00123CC0"/>
    <w:rsid w:val="00124E53"/>
    <w:rsid w:val="00127A02"/>
    <w:rsid w:val="001359CA"/>
    <w:rsid w:val="00140254"/>
    <w:rsid w:val="0014027B"/>
    <w:rsid w:val="0014040B"/>
    <w:rsid w:val="00140455"/>
    <w:rsid w:val="001409F6"/>
    <w:rsid w:val="00145CDB"/>
    <w:rsid w:val="001461BA"/>
    <w:rsid w:val="001466F5"/>
    <w:rsid w:val="00147DB2"/>
    <w:rsid w:val="0015348C"/>
    <w:rsid w:val="001536FB"/>
    <w:rsid w:val="0015397C"/>
    <w:rsid w:val="00160E95"/>
    <w:rsid w:val="001622D0"/>
    <w:rsid w:val="00166A50"/>
    <w:rsid w:val="00166B13"/>
    <w:rsid w:val="00170B4D"/>
    <w:rsid w:val="001714E3"/>
    <w:rsid w:val="00172DAC"/>
    <w:rsid w:val="00174BB9"/>
    <w:rsid w:val="001841C1"/>
    <w:rsid w:val="00185B8A"/>
    <w:rsid w:val="0019353A"/>
    <w:rsid w:val="00193F08"/>
    <w:rsid w:val="00193F88"/>
    <w:rsid w:val="00195E0D"/>
    <w:rsid w:val="00197201"/>
    <w:rsid w:val="0019775F"/>
    <w:rsid w:val="001A2232"/>
    <w:rsid w:val="001A79B7"/>
    <w:rsid w:val="001B286F"/>
    <w:rsid w:val="001B4EE6"/>
    <w:rsid w:val="001B5AD5"/>
    <w:rsid w:val="001B62AF"/>
    <w:rsid w:val="001B659A"/>
    <w:rsid w:val="001B6C5A"/>
    <w:rsid w:val="001B7144"/>
    <w:rsid w:val="001D1678"/>
    <w:rsid w:val="001D1B5B"/>
    <w:rsid w:val="001D788B"/>
    <w:rsid w:val="001D78D8"/>
    <w:rsid w:val="001E2A1E"/>
    <w:rsid w:val="001E71CC"/>
    <w:rsid w:val="001E7DA2"/>
    <w:rsid w:val="001F2DBB"/>
    <w:rsid w:val="001F59D4"/>
    <w:rsid w:val="001F65AB"/>
    <w:rsid w:val="002029FC"/>
    <w:rsid w:val="00202E38"/>
    <w:rsid w:val="00204F50"/>
    <w:rsid w:val="00210419"/>
    <w:rsid w:val="0021072A"/>
    <w:rsid w:val="00211210"/>
    <w:rsid w:val="00214FA2"/>
    <w:rsid w:val="00217C29"/>
    <w:rsid w:val="00221051"/>
    <w:rsid w:val="00231BD9"/>
    <w:rsid w:val="0023212D"/>
    <w:rsid w:val="0023495C"/>
    <w:rsid w:val="00234DFE"/>
    <w:rsid w:val="00240D35"/>
    <w:rsid w:val="0024264A"/>
    <w:rsid w:val="002433C3"/>
    <w:rsid w:val="0024453F"/>
    <w:rsid w:val="002458F1"/>
    <w:rsid w:val="002470BA"/>
    <w:rsid w:val="00253962"/>
    <w:rsid w:val="0025405A"/>
    <w:rsid w:val="00254274"/>
    <w:rsid w:val="002552F2"/>
    <w:rsid w:val="00255AF7"/>
    <w:rsid w:val="002603AF"/>
    <w:rsid w:val="00262237"/>
    <w:rsid w:val="002651C2"/>
    <w:rsid w:val="002668E1"/>
    <w:rsid w:val="00270A40"/>
    <w:rsid w:val="00270AEE"/>
    <w:rsid w:val="002763F9"/>
    <w:rsid w:val="00276A65"/>
    <w:rsid w:val="00277EE7"/>
    <w:rsid w:val="0028185F"/>
    <w:rsid w:val="00286026"/>
    <w:rsid w:val="002876A3"/>
    <w:rsid w:val="00287AAA"/>
    <w:rsid w:val="002936D7"/>
    <w:rsid w:val="00296DDC"/>
    <w:rsid w:val="002A007E"/>
    <w:rsid w:val="002A2671"/>
    <w:rsid w:val="002A41E1"/>
    <w:rsid w:val="002A47FE"/>
    <w:rsid w:val="002A6FF2"/>
    <w:rsid w:val="002B02BA"/>
    <w:rsid w:val="002B16A9"/>
    <w:rsid w:val="002C0982"/>
    <w:rsid w:val="002C6AEE"/>
    <w:rsid w:val="002D0810"/>
    <w:rsid w:val="002D0F1B"/>
    <w:rsid w:val="002D237C"/>
    <w:rsid w:val="002D29ED"/>
    <w:rsid w:val="002D3E54"/>
    <w:rsid w:val="002D466F"/>
    <w:rsid w:val="002D47DE"/>
    <w:rsid w:val="002D52EE"/>
    <w:rsid w:val="002D544F"/>
    <w:rsid w:val="002E23A4"/>
    <w:rsid w:val="002E301E"/>
    <w:rsid w:val="002E50D6"/>
    <w:rsid w:val="002F0CB0"/>
    <w:rsid w:val="002F3499"/>
    <w:rsid w:val="00301ADF"/>
    <w:rsid w:val="003045A8"/>
    <w:rsid w:val="00305343"/>
    <w:rsid w:val="0031119A"/>
    <w:rsid w:val="00314FDF"/>
    <w:rsid w:val="00316B6F"/>
    <w:rsid w:val="00317C96"/>
    <w:rsid w:val="0032132C"/>
    <w:rsid w:val="0032467A"/>
    <w:rsid w:val="00325318"/>
    <w:rsid w:val="003276F2"/>
    <w:rsid w:val="00333EDC"/>
    <w:rsid w:val="0033735C"/>
    <w:rsid w:val="003405FC"/>
    <w:rsid w:val="003460AC"/>
    <w:rsid w:val="003607D9"/>
    <w:rsid w:val="00360D41"/>
    <w:rsid w:val="00362FDD"/>
    <w:rsid w:val="00363BAD"/>
    <w:rsid w:val="00364507"/>
    <w:rsid w:val="00367F56"/>
    <w:rsid w:val="00373147"/>
    <w:rsid w:val="00373D4E"/>
    <w:rsid w:val="003759F4"/>
    <w:rsid w:val="00385266"/>
    <w:rsid w:val="00385F28"/>
    <w:rsid w:val="00387C1D"/>
    <w:rsid w:val="003915C9"/>
    <w:rsid w:val="00393B62"/>
    <w:rsid w:val="00394E65"/>
    <w:rsid w:val="003A3156"/>
    <w:rsid w:val="003A52AE"/>
    <w:rsid w:val="003A6AAE"/>
    <w:rsid w:val="003B27E0"/>
    <w:rsid w:val="003B5EDE"/>
    <w:rsid w:val="003B603E"/>
    <w:rsid w:val="003B6325"/>
    <w:rsid w:val="003C3727"/>
    <w:rsid w:val="003C6B03"/>
    <w:rsid w:val="003C7342"/>
    <w:rsid w:val="003D2AB3"/>
    <w:rsid w:val="003D4402"/>
    <w:rsid w:val="003D448E"/>
    <w:rsid w:val="003D481F"/>
    <w:rsid w:val="003D5433"/>
    <w:rsid w:val="003D666C"/>
    <w:rsid w:val="003E3237"/>
    <w:rsid w:val="003E3BC1"/>
    <w:rsid w:val="003E548E"/>
    <w:rsid w:val="003E7CFA"/>
    <w:rsid w:val="003F7154"/>
    <w:rsid w:val="003F73F8"/>
    <w:rsid w:val="00401BDC"/>
    <w:rsid w:val="00401D35"/>
    <w:rsid w:val="004023D3"/>
    <w:rsid w:val="0040406F"/>
    <w:rsid w:val="004056FC"/>
    <w:rsid w:val="00407FE0"/>
    <w:rsid w:val="00410223"/>
    <w:rsid w:val="00411A7F"/>
    <w:rsid w:val="00415420"/>
    <w:rsid w:val="004167B3"/>
    <w:rsid w:val="00417138"/>
    <w:rsid w:val="00417FB4"/>
    <w:rsid w:val="00422882"/>
    <w:rsid w:val="00424D92"/>
    <w:rsid w:val="004251D4"/>
    <w:rsid w:val="00433F65"/>
    <w:rsid w:val="00441E99"/>
    <w:rsid w:val="004455DD"/>
    <w:rsid w:val="004511DC"/>
    <w:rsid w:val="004539D0"/>
    <w:rsid w:val="00456BAF"/>
    <w:rsid w:val="00457003"/>
    <w:rsid w:val="00460814"/>
    <w:rsid w:val="00460E61"/>
    <w:rsid w:val="00464834"/>
    <w:rsid w:val="00464B72"/>
    <w:rsid w:val="00465594"/>
    <w:rsid w:val="00472E3D"/>
    <w:rsid w:val="0047397D"/>
    <w:rsid w:val="00473E8A"/>
    <w:rsid w:val="004806B5"/>
    <w:rsid w:val="00484AFB"/>
    <w:rsid w:val="0048554D"/>
    <w:rsid w:val="004905DD"/>
    <w:rsid w:val="00490BDD"/>
    <w:rsid w:val="00495738"/>
    <w:rsid w:val="004972A4"/>
    <w:rsid w:val="004A1A69"/>
    <w:rsid w:val="004A1ED5"/>
    <w:rsid w:val="004A3344"/>
    <w:rsid w:val="004A4B8D"/>
    <w:rsid w:val="004A7B24"/>
    <w:rsid w:val="004B4702"/>
    <w:rsid w:val="004B606D"/>
    <w:rsid w:val="004B6257"/>
    <w:rsid w:val="004C11BA"/>
    <w:rsid w:val="004C310D"/>
    <w:rsid w:val="004C4664"/>
    <w:rsid w:val="004D069A"/>
    <w:rsid w:val="004D32B9"/>
    <w:rsid w:val="004D38BC"/>
    <w:rsid w:val="004E523D"/>
    <w:rsid w:val="004F22C6"/>
    <w:rsid w:val="004F4035"/>
    <w:rsid w:val="004F5584"/>
    <w:rsid w:val="004F7A0E"/>
    <w:rsid w:val="005014D4"/>
    <w:rsid w:val="0050593F"/>
    <w:rsid w:val="0051451E"/>
    <w:rsid w:val="005228ED"/>
    <w:rsid w:val="00522B3B"/>
    <w:rsid w:val="005254BC"/>
    <w:rsid w:val="00534214"/>
    <w:rsid w:val="00534254"/>
    <w:rsid w:val="00540C79"/>
    <w:rsid w:val="00540CB3"/>
    <w:rsid w:val="00541419"/>
    <w:rsid w:val="0054256B"/>
    <w:rsid w:val="005432F2"/>
    <w:rsid w:val="005434B8"/>
    <w:rsid w:val="00543644"/>
    <w:rsid w:val="00546368"/>
    <w:rsid w:val="00546BD2"/>
    <w:rsid w:val="00550F57"/>
    <w:rsid w:val="00552FFE"/>
    <w:rsid w:val="005571A7"/>
    <w:rsid w:val="00560D2F"/>
    <w:rsid w:val="00566EC8"/>
    <w:rsid w:val="00570080"/>
    <w:rsid w:val="00572ED4"/>
    <w:rsid w:val="00573DBA"/>
    <w:rsid w:val="005765BF"/>
    <w:rsid w:val="005800F8"/>
    <w:rsid w:val="00584839"/>
    <w:rsid w:val="00591A35"/>
    <w:rsid w:val="00594891"/>
    <w:rsid w:val="00595455"/>
    <w:rsid w:val="00597955"/>
    <w:rsid w:val="005A1819"/>
    <w:rsid w:val="005A1C89"/>
    <w:rsid w:val="005A6322"/>
    <w:rsid w:val="005A6B1A"/>
    <w:rsid w:val="005A7BBF"/>
    <w:rsid w:val="005B0B56"/>
    <w:rsid w:val="005B16AC"/>
    <w:rsid w:val="005B602B"/>
    <w:rsid w:val="005C3CBD"/>
    <w:rsid w:val="005C3CFE"/>
    <w:rsid w:val="005C6E08"/>
    <w:rsid w:val="005C7639"/>
    <w:rsid w:val="005C7D77"/>
    <w:rsid w:val="005D02EE"/>
    <w:rsid w:val="005D2BE3"/>
    <w:rsid w:val="005D306F"/>
    <w:rsid w:val="005D7520"/>
    <w:rsid w:val="005D7555"/>
    <w:rsid w:val="005E061D"/>
    <w:rsid w:val="005E084F"/>
    <w:rsid w:val="005E0C09"/>
    <w:rsid w:val="005E0D73"/>
    <w:rsid w:val="005E7D77"/>
    <w:rsid w:val="005E7F69"/>
    <w:rsid w:val="005F0DAF"/>
    <w:rsid w:val="005F15EF"/>
    <w:rsid w:val="005F36BD"/>
    <w:rsid w:val="005F7BEF"/>
    <w:rsid w:val="005F7DFC"/>
    <w:rsid w:val="00605AE2"/>
    <w:rsid w:val="006064E9"/>
    <w:rsid w:val="0061463E"/>
    <w:rsid w:val="00620755"/>
    <w:rsid w:val="00620CAD"/>
    <w:rsid w:val="0062492B"/>
    <w:rsid w:val="00632522"/>
    <w:rsid w:val="00634FBE"/>
    <w:rsid w:val="006353D2"/>
    <w:rsid w:val="006364C5"/>
    <w:rsid w:val="00636B3F"/>
    <w:rsid w:val="00637D65"/>
    <w:rsid w:val="006403CA"/>
    <w:rsid w:val="006430AA"/>
    <w:rsid w:val="00647C97"/>
    <w:rsid w:val="00654729"/>
    <w:rsid w:val="00657B82"/>
    <w:rsid w:val="00657D6F"/>
    <w:rsid w:val="0066030F"/>
    <w:rsid w:val="00662E2E"/>
    <w:rsid w:val="0066454A"/>
    <w:rsid w:val="006709A7"/>
    <w:rsid w:val="00670D9C"/>
    <w:rsid w:val="00672D9A"/>
    <w:rsid w:val="006748AE"/>
    <w:rsid w:val="00677A3B"/>
    <w:rsid w:val="00677B2E"/>
    <w:rsid w:val="006804B8"/>
    <w:rsid w:val="0069080F"/>
    <w:rsid w:val="00690A60"/>
    <w:rsid w:val="00694AA5"/>
    <w:rsid w:val="00695D5C"/>
    <w:rsid w:val="0069799A"/>
    <w:rsid w:val="006A059C"/>
    <w:rsid w:val="006A347B"/>
    <w:rsid w:val="006B20B9"/>
    <w:rsid w:val="006B28CB"/>
    <w:rsid w:val="006B3CF4"/>
    <w:rsid w:val="006B56C5"/>
    <w:rsid w:val="006B79D4"/>
    <w:rsid w:val="006C23AA"/>
    <w:rsid w:val="006C2404"/>
    <w:rsid w:val="006C2831"/>
    <w:rsid w:val="006C44A5"/>
    <w:rsid w:val="006C50DF"/>
    <w:rsid w:val="006C701B"/>
    <w:rsid w:val="006C736E"/>
    <w:rsid w:val="006D19D5"/>
    <w:rsid w:val="006D361D"/>
    <w:rsid w:val="006D4198"/>
    <w:rsid w:val="006D501F"/>
    <w:rsid w:val="006D59C0"/>
    <w:rsid w:val="006E2F98"/>
    <w:rsid w:val="006E5606"/>
    <w:rsid w:val="006F25DB"/>
    <w:rsid w:val="006F6ADA"/>
    <w:rsid w:val="00700E94"/>
    <w:rsid w:val="0070333D"/>
    <w:rsid w:val="007039D9"/>
    <w:rsid w:val="00704526"/>
    <w:rsid w:val="00707E9F"/>
    <w:rsid w:val="0071400D"/>
    <w:rsid w:val="00720C0B"/>
    <w:rsid w:val="0072396B"/>
    <w:rsid w:val="00726BD8"/>
    <w:rsid w:val="00730E6B"/>
    <w:rsid w:val="00734598"/>
    <w:rsid w:val="00737908"/>
    <w:rsid w:val="00740317"/>
    <w:rsid w:val="00740E8B"/>
    <w:rsid w:val="00741299"/>
    <w:rsid w:val="0074285E"/>
    <w:rsid w:val="0074407E"/>
    <w:rsid w:val="00752729"/>
    <w:rsid w:val="0075423F"/>
    <w:rsid w:val="00757859"/>
    <w:rsid w:val="0076001F"/>
    <w:rsid w:val="00760407"/>
    <w:rsid w:val="0076179F"/>
    <w:rsid w:val="00763EE6"/>
    <w:rsid w:val="00764C89"/>
    <w:rsid w:val="0076650F"/>
    <w:rsid w:val="007706CE"/>
    <w:rsid w:val="00772F2F"/>
    <w:rsid w:val="007746A6"/>
    <w:rsid w:val="00776585"/>
    <w:rsid w:val="007810A9"/>
    <w:rsid w:val="00784B3D"/>
    <w:rsid w:val="007867BF"/>
    <w:rsid w:val="00790193"/>
    <w:rsid w:val="00792D06"/>
    <w:rsid w:val="00795486"/>
    <w:rsid w:val="00796C3B"/>
    <w:rsid w:val="007A162D"/>
    <w:rsid w:val="007A1A3A"/>
    <w:rsid w:val="007A488C"/>
    <w:rsid w:val="007A53DC"/>
    <w:rsid w:val="007A5913"/>
    <w:rsid w:val="007A65B4"/>
    <w:rsid w:val="007B0188"/>
    <w:rsid w:val="007B4175"/>
    <w:rsid w:val="007B4B4A"/>
    <w:rsid w:val="007B694D"/>
    <w:rsid w:val="007B699F"/>
    <w:rsid w:val="007C09D9"/>
    <w:rsid w:val="007C7DB8"/>
    <w:rsid w:val="007D3241"/>
    <w:rsid w:val="007D4384"/>
    <w:rsid w:val="007D793C"/>
    <w:rsid w:val="007E09DC"/>
    <w:rsid w:val="007E15D5"/>
    <w:rsid w:val="007E23B9"/>
    <w:rsid w:val="007E5DF1"/>
    <w:rsid w:val="007E5EDB"/>
    <w:rsid w:val="007E7577"/>
    <w:rsid w:val="007F484E"/>
    <w:rsid w:val="007F6516"/>
    <w:rsid w:val="0080398D"/>
    <w:rsid w:val="00804518"/>
    <w:rsid w:val="00806BCE"/>
    <w:rsid w:val="00807F12"/>
    <w:rsid w:val="00813BA0"/>
    <w:rsid w:val="00816987"/>
    <w:rsid w:val="00817EAE"/>
    <w:rsid w:val="0082001C"/>
    <w:rsid w:val="00820AF1"/>
    <w:rsid w:val="00820E9D"/>
    <w:rsid w:val="00821B30"/>
    <w:rsid w:val="00830854"/>
    <w:rsid w:val="00830BB5"/>
    <w:rsid w:val="00833110"/>
    <w:rsid w:val="008332FC"/>
    <w:rsid w:val="0083408A"/>
    <w:rsid w:val="008348A7"/>
    <w:rsid w:val="00834A1A"/>
    <w:rsid w:val="00837356"/>
    <w:rsid w:val="00837443"/>
    <w:rsid w:val="0084080F"/>
    <w:rsid w:val="00840F4B"/>
    <w:rsid w:val="0084324F"/>
    <w:rsid w:val="0084772A"/>
    <w:rsid w:val="008519E1"/>
    <w:rsid w:val="008528BE"/>
    <w:rsid w:val="008529C3"/>
    <w:rsid w:val="00853A57"/>
    <w:rsid w:val="00856990"/>
    <w:rsid w:val="0086324B"/>
    <w:rsid w:val="008644F4"/>
    <w:rsid w:val="00865313"/>
    <w:rsid w:val="00866757"/>
    <w:rsid w:val="00866916"/>
    <w:rsid w:val="00875405"/>
    <w:rsid w:val="008760F7"/>
    <w:rsid w:val="008762DB"/>
    <w:rsid w:val="00882012"/>
    <w:rsid w:val="008859D9"/>
    <w:rsid w:val="008870A6"/>
    <w:rsid w:val="0089317D"/>
    <w:rsid w:val="00895F4E"/>
    <w:rsid w:val="008971D4"/>
    <w:rsid w:val="00897757"/>
    <w:rsid w:val="008977F1"/>
    <w:rsid w:val="008A08F6"/>
    <w:rsid w:val="008A1250"/>
    <w:rsid w:val="008A193A"/>
    <w:rsid w:val="008A1E31"/>
    <w:rsid w:val="008A3F46"/>
    <w:rsid w:val="008A4A22"/>
    <w:rsid w:val="008B09A7"/>
    <w:rsid w:val="008C1A90"/>
    <w:rsid w:val="008C217A"/>
    <w:rsid w:val="008C2386"/>
    <w:rsid w:val="008C7217"/>
    <w:rsid w:val="008C74A4"/>
    <w:rsid w:val="008D028C"/>
    <w:rsid w:val="008D30CD"/>
    <w:rsid w:val="008D45E3"/>
    <w:rsid w:val="008D4EF3"/>
    <w:rsid w:val="008D6BF7"/>
    <w:rsid w:val="008D7AA3"/>
    <w:rsid w:val="008E12CE"/>
    <w:rsid w:val="008E3285"/>
    <w:rsid w:val="008E51B5"/>
    <w:rsid w:val="008E58C8"/>
    <w:rsid w:val="008E5F64"/>
    <w:rsid w:val="008F4E20"/>
    <w:rsid w:val="008F56DA"/>
    <w:rsid w:val="00901BF4"/>
    <w:rsid w:val="00905FDD"/>
    <w:rsid w:val="00906F12"/>
    <w:rsid w:val="009101B0"/>
    <w:rsid w:val="00910C55"/>
    <w:rsid w:val="00912ACA"/>
    <w:rsid w:val="009150A6"/>
    <w:rsid w:val="009169F6"/>
    <w:rsid w:val="009178EB"/>
    <w:rsid w:val="00920DC6"/>
    <w:rsid w:val="00922C1B"/>
    <w:rsid w:val="00924335"/>
    <w:rsid w:val="00924F1E"/>
    <w:rsid w:val="009260F2"/>
    <w:rsid w:val="00932BCD"/>
    <w:rsid w:val="009330D4"/>
    <w:rsid w:val="009343BC"/>
    <w:rsid w:val="00940A72"/>
    <w:rsid w:val="009448E6"/>
    <w:rsid w:val="0095118D"/>
    <w:rsid w:val="0095311C"/>
    <w:rsid w:val="00957285"/>
    <w:rsid w:val="00960CE9"/>
    <w:rsid w:val="00960D4F"/>
    <w:rsid w:val="0096129E"/>
    <w:rsid w:val="00963D95"/>
    <w:rsid w:val="00966625"/>
    <w:rsid w:val="00972AA1"/>
    <w:rsid w:val="009770E2"/>
    <w:rsid w:val="009777EB"/>
    <w:rsid w:val="009804A4"/>
    <w:rsid w:val="00981697"/>
    <w:rsid w:val="00985C1C"/>
    <w:rsid w:val="009870CD"/>
    <w:rsid w:val="0099197B"/>
    <w:rsid w:val="00993638"/>
    <w:rsid w:val="009948B5"/>
    <w:rsid w:val="00996D08"/>
    <w:rsid w:val="00996D33"/>
    <w:rsid w:val="009A0441"/>
    <w:rsid w:val="009A0743"/>
    <w:rsid w:val="009A0842"/>
    <w:rsid w:val="009A1AC9"/>
    <w:rsid w:val="009A2479"/>
    <w:rsid w:val="009A59F6"/>
    <w:rsid w:val="009B16CC"/>
    <w:rsid w:val="009B477B"/>
    <w:rsid w:val="009B59DA"/>
    <w:rsid w:val="009B5AC4"/>
    <w:rsid w:val="009B6230"/>
    <w:rsid w:val="009B6258"/>
    <w:rsid w:val="009C0380"/>
    <w:rsid w:val="009C0498"/>
    <w:rsid w:val="009C07C2"/>
    <w:rsid w:val="009C3364"/>
    <w:rsid w:val="009C3BBF"/>
    <w:rsid w:val="009D004B"/>
    <w:rsid w:val="009D1281"/>
    <w:rsid w:val="009D399F"/>
    <w:rsid w:val="009D7B2B"/>
    <w:rsid w:val="009D7B69"/>
    <w:rsid w:val="009E0B85"/>
    <w:rsid w:val="009E3BC6"/>
    <w:rsid w:val="009E3ECC"/>
    <w:rsid w:val="009F1815"/>
    <w:rsid w:val="009F71F7"/>
    <w:rsid w:val="00A0130F"/>
    <w:rsid w:val="00A03051"/>
    <w:rsid w:val="00A039B6"/>
    <w:rsid w:val="00A07562"/>
    <w:rsid w:val="00A108A6"/>
    <w:rsid w:val="00A11E82"/>
    <w:rsid w:val="00A154A5"/>
    <w:rsid w:val="00A1642C"/>
    <w:rsid w:val="00A26242"/>
    <w:rsid w:val="00A33331"/>
    <w:rsid w:val="00A333F7"/>
    <w:rsid w:val="00A33A8E"/>
    <w:rsid w:val="00A33E0C"/>
    <w:rsid w:val="00A41848"/>
    <w:rsid w:val="00A4407E"/>
    <w:rsid w:val="00A55E9A"/>
    <w:rsid w:val="00A561C6"/>
    <w:rsid w:val="00A562BE"/>
    <w:rsid w:val="00A56D39"/>
    <w:rsid w:val="00A60E54"/>
    <w:rsid w:val="00A629A6"/>
    <w:rsid w:val="00A6404D"/>
    <w:rsid w:val="00A647BF"/>
    <w:rsid w:val="00A64A7F"/>
    <w:rsid w:val="00A70C90"/>
    <w:rsid w:val="00A72338"/>
    <w:rsid w:val="00A760EA"/>
    <w:rsid w:val="00A76333"/>
    <w:rsid w:val="00A77BF9"/>
    <w:rsid w:val="00A83E64"/>
    <w:rsid w:val="00A84569"/>
    <w:rsid w:val="00A84D40"/>
    <w:rsid w:val="00A8508D"/>
    <w:rsid w:val="00A854A1"/>
    <w:rsid w:val="00A874D2"/>
    <w:rsid w:val="00A923D8"/>
    <w:rsid w:val="00A93BB6"/>
    <w:rsid w:val="00A94493"/>
    <w:rsid w:val="00A94C07"/>
    <w:rsid w:val="00A95C37"/>
    <w:rsid w:val="00A95ED6"/>
    <w:rsid w:val="00AA0253"/>
    <w:rsid w:val="00AA0A33"/>
    <w:rsid w:val="00AA5539"/>
    <w:rsid w:val="00AB332E"/>
    <w:rsid w:val="00AB409E"/>
    <w:rsid w:val="00AB536A"/>
    <w:rsid w:val="00AB77E7"/>
    <w:rsid w:val="00AC0C76"/>
    <w:rsid w:val="00AC42C0"/>
    <w:rsid w:val="00AC5033"/>
    <w:rsid w:val="00AC6318"/>
    <w:rsid w:val="00AD187E"/>
    <w:rsid w:val="00AD36CE"/>
    <w:rsid w:val="00AD4324"/>
    <w:rsid w:val="00AD54BD"/>
    <w:rsid w:val="00AF30DD"/>
    <w:rsid w:val="00AF53BF"/>
    <w:rsid w:val="00B03B15"/>
    <w:rsid w:val="00B03CDB"/>
    <w:rsid w:val="00B11304"/>
    <w:rsid w:val="00B1268A"/>
    <w:rsid w:val="00B14D38"/>
    <w:rsid w:val="00B176DD"/>
    <w:rsid w:val="00B20606"/>
    <w:rsid w:val="00B2786E"/>
    <w:rsid w:val="00B305EE"/>
    <w:rsid w:val="00B31B4C"/>
    <w:rsid w:val="00B31D6A"/>
    <w:rsid w:val="00B40149"/>
    <w:rsid w:val="00B4016D"/>
    <w:rsid w:val="00B421A0"/>
    <w:rsid w:val="00B42205"/>
    <w:rsid w:val="00B448DD"/>
    <w:rsid w:val="00B46BC1"/>
    <w:rsid w:val="00B47B03"/>
    <w:rsid w:val="00B50C24"/>
    <w:rsid w:val="00B601F5"/>
    <w:rsid w:val="00B63525"/>
    <w:rsid w:val="00B66F6A"/>
    <w:rsid w:val="00B6726C"/>
    <w:rsid w:val="00B67F9B"/>
    <w:rsid w:val="00B71D42"/>
    <w:rsid w:val="00B7493F"/>
    <w:rsid w:val="00B74F0A"/>
    <w:rsid w:val="00B81E42"/>
    <w:rsid w:val="00B820A5"/>
    <w:rsid w:val="00B836CE"/>
    <w:rsid w:val="00B842BC"/>
    <w:rsid w:val="00B85079"/>
    <w:rsid w:val="00B861DA"/>
    <w:rsid w:val="00B91CD6"/>
    <w:rsid w:val="00B93141"/>
    <w:rsid w:val="00B935D3"/>
    <w:rsid w:val="00BA0431"/>
    <w:rsid w:val="00BA4811"/>
    <w:rsid w:val="00BB1C1D"/>
    <w:rsid w:val="00BB2D65"/>
    <w:rsid w:val="00BB3E76"/>
    <w:rsid w:val="00BB3E9E"/>
    <w:rsid w:val="00BB4FCC"/>
    <w:rsid w:val="00BB5EE0"/>
    <w:rsid w:val="00BB665B"/>
    <w:rsid w:val="00BB7433"/>
    <w:rsid w:val="00BB75A7"/>
    <w:rsid w:val="00BB769C"/>
    <w:rsid w:val="00BC2A45"/>
    <w:rsid w:val="00BC4B97"/>
    <w:rsid w:val="00BD201C"/>
    <w:rsid w:val="00BE05F8"/>
    <w:rsid w:val="00BF0C3F"/>
    <w:rsid w:val="00BF2FAB"/>
    <w:rsid w:val="00BF2FDB"/>
    <w:rsid w:val="00BF35F8"/>
    <w:rsid w:val="00BF41BF"/>
    <w:rsid w:val="00BF51BF"/>
    <w:rsid w:val="00C009FF"/>
    <w:rsid w:val="00C010FD"/>
    <w:rsid w:val="00C033C2"/>
    <w:rsid w:val="00C04A37"/>
    <w:rsid w:val="00C04D7F"/>
    <w:rsid w:val="00C055C9"/>
    <w:rsid w:val="00C060C1"/>
    <w:rsid w:val="00C0629F"/>
    <w:rsid w:val="00C06AE9"/>
    <w:rsid w:val="00C12FAA"/>
    <w:rsid w:val="00C1442D"/>
    <w:rsid w:val="00C16CBE"/>
    <w:rsid w:val="00C20D71"/>
    <w:rsid w:val="00C24F5E"/>
    <w:rsid w:val="00C25364"/>
    <w:rsid w:val="00C257C4"/>
    <w:rsid w:val="00C2616B"/>
    <w:rsid w:val="00C34174"/>
    <w:rsid w:val="00C37A72"/>
    <w:rsid w:val="00C4026A"/>
    <w:rsid w:val="00C41892"/>
    <w:rsid w:val="00C476BF"/>
    <w:rsid w:val="00C53CFE"/>
    <w:rsid w:val="00C60C9A"/>
    <w:rsid w:val="00C70667"/>
    <w:rsid w:val="00C73C53"/>
    <w:rsid w:val="00C76BEF"/>
    <w:rsid w:val="00C77179"/>
    <w:rsid w:val="00C7741E"/>
    <w:rsid w:val="00C83D03"/>
    <w:rsid w:val="00C84864"/>
    <w:rsid w:val="00C910EE"/>
    <w:rsid w:val="00C966B8"/>
    <w:rsid w:val="00C9799E"/>
    <w:rsid w:val="00CA54FB"/>
    <w:rsid w:val="00CB0596"/>
    <w:rsid w:val="00CB2DA3"/>
    <w:rsid w:val="00CB75D9"/>
    <w:rsid w:val="00CC0E36"/>
    <w:rsid w:val="00CC10A4"/>
    <w:rsid w:val="00CC1504"/>
    <w:rsid w:val="00CC6014"/>
    <w:rsid w:val="00CC769C"/>
    <w:rsid w:val="00CD0415"/>
    <w:rsid w:val="00CD422A"/>
    <w:rsid w:val="00CD48ED"/>
    <w:rsid w:val="00CD6273"/>
    <w:rsid w:val="00CE1290"/>
    <w:rsid w:val="00CE2253"/>
    <w:rsid w:val="00CE2FB3"/>
    <w:rsid w:val="00CE6424"/>
    <w:rsid w:val="00CF1530"/>
    <w:rsid w:val="00D00279"/>
    <w:rsid w:val="00D0112C"/>
    <w:rsid w:val="00D018A7"/>
    <w:rsid w:val="00D03E20"/>
    <w:rsid w:val="00D1127B"/>
    <w:rsid w:val="00D1201B"/>
    <w:rsid w:val="00D12320"/>
    <w:rsid w:val="00D12671"/>
    <w:rsid w:val="00D130CF"/>
    <w:rsid w:val="00D1443F"/>
    <w:rsid w:val="00D16E88"/>
    <w:rsid w:val="00D206CA"/>
    <w:rsid w:val="00D20A08"/>
    <w:rsid w:val="00D21432"/>
    <w:rsid w:val="00D21BE6"/>
    <w:rsid w:val="00D235CE"/>
    <w:rsid w:val="00D3307D"/>
    <w:rsid w:val="00D34513"/>
    <w:rsid w:val="00D34D66"/>
    <w:rsid w:val="00D41AC1"/>
    <w:rsid w:val="00D42554"/>
    <w:rsid w:val="00D42698"/>
    <w:rsid w:val="00D439E6"/>
    <w:rsid w:val="00D4588F"/>
    <w:rsid w:val="00D45DCF"/>
    <w:rsid w:val="00D46747"/>
    <w:rsid w:val="00D47DAA"/>
    <w:rsid w:val="00D54028"/>
    <w:rsid w:val="00D56B18"/>
    <w:rsid w:val="00D5780A"/>
    <w:rsid w:val="00D60377"/>
    <w:rsid w:val="00D623CE"/>
    <w:rsid w:val="00D63361"/>
    <w:rsid w:val="00D64FAD"/>
    <w:rsid w:val="00D6749D"/>
    <w:rsid w:val="00D70751"/>
    <w:rsid w:val="00D740BC"/>
    <w:rsid w:val="00D74397"/>
    <w:rsid w:val="00D743C7"/>
    <w:rsid w:val="00D81306"/>
    <w:rsid w:val="00D81E3D"/>
    <w:rsid w:val="00D853CA"/>
    <w:rsid w:val="00D86827"/>
    <w:rsid w:val="00D950DB"/>
    <w:rsid w:val="00D97AA1"/>
    <w:rsid w:val="00DA1B16"/>
    <w:rsid w:val="00DA1B60"/>
    <w:rsid w:val="00DA271B"/>
    <w:rsid w:val="00DA5820"/>
    <w:rsid w:val="00DA68B3"/>
    <w:rsid w:val="00DA77B5"/>
    <w:rsid w:val="00DB0625"/>
    <w:rsid w:val="00DB1689"/>
    <w:rsid w:val="00DB21FC"/>
    <w:rsid w:val="00DB3A50"/>
    <w:rsid w:val="00DB40E4"/>
    <w:rsid w:val="00DB64CD"/>
    <w:rsid w:val="00DB6C08"/>
    <w:rsid w:val="00DC099A"/>
    <w:rsid w:val="00DC5D21"/>
    <w:rsid w:val="00DC5D91"/>
    <w:rsid w:val="00DC6235"/>
    <w:rsid w:val="00DC6581"/>
    <w:rsid w:val="00DC792F"/>
    <w:rsid w:val="00DD47B7"/>
    <w:rsid w:val="00DE2290"/>
    <w:rsid w:val="00DE4E94"/>
    <w:rsid w:val="00DE60FB"/>
    <w:rsid w:val="00DE6A10"/>
    <w:rsid w:val="00DF0220"/>
    <w:rsid w:val="00DF0AAF"/>
    <w:rsid w:val="00DF583C"/>
    <w:rsid w:val="00E02126"/>
    <w:rsid w:val="00E04F2B"/>
    <w:rsid w:val="00E05641"/>
    <w:rsid w:val="00E05D2F"/>
    <w:rsid w:val="00E06535"/>
    <w:rsid w:val="00E07F46"/>
    <w:rsid w:val="00E11986"/>
    <w:rsid w:val="00E15853"/>
    <w:rsid w:val="00E1641A"/>
    <w:rsid w:val="00E1677D"/>
    <w:rsid w:val="00E2239D"/>
    <w:rsid w:val="00E27517"/>
    <w:rsid w:val="00E31BD2"/>
    <w:rsid w:val="00E338D1"/>
    <w:rsid w:val="00E34623"/>
    <w:rsid w:val="00E35186"/>
    <w:rsid w:val="00E36DD3"/>
    <w:rsid w:val="00E449BF"/>
    <w:rsid w:val="00E60689"/>
    <w:rsid w:val="00E624CB"/>
    <w:rsid w:val="00E7010E"/>
    <w:rsid w:val="00E72104"/>
    <w:rsid w:val="00E737ED"/>
    <w:rsid w:val="00E76F67"/>
    <w:rsid w:val="00E845B5"/>
    <w:rsid w:val="00E84767"/>
    <w:rsid w:val="00E84B1E"/>
    <w:rsid w:val="00E84B99"/>
    <w:rsid w:val="00E87C4C"/>
    <w:rsid w:val="00E90C64"/>
    <w:rsid w:val="00E958DB"/>
    <w:rsid w:val="00EA0664"/>
    <w:rsid w:val="00EA36B2"/>
    <w:rsid w:val="00EA7ED8"/>
    <w:rsid w:val="00EB35B2"/>
    <w:rsid w:val="00EC13EA"/>
    <w:rsid w:val="00EC16FF"/>
    <w:rsid w:val="00EC1BED"/>
    <w:rsid w:val="00EC3E3E"/>
    <w:rsid w:val="00EC59B4"/>
    <w:rsid w:val="00EC6AEE"/>
    <w:rsid w:val="00ED2E83"/>
    <w:rsid w:val="00EE2909"/>
    <w:rsid w:val="00EE347D"/>
    <w:rsid w:val="00EE4772"/>
    <w:rsid w:val="00EE5518"/>
    <w:rsid w:val="00EE5BB1"/>
    <w:rsid w:val="00EF2D07"/>
    <w:rsid w:val="00EF3944"/>
    <w:rsid w:val="00EF56DB"/>
    <w:rsid w:val="00F02E08"/>
    <w:rsid w:val="00F03300"/>
    <w:rsid w:val="00F0526F"/>
    <w:rsid w:val="00F05801"/>
    <w:rsid w:val="00F05CEB"/>
    <w:rsid w:val="00F062AA"/>
    <w:rsid w:val="00F14530"/>
    <w:rsid w:val="00F16BD7"/>
    <w:rsid w:val="00F25CDA"/>
    <w:rsid w:val="00F334F7"/>
    <w:rsid w:val="00F36475"/>
    <w:rsid w:val="00F367D0"/>
    <w:rsid w:val="00F40136"/>
    <w:rsid w:val="00F40ABB"/>
    <w:rsid w:val="00F41364"/>
    <w:rsid w:val="00F46B2C"/>
    <w:rsid w:val="00F51219"/>
    <w:rsid w:val="00F5156B"/>
    <w:rsid w:val="00F516DD"/>
    <w:rsid w:val="00F51F86"/>
    <w:rsid w:val="00F55A09"/>
    <w:rsid w:val="00F620CE"/>
    <w:rsid w:val="00F6222E"/>
    <w:rsid w:val="00F62833"/>
    <w:rsid w:val="00F644A0"/>
    <w:rsid w:val="00F66CD1"/>
    <w:rsid w:val="00F66E0E"/>
    <w:rsid w:val="00F83A17"/>
    <w:rsid w:val="00F93849"/>
    <w:rsid w:val="00F95F01"/>
    <w:rsid w:val="00F97366"/>
    <w:rsid w:val="00FA22D0"/>
    <w:rsid w:val="00FA2E20"/>
    <w:rsid w:val="00FA4B1E"/>
    <w:rsid w:val="00FA6E13"/>
    <w:rsid w:val="00FB06D5"/>
    <w:rsid w:val="00FB0CC1"/>
    <w:rsid w:val="00FB1EDA"/>
    <w:rsid w:val="00FB351A"/>
    <w:rsid w:val="00FC02D0"/>
    <w:rsid w:val="00FC07F8"/>
    <w:rsid w:val="00FC4D19"/>
    <w:rsid w:val="00FC71B6"/>
    <w:rsid w:val="00FD11B8"/>
    <w:rsid w:val="00FD62BC"/>
    <w:rsid w:val="00FD64F4"/>
    <w:rsid w:val="00FD6B84"/>
    <w:rsid w:val="00FD74BD"/>
    <w:rsid w:val="00FD7DB0"/>
    <w:rsid w:val="00FE0539"/>
    <w:rsid w:val="00FE0948"/>
    <w:rsid w:val="00FE343B"/>
    <w:rsid w:val="00FE4E26"/>
    <w:rsid w:val="00FE4E97"/>
    <w:rsid w:val="00FE639E"/>
    <w:rsid w:val="00FE711D"/>
    <w:rsid w:val="00FF2AFE"/>
    <w:rsid w:val="00FF5FBE"/>
    <w:rsid w:val="00FF7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Diagra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Diagrama Diagrama1"/>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3048">
      <w:bodyDiv w:val="1"/>
      <w:marLeft w:val="0"/>
      <w:marRight w:val="0"/>
      <w:marTop w:val="0"/>
      <w:marBottom w:val="0"/>
      <w:divBdr>
        <w:top w:val="none" w:sz="0" w:space="0" w:color="auto"/>
        <w:left w:val="none" w:sz="0" w:space="0" w:color="auto"/>
        <w:bottom w:val="none" w:sz="0" w:space="0" w:color="auto"/>
        <w:right w:val="none" w:sz="0" w:space="0" w:color="auto"/>
      </w:divBdr>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461439">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370913456">
      <w:bodyDiv w:val="1"/>
      <w:marLeft w:val="0"/>
      <w:marRight w:val="0"/>
      <w:marTop w:val="0"/>
      <w:marBottom w:val="0"/>
      <w:divBdr>
        <w:top w:val="none" w:sz="0" w:space="0" w:color="auto"/>
        <w:left w:val="none" w:sz="0" w:space="0" w:color="auto"/>
        <w:bottom w:val="none" w:sz="0" w:space="0" w:color="auto"/>
        <w:right w:val="none" w:sz="0" w:space="0" w:color="auto"/>
      </w:divBdr>
    </w:div>
    <w:div w:id="1451315002">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vpt.lrv.lt/pasalinimo-pagrindai-1/nepatikimu-koncesininku-sarasas-1/"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ibureliomdc.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uploads/vpt/documents/files/mp/konfidenciali_informacija.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poziburelis@gmail.com" TargetMode="External"/><Relationship Id="rId24" Type="http://schemas.openxmlformats.org/officeDocument/2006/relationships/hyperlink" Target="https://viesiejipirkimai.lt"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10" Type="http://schemas.openxmlformats.org/officeDocument/2006/relationships/hyperlink" Target="mailto:jolanta.dervine@marijampole.lt" TargetMode="External"/><Relationship Id="rId19" Type="http://schemas.openxmlformats.org/officeDocument/2006/relationships/hyperlink" Target="https://www.registrucentras.lt/jar/p/index.php"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pt.lrv.lt/lt/naujienos/ebvpd-pildymo-rekomendacijo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eader" Target="header3.xml"/><Relationship Id="rId35"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39</Pages>
  <Words>58648</Words>
  <Characters>33430</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jolanta dervine</cp:lastModifiedBy>
  <cp:revision>56</cp:revision>
  <cp:lastPrinted>2023-02-10T11:24:00Z</cp:lastPrinted>
  <dcterms:created xsi:type="dcterms:W3CDTF">2026-01-08T09:03:00Z</dcterms:created>
  <dcterms:modified xsi:type="dcterms:W3CDTF">2026-01-20T18:01:00Z</dcterms:modified>
</cp:coreProperties>
</file>