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395" w:type="dxa"/>
        <w:tblLook w:val="04A0" w:firstRow="1" w:lastRow="0" w:firstColumn="1" w:lastColumn="0" w:noHBand="0" w:noVBand="1"/>
      </w:tblPr>
      <w:tblGrid>
        <w:gridCol w:w="1125"/>
        <w:gridCol w:w="6922"/>
        <w:gridCol w:w="6348"/>
      </w:tblGrid>
      <w:tr w:rsidR="00992675" w:rsidRPr="006C6662" w14:paraId="0CB883E1" w14:textId="77777777" w:rsidTr="12D718BB">
        <w:tc>
          <w:tcPr>
            <w:tcW w:w="14395" w:type="dxa"/>
            <w:gridSpan w:val="3"/>
          </w:tcPr>
          <w:p w14:paraId="189E51E5" w14:textId="5EE1C863" w:rsidR="00992675" w:rsidRPr="006C6662" w:rsidRDefault="00992675" w:rsidP="00DB111E">
            <w:pPr>
              <w:spacing w:before="120" w:after="120"/>
              <w:jc w:val="center"/>
              <w:rPr>
                <w:rFonts w:ascii="Arial" w:hAnsi="Arial" w:cs="Arial"/>
                <w:sz w:val="20"/>
                <w:szCs w:val="20"/>
              </w:rPr>
            </w:pPr>
            <w:r w:rsidRPr="006C6662">
              <w:rPr>
                <w:rFonts w:ascii="Arial" w:hAnsi="Arial" w:cs="Arial"/>
                <w:b/>
                <w:bCs/>
                <w:sz w:val="20"/>
                <w:szCs w:val="20"/>
              </w:rPr>
              <w:t>LITGRID AB</w:t>
            </w:r>
          </w:p>
        </w:tc>
      </w:tr>
      <w:tr w:rsidR="0085174B" w:rsidRPr="006C6662" w14:paraId="163156F9" w14:textId="77777777" w:rsidTr="12D718BB">
        <w:tc>
          <w:tcPr>
            <w:tcW w:w="8047" w:type="dxa"/>
            <w:gridSpan w:val="2"/>
            <w:vAlign w:val="center"/>
          </w:tcPr>
          <w:p w14:paraId="50FC8E91" w14:textId="7C2B5D8C" w:rsidR="00992675" w:rsidRPr="006C6662" w:rsidRDefault="00992675" w:rsidP="00DB111E">
            <w:pPr>
              <w:spacing w:before="120" w:after="120"/>
              <w:jc w:val="center"/>
              <w:rPr>
                <w:rFonts w:ascii="Arial" w:hAnsi="Arial" w:cs="Arial"/>
                <w:sz w:val="20"/>
                <w:szCs w:val="20"/>
              </w:rPr>
            </w:pPr>
            <w:r w:rsidRPr="006C6662">
              <w:rPr>
                <w:rFonts w:ascii="Arial" w:hAnsi="Arial" w:cs="Arial"/>
                <w:b/>
                <w:bCs/>
                <w:sz w:val="20"/>
                <w:szCs w:val="20"/>
              </w:rPr>
              <w:t>SPECIALIOSIOS PIRKIMO SĄLYGOS</w:t>
            </w:r>
          </w:p>
        </w:tc>
        <w:tc>
          <w:tcPr>
            <w:tcW w:w="6348" w:type="dxa"/>
            <w:vAlign w:val="center"/>
          </w:tcPr>
          <w:p w14:paraId="03F62D37" w14:textId="0AC20441" w:rsidR="00992675" w:rsidRPr="006C6662" w:rsidRDefault="00992675" w:rsidP="00DB111E">
            <w:pPr>
              <w:jc w:val="center"/>
              <w:rPr>
                <w:rFonts w:ascii="Arial" w:hAnsi="Arial" w:cs="Arial"/>
                <w:sz w:val="20"/>
                <w:szCs w:val="20"/>
              </w:rPr>
            </w:pPr>
            <w:r w:rsidRPr="006C6662">
              <w:rPr>
                <w:rFonts w:ascii="Arial" w:hAnsi="Arial" w:cs="Arial"/>
                <w:b/>
                <w:bCs/>
                <w:sz w:val="20"/>
                <w:szCs w:val="20"/>
                <w:lang w:val="en-GB"/>
              </w:rPr>
              <w:t>SPECIAL PROCUREMENT CONDITIONS</w:t>
            </w:r>
          </w:p>
        </w:tc>
      </w:tr>
      <w:tr w:rsidR="0085174B" w:rsidRPr="006C6662" w14:paraId="6793A9EA" w14:textId="77777777" w:rsidTr="12D718BB">
        <w:tc>
          <w:tcPr>
            <w:tcW w:w="8047" w:type="dxa"/>
            <w:gridSpan w:val="2"/>
          </w:tcPr>
          <w:p w14:paraId="6CBA777A" w14:textId="56EC49A1" w:rsidR="008505A5" w:rsidRPr="00331999" w:rsidRDefault="00331999" w:rsidP="008505A5">
            <w:pPr>
              <w:pStyle w:val="Paantrat"/>
              <w:spacing w:before="60" w:after="60"/>
              <w:jc w:val="center"/>
              <w:rPr>
                <w:rFonts w:ascii="Arial" w:hAnsi="Arial" w:cs="Arial"/>
                <w:b/>
                <w:bCs/>
                <w:i/>
                <w:iCs/>
                <w:sz w:val="20"/>
                <w:szCs w:val="20"/>
                <w:lang w:val="lt-LT"/>
              </w:rPr>
            </w:pPr>
            <w:r w:rsidRPr="00331999">
              <w:rPr>
                <w:rFonts w:ascii="Arial" w:hAnsi="Arial" w:cs="Arial"/>
                <w:i/>
                <w:iCs/>
                <w:sz w:val="20"/>
                <w:szCs w:val="20"/>
                <w:lang w:val="lt-LT"/>
              </w:rPr>
              <w:t xml:space="preserve">Viešosios </w:t>
            </w:r>
            <w:r w:rsidR="002476DB" w:rsidRPr="00331999">
              <w:rPr>
                <w:rFonts w:ascii="Arial" w:hAnsi="Arial" w:cs="Arial"/>
                <w:i/>
                <w:iCs/>
                <w:sz w:val="20"/>
                <w:szCs w:val="20"/>
                <w:lang w:val="lt-LT"/>
              </w:rPr>
              <w:t>debesijos platformos resursų nuomos, privačios dedikuotos ryšio linijos ir su tuo susijusių papildomų paslaugų pirkimas</w:t>
            </w:r>
            <w:r w:rsidRPr="00331999">
              <w:rPr>
                <w:rFonts w:ascii="Arial" w:hAnsi="Arial" w:cs="Arial"/>
                <w:i/>
                <w:iCs/>
                <w:sz w:val="20"/>
                <w:szCs w:val="20"/>
                <w:lang w:val="lt-LT"/>
              </w:rPr>
              <w:t xml:space="preserve"> </w:t>
            </w:r>
          </w:p>
        </w:tc>
        <w:tc>
          <w:tcPr>
            <w:tcW w:w="6348" w:type="dxa"/>
          </w:tcPr>
          <w:p w14:paraId="488669BF" w14:textId="12F37961" w:rsidR="008505A5" w:rsidRPr="00331999" w:rsidRDefault="00CD709F" w:rsidP="7BA1C6D1">
            <w:pPr>
              <w:jc w:val="center"/>
              <w:rPr>
                <w:rFonts w:ascii="Arial" w:hAnsi="Arial" w:cs="Arial"/>
                <w:i/>
                <w:iCs/>
                <w:sz w:val="20"/>
                <w:szCs w:val="20"/>
                <w:u w:val="single"/>
              </w:rPr>
            </w:pPr>
            <w:r w:rsidRPr="00331999">
              <w:rPr>
                <w:rFonts w:ascii="Arial" w:hAnsi="Arial" w:cs="Arial"/>
                <w:i/>
                <w:iCs/>
                <w:sz w:val="20"/>
                <w:szCs w:val="20"/>
                <w:u w:val="single"/>
                <w:lang w:val="en-GB"/>
              </w:rPr>
              <w:t>Procurement of Public cloud platform resources, private dedicated connection lines, and related additional services</w:t>
            </w:r>
          </w:p>
        </w:tc>
      </w:tr>
      <w:tr w:rsidR="00F57F6F" w:rsidRPr="006C6662" w14:paraId="72C50F9C" w14:textId="77777777" w:rsidTr="12D718BB">
        <w:trPr>
          <w:trHeight w:val="356"/>
        </w:trPr>
        <w:tc>
          <w:tcPr>
            <w:tcW w:w="14395" w:type="dxa"/>
            <w:gridSpan w:val="3"/>
            <w:vAlign w:val="center"/>
          </w:tcPr>
          <w:p w14:paraId="53FB825D" w14:textId="60595D7B" w:rsidR="008505A5" w:rsidRPr="006C6662" w:rsidRDefault="00000000" w:rsidP="00740529">
            <w:pPr>
              <w:tabs>
                <w:tab w:val="center" w:pos="6888"/>
                <w:tab w:val="left" w:pos="8385"/>
              </w:tabs>
              <w:spacing w:before="120" w:after="120"/>
              <w:jc w:val="center"/>
              <w:rPr>
                <w:rFonts w:ascii="Arial" w:hAnsi="Arial" w:cs="Arial"/>
                <w:color w:val="FF0000"/>
                <w:sz w:val="20"/>
                <w:szCs w:val="20"/>
                <w:lang w:val="en-US"/>
              </w:rPr>
            </w:pPr>
            <w:sdt>
              <w:sdtPr>
                <w:rPr>
                  <w:rFonts w:ascii="Arial" w:hAnsi="Arial" w:cs="Arial"/>
                  <w:color w:val="FF0000"/>
                  <w:sz w:val="20"/>
                  <w:szCs w:val="20"/>
                </w:rPr>
                <w:id w:val="-940295009"/>
                <w:placeholder>
                  <w:docPart w:val="F84C09B96EDD4B5A94B7FCB644EB99F3"/>
                </w:placeholder>
                <w:date w:fullDate="2026-01-14T00:00:00Z">
                  <w:dateFormat w:val="yyyy-MM-dd"/>
                  <w:lid w:val="lt-LT"/>
                  <w:storeMappedDataAs w:val="dateTime"/>
                  <w:calendar w:val="gregorian"/>
                </w:date>
              </w:sdtPr>
              <w:sdtContent>
                <w:r w:rsidR="00331999">
                  <w:rPr>
                    <w:rFonts w:ascii="Arial" w:hAnsi="Arial" w:cs="Arial"/>
                    <w:color w:val="FF0000"/>
                    <w:sz w:val="20"/>
                    <w:szCs w:val="20"/>
                  </w:rPr>
                  <w:t>2026-01-14</w:t>
                </w:r>
              </w:sdtContent>
            </w:sdt>
          </w:p>
        </w:tc>
      </w:tr>
      <w:tr w:rsidR="0085174B" w:rsidRPr="006C6662" w14:paraId="1FFF97E7" w14:textId="77777777" w:rsidTr="12D718BB">
        <w:tc>
          <w:tcPr>
            <w:tcW w:w="8047" w:type="dxa"/>
            <w:gridSpan w:val="2"/>
            <w:vAlign w:val="center"/>
          </w:tcPr>
          <w:p w14:paraId="5CE3F016" w14:textId="37F589DD" w:rsidR="00E57680" w:rsidRPr="006C6662" w:rsidRDefault="00E57680" w:rsidP="00E57680">
            <w:pPr>
              <w:spacing w:before="120" w:after="120"/>
              <w:jc w:val="center"/>
              <w:rPr>
                <w:rFonts w:ascii="Arial" w:hAnsi="Arial" w:cs="Arial"/>
                <w:b/>
                <w:bCs/>
                <w:sz w:val="20"/>
                <w:szCs w:val="20"/>
              </w:rPr>
            </w:pPr>
            <w:r>
              <w:rPr>
                <w:rFonts w:ascii="Arial" w:hAnsi="Arial" w:cs="Arial"/>
                <w:b/>
                <w:bCs/>
                <w:sz w:val="20"/>
                <w:szCs w:val="20"/>
              </w:rPr>
              <w:t>TURINYS</w:t>
            </w:r>
          </w:p>
        </w:tc>
        <w:tc>
          <w:tcPr>
            <w:tcW w:w="6348" w:type="dxa"/>
          </w:tcPr>
          <w:p w14:paraId="2F7E6BF0" w14:textId="2F16246B" w:rsidR="00E57680" w:rsidRPr="006C6662" w:rsidRDefault="009E58DC" w:rsidP="009E58DC">
            <w:pPr>
              <w:tabs>
                <w:tab w:val="left" w:pos="200"/>
                <w:tab w:val="center" w:pos="3066"/>
              </w:tabs>
              <w:spacing w:before="120" w:after="120"/>
              <w:rPr>
                <w:rFonts w:ascii="Arial" w:hAnsi="Arial" w:cs="Arial"/>
                <w:b/>
                <w:bCs/>
                <w:sz w:val="20"/>
                <w:szCs w:val="20"/>
                <w:lang w:val="en-GB"/>
              </w:rPr>
            </w:pPr>
            <w:r>
              <w:rPr>
                <w:rFonts w:ascii="Arial" w:hAnsi="Arial" w:cs="Arial"/>
                <w:b/>
                <w:bCs/>
                <w:sz w:val="20"/>
                <w:szCs w:val="20"/>
                <w:lang w:val="en-GB"/>
              </w:rPr>
              <w:tab/>
            </w:r>
            <w:r>
              <w:rPr>
                <w:rFonts w:ascii="Arial" w:hAnsi="Arial" w:cs="Arial"/>
                <w:b/>
                <w:bCs/>
                <w:sz w:val="20"/>
                <w:szCs w:val="20"/>
                <w:lang w:val="en-GB"/>
              </w:rPr>
              <w:tab/>
            </w:r>
            <w:r w:rsidR="00E57680">
              <w:rPr>
                <w:rFonts w:ascii="Arial" w:hAnsi="Arial" w:cs="Arial"/>
                <w:b/>
                <w:bCs/>
                <w:sz w:val="20"/>
                <w:szCs w:val="20"/>
                <w:lang w:val="en-GB"/>
              </w:rPr>
              <w:t>CONTENTS</w:t>
            </w:r>
          </w:p>
        </w:tc>
      </w:tr>
      <w:tr w:rsidR="00242693" w:rsidRPr="006C6662" w14:paraId="0351C663" w14:textId="77777777" w:rsidTr="12D718BB">
        <w:tc>
          <w:tcPr>
            <w:tcW w:w="8047" w:type="dxa"/>
            <w:gridSpan w:val="2"/>
            <w:vAlign w:val="center"/>
          </w:tcPr>
          <w:sdt>
            <w:sdtPr>
              <w:id w:val="-1085455946"/>
              <w:docPartObj>
                <w:docPartGallery w:val="Table of Contents"/>
                <w:docPartUnique/>
              </w:docPartObj>
            </w:sdtPr>
            <w:sdtEndPr>
              <w:rPr>
                <w:noProof/>
              </w:rPr>
            </w:sdtEndPr>
            <w:sdtContent>
              <w:p w14:paraId="5F5D2450" w14:textId="12291F5E" w:rsidR="00E03A34" w:rsidRDefault="00E03A34" w:rsidP="00E03A34"/>
              <w:p w14:paraId="4790FBB4" w14:textId="437532A4" w:rsidR="009E58DC" w:rsidRDefault="00E03A34">
                <w:pPr>
                  <w:pStyle w:val="Turinys1"/>
                  <w:rPr>
                    <w:rFonts w:eastAsiaTheme="minorEastAsia"/>
                    <w:noProof/>
                    <w:kern w:val="2"/>
                    <w:sz w:val="24"/>
                    <w:szCs w:val="24"/>
                    <w:lang w:eastAsia="lt-LT"/>
                    <w14:ligatures w14:val="standardContextual"/>
                  </w:rPr>
                </w:pPr>
                <w:r>
                  <w:fldChar w:fldCharType="begin"/>
                </w:r>
                <w:r>
                  <w:instrText xml:space="preserve"> TOC \o "1-3" \h \z \u </w:instrText>
                </w:r>
                <w:r>
                  <w:fldChar w:fldCharType="separate"/>
                </w:r>
                <w:hyperlink w:anchor="_Toc219271320" w:history="1">
                  <w:r w:rsidR="009E58DC" w:rsidRPr="00FD2055">
                    <w:rPr>
                      <w:rStyle w:val="Hipersaitas"/>
                      <w:noProof/>
                    </w:rPr>
                    <w:t>BENDROSIOS NUOSTATOS</w:t>
                  </w:r>
                  <w:r w:rsidR="009E58DC">
                    <w:rPr>
                      <w:noProof/>
                      <w:webHidden/>
                    </w:rPr>
                    <w:tab/>
                  </w:r>
                  <w:r w:rsidR="009E58DC">
                    <w:rPr>
                      <w:noProof/>
                      <w:webHidden/>
                    </w:rPr>
                    <w:fldChar w:fldCharType="begin"/>
                  </w:r>
                  <w:r w:rsidR="009E58DC">
                    <w:rPr>
                      <w:noProof/>
                      <w:webHidden/>
                    </w:rPr>
                    <w:instrText xml:space="preserve"> PAGEREF _Toc219271320 \h </w:instrText>
                  </w:r>
                  <w:r w:rsidR="009E58DC">
                    <w:rPr>
                      <w:noProof/>
                      <w:webHidden/>
                    </w:rPr>
                  </w:r>
                  <w:r w:rsidR="009E58DC">
                    <w:rPr>
                      <w:noProof/>
                      <w:webHidden/>
                    </w:rPr>
                    <w:fldChar w:fldCharType="separate"/>
                  </w:r>
                  <w:r w:rsidR="009E58DC">
                    <w:rPr>
                      <w:noProof/>
                      <w:webHidden/>
                    </w:rPr>
                    <w:t>2</w:t>
                  </w:r>
                  <w:r w:rsidR="009E58DC">
                    <w:rPr>
                      <w:noProof/>
                      <w:webHidden/>
                    </w:rPr>
                    <w:fldChar w:fldCharType="end"/>
                  </w:r>
                </w:hyperlink>
              </w:p>
              <w:p w14:paraId="20150CDF" w14:textId="50505B5D" w:rsidR="009E58DC" w:rsidRDefault="009E58DC">
                <w:pPr>
                  <w:pStyle w:val="Turinys1"/>
                  <w:rPr>
                    <w:rFonts w:eastAsiaTheme="minorEastAsia"/>
                    <w:noProof/>
                    <w:kern w:val="2"/>
                    <w:sz w:val="24"/>
                    <w:szCs w:val="24"/>
                    <w:lang w:eastAsia="lt-LT"/>
                    <w14:ligatures w14:val="standardContextual"/>
                  </w:rPr>
                </w:pPr>
                <w:hyperlink w:anchor="_Toc219271321" w:history="1">
                  <w:r w:rsidRPr="00FD2055">
                    <w:rPr>
                      <w:rStyle w:val="Hipersaitas"/>
                      <w:noProof/>
                    </w:rPr>
                    <w:t>PIRKIMO OBJEKTAS</w:t>
                  </w:r>
                  <w:r>
                    <w:rPr>
                      <w:noProof/>
                      <w:webHidden/>
                    </w:rPr>
                    <w:tab/>
                  </w:r>
                  <w:r>
                    <w:rPr>
                      <w:noProof/>
                      <w:webHidden/>
                    </w:rPr>
                    <w:fldChar w:fldCharType="begin"/>
                  </w:r>
                  <w:r>
                    <w:rPr>
                      <w:noProof/>
                      <w:webHidden/>
                    </w:rPr>
                    <w:instrText xml:space="preserve"> PAGEREF _Toc219271321 \h </w:instrText>
                  </w:r>
                  <w:r>
                    <w:rPr>
                      <w:noProof/>
                      <w:webHidden/>
                    </w:rPr>
                  </w:r>
                  <w:r>
                    <w:rPr>
                      <w:noProof/>
                      <w:webHidden/>
                    </w:rPr>
                    <w:fldChar w:fldCharType="separate"/>
                  </w:r>
                  <w:r>
                    <w:rPr>
                      <w:noProof/>
                      <w:webHidden/>
                    </w:rPr>
                    <w:t>3</w:t>
                  </w:r>
                  <w:r>
                    <w:rPr>
                      <w:noProof/>
                      <w:webHidden/>
                    </w:rPr>
                    <w:fldChar w:fldCharType="end"/>
                  </w:r>
                </w:hyperlink>
              </w:p>
              <w:p w14:paraId="629B90BD" w14:textId="33F6C692" w:rsidR="009E58DC" w:rsidRDefault="009E58DC">
                <w:pPr>
                  <w:pStyle w:val="Turinys1"/>
                  <w:rPr>
                    <w:rFonts w:eastAsiaTheme="minorEastAsia"/>
                    <w:noProof/>
                    <w:kern w:val="2"/>
                    <w:sz w:val="24"/>
                    <w:szCs w:val="24"/>
                    <w:lang w:eastAsia="lt-LT"/>
                    <w14:ligatures w14:val="standardContextual"/>
                  </w:rPr>
                </w:pPr>
                <w:hyperlink w:anchor="_Toc219271322" w:history="1">
                  <w:r w:rsidRPr="00FD2055">
                    <w:rPr>
                      <w:rStyle w:val="Hipersaitas"/>
                      <w:noProof/>
                    </w:rPr>
                    <w:t>TIEKĖJŲ PAŠALINIMO PAGRINDŲ NEBUVIMO IR KVALIFIKACIJOS REIKALAVIMAI</w:t>
                  </w:r>
                  <w:r>
                    <w:rPr>
                      <w:noProof/>
                      <w:webHidden/>
                    </w:rPr>
                    <w:tab/>
                  </w:r>
                  <w:r>
                    <w:rPr>
                      <w:noProof/>
                      <w:webHidden/>
                    </w:rPr>
                    <w:fldChar w:fldCharType="begin"/>
                  </w:r>
                  <w:r>
                    <w:rPr>
                      <w:noProof/>
                      <w:webHidden/>
                    </w:rPr>
                    <w:instrText xml:space="preserve"> PAGEREF _Toc219271322 \h </w:instrText>
                  </w:r>
                  <w:r>
                    <w:rPr>
                      <w:noProof/>
                      <w:webHidden/>
                    </w:rPr>
                  </w:r>
                  <w:r>
                    <w:rPr>
                      <w:noProof/>
                      <w:webHidden/>
                    </w:rPr>
                    <w:fldChar w:fldCharType="separate"/>
                  </w:r>
                  <w:r>
                    <w:rPr>
                      <w:noProof/>
                      <w:webHidden/>
                    </w:rPr>
                    <w:t>4</w:t>
                  </w:r>
                  <w:r>
                    <w:rPr>
                      <w:noProof/>
                      <w:webHidden/>
                    </w:rPr>
                    <w:fldChar w:fldCharType="end"/>
                  </w:r>
                </w:hyperlink>
              </w:p>
              <w:p w14:paraId="050C98AD" w14:textId="529FF0B5" w:rsidR="009E58DC" w:rsidRDefault="009E58DC">
                <w:pPr>
                  <w:pStyle w:val="Turinys1"/>
                  <w:rPr>
                    <w:rFonts w:eastAsiaTheme="minorEastAsia"/>
                    <w:noProof/>
                    <w:kern w:val="2"/>
                    <w:sz w:val="24"/>
                    <w:szCs w:val="24"/>
                    <w:lang w:eastAsia="lt-LT"/>
                    <w14:ligatures w14:val="standardContextual"/>
                  </w:rPr>
                </w:pPr>
                <w:hyperlink w:anchor="_Toc219271323" w:history="1">
                  <w:r w:rsidRPr="00FD2055">
                    <w:rPr>
                      <w:rStyle w:val="Hipersaitas"/>
                      <w:noProof/>
                    </w:rPr>
                    <w:t>REIKALAVIMAI ŽALIESIEMS PIRKIMAMS</w:t>
                  </w:r>
                  <w:r>
                    <w:rPr>
                      <w:noProof/>
                      <w:webHidden/>
                    </w:rPr>
                    <w:tab/>
                  </w:r>
                  <w:r>
                    <w:rPr>
                      <w:noProof/>
                      <w:webHidden/>
                    </w:rPr>
                    <w:fldChar w:fldCharType="begin"/>
                  </w:r>
                  <w:r>
                    <w:rPr>
                      <w:noProof/>
                      <w:webHidden/>
                    </w:rPr>
                    <w:instrText xml:space="preserve"> PAGEREF _Toc219271323 \h </w:instrText>
                  </w:r>
                  <w:r>
                    <w:rPr>
                      <w:noProof/>
                      <w:webHidden/>
                    </w:rPr>
                  </w:r>
                  <w:r>
                    <w:rPr>
                      <w:noProof/>
                      <w:webHidden/>
                    </w:rPr>
                    <w:fldChar w:fldCharType="separate"/>
                  </w:r>
                  <w:r>
                    <w:rPr>
                      <w:noProof/>
                      <w:webHidden/>
                    </w:rPr>
                    <w:t>25</w:t>
                  </w:r>
                  <w:r>
                    <w:rPr>
                      <w:noProof/>
                      <w:webHidden/>
                    </w:rPr>
                    <w:fldChar w:fldCharType="end"/>
                  </w:r>
                </w:hyperlink>
              </w:p>
              <w:p w14:paraId="4F49DB8B" w14:textId="6B4B7EEC" w:rsidR="009E58DC" w:rsidRDefault="009E58DC">
                <w:pPr>
                  <w:pStyle w:val="Turinys1"/>
                  <w:rPr>
                    <w:rFonts w:eastAsiaTheme="minorEastAsia"/>
                    <w:noProof/>
                    <w:kern w:val="2"/>
                    <w:sz w:val="24"/>
                    <w:szCs w:val="24"/>
                    <w:lang w:eastAsia="lt-LT"/>
                    <w14:ligatures w14:val="standardContextual"/>
                  </w:rPr>
                </w:pPr>
                <w:hyperlink w:anchor="_Toc219271324" w:history="1">
                  <w:r w:rsidRPr="00FD2055">
                    <w:rPr>
                      <w:rStyle w:val="Hipersaitas"/>
                      <w:noProof/>
                    </w:rPr>
                    <w:t>SOCIALINIAI REIKALAVIMAI</w:t>
                  </w:r>
                  <w:r>
                    <w:rPr>
                      <w:noProof/>
                      <w:webHidden/>
                    </w:rPr>
                    <w:tab/>
                  </w:r>
                  <w:r>
                    <w:rPr>
                      <w:noProof/>
                      <w:webHidden/>
                    </w:rPr>
                    <w:fldChar w:fldCharType="begin"/>
                  </w:r>
                  <w:r>
                    <w:rPr>
                      <w:noProof/>
                      <w:webHidden/>
                    </w:rPr>
                    <w:instrText xml:space="preserve"> PAGEREF _Toc219271324 \h </w:instrText>
                  </w:r>
                  <w:r>
                    <w:rPr>
                      <w:noProof/>
                      <w:webHidden/>
                    </w:rPr>
                  </w:r>
                  <w:r>
                    <w:rPr>
                      <w:noProof/>
                      <w:webHidden/>
                    </w:rPr>
                    <w:fldChar w:fldCharType="separate"/>
                  </w:r>
                  <w:r>
                    <w:rPr>
                      <w:noProof/>
                      <w:webHidden/>
                    </w:rPr>
                    <w:t>25</w:t>
                  </w:r>
                  <w:r>
                    <w:rPr>
                      <w:noProof/>
                      <w:webHidden/>
                    </w:rPr>
                    <w:fldChar w:fldCharType="end"/>
                  </w:r>
                </w:hyperlink>
              </w:p>
              <w:p w14:paraId="5F785443" w14:textId="24FC4A06" w:rsidR="009E58DC" w:rsidRDefault="009E58DC">
                <w:pPr>
                  <w:pStyle w:val="Turinys1"/>
                  <w:rPr>
                    <w:rFonts w:eastAsiaTheme="minorEastAsia"/>
                    <w:noProof/>
                    <w:kern w:val="2"/>
                    <w:sz w:val="24"/>
                    <w:szCs w:val="24"/>
                    <w:lang w:eastAsia="lt-LT"/>
                    <w14:ligatures w14:val="standardContextual"/>
                  </w:rPr>
                </w:pPr>
                <w:hyperlink w:anchor="_Toc219271325" w:history="1">
                  <w:r w:rsidRPr="00FD2055">
                    <w:rPr>
                      <w:rStyle w:val="Hipersaitas"/>
                      <w:noProof/>
                    </w:rPr>
                    <w:t>KITI REIKALAVIMAI</w:t>
                  </w:r>
                  <w:r>
                    <w:rPr>
                      <w:noProof/>
                      <w:webHidden/>
                    </w:rPr>
                    <w:tab/>
                  </w:r>
                  <w:r>
                    <w:rPr>
                      <w:noProof/>
                      <w:webHidden/>
                    </w:rPr>
                    <w:fldChar w:fldCharType="begin"/>
                  </w:r>
                  <w:r>
                    <w:rPr>
                      <w:noProof/>
                      <w:webHidden/>
                    </w:rPr>
                    <w:instrText xml:space="preserve"> PAGEREF _Toc219271325 \h </w:instrText>
                  </w:r>
                  <w:r>
                    <w:rPr>
                      <w:noProof/>
                      <w:webHidden/>
                    </w:rPr>
                  </w:r>
                  <w:r>
                    <w:rPr>
                      <w:noProof/>
                      <w:webHidden/>
                    </w:rPr>
                    <w:fldChar w:fldCharType="separate"/>
                  </w:r>
                  <w:r>
                    <w:rPr>
                      <w:noProof/>
                      <w:webHidden/>
                    </w:rPr>
                    <w:t>30</w:t>
                  </w:r>
                  <w:r>
                    <w:rPr>
                      <w:noProof/>
                      <w:webHidden/>
                    </w:rPr>
                    <w:fldChar w:fldCharType="end"/>
                  </w:r>
                </w:hyperlink>
              </w:p>
              <w:p w14:paraId="26457658" w14:textId="79AC695C" w:rsidR="009E58DC" w:rsidRDefault="009E58DC">
                <w:pPr>
                  <w:pStyle w:val="Turinys1"/>
                  <w:rPr>
                    <w:rFonts w:eastAsiaTheme="minorEastAsia"/>
                    <w:noProof/>
                    <w:kern w:val="2"/>
                    <w:sz w:val="24"/>
                    <w:szCs w:val="24"/>
                    <w:lang w:eastAsia="lt-LT"/>
                    <w14:ligatures w14:val="standardContextual"/>
                  </w:rPr>
                </w:pPr>
                <w:hyperlink w:anchor="_Toc219271326" w:history="1">
                  <w:r w:rsidRPr="00FD2055">
                    <w:rPr>
                      <w:rStyle w:val="Hipersaitas"/>
                      <w:noProof/>
                    </w:rPr>
                    <w:t>REIKALAVIMAI PARAIŠKŲ PATEIKIMUI</w:t>
                  </w:r>
                  <w:r>
                    <w:rPr>
                      <w:noProof/>
                      <w:webHidden/>
                    </w:rPr>
                    <w:tab/>
                  </w:r>
                  <w:r>
                    <w:rPr>
                      <w:noProof/>
                      <w:webHidden/>
                    </w:rPr>
                    <w:fldChar w:fldCharType="begin"/>
                  </w:r>
                  <w:r>
                    <w:rPr>
                      <w:noProof/>
                      <w:webHidden/>
                    </w:rPr>
                    <w:instrText xml:space="preserve"> PAGEREF _Toc219271326 \h </w:instrText>
                  </w:r>
                  <w:r>
                    <w:rPr>
                      <w:noProof/>
                      <w:webHidden/>
                    </w:rPr>
                  </w:r>
                  <w:r>
                    <w:rPr>
                      <w:noProof/>
                      <w:webHidden/>
                    </w:rPr>
                    <w:fldChar w:fldCharType="separate"/>
                  </w:r>
                  <w:r>
                    <w:rPr>
                      <w:noProof/>
                      <w:webHidden/>
                    </w:rPr>
                    <w:t>40</w:t>
                  </w:r>
                  <w:r>
                    <w:rPr>
                      <w:noProof/>
                      <w:webHidden/>
                    </w:rPr>
                    <w:fldChar w:fldCharType="end"/>
                  </w:r>
                </w:hyperlink>
              </w:p>
              <w:p w14:paraId="51D9C5F0" w14:textId="1579CECF" w:rsidR="009E58DC" w:rsidRDefault="009E58DC">
                <w:pPr>
                  <w:pStyle w:val="Turinys1"/>
                  <w:rPr>
                    <w:rFonts w:eastAsiaTheme="minorEastAsia"/>
                    <w:noProof/>
                    <w:kern w:val="2"/>
                    <w:sz w:val="24"/>
                    <w:szCs w:val="24"/>
                    <w:lang w:eastAsia="lt-LT"/>
                    <w14:ligatures w14:val="standardContextual"/>
                  </w:rPr>
                </w:pPr>
                <w:hyperlink w:anchor="_Toc219271327" w:history="1">
                  <w:r w:rsidRPr="00FD2055">
                    <w:rPr>
                      <w:rStyle w:val="Hipersaitas"/>
                      <w:noProof/>
                    </w:rPr>
                    <w:t>PARAIŠKŲ NAGRINĖJIMAS IR VERTINIMAS</w:t>
                  </w:r>
                  <w:r>
                    <w:rPr>
                      <w:noProof/>
                      <w:webHidden/>
                    </w:rPr>
                    <w:tab/>
                  </w:r>
                  <w:r>
                    <w:rPr>
                      <w:noProof/>
                      <w:webHidden/>
                    </w:rPr>
                    <w:fldChar w:fldCharType="begin"/>
                  </w:r>
                  <w:r>
                    <w:rPr>
                      <w:noProof/>
                      <w:webHidden/>
                    </w:rPr>
                    <w:instrText xml:space="preserve"> PAGEREF _Toc219271327 \h </w:instrText>
                  </w:r>
                  <w:r>
                    <w:rPr>
                      <w:noProof/>
                      <w:webHidden/>
                    </w:rPr>
                  </w:r>
                  <w:r>
                    <w:rPr>
                      <w:noProof/>
                      <w:webHidden/>
                    </w:rPr>
                    <w:fldChar w:fldCharType="separate"/>
                  </w:r>
                  <w:r>
                    <w:rPr>
                      <w:noProof/>
                      <w:webHidden/>
                    </w:rPr>
                    <w:t>41</w:t>
                  </w:r>
                  <w:r>
                    <w:rPr>
                      <w:noProof/>
                      <w:webHidden/>
                    </w:rPr>
                    <w:fldChar w:fldCharType="end"/>
                  </w:r>
                </w:hyperlink>
              </w:p>
              <w:p w14:paraId="2A8B7C54" w14:textId="728FFA56" w:rsidR="009E58DC" w:rsidRDefault="009E58DC">
                <w:pPr>
                  <w:pStyle w:val="Turinys1"/>
                  <w:rPr>
                    <w:rFonts w:eastAsiaTheme="minorEastAsia"/>
                    <w:noProof/>
                    <w:kern w:val="2"/>
                    <w:sz w:val="24"/>
                    <w:szCs w:val="24"/>
                    <w:lang w:eastAsia="lt-LT"/>
                    <w14:ligatures w14:val="standardContextual"/>
                  </w:rPr>
                </w:pPr>
                <w:hyperlink w:anchor="_Toc219271328" w:history="1">
                  <w:r w:rsidRPr="00FD2055">
                    <w:rPr>
                      <w:rStyle w:val="Hipersaitas"/>
                      <w:noProof/>
                    </w:rPr>
                    <w:t>REIKALAVIMAI PASIŪLYMŲ PATEIKIMUI</w:t>
                  </w:r>
                  <w:r>
                    <w:rPr>
                      <w:noProof/>
                      <w:webHidden/>
                    </w:rPr>
                    <w:tab/>
                  </w:r>
                  <w:r>
                    <w:rPr>
                      <w:noProof/>
                      <w:webHidden/>
                    </w:rPr>
                    <w:fldChar w:fldCharType="begin"/>
                  </w:r>
                  <w:r>
                    <w:rPr>
                      <w:noProof/>
                      <w:webHidden/>
                    </w:rPr>
                    <w:instrText xml:space="preserve"> PAGEREF _Toc219271328 \h </w:instrText>
                  </w:r>
                  <w:r>
                    <w:rPr>
                      <w:noProof/>
                      <w:webHidden/>
                    </w:rPr>
                  </w:r>
                  <w:r>
                    <w:rPr>
                      <w:noProof/>
                      <w:webHidden/>
                    </w:rPr>
                    <w:fldChar w:fldCharType="separate"/>
                  </w:r>
                  <w:r>
                    <w:rPr>
                      <w:noProof/>
                      <w:webHidden/>
                    </w:rPr>
                    <w:t>41</w:t>
                  </w:r>
                  <w:r>
                    <w:rPr>
                      <w:noProof/>
                      <w:webHidden/>
                    </w:rPr>
                    <w:fldChar w:fldCharType="end"/>
                  </w:r>
                </w:hyperlink>
              </w:p>
              <w:p w14:paraId="442D6AD2" w14:textId="0ED1F3CE" w:rsidR="009E58DC" w:rsidRDefault="009E58DC">
                <w:pPr>
                  <w:pStyle w:val="Turinys1"/>
                  <w:rPr>
                    <w:rFonts w:eastAsiaTheme="minorEastAsia"/>
                    <w:noProof/>
                    <w:kern w:val="2"/>
                    <w:sz w:val="24"/>
                    <w:szCs w:val="24"/>
                    <w:lang w:eastAsia="lt-LT"/>
                    <w14:ligatures w14:val="standardContextual"/>
                  </w:rPr>
                </w:pPr>
                <w:hyperlink w:anchor="_Toc219271329" w:history="1">
                  <w:r w:rsidRPr="00FD2055">
                    <w:rPr>
                      <w:rStyle w:val="Hipersaitas"/>
                      <w:noProof/>
                    </w:rPr>
                    <w:t>PASIŪLYMŲ NAGRINĖJIMAS IR VERTINIMAS</w:t>
                  </w:r>
                  <w:r>
                    <w:rPr>
                      <w:noProof/>
                      <w:webHidden/>
                    </w:rPr>
                    <w:tab/>
                  </w:r>
                  <w:r>
                    <w:rPr>
                      <w:noProof/>
                      <w:webHidden/>
                    </w:rPr>
                    <w:fldChar w:fldCharType="begin"/>
                  </w:r>
                  <w:r>
                    <w:rPr>
                      <w:noProof/>
                      <w:webHidden/>
                    </w:rPr>
                    <w:instrText xml:space="preserve"> PAGEREF _Toc219271329 \h </w:instrText>
                  </w:r>
                  <w:r>
                    <w:rPr>
                      <w:noProof/>
                      <w:webHidden/>
                    </w:rPr>
                  </w:r>
                  <w:r>
                    <w:rPr>
                      <w:noProof/>
                      <w:webHidden/>
                    </w:rPr>
                    <w:fldChar w:fldCharType="separate"/>
                  </w:r>
                  <w:r>
                    <w:rPr>
                      <w:noProof/>
                      <w:webHidden/>
                    </w:rPr>
                    <w:t>43</w:t>
                  </w:r>
                  <w:r>
                    <w:rPr>
                      <w:noProof/>
                      <w:webHidden/>
                    </w:rPr>
                    <w:fldChar w:fldCharType="end"/>
                  </w:r>
                </w:hyperlink>
              </w:p>
              <w:p w14:paraId="1D67DEFF" w14:textId="60E90E77" w:rsidR="009E58DC" w:rsidRDefault="009E58DC">
                <w:pPr>
                  <w:pStyle w:val="Turinys1"/>
                  <w:rPr>
                    <w:rFonts w:eastAsiaTheme="minorEastAsia"/>
                    <w:noProof/>
                    <w:kern w:val="2"/>
                    <w:sz w:val="24"/>
                    <w:szCs w:val="24"/>
                    <w:lang w:eastAsia="lt-LT"/>
                    <w14:ligatures w14:val="standardContextual"/>
                  </w:rPr>
                </w:pPr>
                <w:hyperlink w:anchor="_Toc219271330" w:history="1">
                  <w:r w:rsidRPr="00FD2055">
                    <w:rPr>
                      <w:rStyle w:val="Hipersaitas"/>
                      <w:noProof/>
                    </w:rPr>
                    <w:t>PASIŪLYMŲ GALIOJIMO UŽTIKRINIMAS</w:t>
                  </w:r>
                  <w:r>
                    <w:rPr>
                      <w:noProof/>
                      <w:webHidden/>
                    </w:rPr>
                    <w:tab/>
                  </w:r>
                  <w:r>
                    <w:rPr>
                      <w:noProof/>
                      <w:webHidden/>
                    </w:rPr>
                    <w:fldChar w:fldCharType="begin"/>
                  </w:r>
                  <w:r>
                    <w:rPr>
                      <w:noProof/>
                      <w:webHidden/>
                    </w:rPr>
                    <w:instrText xml:space="preserve"> PAGEREF _Toc219271330 \h </w:instrText>
                  </w:r>
                  <w:r>
                    <w:rPr>
                      <w:noProof/>
                      <w:webHidden/>
                    </w:rPr>
                  </w:r>
                  <w:r>
                    <w:rPr>
                      <w:noProof/>
                      <w:webHidden/>
                    </w:rPr>
                    <w:fldChar w:fldCharType="separate"/>
                  </w:r>
                  <w:r>
                    <w:rPr>
                      <w:noProof/>
                      <w:webHidden/>
                    </w:rPr>
                    <w:t>43</w:t>
                  </w:r>
                  <w:r>
                    <w:rPr>
                      <w:noProof/>
                      <w:webHidden/>
                    </w:rPr>
                    <w:fldChar w:fldCharType="end"/>
                  </w:r>
                </w:hyperlink>
              </w:p>
              <w:p w14:paraId="34E294E9" w14:textId="20B3F956" w:rsidR="009E58DC" w:rsidRDefault="009E58DC">
                <w:pPr>
                  <w:pStyle w:val="Turinys1"/>
                  <w:rPr>
                    <w:rFonts w:eastAsiaTheme="minorEastAsia"/>
                    <w:noProof/>
                    <w:kern w:val="2"/>
                    <w:sz w:val="24"/>
                    <w:szCs w:val="24"/>
                    <w:lang w:eastAsia="lt-LT"/>
                    <w14:ligatures w14:val="standardContextual"/>
                  </w:rPr>
                </w:pPr>
                <w:hyperlink w:anchor="_Toc219271331" w:history="1">
                  <w:r w:rsidRPr="00FD2055">
                    <w:rPr>
                      <w:rStyle w:val="Hipersaitas"/>
                      <w:noProof/>
                    </w:rPr>
                    <w:t>KITOS NUOSTATOS</w:t>
                  </w:r>
                  <w:r>
                    <w:rPr>
                      <w:noProof/>
                      <w:webHidden/>
                    </w:rPr>
                    <w:tab/>
                  </w:r>
                  <w:r>
                    <w:rPr>
                      <w:noProof/>
                      <w:webHidden/>
                    </w:rPr>
                    <w:fldChar w:fldCharType="begin"/>
                  </w:r>
                  <w:r>
                    <w:rPr>
                      <w:noProof/>
                      <w:webHidden/>
                    </w:rPr>
                    <w:instrText xml:space="preserve"> PAGEREF _Toc219271331 \h </w:instrText>
                  </w:r>
                  <w:r>
                    <w:rPr>
                      <w:noProof/>
                      <w:webHidden/>
                    </w:rPr>
                  </w:r>
                  <w:r>
                    <w:rPr>
                      <w:noProof/>
                      <w:webHidden/>
                    </w:rPr>
                    <w:fldChar w:fldCharType="separate"/>
                  </w:r>
                  <w:r>
                    <w:rPr>
                      <w:noProof/>
                      <w:webHidden/>
                    </w:rPr>
                    <w:t>43</w:t>
                  </w:r>
                  <w:r>
                    <w:rPr>
                      <w:noProof/>
                      <w:webHidden/>
                    </w:rPr>
                    <w:fldChar w:fldCharType="end"/>
                  </w:r>
                </w:hyperlink>
              </w:p>
              <w:p w14:paraId="737771ED" w14:textId="144E32D6" w:rsidR="009E58DC" w:rsidRDefault="009E58DC">
                <w:pPr>
                  <w:pStyle w:val="Turinys1"/>
                  <w:rPr>
                    <w:rFonts w:eastAsiaTheme="minorEastAsia"/>
                    <w:noProof/>
                    <w:kern w:val="2"/>
                    <w:sz w:val="24"/>
                    <w:szCs w:val="24"/>
                    <w:lang w:eastAsia="lt-LT"/>
                    <w14:ligatures w14:val="standardContextual"/>
                  </w:rPr>
                </w:pPr>
                <w:hyperlink w:anchor="_Toc219271332" w:history="1">
                  <w:r w:rsidRPr="00FD2055">
                    <w:rPr>
                      <w:rStyle w:val="Hipersaitas"/>
                      <w:noProof/>
                    </w:rPr>
                    <w:t>SUTARTIES KAINA  IR SUTARTIES ĮVYKDYMO UŽTIKRINIMAS</w:t>
                  </w:r>
                  <w:r>
                    <w:rPr>
                      <w:noProof/>
                      <w:webHidden/>
                    </w:rPr>
                    <w:tab/>
                  </w:r>
                  <w:r>
                    <w:rPr>
                      <w:noProof/>
                      <w:webHidden/>
                    </w:rPr>
                    <w:fldChar w:fldCharType="begin"/>
                  </w:r>
                  <w:r>
                    <w:rPr>
                      <w:noProof/>
                      <w:webHidden/>
                    </w:rPr>
                    <w:instrText xml:space="preserve"> PAGEREF _Toc219271332 \h </w:instrText>
                  </w:r>
                  <w:r>
                    <w:rPr>
                      <w:noProof/>
                      <w:webHidden/>
                    </w:rPr>
                  </w:r>
                  <w:r>
                    <w:rPr>
                      <w:noProof/>
                      <w:webHidden/>
                    </w:rPr>
                    <w:fldChar w:fldCharType="separate"/>
                  </w:r>
                  <w:r>
                    <w:rPr>
                      <w:noProof/>
                      <w:webHidden/>
                    </w:rPr>
                    <w:t>44</w:t>
                  </w:r>
                  <w:r>
                    <w:rPr>
                      <w:noProof/>
                      <w:webHidden/>
                    </w:rPr>
                    <w:fldChar w:fldCharType="end"/>
                  </w:r>
                </w:hyperlink>
              </w:p>
              <w:p w14:paraId="485A95A5" w14:textId="1AA6A05A" w:rsidR="009E58DC" w:rsidRDefault="009E58DC">
                <w:pPr>
                  <w:pStyle w:val="Turinys1"/>
                  <w:rPr>
                    <w:rFonts w:eastAsiaTheme="minorEastAsia"/>
                    <w:noProof/>
                    <w:kern w:val="2"/>
                    <w:sz w:val="24"/>
                    <w:szCs w:val="24"/>
                    <w:lang w:eastAsia="lt-LT"/>
                    <w14:ligatures w14:val="standardContextual"/>
                  </w:rPr>
                </w:pPr>
                <w:hyperlink w:anchor="_Toc219271333" w:history="1">
                  <w:r w:rsidRPr="00FD2055">
                    <w:rPr>
                      <w:rStyle w:val="Hipersaitas"/>
                      <w:noProof/>
                    </w:rPr>
                    <w:t>PRELIMINARUS PIRKIMO PROCEDŪRŲ VYKDYMO GRAFIKAS</w:t>
                  </w:r>
                  <w:r>
                    <w:rPr>
                      <w:noProof/>
                      <w:webHidden/>
                    </w:rPr>
                    <w:tab/>
                  </w:r>
                  <w:r>
                    <w:rPr>
                      <w:noProof/>
                      <w:webHidden/>
                    </w:rPr>
                    <w:fldChar w:fldCharType="begin"/>
                  </w:r>
                  <w:r>
                    <w:rPr>
                      <w:noProof/>
                      <w:webHidden/>
                    </w:rPr>
                    <w:instrText xml:space="preserve"> PAGEREF _Toc219271333 \h </w:instrText>
                  </w:r>
                  <w:r>
                    <w:rPr>
                      <w:noProof/>
                      <w:webHidden/>
                    </w:rPr>
                  </w:r>
                  <w:r>
                    <w:rPr>
                      <w:noProof/>
                      <w:webHidden/>
                    </w:rPr>
                    <w:fldChar w:fldCharType="separate"/>
                  </w:r>
                  <w:r>
                    <w:rPr>
                      <w:noProof/>
                      <w:webHidden/>
                    </w:rPr>
                    <w:t>44</w:t>
                  </w:r>
                  <w:r>
                    <w:rPr>
                      <w:noProof/>
                      <w:webHidden/>
                    </w:rPr>
                    <w:fldChar w:fldCharType="end"/>
                  </w:r>
                </w:hyperlink>
              </w:p>
              <w:p w14:paraId="562BC138" w14:textId="2C36A548" w:rsidR="009E58DC" w:rsidRDefault="009E58DC">
                <w:pPr>
                  <w:pStyle w:val="Turinys1"/>
                  <w:rPr>
                    <w:rFonts w:eastAsiaTheme="minorEastAsia"/>
                    <w:noProof/>
                    <w:kern w:val="2"/>
                    <w:sz w:val="24"/>
                    <w:szCs w:val="24"/>
                    <w:lang w:eastAsia="lt-LT"/>
                    <w14:ligatures w14:val="standardContextual"/>
                  </w:rPr>
                </w:pPr>
                <w:hyperlink w:anchor="_Toc219271334" w:history="1">
                  <w:r w:rsidRPr="00FD2055">
                    <w:rPr>
                      <w:rStyle w:val="Hipersaitas"/>
                      <w:noProof/>
                    </w:rPr>
                    <w:t>PRIEDAI</w:t>
                  </w:r>
                  <w:r>
                    <w:rPr>
                      <w:noProof/>
                      <w:webHidden/>
                    </w:rPr>
                    <w:tab/>
                  </w:r>
                  <w:r>
                    <w:rPr>
                      <w:noProof/>
                      <w:webHidden/>
                    </w:rPr>
                    <w:fldChar w:fldCharType="begin"/>
                  </w:r>
                  <w:r>
                    <w:rPr>
                      <w:noProof/>
                      <w:webHidden/>
                    </w:rPr>
                    <w:instrText xml:space="preserve"> PAGEREF _Toc219271334 \h </w:instrText>
                  </w:r>
                  <w:r>
                    <w:rPr>
                      <w:noProof/>
                      <w:webHidden/>
                    </w:rPr>
                  </w:r>
                  <w:r>
                    <w:rPr>
                      <w:noProof/>
                      <w:webHidden/>
                    </w:rPr>
                    <w:fldChar w:fldCharType="separate"/>
                  </w:r>
                  <w:r>
                    <w:rPr>
                      <w:noProof/>
                      <w:webHidden/>
                    </w:rPr>
                    <w:t>45</w:t>
                  </w:r>
                  <w:r>
                    <w:rPr>
                      <w:noProof/>
                      <w:webHidden/>
                    </w:rPr>
                    <w:fldChar w:fldCharType="end"/>
                  </w:r>
                </w:hyperlink>
              </w:p>
              <w:p w14:paraId="6AE8729E" w14:textId="09E19D6C" w:rsidR="00E57680" w:rsidRPr="006C6662" w:rsidRDefault="00E03A34" w:rsidP="006461D9">
                <w:pPr>
                  <w:pStyle w:val="Turinys1"/>
                  <w:rPr>
                    <w:rFonts w:ascii="Arial" w:hAnsi="Arial" w:cs="Arial"/>
                    <w:sz w:val="20"/>
                    <w:szCs w:val="20"/>
                  </w:rPr>
                </w:pPr>
                <w:r>
                  <w:rPr>
                    <w:noProof/>
                  </w:rPr>
                  <w:fldChar w:fldCharType="end"/>
                </w:r>
              </w:p>
            </w:sdtContent>
          </w:sdt>
        </w:tc>
        <w:tc>
          <w:tcPr>
            <w:tcW w:w="6348" w:type="dxa"/>
          </w:tcPr>
          <w:p w14:paraId="7ABF0AF7" w14:textId="77777777" w:rsidR="00E03A34" w:rsidRDefault="00E03A34" w:rsidP="00E03A34">
            <w:pPr>
              <w:pStyle w:val="Turinys1"/>
            </w:pPr>
          </w:p>
          <w:p w14:paraId="6A00791A" w14:textId="3944D51F" w:rsidR="0085174B" w:rsidRPr="00242693" w:rsidRDefault="00E03A34">
            <w:pPr>
              <w:pStyle w:val="Turinys1"/>
              <w:rPr>
                <w:rFonts w:eastAsiaTheme="minorEastAsia"/>
                <w:noProof/>
                <w:kern w:val="2"/>
                <w:sz w:val="24"/>
                <w:szCs w:val="24"/>
                <w:lang w:eastAsia="lt-LT"/>
                <w14:ligatures w14:val="standardContextual"/>
              </w:rPr>
            </w:pPr>
            <w:r w:rsidRPr="00242693">
              <w:fldChar w:fldCharType="begin"/>
            </w:r>
            <w:r w:rsidRPr="00242693">
              <w:instrText xml:space="preserve"> TOC \o "1-3" \h \z \u </w:instrText>
            </w:r>
            <w:r w:rsidRPr="00242693">
              <w:fldChar w:fldCharType="separate"/>
            </w:r>
            <w:hyperlink w:anchor="_Toc184813392" w:history="1">
              <w:r w:rsidR="0085174B" w:rsidRPr="00242693">
                <w:rPr>
                  <w:rStyle w:val="Hipersaitas"/>
                  <w:noProof/>
                </w:rPr>
                <w:t>BENDROSIOS NUOSTATOS</w:t>
              </w:r>
              <w:r w:rsidR="0085174B" w:rsidRPr="00242693">
                <w:rPr>
                  <w:noProof/>
                  <w:webHidden/>
                </w:rPr>
                <w:tab/>
              </w:r>
              <w:r w:rsidR="0085174B" w:rsidRPr="00242693">
                <w:rPr>
                  <w:noProof/>
                  <w:webHidden/>
                </w:rPr>
                <w:fldChar w:fldCharType="begin"/>
              </w:r>
              <w:r w:rsidR="0085174B" w:rsidRPr="00242693">
                <w:rPr>
                  <w:noProof/>
                  <w:webHidden/>
                </w:rPr>
                <w:instrText xml:space="preserve"> PAGEREF _Toc184813392 \h </w:instrText>
              </w:r>
              <w:r w:rsidR="0085174B" w:rsidRPr="00242693">
                <w:rPr>
                  <w:noProof/>
                  <w:webHidden/>
                </w:rPr>
              </w:r>
              <w:r w:rsidR="0085174B" w:rsidRPr="00242693">
                <w:rPr>
                  <w:noProof/>
                  <w:webHidden/>
                </w:rPr>
                <w:fldChar w:fldCharType="separate"/>
              </w:r>
              <w:r w:rsidR="0085174B" w:rsidRPr="00242693">
                <w:rPr>
                  <w:noProof/>
                  <w:webHidden/>
                </w:rPr>
                <w:t>2</w:t>
              </w:r>
              <w:r w:rsidR="0085174B" w:rsidRPr="00242693">
                <w:rPr>
                  <w:noProof/>
                  <w:webHidden/>
                </w:rPr>
                <w:fldChar w:fldCharType="end"/>
              </w:r>
            </w:hyperlink>
          </w:p>
          <w:p w14:paraId="2F32C06D" w14:textId="1CC5F57F" w:rsidR="0085174B" w:rsidRPr="00242693" w:rsidRDefault="0085174B">
            <w:pPr>
              <w:pStyle w:val="Turinys1"/>
              <w:rPr>
                <w:rFonts w:eastAsiaTheme="minorEastAsia"/>
                <w:noProof/>
                <w:kern w:val="2"/>
                <w:sz w:val="24"/>
                <w:szCs w:val="24"/>
                <w:lang w:eastAsia="lt-LT"/>
                <w14:ligatures w14:val="standardContextual"/>
              </w:rPr>
            </w:pPr>
            <w:hyperlink w:anchor="_Toc184813393" w:history="1">
              <w:r w:rsidRPr="00242693">
                <w:rPr>
                  <w:rStyle w:val="Hipersaitas"/>
                  <w:noProof/>
                </w:rPr>
                <w:t>PIRKIMO OBJEKTAS</w:t>
              </w:r>
              <w:r w:rsidRPr="00242693">
                <w:rPr>
                  <w:noProof/>
                  <w:webHidden/>
                </w:rPr>
                <w:tab/>
              </w:r>
              <w:r w:rsidR="009E58DC">
                <w:rPr>
                  <w:noProof/>
                  <w:webHidden/>
                  <w:lang w:val="en-US"/>
                </w:rPr>
                <w:t>3</w:t>
              </w:r>
            </w:hyperlink>
          </w:p>
          <w:p w14:paraId="490CD13E" w14:textId="361FE929" w:rsidR="0085174B" w:rsidRPr="00242693" w:rsidRDefault="0085174B">
            <w:pPr>
              <w:pStyle w:val="Turinys1"/>
              <w:rPr>
                <w:rFonts w:eastAsiaTheme="minorEastAsia"/>
                <w:noProof/>
                <w:kern w:val="2"/>
                <w:sz w:val="24"/>
                <w:szCs w:val="24"/>
                <w:lang w:eastAsia="lt-LT"/>
                <w14:ligatures w14:val="standardContextual"/>
              </w:rPr>
            </w:pPr>
            <w:hyperlink w:anchor="_Toc184813394" w:history="1">
              <w:r w:rsidRPr="00242693">
                <w:rPr>
                  <w:rStyle w:val="Hipersaitas"/>
                  <w:noProof/>
                </w:rPr>
                <w:t xml:space="preserve"> GROUNDS FOR EXCLUSION AND QUALIFICATION REQUIREMENTS</w:t>
              </w:r>
              <w:r w:rsidR="009E58DC">
                <w:rPr>
                  <w:rStyle w:val="Hipersaitas"/>
                  <w:noProof/>
                </w:rPr>
                <w:t>4</w:t>
              </w:r>
            </w:hyperlink>
          </w:p>
          <w:p w14:paraId="0BC4017B" w14:textId="15796527" w:rsidR="0085174B" w:rsidRPr="00242693" w:rsidRDefault="0085174B">
            <w:pPr>
              <w:pStyle w:val="Turinys1"/>
              <w:rPr>
                <w:rFonts w:eastAsiaTheme="minorEastAsia"/>
                <w:noProof/>
                <w:kern w:val="2"/>
                <w:sz w:val="24"/>
                <w:szCs w:val="24"/>
                <w:lang w:eastAsia="lt-LT"/>
                <w14:ligatures w14:val="standardContextual"/>
              </w:rPr>
            </w:pPr>
            <w:hyperlink w:anchor="_Toc184813395" w:history="1">
              <w:r w:rsidRPr="00242693">
                <w:rPr>
                  <w:rStyle w:val="Hipersaitas"/>
                  <w:noProof/>
                </w:rPr>
                <w:t>REQUIREMENTS FOR ENVIRONMENTAL PROCUREMENTS</w:t>
              </w:r>
              <w:r w:rsidRPr="00242693">
                <w:rPr>
                  <w:noProof/>
                  <w:webHidden/>
                </w:rPr>
                <w:tab/>
              </w:r>
              <w:r w:rsidR="009E58DC">
                <w:rPr>
                  <w:noProof/>
                  <w:webHidden/>
                </w:rPr>
                <w:t>25</w:t>
              </w:r>
            </w:hyperlink>
          </w:p>
          <w:p w14:paraId="797989DF" w14:textId="467F75AC" w:rsidR="0085174B" w:rsidRPr="00242693" w:rsidRDefault="0085174B">
            <w:pPr>
              <w:pStyle w:val="Turinys1"/>
              <w:rPr>
                <w:rFonts w:eastAsiaTheme="minorEastAsia"/>
                <w:noProof/>
                <w:kern w:val="2"/>
                <w:sz w:val="24"/>
                <w:szCs w:val="24"/>
                <w:lang w:eastAsia="lt-LT"/>
                <w14:ligatures w14:val="standardContextual"/>
              </w:rPr>
            </w:pPr>
            <w:hyperlink w:anchor="_Toc184813396" w:history="1">
              <w:r w:rsidRPr="00242693">
                <w:rPr>
                  <w:rStyle w:val="Hipersaitas"/>
                  <w:noProof/>
                </w:rPr>
                <w:t>SOCIAL REQUIREMENTS</w:t>
              </w:r>
              <w:r w:rsidRPr="00242693">
                <w:rPr>
                  <w:noProof/>
                  <w:webHidden/>
                </w:rPr>
                <w:tab/>
              </w:r>
              <w:r w:rsidR="009E58DC">
                <w:rPr>
                  <w:noProof/>
                  <w:webHidden/>
                </w:rPr>
                <w:t>25</w:t>
              </w:r>
            </w:hyperlink>
          </w:p>
          <w:p w14:paraId="46AB2713" w14:textId="786CBBAF" w:rsidR="0085174B" w:rsidRPr="00242693" w:rsidRDefault="0085174B">
            <w:pPr>
              <w:pStyle w:val="Turinys1"/>
              <w:rPr>
                <w:rFonts w:eastAsiaTheme="minorEastAsia"/>
                <w:noProof/>
                <w:kern w:val="2"/>
                <w:sz w:val="24"/>
                <w:szCs w:val="24"/>
                <w:lang w:eastAsia="lt-LT"/>
                <w14:ligatures w14:val="standardContextual"/>
              </w:rPr>
            </w:pPr>
            <w:hyperlink w:anchor="_Toc184813397" w:history="1">
              <w:r w:rsidRPr="00242693">
                <w:rPr>
                  <w:rStyle w:val="Hipersaitas"/>
                  <w:noProof/>
                </w:rPr>
                <w:t>OTHER REQUIREMENTS</w:t>
              </w:r>
              <w:r w:rsidRPr="00242693">
                <w:rPr>
                  <w:noProof/>
                  <w:webHidden/>
                </w:rPr>
                <w:tab/>
              </w:r>
              <w:r w:rsidR="009E58DC">
                <w:rPr>
                  <w:noProof/>
                  <w:webHidden/>
                </w:rPr>
                <w:t>30</w:t>
              </w:r>
            </w:hyperlink>
          </w:p>
          <w:p w14:paraId="2F06CF82" w14:textId="757AFEFF" w:rsidR="0085174B" w:rsidRPr="00242693" w:rsidRDefault="0085174B">
            <w:pPr>
              <w:pStyle w:val="Turinys1"/>
              <w:rPr>
                <w:rFonts w:eastAsiaTheme="minorEastAsia"/>
                <w:noProof/>
                <w:kern w:val="2"/>
                <w:sz w:val="24"/>
                <w:szCs w:val="24"/>
                <w:lang w:eastAsia="lt-LT"/>
                <w14:ligatures w14:val="standardContextual"/>
              </w:rPr>
            </w:pPr>
            <w:hyperlink w:anchor="_Toc184813398" w:history="1">
              <w:r w:rsidRPr="00242693">
                <w:rPr>
                  <w:rStyle w:val="Hipersaitas"/>
                  <w:noProof/>
                </w:rPr>
                <w:t>REQUIREMENTS FOR SUBMISSION OF APPLICATIONS</w:t>
              </w:r>
              <w:r w:rsidRPr="00242693">
                <w:rPr>
                  <w:noProof/>
                  <w:webHidden/>
                </w:rPr>
                <w:tab/>
              </w:r>
              <w:r w:rsidR="009E58DC">
                <w:rPr>
                  <w:noProof/>
                  <w:webHidden/>
                </w:rPr>
                <w:t>40</w:t>
              </w:r>
            </w:hyperlink>
          </w:p>
          <w:p w14:paraId="33536C45" w14:textId="1EEB9DE8" w:rsidR="0085174B" w:rsidRPr="00242693" w:rsidRDefault="0085174B">
            <w:pPr>
              <w:pStyle w:val="Turinys1"/>
              <w:rPr>
                <w:rFonts w:eastAsiaTheme="minorEastAsia"/>
                <w:noProof/>
                <w:kern w:val="2"/>
                <w:sz w:val="24"/>
                <w:szCs w:val="24"/>
                <w:lang w:eastAsia="lt-LT"/>
                <w14:ligatures w14:val="standardContextual"/>
              </w:rPr>
            </w:pPr>
            <w:hyperlink w:anchor="_Toc184813399" w:history="1">
              <w:r w:rsidRPr="00242693">
                <w:rPr>
                  <w:rStyle w:val="Hipersaitas"/>
                  <w:noProof/>
                </w:rPr>
                <w:t>EXAMINATION AND EVALUATION OF APPLICATIONS</w:t>
              </w:r>
              <w:r w:rsidRPr="00242693">
                <w:rPr>
                  <w:noProof/>
                  <w:webHidden/>
                </w:rPr>
                <w:tab/>
              </w:r>
              <w:r w:rsidR="009E58DC">
                <w:rPr>
                  <w:noProof/>
                  <w:webHidden/>
                </w:rPr>
                <w:t>41</w:t>
              </w:r>
            </w:hyperlink>
          </w:p>
          <w:p w14:paraId="226D55D4" w14:textId="3DE0A99C" w:rsidR="0085174B" w:rsidRPr="00242693" w:rsidRDefault="0085174B">
            <w:pPr>
              <w:pStyle w:val="Turinys1"/>
              <w:rPr>
                <w:rFonts w:eastAsiaTheme="minorEastAsia"/>
                <w:noProof/>
                <w:kern w:val="2"/>
                <w:sz w:val="24"/>
                <w:szCs w:val="24"/>
                <w:lang w:eastAsia="lt-LT"/>
                <w14:ligatures w14:val="standardContextual"/>
              </w:rPr>
            </w:pPr>
            <w:hyperlink w:anchor="_Toc184813400" w:history="1">
              <w:r w:rsidRPr="00242693">
                <w:rPr>
                  <w:rStyle w:val="Hipersaitas"/>
                  <w:noProof/>
                </w:rPr>
                <w:t>REQUIREMENTS FOR SUBMISSION OF TENDERS</w:t>
              </w:r>
              <w:r w:rsidRPr="00242693">
                <w:rPr>
                  <w:noProof/>
                  <w:webHidden/>
                </w:rPr>
                <w:tab/>
              </w:r>
              <w:r w:rsidR="009E58DC">
                <w:rPr>
                  <w:noProof/>
                  <w:webHidden/>
                </w:rPr>
                <w:t>41</w:t>
              </w:r>
            </w:hyperlink>
          </w:p>
          <w:p w14:paraId="578279C9" w14:textId="3F27C8CA" w:rsidR="0085174B" w:rsidRPr="00242693" w:rsidRDefault="0085174B">
            <w:pPr>
              <w:pStyle w:val="Turinys1"/>
              <w:rPr>
                <w:rFonts w:eastAsiaTheme="minorEastAsia"/>
                <w:noProof/>
                <w:kern w:val="2"/>
                <w:sz w:val="24"/>
                <w:szCs w:val="24"/>
                <w:lang w:eastAsia="lt-LT"/>
                <w14:ligatures w14:val="standardContextual"/>
              </w:rPr>
            </w:pPr>
            <w:hyperlink w:anchor="_Toc184813401" w:history="1">
              <w:r w:rsidRPr="00242693">
                <w:rPr>
                  <w:rStyle w:val="Hipersaitas"/>
                  <w:noProof/>
                </w:rPr>
                <w:t>EXAMINATION AND EVALUATION OF TENDERS</w:t>
              </w:r>
              <w:r w:rsidRPr="00242693">
                <w:rPr>
                  <w:noProof/>
                  <w:webHidden/>
                </w:rPr>
                <w:tab/>
              </w:r>
              <w:r w:rsidR="009E58DC">
                <w:rPr>
                  <w:noProof/>
                  <w:webHidden/>
                </w:rPr>
                <w:t>43</w:t>
              </w:r>
            </w:hyperlink>
          </w:p>
          <w:p w14:paraId="4386F0B5" w14:textId="79DCCB66" w:rsidR="0085174B" w:rsidRPr="00242693" w:rsidRDefault="0085174B">
            <w:pPr>
              <w:pStyle w:val="Turinys1"/>
              <w:rPr>
                <w:rFonts w:eastAsiaTheme="minorEastAsia"/>
                <w:noProof/>
                <w:kern w:val="2"/>
                <w:sz w:val="24"/>
                <w:szCs w:val="24"/>
                <w:lang w:eastAsia="lt-LT"/>
                <w14:ligatures w14:val="standardContextual"/>
              </w:rPr>
            </w:pPr>
            <w:hyperlink w:anchor="_Toc184813402" w:history="1">
              <w:r w:rsidRPr="00242693">
                <w:rPr>
                  <w:rStyle w:val="Hipersaitas"/>
                  <w:noProof/>
                </w:rPr>
                <w:t>TENDER SECURITY</w:t>
              </w:r>
              <w:r w:rsidRPr="00242693">
                <w:rPr>
                  <w:noProof/>
                  <w:webHidden/>
                </w:rPr>
                <w:tab/>
              </w:r>
              <w:r w:rsidR="009E58DC">
                <w:rPr>
                  <w:noProof/>
                  <w:webHidden/>
                </w:rPr>
                <w:t>43</w:t>
              </w:r>
            </w:hyperlink>
          </w:p>
          <w:p w14:paraId="2ACD1DAE" w14:textId="06EA59BC" w:rsidR="0085174B" w:rsidRPr="00242693" w:rsidRDefault="0085174B">
            <w:pPr>
              <w:pStyle w:val="Turinys1"/>
              <w:rPr>
                <w:rFonts w:eastAsiaTheme="minorEastAsia"/>
                <w:noProof/>
                <w:kern w:val="2"/>
                <w:sz w:val="24"/>
                <w:szCs w:val="24"/>
                <w:lang w:eastAsia="lt-LT"/>
                <w14:ligatures w14:val="standardContextual"/>
              </w:rPr>
            </w:pPr>
            <w:hyperlink w:anchor="_Toc184813403" w:history="1">
              <w:r w:rsidRPr="00242693">
                <w:rPr>
                  <w:rStyle w:val="Hipersaitas"/>
                  <w:noProof/>
                </w:rPr>
                <w:t>OTHER PROVISIONS</w:t>
              </w:r>
              <w:r w:rsidRPr="00242693">
                <w:rPr>
                  <w:noProof/>
                  <w:webHidden/>
                </w:rPr>
                <w:tab/>
              </w:r>
              <w:r w:rsidR="009E58DC">
                <w:rPr>
                  <w:noProof/>
                  <w:webHidden/>
                </w:rPr>
                <w:t>43</w:t>
              </w:r>
            </w:hyperlink>
          </w:p>
          <w:p w14:paraId="19F87275" w14:textId="49102F60" w:rsidR="0085174B" w:rsidRPr="00242693" w:rsidRDefault="0085174B">
            <w:pPr>
              <w:pStyle w:val="Turinys1"/>
              <w:rPr>
                <w:rFonts w:eastAsiaTheme="minorEastAsia"/>
                <w:noProof/>
                <w:kern w:val="2"/>
                <w:sz w:val="24"/>
                <w:szCs w:val="24"/>
                <w:lang w:eastAsia="lt-LT"/>
                <w14:ligatures w14:val="standardContextual"/>
              </w:rPr>
            </w:pPr>
            <w:hyperlink w:anchor="_Toc184813404" w:history="1">
              <w:r w:rsidRPr="00242693">
                <w:rPr>
                  <w:rStyle w:val="Hipersaitas"/>
                  <w:noProof/>
                </w:rPr>
                <w:t>CONTRACT PRICE AND CONTRACT PERFORMANCE SECURITY</w:t>
              </w:r>
              <w:r w:rsidRPr="00242693">
                <w:rPr>
                  <w:noProof/>
                  <w:webHidden/>
                </w:rPr>
                <w:tab/>
              </w:r>
              <w:r w:rsidR="009E58DC">
                <w:rPr>
                  <w:noProof/>
                  <w:webHidden/>
                </w:rPr>
                <w:t>44</w:t>
              </w:r>
            </w:hyperlink>
          </w:p>
          <w:p w14:paraId="508FFB54" w14:textId="1EEC5F57" w:rsidR="0085174B" w:rsidRPr="00242693" w:rsidRDefault="00242693">
            <w:pPr>
              <w:pStyle w:val="Turinys1"/>
              <w:rPr>
                <w:rFonts w:eastAsiaTheme="minorEastAsia"/>
                <w:noProof/>
                <w:kern w:val="2"/>
                <w:sz w:val="24"/>
                <w:szCs w:val="24"/>
                <w:lang w:eastAsia="lt-LT"/>
                <w14:ligatures w14:val="standardContextual"/>
              </w:rPr>
            </w:pPr>
            <w:hyperlink w:anchor="_Toc184813406" w:history="1">
              <w:r w:rsidRPr="00242693">
                <w:rPr>
                  <w:rStyle w:val="Hipersaitas"/>
                  <w:noProof/>
                </w:rPr>
                <w:t>PRELIMINARY TIMETABLE FOR PROCUREMENT PROCEDURES</w:t>
              </w:r>
              <w:r w:rsidR="0085174B" w:rsidRPr="00242693">
                <w:rPr>
                  <w:noProof/>
                  <w:webHidden/>
                </w:rPr>
                <w:tab/>
              </w:r>
              <w:r w:rsidR="009E58DC">
                <w:rPr>
                  <w:noProof/>
                  <w:webHidden/>
                </w:rPr>
                <w:t>44</w:t>
              </w:r>
            </w:hyperlink>
          </w:p>
          <w:p w14:paraId="3EA9A832" w14:textId="7C62BB91" w:rsidR="0085174B" w:rsidRPr="00242693" w:rsidRDefault="00242693">
            <w:pPr>
              <w:pStyle w:val="Turinys1"/>
              <w:rPr>
                <w:rFonts w:eastAsiaTheme="minorEastAsia"/>
                <w:noProof/>
                <w:kern w:val="2"/>
                <w:sz w:val="24"/>
                <w:szCs w:val="24"/>
                <w:lang w:eastAsia="lt-LT"/>
                <w14:ligatures w14:val="standardContextual"/>
              </w:rPr>
            </w:pPr>
            <w:hyperlink w:anchor="_Toc184813407" w:history="1">
              <w:r w:rsidRPr="00242693">
                <w:rPr>
                  <w:rStyle w:val="Hipersaitas"/>
                  <w:noProof/>
                </w:rPr>
                <w:t>ANNEXES</w:t>
              </w:r>
              <w:r w:rsidR="0085174B" w:rsidRPr="00242693">
                <w:rPr>
                  <w:noProof/>
                  <w:webHidden/>
                </w:rPr>
                <w:tab/>
              </w:r>
              <w:r w:rsidR="009E58DC">
                <w:rPr>
                  <w:noProof/>
                  <w:webHidden/>
                </w:rPr>
                <w:t>45</w:t>
              </w:r>
            </w:hyperlink>
          </w:p>
          <w:p w14:paraId="7282144D" w14:textId="0DA66879" w:rsidR="00E57680" w:rsidRPr="006C6662" w:rsidRDefault="00E03A34" w:rsidP="00E03A34">
            <w:pPr>
              <w:spacing w:before="120" w:after="120"/>
              <w:jc w:val="center"/>
              <w:rPr>
                <w:rFonts w:ascii="Arial" w:hAnsi="Arial" w:cs="Arial"/>
                <w:b/>
                <w:bCs/>
                <w:sz w:val="20"/>
                <w:szCs w:val="20"/>
                <w:lang w:val="en-GB"/>
              </w:rPr>
            </w:pPr>
            <w:r w:rsidRPr="00242693">
              <w:rPr>
                <w:b/>
                <w:bCs/>
                <w:noProof/>
              </w:rPr>
              <w:fldChar w:fldCharType="end"/>
            </w:r>
          </w:p>
        </w:tc>
      </w:tr>
      <w:tr w:rsidR="0085174B" w:rsidRPr="006C6662" w14:paraId="5CB51324" w14:textId="77777777" w:rsidTr="12D718BB">
        <w:tc>
          <w:tcPr>
            <w:tcW w:w="1125" w:type="dxa"/>
            <w:vAlign w:val="center"/>
          </w:tcPr>
          <w:p w14:paraId="0CF4CE1C" w14:textId="4041AD5D" w:rsidR="00992675" w:rsidRPr="006C6662" w:rsidRDefault="008505A5" w:rsidP="00DB111E">
            <w:pPr>
              <w:spacing w:before="120" w:after="120"/>
              <w:rPr>
                <w:rFonts w:ascii="Arial" w:hAnsi="Arial" w:cs="Arial"/>
                <w:sz w:val="20"/>
                <w:szCs w:val="20"/>
              </w:rPr>
            </w:pPr>
            <w:r w:rsidRPr="006C6662">
              <w:rPr>
                <w:rFonts w:ascii="Arial" w:hAnsi="Arial" w:cs="Arial"/>
                <w:sz w:val="20"/>
                <w:szCs w:val="20"/>
              </w:rPr>
              <w:lastRenderedPageBreak/>
              <w:t>1.</w:t>
            </w:r>
          </w:p>
        </w:tc>
        <w:tc>
          <w:tcPr>
            <w:tcW w:w="6922" w:type="dxa"/>
          </w:tcPr>
          <w:p w14:paraId="2693B428" w14:textId="704D6DD0" w:rsidR="00992675" w:rsidRPr="006D7341" w:rsidRDefault="008505A5" w:rsidP="00E03A34">
            <w:pPr>
              <w:pStyle w:val="Antrat1"/>
            </w:pPr>
            <w:bookmarkStart w:id="0" w:name="_Toc184813392"/>
            <w:bookmarkStart w:id="1" w:name="_Toc219271320"/>
            <w:r w:rsidRPr="006D7341">
              <w:t>BENDROSIOS NUOSTATOS</w:t>
            </w:r>
            <w:bookmarkEnd w:id="0"/>
            <w:bookmarkEnd w:id="1"/>
          </w:p>
        </w:tc>
        <w:tc>
          <w:tcPr>
            <w:tcW w:w="6348" w:type="dxa"/>
          </w:tcPr>
          <w:p w14:paraId="0B732DEA" w14:textId="5F4A5252" w:rsidR="00992675" w:rsidRPr="006D7341" w:rsidRDefault="003F6BDE" w:rsidP="00DB111E">
            <w:pPr>
              <w:spacing w:before="120" w:after="120"/>
              <w:jc w:val="center"/>
              <w:rPr>
                <w:rFonts w:ascii="Arial" w:hAnsi="Arial" w:cs="Arial"/>
                <w:sz w:val="20"/>
                <w:szCs w:val="20"/>
                <w:lang w:val="en-US"/>
              </w:rPr>
            </w:pPr>
            <w:r w:rsidRPr="006D7341">
              <w:rPr>
                <w:rFonts w:ascii="Arial" w:hAnsi="Arial" w:cs="Arial"/>
                <w:b/>
                <w:bCs/>
                <w:sz w:val="20"/>
                <w:szCs w:val="20"/>
                <w:lang w:val="en-GB"/>
              </w:rPr>
              <w:t>GENERAL PROVISIONS</w:t>
            </w:r>
          </w:p>
        </w:tc>
      </w:tr>
      <w:tr w:rsidR="0085174B" w:rsidRPr="006C6662" w14:paraId="29DA2C03" w14:textId="77777777" w:rsidTr="12D718BB">
        <w:tc>
          <w:tcPr>
            <w:tcW w:w="1125" w:type="dxa"/>
          </w:tcPr>
          <w:p w14:paraId="29AC4191" w14:textId="3A217667" w:rsidR="00992675" w:rsidRPr="006C6662" w:rsidRDefault="00992675" w:rsidP="00812417">
            <w:pPr>
              <w:pStyle w:val="Sraopastraipa"/>
              <w:numPr>
                <w:ilvl w:val="1"/>
                <w:numId w:val="1"/>
              </w:numPr>
              <w:ind w:left="306" w:right="1664" w:hanging="306"/>
              <w:rPr>
                <w:rFonts w:ascii="Arial" w:hAnsi="Arial" w:cs="Arial"/>
                <w:sz w:val="20"/>
                <w:szCs w:val="20"/>
              </w:rPr>
            </w:pPr>
          </w:p>
        </w:tc>
        <w:tc>
          <w:tcPr>
            <w:tcW w:w="6922" w:type="dxa"/>
          </w:tcPr>
          <w:p w14:paraId="505C2A52" w14:textId="4FD535BE" w:rsidR="00992675" w:rsidRPr="006D7341" w:rsidRDefault="008505A5" w:rsidP="00CD7516">
            <w:pPr>
              <w:jc w:val="both"/>
              <w:rPr>
                <w:rFonts w:ascii="Arial" w:hAnsi="Arial" w:cs="Arial"/>
                <w:sz w:val="20"/>
                <w:szCs w:val="20"/>
              </w:rPr>
            </w:pPr>
            <w:r w:rsidRPr="006D7341">
              <w:rPr>
                <w:rStyle w:val="Style2"/>
                <w:rFonts w:cs="Arial"/>
                <w:szCs w:val="20"/>
              </w:rPr>
              <w:t>Vykdomos skelbiamos derybos</w:t>
            </w:r>
            <w:r w:rsidR="004E4BB6" w:rsidRPr="006D7341">
              <w:rPr>
                <w:rStyle w:val="Style2"/>
                <w:rFonts w:cs="Arial"/>
                <w:szCs w:val="20"/>
              </w:rPr>
              <w:t>.</w:t>
            </w:r>
          </w:p>
        </w:tc>
        <w:tc>
          <w:tcPr>
            <w:tcW w:w="6348" w:type="dxa"/>
          </w:tcPr>
          <w:p w14:paraId="7AD07309" w14:textId="28BEFF54" w:rsidR="00992675" w:rsidRPr="006D7341" w:rsidRDefault="003F6BDE" w:rsidP="00CD7516">
            <w:pPr>
              <w:jc w:val="both"/>
              <w:rPr>
                <w:rFonts w:ascii="Arial" w:hAnsi="Arial" w:cs="Arial"/>
                <w:sz w:val="20"/>
                <w:szCs w:val="20"/>
                <w:lang w:val="en-US"/>
              </w:rPr>
            </w:pPr>
            <w:r w:rsidRPr="006D7341">
              <w:rPr>
                <w:rStyle w:val="Style2"/>
                <w:rFonts w:cs="Arial"/>
                <w:szCs w:val="20"/>
                <w:lang w:val="en-GB"/>
              </w:rPr>
              <w:t>Announced negotiated procedure shall be carried out.</w:t>
            </w:r>
          </w:p>
        </w:tc>
      </w:tr>
      <w:tr w:rsidR="0085174B" w:rsidRPr="006C6662" w14:paraId="32275F83" w14:textId="77777777" w:rsidTr="12D718BB">
        <w:tc>
          <w:tcPr>
            <w:tcW w:w="1125" w:type="dxa"/>
          </w:tcPr>
          <w:p w14:paraId="31D73FCA" w14:textId="30C82A1B"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29B6F3EA" w14:textId="51E93E38" w:rsidR="00992675" w:rsidRPr="006D7341" w:rsidRDefault="008505A5" w:rsidP="00CD7516">
            <w:pPr>
              <w:jc w:val="both"/>
              <w:rPr>
                <w:rFonts w:ascii="Arial" w:hAnsi="Arial" w:cs="Arial"/>
                <w:sz w:val="20"/>
                <w:szCs w:val="20"/>
              </w:rPr>
            </w:pPr>
            <w:r w:rsidRPr="006D7341">
              <w:rPr>
                <w:rFonts w:ascii="Arial" w:hAnsi="Arial" w:cs="Arial"/>
                <w:sz w:val="20"/>
                <w:szCs w:val="20"/>
              </w:rPr>
              <w:t xml:space="preserve">Vykdomas </w:t>
            </w:r>
            <w:sdt>
              <w:sdtPr>
                <w:rPr>
                  <w:rFonts w:ascii="Arial" w:hAnsi="Arial" w:cs="Arial"/>
                  <w:bCs/>
                  <w:sz w:val="20"/>
                  <w:szCs w:val="20"/>
                </w:rPr>
                <w:id w:val="618330991"/>
                <w:placeholder>
                  <w:docPart w:val="FC0CB5C02F3446FA922CD83D508108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6339E4" w:rsidRPr="006D7341">
                  <w:rPr>
                    <w:rFonts w:ascii="Arial" w:hAnsi="Arial" w:cs="Arial"/>
                    <w:bCs/>
                    <w:sz w:val="20"/>
                    <w:szCs w:val="20"/>
                  </w:rPr>
                  <w:t>Tarptautinis pirkimas</w:t>
                </w:r>
              </w:sdtContent>
            </w:sdt>
            <w:r w:rsidRPr="006D7341">
              <w:rPr>
                <w:rFonts w:ascii="Arial" w:hAnsi="Arial" w:cs="Arial"/>
                <w:bCs/>
                <w:sz w:val="20"/>
                <w:szCs w:val="20"/>
              </w:rPr>
              <w:t>.</w:t>
            </w:r>
          </w:p>
        </w:tc>
        <w:tc>
          <w:tcPr>
            <w:tcW w:w="6348" w:type="dxa"/>
          </w:tcPr>
          <w:p w14:paraId="6AB80F14" w14:textId="5D5A3715" w:rsidR="00992675" w:rsidRPr="006D7341" w:rsidRDefault="00000000" w:rsidP="00CD7516">
            <w:pPr>
              <w:tabs>
                <w:tab w:val="left" w:pos="567"/>
              </w:tabs>
              <w:spacing w:before="60" w:after="60"/>
              <w:jc w:val="both"/>
              <w:rPr>
                <w:rFonts w:ascii="Arial" w:hAnsi="Arial" w:cs="Arial"/>
                <w:sz w:val="20"/>
                <w:szCs w:val="20"/>
                <w:lang w:val="en-GB"/>
              </w:rPr>
            </w:pPr>
            <w:sdt>
              <w:sdtPr>
                <w:rPr>
                  <w:rFonts w:ascii="Arial" w:hAnsi="Arial" w:cs="Arial"/>
                  <w:bCs/>
                  <w:sz w:val="20"/>
                  <w:szCs w:val="20"/>
                  <w:lang w:val="en-GB"/>
                </w:rPr>
                <w:alias w:val="Choose an item"/>
                <w:tag w:val="Choose an item"/>
                <w:id w:val="1463149704"/>
                <w:placeholder>
                  <w:docPart w:val="DefaultPlaceholder_-1854013438"/>
                </w:placeholder>
                <w:comboBox>
                  <w:listItem w:displayText="Simplified Procurement with a value above the low value procurement threshold" w:value="Simplified Procurement with a value above the low value procurement threshold"/>
                  <w:listItem w:displayText="International Procurement" w:value="International Procurement"/>
                </w:comboBox>
              </w:sdtPr>
              <w:sdtContent>
                <w:r w:rsidR="006339E4" w:rsidRPr="006D7341">
                  <w:rPr>
                    <w:rFonts w:ascii="Arial" w:hAnsi="Arial" w:cs="Arial"/>
                    <w:bCs/>
                    <w:sz w:val="20"/>
                    <w:szCs w:val="20"/>
                    <w:lang w:val="en-GB"/>
                  </w:rPr>
                  <w:t>International Procurement</w:t>
                </w:r>
              </w:sdtContent>
            </w:sdt>
            <w:r w:rsidR="009C1CA5" w:rsidRPr="006D7341">
              <w:rPr>
                <w:rFonts w:ascii="Arial" w:hAnsi="Arial" w:cs="Arial"/>
                <w:bCs/>
                <w:sz w:val="20"/>
                <w:szCs w:val="20"/>
                <w:lang w:val="en-GB"/>
              </w:rPr>
              <w:t xml:space="preserve"> </w:t>
            </w:r>
            <w:r w:rsidR="00B22744" w:rsidRPr="006D7341">
              <w:rPr>
                <w:rFonts w:ascii="Arial" w:hAnsi="Arial" w:cs="Arial"/>
                <w:bCs/>
                <w:sz w:val="20"/>
                <w:szCs w:val="20"/>
                <w:lang w:val="en-GB"/>
              </w:rPr>
              <w:t>shall be</w:t>
            </w:r>
            <w:r w:rsidR="003F6BDE" w:rsidRPr="006D7341">
              <w:rPr>
                <w:rFonts w:ascii="Arial" w:hAnsi="Arial" w:cs="Arial"/>
                <w:bCs/>
                <w:sz w:val="20"/>
                <w:szCs w:val="20"/>
                <w:lang w:val="en-GB"/>
              </w:rPr>
              <w:t xml:space="preserve"> carried out.</w:t>
            </w:r>
          </w:p>
        </w:tc>
      </w:tr>
      <w:tr w:rsidR="0085174B" w:rsidRPr="006C6662" w14:paraId="2FA23250" w14:textId="77777777" w:rsidTr="12D718BB">
        <w:tc>
          <w:tcPr>
            <w:tcW w:w="1125" w:type="dxa"/>
          </w:tcPr>
          <w:p w14:paraId="2B87F7FD" w14:textId="0A041BBD"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1A415EC2" w14:textId="40AE4E74" w:rsidR="00992675" w:rsidRPr="006D7341" w:rsidRDefault="008505A5" w:rsidP="00CD7516">
            <w:pPr>
              <w:jc w:val="both"/>
              <w:rPr>
                <w:rFonts w:ascii="Arial" w:hAnsi="Arial" w:cs="Arial"/>
                <w:sz w:val="20"/>
                <w:szCs w:val="20"/>
              </w:rPr>
            </w:pPr>
            <w:r w:rsidRPr="006D7341">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5364231D5F0E4BADB1BD74623180113B"/>
                </w:placeholder>
                <w:comboBox>
                  <w:listItem w:displayText="Pasirinkti" w:value="Pasirinkti"/>
                  <w:listItem w:displayText="CVP IS priemonėmis" w:value="CVP IS priemonėmis"/>
                  <w:listItem w:displayText="elektroniniu paštu" w:value="elektroniniu paštu"/>
                </w:comboBox>
              </w:sdtPr>
              <w:sdtContent>
                <w:r w:rsidR="006339E4" w:rsidRPr="006D7341">
                  <w:rPr>
                    <w:rFonts w:ascii="Arial" w:hAnsi="Arial" w:cs="Arial"/>
                    <w:sz w:val="20"/>
                    <w:szCs w:val="20"/>
                  </w:rPr>
                  <w:t>CVP IS priemonėmis</w:t>
                </w:r>
              </w:sdtContent>
            </w:sdt>
            <w:bookmarkEnd w:id="2"/>
            <w:bookmarkEnd w:id="3"/>
            <w:r w:rsidRPr="006D7341">
              <w:rPr>
                <w:rFonts w:ascii="Arial" w:hAnsi="Arial" w:cs="Arial"/>
                <w:i/>
                <w:iCs/>
                <w:sz w:val="20"/>
                <w:szCs w:val="20"/>
              </w:rPr>
              <w:t>.</w:t>
            </w:r>
            <w:r w:rsidRPr="006D7341">
              <w:rPr>
                <w:rFonts w:ascii="Arial" w:hAnsi="Arial" w:cs="Arial"/>
                <w:sz w:val="20"/>
                <w:szCs w:val="20"/>
              </w:rPr>
              <w:t xml:space="preserve"> Bet kokia informacija, Pirkimo sąlygų paaiškinimai, pranešimai ar kitas </w:t>
            </w:r>
            <w:bookmarkStart w:id="4" w:name="_Hlk33613765"/>
            <w:r w:rsidRPr="006D7341">
              <w:rPr>
                <w:rFonts w:ascii="Arial" w:hAnsi="Arial" w:cs="Arial"/>
                <w:sz w:val="20"/>
                <w:szCs w:val="20"/>
              </w:rPr>
              <w:t xml:space="preserve">Perkančiojo subjekto </w:t>
            </w:r>
            <w:bookmarkEnd w:id="4"/>
            <w:r w:rsidRPr="006D7341">
              <w:rPr>
                <w:rFonts w:ascii="Arial" w:hAnsi="Arial" w:cs="Arial"/>
                <w:sz w:val="20"/>
                <w:szCs w:val="20"/>
              </w:rPr>
              <w:t>ir Tiekėjų susirašinėjimas vykdomas tik šiomis priemonėmis.</w:t>
            </w:r>
          </w:p>
        </w:tc>
        <w:tc>
          <w:tcPr>
            <w:tcW w:w="6348" w:type="dxa"/>
          </w:tcPr>
          <w:p w14:paraId="58DCF4A5" w14:textId="1C839A4E" w:rsidR="00992675" w:rsidRPr="006D7341" w:rsidRDefault="00376E4C" w:rsidP="00CD7516">
            <w:pPr>
              <w:jc w:val="both"/>
              <w:rPr>
                <w:rFonts w:ascii="Arial" w:hAnsi="Arial" w:cs="Arial"/>
                <w:sz w:val="20"/>
                <w:szCs w:val="20"/>
                <w:lang w:val="en-US"/>
              </w:rPr>
            </w:pPr>
            <w:r w:rsidRPr="006D7341">
              <w:rPr>
                <w:rFonts w:ascii="Arial" w:hAnsi="Arial" w:cs="Arial"/>
                <w:sz w:val="20"/>
                <w:szCs w:val="20"/>
                <w:lang w:val="en-GB"/>
              </w:rPr>
              <w:t xml:space="preserve">The procurement </w:t>
            </w:r>
            <w:r w:rsidR="00B22744" w:rsidRPr="006D7341">
              <w:rPr>
                <w:rFonts w:ascii="Arial" w:hAnsi="Arial" w:cs="Arial"/>
                <w:sz w:val="20"/>
                <w:szCs w:val="20"/>
                <w:lang w:val="en-GB"/>
              </w:rPr>
              <w:t>shall be</w:t>
            </w:r>
            <w:r w:rsidRPr="006D7341">
              <w:rPr>
                <w:rFonts w:ascii="Arial" w:hAnsi="Arial" w:cs="Arial"/>
                <w:sz w:val="20"/>
                <w:szCs w:val="20"/>
                <w:lang w:val="en-GB"/>
              </w:rPr>
              <w:t xml:space="preserve"> carried </w:t>
            </w:r>
            <w:r w:rsidRPr="006D7341">
              <w:rPr>
                <w:rFonts w:ascii="Arial" w:hAnsi="Arial" w:cs="Arial"/>
                <w:sz w:val="20"/>
                <w:szCs w:val="20"/>
                <w:lang w:val="en-US"/>
              </w:rPr>
              <w:t>out</w:t>
            </w:r>
            <w:r w:rsidR="00B130AF" w:rsidRPr="006D7341">
              <w:rPr>
                <w:rFonts w:ascii="Arial" w:hAnsi="Arial" w:cs="Arial"/>
                <w:sz w:val="20"/>
                <w:szCs w:val="20"/>
                <w:lang w:val="en-US"/>
              </w:rPr>
              <w:t xml:space="preserve"> </w:t>
            </w:r>
            <w:sdt>
              <w:sdtPr>
                <w:rPr>
                  <w:rFonts w:ascii="Arial" w:hAnsi="Arial" w:cs="Arial"/>
                  <w:sz w:val="20"/>
                  <w:szCs w:val="20"/>
                  <w:lang w:val="en-US"/>
                </w:rPr>
                <w:alias w:val="Choose an item"/>
                <w:tag w:val="Choose an item"/>
                <w:id w:val="-1109651353"/>
                <w:placeholder>
                  <w:docPart w:val="DefaultPlaceholder_-1854013438"/>
                </w:placeholder>
                <w:comboBox>
                  <w:listItem w:displayText="by means of CPP IS" w:value="by means of CPP IS"/>
                  <w:listItem w:displayText="by e-mail" w:value="by e-mail"/>
                </w:comboBox>
              </w:sdtPr>
              <w:sdtContent>
                <w:r w:rsidR="006339E4" w:rsidRPr="006D7341">
                  <w:rPr>
                    <w:rFonts w:ascii="Arial" w:hAnsi="Arial" w:cs="Arial"/>
                    <w:sz w:val="20"/>
                    <w:szCs w:val="20"/>
                    <w:lang w:val="en-US"/>
                  </w:rPr>
                  <w:t>by means of CPP IS</w:t>
                </w:r>
              </w:sdtContent>
            </w:sdt>
            <w:r w:rsidR="00065514" w:rsidRPr="006D7341">
              <w:rPr>
                <w:rFonts w:ascii="Arial" w:hAnsi="Arial" w:cs="Arial"/>
                <w:sz w:val="20"/>
                <w:szCs w:val="20"/>
                <w:lang w:val="en-US"/>
              </w:rPr>
              <w:t>.</w:t>
            </w:r>
            <w:r w:rsidRPr="006D7341">
              <w:rPr>
                <w:rFonts w:ascii="Arial" w:hAnsi="Arial" w:cs="Arial"/>
                <w:sz w:val="20"/>
                <w:szCs w:val="20"/>
                <w:lang w:val="en-GB"/>
              </w:rPr>
              <w:t xml:space="preserve"> Any information, explanations of the Procurement </w:t>
            </w:r>
            <w:r w:rsidR="00B22744" w:rsidRPr="006D7341">
              <w:rPr>
                <w:rFonts w:ascii="Arial" w:hAnsi="Arial" w:cs="Arial"/>
                <w:sz w:val="20"/>
                <w:szCs w:val="20"/>
                <w:lang w:val="en-GB"/>
              </w:rPr>
              <w:t>c</w:t>
            </w:r>
            <w:r w:rsidRPr="006D7341">
              <w:rPr>
                <w:rFonts w:ascii="Arial" w:hAnsi="Arial" w:cs="Arial"/>
                <w:sz w:val="20"/>
                <w:szCs w:val="20"/>
                <w:lang w:val="en-GB"/>
              </w:rPr>
              <w:t>onditions, notices or other correspondence between the Contracting Entity and the Suppliers shall be carried out only by these means.</w:t>
            </w:r>
          </w:p>
        </w:tc>
      </w:tr>
      <w:tr w:rsidR="0085174B" w:rsidRPr="006C6662" w14:paraId="7BA4753D" w14:textId="77777777" w:rsidTr="12D718BB">
        <w:tc>
          <w:tcPr>
            <w:tcW w:w="1125" w:type="dxa"/>
          </w:tcPr>
          <w:p w14:paraId="73C1248B" w14:textId="77777777" w:rsidR="00432660" w:rsidRPr="006C6662" w:rsidRDefault="00432660" w:rsidP="00812417">
            <w:pPr>
              <w:pStyle w:val="Sraopastraipa"/>
              <w:numPr>
                <w:ilvl w:val="1"/>
                <w:numId w:val="1"/>
              </w:numPr>
              <w:ind w:left="0" w:right="1047" w:firstLine="0"/>
              <w:rPr>
                <w:rFonts w:ascii="Arial" w:hAnsi="Arial" w:cs="Arial"/>
                <w:sz w:val="20"/>
                <w:szCs w:val="20"/>
              </w:rPr>
            </w:pPr>
          </w:p>
        </w:tc>
        <w:tc>
          <w:tcPr>
            <w:tcW w:w="6922" w:type="dxa"/>
          </w:tcPr>
          <w:p w14:paraId="53A3E148" w14:textId="17A184D7" w:rsidR="00432660" w:rsidRPr="006D7341" w:rsidRDefault="00432660" w:rsidP="00CD7516">
            <w:pPr>
              <w:jc w:val="both"/>
              <w:rPr>
                <w:rFonts w:ascii="Arial" w:hAnsi="Arial" w:cs="Arial"/>
                <w:sz w:val="20"/>
                <w:szCs w:val="20"/>
              </w:rPr>
            </w:pPr>
            <w:r w:rsidRPr="006D7341">
              <w:rPr>
                <w:rFonts w:ascii="Arial" w:hAnsi="Arial" w:cs="Arial"/>
                <w:sz w:val="20"/>
                <w:szCs w:val="20"/>
              </w:rPr>
              <w:t>Sprendimo neatlikti pirkimo naudojantis centralizuotų pirkimų katalogu pagrindimas:</w:t>
            </w:r>
            <w:r w:rsidR="00521C80" w:rsidRPr="006D7341">
              <w:t xml:space="preserve"> </w:t>
            </w:r>
            <w:r w:rsidR="00521C80" w:rsidRPr="006D7341">
              <w:rPr>
                <w:rFonts w:ascii="Arial" w:hAnsi="Arial" w:cs="Arial"/>
                <w:sz w:val="20"/>
                <w:szCs w:val="20"/>
              </w:rPr>
              <w:t>Pirkimo objekto nėra CPO kataloge.</w:t>
            </w:r>
          </w:p>
        </w:tc>
        <w:tc>
          <w:tcPr>
            <w:tcW w:w="6348" w:type="dxa"/>
          </w:tcPr>
          <w:p w14:paraId="51065980" w14:textId="71C5DF2C" w:rsidR="00432660" w:rsidRPr="006D7341" w:rsidRDefault="00432660" w:rsidP="00CD7516">
            <w:pPr>
              <w:jc w:val="both"/>
              <w:rPr>
                <w:rFonts w:ascii="Arial" w:hAnsi="Arial" w:cs="Arial"/>
                <w:sz w:val="20"/>
                <w:szCs w:val="20"/>
                <w:lang w:val="en-GB"/>
              </w:rPr>
            </w:pPr>
            <w:r w:rsidRPr="006D7341">
              <w:rPr>
                <w:rFonts w:ascii="Arial" w:hAnsi="Arial" w:cs="Arial"/>
                <w:sz w:val="20"/>
                <w:szCs w:val="20"/>
                <w:lang w:val="en-GB"/>
              </w:rPr>
              <w:t xml:space="preserve">Justification for the decision not to carry out the </w:t>
            </w:r>
            <w:r w:rsidR="00003BF4" w:rsidRPr="006D7341">
              <w:rPr>
                <w:rFonts w:ascii="Arial" w:hAnsi="Arial" w:cs="Arial"/>
                <w:sz w:val="20"/>
                <w:szCs w:val="20"/>
                <w:lang w:val="en-GB"/>
              </w:rPr>
              <w:t>P</w:t>
            </w:r>
            <w:r w:rsidRPr="006D7341">
              <w:rPr>
                <w:rFonts w:ascii="Arial" w:hAnsi="Arial" w:cs="Arial"/>
                <w:sz w:val="20"/>
                <w:szCs w:val="20"/>
                <w:lang w:val="en-GB"/>
              </w:rPr>
              <w:t xml:space="preserve">rocurement using the </w:t>
            </w:r>
            <w:r w:rsidR="00003BF4" w:rsidRPr="006D7341">
              <w:rPr>
                <w:rFonts w:ascii="Arial" w:hAnsi="Arial" w:cs="Arial"/>
                <w:sz w:val="20"/>
                <w:szCs w:val="20"/>
                <w:lang w:val="en-GB"/>
              </w:rPr>
              <w:t>C</w:t>
            </w:r>
            <w:r w:rsidRPr="006D7341">
              <w:rPr>
                <w:rFonts w:ascii="Arial" w:hAnsi="Arial" w:cs="Arial"/>
                <w:sz w:val="20"/>
                <w:szCs w:val="20"/>
                <w:lang w:val="en-GB"/>
              </w:rPr>
              <w:t xml:space="preserve">entralized </w:t>
            </w:r>
            <w:r w:rsidR="00003BF4" w:rsidRPr="006D7341">
              <w:rPr>
                <w:rFonts w:ascii="Arial" w:hAnsi="Arial" w:cs="Arial"/>
                <w:sz w:val="20"/>
                <w:szCs w:val="20"/>
                <w:lang w:val="en-GB"/>
              </w:rPr>
              <w:t>P</w:t>
            </w:r>
            <w:r w:rsidRPr="006D7341">
              <w:rPr>
                <w:rFonts w:ascii="Arial" w:hAnsi="Arial" w:cs="Arial"/>
                <w:sz w:val="20"/>
                <w:szCs w:val="20"/>
                <w:lang w:val="en-GB"/>
              </w:rPr>
              <w:t xml:space="preserve">rocurement </w:t>
            </w:r>
            <w:r w:rsidR="00003BF4" w:rsidRPr="006D7341">
              <w:rPr>
                <w:rFonts w:ascii="Arial" w:hAnsi="Arial" w:cs="Arial"/>
                <w:sz w:val="20"/>
                <w:szCs w:val="20"/>
                <w:lang w:val="en-GB"/>
              </w:rPr>
              <w:t>D</w:t>
            </w:r>
            <w:r w:rsidRPr="006D7341">
              <w:rPr>
                <w:rFonts w:ascii="Arial" w:hAnsi="Arial" w:cs="Arial"/>
                <w:sz w:val="20"/>
                <w:szCs w:val="20"/>
                <w:lang w:val="en-GB"/>
              </w:rPr>
              <w:t>irectory:</w:t>
            </w:r>
            <w:r w:rsidR="00003BF4" w:rsidRPr="006D7341">
              <w:rPr>
                <w:rFonts w:ascii="Arial" w:hAnsi="Arial" w:cs="Arial"/>
                <w:sz w:val="20"/>
                <w:szCs w:val="20"/>
                <w:lang w:val="en-GB"/>
              </w:rPr>
              <w:t xml:space="preserve"> </w:t>
            </w:r>
            <w:r w:rsidR="00D34D1C" w:rsidRPr="006D7341">
              <w:rPr>
                <w:rFonts w:ascii="Arial" w:hAnsi="Arial" w:cs="Arial"/>
                <w:sz w:val="20"/>
                <w:szCs w:val="20"/>
                <w:lang w:val="en-GB"/>
              </w:rPr>
              <w:t>the Procurement object is not in the CPO catalog.</w:t>
            </w:r>
          </w:p>
        </w:tc>
      </w:tr>
      <w:tr w:rsidR="0085174B" w:rsidRPr="006C6662" w14:paraId="5D0679AF" w14:textId="77777777" w:rsidTr="12D718BB">
        <w:tc>
          <w:tcPr>
            <w:tcW w:w="1125" w:type="dxa"/>
          </w:tcPr>
          <w:p w14:paraId="3CA960FB" w14:textId="5AA8D18A"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48FA4890" w14:textId="6674E6EB" w:rsidR="00992675" w:rsidRPr="006D7341" w:rsidRDefault="008505A5" w:rsidP="00CD7516">
            <w:pPr>
              <w:jc w:val="both"/>
              <w:rPr>
                <w:rFonts w:ascii="Arial" w:hAnsi="Arial" w:cs="Arial"/>
                <w:sz w:val="20"/>
                <w:szCs w:val="20"/>
              </w:rPr>
            </w:pPr>
            <w:r w:rsidRPr="006D7341">
              <w:rPr>
                <w:rFonts w:ascii="Arial" w:hAnsi="Arial" w:cs="Arial"/>
                <w:sz w:val="20"/>
                <w:szCs w:val="20"/>
              </w:rPr>
              <w:t>Šio Pirkimo metu bus vykdomos Derybos, daugiau informacijos BPS 13 skyriuje.</w:t>
            </w:r>
          </w:p>
        </w:tc>
        <w:tc>
          <w:tcPr>
            <w:tcW w:w="6348" w:type="dxa"/>
          </w:tcPr>
          <w:p w14:paraId="44BE8BD0" w14:textId="75B08C9A" w:rsidR="00992675" w:rsidRPr="006D7341" w:rsidRDefault="00376E4C" w:rsidP="00CD7516">
            <w:pPr>
              <w:jc w:val="both"/>
              <w:rPr>
                <w:rFonts w:ascii="Arial" w:hAnsi="Arial" w:cs="Arial"/>
                <w:sz w:val="20"/>
                <w:szCs w:val="20"/>
                <w:lang w:val="en-US"/>
              </w:rPr>
            </w:pPr>
            <w:r w:rsidRPr="006D7341">
              <w:rPr>
                <w:rFonts w:ascii="Arial" w:hAnsi="Arial" w:cs="Arial"/>
                <w:sz w:val="20"/>
                <w:szCs w:val="20"/>
                <w:lang w:val="en-GB"/>
              </w:rPr>
              <w:t>Negotiations will take place during this Procurement, more information in Chapter 13 of the GPC.</w:t>
            </w:r>
          </w:p>
        </w:tc>
      </w:tr>
      <w:tr w:rsidR="0085174B" w:rsidRPr="006C6662" w14:paraId="66738A05" w14:textId="77777777" w:rsidTr="12D718BB">
        <w:tc>
          <w:tcPr>
            <w:tcW w:w="1125" w:type="dxa"/>
          </w:tcPr>
          <w:p w14:paraId="5C772795" w14:textId="3386B38D"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62366661" w14:textId="48109369" w:rsidR="00992675" w:rsidRPr="006D7341" w:rsidRDefault="008505A5" w:rsidP="00CD7516">
            <w:pPr>
              <w:jc w:val="both"/>
              <w:rPr>
                <w:rFonts w:ascii="Arial" w:hAnsi="Arial" w:cs="Arial"/>
                <w:sz w:val="20"/>
                <w:szCs w:val="20"/>
              </w:rPr>
            </w:pPr>
            <w:r w:rsidRPr="006D7341">
              <w:rPr>
                <w:rFonts w:ascii="Arial" w:hAnsi="Arial" w:cs="Arial"/>
                <w:sz w:val="20"/>
                <w:szCs w:val="20"/>
              </w:rPr>
              <w:t>Pasiūlymo sąvoka šiame Pirkime reiškia Pirminį pasiūlymą ir (arba) Galutinį pasiūlymą.</w:t>
            </w:r>
          </w:p>
        </w:tc>
        <w:tc>
          <w:tcPr>
            <w:tcW w:w="6348" w:type="dxa"/>
          </w:tcPr>
          <w:p w14:paraId="5C027C9D" w14:textId="6DB61452" w:rsidR="00992675" w:rsidRPr="006D7341" w:rsidRDefault="00376E4C" w:rsidP="00CD7516">
            <w:pPr>
              <w:tabs>
                <w:tab w:val="left" w:pos="567"/>
              </w:tabs>
              <w:spacing w:before="60" w:after="60"/>
              <w:jc w:val="both"/>
              <w:rPr>
                <w:rFonts w:ascii="Arial" w:hAnsi="Arial" w:cs="Arial"/>
                <w:sz w:val="20"/>
                <w:szCs w:val="20"/>
                <w:lang w:val="en-GB"/>
              </w:rPr>
            </w:pPr>
            <w:r w:rsidRPr="006D7341">
              <w:rPr>
                <w:rFonts w:ascii="Arial" w:hAnsi="Arial" w:cs="Arial"/>
                <w:sz w:val="20"/>
                <w:szCs w:val="20"/>
                <w:lang w:val="en-GB"/>
              </w:rPr>
              <w:t>The term Tender in this Procurement means the Initial Tender and/or the Final Tender.</w:t>
            </w:r>
          </w:p>
        </w:tc>
      </w:tr>
      <w:tr w:rsidR="0085174B" w:rsidRPr="006C6662" w14:paraId="5054F278" w14:textId="77777777" w:rsidTr="12D718BB">
        <w:tc>
          <w:tcPr>
            <w:tcW w:w="1125" w:type="dxa"/>
          </w:tcPr>
          <w:p w14:paraId="3A5CBEC4" w14:textId="5DDC8FCE"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130F469D" w14:textId="51F02151" w:rsidR="00992675" w:rsidRPr="006D7341" w:rsidRDefault="00450D24" w:rsidP="00CD7516">
            <w:pPr>
              <w:tabs>
                <w:tab w:val="left" w:pos="567"/>
              </w:tabs>
              <w:spacing w:before="60" w:after="60"/>
              <w:jc w:val="both"/>
              <w:rPr>
                <w:rFonts w:ascii="Arial" w:hAnsi="Arial" w:cs="Arial"/>
                <w:i/>
                <w:iCs/>
                <w:sz w:val="20"/>
                <w:szCs w:val="20"/>
              </w:rPr>
            </w:pPr>
            <w:r w:rsidRPr="006D7341">
              <w:rPr>
                <w:rFonts w:ascii="Arial" w:hAnsi="Arial" w:cs="Arial"/>
                <w:sz w:val="20"/>
                <w:szCs w:val="20"/>
              </w:rPr>
              <w:t>Laimėjusiais pasiūlymais bus pripažint</w:t>
            </w:r>
            <w:r w:rsidR="003D4774" w:rsidRPr="006D7341">
              <w:rPr>
                <w:rFonts w:ascii="Arial" w:hAnsi="Arial" w:cs="Arial"/>
                <w:sz w:val="20"/>
                <w:szCs w:val="20"/>
              </w:rPr>
              <w:t>as 1</w:t>
            </w:r>
            <w:r w:rsidRPr="006D7341">
              <w:rPr>
                <w:rFonts w:ascii="Arial" w:hAnsi="Arial" w:cs="Arial"/>
                <w:sz w:val="20"/>
                <w:szCs w:val="20"/>
              </w:rPr>
              <w:t xml:space="preserve"> (</w:t>
            </w:r>
            <w:r w:rsidR="003D4774" w:rsidRPr="006D7341">
              <w:rPr>
                <w:rFonts w:ascii="Arial" w:hAnsi="Arial" w:cs="Arial"/>
                <w:sz w:val="20"/>
                <w:szCs w:val="20"/>
              </w:rPr>
              <w:t>vienas</w:t>
            </w:r>
            <w:r w:rsidRPr="006D7341">
              <w:rPr>
                <w:rFonts w:ascii="Arial" w:hAnsi="Arial" w:cs="Arial"/>
                <w:sz w:val="20"/>
                <w:szCs w:val="20"/>
              </w:rPr>
              <w:t>) Galutin</w:t>
            </w:r>
            <w:r w:rsidR="005220CD" w:rsidRPr="006D7341">
              <w:rPr>
                <w:rFonts w:ascii="Arial" w:hAnsi="Arial" w:cs="Arial"/>
                <w:sz w:val="20"/>
                <w:szCs w:val="20"/>
              </w:rPr>
              <w:t xml:space="preserve">is </w:t>
            </w:r>
            <w:r w:rsidRPr="006D7341">
              <w:rPr>
                <w:rFonts w:ascii="Arial" w:hAnsi="Arial" w:cs="Arial"/>
                <w:sz w:val="20"/>
                <w:szCs w:val="20"/>
              </w:rPr>
              <w:t>pasiūlyma</w:t>
            </w:r>
            <w:r w:rsidR="005220CD" w:rsidRPr="006D7341">
              <w:rPr>
                <w:rFonts w:ascii="Arial" w:hAnsi="Arial" w:cs="Arial"/>
                <w:sz w:val="20"/>
                <w:szCs w:val="20"/>
              </w:rPr>
              <w:t>s</w:t>
            </w:r>
            <w:r w:rsidRPr="006D7341">
              <w:rPr>
                <w:rFonts w:ascii="Arial" w:hAnsi="Arial" w:cs="Arial"/>
                <w:sz w:val="20"/>
                <w:szCs w:val="20"/>
              </w:rPr>
              <w:t>.</w:t>
            </w:r>
            <w:r w:rsidRPr="006D7341">
              <w:rPr>
                <w:rFonts w:ascii="Arial" w:hAnsi="Arial" w:cs="Arial"/>
                <w:i/>
                <w:iCs/>
                <w:sz w:val="20"/>
                <w:szCs w:val="20"/>
              </w:rPr>
              <w:t xml:space="preserve"> </w:t>
            </w:r>
          </w:p>
        </w:tc>
        <w:tc>
          <w:tcPr>
            <w:tcW w:w="6348" w:type="dxa"/>
          </w:tcPr>
          <w:p w14:paraId="4C14AD9B" w14:textId="036627EA" w:rsidR="00992675" w:rsidRPr="006D7341" w:rsidRDefault="005220CD" w:rsidP="00CD7516">
            <w:pPr>
              <w:tabs>
                <w:tab w:val="left" w:pos="567"/>
              </w:tabs>
              <w:spacing w:before="60" w:after="60"/>
              <w:jc w:val="both"/>
              <w:rPr>
                <w:rFonts w:ascii="Arial" w:hAnsi="Arial" w:cs="Arial"/>
                <w:i/>
                <w:iCs/>
                <w:sz w:val="20"/>
                <w:szCs w:val="20"/>
                <w:lang w:val="en-GB"/>
              </w:rPr>
            </w:pPr>
            <w:r w:rsidRPr="006D7341">
              <w:rPr>
                <w:rFonts w:ascii="Arial" w:hAnsi="Arial" w:cs="Arial"/>
                <w:sz w:val="20"/>
                <w:szCs w:val="20"/>
                <w:lang w:val="en-GB"/>
              </w:rPr>
              <w:t>1</w:t>
            </w:r>
            <w:r w:rsidR="00376E4C" w:rsidRPr="006D7341">
              <w:rPr>
                <w:rFonts w:ascii="Arial" w:hAnsi="Arial" w:cs="Arial"/>
                <w:sz w:val="20"/>
                <w:szCs w:val="20"/>
                <w:lang w:val="en-GB"/>
              </w:rPr>
              <w:t xml:space="preserve"> (</w:t>
            </w:r>
            <w:r w:rsidR="000902F7" w:rsidRPr="006D7341">
              <w:rPr>
                <w:rFonts w:ascii="Arial" w:hAnsi="Arial" w:cs="Arial"/>
                <w:sz w:val="20"/>
                <w:szCs w:val="20"/>
                <w:lang w:val="en-GB"/>
              </w:rPr>
              <w:t>one</w:t>
            </w:r>
            <w:r w:rsidR="00376E4C" w:rsidRPr="006D7341">
              <w:rPr>
                <w:rFonts w:ascii="Arial" w:hAnsi="Arial" w:cs="Arial"/>
                <w:sz w:val="20"/>
                <w:szCs w:val="20"/>
                <w:lang w:val="en-GB"/>
              </w:rPr>
              <w:t>) Final Tenders will be recognized as Successful Tenders.</w:t>
            </w:r>
            <w:r w:rsidR="00376E4C" w:rsidRPr="006D7341">
              <w:rPr>
                <w:rFonts w:ascii="Arial" w:hAnsi="Arial" w:cs="Arial"/>
                <w:i/>
                <w:iCs/>
                <w:sz w:val="20"/>
                <w:szCs w:val="20"/>
                <w:lang w:val="en-GB"/>
              </w:rPr>
              <w:t xml:space="preserve"> </w:t>
            </w:r>
          </w:p>
        </w:tc>
      </w:tr>
      <w:tr w:rsidR="0085174B" w:rsidRPr="006C6662" w14:paraId="57CC1EDC" w14:textId="77777777" w:rsidTr="12D718BB">
        <w:tc>
          <w:tcPr>
            <w:tcW w:w="1125" w:type="dxa"/>
          </w:tcPr>
          <w:p w14:paraId="0453F78C" w14:textId="329320F1"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244C5C00" w14:textId="013CBAB8" w:rsidR="00992675" w:rsidRPr="006D7341" w:rsidRDefault="00450D24" w:rsidP="00CD7516">
            <w:pPr>
              <w:jc w:val="both"/>
              <w:rPr>
                <w:rFonts w:ascii="Arial" w:hAnsi="Arial" w:cs="Arial"/>
                <w:sz w:val="20"/>
                <w:szCs w:val="20"/>
              </w:rPr>
            </w:pPr>
            <w:r w:rsidRPr="006D7341">
              <w:rPr>
                <w:rFonts w:ascii="Arial" w:hAnsi="Arial" w:cs="Arial"/>
                <w:sz w:val="20"/>
                <w:szCs w:val="20"/>
              </w:rPr>
              <w:t xml:space="preserve">Tiekėjams neleidžiama pateikti alternatyvių </w:t>
            </w:r>
            <w:r w:rsidR="00E12C4C" w:rsidRPr="006D7341">
              <w:rPr>
                <w:rFonts w:ascii="Arial" w:hAnsi="Arial" w:cs="Arial"/>
                <w:sz w:val="20"/>
                <w:szCs w:val="20"/>
              </w:rPr>
              <w:t>P</w:t>
            </w:r>
            <w:r w:rsidRPr="006D7341">
              <w:rPr>
                <w:rFonts w:ascii="Arial" w:hAnsi="Arial" w:cs="Arial"/>
                <w:sz w:val="20"/>
                <w:szCs w:val="20"/>
              </w:rPr>
              <w:t>asiūlymų.</w:t>
            </w:r>
            <w:r w:rsidR="00F5281B" w:rsidRPr="006D7341">
              <w:rPr>
                <w:rFonts w:ascii="Arial" w:hAnsi="Arial" w:cs="Arial"/>
                <w:sz w:val="20"/>
                <w:szCs w:val="20"/>
              </w:rPr>
              <w:t xml:space="preserve"> </w:t>
            </w:r>
          </w:p>
        </w:tc>
        <w:tc>
          <w:tcPr>
            <w:tcW w:w="6348" w:type="dxa"/>
          </w:tcPr>
          <w:p w14:paraId="207230F0" w14:textId="3F815FDE" w:rsidR="00992675" w:rsidRPr="006D7341" w:rsidRDefault="00376E4C" w:rsidP="00CD7516">
            <w:pPr>
              <w:tabs>
                <w:tab w:val="left" w:pos="567"/>
              </w:tabs>
              <w:spacing w:before="60" w:after="60"/>
              <w:jc w:val="both"/>
              <w:rPr>
                <w:rFonts w:ascii="Arial" w:hAnsi="Arial" w:cs="Arial"/>
                <w:sz w:val="20"/>
                <w:szCs w:val="20"/>
                <w:lang w:val="en-GB"/>
              </w:rPr>
            </w:pPr>
            <w:r w:rsidRPr="006D7341">
              <w:rPr>
                <w:rFonts w:ascii="Arial" w:hAnsi="Arial" w:cs="Arial"/>
                <w:sz w:val="20"/>
                <w:szCs w:val="20"/>
                <w:lang w:val="en-GB"/>
              </w:rPr>
              <w:t xml:space="preserve">Suppliers are not allowed to submit alternative </w:t>
            </w:r>
            <w:r w:rsidR="000B331C" w:rsidRPr="006D7341">
              <w:rPr>
                <w:rFonts w:ascii="Arial" w:hAnsi="Arial" w:cs="Arial"/>
                <w:sz w:val="20"/>
                <w:szCs w:val="20"/>
                <w:lang w:val="en-GB"/>
              </w:rPr>
              <w:t>T</w:t>
            </w:r>
            <w:r w:rsidRPr="006D7341">
              <w:rPr>
                <w:rFonts w:ascii="Arial" w:hAnsi="Arial" w:cs="Arial"/>
                <w:sz w:val="20"/>
                <w:szCs w:val="20"/>
                <w:lang w:val="en-GB"/>
              </w:rPr>
              <w:t>enders.</w:t>
            </w:r>
          </w:p>
        </w:tc>
      </w:tr>
      <w:tr w:rsidR="0085174B" w:rsidRPr="006C6662" w14:paraId="7A5F4039" w14:textId="77777777" w:rsidTr="12D718BB">
        <w:tc>
          <w:tcPr>
            <w:tcW w:w="1125" w:type="dxa"/>
          </w:tcPr>
          <w:p w14:paraId="4237402E" w14:textId="41C86860"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5CA60704" w14:textId="2AB773F7" w:rsidR="00992675" w:rsidRPr="006D7341" w:rsidRDefault="00450D24" w:rsidP="00CD7516">
            <w:pPr>
              <w:tabs>
                <w:tab w:val="left" w:pos="0"/>
                <w:tab w:val="left" w:pos="426"/>
                <w:tab w:val="left" w:pos="567"/>
                <w:tab w:val="left" w:pos="709"/>
              </w:tabs>
              <w:spacing w:before="60" w:after="60"/>
              <w:jc w:val="both"/>
              <w:rPr>
                <w:rFonts w:ascii="Arial" w:hAnsi="Arial" w:cs="Arial"/>
                <w:sz w:val="20"/>
                <w:szCs w:val="20"/>
              </w:rPr>
            </w:pPr>
            <w:r w:rsidRPr="006D7341">
              <w:rPr>
                <w:rFonts w:ascii="Arial" w:hAnsi="Arial" w:cs="Arial"/>
                <w:sz w:val="20"/>
                <w:szCs w:val="20"/>
              </w:rPr>
              <w:t>Vykdomo Pirkimo metu nebus kviečiami Komisijos posėdžiuose stebėtojo teisėmis dalyvauti valstybės ir savivaldybių institucijų ar įstaigų atstovai.</w:t>
            </w:r>
          </w:p>
        </w:tc>
        <w:tc>
          <w:tcPr>
            <w:tcW w:w="6348" w:type="dxa"/>
          </w:tcPr>
          <w:p w14:paraId="68680A47" w14:textId="758E02A9" w:rsidR="00992675" w:rsidRPr="006D7341" w:rsidRDefault="00376E4C" w:rsidP="00CD7516">
            <w:pPr>
              <w:tabs>
                <w:tab w:val="left" w:pos="0"/>
                <w:tab w:val="left" w:pos="426"/>
                <w:tab w:val="left" w:pos="567"/>
                <w:tab w:val="left" w:pos="709"/>
              </w:tabs>
              <w:spacing w:before="60" w:after="60"/>
              <w:jc w:val="both"/>
              <w:rPr>
                <w:rFonts w:ascii="Arial" w:hAnsi="Arial" w:cs="Arial"/>
                <w:sz w:val="20"/>
                <w:szCs w:val="20"/>
                <w:lang w:val="en-GB"/>
              </w:rPr>
            </w:pPr>
            <w:r w:rsidRPr="006D7341">
              <w:rPr>
                <w:rFonts w:ascii="Arial" w:hAnsi="Arial" w:cs="Arial"/>
                <w:sz w:val="20"/>
                <w:szCs w:val="20"/>
                <w:lang w:val="en-GB"/>
              </w:rPr>
              <w:t xml:space="preserve">Representatives of state and municipal institutions or bodies will not be invited to participate in the meetings of the Commission as observers during the ongoing </w:t>
            </w:r>
            <w:r w:rsidR="009B0FBA" w:rsidRPr="006D7341">
              <w:rPr>
                <w:rFonts w:ascii="Arial" w:hAnsi="Arial" w:cs="Arial"/>
                <w:sz w:val="20"/>
                <w:szCs w:val="20"/>
                <w:lang w:val="en-GB"/>
              </w:rPr>
              <w:t>P</w:t>
            </w:r>
            <w:r w:rsidRPr="006D7341">
              <w:rPr>
                <w:rFonts w:ascii="Arial" w:hAnsi="Arial" w:cs="Arial"/>
                <w:sz w:val="20"/>
                <w:szCs w:val="20"/>
                <w:lang w:val="en-GB"/>
              </w:rPr>
              <w:t>rocurement.</w:t>
            </w:r>
          </w:p>
        </w:tc>
      </w:tr>
      <w:tr w:rsidR="0085174B" w:rsidRPr="006C6662" w14:paraId="748BAF5B" w14:textId="77777777" w:rsidTr="12D718BB">
        <w:tc>
          <w:tcPr>
            <w:tcW w:w="1125" w:type="dxa"/>
          </w:tcPr>
          <w:p w14:paraId="332FC345" w14:textId="040037C4" w:rsidR="00992675" w:rsidRPr="006C6662" w:rsidRDefault="00992675" w:rsidP="00812417">
            <w:pPr>
              <w:pStyle w:val="Sraopastraipa"/>
              <w:numPr>
                <w:ilvl w:val="1"/>
                <w:numId w:val="1"/>
              </w:numPr>
              <w:ind w:left="0" w:right="1047" w:firstLine="0"/>
              <w:rPr>
                <w:rFonts w:ascii="Arial" w:hAnsi="Arial" w:cs="Arial"/>
                <w:sz w:val="20"/>
                <w:szCs w:val="20"/>
              </w:rPr>
            </w:pPr>
          </w:p>
        </w:tc>
        <w:tc>
          <w:tcPr>
            <w:tcW w:w="6922" w:type="dxa"/>
          </w:tcPr>
          <w:p w14:paraId="4A62EB95" w14:textId="26E6C57B" w:rsidR="00992675" w:rsidRPr="006D7341" w:rsidRDefault="00450D24" w:rsidP="00CD7516">
            <w:pPr>
              <w:jc w:val="both"/>
              <w:rPr>
                <w:rFonts w:ascii="Arial" w:hAnsi="Arial" w:cs="Arial"/>
                <w:sz w:val="20"/>
                <w:szCs w:val="20"/>
              </w:rPr>
            </w:pPr>
            <w:r w:rsidRPr="006D7341">
              <w:rPr>
                <w:rFonts w:ascii="Arial" w:hAnsi="Arial" w:cs="Arial"/>
                <w:sz w:val="20"/>
                <w:szCs w:val="20"/>
              </w:rPr>
              <w:t>Tiesioginio atsiskaitymo su Subtiekėjais ir Ūkio subjektais, kurių pajėgumais remiamasi, tvarka nurodyta Sutarties projekte</w:t>
            </w:r>
            <w:r w:rsidR="00311850" w:rsidRPr="006D7341">
              <w:rPr>
                <w:rFonts w:ascii="Arial" w:hAnsi="Arial" w:cs="Arial"/>
                <w:sz w:val="20"/>
                <w:szCs w:val="20"/>
              </w:rPr>
              <w:t>.</w:t>
            </w:r>
          </w:p>
        </w:tc>
        <w:tc>
          <w:tcPr>
            <w:tcW w:w="6348" w:type="dxa"/>
          </w:tcPr>
          <w:p w14:paraId="4FF491D6" w14:textId="45EA9023" w:rsidR="00992675" w:rsidRPr="006D7341" w:rsidRDefault="00376E4C" w:rsidP="00CD7516">
            <w:pPr>
              <w:jc w:val="both"/>
              <w:rPr>
                <w:rFonts w:ascii="Arial" w:hAnsi="Arial" w:cs="Arial"/>
                <w:sz w:val="20"/>
                <w:szCs w:val="20"/>
                <w:lang w:val="en-US"/>
              </w:rPr>
            </w:pPr>
            <w:r w:rsidRPr="006D7341">
              <w:rPr>
                <w:rFonts w:ascii="Arial" w:hAnsi="Arial" w:cs="Arial"/>
                <w:sz w:val="20"/>
                <w:szCs w:val="20"/>
                <w:lang w:val="en-US"/>
              </w:rPr>
              <w:t xml:space="preserve">The procedure for the direct settlement with the </w:t>
            </w:r>
            <w:r w:rsidR="009E642D" w:rsidRPr="006D7341">
              <w:rPr>
                <w:rFonts w:ascii="Arial" w:hAnsi="Arial" w:cs="Arial"/>
                <w:sz w:val="20"/>
                <w:szCs w:val="20"/>
                <w:lang w:val="en-US"/>
              </w:rPr>
              <w:t>S</w:t>
            </w:r>
            <w:r w:rsidRPr="006D7341">
              <w:rPr>
                <w:rFonts w:ascii="Arial" w:hAnsi="Arial" w:cs="Arial"/>
                <w:sz w:val="20"/>
                <w:szCs w:val="20"/>
                <w:lang w:val="en-US"/>
              </w:rPr>
              <w:t>ub-suppliers and the economic entities whose capacities are relied upon is defined in the draft Contract.</w:t>
            </w:r>
          </w:p>
        </w:tc>
      </w:tr>
      <w:tr w:rsidR="0085174B" w:rsidRPr="006C6662" w14:paraId="015C674D" w14:textId="77777777" w:rsidTr="12D718BB">
        <w:tc>
          <w:tcPr>
            <w:tcW w:w="1125" w:type="dxa"/>
          </w:tcPr>
          <w:p w14:paraId="2DD3367D" w14:textId="6B68EE9B" w:rsidR="00992675" w:rsidRPr="006C6662" w:rsidRDefault="007B567D" w:rsidP="00992675">
            <w:pPr>
              <w:rPr>
                <w:rFonts w:ascii="Arial" w:hAnsi="Arial" w:cs="Arial"/>
                <w:sz w:val="20"/>
                <w:szCs w:val="20"/>
              </w:rPr>
            </w:pPr>
            <w:r w:rsidRPr="006C6662">
              <w:rPr>
                <w:rFonts w:ascii="Arial" w:hAnsi="Arial" w:cs="Arial"/>
                <w:sz w:val="20"/>
                <w:szCs w:val="20"/>
              </w:rPr>
              <w:t>2.</w:t>
            </w:r>
          </w:p>
        </w:tc>
        <w:tc>
          <w:tcPr>
            <w:tcW w:w="6922" w:type="dxa"/>
          </w:tcPr>
          <w:p w14:paraId="1ADE19C7" w14:textId="17BEBD00" w:rsidR="00992675" w:rsidRPr="006D7341" w:rsidRDefault="007B567D" w:rsidP="00E03A34">
            <w:pPr>
              <w:pStyle w:val="Antrat1"/>
            </w:pPr>
            <w:bookmarkStart w:id="5" w:name="_Toc335201955"/>
            <w:bookmarkStart w:id="6" w:name="_Toc184813393"/>
            <w:bookmarkStart w:id="7" w:name="_Toc219271321"/>
            <w:r w:rsidRPr="006D7341">
              <w:t>PIRKIMO OBJEKTAS</w:t>
            </w:r>
            <w:bookmarkEnd w:id="5"/>
            <w:bookmarkEnd w:id="6"/>
            <w:bookmarkEnd w:id="7"/>
          </w:p>
        </w:tc>
        <w:tc>
          <w:tcPr>
            <w:tcW w:w="6348" w:type="dxa"/>
          </w:tcPr>
          <w:p w14:paraId="558F9BE4" w14:textId="62DD808C" w:rsidR="00992675" w:rsidRPr="006D7341" w:rsidRDefault="00BE314E" w:rsidP="00D73317">
            <w:pPr>
              <w:spacing w:before="120" w:after="120"/>
              <w:jc w:val="center"/>
              <w:rPr>
                <w:rFonts w:ascii="Arial" w:hAnsi="Arial" w:cs="Arial"/>
                <w:sz w:val="20"/>
                <w:szCs w:val="20"/>
                <w:lang w:val="en-US"/>
              </w:rPr>
            </w:pPr>
            <w:r w:rsidRPr="006D7341">
              <w:rPr>
                <w:rFonts w:ascii="Arial" w:hAnsi="Arial" w:cs="Arial"/>
                <w:b/>
                <w:bCs/>
                <w:sz w:val="20"/>
                <w:szCs w:val="20"/>
                <w:lang w:val="en-GB"/>
              </w:rPr>
              <w:t>OBJECT OF PROCUREMENT</w:t>
            </w:r>
          </w:p>
        </w:tc>
      </w:tr>
      <w:tr w:rsidR="0085174B" w:rsidRPr="006C6662" w14:paraId="7F92A131" w14:textId="77777777" w:rsidTr="12D718BB">
        <w:tc>
          <w:tcPr>
            <w:tcW w:w="1125" w:type="dxa"/>
          </w:tcPr>
          <w:p w14:paraId="50F3B6E9" w14:textId="77777777" w:rsidR="00992675" w:rsidRPr="006C6662" w:rsidRDefault="00992675" w:rsidP="00812417">
            <w:pPr>
              <w:pStyle w:val="Sraopastraipa"/>
              <w:numPr>
                <w:ilvl w:val="1"/>
                <w:numId w:val="2"/>
              </w:numPr>
              <w:ind w:left="22" w:hanging="22"/>
              <w:jc w:val="both"/>
              <w:rPr>
                <w:rFonts w:ascii="Arial" w:hAnsi="Arial" w:cs="Arial"/>
                <w:sz w:val="20"/>
                <w:szCs w:val="20"/>
              </w:rPr>
            </w:pPr>
          </w:p>
        </w:tc>
        <w:tc>
          <w:tcPr>
            <w:tcW w:w="6922" w:type="dxa"/>
          </w:tcPr>
          <w:p w14:paraId="30BCDC7E" w14:textId="6D949C3A" w:rsidR="00992675" w:rsidRPr="006D7341" w:rsidRDefault="007B567D" w:rsidP="00CD7516">
            <w:pPr>
              <w:jc w:val="both"/>
              <w:rPr>
                <w:rFonts w:ascii="Arial" w:hAnsi="Arial" w:cs="Arial"/>
                <w:sz w:val="20"/>
                <w:szCs w:val="20"/>
              </w:rPr>
            </w:pPr>
            <w:r w:rsidRPr="006D7341">
              <w:rPr>
                <w:rFonts w:ascii="Arial" w:hAnsi="Arial" w:cs="Arial"/>
                <w:sz w:val="20"/>
                <w:szCs w:val="20"/>
              </w:rPr>
              <w:t>Pirkimo objektas –</w:t>
            </w:r>
            <w:r w:rsidR="00853180">
              <w:rPr>
                <w:rFonts w:ascii="Arial" w:hAnsi="Arial" w:cs="Arial"/>
                <w:sz w:val="20"/>
                <w:szCs w:val="20"/>
              </w:rPr>
              <w:t xml:space="preserve"> </w:t>
            </w:r>
            <w:r w:rsidR="002A358A" w:rsidRPr="002A358A">
              <w:rPr>
                <w:rFonts w:ascii="Arial" w:hAnsi="Arial" w:cs="Arial"/>
                <w:sz w:val="20"/>
                <w:szCs w:val="20"/>
              </w:rPr>
              <w:t>Viešosios debesijos platformos resursų nuomos, privačios dedikuotos ryšio linijos ir su tuo susijusių papildomų paslaugų pirkimas</w:t>
            </w:r>
          </w:p>
        </w:tc>
        <w:tc>
          <w:tcPr>
            <w:tcW w:w="6348" w:type="dxa"/>
          </w:tcPr>
          <w:p w14:paraId="58639687" w14:textId="3B820E25" w:rsidR="00992675" w:rsidRPr="006D7341" w:rsidRDefault="00256080" w:rsidP="00CD7516">
            <w:pPr>
              <w:jc w:val="both"/>
              <w:rPr>
                <w:rFonts w:ascii="Arial" w:hAnsi="Arial" w:cs="Arial"/>
                <w:sz w:val="20"/>
                <w:szCs w:val="20"/>
                <w:lang w:val="en-US"/>
              </w:rPr>
            </w:pPr>
            <w:r>
              <w:rPr>
                <w:rFonts w:ascii="Arial" w:hAnsi="Arial" w:cs="Arial"/>
                <w:sz w:val="20"/>
                <w:szCs w:val="20"/>
                <w:lang w:val="en-GB"/>
              </w:rPr>
              <w:t xml:space="preserve">Procurement </w:t>
            </w:r>
            <w:r w:rsidR="00CD709F" w:rsidRPr="00CD709F">
              <w:rPr>
                <w:rFonts w:ascii="Arial" w:hAnsi="Arial" w:cs="Arial"/>
                <w:sz w:val="20"/>
                <w:szCs w:val="20"/>
                <w:lang w:val="en-GB"/>
              </w:rPr>
              <w:t xml:space="preserve">of </w:t>
            </w:r>
            <w:r w:rsidR="00CD709F">
              <w:rPr>
                <w:rFonts w:ascii="Arial" w:hAnsi="Arial" w:cs="Arial"/>
                <w:sz w:val="20"/>
                <w:szCs w:val="20"/>
                <w:lang w:val="en-GB"/>
              </w:rPr>
              <w:t>P</w:t>
            </w:r>
            <w:r w:rsidR="00CD709F" w:rsidRPr="00CD709F">
              <w:rPr>
                <w:rFonts w:ascii="Arial" w:hAnsi="Arial" w:cs="Arial"/>
                <w:sz w:val="20"/>
                <w:szCs w:val="20"/>
                <w:lang w:val="en-GB"/>
              </w:rPr>
              <w:t>ublic cloud platform resources, private dedicated connection lines, and related additional services</w:t>
            </w:r>
          </w:p>
        </w:tc>
      </w:tr>
      <w:tr w:rsidR="0085174B" w:rsidRPr="006C6662" w14:paraId="1D9E4094" w14:textId="77777777" w:rsidTr="12D718BB">
        <w:tc>
          <w:tcPr>
            <w:tcW w:w="1125" w:type="dxa"/>
          </w:tcPr>
          <w:p w14:paraId="373EC113" w14:textId="77777777" w:rsidR="00992675" w:rsidRPr="006C6662" w:rsidRDefault="00992675" w:rsidP="00812417">
            <w:pPr>
              <w:pStyle w:val="Sraopastraipa"/>
              <w:numPr>
                <w:ilvl w:val="1"/>
                <w:numId w:val="2"/>
              </w:numPr>
              <w:ind w:left="22" w:hanging="22"/>
              <w:jc w:val="both"/>
              <w:rPr>
                <w:rFonts w:ascii="Arial" w:hAnsi="Arial" w:cs="Arial"/>
                <w:sz w:val="20"/>
                <w:szCs w:val="20"/>
              </w:rPr>
            </w:pPr>
          </w:p>
        </w:tc>
        <w:tc>
          <w:tcPr>
            <w:tcW w:w="6922" w:type="dxa"/>
          </w:tcPr>
          <w:p w14:paraId="7D81BB82" w14:textId="506BA8BE" w:rsidR="00992675" w:rsidRPr="006D7341" w:rsidRDefault="007B567D" w:rsidP="00CD7516">
            <w:pPr>
              <w:jc w:val="both"/>
              <w:rPr>
                <w:rFonts w:ascii="Arial" w:hAnsi="Arial" w:cs="Arial"/>
                <w:sz w:val="20"/>
                <w:szCs w:val="20"/>
              </w:rPr>
            </w:pPr>
            <w:r w:rsidRPr="006D7341">
              <w:rPr>
                <w:rFonts w:ascii="Arial" w:hAnsi="Arial" w:cs="Arial"/>
                <w:sz w:val="20"/>
                <w:szCs w:val="20"/>
              </w:rPr>
              <w:t>Pirkimo objekto aprašymas pateikiamas Techninėje specifikacijoje.</w:t>
            </w:r>
          </w:p>
        </w:tc>
        <w:tc>
          <w:tcPr>
            <w:tcW w:w="6348" w:type="dxa"/>
          </w:tcPr>
          <w:p w14:paraId="7503609C" w14:textId="3F1D4156" w:rsidR="00992675" w:rsidRPr="006D7341" w:rsidRDefault="007621C7" w:rsidP="00CD7516">
            <w:pPr>
              <w:jc w:val="both"/>
              <w:rPr>
                <w:rFonts w:ascii="Arial" w:hAnsi="Arial" w:cs="Arial"/>
                <w:sz w:val="20"/>
                <w:szCs w:val="20"/>
                <w:lang w:val="en-US"/>
              </w:rPr>
            </w:pPr>
            <w:r w:rsidRPr="006D7341">
              <w:rPr>
                <w:rFonts w:ascii="Arial" w:hAnsi="Arial" w:cs="Arial"/>
                <w:sz w:val="20"/>
                <w:szCs w:val="20"/>
                <w:lang w:val="en-GB"/>
              </w:rPr>
              <w:t>A description of the object of Procurement is provided in the Technical Specification.</w:t>
            </w:r>
          </w:p>
        </w:tc>
      </w:tr>
      <w:tr w:rsidR="0085174B" w:rsidRPr="006C6662" w14:paraId="6F6A585F" w14:textId="77777777" w:rsidTr="12D718BB">
        <w:tc>
          <w:tcPr>
            <w:tcW w:w="1125" w:type="dxa"/>
          </w:tcPr>
          <w:p w14:paraId="5B2023A3" w14:textId="77777777" w:rsidR="00992675" w:rsidRPr="006C6662" w:rsidRDefault="00992675" w:rsidP="00812417">
            <w:pPr>
              <w:pStyle w:val="Sraopastraipa"/>
              <w:numPr>
                <w:ilvl w:val="1"/>
                <w:numId w:val="2"/>
              </w:numPr>
              <w:ind w:left="22" w:hanging="22"/>
              <w:jc w:val="both"/>
              <w:rPr>
                <w:rFonts w:ascii="Arial" w:hAnsi="Arial" w:cs="Arial"/>
                <w:sz w:val="20"/>
                <w:szCs w:val="20"/>
              </w:rPr>
            </w:pPr>
          </w:p>
        </w:tc>
        <w:tc>
          <w:tcPr>
            <w:tcW w:w="6922" w:type="dxa"/>
          </w:tcPr>
          <w:p w14:paraId="7B04150E" w14:textId="2C8522CD" w:rsidR="00992675" w:rsidRPr="006D7341" w:rsidRDefault="007B567D" w:rsidP="00CD7516">
            <w:pPr>
              <w:jc w:val="both"/>
              <w:rPr>
                <w:rFonts w:ascii="Arial" w:hAnsi="Arial" w:cs="Arial"/>
                <w:sz w:val="20"/>
                <w:szCs w:val="20"/>
              </w:rPr>
            </w:pPr>
            <w:r w:rsidRPr="006D7341">
              <w:rPr>
                <w:rFonts w:ascii="Arial" w:hAnsi="Arial" w:cs="Arial"/>
                <w:sz w:val="20"/>
                <w:szCs w:val="20"/>
              </w:rPr>
              <w:t>Pirkimo objektas į Pirkimo objekto dalis neskaidomas.</w:t>
            </w:r>
          </w:p>
        </w:tc>
        <w:tc>
          <w:tcPr>
            <w:tcW w:w="6348" w:type="dxa"/>
          </w:tcPr>
          <w:p w14:paraId="66A8A90D" w14:textId="579A4D49" w:rsidR="00992675" w:rsidRPr="006D7341" w:rsidRDefault="007621C7" w:rsidP="00CD7516">
            <w:pPr>
              <w:jc w:val="both"/>
              <w:rPr>
                <w:rFonts w:ascii="Arial" w:hAnsi="Arial" w:cs="Arial"/>
                <w:sz w:val="20"/>
                <w:szCs w:val="20"/>
                <w:lang w:val="en-US"/>
              </w:rPr>
            </w:pPr>
            <w:r w:rsidRPr="006D7341">
              <w:rPr>
                <w:rFonts w:ascii="Arial" w:hAnsi="Arial" w:cs="Arial"/>
                <w:sz w:val="20"/>
                <w:szCs w:val="20"/>
                <w:lang w:val="en-GB"/>
              </w:rPr>
              <w:t>The object of Procurement is not divided into parts of the object of Procurement.</w:t>
            </w:r>
          </w:p>
        </w:tc>
      </w:tr>
      <w:tr w:rsidR="0085174B" w:rsidRPr="006C6662" w14:paraId="424AC464" w14:textId="77777777" w:rsidTr="12D718BB">
        <w:tc>
          <w:tcPr>
            <w:tcW w:w="1125" w:type="dxa"/>
          </w:tcPr>
          <w:p w14:paraId="7C7F58EF" w14:textId="77777777" w:rsidR="00503D6D" w:rsidRPr="006C6662" w:rsidRDefault="00503D6D" w:rsidP="00812417">
            <w:pPr>
              <w:pStyle w:val="Sraopastraipa"/>
              <w:numPr>
                <w:ilvl w:val="1"/>
                <w:numId w:val="2"/>
              </w:numPr>
              <w:ind w:left="22" w:hanging="22"/>
              <w:jc w:val="both"/>
              <w:rPr>
                <w:rFonts w:ascii="Arial" w:hAnsi="Arial" w:cs="Arial"/>
                <w:sz w:val="20"/>
                <w:szCs w:val="20"/>
              </w:rPr>
            </w:pPr>
          </w:p>
        </w:tc>
        <w:tc>
          <w:tcPr>
            <w:tcW w:w="6922" w:type="dxa"/>
          </w:tcPr>
          <w:p w14:paraId="3C83BC97" w14:textId="554F6A27" w:rsidR="00503D6D" w:rsidRPr="006D7341" w:rsidRDefault="00503D6D" w:rsidP="00503D6D">
            <w:pPr>
              <w:pStyle w:val="Sraopastraipa"/>
              <w:tabs>
                <w:tab w:val="left" w:pos="567"/>
              </w:tabs>
              <w:spacing w:before="60" w:after="60"/>
              <w:ind w:left="0"/>
              <w:contextualSpacing w:val="0"/>
              <w:jc w:val="both"/>
              <w:rPr>
                <w:rFonts w:ascii="Arial" w:hAnsi="Arial" w:cs="Arial"/>
                <w:i/>
                <w:iCs/>
                <w:sz w:val="20"/>
                <w:szCs w:val="20"/>
              </w:rPr>
            </w:pPr>
            <w:r w:rsidRPr="006D7341">
              <w:rPr>
                <w:rFonts w:ascii="Arial" w:hAnsi="Arial" w:cs="Arial"/>
                <w:sz w:val="20"/>
                <w:szCs w:val="20"/>
              </w:rPr>
              <w:t>Perkančiojo subjekto nustatyti minimalūs reikalavimai Pirkimo objektui yra šie:</w:t>
            </w:r>
            <w:r w:rsidRPr="006D7341">
              <w:rPr>
                <w:rFonts w:ascii="Arial" w:hAnsi="Arial" w:cs="Arial"/>
                <w:i/>
                <w:iCs/>
                <w:sz w:val="20"/>
                <w:szCs w:val="20"/>
              </w:rPr>
              <w:t xml:space="preserve">  Techninėje specifikacijoje ir  Sutarties projekte</w:t>
            </w:r>
            <w:r w:rsidR="00A87E4E" w:rsidRPr="006D7341">
              <w:rPr>
                <w:rFonts w:ascii="Arial" w:hAnsi="Arial" w:cs="Arial"/>
                <w:i/>
                <w:iCs/>
                <w:sz w:val="20"/>
                <w:szCs w:val="20"/>
              </w:rPr>
              <w:t>.</w:t>
            </w:r>
          </w:p>
        </w:tc>
        <w:tc>
          <w:tcPr>
            <w:tcW w:w="6348" w:type="dxa"/>
          </w:tcPr>
          <w:p w14:paraId="24E6B8C3" w14:textId="6F30AC00" w:rsidR="00503D6D" w:rsidRPr="006D7341" w:rsidRDefault="00503D6D" w:rsidP="00503D6D">
            <w:pPr>
              <w:jc w:val="both"/>
              <w:rPr>
                <w:rFonts w:ascii="Arial" w:hAnsi="Arial" w:cs="Arial"/>
                <w:sz w:val="20"/>
                <w:szCs w:val="20"/>
                <w:lang w:val="en-GB"/>
              </w:rPr>
            </w:pPr>
            <w:r w:rsidRPr="006D7341">
              <w:rPr>
                <w:rFonts w:ascii="Arial" w:hAnsi="Arial" w:cs="Arial"/>
                <w:sz w:val="20"/>
                <w:szCs w:val="20"/>
                <w:lang w:val="en-GB"/>
              </w:rPr>
              <w:t xml:space="preserve">The minimum requirements set by the Contracting entity for the Procurement object  are the following: </w:t>
            </w:r>
            <w:r w:rsidR="00335290" w:rsidRPr="006D7341">
              <w:rPr>
                <w:rFonts w:ascii="Arial" w:hAnsi="Arial" w:cs="Arial"/>
                <w:sz w:val="20"/>
                <w:szCs w:val="20"/>
                <w:lang w:val="en-GB"/>
              </w:rPr>
              <w:t>indicated in Technical Specification and in the Agreement.</w:t>
            </w:r>
          </w:p>
        </w:tc>
      </w:tr>
      <w:tr w:rsidR="0085174B" w:rsidRPr="006C6662" w14:paraId="259C0333" w14:textId="77777777" w:rsidTr="12D718BB">
        <w:tc>
          <w:tcPr>
            <w:tcW w:w="1125" w:type="dxa"/>
          </w:tcPr>
          <w:p w14:paraId="495D08F8" w14:textId="77777777" w:rsidR="00503D6D" w:rsidRPr="006C6662" w:rsidRDefault="00503D6D" w:rsidP="00812417">
            <w:pPr>
              <w:pStyle w:val="Sraopastraipa"/>
              <w:numPr>
                <w:ilvl w:val="1"/>
                <w:numId w:val="2"/>
              </w:numPr>
              <w:ind w:left="22" w:hanging="22"/>
              <w:jc w:val="both"/>
              <w:rPr>
                <w:rFonts w:ascii="Arial" w:hAnsi="Arial" w:cs="Arial"/>
                <w:sz w:val="20"/>
                <w:szCs w:val="20"/>
              </w:rPr>
            </w:pPr>
          </w:p>
        </w:tc>
        <w:tc>
          <w:tcPr>
            <w:tcW w:w="6922" w:type="dxa"/>
          </w:tcPr>
          <w:p w14:paraId="409F3E47" w14:textId="77777777" w:rsidR="00A374C4" w:rsidRPr="00331999" w:rsidRDefault="00503D6D" w:rsidP="00503D6D">
            <w:pPr>
              <w:pStyle w:val="Sraopastraipa"/>
              <w:tabs>
                <w:tab w:val="left" w:pos="567"/>
              </w:tabs>
              <w:spacing w:before="60" w:after="60"/>
              <w:ind w:left="0"/>
              <w:contextualSpacing w:val="0"/>
              <w:jc w:val="both"/>
              <w:rPr>
                <w:rFonts w:ascii="Arial" w:hAnsi="Arial" w:cs="Arial"/>
                <w:i/>
                <w:iCs/>
                <w:color w:val="000000" w:themeColor="text1"/>
                <w:sz w:val="20"/>
                <w:szCs w:val="20"/>
              </w:rPr>
            </w:pPr>
            <w:r w:rsidRPr="00331999">
              <w:rPr>
                <w:rFonts w:ascii="Arial" w:hAnsi="Arial" w:cs="Arial"/>
                <w:color w:val="000000" w:themeColor="text1"/>
                <w:sz w:val="20"/>
                <w:szCs w:val="20"/>
              </w:rPr>
              <w:t>Perkantysis subjektas derėsis dėl šių sąlygų:</w:t>
            </w:r>
            <w:r w:rsidRPr="00331999">
              <w:rPr>
                <w:rFonts w:ascii="Arial" w:hAnsi="Arial" w:cs="Arial"/>
                <w:i/>
                <w:iCs/>
                <w:color w:val="000000" w:themeColor="text1"/>
                <w:sz w:val="20"/>
                <w:szCs w:val="20"/>
              </w:rPr>
              <w:t xml:space="preserve"> </w:t>
            </w:r>
          </w:p>
          <w:p w14:paraId="2EBB516B" w14:textId="15DA734D" w:rsidR="00503D6D" w:rsidRPr="00331999" w:rsidRDefault="00A374C4" w:rsidP="00A374C4">
            <w:pPr>
              <w:tabs>
                <w:tab w:val="left" w:pos="567"/>
              </w:tabs>
              <w:spacing w:before="60" w:after="60"/>
              <w:jc w:val="both"/>
              <w:rPr>
                <w:rFonts w:ascii="Arial" w:hAnsi="Arial" w:cs="Arial"/>
                <w:sz w:val="20"/>
                <w:szCs w:val="20"/>
              </w:rPr>
            </w:pPr>
            <w:r w:rsidRPr="00331999">
              <w:rPr>
                <w:rFonts w:ascii="Arial" w:eastAsia="Times New Roman" w:hAnsi="Arial" w:cs="Arial"/>
                <w:sz w:val="20"/>
                <w:szCs w:val="20"/>
              </w:rPr>
              <w:t>1.</w:t>
            </w:r>
            <w:r w:rsidRPr="00331999">
              <w:rPr>
                <w:rFonts w:ascii="Arial" w:hAnsi="Arial" w:cs="Arial"/>
                <w:sz w:val="20"/>
                <w:szCs w:val="20"/>
              </w:rPr>
              <w:t xml:space="preserve"> </w:t>
            </w:r>
            <w:r w:rsidR="00503D6D" w:rsidRPr="00331999">
              <w:rPr>
                <w:rFonts w:ascii="Arial" w:hAnsi="Arial" w:cs="Arial"/>
                <w:sz w:val="20"/>
                <w:szCs w:val="20"/>
              </w:rPr>
              <w:t>Pasiūlymo kainos</w:t>
            </w:r>
            <w:r w:rsidR="002D5272" w:rsidRPr="00331999">
              <w:rPr>
                <w:rFonts w:ascii="Arial" w:hAnsi="Arial" w:cs="Arial"/>
                <w:sz w:val="20"/>
                <w:szCs w:val="20"/>
              </w:rPr>
              <w:t>;</w:t>
            </w:r>
          </w:p>
          <w:p w14:paraId="73C7F769" w14:textId="71974CF3" w:rsidR="002D5272" w:rsidRPr="00331999" w:rsidRDefault="00926E17" w:rsidP="00A374C4">
            <w:pPr>
              <w:tabs>
                <w:tab w:val="left" w:pos="567"/>
              </w:tabs>
              <w:spacing w:before="60" w:after="60"/>
              <w:jc w:val="both"/>
              <w:rPr>
                <w:rFonts w:ascii="Arial" w:hAnsi="Arial" w:cs="Arial"/>
                <w:sz w:val="20"/>
                <w:szCs w:val="20"/>
              </w:rPr>
            </w:pPr>
            <w:r w:rsidRPr="00331999">
              <w:rPr>
                <w:rFonts w:ascii="Arial" w:hAnsi="Arial" w:cs="Arial"/>
                <w:sz w:val="20"/>
                <w:szCs w:val="20"/>
              </w:rPr>
              <w:t>2. Te</w:t>
            </w:r>
            <w:r w:rsidR="00E95EEE" w:rsidRPr="00331999">
              <w:rPr>
                <w:rFonts w:ascii="Arial" w:hAnsi="Arial" w:cs="Arial"/>
                <w:sz w:val="20"/>
                <w:szCs w:val="20"/>
              </w:rPr>
              <w:t>chninės specifikacijos</w:t>
            </w:r>
            <w:r w:rsidR="00775F19" w:rsidRPr="00331999">
              <w:rPr>
                <w:rFonts w:ascii="Arial" w:hAnsi="Arial" w:cs="Arial"/>
                <w:sz w:val="20"/>
                <w:szCs w:val="20"/>
              </w:rPr>
              <w:t xml:space="preserve"> 1 priedo (konfidencialios informacijos</w:t>
            </w:r>
            <w:r w:rsidR="008309DB" w:rsidRPr="00331999">
              <w:rPr>
                <w:rFonts w:ascii="Arial" w:hAnsi="Arial" w:cs="Arial"/>
                <w:sz w:val="20"/>
                <w:szCs w:val="20"/>
              </w:rPr>
              <w:t>, kuri perduodama tik pateikus konfidencialumo įsipareigojimą)</w:t>
            </w:r>
            <w:r w:rsidR="004368CD" w:rsidRPr="00331999">
              <w:rPr>
                <w:rFonts w:ascii="Arial" w:hAnsi="Arial" w:cs="Arial"/>
                <w:sz w:val="20"/>
                <w:szCs w:val="20"/>
              </w:rPr>
              <w:t xml:space="preserve"> reikalavimų</w:t>
            </w:r>
            <w:r w:rsidR="005E55E4" w:rsidRPr="00331999">
              <w:rPr>
                <w:rFonts w:ascii="Arial" w:hAnsi="Arial" w:cs="Arial"/>
                <w:sz w:val="20"/>
                <w:szCs w:val="20"/>
              </w:rPr>
              <w:t>:</w:t>
            </w:r>
          </w:p>
          <w:p w14:paraId="1F568DD4" w14:textId="3524B35E" w:rsidR="005E55E4" w:rsidRPr="00331999" w:rsidRDefault="005E55E4" w:rsidP="00A374C4">
            <w:pPr>
              <w:tabs>
                <w:tab w:val="left" w:pos="567"/>
              </w:tabs>
              <w:spacing w:before="60" w:after="60"/>
              <w:jc w:val="both"/>
              <w:rPr>
                <w:rFonts w:ascii="Arial" w:hAnsi="Arial" w:cs="Arial"/>
                <w:sz w:val="20"/>
                <w:szCs w:val="20"/>
              </w:rPr>
            </w:pPr>
            <w:r w:rsidRPr="00331999">
              <w:rPr>
                <w:rFonts w:ascii="Arial" w:hAnsi="Arial" w:cs="Arial"/>
                <w:sz w:val="20"/>
                <w:szCs w:val="20"/>
              </w:rPr>
              <w:t>2.1.</w:t>
            </w:r>
            <w:r w:rsidR="002B282A" w:rsidRPr="00331999">
              <w:rPr>
                <w:rFonts w:ascii="Arial" w:hAnsi="Arial" w:cs="Arial"/>
                <w:sz w:val="20"/>
                <w:szCs w:val="20"/>
              </w:rPr>
              <w:t xml:space="preserve"> Dėl </w:t>
            </w:r>
            <w:r w:rsidR="00CB5B85" w:rsidRPr="00331999">
              <w:rPr>
                <w:rFonts w:ascii="Arial" w:hAnsi="Arial" w:cs="Arial"/>
                <w:sz w:val="20"/>
                <w:szCs w:val="20"/>
              </w:rPr>
              <w:t>bendrieji reikalavimai</w:t>
            </w:r>
            <w:r w:rsidR="00E33064" w:rsidRPr="00331999">
              <w:rPr>
                <w:rFonts w:ascii="Arial" w:hAnsi="Arial" w:cs="Arial"/>
                <w:sz w:val="20"/>
                <w:szCs w:val="20"/>
              </w:rPr>
              <w:t xml:space="preserve"> viešosios debesijos paslaugų teikėjui:</w:t>
            </w:r>
            <w:r w:rsidRPr="00331999">
              <w:rPr>
                <w:rFonts w:ascii="Arial" w:hAnsi="Arial" w:cs="Arial"/>
                <w:sz w:val="20"/>
                <w:szCs w:val="20"/>
              </w:rPr>
              <w:t xml:space="preserve"> </w:t>
            </w:r>
            <w:r w:rsidR="007D5882" w:rsidRPr="00331999">
              <w:rPr>
                <w:rFonts w:ascii="Arial" w:hAnsi="Arial" w:cs="Arial"/>
                <w:sz w:val="20"/>
                <w:szCs w:val="20"/>
              </w:rPr>
              <w:t>II</w:t>
            </w:r>
            <w:r w:rsidR="00E90AA9" w:rsidRPr="00331999">
              <w:rPr>
                <w:rFonts w:ascii="Arial" w:hAnsi="Arial" w:cs="Arial"/>
                <w:sz w:val="20"/>
                <w:szCs w:val="20"/>
              </w:rPr>
              <w:t>.1.1</w:t>
            </w:r>
            <w:r w:rsidR="00E33064" w:rsidRPr="00331999">
              <w:rPr>
                <w:rFonts w:ascii="Arial" w:hAnsi="Arial" w:cs="Arial"/>
                <w:sz w:val="20"/>
                <w:szCs w:val="20"/>
              </w:rPr>
              <w:t xml:space="preserve"> punkto</w:t>
            </w:r>
            <w:r w:rsidR="00C83F2D" w:rsidRPr="00331999">
              <w:rPr>
                <w:rFonts w:ascii="Arial" w:hAnsi="Arial" w:cs="Arial"/>
                <w:sz w:val="20"/>
                <w:szCs w:val="20"/>
              </w:rPr>
              <w:t>;</w:t>
            </w:r>
          </w:p>
          <w:p w14:paraId="1D14AF28" w14:textId="69A7286E" w:rsidR="00E90AA9" w:rsidRPr="00331999" w:rsidRDefault="00E90AA9" w:rsidP="00A374C4">
            <w:pPr>
              <w:tabs>
                <w:tab w:val="left" w:pos="567"/>
              </w:tabs>
              <w:spacing w:before="60" w:after="60"/>
              <w:jc w:val="both"/>
              <w:rPr>
                <w:rFonts w:ascii="Arial" w:hAnsi="Arial" w:cs="Arial"/>
                <w:sz w:val="20"/>
                <w:szCs w:val="20"/>
              </w:rPr>
            </w:pPr>
            <w:r w:rsidRPr="00331999">
              <w:rPr>
                <w:rFonts w:ascii="Arial" w:hAnsi="Arial" w:cs="Arial"/>
                <w:sz w:val="20"/>
                <w:szCs w:val="20"/>
              </w:rPr>
              <w:t xml:space="preserve">2.2. </w:t>
            </w:r>
            <w:r w:rsidR="00E33064" w:rsidRPr="00331999">
              <w:rPr>
                <w:rFonts w:ascii="Arial" w:hAnsi="Arial" w:cs="Arial"/>
                <w:sz w:val="20"/>
                <w:szCs w:val="20"/>
              </w:rPr>
              <w:t xml:space="preserve">Dėl </w:t>
            </w:r>
            <w:r w:rsidR="009714D7" w:rsidRPr="00331999">
              <w:rPr>
                <w:rFonts w:ascii="Arial" w:hAnsi="Arial" w:cs="Arial"/>
                <w:sz w:val="20"/>
                <w:szCs w:val="20"/>
              </w:rPr>
              <w:t>paslaugų teikimo, perdavimo ir priėmimo tvarkos</w:t>
            </w:r>
            <w:r w:rsidR="00CB67A4" w:rsidRPr="00331999">
              <w:rPr>
                <w:rFonts w:ascii="Arial" w:hAnsi="Arial" w:cs="Arial"/>
                <w:sz w:val="20"/>
                <w:szCs w:val="20"/>
              </w:rPr>
              <w:t xml:space="preserve"> </w:t>
            </w:r>
            <w:r w:rsidRPr="00331999">
              <w:rPr>
                <w:rFonts w:ascii="Arial" w:hAnsi="Arial" w:cs="Arial"/>
                <w:sz w:val="20"/>
                <w:szCs w:val="20"/>
              </w:rPr>
              <w:t>III</w:t>
            </w:r>
            <w:r w:rsidR="00C83F2D" w:rsidRPr="00331999">
              <w:rPr>
                <w:rFonts w:ascii="Arial" w:hAnsi="Arial" w:cs="Arial"/>
                <w:sz w:val="20"/>
                <w:szCs w:val="20"/>
              </w:rPr>
              <w:t>.2., III.3., III.</w:t>
            </w:r>
            <w:r w:rsidR="0064185A" w:rsidRPr="00331999">
              <w:rPr>
                <w:rFonts w:ascii="Arial" w:hAnsi="Arial" w:cs="Arial"/>
                <w:sz w:val="20"/>
                <w:szCs w:val="20"/>
              </w:rPr>
              <w:t>6</w:t>
            </w:r>
            <w:r w:rsidR="005C1E2D" w:rsidRPr="00331999">
              <w:rPr>
                <w:rFonts w:ascii="Arial" w:hAnsi="Arial" w:cs="Arial"/>
                <w:sz w:val="20"/>
                <w:szCs w:val="20"/>
              </w:rPr>
              <w:t xml:space="preserve"> punktų</w:t>
            </w:r>
            <w:r w:rsidR="0064185A" w:rsidRPr="00331999">
              <w:rPr>
                <w:rFonts w:ascii="Arial" w:hAnsi="Arial" w:cs="Arial"/>
                <w:sz w:val="20"/>
                <w:szCs w:val="20"/>
              </w:rPr>
              <w:t>;</w:t>
            </w:r>
          </w:p>
          <w:p w14:paraId="32FDCF16" w14:textId="77777777" w:rsidR="0064185A" w:rsidRPr="00331999" w:rsidRDefault="0064185A" w:rsidP="00A374C4">
            <w:pPr>
              <w:tabs>
                <w:tab w:val="left" w:pos="567"/>
              </w:tabs>
              <w:spacing w:before="60" w:after="60"/>
              <w:jc w:val="both"/>
              <w:rPr>
                <w:rFonts w:ascii="Arial" w:hAnsi="Arial" w:cs="Arial"/>
                <w:sz w:val="20"/>
                <w:szCs w:val="20"/>
              </w:rPr>
            </w:pPr>
            <w:r w:rsidRPr="00331999">
              <w:rPr>
                <w:rFonts w:ascii="Arial" w:hAnsi="Arial" w:cs="Arial"/>
                <w:sz w:val="20"/>
                <w:szCs w:val="20"/>
              </w:rPr>
              <w:t xml:space="preserve">2.3. </w:t>
            </w:r>
            <w:r w:rsidR="008B5225" w:rsidRPr="00331999">
              <w:rPr>
                <w:rFonts w:ascii="Arial" w:hAnsi="Arial" w:cs="Arial"/>
                <w:sz w:val="20"/>
                <w:szCs w:val="20"/>
              </w:rPr>
              <w:t>Dėl specialieji reikalavimai paslaugų teikimui</w:t>
            </w:r>
            <w:r w:rsidR="00E61D8A" w:rsidRPr="00331999">
              <w:rPr>
                <w:rFonts w:ascii="Arial" w:hAnsi="Arial" w:cs="Arial"/>
                <w:sz w:val="20"/>
                <w:szCs w:val="20"/>
              </w:rPr>
              <w:t xml:space="preserve"> 2 lentelėje nurodytų reikalavimų</w:t>
            </w:r>
            <w:r w:rsidR="00E03B76" w:rsidRPr="00331999">
              <w:rPr>
                <w:rFonts w:ascii="Arial" w:hAnsi="Arial" w:cs="Arial"/>
                <w:sz w:val="20"/>
                <w:szCs w:val="20"/>
              </w:rPr>
              <w:t xml:space="preserve"> ,,Reikalavimai</w:t>
            </w:r>
            <w:r w:rsidR="004C24AD" w:rsidRPr="00331999">
              <w:rPr>
                <w:rFonts w:ascii="Arial" w:hAnsi="Arial" w:cs="Arial"/>
                <w:sz w:val="20"/>
                <w:szCs w:val="20"/>
              </w:rPr>
              <w:t xml:space="preserve"> viešosios debesijos paslaugų gamintojo platformai“ </w:t>
            </w:r>
            <w:r w:rsidR="00661F4C" w:rsidRPr="00331999">
              <w:rPr>
                <w:rFonts w:ascii="Arial" w:hAnsi="Arial" w:cs="Arial"/>
                <w:sz w:val="20"/>
                <w:szCs w:val="20"/>
              </w:rPr>
              <w:t>2.2., 2.5., 3.1., 4.4.,</w:t>
            </w:r>
            <w:r w:rsidR="00827F2F" w:rsidRPr="00331999">
              <w:rPr>
                <w:rFonts w:ascii="Arial" w:hAnsi="Arial" w:cs="Arial"/>
                <w:sz w:val="20"/>
                <w:szCs w:val="20"/>
              </w:rPr>
              <w:t xml:space="preserve"> 6.1.,7.1. punktų.</w:t>
            </w:r>
          </w:p>
          <w:p w14:paraId="76C6ABD9" w14:textId="7C7FC229" w:rsidR="00827F2F" w:rsidRPr="00331999" w:rsidRDefault="00920C3B" w:rsidP="00A374C4">
            <w:pPr>
              <w:tabs>
                <w:tab w:val="left" w:pos="567"/>
              </w:tabs>
              <w:spacing w:before="60" w:after="60"/>
              <w:jc w:val="both"/>
              <w:rPr>
                <w:rFonts w:ascii="Arial" w:hAnsi="Arial" w:cs="Arial"/>
                <w:sz w:val="20"/>
                <w:szCs w:val="20"/>
              </w:rPr>
            </w:pPr>
            <w:r w:rsidRPr="00331999">
              <w:rPr>
                <w:rFonts w:ascii="Arial" w:hAnsi="Arial" w:cs="Arial"/>
                <w:sz w:val="20"/>
                <w:szCs w:val="20"/>
              </w:rPr>
              <w:t xml:space="preserve">3. </w:t>
            </w:r>
            <w:r w:rsidR="000537C9" w:rsidRPr="00331999">
              <w:rPr>
                <w:rFonts w:ascii="Arial" w:hAnsi="Arial" w:cs="Arial"/>
                <w:sz w:val="20"/>
                <w:szCs w:val="20"/>
              </w:rPr>
              <w:t>Paslaugų sutarties</w:t>
            </w:r>
            <w:r w:rsidR="00C24EA4" w:rsidRPr="00331999">
              <w:rPr>
                <w:rFonts w:ascii="Arial" w:hAnsi="Arial" w:cs="Arial"/>
                <w:sz w:val="20"/>
                <w:szCs w:val="20"/>
              </w:rPr>
              <w:t xml:space="preserve"> Specialiųjų sąlygų</w:t>
            </w:r>
            <w:r w:rsidR="006933E8" w:rsidRPr="00331999">
              <w:rPr>
                <w:rFonts w:ascii="Arial" w:hAnsi="Arial" w:cs="Arial"/>
                <w:sz w:val="20"/>
                <w:szCs w:val="20"/>
              </w:rPr>
              <w:t xml:space="preserve"> projekto</w:t>
            </w:r>
            <w:r w:rsidR="00C24EA4" w:rsidRPr="00331999">
              <w:rPr>
                <w:rFonts w:ascii="Arial" w:hAnsi="Arial" w:cs="Arial"/>
                <w:sz w:val="20"/>
                <w:szCs w:val="20"/>
              </w:rPr>
              <w:t>:</w:t>
            </w:r>
          </w:p>
          <w:p w14:paraId="502DA593" w14:textId="14993335" w:rsidR="00EA1E43" w:rsidRPr="00331999" w:rsidRDefault="004F1377" w:rsidP="00A374C4">
            <w:pPr>
              <w:tabs>
                <w:tab w:val="left" w:pos="567"/>
              </w:tabs>
              <w:spacing w:before="60" w:after="60"/>
              <w:jc w:val="both"/>
              <w:rPr>
                <w:rFonts w:ascii="Arial" w:hAnsi="Arial" w:cs="Arial"/>
                <w:sz w:val="20"/>
                <w:szCs w:val="20"/>
              </w:rPr>
            </w:pPr>
            <w:r w:rsidRPr="00331999">
              <w:rPr>
                <w:rFonts w:ascii="Arial" w:hAnsi="Arial" w:cs="Arial"/>
                <w:sz w:val="20"/>
                <w:szCs w:val="20"/>
              </w:rPr>
              <w:t>3.</w:t>
            </w:r>
            <w:r w:rsidR="00EA1E43" w:rsidRPr="00331999">
              <w:rPr>
                <w:rFonts w:ascii="Arial" w:hAnsi="Arial" w:cs="Arial"/>
                <w:sz w:val="20"/>
                <w:szCs w:val="20"/>
              </w:rPr>
              <w:t>1</w:t>
            </w:r>
            <w:r w:rsidR="00820B4B" w:rsidRPr="00331999">
              <w:rPr>
                <w:rFonts w:ascii="Arial" w:hAnsi="Arial" w:cs="Arial"/>
                <w:sz w:val="20"/>
                <w:szCs w:val="20"/>
              </w:rPr>
              <w:t>. Sutart</w:t>
            </w:r>
            <w:r w:rsidR="00DA32E4" w:rsidRPr="00331999">
              <w:rPr>
                <w:rFonts w:ascii="Arial" w:hAnsi="Arial" w:cs="Arial"/>
                <w:sz w:val="20"/>
                <w:szCs w:val="20"/>
              </w:rPr>
              <w:t>ies kaina ir atsiskait</w:t>
            </w:r>
            <w:r w:rsidR="00D562E3" w:rsidRPr="00331999">
              <w:rPr>
                <w:rFonts w:ascii="Arial" w:hAnsi="Arial" w:cs="Arial"/>
                <w:sz w:val="20"/>
                <w:szCs w:val="20"/>
              </w:rPr>
              <w:t>ymo tvarka</w:t>
            </w:r>
            <w:r w:rsidR="00EA1E43" w:rsidRPr="00331999">
              <w:rPr>
                <w:rFonts w:ascii="Arial" w:hAnsi="Arial" w:cs="Arial"/>
                <w:sz w:val="20"/>
                <w:szCs w:val="20"/>
              </w:rPr>
              <w:t>:</w:t>
            </w:r>
          </w:p>
          <w:p w14:paraId="2977F241" w14:textId="77777777" w:rsidR="00EA1E43" w:rsidRPr="00331999" w:rsidRDefault="00EA1E43" w:rsidP="00A374C4">
            <w:pPr>
              <w:tabs>
                <w:tab w:val="left" w:pos="567"/>
              </w:tabs>
              <w:spacing w:before="60" w:after="60"/>
              <w:jc w:val="both"/>
              <w:rPr>
                <w:rFonts w:ascii="Arial" w:hAnsi="Arial" w:cs="Arial"/>
                <w:sz w:val="20"/>
                <w:szCs w:val="20"/>
              </w:rPr>
            </w:pPr>
            <w:r w:rsidRPr="00331999">
              <w:rPr>
                <w:rFonts w:ascii="Arial" w:hAnsi="Arial" w:cs="Arial"/>
                <w:sz w:val="20"/>
                <w:szCs w:val="20"/>
              </w:rPr>
              <w:t>3.1.1. Sutarties kainos/ įkainių perskaičiavimas taikant peržiūros taisykles;</w:t>
            </w:r>
          </w:p>
          <w:p w14:paraId="78481D75" w14:textId="79F34AFA" w:rsidR="00942411" w:rsidRPr="00331999" w:rsidRDefault="00EA1E43" w:rsidP="00A374C4">
            <w:pPr>
              <w:tabs>
                <w:tab w:val="left" w:pos="567"/>
              </w:tabs>
              <w:spacing w:before="60" w:after="60"/>
              <w:jc w:val="both"/>
              <w:rPr>
                <w:rFonts w:ascii="Arial" w:hAnsi="Arial" w:cs="Arial"/>
                <w:sz w:val="20"/>
                <w:szCs w:val="20"/>
              </w:rPr>
            </w:pPr>
            <w:r w:rsidRPr="00331999">
              <w:rPr>
                <w:rFonts w:ascii="Arial" w:hAnsi="Arial" w:cs="Arial"/>
                <w:sz w:val="20"/>
                <w:szCs w:val="20"/>
                <w:lang w:val="pt-PT"/>
              </w:rPr>
              <w:t>3.1.2. Atsiskaitymo su Tiek</w:t>
            </w:r>
            <w:r w:rsidRPr="00331999">
              <w:rPr>
                <w:rFonts w:ascii="Arial" w:hAnsi="Arial" w:cs="Arial"/>
                <w:sz w:val="20"/>
                <w:szCs w:val="20"/>
              </w:rPr>
              <w:t>ėj</w:t>
            </w:r>
            <w:r w:rsidR="00A7178A">
              <w:rPr>
                <w:rFonts w:ascii="Arial" w:hAnsi="Arial" w:cs="Arial"/>
                <w:sz w:val="20"/>
                <w:szCs w:val="20"/>
              </w:rPr>
              <w:t>ų</w:t>
            </w:r>
            <w:r w:rsidRPr="00331999">
              <w:rPr>
                <w:rFonts w:ascii="Arial" w:hAnsi="Arial" w:cs="Arial"/>
                <w:sz w:val="20"/>
                <w:szCs w:val="20"/>
              </w:rPr>
              <w:t xml:space="preserve"> terminas ir tvarka.</w:t>
            </w:r>
          </w:p>
          <w:p w14:paraId="112DE75E" w14:textId="1DFAC0BF" w:rsidR="00503D6D" w:rsidRPr="00331999" w:rsidRDefault="00503D6D" w:rsidP="00B6513E">
            <w:pPr>
              <w:tabs>
                <w:tab w:val="left" w:pos="567"/>
              </w:tabs>
              <w:spacing w:before="60" w:after="60"/>
              <w:jc w:val="both"/>
              <w:rPr>
                <w:rFonts w:ascii="Arial" w:hAnsi="Arial" w:cs="Arial"/>
                <w:sz w:val="20"/>
                <w:szCs w:val="20"/>
              </w:rPr>
            </w:pPr>
          </w:p>
        </w:tc>
        <w:tc>
          <w:tcPr>
            <w:tcW w:w="6348" w:type="dxa"/>
          </w:tcPr>
          <w:p w14:paraId="4331BF19" w14:textId="77777777" w:rsidR="00E40279" w:rsidRPr="00331999" w:rsidRDefault="00503D6D" w:rsidP="00503D6D">
            <w:pPr>
              <w:jc w:val="both"/>
              <w:rPr>
                <w:rFonts w:ascii="Arial" w:hAnsi="Arial" w:cs="Arial"/>
                <w:sz w:val="20"/>
                <w:szCs w:val="20"/>
                <w:lang w:val="en-GB"/>
              </w:rPr>
            </w:pPr>
            <w:r w:rsidRPr="00331999">
              <w:rPr>
                <w:rFonts w:ascii="Arial" w:hAnsi="Arial" w:cs="Arial"/>
                <w:sz w:val="20"/>
                <w:szCs w:val="20"/>
                <w:lang w:val="en-GB"/>
              </w:rPr>
              <w:t>The Contracting Entity will negotiate the following conditions:</w:t>
            </w:r>
          </w:p>
          <w:p w14:paraId="0C14BD5E" w14:textId="67FD5EB6" w:rsidR="00503D6D" w:rsidRPr="00331999" w:rsidRDefault="00464D48" w:rsidP="00464D48">
            <w:pPr>
              <w:jc w:val="both"/>
              <w:rPr>
                <w:rFonts w:ascii="Arial" w:hAnsi="Arial" w:cs="Arial"/>
                <w:sz w:val="20"/>
                <w:szCs w:val="20"/>
                <w:lang w:val="en-GB"/>
              </w:rPr>
            </w:pPr>
            <w:r w:rsidRPr="00331999">
              <w:rPr>
                <w:rFonts w:ascii="Arial" w:hAnsi="Arial" w:cs="Arial"/>
                <w:sz w:val="20"/>
                <w:szCs w:val="20"/>
              </w:rPr>
              <w:t>1.</w:t>
            </w:r>
            <w:r w:rsidR="00763E54" w:rsidRPr="00331999">
              <w:rPr>
                <w:rFonts w:ascii="Arial" w:hAnsi="Arial" w:cs="Arial"/>
                <w:sz w:val="20"/>
                <w:szCs w:val="20"/>
              </w:rPr>
              <w:t xml:space="preserve"> </w:t>
            </w:r>
            <w:r w:rsidR="00763E54" w:rsidRPr="00331999">
              <w:rPr>
                <w:rFonts w:ascii="Arial" w:hAnsi="Arial" w:cs="Arial"/>
                <w:sz w:val="20"/>
                <w:szCs w:val="20"/>
                <w:lang w:val="en-GB"/>
              </w:rPr>
              <w:t>Price</w:t>
            </w:r>
            <w:r w:rsidR="00E40279" w:rsidRPr="00331999">
              <w:rPr>
                <w:rFonts w:ascii="Arial" w:hAnsi="Arial" w:cs="Arial"/>
                <w:sz w:val="20"/>
                <w:szCs w:val="20"/>
                <w:lang w:val="en-GB"/>
              </w:rPr>
              <w:t>;</w:t>
            </w:r>
          </w:p>
          <w:p w14:paraId="4731B4B5" w14:textId="38AC8206" w:rsidR="005573A5" w:rsidRPr="00331999" w:rsidRDefault="005B491D" w:rsidP="00B6513E">
            <w:pPr>
              <w:rPr>
                <w:rFonts w:ascii="Arial" w:hAnsi="Arial" w:cs="Arial"/>
                <w:sz w:val="20"/>
                <w:szCs w:val="20"/>
                <w:lang w:val="en-GB"/>
              </w:rPr>
            </w:pPr>
            <w:r w:rsidRPr="00331999">
              <w:rPr>
                <w:rFonts w:ascii="Arial" w:hAnsi="Arial" w:cs="Arial"/>
                <w:sz w:val="20"/>
                <w:szCs w:val="20"/>
                <w:lang w:val="en-GB"/>
              </w:rPr>
              <w:t xml:space="preserve">2. </w:t>
            </w:r>
            <w:r w:rsidR="00663EAC" w:rsidRPr="00331999">
              <w:rPr>
                <w:rFonts w:ascii="Arial" w:hAnsi="Arial" w:cs="Arial"/>
                <w:sz w:val="20"/>
                <w:szCs w:val="20"/>
                <w:lang w:val="en-GB"/>
              </w:rPr>
              <w:t>Technical specifications in Appendix 1 (confidential information, which is only disclosed upon submission of a confidentiality agreement):</w:t>
            </w:r>
          </w:p>
          <w:p w14:paraId="68FD959D" w14:textId="77777777" w:rsidR="005573A5" w:rsidRPr="00331999" w:rsidRDefault="005573A5" w:rsidP="005573A5">
            <w:pPr>
              <w:rPr>
                <w:rFonts w:ascii="Arial" w:hAnsi="Arial" w:cs="Arial"/>
                <w:sz w:val="20"/>
                <w:szCs w:val="20"/>
                <w:lang w:val="en-GB"/>
              </w:rPr>
            </w:pPr>
            <w:r w:rsidRPr="00331999">
              <w:rPr>
                <w:rFonts w:ascii="Arial" w:hAnsi="Arial" w:cs="Arial"/>
                <w:sz w:val="20"/>
                <w:szCs w:val="20"/>
                <w:lang w:val="en-GB"/>
              </w:rPr>
              <w:t>2.1. Regarding general requirements for public cloud service providers, point II.1.1;</w:t>
            </w:r>
          </w:p>
          <w:p w14:paraId="6361A65D" w14:textId="77777777" w:rsidR="005573A5" w:rsidRPr="00331999" w:rsidRDefault="005573A5" w:rsidP="005573A5">
            <w:pPr>
              <w:rPr>
                <w:rFonts w:ascii="Arial" w:hAnsi="Arial" w:cs="Arial"/>
                <w:sz w:val="20"/>
                <w:szCs w:val="20"/>
                <w:lang w:val="en-GB"/>
              </w:rPr>
            </w:pPr>
            <w:r w:rsidRPr="00331999">
              <w:rPr>
                <w:rFonts w:ascii="Arial" w:hAnsi="Arial" w:cs="Arial"/>
                <w:sz w:val="20"/>
                <w:szCs w:val="20"/>
                <w:lang w:val="en-GB"/>
              </w:rPr>
              <w:t>2.2. Regarding procedure for the provision, transfer and acceptance of services, points III.2., III.3., III.6;</w:t>
            </w:r>
          </w:p>
          <w:p w14:paraId="34383812" w14:textId="77777777" w:rsidR="005573A5" w:rsidRPr="00331999" w:rsidRDefault="005573A5" w:rsidP="005573A5">
            <w:pPr>
              <w:rPr>
                <w:rFonts w:ascii="Arial" w:hAnsi="Arial" w:cs="Arial"/>
                <w:sz w:val="20"/>
                <w:szCs w:val="20"/>
                <w:lang w:val="en-GB"/>
              </w:rPr>
            </w:pPr>
            <w:r w:rsidRPr="00331999">
              <w:rPr>
                <w:rFonts w:ascii="Arial" w:hAnsi="Arial" w:cs="Arial"/>
                <w:sz w:val="20"/>
                <w:szCs w:val="20"/>
                <w:lang w:val="en-GB"/>
              </w:rPr>
              <w:t>2.3. Regarding special requirements for the provision of services, points 2.2., 2.5., 3.1., 4.4., 6.1.,7.1 of the requirements specified in Table 2, “Requirements for the public cloud service provider platform”;</w:t>
            </w:r>
          </w:p>
          <w:p w14:paraId="6BCBCECC" w14:textId="77777777" w:rsidR="005573A5" w:rsidRPr="00331999" w:rsidRDefault="005573A5" w:rsidP="005573A5">
            <w:pPr>
              <w:rPr>
                <w:rFonts w:ascii="Arial" w:hAnsi="Arial" w:cs="Arial"/>
                <w:sz w:val="20"/>
                <w:szCs w:val="20"/>
                <w:lang w:val="en-GB"/>
              </w:rPr>
            </w:pPr>
            <w:r w:rsidRPr="00331999">
              <w:rPr>
                <w:rFonts w:ascii="Arial" w:hAnsi="Arial" w:cs="Arial"/>
                <w:sz w:val="20"/>
                <w:szCs w:val="20"/>
                <w:lang w:val="en-GB"/>
              </w:rPr>
              <w:t>3. Regarding project Special Conditions of the Service Contract:</w:t>
            </w:r>
          </w:p>
          <w:p w14:paraId="04C95429" w14:textId="77777777" w:rsidR="005573A5" w:rsidRPr="00331999" w:rsidRDefault="005573A5" w:rsidP="005573A5">
            <w:pPr>
              <w:rPr>
                <w:rFonts w:ascii="Arial" w:hAnsi="Arial" w:cs="Arial"/>
                <w:sz w:val="20"/>
                <w:szCs w:val="20"/>
                <w:lang w:val="en-GB"/>
              </w:rPr>
            </w:pPr>
            <w:r w:rsidRPr="00331999">
              <w:rPr>
                <w:rFonts w:ascii="Arial" w:hAnsi="Arial" w:cs="Arial"/>
                <w:sz w:val="20"/>
                <w:szCs w:val="20"/>
                <w:lang w:val="en-GB"/>
              </w:rPr>
              <w:t>3.1. Contract price and payment arrangements:</w:t>
            </w:r>
          </w:p>
          <w:p w14:paraId="3AAE59AC" w14:textId="77777777" w:rsidR="005573A5" w:rsidRPr="00331999" w:rsidRDefault="005573A5" w:rsidP="005573A5">
            <w:pPr>
              <w:rPr>
                <w:rFonts w:ascii="Arial" w:hAnsi="Arial" w:cs="Arial"/>
                <w:sz w:val="20"/>
                <w:szCs w:val="20"/>
                <w:lang w:val="en-GB"/>
              </w:rPr>
            </w:pPr>
            <w:r w:rsidRPr="00331999">
              <w:rPr>
                <w:rFonts w:ascii="Arial" w:hAnsi="Arial" w:cs="Arial"/>
                <w:sz w:val="20"/>
                <w:szCs w:val="20"/>
                <w:lang w:val="en-GB"/>
              </w:rPr>
              <w:t>3.1.1. Recalculation of the Contract price/fees under the review rules;</w:t>
            </w:r>
          </w:p>
          <w:p w14:paraId="2911A963" w14:textId="4DB2FED7" w:rsidR="005573A5" w:rsidRPr="00331999" w:rsidRDefault="005573A5" w:rsidP="005573A5">
            <w:pPr>
              <w:rPr>
                <w:lang w:val="en-GB"/>
              </w:rPr>
            </w:pPr>
            <w:r w:rsidRPr="00331999">
              <w:rPr>
                <w:rFonts w:ascii="Arial" w:hAnsi="Arial" w:cs="Arial"/>
                <w:sz w:val="20"/>
                <w:szCs w:val="20"/>
                <w:lang w:val="en-GB"/>
              </w:rPr>
              <w:t>3.1.2. Deadlines and procedure for payment to the Supplier.</w:t>
            </w:r>
          </w:p>
        </w:tc>
      </w:tr>
      <w:tr w:rsidR="0085174B" w:rsidRPr="006C6662" w14:paraId="1B8C13F2" w14:textId="77777777" w:rsidTr="12D718BB">
        <w:tc>
          <w:tcPr>
            <w:tcW w:w="1125" w:type="dxa"/>
          </w:tcPr>
          <w:p w14:paraId="05C19B44" w14:textId="77777777" w:rsidR="005A7AC9" w:rsidRPr="006C6662" w:rsidRDefault="005A7AC9" w:rsidP="00812417">
            <w:pPr>
              <w:pStyle w:val="Sraopastraipa"/>
              <w:numPr>
                <w:ilvl w:val="1"/>
                <w:numId w:val="2"/>
              </w:numPr>
              <w:ind w:left="22" w:hanging="22"/>
              <w:jc w:val="both"/>
              <w:rPr>
                <w:rFonts w:ascii="Arial" w:hAnsi="Arial" w:cs="Arial"/>
                <w:sz w:val="20"/>
                <w:szCs w:val="20"/>
              </w:rPr>
            </w:pPr>
          </w:p>
        </w:tc>
        <w:tc>
          <w:tcPr>
            <w:tcW w:w="6922" w:type="dxa"/>
          </w:tcPr>
          <w:p w14:paraId="5CE97835" w14:textId="1109FCF6" w:rsidR="006D0D7D" w:rsidRPr="00721686" w:rsidRDefault="005A7AC9" w:rsidP="005A7AC9">
            <w:pPr>
              <w:tabs>
                <w:tab w:val="left" w:pos="567"/>
              </w:tabs>
              <w:spacing w:before="60" w:after="60"/>
              <w:jc w:val="both"/>
              <w:rPr>
                <w:rFonts w:ascii="Arial" w:eastAsia="Times New Roman" w:hAnsi="Arial" w:cs="Arial"/>
                <w:sz w:val="20"/>
                <w:szCs w:val="20"/>
              </w:rPr>
            </w:pPr>
            <w:r w:rsidRPr="00721686">
              <w:rPr>
                <w:rFonts w:ascii="Arial" w:hAnsi="Arial" w:cs="Arial"/>
                <w:sz w:val="20"/>
                <w:szCs w:val="20"/>
              </w:rPr>
              <w:t>Pirkimo objektas susijęs su nacionaliniu saugumu</w:t>
            </w:r>
            <w:r w:rsidR="006D0D7D" w:rsidRPr="00721686">
              <w:rPr>
                <w:rFonts w:ascii="Arial" w:hAnsi="Arial" w:cs="Arial"/>
                <w:sz w:val="20"/>
                <w:szCs w:val="20"/>
              </w:rPr>
              <w:t xml:space="preserve">. Tiekėjas </w:t>
            </w:r>
            <w:r w:rsidR="00FA1A9C" w:rsidRPr="00721686">
              <w:rPr>
                <w:rFonts w:ascii="Arial" w:hAnsi="Arial" w:cs="Arial"/>
                <w:sz w:val="20"/>
                <w:szCs w:val="20"/>
              </w:rPr>
              <w:t xml:space="preserve">privalo </w:t>
            </w:r>
            <w:r w:rsidR="006D0D7D" w:rsidRPr="00721686">
              <w:rPr>
                <w:rFonts w:ascii="Arial" w:hAnsi="Arial" w:cs="Arial"/>
                <w:sz w:val="20"/>
                <w:szCs w:val="20"/>
              </w:rPr>
              <w:t>įsipareigo</w:t>
            </w:r>
            <w:r w:rsidR="00FA1A9C" w:rsidRPr="00721686">
              <w:rPr>
                <w:rFonts w:ascii="Arial" w:hAnsi="Arial" w:cs="Arial"/>
                <w:sz w:val="20"/>
                <w:szCs w:val="20"/>
              </w:rPr>
              <w:t>ti</w:t>
            </w:r>
            <w:r w:rsidR="006D0D7D" w:rsidRPr="00721686">
              <w:rPr>
                <w:rFonts w:ascii="Arial" w:hAnsi="Arial" w:cs="Arial"/>
                <w:sz w:val="20"/>
                <w:szCs w:val="20"/>
              </w:rPr>
              <w:t>, kad jo</w:t>
            </w:r>
            <w:r w:rsidR="004123D5" w:rsidRPr="00721686">
              <w:rPr>
                <w:rFonts w:ascii="Arial" w:eastAsia="Times New Roman" w:hAnsi="Arial" w:cs="Arial"/>
                <w:sz w:val="20"/>
                <w:szCs w:val="20"/>
              </w:rPr>
              <w:t xml:space="preserve"> </w:t>
            </w:r>
            <w:r w:rsidR="006D0D7D" w:rsidRPr="00721686">
              <w:rPr>
                <w:rFonts w:ascii="Arial" w:eastAsia="Times New Roman" w:hAnsi="Arial" w:cs="Arial"/>
                <w:sz w:val="20"/>
                <w:szCs w:val="20"/>
              </w:rPr>
              <w:t>siūlomos prekės</w:t>
            </w:r>
            <w:r w:rsidR="00E60B56" w:rsidRPr="00721686">
              <w:rPr>
                <w:rFonts w:ascii="Arial" w:eastAsia="Times New Roman" w:hAnsi="Arial" w:cs="Arial"/>
                <w:sz w:val="20"/>
                <w:szCs w:val="20"/>
              </w:rPr>
              <w:t xml:space="preserve"> (įskaitant jų gamintojus)</w:t>
            </w:r>
            <w:r w:rsidR="006D0D7D" w:rsidRPr="00721686">
              <w:rPr>
                <w:rFonts w:ascii="Arial" w:eastAsia="Times New Roman" w:hAnsi="Arial" w:cs="Arial"/>
                <w:sz w:val="20"/>
                <w:szCs w:val="20"/>
              </w:rPr>
              <w:t xml:space="preserve">, paslaugos ar darbai nekels grėsmės nacionaliniam saugumui, </w:t>
            </w:r>
            <w:r w:rsidR="004123D5" w:rsidRPr="00721686">
              <w:rPr>
                <w:rFonts w:ascii="Arial" w:eastAsia="Times New Roman" w:hAnsi="Arial" w:cs="Arial"/>
                <w:sz w:val="20"/>
                <w:szCs w:val="20"/>
              </w:rPr>
              <w:t>kai sandorio pagrindu susidarytų aplinkybės, nurodytos Nacionaliniam saugumui užtikrinti svarbių objektų apsaugos įstatymo 13 straipsnio 4 dalies 1 punkte</w:t>
            </w:r>
            <w:r w:rsidR="006D0D7D" w:rsidRPr="00721686">
              <w:rPr>
                <w:rFonts w:ascii="Arial" w:eastAsia="Times New Roman" w:hAnsi="Arial" w:cs="Arial"/>
                <w:sz w:val="20"/>
                <w:szCs w:val="20"/>
              </w:rPr>
              <w:t xml:space="preserve"> ir:</w:t>
            </w:r>
          </w:p>
          <w:p w14:paraId="6F6E217E" w14:textId="473A150D" w:rsidR="005A7AC9" w:rsidRPr="00721686" w:rsidRDefault="005A7AC9" w:rsidP="005A7AC9">
            <w:pPr>
              <w:tabs>
                <w:tab w:val="left" w:pos="567"/>
              </w:tabs>
              <w:spacing w:before="60" w:after="60"/>
              <w:jc w:val="both"/>
              <w:rPr>
                <w:rFonts w:ascii="Arial" w:hAnsi="Arial" w:cs="Arial"/>
                <w:sz w:val="20"/>
                <w:szCs w:val="20"/>
              </w:rPr>
            </w:pPr>
          </w:p>
        </w:tc>
        <w:tc>
          <w:tcPr>
            <w:tcW w:w="6348" w:type="dxa"/>
          </w:tcPr>
          <w:p w14:paraId="6F07DBE7" w14:textId="4CE3CFA2" w:rsidR="005A7AC9" w:rsidRPr="00721686" w:rsidRDefault="006609C1" w:rsidP="00CD7516">
            <w:pPr>
              <w:jc w:val="both"/>
              <w:rPr>
                <w:rFonts w:ascii="Arial" w:hAnsi="Arial" w:cs="Arial"/>
                <w:sz w:val="20"/>
                <w:szCs w:val="20"/>
                <w:lang w:val="en-GB"/>
              </w:rPr>
            </w:pPr>
            <w:r w:rsidRPr="00721686">
              <w:rPr>
                <w:rFonts w:ascii="Arial" w:hAnsi="Arial" w:cs="Arial"/>
                <w:sz w:val="20"/>
                <w:szCs w:val="20"/>
                <w:lang w:val="en-GB"/>
              </w:rPr>
              <w:t>The Object of the Procurement is related to national security matters.</w:t>
            </w:r>
            <w:r w:rsidR="003C621D" w:rsidRPr="00721686">
              <w:rPr>
                <w:rFonts w:ascii="Arial" w:hAnsi="Arial" w:cs="Arial"/>
                <w:sz w:val="20"/>
                <w:szCs w:val="20"/>
                <w:lang w:val="en-GB"/>
              </w:rPr>
              <w:t xml:space="preserve"> The Supplier undertakes that the offered goods (including their manufacturers), services or works will not endanger national security,  when on the basis of the contract agreement, the circumstances defined in Article of  13 Part 4 (1) the Law on the Protection of Objects of Importance for Ensuring National Security of the Republic of Lithuania deem to arise, and:</w:t>
            </w:r>
          </w:p>
        </w:tc>
      </w:tr>
      <w:tr w:rsidR="0085174B" w:rsidRPr="006C6662" w14:paraId="29D3AD39" w14:textId="77777777" w:rsidTr="12D718BB">
        <w:tc>
          <w:tcPr>
            <w:tcW w:w="1125" w:type="dxa"/>
          </w:tcPr>
          <w:p w14:paraId="41A6324C" w14:textId="57FA6C30" w:rsidR="003C621D" w:rsidRPr="00A82E97" w:rsidRDefault="00A82E97" w:rsidP="00A82E97">
            <w:pPr>
              <w:jc w:val="both"/>
              <w:rPr>
                <w:rFonts w:ascii="Arial" w:hAnsi="Arial" w:cs="Arial"/>
                <w:sz w:val="20"/>
                <w:szCs w:val="20"/>
              </w:rPr>
            </w:pPr>
            <w:r>
              <w:rPr>
                <w:rFonts w:ascii="Arial" w:hAnsi="Arial" w:cs="Arial"/>
                <w:sz w:val="20"/>
                <w:szCs w:val="20"/>
              </w:rPr>
              <w:t>2.6.1.</w:t>
            </w:r>
          </w:p>
        </w:tc>
        <w:tc>
          <w:tcPr>
            <w:tcW w:w="6922" w:type="dxa"/>
          </w:tcPr>
          <w:p w14:paraId="1FE456F7" w14:textId="1A4DA5D7" w:rsidR="003C621D" w:rsidRPr="00721686" w:rsidRDefault="003C621D" w:rsidP="00CD7516">
            <w:pPr>
              <w:pStyle w:val="Sraopastraipa"/>
              <w:tabs>
                <w:tab w:val="left" w:pos="567"/>
              </w:tabs>
              <w:spacing w:before="60" w:after="60"/>
              <w:ind w:left="0"/>
              <w:contextualSpacing w:val="0"/>
              <w:jc w:val="both"/>
              <w:rPr>
                <w:rFonts w:ascii="Arial" w:hAnsi="Arial" w:cs="Arial"/>
                <w:i/>
                <w:iCs/>
                <w:sz w:val="20"/>
                <w:szCs w:val="20"/>
              </w:rPr>
            </w:pPr>
            <w:r w:rsidRPr="00721686">
              <w:rPr>
                <w:rFonts w:ascii="Arial" w:hAnsi="Arial" w:cs="Arial"/>
                <w:sz w:val="20"/>
                <w:szCs w:val="20"/>
                <w:lang w:eastAsia="zh-CN"/>
              </w:rPr>
              <w:t>nebus sutrikdytas Perkančiojo subjekto valdomos ryšių ir informacinės infrastruktūros, kuri yra reikšming</w:t>
            </w:r>
            <w:r w:rsidR="00FA1A9C" w:rsidRPr="00721686">
              <w:rPr>
                <w:rFonts w:ascii="Arial" w:hAnsi="Arial" w:cs="Arial"/>
                <w:sz w:val="20"/>
                <w:szCs w:val="20"/>
                <w:lang w:eastAsia="zh-CN"/>
              </w:rPr>
              <w:t>a</w:t>
            </w:r>
            <w:r w:rsidRPr="00721686">
              <w:rPr>
                <w:rFonts w:ascii="Arial" w:hAnsi="Arial" w:cs="Arial"/>
                <w:sz w:val="20"/>
                <w:szCs w:val="20"/>
                <w:lang w:eastAsia="zh-CN"/>
              </w:rPr>
              <w:t xml:space="preserve"> Perkančiojo subjekto veiklai, funkcionavimas;</w:t>
            </w:r>
          </w:p>
        </w:tc>
        <w:tc>
          <w:tcPr>
            <w:tcW w:w="6348" w:type="dxa"/>
          </w:tcPr>
          <w:p w14:paraId="15E914E7" w14:textId="0DDEFA6F" w:rsidR="003C621D" w:rsidRPr="00721686" w:rsidRDefault="003C621D" w:rsidP="00CD7516">
            <w:pPr>
              <w:jc w:val="both"/>
              <w:rPr>
                <w:rFonts w:ascii="Arial" w:hAnsi="Arial" w:cs="Arial"/>
                <w:sz w:val="20"/>
                <w:szCs w:val="20"/>
                <w:lang w:val="en-GB"/>
              </w:rPr>
            </w:pPr>
            <w:r w:rsidRPr="00721686">
              <w:rPr>
                <w:rFonts w:ascii="Arial" w:hAnsi="Arial" w:cs="Arial"/>
                <w:sz w:val="20"/>
                <w:szCs w:val="20"/>
                <w:lang w:val="en-US"/>
              </w:rPr>
              <w:t>the functioning of the communication and information infrastructure managed by the Contracting Entity, which is significant for the activities of the Contracting Entity, will not be disrupted;</w:t>
            </w:r>
          </w:p>
        </w:tc>
      </w:tr>
      <w:tr w:rsidR="0085174B" w:rsidRPr="006C6662" w14:paraId="2C364E13" w14:textId="77777777" w:rsidTr="12D718BB">
        <w:tc>
          <w:tcPr>
            <w:tcW w:w="1125" w:type="dxa"/>
          </w:tcPr>
          <w:p w14:paraId="16C246F0" w14:textId="3F646A2B" w:rsidR="003C621D" w:rsidRPr="006C6662" w:rsidRDefault="003C621D" w:rsidP="008B39C2">
            <w:pPr>
              <w:jc w:val="both"/>
              <w:rPr>
                <w:rFonts w:ascii="Arial" w:hAnsi="Arial" w:cs="Arial"/>
                <w:sz w:val="20"/>
                <w:szCs w:val="20"/>
              </w:rPr>
            </w:pPr>
            <w:r w:rsidRPr="006C6662">
              <w:rPr>
                <w:rFonts w:ascii="Arial" w:hAnsi="Arial" w:cs="Arial"/>
                <w:sz w:val="20"/>
                <w:szCs w:val="20"/>
              </w:rPr>
              <w:t>2.</w:t>
            </w:r>
            <w:r w:rsidR="00A82E97">
              <w:rPr>
                <w:rFonts w:ascii="Arial" w:hAnsi="Arial" w:cs="Arial"/>
                <w:sz w:val="20"/>
                <w:szCs w:val="20"/>
              </w:rPr>
              <w:t>6.2.</w:t>
            </w:r>
          </w:p>
        </w:tc>
        <w:tc>
          <w:tcPr>
            <w:tcW w:w="6922" w:type="dxa"/>
          </w:tcPr>
          <w:p w14:paraId="36281FB5" w14:textId="0B96311A" w:rsidR="003C621D" w:rsidRPr="00721686" w:rsidRDefault="003C621D" w:rsidP="00CD7516">
            <w:pPr>
              <w:pStyle w:val="Sraopastraipa"/>
              <w:tabs>
                <w:tab w:val="left" w:pos="567"/>
              </w:tabs>
              <w:spacing w:before="60" w:after="60"/>
              <w:ind w:left="0"/>
              <w:contextualSpacing w:val="0"/>
              <w:jc w:val="both"/>
              <w:rPr>
                <w:rFonts w:ascii="Arial" w:hAnsi="Arial" w:cs="Arial"/>
                <w:sz w:val="20"/>
                <w:szCs w:val="20"/>
              </w:rPr>
            </w:pPr>
            <w:r w:rsidRPr="00721686">
              <w:rPr>
                <w:rFonts w:ascii="Arial" w:hAnsi="Arial" w:cs="Arial"/>
                <w:sz w:val="20"/>
                <w:szCs w:val="20"/>
              </w:rPr>
              <w:t>nebus sutrikdyta Perkančiojo subjekto, kaip nacionaliniam saugumui svarbios įmonės, veikla;</w:t>
            </w:r>
          </w:p>
        </w:tc>
        <w:tc>
          <w:tcPr>
            <w:tcW w:w="6348" w:type="dxa"/>
          </w:tcPr>
          <w:p w14:paraId="3C553746" w14:textId="47272A7C" w:rsidR="003C621D" w:rsidRPr="00721686" w:rsidRDefault="003C621D" w:rsidP="00CD7516">
            <w:pPr>
              <w:jc w:val="both"/>
              <w:rPr>
                <w:rFonts w:ascii="Arial" w:hAnsi="Arial" w:cs="Arial"/>
                <w:sz w:val="20"/>
                <w:szCs w:val="20"/>
                <w:lang w:val="en-GB"/>
              </w:rPr>
            </w:pPr>
            <w:r w:rsidRPr="00721686">
              <w:rPr>
                <w:rFonts w:ascii="Arial" w:hAnsi="Arial" w:cs="Arial"/>
                <w:sz w:val="20"/>
                <w:szCs w:val="20"/>
                <w:lang w:val="en-US"/>
              </w:rPr>
              <w:t>the activities of the Contracting Entity as a company important for national security will not be disrupted;</w:t>
            </w:r>
          </w:p>
        </w:tc>
      </w:tr>
      <w:tr w:rsidR="0085174B" w:rsidRPr="006C6662" w14:paraId="59E1C71E" w14:textId="77777777" w:rsidTr="12D718BB">
        <w:tc>
          <w:tcPr>
            <w:tcW w:w="1125" w:type="dxa"/>
          </w:tcPr>
          <w:p w14:paraId="675AD870" w14:textId="00172AB5" w:rsidR="003C621D" w:rsidRPr="006C6662" w:rsidRDefault="003C621D" w:rsidP="008B39C2">
            <w:pPr>
              <w:jc w:val="both"/>
              <w:rPr>
                <w:rFonts w:ascii="Arial" w:hAnsi="Arial" w:cs="Arial"/>
                <w:sz w:val="20"/>
                <w:szCs w:val="20"/>
              </w:rPr>
            </w:pPr>
            <w:r w:rsidRPr="006C6662">
              <w:rPr>
                <w:rFonts w:ascii="Arial" w:hAnsi="Arial" w:cs="Arial"/>
                <w:sz w:val="20"/>
                <w:szCs w:val="20"/>
              </w:rPr>
              <w:t>2.</w:t>
            </w:r>
            <w:r w:rsidR="00A82E97">
              <w:rPr>
                <w:rFonts w:ascii="Arial" w:hAnsi="Arial" w:cs="Arial"/>
                <w:sz w:val="20"/>
                <w:szCs w:val="20"/>
              </w:rPr>
              <w:t>6.3.</w:t>
            </w:r>
          </w:p>
        </w:tc>
        <w:tc>
          <w:tcPr>
            <w:tcW w:w="6922" w:type="dxa"/>
          </w:tcPr>
          <w:p w14:paraId="232E37D3" w14:textId="578E641A" w:rsidR="003C621D" w:rsidRPr="00721686" w:rsidRDefault="003C621D" w:rsidP="00CD7516">
            <w:pPr>
              <w:pStyle w:val="Sraopastraipa"/>
              <w:tabs>
                <w:tab w:val="left" w:pos="567"/>
              </w:tabs>
              <w:spacing w:before="60" w:after="60"/>
              <w:ind w:left="0"/>
              <w:contextualSpacing w:val="0"/>
              <w:jc w:val="both"/>
              <w:rPr>
                <w:rFonts w:ascii="Arial" w:hAnsi="Arial" w:cs="Arial"/>
                <w:i/>
                <w:iCs/>
                <w:sz w:val="20"/>
                <w:szCs w:val="20"/>
              </w:rPr>
            </w:pPr>
            <w:r w:rsidRPr="00721686">
              <w:rPr>
                <w:rFonts w:ascii="Arial" w:hAnsi="Arial" w:cs="Arial"/>
                <w:sz w:val="20"/>
                <w:szCs w:val="20"/>
                <w:lang w:eastAsia="zh-CN"/>
              </w:rPr>
              <w:t>nebus siekiama išgauti valstybės ir tarnybos paslaptį sudarančią ar kitą neviešą (Perkančiojo subjekto konfidencialią) informaciją.</w:t>
            </w:r>
          </w:p>
        </w:tc>
        <w:tc>
          <w:tcPr>
            <w:tcW w:w="6348" w:type="dxa"/>
          </w:tcPr>
          <w:p w14:paraId="3F206C26" w14:textId="4C8D603F" w:rsidR="003C621D" w:rsidRPr="00721686" w:rsidRDefault="003C621D" w:rsidP="00CD7516">
            <w:pPr>
              <w:jc w:val="both"/>
              <w:rPr>
                <w:rFonts w:ascii="Arial" w:hAnsi="Arial" w:cs="Arial"/>
                <w:sz w:val="20"/>
                <w:szCs w:val="20"/>
              </w:rPr>
            </w:pPr>
            <w:r w:rsidRPr="00721686">
              <w:rPr>
                <w:rFonts w:ascii="Arial" w:hAnsi="Arial" w:cs="Arial"/>
                <w:sz w:val="20"/>
                <w:szCs w:val="20"/>
                <w:lang w:val="en-US"/>
              </w:rPr>
              <w:t>no attempt will be made to obtain information that constitutes a state or official secret or other non-public (confidential of the Contracting Entity) information.</w:t>
            </w:r>
          </w:p>
        </w:tc>
      </w:tr>
      <w:tr w:rsidR="0085174B" w:rsidRPr="006C6662" w14:paraId="3E67485F" w14:textId="77777777" w:rsidTr="12D718BB">
        <w:tc>
          <w:tcPr>
            <w:tcW w:w="1125" w:type="dxa"/>
          </w:tcPr>
          <w:p w14:paraId="5FFB3EE1" w14:textId="77777777" w:rsidR="007B567D" w:rsidRPr="006C6662" w:rsidRDefault="007B567D" w:rsidP="00812417">
            <w:pPr>
              <w:pStyle w:val="Sraopastraipa"/>
              <w:numPr>
                <w:ilvl w:val="1"/>
                <w:numId w:val="2"/>
              </w:numPr>
              <w:ind w:left="22" w:hanging="22"/>
              <w:jc w:val="both"/>
              <w:rPr>
                <w:rFonts w:ascii="Arial" w:hAnsi="Arial" w:cs="Arial"/>
                <w:sz w:val="20"/>
                <w:szCs w:val="20"/>
              </w:rPr>
            </w:pPr>
          </w:p>
        </w:tc>
        <w:tc>
          <w:tcPr>
            <w:tcW w:w="6922" w:type="dxa"/>
          </w:tcPr>
          <w:p w14:paraId="44A82D4E" w14:textId="22335FB3" w:rsidR="007B567D" w:rsidRPr="006C6662" w:rsidRDefault="007B567D" w:rsidP="00CD7516">
            <w:pPr>
              <w:jc w:val="both"/>
              <w:rPr>
                <w:rFonts w:ascii="Arial" w:hAnsi="Arial" w:cs="Arial"/>
                <w:sz w:val="20"/>
                <w:szCs w:val="20"/>
              </w:rPr>
            </w:pPr>
            <w:r w:rsidRPr="006C6662">
              <w:rPr>
                <w:rFonts w:ascii="Arial" w:hAnsi="Arial" w:cs="Arial"/>
                <w:sz w:val="20"/>
                <w:szCs w:val="20"/>
              </w:rPr>
              <w:t>Perkantysis subjektas nenumato rengti susitikimų su Tiekėjais dėl Pirkimo dokumentų paaiškinimų.</w:t>
            </w:r>
          </w:p>
        </w:tc>
        <w:tc>
          <w:tcPr>
            <w:tcW w:w="6348" w:type="dxa"/>
          </w:tcPr>
          <w:p w14:paraId="02DEF4F0" w14:textId="49E15A2C" w:rsidR="007B567D" w:rsidRPr="006C6662" w:rsidRDefault="007621C7" w:rsidP="00CD7516">
            <w:pPr>
              <w:pStyle w:val="Sraopastraipa"/>
              <w:tabs>
                <w:tab w:val="left" w:pos="426"/>
              </w:tabs>
              <w:spacing w:before="60" w:after="60"/>
              <w:ind w:left="0"/>
              <w:jc w:val="both"/>
              <w:rPr>
                <w:rFonts w:ascii="Arial" w:hAnsi="Arial" w:cs="Arial"/>
                <w:sz w:val="20"/>
                <w:szCs w:val="20"/>
                <w:lang w:val="en-GB"/>
              </w:rPr>
            </w:pPr>
            <w:r w:rsidRPr="006C6662">
              <w:rPr>
                <w:rFonts w:ascii="Arial" w:hAnsi="Arial" w:cs="Arial"/>
                <w:sz w:val="20"/>
                <w:szCs w:val="20"/>
                <w:lang w:val="en-GB"/>
              </w:rPr>
              <w:t xml:space="preserve">The Contracting Entity does not plan to hold meetings with the Suppliers regarding the explanations of the Procurement </w:t>
            </w:r>
            <w:r w:rsidR="00E922A2" w:rsidRPr="006C6662">
              <w:rPr>
                <w:rFonts w:ascii="Arial" w:hAnsi="Arial" w:cs="Arial"/>
                <w:sz w:val="20"/>
                <w:szCs w:val="20"/>
                <w:lang w:val="en-GB"/>
              </w:rPr>
              <w:t>d</w:t>
            </w:r>
            <w:r w:rsidRPr="006C6662">
              <w:rPr>
                <w:rFonts w:ascii="Arial" w:hAnsi="Arial" w:cs="Arial"/>
                <w:sz w:val="20"/>
                <w:szCs w:val="20"/>
                <w:lang w:val="en-GB"/>
              </w:rPr>
              <w:t>ocuments.</w:t>
            </w:r>
          </w:p>
        </w:tc>
      </w:tr>
      <w:tr w:rsidR="0085174B" w:rsidRPr="006C6662" w14:paraId="4F3C3F00" w14:textId="77777777" w:rsidTr="12D718BB">
        <w:tc>
          <w:tcPr>
            <w:tcW w:w="1125" w:type="dxa"/>
          </w:tcPr>
          <w:p w14:paraId="1B502C4C" w14:textId="77777777" w:rsidR="007B567D" w:rsidRPr="006C6662" w:rsidRDefault="007B567D" w:rsidP="00812417">
            <w:pPr>
              <w:pStyle w:val="Sraopastraipa"/>
              <w:numPr>
                <w:ilvl w:val="1"/>
                <w:numId w:val="2"/>
              </w:numPr>
              <w:ind w:left="22" w:hanging="22"/>
              <w:jc w:val="both"/>
              <w:rPr>
                <w:rFonts w:ascii="Arial" w:hAnsi="Arial" w:cs="Arial"/>
                <w:sz w:val="20"/>
                <w:szCs w:val="20"/>
              </w:rPr>
            </w:pPr>
          </w:p>
        </w:tc>
        <w:tc>
          <w:tcPr>
            <w:tcW w:w="6922" w:type="dxa"/>
          </w:tcPr>
          <w:p w14:paraId="6DC02A89" w14:textId="4DEDDF10" w:rsidR="007B567D" w:rsidRPr="00721686" w:rsidRDefault="007B567D" w:rsidP="00CD7516">
            <w:pPr>
              <w:tabs>
                <w:tab w:val="left" w:pos="426"/>
              </w:tabs>
              <w:spacing w:before="60" w:after="60"/>
              <w:jc w:val="both"/>
              <w:rPr>
                <w:rFonts w:ascii="Arial" w:hAnsi="Arial" w:cs="Arial"/>
                <w:sz w:val="20"/>
                <w:szCs w:val="20"/>
              </w:rPr>
            </w:pPr>
            <w:r w:rsidRPr="00721686">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 (SPS </w:t>
            </w:r>
            <w:r w:rsidR="00721686" w:rsidRPr="00721686">
              <w:rPr>
                <w:rFonts w:ascii="Arial" w:hAnsi="Arial" w:cs="Arial"/>
                <w:sz w:val="20"/>
                <w:szCs w:val="20"/>
              </w:rPr>
              <w:t>8</w:t>
            </w:r>
            <w:r w:rsidRPr="00721686">
              <w:rPr>
                <w:rFonts w:ascii="Arial" w:hAnsi="Arial" w:cs="Arial"/>
                <w:sz w:val="20"/>
                <w:szCs w:val="20"/>
              </w:rPr>
              <w:t xml:space="preserve"> priedą).</w:t>
            </w:r>
          </w:p>
        </w:tc>
        <w:tc>
          <w:tcPr>
            <w:tcW w:w="6348" w:type="dxa"/>
          </w:tcPr>
          <w:p w14:paraId="002CBC30" w14:textId="644531BF" w:rsidR="007B567D" w:rsidRPr="00721686" w:rsidRDefault="007621C7" w:rsidP="00CD7516">
            <w:pPr>
              <w:pStyle w:val="Sraopastraipa"/>
              <w:tabs>
                <w:tab w:val="left" w:pos="426"/>
              </w:tabs>
              <w:spacing w:before="60" w:after="60"/>
              <w:ind w:left="0"/>
              <w:jc w:val="both"/>
              <w:rPr>
                <w:rFonts w:ascii="Arial" w:hAnsi="Arial" w:cs="Arial"/>
                <w:sz w:val="20"/>
                <w:szCs w:val="20"/>
                <w:lang w:val="en-GB"/>
              </w:rPr>
            </w:pPr>
            <w:r w:rsidRPr="00721686">
              <w:rPr>
                <w:rFonts w:ascii="Arial" w:hAnsi="Arial" w:cs="Arial"/>
                <w:sz w:val="20"/>
                <w:szCs w:val="20"/>
                <w:lang w:val="en-GB"/>
              </w:rPr>
              <w:t xml:space="preserve">If the Contracting Entity receives questions regarding the Procurement </w:t>
            </w:r>
            <w:r w:rsidR="003E57FD" w:rsidRPr="00721686">
              <w:rPr>
                <w:rFonts w:ascii="Arial" w:hAnsi="Arial" w:cs="Arial"/>
                <w:sz w:val="20"/>
                <w:szCs w:val="20"/>
                <w:lang w:val="en-GB"/>
              </w:rPr>
              <w:t>d</w:t>
            </w:r>
            <w:r w:rsidRPr="00721686">
              <w:rPr>
                <w:rFonts w:ascii="Arial" w:hAnsi="Arial" w:cs="Arial"/>
                <w:sz w:val="20"/>
                <w:szCs w:val="20"/>
                <w:lang w:val="en-GB"/>
              </w:rPr>
              <w:t xml:space="preserve">ocuments, the answer to which will require the provision of confidential information of the Contracting Entity, the Contracting Entity will provide such information to each Supplier personally </w:t>
            </w:r>
            <w:r w:rsidR="00E922A2" w:rsidRPr="00721686">
              <w:rPr>
                <w:rFonts w:ascii="Arial" w:hAnsi="Arial" w:cs="Arial"/>
                <w:sz w:val="20"/>
                <w:szCs w:val="20"/>
                <w:lang w:val="en-GB"/>
              </w:rPr>
              <w:t>via</w:t>
            </w:r>
            <w:r w:rsidRPr="00721686">
              <w:rPr>
                <w:rFonts w:ascii="Arial" w:hAnsi="Arial" w:cs="Arial"/>
                <w:sz w:val="20"/>
                <w:szCs w:val="20"/>
                <w:lang w:val="en-GB"/>
              </w:rPr>
              <w:t xml:space="preserve"> CPP IS. In order to access such information, the Supplier will be required to send a request, as well as a completed and signed </w:t>
            </w:r>
            <w:r w:rsidR="00B34577" w:rsidRPr="00721686">
              <w:rPr>
                <w:rFonts w:ascii="Arial" w:hAnsi="Arial" w:cs="Arial"/>
                <w:sz w:val="20"/>
                <w:szCs w:val="20"/>
                <w:lang w:val="en-GB"/>
              </w:rPr>
              <w:t xml:space="preserve">Commitment of </w:t>
            </w:r>
            <w:r w:rsidRPr="00721686">
              <w:rPr>
                <w:rFonts w:ascii="Arial" w:hAnsi="Arial" w:cs="Arial"/>
                <w:sz w:val="20"/>
                <w:szCs w:val="20"/>
                <w:lang w:val="en-GB"/>
              </w:rPr>
              <w:t xml:space="preserve">Confidentiality </w:t>
            </w:r>
            <w:r w:rsidR="00B34577" w:rsidRPr="00721686">
              <w:rPr>
                <w:rFonts w:ascii="Arial" w:hAnsi="Arial" w:cs="Arial"/>
                <w:sz w:val="20"/>
                <w:szCs w:val="20"/>
                <w:lang w:val="en-GB"/>
              </w:rPr>
              <w:t>via</w:t>
            </w:r>
            <w:r w:rsidRPr="00721686">
              <w:rPr>
                <w:rFonts w:ascii="Arial" w:hAnsi="Arial" w:cs="Arial"/>
                <w:sz w:val="20"/>
                <w:szCs w:val="20"/>
                <w:lang w:val="en-GB"/>
              </w:rPr>
              <w:t xml:space="preserve"> CPP IS. (Annex </w:t>
            </w:r>
            <w:r w:rsidR="00721686" w:rsidRPr="00721686">
              <w:rPr>
                <w:rFonts w:ascii="Arial" w:hAnsi="Arial" w:cs="Arial"/>
                <w:sz w:val="20"/>
                <w:szCs w:val="20"/>
                <w:lang w:val="en-GB"/>
              </w:rPr>
              <w:t>8</w:t>
            </w:r>
            <w:r w:rsidRPr="00721686">
              <w:rPr>
                <w:rFonts w:ascii="Arial" w:hAnsi="Arial" w:cs="Arial"/>
                <w:sz w:val="20"/>
                <w:szCs w:val="20"/>
                <w:lang w:val="en-GB"/>
              </w:rPr>
              <w:t xml:space="preserve"> of SPC).</w:t>
            </w:r>
          </w:p>
        </w:tc>
      </w:tr>
      <w:tr w:rsidR="0085174B" w:rsidRPr="006C6662" w14:paraId="482D922E" w14:textId="77777777" w:rsidTr="12D718BB">
        <w:tc>
          <w:tcPr>
            <w:tcW w:w="1125" w:type="dxa"/>
          </w:tcPr>
          <w:p w14:paraId="1D53F81E" w14:textId="74835D98" w:rsidR="007B567D" w:rsidRPr="006C6662" w:rsidRDefault="00D528F6" w:rsidP="00992675">
            <w:pPr>
              <w:rPr>
                <w:rFonts w:ascii="Arial" w:hAnsi="Arial" w:cs="Arial"/>
                <w:sz w:val="20"/>
                <w:szCs w:val="20"/>
              </w:rPr>
            </w:pPr>
            <w:r w:rsidRPr="006C6662">
              <w:rPr>
                <w:rFonts w:ascii="Arial" w:hAnsi="Arial" w:cs="Arial"/>
                <w:sz w:val="20"/>
                <w:szCs w:val="20"/>
              </w:rPr>
              <w:t>3.</w:t>
            </w:r>
          </w:p>
        </w:tc>
        <w:tc>
          <w:tcPr>
            <w:tcW w:w="6922" w:type="dxa"/>
          </w:tcPr>
          <w:p w14:paraId="39625EFB" w14:textId="082E32BF" w:rsidR="007B567D" w:rsidRPr="006C6662" w:rsidRDefault="005A7AC9" w:rsidP="00E03A34">
            <w:pPr>
              <w:pStyle w:val="Antrat1"/>
            </w:pPr>
            <w:bookmarkStart w:id="8" w:name="_Toc184813190"/>
            <w:bookmarkStart w:id="9" w:name="_Toc184813394"/>
            <w:bookmarkStart w:id="10" w:name="_Toc219271322"/>
            <w:r w:rsidRPr="006C6662">
              <w:t>TIEKĖJŲ PAŠALINIMO PAGRINDŲ NEBUVIMO</w:t>
            </w:r>
            <w:r w:rsidR="00303C8C" w:rsidRPr="006C6662">
              <w:t xml:space="preserve"> IR</w:t>
            </w:r>
            <w:r w:rsidRPr="006C6662">
              <w:t xml:space="preserve"> KVALIFIKACIJOS</w:t>
            </w:r>
            <w:r w:rsidR="00E03A34">
              <w:t xml:space="preserve"> </w:t>
            </w:r>
            <w:r w:rsidRPr="006C6662">
              <w:t>REIKALAVIMAI</w:t>
            </w:r>
            <w:bookmarkEnd w:id="8"/>
            <w:bookmarkEnd w:id="9"/>
            <w:bookmarkEnd w:id="10"/>
          </w:p>
        </w:tc>
        <w:tc>
          <w:tcPr>
            <w:tcW w:w="6348" w:type="dxa"/>
          </w:tcPr>
          <w:p w14:paraId="0DE292FC" w14:textId="68479031" w:rsidR="007B567D" w:rsidRPr="006C6662" w:rsidRDefault="000D4836" w:rsidP="00D73317">
            <w:pPr>
              <w:spacing w:before="120" w:after="120"/>
              <w:jc w:val="center"/>
              <w:rPr>
                <w:rFonts w:ascii="Arial" w:hAnsi="Arial" w:cs="Arial"/>
                <w:sz w:val="20"/>
                <w:szCs w:val="20"/>
                <w:lang w:val="en-US"/>
              </w:rPr>
            </w:pPr>
            <w:r w:rsidRPr="006C6662">
              <w:rPr>
                <w:rFonts w:ascii="Arial" w:hAnsi="Arial" w:cs="Arial"/>
                <w:b/>
                <w:bCs/>
                <w:sz w:val="20"/>
                <w:szCs w:val="20"/>
                <w:lang w:val="en-GB"/>
              </w:rPr>
              <w:t xml:space="preserve">GROUNDS FOR </w:t>
            </w:r>
            <w:r w:rsidR="00C111A9" w:rsidRPr="006C6662">
              <w:rPr>
                <w:rFonts w:ascii="Arial" w:hAnsi="Arial" w:cs="Arial"/>
                <w:b/>
                <w:bCs/>
                <w:sz w:val="20"/>
                <w:szCs w:val="20"/>
                <w:lang w:val="en-GB"/>
              </w:rPr>
              <w:t>EXCLUSION</w:t>
            </w:r>
            <w:r w:rsidR="008A6A29" w:rsidRPr="006C6662">
              <w:rPr>
                <w:rFonts w:ascii="Arial" w:hAnsi="Arial" w:cs="Arial"/>
                <w:b/>
                <w:bCs/>
                <w:sz w:val="20"/>
                <w:szCs w:val="20"/>
                <w:lang w:val="en-GB"/>
              </w:rPr>
              <w:t xml:space="preserve"> AND</w:t>
            </w:r>
            <w:r w:rsidR="00EB3D03">
              <w:rPr>
                <w:rFonts w:ascii="Arial" w:hAnsi="Arial" w:cs="Arial"/>
                <w:b/>
                <w:bCs/>
                <w:sz w:val="20"/>
                <w:szCs w:val="20"/>
                <w:lang w:val="en-GB"/>
              </w:rPr>
              <w:t xml:space="preserve"> </w:t>
            </w:r>
            <w:r w:rsidR="00C111A9" w:rsidRPr="006C6662">
              <w:rPr>
                <w:rFonts w:ascii="Arial" w:hAnsi="Arial" w:cs="Arial"/>
                <w:b/>
                <w:bCs/>
                <w:sz w:val="20"/>
                <w:szCs w:val="20"/>
                <w:lang w:val="en-GB"/>
              </w:rPr>
              <w:t>QUALIFICATION REQUIREMENTS</w:t>
            </w:r>
          </w:p>
        </w:tc>
      </w:tr>
      <w:tr w:rsidR="0085174B" w:rsidRPr="006C6662" w14:paraId="05FBF2CC" w14:textId="77777777" w:rsidTr="12D718BB">
        <w:tc>
          <w:tcPr>
            <w:tcW w:w="1125" w:type="dxa"/>
          </w:tcPr>
          <w:p w14:paraId="15CAA923" w14:textId="7C9F3A19" w:rsidR="007B567D" w:rsidRPr="006C6662" w:rsidRDefault="00D528F6" w:rsidP="00992675">
            <w:pPr>
              <w:rPr>
                <w:rFonts w:ascii="Arial" w:hAnsi="Arial" w:cs="Arial"/>
                <w:sz w:val="20"/>
                <w:szCs w:val="20"/>
              </w:rPr>
            </w:pPr>
            <w:r w:rsidRPr="006C6662">
              <w:rPr>
                <w:rFonts w:ascii="Arial" w:hAnsi="Arial" w:cs="Arial"/>
                <w:sz w:val="20"/>
                <w:szCs w:val="20"/>
              </w:rPr>
              <w:t>3.1.</w:t>
            </w:r>
          </w:p>
        </w:tc>
        <w:tc>
          <w:tcPr>
            <w:tcW w:w="6922" w:type="dxa"/>
          </w:tcPr>
          <w:p w14:paraId="1AC76548" w14:textId="586C3947" w:rsidR="007B567D" w:rsidRPr="001E0352" w:rsidRDefault="00D528F6" w:rsidP="00CD7516">
            <w:pPr>
              <w:jc w:val="both"/>
              <w:rPr>
                <w:rFonts w:ascii="Arial" w:hAnsi="Arial" w:cs="Arial"/>
                <w:sz w:val="20"/>
                <w:szCs w:val="20"/>
              </w:rPr>
            </w:pPr>
            <w:r w:rsidRPr="001E0352">
              <w:rPr>
                <w:rFonts w:ascii="Arial" w:hAnsi="Arial" w:cs="Arial"/>
                <w:iCs/>
                <w:sz w:val="20"/>
                <w:szCs w:val="20"/>
              </w:rPr>
              <w:t xml:space="preserve">Tiekėjų pašalinimo pagrindų nebuvimas ir kvalifikacija yra tikrinami šiame Pirkime. Tiekėjai privalo pateikti </w:t>
            </w:r>
            <w:r w:rsidRPr="001E0352">
              <w:rPr>
                <w:rFonts w:ascii="Arial" w:hAnsi="Arial" w:cs="Arial"/>
                <w:sz w:val="20"/>
                <w:szCs w:val="20"/>
              </w:rPr>
              <w:t xml:space="preserve">Paraišką su priedais </w:t>
            </w:r>
            <w:r w:rsidRPr="001E0352">
              <w:rPr>
                <w:rFonts w:ascii="Arial" w:hAnsi="Arial" w:cs="Arial"/>
                <w:iCs/>
                <w:sz w:val="20"/>
                <w:szCs w:val="20"/>
              </w:rPr>
              <w:t xml:space="preserve">(SPS </w:t>
            </w:r>
            <w:r w:rsidR="001E0352" w:rsidRPr="001E0352">
              <w:rPr>
                <w:rFonts w:ascii="Arial" w:hAnsi="Arial" w:cs="Arial"/>
                <w:iCs/>
                <w:sz w:val="20"/>
                <w:szCs w:val="20"/>
              </w:rPr>
              <w:t>1</w:t>
            </w:r>
            <w:r w:rsidRPr="001E0352">
              <w:rPr>
                <w:rFonts w:ascii="Arial" w:hAnsi="Arial" w:cs="Arial"/>
                <w:iCs/>
                <w:sz w:val="20"/>
                <w:szCs w:val="20"/>
              </w:rPr>
              <w:t xml:space="preserve"> priedas) ir Europos bendrąjį viešųjų pirkimų dokumentą</w:t>
            </w:r>
            <w:r w:rsidRPr="001E0352">
              <w:rPr>
                <w:rFonts w:ascii="Arial" w:hAnsi="Arial" w:cs="Arial"/>
                <w:sz w:val="20"/>
                <w:szCs w:val="20"/>
                <w:vertAlign w:val="superscript"/>
              </w:rPr>
              <w:footnoteReference w:id="1"/>
            </w:r>
            <w:r w:rsidRPr="001E0352">
              <w:rPr>
                <w:rFonts w:ascii="Arial" w:hAnsi="Arial" w:cs="Arial"/>
                <w:iCs/>
                <w:sz w:val="20"/>
                <w:szCs w:val="20"/>
              </w:rPr>
              <w:t xml:space="preserve"> (toliau – EBVPD) (SPS</w:t>
            </w:r>
            <w:r w:rsidR="001E0352" w:rsidRPr="001E0352">
              <w:rPr>
                <w:rFonts w:ascii="Arial" w:hAnsi="Arial" w:cs="Arial"/>
                <w:iCs/>
                <w:sz w:val="20"/>
                <w:szCs w:val="20"/>
              </w:rPr>
              <w:t xml:space="preserve"> 3</w:t>
            </w:r>
            <w:r w:rsidRPr="001E0352">
              <w:rPr>
                <w:rFonts w:ascii="Arial" w:hAnsi="Arial" w:cs="Arial"/>
                <w:iCs/>
                <w:sz w:val="20"/>
                <w:szCs w:val="20"/>
              </w:rPr>
              <w:t xml:space="preserve"> priedas). Pašalinimo pagrindų nebuvimą</w:t>
            </w:r>
            <w:r w:rsidR="00D31088" w:rsidRPr="001E0352">
              <w:rPr>
                <w:rFonts w:ascii="Arial" w:hAnsi="Arial" w:cs="Arial"/>
                <w:iCs/>
                <w:sz w:val="20"/>
                <w:szCs w:val="20"/>
              </w:rPr>
              <w:t>,</w:t>
            </w:r>
            <w:r w:rsidRPr="001E0352">
              <w:rPr>
                <w:rFonts w:ascii="Arial" w:hAnsi="Arial" w:cs="Arial"/>
                <w:iCs/>
                <w:sz w:val="20"/>
                <w:szCs w:val="20"/>
              </w:rPr>
              <w:t xml:space="preserve"> kvalifikacijos atitiktį pagrindžiančius dokumentus</w:t>
            </w:r>
            <w:r w:rsidR="00937C3A" w:rsidRPr="001E0352">
              <w:rPr>
                <w:rFonts w:ascii="Arial" w:hAnsi="Arial" w:cs="Arial"/>
                <w:iCs/>
                <w:sz w:val="20"/>
                <w:szCs w:val="20"/>
              </w:rPr>
              <w:t xml:space="preserve"> ir kitus dokumentus</w:t>
            </w:r>
            <w:r w:rsidRPr="001E0352">
              <w:rPr>
                <w:rFonts w:ascii="Arial" w:hAnsi="Arial" w:cs="Arial"/>
                <w:iCs/>
                <w:sz w:val="20"/>
                <w:szCs w:val="20"/>
              </w:rPr>
              <w:t>, nurodytus šio punkto 1</w:t>
            </w:r>
            <w:r w:rsidR="00303C8C" w:rsidRPr="001E0352">
              <w:rPr>
                <w:rFonts w:ascii="Arial" w:hAnsi="Arial" w:cs="Arial"/>
                <w:iCs/>
                <w:sz w:val="20"/>
                <w:szCs w:val="20"/>
              </w:rPr>
              <w:t xml:space="preserve"> ir</w:t>
            </w:r>
            <w:r w:rsidR="00937C3A" w:rsidRPr="001E0352">
              <w:rPr>
                <w:rFonts w:ascii="Arial" w:hAnsi="Arial" w:cs="Arial"/>
                <w:iCs/>
                <w:sz w:val="20"/>
                <w:szCs w:val="20"/>
              </w:rPr>
              <w:t xml:space="preserve"> 2</w:t>
            </w:r>
            <w:r w:rsidRPr="001E0352">
              <w:rPr>
                <w:rFonts w:ascii="Arial" w:hAnsi="Arial" w:cs="Arial"/>
                <w:iCs/>
                <w:sz w:val="20"/>
                <w:szCs w:val="20"/>
              </w:rPr>
              <w:t xml:space="preserve"> </w:t>
            </w:r>
            <w:r w:rsidR="00937C3A" w:rsidRPr="001E0352">
              <w:rPr>
                <w:rFonts w:ascii="Arial" w:hAnsi="Arial" w:cs="Arial"/>
                <w:iCs/>
                <w:sz w:val="20"/>
                <w:szCs w:val="20"/>
              </w:rPr>
              <w:t>lentelėse</w:t>
            </w:r>
            <w:r w:rsidRPr="001E0352">
              <w:rPr>
                <w:rFonts w:ascii="Arial" w:hAnsi="Arial" w:cs="Arial"/>
                <w:iCs/>
                <w:sz w:val="20"/>
                <w:szCs w:val="20"/>
              </w:rPr>
              <w:t>, bus prašoma pateikti tik iš Tiekėjo, kuris pagal sudarytą pasiūlymų eilę, pateikė ekonomiškai naudingiausią pasiūlymą.</w:t>
            </w:r>
          </w:p>
        </w:tc>
        <w:tc>
          <w:tcPr>
            <w:tcW w:w="6348" w:type="dxa"/>
          </w:tcPr>
          <w:p w14:paraId="6E852C28" w14:textId="4D18190A" w:rsidR="007B567D" w:rsidRPr="001E0352" w:rsidRDefault="00D964D2" w:rsidP="00CD7516">
            <w:pPr>
              <w:jc w:val="both"/>
              <w:rPr>
                <w:rFonts w:ascii="Arial" w:hAnsi="Arial" w:cs="Arial"/>
                <w:sz w:val="20"/>
                <w:szCs w:val="20"/>
                <w:lang w:val="en-US"/>
              </w:rPr>
            </w:pPr>
            <w:r w:rsidRPr="001E0352">
              <w:rPr>
                <w:rFonts w:ascii="Arial" w:hAnsi="Arial" w:cs="Arial"/>
                <w:iCs/>
                <w:sz w:val="20"/>
                <w:szCs w:val="20"/>
                <w:lang w:val="en-GB"/>
              </w:rPr>
              <w:t xml:space="preserve">The absence of the grounds for exclusion and the qualification of </w:t>
            </w:r>
            <w:r w:rsidR="00892A42" w:rsidRPr="001E0352">
              <w:rPr>
                <w:rFonts w:ascii="Arial" w:hAnsi="Arial" w:cs="Arial"/>
                <w:iCs/>
                <w:sz w:val="20"/>
                <w:szCs w:val="20"/>
                <w:lang w:val="en-GB"/>
              </w:rPr>
              <w:t>S</w:t>
            </w:r>
            <w:r w:rsidRPr="001E0352">
              <w:rPr>
                <w:rFonts w:ascii="Arial" w:hAnsi="Arial" w:cs="Arial"/>
                <w:iCs/>
                <w:sz w:val="20"/>
                <w:szCs w:val="20"/>
                <w:lang w:val="en-GB"/>
              </w:rPr>
              <w:t xml:space="preserve">uppliers are checked in this Procurement. </w:t>
            </w:r>
            <w:r w:rsidRPr="001E0352">
              <w:rPr>
                <w:rFonts w:ascii="Arial" w:hAnsi="Arial" w:cs="Arial"/>
                <w:sz w:val="20"/>
                <w:szCs w:val="20"/>
                <w:lang w:val="en-GB"/>
              </w:rPr>
              <w:t xml:space="preserve">Suppliers must submit the Application with Annexes (Annex </w:t>
            </w:r>
            <w:r w:rsidR="001E0352" w:rsidRPr="001E0352">
              <w:rPr>
                <w:rFonts w:ascii="Arial" w:hAnsi="Arial" w:cs="Arial"/>
                <w:sz w:val="20"/>
                <w:szCs w:val="20"/>
                <w:lang w:val="en-GB"/>
              </w:rPr>
              <w:t xml:space="preserve">1 </w:t>
            </w:r>
            <w:r w:rsidRPr="001E0352">
              <w:rPr>
                <w:rFonts w:ascii="Arial" w:hAnsi="Arial" w:cs="Arial"/>
                <w:sz w:val="20"/>
                <w:szCs w:val="20"/>
                <w:lang w:val="en-GB"/>
              </w:rPr>
              <w:t>to SPC) and the European Common Procurement Document</w:t>
            </w:r>
            <w:r w:rsidRPr="001E0352">
              <w:rPr>
                <w:rFonts w:ascii="Arial" w:hAnsi="Arial" w:cs="Arial"/>
                <w:sz w:val="20"/>
                <w:szCs w:val="20"/>
                <w:vertAlign w:val="superscript"/>
                <w:lang w:val="en-GB"/>
              </w:rPr>
              <w:t xml:space="preserve"> </w:t>
            </w:r>
            <w:r w:rsidRPr="001E0352">
              <w:rPr>
                <w:rFonts w:ascii="Arial" w:hAnsi="Arial" w:cs="Arial"/>
                <w:sz w:val="20"/>
                <w:szCs w:val="20"/>
                <w:vertAlign w:val="superscript"/>
                <w:lang w:val="en-GB"/>
              </w:rPr>
              <w:footnoteReference w:id="2"/>
            </w:r>
            <w:r w:rsidRPr="001E0352">
              <w:rPr>
                <w:rFonts w:ascii="Arial" w:hAnsi="Arial" w:cs="Arial"/>
                <w:iCs/>
                <w:sz w:val="20"/>
                <w:szCs w:val="20"/>
                <w:lang w:val="en-GB"/>
              </w:rPr>
              <w:t xml:space="preserve"> </w:t>
            </w:r>
            <w:r w:rsidRPr="001E0352">
              <w:rPr>
                <w:rFonts w:ascii="Arial" w:hAnsi="Arial" w:cs="Arial"/>
                <w:sz w:val="20"/>
                <w:szCs w:val="20"/>
                <w:lang w:val="en-GB"/>
              </w:rPr>
              <w:t xml:space="preserve">(hereinafter – ESPD) </w:t>
            </w:r>
            <w:r w:rsidRPr="001E0352">
              <w:rPr>
                <w:rFonts w:ascii="Arial" w:hAnsi="Arial" w:cs="Arial"/>
                <w:iCs/>
                <w:sz w:val="20"/>
                <w:szCs w:val="20"/>
                <w:lang w:val="en-GB"/>
              </w:rPr>
              <w:t>(</w:t>
            </w:r>
            <w:r w:rsidRPr="001E0352">
              <w:rPr>
                <w:rFonts w:ascii="Arial" w:hAnsi="Arial" w:cs="Arial"/>
                <w:sz w:val="20"/>
                <w:szCs w:val="20"/>
                <w:lang w:val="en-GB"/>
              </w:rPr>
              <w:t xml:space="preserve">Annex </w:t>
            </w:r>
            <w:r w:rsidR="001E0352" w:rsidRPr="001E0352">
              <w:rPr>
                <w:rFonts w:ascii="Arial" w:hAnsi="Arial" w:cs="Arial"/>
                <w:sz w:val="20"/>
                <w:szCs w:val="20"/>
                <w:lang w:val="en-GB"/>
              </w:rPr>
              <w:t>3</w:t>
            </w:r>
            <w:r w:rsidRPr="001E0352">
              <w:rPr>
                <w:rFonts w:ascii="Arial" w:hAnsi="Arial" w:cs="Arial"/>
                <w:sz w:val="20"/>
                <w:szCs w:val="20"/>
                <w:lang w:val="en-GB"/>
              </w:rPr>
              <w:t xml:space="preserve"> to SPC</w:t>
            </w:r>
            <w:r w:rsidRPr="001E0352">
              <w:rPr>
                <w:rFonts w:ascii="Arial" w:hAnsi="Arial" w:cs="Arial"/>
                <w:iCs/>
                <w:sz w:val="20"/>
                <w:szCs w:val="20"/>
                <w:lang w:val="en-GB"/>
              </w:rPr>
              <w:t>). The documents substantiating the absence of grounds for exclusion</w:t>
            </w:r>
            <w:r w:rsidR="00937C3A" w:rsidRPr="001E0352">
              <w:rPr>
                <w:rFonts w:ascii="Arial" w:hAnsi="Arial" w:cs="Arial"/>
                <w:iCs/>
                <w:sz w:val="20"/>
                <w:szCs w:val="20"/>
                <w:lang w:val="en-GB"/>
              </w:rPr>
              <w:t>,</w:t>
            </w:r>
            <w:r w:rsidRPr="001E0352">
              <w:rPr>
                <w:rFonts w:ascii="Arial" w:hAnsi="Arial" w:cs="Arial"/>
                <w:iCs/>
                <w:sz w:val="20"/>
                <w:szCs w:val="20"/>
                <w:lang w:val="en-GB"/>
              </w:rPr>
              <w:t xml:space="preserve"> compliance with the Qualification </w:t>
            </w:r>
            <w:r w:rsidR="00FF32D3" w:rsidRPr="001E0352">
              <w:rPr>
                <w:rFonts w:ascii="Arial" w:hAnsi="Arial" w:cs="Arial"/>
                <w:iCs/>
                <w:sz w:val="20"/>
                <w:szCs w:val="20"/>
                <w:lang w:val="en-GB"/>
              </w:rPr>
              <w:t xml:space="preserve">Requirements </w:t>
            </w:r>
            <w:r w:rsidR="00937C3A" w:rsidRPr="001E0352">
              <w:rPr>
                <w:rFonts w:ascii="Arial" w:hAnsi="Arial" w:cs="Arial"/>
                <w:iCs/>
                <w:sz w:val="20"/>
                <w:szCs w:val="20"/>
                <w:lang w:val="en-GB"/>
              </w:rPr>
              <w:t xml:space="preserve">and other documents, </w:t>
            </w:r>
            <w:r w:rsidRPr="001E0352">
              <w:rPr>
                <w:rFonts w:ascii="Arial" w:hAnsi="Arial" w:cs="Arial"/>
                <w:iCs/>
                <w:sz w:val="20"/>
                <w:szCs w:val="20"/>
                <w:lang w:val="en-GB"/>
              </w:rPr>
              <w:t>specified in Tables 1</w:t>
            </w:r>
            <w:r w:rsidR="008B39C2" w:rsidRPr="001E0352">
              <w:rPr>
                <w:rFonts w:ascii="Arial" w:hAnsi="Arial" w:cs="Arial"/>
                <w:iCs/>
                <w:sz w:val="20"/>
                <w:szCs w:val="20"/>
                <w:lang w:val="en-GB"/>
              </w:rPr>
              <w:t xml:space="preserve"> </w:t>
            </w:r>
            <w:r w:rsidR="00937C3A" w:rsidRPr="001E0352">
              <w:rPr>
                <w:rFonts w:ascii="Arial" w:hAnsi="Arial" w:cs="Arial"/>
                <w:iCs/>
                <w:sz w:val="20"/>
                <w:szCs w:val="20"/>
                <w:lang w:val="en-GB"/>
              </w:rPr>
              <w:t xml:space="preserve">and </w:t>
            </w:r>
            <w:r w:rsidR="00CC7DE8" w:rsidRPr="001E0352">
              <w:rPr>
                <w:rFonts w:ascii="Arial" w:hAnsi="Arial" w:cs="Arial"/>
                <w:iCs/>
                <w:sz w:val="20"/>
                <w:szCs w:val="20"/>
                <w:lang w:val="en-GB"/>
              </w:rPr>
              <w:t xml:space="preserve">2 </w:t>
            </w:r>
            <w:r w:rsidRPr="001E0352">
              <w:rPr>
                <w:rFonts w:ascii="Arial" w:hAnsi="Arial" w:cs="Arial"/>
                <w:iCs/>
                <w:sz w:val="20"/>
                <w:szCs w:val="20"/>
                <w:lang w:val="en-GB"/>
              </w:rPr>
              <w:t xml:space="preserve">of this </w:t>
            </w:r>
            <w:r w:rsidR="001511BE" w:rsidRPr="001E0352">
              <w:rPr>
                <w:rFonts w:ascii="Arial" w:hAnsi="Arial" w:cs="Arial"/>
                <w:iCs/>
                <w:sz w:val="20"/>
                <w:szCs w:val="20"/>
                <w:lang w:val="en-GB"/>
              </w:rPr>
              <w:t>Clause</w:t>
            </w:r>
            <w:r w:rsidRPr="001E0352">
              <w:rPr>
                <w:rFonts w:ascii="Arial" w:hAnsi="Arial" w:cs="Arial"/>
                <w:iCs/>
                <w:sz w:val="20"/>
                <w:szCs w:val="20"/>
                <w:lang w:val="en-GB"/>
              </w:rPr>
              <w:t xml:space="preserve"> will be requested only from the Supplier who has submitted the most economically advantageous Tender in accordance with the established order of </w:t>
            </w:r>
            <w:r w:rsidR="0067385E" w:rsidRPr="001E0352">
              <w:rPr>
                <w:rFonts w:ascii="Arial" w:hAnsi="Arial" w:cs="Arial"/>
                <w:iCs/>
                <w:sz w:val="20"/>
                <w:szCs w:val="20"/>
                <w:lang w:val="en-GB"/>
              </w:rPr>
              <w:t>T</w:t>
            </w:r>
            <w:r w:rsidRPr="001E0352">
              <w:rPr>
                <w:rFonts w:ascii="Arial" w:hAnsi="Arial" w:cs="Arial"/>
                <w:iCs/>
                <w:sz w:val="20"/>
                <w:szCs w:val="20"/>
                <w:lang w:val="en-GB"/>
              </w:rPr>
              <w:t>enders.</w:t>
            </w:r>
          </w:p>
        </w:tc>
      </w:tr>
    </w:tbl>
    <w:p w14:paraId="4B64C8A9" w14:textId="77777777" w:rsidR="005A087D" w:rsidRPr="006C6662" w:rsidRDefault="005A087D" w:rsidP="005A087D">
      <w:pPr>
        <w:jc w:val="both"/>
        <w:rPr>
          <w:rFonts w:ascii="Arial" w:hAnsi="Arial" w:cs="Arial"/>
          <w:color w:val="FF0000"/>
          <w:sz w:val="20"/>
          <w:szCs w:val="20"/>
        </w:rPr>
      </w:pPr>
    </w:p>
    <w:p w14:paraId="43251559" w14:textId="4E5B7963" w:rsidR="00CA496B" w:rsidRPr="001E0352" w:rsidRDefault="00CA496B" w:rsidP="00F35E60">
      <w:pPr>
        <w:spacing w:after="0"/>
        <w:ind w:right="-314"/>
        <w:jc w:val="right"/>
        <w:rPr>
          <w:rFonts w:ascii="Arial" w:hAnsi="Arial" w:cs="Arial"/>
          <w:sz w:val="20"/>
          <w:szCs w:val="20"/>
        </w:rPr>
      </w:pPr>
      <w:r w:rsidRPr="001E0352">
        <w:rPr>
          <w:rFonts w:ascii="Arial" w:hAnsi="Arial" w:cs="Arial"/>
          <w:sz w:val="20"/>
          <w:szCs w:val="20"/>
        </w:rPr>
        <w:t>1 lentelė/</w:t>
      </w:r>
      <w:r w:rsidRPr="001E0352">
        <w:rPr>
          <w:rFonts w:ascii="Arial" w:hAnsi="Arial" w:cs="Arial"/>
          <w:sz w:val="20"/>
          <w:szCs w:val="20"/>
          <w:lang w:val="en-US"/>
        </w:rPr>
        <w:t>Table 1</w:t>
      </w:r>
    </w:p>
    <w:tbl>
      <w:tblPr>
        <w:tblStyle w:val="Lentelstinklelis"/>
        <w:tblW w:w="14421" w:type="dxa"/>
        <w:tblLayout w:type="fixed"/>
        <w:tblLook w:val="04A0" w:firstRow="1" w:lastRow="0" w:firstColumn="1" w:lastColumn="0" w:noHBand="0" w:noVBand="1"/>
      </w:tblPr>
      <w:tblGrid>
        <w:gridCol w:w="928"/>
        <w:gridCol w:w="3887"/>
        <w:gridCol w:w="4111"/>
        <w:gridCol w:w="2835"/>
        <w:gridCol w:w="2660"/>
      </w:tblGrid>
      <w:tr w:rsidR="00F714EA" w:rsidRPr="006C6662" w14:paraId="19DE480E" w14:textId="77777777" w:rsidTr="007C39B8">
        <w:trPr>
          <w:trHeight w:val="565"/>
        </w:trPr>
        <w:tc>
          <w:tcPr>
            <w:tcW w:w="928" w:type="dxa"/>
            <w:vAlign w:val="center"/>
          </w:tcPr>
          <w:p w14:paraId="1CAAD3A7" w14:textId="77777777" w:rsidR="00ED5CFC" w:rsidRPr="006C6662" w:rsidRDefault="00AA2607" w:rsidP="00AA2607">
            <w:pPr>
              <w:jc w:val="center"/>
              <w:rPr>
                <w:rFonts w:ascii="Arial" w:hAnsi="Arial" w:cs="Arial"/>
                <w:b/>
                <w:bCs/>
                <w:sz w:val="20"/>
                <w:szCs w:val="20"/>
              </w:rPr>
            </w:pPr>
            <w:r w:rsidRPr="006C6662">
              <w:rPr>
                <w:rFonts w:ascii="Arial" w:hAnsi="Arial" w:cs="Arial"/>
                <w:b/>
                <w:bCs/>
                <w:sz w:val="20"/>
                <w:szCs w:val="20"/>
              </w:rPr>
              <w:t>Eil. Nr.</w:t>
            </w:r>
            <w:r w:rsidR="00E5786C" w:rsidRPr="006C6662">
              <w:rPr>
                <w:rFonts w:ascii="Arial" w:hAnsi="Arial" w:cs="Arial"/>
                <w:b/>
                <w:bCs/>
                <w:sz w:val="20"/>
                <w:szCs w:val="20"/>
              </w:rPr>
              <w:t xml:space="preserve"> /</w:t>
            </w:r>
          </w:p>
          <w:p w14:paraId="4DE8D23E" w14:textId="785AFD73" w:rsidR="00E5786C" w:rsidRPr="006C6662" w:rsidRDefault="00E5786C" w:rsidP="00AA2607">
            <w:pPr>
              <w:jc w:val="center"/>
              <w:rPr>
                <w:rFonts w:ascii="Arial" w:hAnsi="Arial" w:cs="Arial"/>
                <w:sz w:val="20"/>
                <w:szCs w:val="20"/>
                <w:lang w:val="en-US"/>
              </w:rPr>
            </w:pPr>
            <w:r w:rsidRPr="006C6662">
              <w:rPr>
                <w:rFonts w:ascii="Arial" w:hAnsi="Arial" w:cs="Arial"/>
                <w:b/>
                <w:bCs/>
                <w:sz w:val="20"/>
                <w:szCs w:val="20"/>
                <w:lang w:val="en-US"/>
              </w:rPr>
              <w:t>No.</w:t>
            </w:r>
          </w:p>
        </w:tc>
        <w:tc>
          <w:tcPr>
            <w:tcW w:w="3887" w:type="dxa"/>
            <w:vAlign w:val="center"/>
          </w:tcPr>
          <w:p w14:paraId="5685C0A1" w14:textId="77777777" w:rsidR="00ED5CFC" w:rsidRPr="006C6662" w:rsidRDefault="00ED5CFC" w:rsidP="00AA2607">
            <w:pPr>
              <w:jc w:val="center"/>
              <w:rPr>
                <w:rFonts w:ascii="Arial" w:hAnsi="Arial" w:cs="Arial"/>
                <w:sz w:val="20"/>
                <w:szCs w:val="20"/>
              </w:rPr>
            </w:pPr>
            <w:r w:rsidRPr="006C6662">
              <w:rPr>
                <w:rFonts w:ascii="Arial" w:hAnsi="Arial" w:cs="Arial"/>
                <w:b/>
                <w:sz w:val="20"/>
                <w:szCs w:val="20"/>
              </w:rPr>
              <w:t>Tiekėjo pašalinimo pagrindai</w:t>
            </w:r>
          </w:p>
        </w:tc>
        <w:tc>
          <w:tcPr>
            <w:tcW w:w="4111" w:type="dxa"/>
            <w:vAlign w:val="center"/>
          </w:tcPr>
          <w:p w14:paraId="77D67CBF" w14:textId="77E58F21" w:rsidR="00ED5CFC" w:rsidRPr="006C6662" w:rsidRDefault="00EC394E" w:rsidP="00AA2607">
            <w:pPr>
              <w:jc w:val="center"/>
              <w:rPr>
                <w:rFonts w:ascii="Arial" w:hAnsi="Arial" w:cs="Arial"/>
                <w:sz w:val="20"/>
                <w:szCs w:val="20"/>
              </w:rPr>
            </w:pPr>
            <w:r w:rsidRPr="006C6662">
              <w:rPr>
                <w:rFonts w:ascii="Arial" w:hAnsi="Arial" w:cs="Arial"/>
                <w:b/>
                <w:sz w:val="20"/>
                <w:szCs w:val="20"/>
                <w:lang w:val="en-GB"/>
              </w:rPr>
              <w:t>Suppliers’ grounds for exclusion</w:t>
            </w:r>
          </w:p>
        </w:tc>
        <w:tc>
          <w:tcPr>
            <w:tcW w:w="2835" w:type="dxa"/>
            <w:vAlign w:val="center"/>
          </w:tcPr>
          <w:p w14:paraId="296352BC" w14:textId="77777777" w:rsidR="00ED5CFC" w:rsidRPr="006C6662" w:rsidRDefault="00ED5CFC" w:rsidP="00AA2607">
            <w:pPr>
              <w:jc w:val="center"/>
              <w:rPr>
                <w:rFonts w:ascii="Arial" w:hAnsi="Arial" w:cs="Arial"/>
                <w:sz w:val="20"/>
                <w:szCs w:val="20"/>
              </w:rPr>
            </w:pPr>
            <w:r w:rsidRPr="006C6662">
              <w:rPr>
                <w:rFonts w:ascii="Arial" w:hAnsi="Arial" w:cs="Arial"/>
                <w:b/>
                <w:sz w:val="20"/>
                <w:szCs w:val="20"/>
              </w:rPr>
              <w:t>Pateikiami dokumentai</w:t>
            </w:r>
          </w:p>
        </w:tc>
        <w:tc>
          <w:tcPr>
            <w:tcW w:w="2660" w:type="dxa"/>
            <w:vAlign w:val="center"/>
          </w:tcPr>
          <w:p w14:paraId="7A7C9EA0" w14:textId="22D96466" w:rsidR="00ED5CFC" w:rsidRPr="006C6662" w:rsidRDefault="00EC394E" w:rsidP="00AA2607">
            <w:pPr>
              <w:jc w:val="center"/>
              <w:rPr>
                <w:rFonts w:ascii="Arial" w:hAnsi="Arial" w:cs="Arial"/>
                <w:sz w:val="20"/>
                <w:szCs w:val="20"/>
              </w:rPr>
            </w:pPr>
            <w:r w:rsidRPr="006C6662">
              <w:rPr>
                <w:rFonts w:ascii="Arial" w:hAnsi="Arial" w:cs="Arial"/>
                <w:b/>
                <w:sz w:val="20"/>
                <w:szCs w:val="20"/>
                <w:lang w:val="en-GB"/>
              </w:rPr>
              <w:t>Documents submitted</w:t>
            </w:r>
          </w:p>
        </w:tc>
      </w:tr>
      <w:tr w:rsidR="00A7781A" w:rsidRPr="006C6662" w14:paraId="6BE43BAA" w14:textId="77777777" w:rsidTr="007C39B8">
        <w:tc>
          <w:tcPr>
            <w:tcW w:w="928" w:type="dxa"/>
          </w:tcPr>
          <w:p w14:paraId="7F7EF229" w14:textId="378A9ADD" w:rsidR="00A7781A" w:rsidRPr="006C6662" w:rsidRDefault="00A7781A">
            <w:pPr>
              <w:rPr>
                <w:rFonts w:ascii="Arial" w:hAnsi="Arial" w:cs="Arial"/>
                <w:sz w:val="20"/>
                <w:szCs w:val="20"/>
              </w:rPr>
            </w:pPr>
            <w:r w:rsidRPr="006C6662">
              <w:rPr>
                <w:rFonts w:ascii="Arial" w:hAnsi="Arial" w:cs="Arial"/>
                <w:sz w:val="20"/>
                <w:szCs w:val="20"/>
              </w:rPr>
              <w:t>1.</w:t>
            </w:r>
          </w:p>
        </w:tc>
        <w:tc>
          <w:tcPr>
            <w:tcW w:w="3887" w:type="dxa"/>
          </w:tcPr>
          <w:p w14:paraId="75AA525F" w14:textId="19013FBE" w:rsidR="00A7781A" w:rsidRPr="006C6662" w:rsidRDefault="00A7781A" w:rsidP="00CD7516">
            <w:pPr>
              <w:jc w:val="both"/>
              <w:rPr>
                <w:rFonts w:ascii="Arial" w:hAnsi="Arial" w:cs="Arial"/>
                <w:sz w:val="20"/>
                <w:szCs w:val="20"/>
              </w:rPr>
            </w:pPr>
            <w:r w:rsidRPr="006C6662">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4111" w:type="dxa"/>
          </w:tcPr>
          <w:p w14:paraId="441D0E1F" w14:textId="743A388C" w:rsidR="00A7781A" w:rsidRPr="006C6662" w:rsidRDefault="00A7781A" w:rsidP="00CD7516">
            <w:pPr>
              <w:jc w:val="both"/>
              <w:rPr>
                <w:rFonts w:ascii="Arial" w:hAnsi="Arial" w:cs="Arial"/>
                <w:sz w:val="20"/>
                <w:szCs w:val="20"/>
              </w:rPr>
            </w:pPr>
            <w:r w:rsidRPr="006C6662">
              <w:rPr>
                <w:rFonts w:ascii="Arial" w:hAnsi="Arial" w:cs="Arial"/>
                <w:color w:val="000000" w:themeColor="text1"/>
                <w:sz w:val="20"/>
                <w:szCs w:val="20"/>
                <w:lang w:val="en-GB"/>
              </w:rPr>
              <w:t>The Supplier has entered into contracts with other Suppliers aimed at distorting competition in the Procurement, and the Contracting Entity has convincing data on this.</w:t>
            </w:r>
          </w:p>
        </w:tc>
        <w:tc>
          <w:tcPr>
            <w:tcW w:w="2835" w:type="dxa"/>
            <w:vMerge w:val="restart"/>
          </w:tcPr>
          <w:p w14:paraId="2A477777" w14:textId="77777777" w:rsidR="00A7781A" w:rsidRPr="006C6662" w:rsidRDefault="00A7781A" w:rsidP="007A568E">
            <w:pPr>
              <w:ind w:left="34"/>
              <w:jc w:val="both"/>
              <w:rPr>
                <w:rFonts w:ascii="Arial" w:hAnsi="Arial" w:cs="Arial"/>
                <w:sz w:val="20"/>
                <w:szCs w:val="20"/>
              </w:rPr>
            </w:pPr>
            <w:r w:rsidRPr="006C6662">
              <w:rPr>
                <w:rFonts w:ascii="Arial" w:hAnsi="Arial" w:cs="Arial"/>
                <w:sz w:val="20"/>
                <w:szCs w:val="20"/>
              </w:rPr>
              <w:t>PATEIKIAMA:</w:t>
            </w:r>
          </w:p>
          <w:p w14:paraId="12BEDAB6" w14:textId="77777777"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3ED940B9" w14:textId="77777777" w:rsidR="00A7781A" w:rsidRPr="006C6662" w:rsidRDefault="00A7781A" w:rsidP="007A568E">
            <w:pPr>
              <w:ind w:left="34"/>
              <w:jc w:val="both"/>
              <w:rPr>
                <w:rFonts w:ascii="Arial" w:hAnsi="Arial" w:cs="Arial"/>
                <w:color w:val="000000"/>
                <w:sz w:val="20"/>
                <w:szCs w:val="20"/>
              </w:rPr>
            </w:pPr>
          </w:p>
          <w:p w14:paraId="021E5BEC" w14:textId="77777777" w:rsidR="00A7781A" w:rsidRPr="006C6662" w:rsidRDefault="00A7781A" w:rsidP="007A568E">
            <w:pPr>
              <w:ind w:left="34"/>
              <w:jc w:val="both"/>
              <w:rPr>
                <w:rFonts w:ascii="Arial" w:hAnsi="Arial" w:cs="Arial"/>
                <w:color w:val="000000"/>
                <w:sz w:val="20"/>
                <w:szCs w:val="20"/>
              </w:rPr>
            </w:pPr>
          </w:p>
          <w:p w14:paraId="2F94D36C" w14:textId="1B901911"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lastRenderedPageBreak/>
              <w:t>Iš Lietuvoje įsteigtų subjektų kitų dokumentų pagal šį punktą nebus reikalaujama.</w:t>
            </w:r>
          </w:p>
          <w:p w14:paraId="16CA4B8B" w14:textId="77777777" w:rsidR="00A7781A" w:rsidRPr="006C6662" w:rsidRDefault="00A7781A" w:rsidP="0065300A">
            <w:pPr>
              <w:jc w:val="both"/>
              <w:rPr>
                <w:rFonts w:ascii="Arial" w:hAnsi="Arial" w:cs="Arial"/>
                <w:color w:val="000000"/>
                <w:sz w:val="20"/>
                <w:szCs w:val="20"/>
              </w:rPr>
            </w:pPr>
          </w:p>
          <w:p w14:paraId="230896DB" w14:textId="77777777" w:rsidR="00A7781A" w:rsidRPr="006C6662" w:rsidRDefault="00A7781A" w:rsidP="007A568E">
            <w:pPr>
              <w:ind w:left="34"/>
              <w:jc w:val="both"/>
              <w:rPr>
                <w:rFonts w:ascii="Arial" w:hAnsi="Arial" w:cs="Arial"/>
                <w:color w:val="000000"/>
                <w:sz w:val="20"/>
                <w:szCs w:val="20"/>
              </w:rPr>
            </w:pPr>
          </w:p>
          <w:p w14:paraId="6AD22EBF" w14:textId="69C0C313"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C4EB3D9" w14:textId="6EB92A57" w:rsidR="00A7781A" w:rsidRPr="006C6662" w:rsidRDefault="00A7781A" w:rsidP="007A568E">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1" w:history="1">
              <w:r w:rsidRPr="006C6662">
                <w:rPr>
                  <w:rStyle w:val="Hipersaitas"/>
                  <w:rFonts w:ascii="Arial" w:hAnsi="Arial" w:cs="Arial"/>
                  <w:sz w:val="20"/>
                  <w:szCs w:val="20"/>
                </w:rPr>
                <w:t>https://ec.europa.eu/tools/ecertis/</w:t>
              </w:r>
            </w:hyperlink>
            <w:r w:rsidRPr="006C6662">
              <w:rPr>
                <w:rFonts w:ascii="Arial" w:hAnsi="Arial" w:cs="Arial"/>
                <w:color w:val="000000"/>
                <w:sz w:val="20"/>
                <w:szCs w:val="20"/>
              </w:rPr>
              <w:t>.</w:t>
            </w:r>
          </w:p>
          <w:p w14:paraId="29169FDD" w14:textId="50B3C9BA" w:rsidR="00A7781A" w:rsidRPr="006C6662" w:rsidRDefault="00A7781A" w:rsidP="007A568E">
            <w:pPr>
              <w:jc w:val="both"/>
              <w:rPr>
                <w:rFonts w:ascii="Arial" w:hAnsi="Arial" w:cs="Arial"/>
                <w:sz w:val="20"/>
                <w:szCs w:val="20"/>
              </w:rPr>
            </w:pPr>
          </w:p>
        </w:tc>
        <w:tc>
          <w:tcPr>
            <w:tcW w:w="2660" w:type="dxa"/>
            <w:vMerge w:val="restart"/>
          </w:tcPr>
          <w:p w14:paraId="74FB1D65" w14:textId="09E2DEF5" w:rsidR="00A7781A" w:rsidRPr="006C6662" w:rsidRDefault="00A7781A" w:rsidP="007A568E">
            <w:pPr>
              <w:jc w:val="both"/>
              <w:rPr>
                <w:rFonts w:ascii="Arial" w:hAnsi="Arial" w:cs="Arial"/>
                <w:sz w:val="20"/>
                <w:szCs w:val="20"/>
                <w:lang w:val="en-GB"/>
              </w:rPr>
            </w:pPr>
            <w:r w:rsidRPr="006C6662">
              <w:rPr>
                <w:rFonts w:ascii="Arial" w:hAnsi="Arial" w:cs="Arial"/>
                <w:sz w:val="20"/>
                <w:szCs w:val="20"/>
                <w:lang w:val="en-GB"/>
              </w:rPr>
              <w:lastRenderedPageBreak/>
              <w:t>SUBMITTED:</w:t>
            </w:r>
          </w:p>
          <w:p w14:paraId="60A38F92" w14:textId="0EB5208E" w:rsidR="00A7781A" w:rsidRPr="006C6662" w:rsidRDefault="00A7781A" w:rsidP="007A568E">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55AE9152" w14:textId="77777777" w:rsidR="00A7781A" w:rsidRPr="006C6662" w:rsidRDefault="00A7781A" w:rsidP="007A568E">
            <w:pPr>
              <w:ind w:left="34"/>
              <w:jc w:val="both"/>
              <w:rPr>
                <w:rFonts w:ascii="Arial" w:hAnsi="Arial" w:cs="Arial"/>
                <w:color w:val="000000"/>
                <w:sz w:val="20"/>
                <w:szCs w:val="20"/>
                <w:lang w:val="en-GB"/>
              </w:rPr>
            </w:pPr>
          </w:p>
          <w:p w14:paraId="7DC7B2D2" w14:textId="2509D74C" w:rsidR="00A7781A" w:rsidRPr="006C6662" w:rsidRDefault="00A7781A" w:rsidP="007A568E">
            <w:pPr>
              <w:ind w:left="34"/>
              <w:jc w:val="both"/>
              <w:rPr>
                <w:rFonts w:ascii="Arial" w:hAnsi="Arial" w:cs="Arial"/>
                <w:color w:val="000000"/>
                <w:sz w:val="20"/>
                <w:szCs w:val="20"/>
                <w:lang w:val="en-GB"/>
              </w:rPr>
            </w:pPr>
            <w:r w:rsidRPr="006C6662">
              <w:rPr>
                <w:rFonts w:ascii="Arial" w:hAnsi="Arial" w:cs="Arial"/>
                <w:color w:val="000000"/>
                <w:sz w:val="20"/>
                <w:szCs w:val="20"/>
                <w:lang w:val="en-GB"/>
              </w:rPr>
              <w:lastRenderedPageBreak/>
              <w:t>No other documents will be required from entities established in Lithuania under this clause.</w:t>
            </w:r>
          </w:p>
          <w:p w14:paraId="059556A7" w14:textId="77777777" w:rsidR="00A7781A" w:rsidRPr="006C6662" w:rsidRDefault="00A7781A" w:rsidP="007A568E">
            <w:pPr>
              <w:ind w:left="34"/>
              <w:jc w:val="both"/>
              <w:rPr>
                <w:rFonts w:ascii="Arial" w:hAnsi="Arial" w:cs="Arial"/>
                <w:color w:val="000000"/>
                <w:sz w:val="20"/>
                <w:szCs w:val="20"/>
                <w:lang w:val="en-GB"/>
              </w:rPr>
            </w:pPr>
          </w:p>
          <w:p w14:paraId="29B3A596" w14:textId="712419DF" w:rsidR="00A7781A" w:rsidRPr="006C6662" w:rsidRDefault="00A7781A" w:rsidP="007A568E">
            <w:pPr>
              <w:jc w:val="both"/>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A7781A" w:rsidRPr="006C6662" w14:paraId="71EFFF61" w14:textId="77777777" w:rsidTr="007C39B8">
        <w:tc>
          <w:tcPr>
            <w:tcW w:w="928" w:type="dxa"/>
          </w:tcPr>
          <w:p w14:paraId="2DD1D03C" w14:textId="21E32D44" w:rsidR="00A7781A" w:rsidRPr="006C6662" w:rsidRDefault="00A7781A">
            <w:pPr>
              <w:rPr>
                <w:rFonts w:ascii="Arial" w:hAnsi="Arial" w:cs="Arial"/>
                <w:sz w:val="20"/>
                <w:szCs w:val="20"/>
              </w:rPr>
            </w:pPr>
            <w:r w:rsidRPr="006C6662">
              <w:rPr>
                <w:rFonts w:ascii="Arial" w:hAnsi="Arial" w:cs="Arial"/>
                <w:sz w:val="20"/>
                <w:szCs w:val="20"/>
              </w:rPr>
              <w:lastRenderedPageBreak/>
              <w:t>2.</w:t>
            </w:r>
          </w:p>
        </w:tc>
        <w:tc>
          <w:tcPr>
            <w:tcW w:w="3887" w:type="dxa"/>
          </w:tcPr>
          <w:p w14:paraId="4793FC66" w14:textId="77777777" w:rsidR="00A7781A" w:rsidRPr="006C6662" w:rsidRDefault="00A7781A" w:rsidP="00CD7516">
            <w:pPr>
              <w:tabs>
                <w:tab w:val="left" w:pos="567"/>
              </w:tabs>
              <w:ind w:left="34"/>
              <w:jc w:val="both"/>
              <w:rPr>
                <w:rFonts w:ascii="Arial" w:hAnsi="Arial" w:cs="Arial"/>
                <w:color w:val="000000"/>
                <w:sz w:val="20"/>
                <w:szCs w:val="20"/>
              </w:rPr>
            </w:pPr>
            <w:r w:rsidRPr="006C6662">
              <w:rPr>
                <w:rFonts w:ascii="Arial" w:hAnsi="Arial" w:cs="Arial"/>
                <w:color w:val="000000"/>
                <w:sz w:val="20"/>
                <w:szCs w:val="20"/>
              </w:rPr>
              <w:t xml:space="preserve">Tiekėjas Pirkimo metu pateko į interesų konflikto situaciją, </w:t>
            </w:r>
            <w:r w:rsidRPr="006C6662">
              <w:rPr>
                <w:rFonts w:ascii="Arial" w:hAnsi="Arial" w:cs="Arial"/>
                <w:iCs/>
                <w:color w:val="000000"/>
                <w:sz w:val="20"/>
                <w:szCs w:val="20"/>
              </w:rPr>
              <w:t>kaip apibrėžta</w:t>
            </w:r>
            <w:r w:rsidRPr="006C6662">
              <w:rPr>
                <w:rFonts w:ascii="Arial" w:hAnsi="Arial" w:cs="Arial"/>
                <w:color w:val="000000"/>
                <w:sz w:val="20"/>
                <w:szCs w:val="20"/>
              </w:rPr>
              <w:t xml:space="preserve"> PĮ 33 straipsnyje, ir atitinkamos padėties negalima ištaisyti.</w:t>
            </w:r>
            <w:r w:rsidRPr="006C6662">
              <w:rPr>
                <w:rFonts w:ascii="Arial" w:hAnsi="Arial" w:cs="Arial"/>
                <w:iCs/>
                <w:color w:val="000000"/>
                <w:sz w:val="20"/>
                <w:szCs w:val="20"/>
              </w:rPr>
              <w:t xml:space="preserve"> </w:t>
            </w:r>
          </w:p>
          <w:p w14:paraId="1346B9B0" w14:textId="77777777" w:rsidR="00A7781A" w:rsidRPr="006C6662" w:rsidRDefault="00A7781A" w:rsidP="00CD7516">
            <w:pPr>
              <w:tabs>
                <w:tab w:val="left" w:pos="567"/>
              </w:tabs>
              <w:ind w:left="34"/>
              <w:jc w:val="both"/>
              <w:rPr>
                <w:rFonts w:ascii="Arial" w:hAnsi="Arial" w:cs="Arial"/>
                <w:iCs/>
                <w:color w:val="000000"/>
                <w:sz w:val="20"/>
                <w:szCs w:val="20"/>
              </w:rPr>
            </w:pPr>
          </w:p>
          <w:p w14:paraId="7A8CE85F" w14:textId="4F005FCA" w:rsidR="00A7781A" w:rsidRPr="006C6662" w:rsidRDefault="00A7781A" w:rsidP="00CD7516">
            <w:pPr>
              <w:tabs>
                <w:tab w:val="left" w:pos="567"/>
              </w:tabs>
              <w:ind w:left="34"/>
              <w:jc w:val="both"/>
              <w:rPr>
                <w:rFonts w:ascii="Arial" w:hAnsi="Arial" w:cs="Arial"/>
                <w:iCs/>
                <w:color w:val="000000"/>
                <w:sz w:val="20"/>
                <w:szCs w:val="20"/>
              </w:rPr>
            </w:pPr>
            <w:r w:rsidRPr="006C6662">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tc>
        <w:tc>
          <w:tcPr>
            <w:tcW w:w="4111" w:type="dxa"/>
          </w:tcPr>
          <w:p w14:paraId="1320A1BD" w14:textId="77777777" w:rsidR="00A7781A" w:rsidRPr="006C6662" w:rsidRDefault="00A7781A" w:rsidP="00CD7516">
            <w:pPr>
              <w:tabs>
                <w:tab w:val="left" w:pos="567"/>
              </w:tabs>
              <w:ind w:left="34"/>
              <w:jc w:val="both"/>
              <w:rPr>
                <w:rFonts w:ascii="Arial" w:hAnsi="Arial" w:cs="Arial"/>
                <w:iCs/>
                <w:color w:val="000000"/>
                <w:sz w:val="20"/>
                <w:szCs w:val="20"/>
                <w:lang w:val="en-GB"/>
              </w:rPr>
            </w:pPr>
            <w:r w:rsidRPr="006C6662">
              <w:rPr>
                <w:rFonts w:ascii="Arial" w:hAnsi="Arial" w:cs="Arial"/>
                <w:iCs/>
                <w:color w:val="000000"/>
                <w:sz w:val="20"/>
                <w:szCs w:val="20"/>
                <w:lang w:val="en-GB"/>
              </w:rPr>
              <w:t>During the Procurement, the Supplier has entered into a situation of conflict of interest as defined in Article 33 of the LP, and the respective situation cannot be remedied.</w:t>
            </w:r>
          </w:p>
          <w:p w14:paraId="65E99963" w14:textId="77777777" w:rsidR="00A7781A" w:rsidRPr="006C6662" w:rsidRDefault="00A7781A" w:rsidP="00CD7516">
            <w:pPr>
              <w:tabs>
                <w:tab w:val="left" w:pos="567"/>
              </w:tabs>
              <w:ind w:left="34"/>
              <w:jc w:val="both"/>
              <w:rPr>
                <w:rFonts w:ascii="Arial" w:hAnsi="Arial" w:cs="Arial"/>
                <w:iCs/>
                <w:color w:val="000000"/>
                <w:sz w:val="20"/>
                <w:szCs w:val="20"/>
                <w:lang w:val="en-GB"/>
              </w:rPr>
            </w:pPr>
          </w:p>
          <w:p w14:paraId="652E61CA" w14:textId="4DAE60FA" w:rsidR="00A7781A" w:rsidRPr="006C6662" w:rsidRDefault="00A7781A" w:rsidP="00CD7516">
            <w:pPr>
              <w:jc w:val="both"/>
              <w:rPr>
                <w:rFonts w:ascii="Arial" w:hAnsi="Arial" w:cs="Arial"/>
                <w:sz w:val="20"/>
                <w:szCs w:val="20"/>
              </w:rPr>
            </w:pPr>
            <w:r w:rsidRPr="006C6662">
              <w:rPr>
                <w:rFonts w:ascii="Arial" w:hAnsi="Arial" w:cs="Arial"/>
                <w:iCs/>
                <w:color w:val="000000"/>
                <w:sz w:val="20"/>
                <w:szCs w:val="20"/>
                <w:lang w:val="en-GB"/>
              </w:rPr>
              <w:t>It is considered that the respective situation cannot be remedied due to a conflict of interest if the persons involved in the conflict of interest have determined the decisions of the Commission or the Contracting Entity and the amendment of these decisions would be contrary to the provisions of the LP.</w:t>
            </w:r>
          </w:p>
        </w:tc>
        <w:tc>
          <w:tcPr>
            <w:tcW w:w="2835" w:type="dxa"/>
            <w:vMerge/>
          </w:tcPr>
          <w:p w14:paraId="10D41545" w14:textId="77777777" w:rsidR="00A7781A" w:rsidRPr="006C6662" w:rsidRDefault="00A7781A">
            <w:pPr>
              <w:rPr>
                <w:rFonts w:ascii="Arial" w:hAnsi="Arial" w:cs="Arial"/>
                <w:sz w:val="20"/>
                <w:szCs w:val="20"/>
              </w:rPr>
            </w:pPr>
          </w:p>
        </w:tc>
        <w:tc>
          <w:tcPr>
            <w:tcW w:w="2660" w:type="dxa"/>
            <w:vMerge/>
          </w:tcPr>
          <w:p w14:paraId="3F6A73F9" w14:textId="043F70B9" w:rsidR="00A7781A" w:rsidRPr="006C6662" w:rsidRDefault="00A7781A">
            <w:pPr>
              <w:rPr>
                <w:rFonts w:ascii="Arial" w:hAnsi="Arial" w:cs="Arial"/>
                <w:sz w:val="20"/>
                <w:szCs w:val="20"/>
              </w:rPr>
            </w:pPr>
          </w:p>
        </w:tc>
      </w:tr>
      <w:tr w:rsidR="00A7781A" w:rsidRPr="006C6662" w14:paraId="5978DF0C" w14:textId="77777777" w:rsidTr="007C39B8">
        <w:tc>
          <w:tcPr>
            <w:tcW w:w="928" w:type="dxa"/>
          </w:tcPr>
          <w:p w14:paraId="1F2529F8" w14:textId="4237F854" w:rsidR="00A7781A" w:rsidRPr="006C6662" w:rsidRDefault="00A7781A">
            <w:pPr>
              <w:rPr>
                <w:rFonts w:ascii="Arial" w:hAnsi="Arial" w:cs="Arial"/>
                <w:sz w:val="20"/>
                <w:szCs w:val="20"/>
              </w:rPr>
            </w:pPr>
            <w:r w:rsidRPr="006C6662">
              <w:rPr>
                <w:rFonts w:ascii="Arial" w:hAnsi="Arial" w:cs="Arial"/>
                <w:sz w:val="20"/>
                <w:szCs w:val="20"/>
              </w:rPr>
              <w:t>3.</w:t>
            </w:r>
          </w:p>
        </w:tc>
        <w:tc>
          <w:tcPr>
            <w:tcW w:w="3887" w:type="dxa"/>
          </w:tcPr>
          <w:p w14:paraId="5F7D16BE" w14:textId="107942DB" w:rsidR="00A7781A" w:rsidRPr="006C6662" w:rsidRDefault="00A7781A" w:rsidP="00CD7516">
            <w:pPr>
              <w:jc w:val="both"/>
              <w:rPr>
                <w:rFonts w:ascii="Arial" w:hAnsi="Arial" w:cs="Arial"/>
                <w:sz w:val="20"/>
                <w:szCs w:val="20"/>
              </w:rPr>
            </w:pPr>
            <w:r w:rsidRPr="006C6662">
              <w:rPr>
                <w:rFonts w:ascii="Arial" w:hAnsi="Arial" w:cs="Arial"/>
                <w:color w:val="000000"/>
                <w:sz w:val="20"/>
                <w:szCs w:val="20"/>
              </w:rPr>
              <w:t>Pažeista konkurencija, kaip nustatyta PĮ 39 straipsnio 3 ir 4 dalyse, ir atitinkamos padėties negalima ištaisyti.</w:t>
            </w:r>
          </w:p>
        </w:tc>
        <w:tc>
          <w:tcPr>
            <w:tcW w:w="4111" w:type="dxa"/>
          </w:tcPr>
          <w:p w14:paraId="6FC7E123" w14:textId="2A6F348A" w:rsidR="00A7781A" w:rsidRPr="006C6662" w:rsidRDefault="00A7781A" w:rsidP="00CD7516">
            <w:pPr>
              <w:jc w:val="both"/>
              <w:rPr>
                <w:rFonts w:ascii="Arial" w:hAnsi="Arial" w:cs="Arial"/>
                <w:sz w:val="20"/>
                <w:szCs w:val="20"/>
              </w:rPr>
            </w:pPr>
            <w:r w:rsidRPr="006C6662">
              <w:rPr>
                <w:rFonts w:ascii="Arial" w:hAnsi="Arial" w:cs="Arial"/>
                <w:color w:val="000000"/>
                <w:sz w:val="20"/>
                <w:szCs w:val="20"/>
                <w:lang w:val="en-GB"/>
              </w:rPr>
              <w:t>The infringed competition, as provided for in Article 39 (3) and (4) of the LP, and the situation in question cannot be remedied.</w:t>
            </w:r>
          </w:p>
        </w:tc>
        <w:tc>
          <w:tcPr>
            <w:tcW w:w="2835" w:type="dxa"/>
            <w:vMerge/>
          </w:tcPr>
          <w:p w14:paraId="69BCB61E" w14:textId="77777777" w:rsidR="00A7781A" w:rsidRPr="006C6662" w:rsidRDefault="00A7781A">
            <w:pPr>
              <w:rPr>
                <w:rFonts w:ascii="Arial" w:hAnsi="Arial" w:cs="Arial"/>
                <w:sz w:val="20"/>
                <w:szCs w:val="20"/>
              </w:rPr>
            </w:pPr>
          </w:p>
        </w:tc>
        <w:tc>
          <w:tcPr>
            <w:tcW w:w="2660" w:type="dxa"/>
            <w:vMerge/>
          </w:tcPr>
          <w:p w14:paraId="6214F7F2" w14:textId="25312748" w:rsidR="00A7781A" w:rsidRPr="006C6662" w:rsidRDefault="00A7781A">
            <w:pPr>
              <w:rPr>
                <w:rFonts w:ascii="Arial" w:hAnsi="Arial" w:cs="Arial"/>
                <w:sz w:val="20"/>
                <w:szCs w:val="20"/>
              </w:rPr>
            </w:pPr>
          </w:p>
        </w:tc>
      </w:tr>
      <w:tr w:rsidR="007665F9" w:rsidRPr="006C6662" w14:paraId="08999643" w14:textId="77777777" w:rsidTr="007C39B8">
        <w:tc>
          <w:tcPr>
            <w:tcW w:w="928" w:type="dxa"/>
          </w:tcPr>
          <w:p w14:paraId="0D11AAED" w14:textId="0F66FABD" w:rsidR="007665F9" w:rsidRPr="006C6662" w:rsidRDefault="007665F9">
            <w:pPr>
              <w:rPr>
                <w:rFonts w:ascii="Arial" w:hAnsi="Arial" w:cs="Arial"/>
                <w:sz w:val="20"/>
                <w:szCs w:val="20"/>
              </w:rPr>
            </w:pPr>
            <w:r w:rsidRPr="006C6662">
              <w:rPr>
                <w:rFonts w:ascii="Arial" w:hAnsi="Arial" w:cs="Arial"/>
                <w:sz w:val="20"/>
                <w:szCs w:val="20"/>
              </w:rPr>
              <w:t>4.</w:t>
            </w:r>
          </w:p>
        </w:tc>
        <w:tc>
          <w:tcPr>
            <w:tcW w:w="3887" w:type="dxa"/>
          </w:tcPr>
          <w:p w14:paraId="2E52CDE4" w14:textId="37CFBAAC" w:rsidR="007665F9" w:rsidRPr="006C6662" w:rsidRDefault="007665F9" w:rsidP="00CD7516">
            <w:pPr>
              <w:pStyle w:val="Betarp"/>
              <w:jc w:val="both"/>
              <w:rPr>
                <w:rFonts w:ascii="Arial" w:hAnsi="Arial" w:cs="Arial"/>
                <w:iCs/>
                <w:color w:val="000000"/>
                <w:sz w:val="20"/>
                <w:szCs w:val="20"/>
              </w:rPr>
            </w:pPr>
            <w:r w:rsidRPr="006C6662">
              <w:rPr>
                <w:rFonts w:ascii="Arial" w:hAnsi="Arial" w:cs="Arial"/>
                <w:iCs/>
                <w:color w:val="000000"/>
                <w:sz w:val="20"/>
                <w:szCs w:val="20"/>
              </w:rPr>
              <w:t xml:space="preserve">Tiekėjas </w:t>
            </w:r>
            <w:r w:rsidRPr="006C6662">
              <w:rPr>
                <w:rFonts w:ascii="Arial" w:eastAsia="Times New Roman" w:hAnsi="Arial" w:cs="Arial"/>
                <w:iCs/>
                <w:color w:val="000000"/>
                <w:sz w:val="20"/>
                <w:szCs w:val="20"/>
              </w:rPr>
              <w:t xml:space="preserve">Pirkimo procedūrų metu nuslėpė informaciją ar pateikė melagingą informaciją apie atitiktį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50 straipsnį. </w:t>
            </w:r>
          </w:p>
          <w:p w14:paraId="39B180D1" w14:textId="283E0C79" w:rsidR="007665F9" w:rsidRPr="006C6662" w:rsidRDefault="007665F9" w:rsidP="00CD7516">
            <w:pPr>
              <w:pStyle w:val="Betarp"/>
              <w:jc w:val="both"/>
              <w:rPr>
                <w:rFonts w:ascii="Arial" w:hAnsi="Arial" w:cs="Arial"/>
                <w:iCs/>
                <w:color w:val="000000"/>
                <w:sz w:val="20"/>
                <w:szCs w:val="20"/>
              </w:rPr>
            </w:pPr>
            <w:r w:rsidRPr="006C6662">
              <w:rPr>
                <w:rFonts w:ascii="Arial" w:eastAsia="Times New Roman" w:hAnsi="Arial" w:cs="Arial"/>
                <w:iCs/>
                <w:color w:val="000000"/>
                <w:sz w:val="20"/>
                <w:szCs w:val="20"/>
              </w:rPr>
              <w:t xml:space="preserve">Šiuo pagrindu Tiekėjas taip pat pašalinamas iš Pirkimo procedūros, kai ankstesnių procedūrų, atliktų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w:t>
            </w:r>
            <w:r w:rsidRPr="006C6662">
              <w:rPr>
                <w:rFonts w:ascii="Arial" w:eastAsia="Times New Roman" w:hAnsi="Arial" w:cs="Arial"/>
                <w:iCs/>
                <w:color w:val="000000"/>
                <w:sz w:val="20"/>
                <w:szCs w:val="20"/>
              </w:rPr>
              <w:lastRenderedPageBreak/>
              <w:t xml:space="preserve">pagal Viešųjų pirkimų įstatymo 50 straipsnį, dėl ko per pastaruosius vienus metus buvo pašalintas iš pirkimo ar koncesijos suteikimo procedūrų. </w:t>
            </w:r>
          </w:p>
          <w:p w14:paraId="785F0843" w14:textId="69A7955C" w:rsidR="007665F9" w:rsidRPr="006C6662" w:rsidRDefault="007665F9" w:rsidP="00CD7516">
            <w:pPr>
              <w:jc w:val="both"/>
              <w:rPr>
                <w:rFonts w:ascii="Arial" w:hAnsi="Arial" w:cs="Arial"/>
                <w:sz w:val="20"/>
                <w:szCs w:val="20"/>
              </w:rPr>
            </w:pPr>
            <w:r w:rsidRPr="006C6662">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14:paraId="0592CE0C" w14:textId="27196938" w:rsidR="00BC129E" w:rsidRPr="006C6662" w:rsidRDefault="00BC129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lastRenderedPageBreak/>
              <w:t xml:space="preserve">The Supplier during the Procurement Procedures has concealed information or provided false information about compliance with the requirements, established in </w:t>
            </w:r>
            <w:r w:rsidR="000D1769" w:rsidRPr="006C6662">
              <w:rPr>
                <w:rFonts w:ascii="Arial" w:hAnsi="Arial" w:cs="Arial"/>
                <w:color w:val="000000" w:themeColor="text1"/>
                <w:sz w:val="20"/>
                <w:szCs w:val="20"/>
                <w:lang w:val="en-GB"/>
              </w:rPr>
              <w:t xml:space="preserve">Article 46 and 47 of </w:t>
            </w:r>
            <w:r w:rsidRPr="006C6662">
              <w:rPr>
                <w:rFonts w:ascii="Arial" w:hAnsi="Arial" w:cs="Arial"/>
                <w:color w:val="000000" w:themeColor="text1"/>
                <w:sz w:val="20"/>
                <w:szCs w:val="20"/>
                <w:lang w:val="en-GB"/>
              </w:rPr>
              <w:t xml:space="preserve">the </w:t>
            </w:r>
            <w:r w:rsidR="000005DF">
              <w:rPr>
                <w:rFonts w:ascii="Arial" w:hAnsi="Arial" w:cs="Arial"/>
                <w:color w:val="000000" w:themeColor="text1"/>
                <w:sz w:val="20"/>
                <w:szCs w:val="20"/>
                <w:lang w:val="en-GB"/>
              </w:rPr>
              <w:t>LPP</w:t>
            </w:r>
            <w:r w:rsidRPr="006C6662">
              <w:rPr>
                <w:rFonts w:ascii="Arial" w:hAnsi="Arial" w:cs="Arial"/>
                <w:color w:val="000000" w:themeColor="text1"/>
                <w:sz w:val="20"/>
                <w:szCs w:val="20"/>
                <w:lang w:val="en-GB"/>
              </w:rPr>
              <w:t xml:space="preserve">, and the Contracting Entity may prove this by any lawful </w:t>
            </w:r>
            <w:r w:rsidR="00C11129" w:rsidRPr="006C6662">
              <w:rPr>
                <w:rFonts w:ascii="Arial" w:hAnsi="Arial" w:cs="Arial"/>
                <w:color w:val="000000" w:themeColor="text1"/>
                <w:sz w:val="20"/>
                <w:szCs w:val="20"/>
                <w:lang w:val="en-GB"/>
              </w:rPr>
              <w:t>means,</w:t>
            </w:r>
            <w:r w:rsidRPr="006C6662">
              <w:rPr>
                <w:rFonts w:ascii="Arial" w:hAnsi="Arial" w:cs="Arial"/>
                <w:color w:val="000000" w:themeColor="text1"/>
                <w:sz w:val="20"/>
                <w:szCs w:val="20"/>
                <w:lang w:val="en-GB"/>
              </w:rPr>
              <w:t xml:space="preserve"> or the Supplier is unable to provide supporting documents, required in Article 50 of LP due to false information.</w:t>
            </w:r>
          </w:p>
          <w:p w14:paraId="6BF75DED" w14:textId="7E2469E4" w:rsidR="00BC129E" w:rsidRPr="006C6662" w:rsidRDefault="00BC129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On this basis, the Supplier shall also be excluded from the Procurement procedure if during the previous procedures performed in accordance with the </w:t>
            </w:r>
            <w:r w:rsidR="000005DF">
              <w:rPr>
                <w:rFonts w:ascii="Arial" w:hAnsi="Arial" w:cs="Arial"/>
                <w:color w:val="000000" w:themeColor="text1"/>
                <w:sz w:val="20"/>
                <w:szCs w:val="20"/>
                <w:lang w:val="en-GB"/>
              </w:rPr>
              <w:t>LPP</w:t>
            </w:r>
            <w:r w:rsidRPr="006C6662">
              <w:rPr>
                <w:rFonts w:ascii="Arial" w:hAnsi="Arial" w:cs="Arial"/>
                <w:color w:val="000000" w:themeColor="text1"/>
                <w:sz w:val="20"/>
                <w:szCs w:val="20"/>
                <w:lang w:val="en-GB"/>
              </w:rPr>
              <w:t xml:space="preserve">, the Law on Public Procurement in the Field of Defence and Security or the Law on Concessions of the Republic of Lithuania concealed information or provided false information or the Supplier was unable to provide the supporting documents required under Article 50 of the Law of the Republic of Lithuania on Public Procurement due to the false information provided, which has resulted in its exclusion </w:t>
            </w:r>
            <w:r w:rsidRPr="006C6662">
              <w:rPr>
                <w:rFonts w:ascii="Arial" w:hAnsi="Arial" w:cs="Arial"/>
                <w:color w:val="000000" w:themeColor="text1"/>
                <w:sz w:val="20"/>
                <w:szCs w:val="20"/>
                <w:lang w:val="en-GB"/>
              </w:rPr>
              <w:lastRenderedPageBreak/>
              <w:t>from the procurement or concession award procedures in the last one year.</w:t>
            </w:r>
          </w:p>
          <w:p w14:paraId="79D6F839" w14:textId="0BDB3673" w:rsidR="007665F9" w:rsidRPr="006C6662" w:rsidRDefault="00BC129E" w:rsidP="00CD7516">
            <w:pPr>
              <w:jc w:val="both"/>
              <w:rPr>
                <w:rFonts w:ascii="Arial" w:hAnsi="Arial" w:cs="Arial"/>
                <w:sz w:val="20"/>
                <w:szCs w:val="20"/>
              </w:rPr>
            </w:pPr>
            <w:r w:rsidRPr="006C6662">
              <w:rPr>
                <w:rFonts w:ascii="Arial" w:hAnsi="Arial" w:cs="Arial"/>
                <w:color w:val="000000" w:themeColor="text1"/>
                <w:sz w:val="20"/>
                <w:szCs w:val="20"/>
                <w:lang w:val="en-GB"/>
              </w:rPr>
              <w:t>On this basis, the Supplier shall also be excluded from the Procurement procedure if, in accordance with the legislation of other states, he concealed information or provided false information during previous procedures or was unable to provide supporting documents due to false information which resulted in its exclusion from the procurement or concession award procedures in the last one year or other similar sanctions.</w:t>
            </w:r>
          </w:p>
        </w:tc>
        <w:tc>
          <w:tcPr>
            <w:tcW w:w="2835" w:type="dxa"/>
          </w:tcPr>
          <w:p w14:paraId="0FB75790" w14:textId="77777777" w:rsidR="00A7781A" w:rsidRPr="006C6662" w:rsidRDefault="00A7781A" w:rsidP="00A7781A">
            <w:pPr>
              <w:ind w:left="34"/>
              <w:jc w:val="both"/>
              <w:rPr>
                <w:rFonts w:ascii="Arial" w:hAnsi="Arial" w:cs="Arial"/>
                <w:sz w:val="20"/>
                <w:szCs w:val="20"/>
              </w:rPr>
            </w:pPr>
            <w:r w:rsidRPr="006C6662">
              <w:rPr>
                <w:rFonts w:ascii="Arial" w:hAnsi="Arial" w:cs="Arial"/>
                <w:sz w:val="20"/>
                <w:szCs w:val="20"/>
              </w:rPr>
              <w:lastRenderedPageBreak/>
              <w:t>PATEIKIAMA:</w:t>
            </w:r>
          </w:p>
          <w:p w14:paraId="07A6DB60" w14:textId="743B48E4"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216850DC" w14:textId="77777777" w:rsidR="006411B8" w:rsidRPr="006C6662" w:rsidRDefault="006411B8" w:rsidP="00A7781A">
            <w:pPr>
              <w:ind w:left="34"/>
              <w:jc w:val="both"/>
              <w:rPr>
                <w:rFonts w:ascii="Arial" w:hAnsi="Arial" w:cs="Arial"/>
                <w:color w:val="000000"/>
                <w:sz w:val="20"/>
                <w:szCs w:val="20"/>
              </w:rPr>
            </w:pPr>
          </w:p>
          <w:p w14:paraId="273A9DDC" w14:textId="77777777" w:rsidR="00A7781A" w:rsidRPr="006C6662" w:rsidRDefault="00A7781A" w:rsidP="00A7781A">
            <w:pPr>
              <w:ind w:left="34"/>
              <w:jc w:val="both"/>
              <w:rPr>
                <w:rFonts w:ascii="Arial" w:hAnsi="Arial" w:cs="Arial"/>
                <w:color w:val="000000"/>
                <w:sz w:val="20"/>
                <w:szCs w:val="20"/>
              </w:rPr>
            </w:pPr>
          </w:p>
          <w:p w14:paraId="0EC6CC4E"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B987578" w14:textId="77777777" w:rsidR="00A7781A" w:rsidRPr="006C6662" w:rsidRDefault="00A7781A" w:rsidP="00A7781A">
            <w:pPr>
              <w:ind w:left="34"/>
              <w:jc w:val="both"/>
              <w:rPr>
                <w:rFonts w:ascii="Arial" w:hAnsi="Arial" w:cs="Arial"/>
                <w:color w:val="000000"/>
                <w:sz w:val="20"/>
                <w:szCs w:val="20"/>
              </w:rPr>
            </w:pPr>
          </w:p>
          <w:p w14:paraId="22DF7215" w14:textId="77777777" w:rsidR="00A7781A" w:rsidRPr="006C6662" w:rsidRDefault="00A7781A" w:rsidP="00A7781A">
            <w:pPr>
              <w:ind w:left="34"/>
              <w:jc w:val="both"/>
              <w:rPr>
                <w:rFonts w:ascii="Arial" w:hAnsi="Arial" w:cs="Arial"/>
                <w:color w:val="000000"/>
                <w:sz w:val="20"/>
                <w:szCs w:val="20"/>
              </w:rPr>
            </w:pPr>
          </w:p>
          <w:p w14:paraId="3D0CCC21" w14:textId="1610878D" w:rsidR="008F1F04" w:rsidRPr="00FC2C6C" w:rsidRDefault="00A7781A" w:rsidP="008F1F04">
            <w:pPr>
              <w:ind w:left="34"/>
              <w:jc w:val="both"/>
              <w:rPr>
                <w:rFonts w:ascii="Arial" w:hAnsi="Arial" w:cs="Arial"/>
                <w:sz w:val="20"/>
                <w:szCs w:val="20"/>
              </w:rPr>
            </w:pPr>
            <w:r w:rsidRPr="006C6662">
              <w:rPr>
                <w:rFonts w:ascii="Arial" w:hAnsi="Arial" w:cs="Arial"/>
                <w:color w:val="000000"/>
                <w:sz w:val="20"/>
                <w:szCs w:val="20"/>
              </w:rPr>
              <w:t xml:space="preserve">Priimant sprendimus dėl Tiekėjo pašalinimo iš </w:t>
            </w:r>
            <w:r w:rsidR="00EB19B5" w:rsidRPr="006C6662">
              <w:rPr>
                <w:rFonts w:ascii="Arial" w:hAnsi="Arial" w:cs="Arial"/>
                <w:color w:val="000000"/>
                <w:sz w:val="20"/>
                <w:szCs w:val="20"/>
              </w:rPr>
              <w:t>P</w:t>
            </w:r>
            <w:r w:rsidRPr="006C6662">
              <w:rPr>
                <w:rFonts w:ascii="Arial" w:hAnsi="Arial" w:cs="Arial"/>
                <w:color w:val="000000"/>
                <w:sz w:val="20"/>
                <w:szCs w:val="20"/>
              </w:rPr>
              <w:t>irkimo procedūros šiame punkte nurodytu pašalinimo pagrindu, be kita ko, atsižvelgiama į pagal VPĮ 52</w:t>
            </w:r>
            <w:r w:rsidR="00412CCA" w:rsidRPr="006C6662">
              <w:rPr>
                <w:rFonts w:ascii="Arial" w:hAnsi="Arial" w:cs="Arial"/>
                <w:color w:val="000000"/>
                <w:sz w:val="20"/>
                <w:szCs w:val="20"/>
              </w:rPr>
              <w:t>/PĮ 63</w:t>
            </w:r>
            <w:r w:rsidRPr="006C6662">
              <w:rPr>
                <w:rFonts w:ascii="Arial" w:hAnsi="Arial" w:cs="Arial"/>
                <w:color w:val="000000"/>
                <w:sz w:val="20"/>
                <w:szCs w:val="20"/>
              </w:rPr>
              <w:t xml:space="preserve"> straipsnį skelbiamą informaciją: </w:t>
            </w:r>
            <w:r w:rsidR="00A462D5" w:rsidRPr="00A462D5">
              <w:rPr>
                <w:rFonts w:ascii="Arial" w:hAnsi="Arial" w:cs="Arial"/>
                <w:sz w:val="20"/>
                <w:szCs w:val="20"/>
              </w:rPr>
              <w:t>https://vpt.lrv.lt/lt/nuorodos/kiti-duomenys/powerbi/melaging</w:t>
            </w:r>
            <w:r w:rsidR="00A462D5" w:rsidRPr="00A462D5">
              <w:rPr>
                <w:rFonts w:ascii="Arial" w:hAnsi="Arial" w:cs="Arial"/>
                <w:sz w:val="20"/>
                <w:szCs w:val="20"/>
              </w:rPr>
              <w:lastRenderedPageBreak/>
              <w:t>a-informacija-pateikusiu-tiekeju-sarasas-3/</w:t>
            </w:r>
            <w:r w:rsidR="008F1F04" w:rsidRPr="00FC2C6C">
              <w:rPr>
                <w:rFonts w:ascii="Arial" w:hAnsi="Arial" w:cs="Arial"/>
                <w:color w:val="000000"/>
                <w:sz w:val="20"/>
                <w:szCs w:val="20"/>
              </w:rPr>
              <w:t xml:space="preserve"> </w:t>
            </w:r>
          </w:p>
          <w:p w14:paraId="71286246" w14:textId="2EFFEDAC" w:rsidR="00A7781A" w:rsidRPr="006C6662" w:rsidRDefault="00A7781A" w:rsidP="00EB19B5">
            <w:pPr>
              <w:ind w:left="34"/>
              <w:jc w:val="both"/>
              <w:rPr>
                <w:rFonts w:ascii="Arial" w:hAnsi="Arial" w:cs="Arial"/>
                <w:sz w:val="20"/>
                <w:szCs w:val="20"/>
              </w:rPr>
            </w:pPr>
            <w:r w:rsidRPr="006C6662">
              <w:rPr>
                <w:rFonts w:ascii="Arial" w:hAnsi="Arial" w:cs="Arial"/>
                <w:color w:val="000000"/>
                <w:sz w:val="20"/>
                <w:szCs w:val="20"/>
              </w:rPr>
              <w:t xml:space="preserve"> </w:t>
            </w:r>
          </w:p>
          <w:p w14:paraId="354EFEAF" w14:textId="77777777" w:rsidR="00A7781A" w:rsidRPr="006C6662" w:rsidRDefault="00A7781A" w:rsidP="00A7781A">
            <w:pPr>
              <w:ind w:left="34"/>
              <w:jc w:val="both"/>
              <w:rPr>
                <w:rFonts w:ascii="Arial" w:hAnsi="Arial" w:cs="Arial"/>
                <w:color w:val="000000"/>
                <w:sz w:val="20"/>
                <w:szCs w:val="20"/>
              </w:rPr>
            </w:pPr>
          </w:p>
          <w:p w14:paraId="328D3EBD" w14:textId="77777777" w:rsidR="00A7781A" w:rsidRPr="006C6662" w:rsidRDefault="00A7781A" w:rsidP="00A7781A">
            <w:pPr>
              <w:ind w:left="34"/>
              <w:jc w:val="both"/>
              <w:rPr>
                <w:rFonts w:ascii="Arial" w:hAnsi="Arial" w:cs="Arial"/>
                <w:color w:val="000000"/>
                <w:sz w:val="20"/>
                <w:szCs w:val="20"/>
              </w:rPr>
            </w:pPr>
          </w:p>
          <w:p w14:paraId="6FACB738" w14:textId="39F2CF7B" w:rsidR="00A7781A" w:rsidRPr="006C6662" w:rsidRDefault="00A7781A" w:rsidP="00A7781A">
            <w:pPr>
              <w:ind w:left="34"/>
              <w:jc w:val="both"/>
              <w:rPr>
                <w:rFonts w:ascii="Arial" w:hAnsi="Arial" w:cs="Arial"/>
                <w:color w:val="000000"/>
                <w:sz w:val="20"/>
                <w:szCs w:val="20"/>
              </w:rPr>
            </w:pPr>
          </w:p>
          <w:p w14:paraId="330E6711" w14:textId="77777777" w:rsidR="006411B8" w:rsidRPr="006C6662" w:rsidRDefault="006411B8" w:rsidP="00A7781A">
            <w:pPr>
              <w:ind w:left="34"/>
              <w:jc w:val="both"/>
              <w:rPr>
                <w:rFonts w:ascii="Arial" w:hAnsi="Arial" w:cs="Arial"/>
                <w:color w:val="000000"/>
                <w:sz w:val="20"/>
                <w:szCs w:val="20"/>
              </w:rPr>
            </w:pPr>
          </w:p>
          <w:p w14:paraId="4FFDC206" w14:textId="77777777" w:rsidR="00A7781A" w:rsidRPr="006C6662" w:rsidRDefault="00A7781A" w:rsidP="00A7781A">
            <w:pPr>
              <w:ind w:left="34"/>
              <w:jc w:val="both"/>
              <w:rPr>
                <w:rFonts w:ascii="Arial" w:hAnsi="Arial" w:cs="Arial"/>
                <w:color w:val="000000"/>
                <w:sz w:val="20"/>
                <w:szCs w:val="20"/>
              </w:rPr>
            </w:pPr>
          </w:p>
          <w:p w14:paraId="5509428F"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F4B54BE" w14:textId="77777777" w:rsidR="00A7781A" w:rsidRPr="006C6662" w:rsidRDefault="00A7781A" w:rsidP="00A7781A">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2" w:history="1">
              <w:r w:rsidRPr="006C6662">
                <w:rPr>
                  <w:rStyle w:val="Hipersaitas"/>
                  <w:rFonts w:ascii="Arial" w:hAnsi="Arial" w:cs="Arial"/>
                  <w:sz w:val="20"/>
                  <w:szCs w:val="20"/>
                </w:rPr>
                <w:t>https://ec.europa.eu/tools/ecertis/</w:t>
              </w:r>
            </w:hyperlink>
            <w:r w:rsidRPr="006C6662">
              <w:rPr>
                <w:rFonts w:ascii="Arial" w:hAnsi="Arial" w:cs="Arial"/>
                <w:color w:val="000000"/>
                <w:sz w:val="20"/>
                <w:szCs w:val="20"/>
              </w:rPr>
              <w:t>.</w:t>
            </w:r>
          </w:p>
          <w:p w14:paraId="07043BDF" w14:textId="77777777" w:rsidR="007665F9" w:rsidRPr="006C6662" w:rsidRDefault="007665F9">
            <w:pPr>
              <w:rPr>
                <w:rFonts w:ascii="Arial" w:hAnsi="Arial" w:cs="Arial"/>
                <w:sz w:val="20"/>
                <w:szCs w:val="20"/>
              </w:rPr>
            </w:pPr>
          </w:p>
        </w:tc>
        <w:tc>
          <w:tcPr>
            <w:tcW w:w="2660" w:type="dxa"/>
          </w:tcPr>
          <w:p w14:paraId="30C5F26C" w14:textId="77777777" w:rsidR="00A7781A" w:rsidRPr="006C6662" w:rsidRDefault="00A7781A" w:rsidP="00A7781A">
            <w:pPr>
              <w:jc w:val="both"/>
              <w:rPr>
                <w:rFonts w:ascii="Arial" w:hAnsi="Arial" w:cs="Arial"/>
                <w:sz w:val="20"/>
                <w:szCs w:val="20"/>
                <w:lang w:val="en-GB"/>
              </w:rPr>
            </w:pPr>
            <w:r w:rsidRPr="006C6662">
              <w:rPr>
                <w:rFonts w:ascii="Arial" w:hAnsi="Arial" w:cs="Arial"/>
                <w:sz w:val="20"/>
                <w:szCs w:val="20"/>
                <w:lang w:val="en-GB"/>
              </w:rPr>
              <w:lastRenderedPageBreak/>
              <w:t>SUBMITTED:</w:t>
            </w:r>
          </w:p>
          <w:p w14:paraId="34F1DCD2" w14:textId="3761E403"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3DB137FC" w14:textId="77777777" w:rsidR="00A7781A" w:rsidRPr="006C6662" w:rsidRDefault="00A7781A" w:rsidP="00A7781A">
            <w:pPr>
              <w:ind w:left="34"/>
              <w:jc w:val="both"/>
              <w:rPr>
                <w:rFonts w:ascii="Arial" w:hAnsi="Arial" w:cs="Arial"/>
                <w:color w:val="000000"/>
                <w:sz w:val="20"/>
                <w:szCs w:val="20"/>
                <w:lang w:val="en-GB"/>
              </w:rPr>
            </w:pPr>
          </w:p>
          <w:p w14:paraId="52BD9444"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4DEDC6C0" w14:textId="77777777" w:rsidR="00A7781A" w:rsidRPr="006C6662" w:rsidRDefault="00A7781A" w:rsidP="00A7781A">
            <w:pPr>
              <w:ind w:left="34"/>
              <w:jc w:val="both"/>
              <w:rPr>
                <w:rFonts w:ascii="Arial" w:hAnsi="Arial" w:cs="Arial"/>
                <w:color w:val="000000"/>
                <w:sz w:val="20"/>
                <w:szCs w:val="20"/>
                <w:lang w:val="en-GB"/>
              </w:rPr>
            </w:pPr>
          </w:p>
          <w:p w14:paraId="4DCDA5AC" w14:textId="19739E9A" w:rsidR="008F1F04" w:rsidRPr="00FC2C6C" w:rsidRDefault="00A7781A" w:rsidP="008F1F04">
            <w:pPr>
              <w:ind w:left="34"/>
              <w:jc w:val="both"/>
              <w:rPr>
                <w:rFonts w:ascii="Arial" w:hAnsi="Arial" w:cs="Arial"/>
                <w:sz w:val="20"/>
                <w:szCs w:val="20"/>
              </w:rPr>
            </w:pPr>
            <w:r w:rsidRPr="006C6662">
              <w:rPr>
                <w:rFonts w:ascii="Arial" w:hAnsi="Arial" w:cs="Arial"/>
                <w:color w:val="000000"/>
                <w:sz w:val="20"/>
                <w:szCs w:val="20"/>
                <w:lang w:val="en-GB"/>
              </w:rPr>
              <w:t>When making decisions on the exclusion of the Supplier from the Procurement procedure on the grounds of exclusion specified in this Clause, the information published in accordance with Article 52 of the LPP</w:t>
            </w:r>
            <w:r w:rsidR="000005DF">
              <w:rPr>
                <w:rFonts w:ascii="Arial" w:hAnsi="Arial" w:cs="Arial"/>
                <w:color w:val="000000"/>
                <w:sz w:val="20"/>
                <w:szCs w:val="20"/>
                <w:lang w:val="en-GB"/>
              </w:rPr>
              <w:t>/Article 63 of the LP</w:t>
            </w:r>
            <w:r w:rsidRPr="006C6662">
              <w:rPr>
                <w:rFonts w:ascii="Arial" w:hAnsi="Arial" w:cs="Arial"/>
                <w:color w:val="000000"/>
                <w:sz w:val="20"/>
                <w:szCs w:val="20"/>
                <w:lang w:val="en-GB"/>
              </w:rPr>
              <w:t xml:space="preserve"> may be taken into account, among other things:</w:t>
            </w:r>
            <w:r w:rsidRPr="006C6662">
              <w:rPr>
                <w:rFonts w:ascii="Arial" w:hAnsi="Arial" w:cs="Arial"/>
                <w:color w:val="000000"/>
                <w:sz w:val="20"/>
                <w:szCs w:val="20"/>
              </w:rPr>
              <w:t xml:space="preserve"> </w:t>
            </w:r>
            <w:r w:rsidR="00A462D5" w:rsidRPr="00A462D5">
              <w:rPr>
                <w:rFonts w:ascii="Arial" w:hAnsi="Arial" w:cs="Arial"/>
                <w:sz w:val="20"/>
                <w:szCs w:val="20"/>
              </w:rPr>
              <w:lastRenderedPageBreak/>
              <w:t>https://vpt.lrv.lt/lt/nuorodos/kiti-duomenys/powerbi/melaginga-informacija-pateikusiu-tiekeju-sarasas-3/</w:t>
            </w:r>
            <w:r w:rsidR="008F1F04" w:rsidRPr="00FC2C6C">
              <w:rPr>
                <w:rFonts w:ascii="Arial" w:hAnsi="Arial" w:cs="Arial"/>
                <w:color w:val="000000"/>
                <w:sz w:val="20"/>
                <w:szCs w:val="20"/>
              </w:rPr>
              <w:t xml:space="preserve"> </w:t>
            </w:r>
          </w:p>
          <w:p w14:paraId="1B225262" w14:textId="6559A1E1" w:rsidR="00A7781A" w:rsidRPr="006C6662" w:rsidRDefault="00A7781A" w:rsidP="00A7781A">
            <w:pPr>
              <w:ind w:left="34"/>
              <w:jc w:val="both"/>
              <w:rPr>
                <w:rFonts w:ascii="Arial" w:hAnsi="Arial" w:cs="Arial"/>
                <w:color w:val="000000"/>
                <w:sz w:val="20"/>
                <w:szCs w:val="20"/>
                <w:lang w:val="en-GB"/>
              </w:rPr>
            </w:pPr>
          </w:p>
          <w:p w14:paraId="46FD9067" w14:textId="0EBF473B" w:rsidR="007665F9" w:rsidRPr="006C6662" w:rsidRDefault="00A7781A" w:rsidP="00A7781A">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7665F9" w:rsidRPr="006C6662" w14:paraId="628254D2" w14:textId="77777777" w:rsidTr="007C39B8">
        <w:tc>
          <w:tcPr>
            <w:tcW w:w="928" w:type="dxa"/>
          </w:tcPr>
          <w:p w14:paraId="07264FD3" w14:textId="33CB0E14" w:rsidR="007665F9" w:rsidRPr="006C6662" w:rsidRDefault="007665F9">
            <w:pPr>
              <w:rPr>
                <w:rFonts w:ascii="Arial" w:hAnsi="Arial" w:cs="Arial"/>
                <w:sz w:val="20"/>
                <w:szCs w:val="20"/>
              </w:rPr>
            </w:pPr>
            <w:r w:rsidRPr="006C6662">
              <w:rPr>
                <w:rFonts w:ascii="Arial" w:hAnsi="Arial" w:cs="Arial"/>
                <w:sz w:val="20"/>
                <w:szCs w:val="20"/>
              </w:rPr>
              <w:lastRenderedPageBreak/>
              <w:t>5.</w:t>
            </w:r>
          </w:p>
        </w:tc>
        <w:tc>
          <w:tcPr>
            <w:tcW w:w="3887" w:type="dxa"/>
          </w:tcPr>
          <w:p w14:paraId="769B363A" w14:textId="4D0F09CD" w:rsidR="007665F9" w:rsidRPr="006C6662" w:rsidRDefault="007665F9" w:rsidP="00CD7516">
            <w:pPr>
              <w:jc w:val="both"/>
              <w:rPr>
                <w:rFonts w:ascii="Arial" w:hAnsi="Arial" w:cs="Arial"/>
                <w:sz w:val="20"/>
                <w:szCs w:val="20"/>
              </w:rPr>
            </w:pPr>
            <w:r w:rsidRPr="006C6662">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111" w:type="dxa"/>
          </w:tcPr>
          <w:p w14:paraId="63D11011" w14:textId="2375DD59" w:rsidR="007665F9" w:rsidRPr="006C6662" w:rsidRDefault="00BC129E" w:rsidP="00CD7516">
            <w:pPr>
              <w:jc w:val="both"/>
              <w:rPr>
                <w:rFonts w:ascii="Arial" w:hAnsi="Arial" w:cs="Arial"/>
                <w:sz w:val="20"/>
                <w:szCs w:val="20"/>
              </w:rPr>
            </w:pPr>
            <w:r w:rsidRPr="006C6662">
              <w:rPr>
                <w:rFonts w:ascii="Arial" w:hAnsi="Arial" w:cs="Arial"/>
                <w:color w:val="000000" w:themeColor="text1"/>
                <w:sz w:val="20"/>
                <w:szCs w:val="20"/>
                <w:lang w:val="en-GB"/>
              </w:rPr>
              <w:t>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winner, and the Contracting Entity may prove this by any lawful means.</w:t>
            </w:r>
          </w:p>
        </w:tc>
        <w:tc>
          <w:tcPr>
            <w:tcW w:w="2835" w:type="dxa"/>
          </w:tcPr>
          <w:p w14:paraId="6869DDF6" w14:textId="77777777" w:rsidR="00A7781A" w:rsidRPr="006C6662" w:rsidRDefault="00A7781A" w:rsidP="00A7781A">
            <w:pPr>
              <w:ind w:left="34"/>
              <w:jc w:val="both"/>
              <w:rPr>
                <w:rFonts w:ascii="Arial" w:hAnsi="Arial" w:cs="Arial"/>
                <w:sz w:val="20"/>
                <w:szCs w:val="20"/>
              </w:rPr>
            </w:pPr>
            <w:r w:rsidRPr="006C6662">
              <w:rPr>
                <w:rFonts w:ascii="Arial" w:hAnsi="Arial" w:cs="Arial"/>
                <w:sz w:val="20"/>
                <w:szCs w:val="20"/>
              </w:rPr>
              <w:t>PATEIKIAMA:</w:t>
            </w:r>
          </w:p>
          <w:p w14:paraId="4075248C"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6907E433" w14:textId="77777777" w:rsidR="00A7781A" w:rsidRPr="006C6662" w:rsidRDefault="00A7781A" w:rsidP="00A7781A">
            <w:pPr>
              <w:ind w:left="34"/>
              <w:jc w:val="both"/>
              <w:rPr>
                <w:rFonts w:ascii="Arial" w:hAnsi="Arial" w:cs="Arial"/>
                <w:color w:val="000000"/>
                <w:sz w:val="20"/>
                <w:szCs w:val="20"/>
              </w:rPr>
            </w:pPr>
          </w:p>
          <w:p w14:paraId="6ECA7475" w14:textId="77777777" w:rsidR="00A7781A" w:rsidRPr="006C6662" w:rsidRDefault="00A7781A" w:rsidP="00A7781A">
            <w:pPr>
              <w:ind w:left="34"/>
              <w:jc w:val="both"/>
              <w:rPr>
                <w:rFonts w:ascii="Arial" w:hAnsi="Arial" w:cs="Arial"/>
                <w:color w:val="000000"/>
                <w:sz w:val="20"/>
                <w:szCs w:val="20"/>
              </w:rPr>
            </w:pPr>
          </w:p>
          <w:p w14:paraId="67E296FA"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AC6D300" w14:textId="77777777" w:rsidR="00A7781A" w:rsidRPr="006C6662" w:rsidRDefault="00A7781A" w:rsidP="00A7781A">
            <w:pPr>
              <w:jc w:val="both"/>
              <w:rPr>
                <w:rFonts w:ascii="Arial" w:hAnsi="Arial" w:cs="Arial"/>
                <w:color w:val="000000"/>
                <w:sz w:val="20"/>
                <w:szCs w:val="20"/>
              </w:rPr>
            </w:pPr>
          </w:p>
          <w:p w14:paraId="3899B391" w14:textId="77777777" w:rsidR="00A7781A" w:rsidRPr="006C6662" w:rsidRDefault="00A7781A" w:rsidP="00A7781A">
            <w:pPr>
              <w:ind w:left="34"/>
              <w:jc w:val="both"/>
              <w:rPr>
                <w:rFonts w:ascii="Arial" w:hAnsi="Arial" w:cs="Arial"/>
                <w:color w:val="000000"/>
                <w:sz w:val="20"/>
                <w:szCs w:val="20"/>
              </w:rPr>
            </w:pPr>
          </w:p>
          <w:p w14:paraId="7B8A9238"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E1878AA" w14:textId="77777777" w:rsidR="00A7781A" w:rsidRPr="006C6662" w:rsidRDefault="00A7781A" w:rsidP="00A7781A">
            <w:pPr>
              <w:jc w:val="both"/>
              <w:rPr>
                <w:rFonts w:ascii="Arial" w:hAnsi="Arial" w:cs="Arial"/>
                <w:color w:val="000000"/>
                <w:sz w:val="20"/>
                <w:szCs w:val="20"/>
              </w:rPr>
            </w:pPr>
            <w:r w:rsidRPr="006C6662">
              <w:rPr>
                <w:rFonts w:ascii="Arial" w:hAnsi="Arial" w:cs="Arial"/>
                <w:color w:val="000000"/>
                <w:sz w:val="20"/>
                <w:szCs w:val="20"/>
              </w:rPr>
              <w:lastRenderedPageBreak/>
              <w:t xml:space="preserve">„e-Certis“ adresu:  </w:t>
            </w:r>
            <w:hyperlink r:id="rId13" w:history="1">
              <w:r w:rsidRPr="006C6662">
                <w:rPr>
                  <w:rStyle w:val="Hipersaitas"/>
                  <w:rFonts w:ascii="Arial" w:hAnsi="Arial" w:cs="Arial"/>
                  <w:sz w:val="20"/>
                  <w:szCs w:val="20"/>
                </w:rPr>
                <w:t>https://ec.europa.eu/tools/ecertis/</w:t>
              </w:r>
            </w:hyperlink>
            <w:r w:rsidRPr="006C6662">
              <w:rPr>
                <w:rFonts w:ascii="Arial" w:hAnsi="Arial" w:cs="Arial"/>
                <w:color w:val="000000"/>
                <w:sz w:val="20"/>
                <w:szCs w:val="20"/>
              </w:rPr>
              <w:t>.</w:t>
            </w:r>
          </w:p>
          <w:p w14:paraId="325D15D5" w14:textId="77777777" w:rsidR="007665F9" w:rsidRPr="006C6662" w:rsidRDefault="007665F9">
            <w:pPr>
              <w:rPr>
                <w:rFonts w:ascii="Arial" w:hAnsi="Arial" w:cs="Arial"/>
                <w:sz w:val="20"/>
                <w:szCs w:val="20"/>
              </w:rPr>
            </w:pPr>
          </w:p>
        </w:tc>
        <w:tc>
          <w:tcPr>
            <w:tcW w:w="2660" w:type="dxa"/>
          </w:tcPr>
          <w:p w14:paraId="497C23D1" w14:textId="77777777" w:rsidR="00A7781A" w:rsidRPr="006C6662" w:rsidRDefault="00A7781A" w:rsidP="00A7781A">
            <w:pPr>
              <w:jc w:val="both"/>
              <w:rPr>
                <w:rFonts w:ascii="Arial" w:hAnsi="Arial" w:cs="Arial"/>
                <w:sz w:val="20"/>
                <w:szCs w:val="20"/>
                <w:lang w:val="en-GB"/>
              </w:rPr>
            </w:pPr>
            <w:r w:rsidRPr="006C6662">
              <w:rPr>
                <w:rFonts w:ascii="Arial" w:hAnsi="Arial" w:cs="Arial"/>
                <w:sz w:val="20"/>
                <w:szCs w:val="20"/>
                <w:lang w:val="en-GB"/>
              </w:rPr>
              <w:lastRenderedPageBreak/>
              <w:t>SUBMITTED:</w:t>
            </w:r>
          </w:p>
          <w:p w14:paraId="3A76F306"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00560ED1" w14:textId="77777777" w:rsidR="00A7781A" w:rsidRPr="006C6662" w:rsidRDefault="00A7781A" w:rsidP="00A7781A">
            <w:pPr>
              <w:ind w:left="34"/>
              <w:jc w:val="both"/>
              <w:rPr>
                <w:rFonts w:ascii="Arial" w:hAnsi="Arial" w:cs="Arial"/>
                <w:color w:val="000000"/>
                <w:sz w:val="20"/>
                <w:szCs w:val="20"/>
                <w:lang w:val="en-GB"/>
              </w:rPr>
            </w:pPr>
          </w:p>
          <w:p w14:paraId="00830F0B"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3EE4C56E" w14:textId="77777777" w:rsidR="00A7781A" w:rsidRPr="006C6662" w:rsidRDefault="00A7781A" w:rsidP="00A7781A">
            <w:pPr>
              <w:ind w:left="34"/>
              <w:jc w:val="both"/>
              <w:rPr>
                <w:rFonts w:ascii="Arial" w:hAnsi="Arial" w:cs="Arial"/>
                <w:color w:val="000000"/>
                <w:sz w:val="20"/>
                <w:szCs w:val="20"/>
                <w:lang w:val="en-GB"/>
              </w:rPr>
            </w:pPr>
          </w:p>
          <w:p w14:paraId="666241C7" w14:textId="6976EA28" w:rsidR="007665F9" w:rsidRPr="006C6662" w:rsidRDefault="00A7781A" w:rsidP="00A7781A">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lastRenderedPageBreak/>
              <w:t>https://ec.europa.eu/tools/ecertis/.</w:t>
            </w:r>
          </w:p>
        </w:tc>
      </w:tr>
      <w:tr w:rsidR="00812016" w:rsidRPr="006C6662" w14:paraId="6761EF04" w14:textId="77777777" w:rsidTr="007C39B8">
        <w:tc>
          <w:tcPr>
            <w:tcW w:w="928" w:type="dxa"/>
          </w:tcPr>
          <w:p w14:paraId="3CFCDAD9" w14:textId="4E2EC31A" w:rsidR="00812016" w:rsidRPr="006C6662" w:rsidRDefault="00812016" w:rsidP="00812016">
            <w:pPr>
              <w:rPr>
                <w:rFonts w:ascii="Arial" w:hAnsi="Arial" w:cs="Arial"/>
                <w:sz w:val="20"/>
                <w:szCs w:val="20"/>
              </w:rPr>
            </w:pPr>
            <w:r w:rsidRPr="006C6662">
              <w:rPr>
                <w:rFonts w:ascii="Arial" w:hAnsi="Arial" w:cs="Arial"/>
                <w:sz w:val="20"/>
                <w:szCs w:val="20"/>
              </w:rPr>
              <w:lastRenderedPageBreak/>
              <w:t>6.</w:t>
            </w:r>
          </w:p>
        </w:tc>
        <w:tc>
          <w:tcPr>
            <w:tcW w:w="3887" w:type="dxa"/>
          </w:tcPr>
          <w:p w14:paraId="49ADC13B" w14:textId="540194B0" w:rsidR="00812016" w:rsidRPr="006C6662" w:rsidRDefault="00812016" w:rsidP="00812016">
            <w:pPr>
              <w:tabs>
                <w:tab w:val="left" w:pos="567"/>
              </w:tabs>
              <w:ind w:left="34"/>
              <w:contextualSpacing/>
              <w:jc w:val="both"/>
              <w:rPr>
                <w:rFonts w:ascii="Arial" w:hAnsi="Arial" w:cs="Arial"/>
                <w:iCs/>
                <w:color w:val="000000"/>
                <w:sz w:val="20"/>
                <w:szCs w:val="20"/>
              </w:rPr>
            </w:pPr>
            <w:r w:rsidRPr="006C6662">
              <w:rPr>
                <w:rFonts w:ascii="Arial" w:hAnsi="Arial" w:cs="Arial"/>
                <w:iCs/>
                <w:color w:val="000000"/>
                <w:sz w:val="20"/>
                <w:szCs w:val="20"/>
              </w:rPr>
              <w:t xml:space="preserve">Tiekėjas yra neįvykdęs sutarties, sudarytos vadovaujantis </w:t>
            </w:r>
            <w:r w:rsidR="005F4FC7" w:rsidRPr="006C6662">
              <w:rPr>
                <w:rFonts w:ascii="Arial" w:hAnsi="Arial" w:cs="Arial"/>
                <w:iCs/>
                <w:color w:val="000000"/>
                <w:sz w:val="20"/>
                <w:szCs w:val="20"/>
              </w:rPr>
              <w:t>VPĮ</w:t>
            </w:r>
            <w:r w:rsidRPr="006C6662">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A1C1867" w14:textId="29DAD564" w:rsidR="00812016" w:rsidRPr="006C6662" w:rsidRDefault="00812016" w:rsidP="00812016">
            <w:pPr>
              <w:jc w:val="both"/>
              <w:rPr>
                <w:rFonts w:ascii="Arial" w:hAnsi="Arial" w:cs="Arial"/>
                <w:sz w:val="20"/>
                <w:szCs w:val="20"/>
              </w:rPr>
            </w:pPr>
            <w:r w:rsidRPr="006C6662">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6C6662">
              <w:rPr>
                <w:rFonts w:ascii="Arial" w:hAnsi="Arial" w:cs="Arial"/>
                <w:iCs/>
                <w:color w:val="000000"/>
                <w:sz w:val="20"/>
                <w:szCs w:val="20"/>
              </w:rPr>
              <w:lastRenderedPageBreak/>
              <w:t>anksčiau, negu toje sutartyje nustatytas jos galiojimo terminas, buvo pareikalauta atlyginti žalą ar taikomos kitos panašios sankcijos.</w:t>
            </w:r>
          </w:p>
        </w:tc>
        <w:tc>
          <w:tcPr>
            <w:tcW w:w="4111" w:type="dxa"/>
          </w:tcPr>
          <w:p w14:paraId="14119287" w14:textId="1403CB9C" w:rsidR="00812016" w:rsidRPr="006C6662" w:rsidRDefault="00812016" w:rsidP="00812016">
            <w:pPr>
              <w:tabs>
                <w:tab w:val="left" w:pos="567"/>
              </w:tabs>
              <w:ind w:left="34"/>
              <w:contextualSpacing/>
              <w:jc w:val="both"/>
              <w:rPr>
                <w:rFonts w:ascii="Arial" w:hAnsi="Arial" w:cs="Arial"/>
                <w:iCs/>
                <w:color w:val="000000" w:themeColor="text1"/>
                <w:sz w:val="20"/>
                <w:szCs w:val="20"/>
                <w:lang w:val="en-GB"/>
              </w:rPr>
            </w:pPr>
            <w:r w:rsidRPr="006C6662">
              <w:rPr>
                <w:rFonts w:ascii="Arial" w:hAnsi="Arial" w:cs="Arial"/>
                <w:iCs/>
                <w:color w:val="000000" w:themeColor="text1"/>
                <w:sz w:val="20"/>
                <w:szCs w:val="20"/>
                <w:lang w:val="en-GB"/>
              </w:rPr>
              <w:lastRenderedPageBreak/>
              <w:t xml:space="preserve">The Supplier has failed to perform or has improperly performed a contract concluded in accordance with the </w:t>
            </w:r>
            <w:r w:rsidR="000005DF">
              <w:rPr>
                <w:rFonts w:ascii="Arial" w:hAnsi="Arial" w:cs="Arial"/>
                <w:iCs/>
                <w:color w:val="000000" w:themeColor="text1"/>
                <w:sz w:val="20"/>
                <w:szCs w:val="20"/>
                <w:lang w:val="en-GB"/>
              </w:rPr>
              <w:t>LPP</w:t>
            </w:r>
            <w:r w:rsidRPr="006C6662">
              <w:rPr>
                <w:rFonts w:ascii="Arial" w:hAnsi="Arial" w:cs="Arial"/>
                <w:iCs/>
                <w:color w:val="000000" w:themeColor="text1"/>
                <w:sz w:val="20"/>
                <w:szCs w:val="20"/>
                <w:lang w:val="en-GB"/>
              </w:rPr>
              <w:t>, the Law on Public Procurement in the Field of Defence and Security or LP or concession contract, and this was a material breach of contract as defined in Article 6.217 of the Civil Code of the Republic of Lithuania which resulted in the termination of the contract within the 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4B649983" w14:textId="012EF886" w:rsidR="00812016" w:rsidRPr="006C6662" w:rsidRDefault="00812016" w:rsidP="00812016">
            <w:pPr>
              <w:jc w:val="both"/>
              <w:rPr>
                <w:rFonts w:ascii="Arial" w:hAnsi="Arial" w:cs="Arial"/>
                <w:sz w:val="20"/>
                <w:szCs w:val="20"/>
              </w:rPr>
            </w:pPr>
            <w:r w:rsidRPr="006C6662">
              <w:rPr>
                <w:rFonts w:ascii="Arial" w:hAnsi="Arial" w:cs="Arial"/>
                <w:color w:val="000000" w:themeColor="text1"/>
                <w:sz w:val="20"/>
                <w:szCs w:val="20"/>
                <w:lang w:val="en-GB"/>
              </w:rPr>
              <w:t xml:space="preserve">On this basis, the Supplier shall also be excluded from the Procurement procedure if, in accordance with the legislation of other states, it has been established during the 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w:t>
            </w:r>
            <w:r w:rsidRPr="006C6662">
              <w:rPr>
                <w:rFonts w:ascii="Arial" w:hAnsi="Arial" w:cs="Arial"/>
                <w:color w:val="000000" w:themeColor="text1"/>
                <w:sz w:val="20"/>
                <w:szCs w:val="20"/>
                <w:lang w:val="en-GB"/>
              </w:rPr>
              <w:lastRenderedPageBreak/>
              <w:t>claimed damages or other similar sanctions were imposed.</w:t>
            </w:r>
          </w:p>
        </w:tc>
        <w:tc>
          <w:tcPr>
            <w:tcW w:w="2835" w:type="dxa"/>
          </w:tcPr>
          <w:p w14:paraId="3DA107E2" w14:textId="77777777" w:rsidR="00812016" w:rsidRPr="006C6662" w:rsidRDefault="00812016" w:rsidP="00812016">
            <w:pPr>
              <w:ind w:left="34"/>
              <w:jc w:val="both"/>
              <w:rPr>
                <w:rFonts w:ascii="Arial" w:hAnsi="Arial" w:cs="Arial"/>
                <w:sz w:val="20"/>
                <w:szCs w:val="20"/>
              </w:rPr>
            </w:pPr>
            <w:r w:rsidRPr="006C6662">
              <w:rPr>
                <w:rFonts w:ascii="Arial" w:hAnsi="Arial" w:cs="Arial"/>
                <w:sz w:val="20"/>
                <w:szCs w:val="20"/>
              </w:rPr>
              <w:lastRenderedPageBreak/>
              <w:t>PATEIKIAMA:</w:t>
            </w:r>
          </w:p>
          <w:p w14:paraId="65B82CE9" w14:textId="38D1A6A9"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5DF3673A" w14:textId="77777777" w:rsidR="00812016" w:rsidRPr="006C6662" w:rsidRDefault="00812016" w:rsidP="00812016">
            <w:pPr>
              <w:ind w:left="34"/>
              <w:jc w:val="both"/>
              <w:rPr>
                <w:rFonts w:ascii="Arial" w:hAnsi="Arial" w:cs="Arial"/>
                <w:color w:val="000000"/>
                <w:sz w:val="20"/>
                <w:szCs w:val="20"/>
              </w:rPr>
            </w:pPr>
          </w:p>
          <w:p w14:paraId="659FCF3E" w14:textId="77777777" w:rsidR="00812016" w:rsidRPr="006C6662" w:rsidRDefault="00812016" w:rsidP="00812016">
            <w:pPr>
              <w:ind w:left="34"/>
              <w:jc w:val="both"/>
              <w:rPr>
                <w:rFonts w:ascii="Arial" w:hAnsi="Arial" w:cs="Arial"/>
                <w:color w:val="000000"/>
                <w:sz w:val="20"/>
                <w:szCs w:val="20"/>
              </w:rPr>
            </w:pPr>
          </w:p>
          <w:p w14:paraId="3EDE6D3E" w14:textId="77777777"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611B6B1" w14:textId="77777777" w:rsidR="00812016" w:rsidRPr="006C6662" w:rsidRDefault="00812016" w:rsidP="00812016">
            <w:pPr>
              <w:ind w:left="34"/>
              <w:jc w:val="both"/>
              <w:rPr>
                <w:rFonts w:ascii="Arial" w:hAnsi="Arial" w:cs="Arial"/>
                <w:color w:val="000000"/>
                <w:sz w:val="20"/>
                <w:szCs w:val="20"/>
              </w:rPr>
            </w:pPr>
          </w:p>
          <w:p w14:paraId="209A95F8" w14:textId="77777777" w:rsidR="00812016" w:rsidRPr="006C6662" w:rsidRDefault="00812016" w:rsidP="00812016">
            <w:pPr>
              <w:ind w:left="34"/>
              <w:jc w:val="both"/>
              <w:rPr>
                <w:rFonts w:ascii="Arial" w:hAnsi="Arial" w:cs="Arial"/>
                <w:color w:val="000000"/>
                <w:sz w:val="20"/>
                <w:szCs w:val="20"/>
              </w:rPr>
            </w:pPr>
          </w:p>
          <w:p w14:paraId="3E5DED92" w14:textId="77777777" w:rsidR="00A462D5" w:rsidRPr="00A462D5" w:rsidRDefault="00812016" w:rsidP="00A462D5">
            <w:pPr>
              <w:ind w:left="34"/>
              <w:jc w:val="both"/>
              <w:rPr>
                <w:rFonts w:ascii="Arial" w:hAnsi="Arial" w:cs="Arial"/>
                <w:color w:val="000000"/>
                <w:sz w:val="20"/>
                <w:szCs w:val="20"/>
              </w:rPr>
            </w:pPr>
            <w:r w:rsidRPr="006C6662">
              <w:rPr>
                <w:rFonts w:ascii="Arial" w:hAnsi="Arial" w:cs="Arial"/>
                <w:color w:val="000000"/>
                <w:sz w:val="20"/>
                <w:szCs w:val="20"/>
              </w:rPr>
              <w:t>Priimant sprendimus dėl Tiekėjo pašalinimo iš pirkimo procedūros šiame punkte nurodytu pašalinimo pagrindu, be kita ko, atsižvelgiama į pagal VPĮ 91</w:t>
            </w:r>
            <w:r w:rsidR="00906B33" w:rsidRPr="006C6662">
              <w:rPr>
                <w:rFonts w:ascii="Arial" w:hAnsi="Arial" w:cs="Arial"/>
                <w:color w:val="000000"/>
                <w:sz w:val="20"/>
                <w:szCs w:val="20"/>
              </w:rPr>
              <w:t>/PĮ 99</w:t>
            </w:r>
            <w:r w:rsidRPr="006C6662">
              <w:rPr>
                <w:rFonts w:ascii="Arial" w:hAnsi="Arial" w:cs="Arial"/>
                <w:color w:val="000000"/>
                <w:sz w:val="20"/>
                <w:szCs w:val="20"/>
              </w:rPr>
              <w:t xml:space="preserve"> straipsnį skelbiamą informaciją: </w:t>
            </w:r>
            <w:r w:rsidR="00A462D5" w:rsidRPr="00A462D5">
              <w:rPr>
                <w:rFonts w:ascii="Arial" w:hAnsi="Arial" w:cs="Arial"/>
                <w:color w:val="000000"/>
                <w:sz w:val="20"/>
                <w:szCs w:val="20"/>
              </w:rPr>
              <w:t>https://vpt.lrv.lt/lt/nuorodos/kiti-duomenys/powerbi/nepatikimi-tiekejai-1/</w:t>
            </w:r>
          </w:p>
          <w:p w14:paraId="346FBF0D" w14:textId="77777777" w:rsidR="00A462D5" w:rsidRPr="00A462D5" w:rsidRDefault="00A462D5" w:rsidP="00A462D5">
            <w:pPr>
              <w:ind w:left="34"/>
              <w:jc w:val="both"/>
              <w:rPr>
                <w:rFonts w:ascii="Arial" w:hAnsi="Arial" w:cs="Arial"/>
                <w:color w:val="000000"/>
                <w:sz w:val="20"/>
                <w:szCs w:val="20"/>
              </w:rPr>
            </w:pPr>
          </w:p>
          <w:p w14:paraId="4A98943E" w14:textId="3E01145D" w:rsidR="00812016" w:rsidRPr="006C6662" w:rsidRDefault="00A462D5" w:rsidP="00A462D5">
            <w:pPr>
              <w:ind w:left="34"/>
              <w:jc w:val="both"/>
              <w:rPr>
                <w:rFonts w:ascii="Arial" w:hAnsi="Arial" w:cs="Arial"/>
                <w:color w:val="000000"/>
                <w:sz w:val="20"/>
                <w:szCs w:val="20"/>
              </w:rPr>
            </w:pPr>
            <w:r w:rsidRPr="00A462D5">
              <w:rPr>
                <w:rFonts w:ascii="Arial" w:hAnsi="Arial" w:cs="Arial"/>
                <w:color w:val="000000"/>
                <w:sz w:val="20"/>
                <w:szCs w:val="20"/>
              </w:rPr>
              <w:t>https://vpt.lrv.lt/lt/pasalinimo-pagrindai-1/nepatikimu-koncesininku-sarasas-1/nepatikimu-koncesininku-sarasas/</w:t>
            </w:r>
          </w:p>
          <w:p w14:paraId="5A7BDCAC" w14:textId="77777777" w:rsidR="00812016" w:rsidRPr="006C6662" w:rsidRDefault="00812016" w:rsidP="00812016">
            <w:pPr>
              <w:ind w:left="34"/>
              <w:jc w:val="both"/>
              <w:rPr>
                <w:rFonts w:ascii="Arial" w:hAnsi="Arial" w:cs="Arial"/>
                <w:color w:val="000000"/>
                <w:sz w:val="20"/>
                <w:szCs w:val="20"/>
              </w:rPr>
            </w:pPr>
          </w:p>
          <w:p w14:paraId="5CCD9DA1" w14:textId="77777777" w:rsidR="00812016" w:rsidRPr="006C6662" w:rsidRDefault="00812016" w:rsidP="00812016">
            <w:pPr>
              <w:ind w:left="34"/>
              <w:jc w:val="both"/>
              <w:rPr>
                <w:rFonts w:ascii="Arial" w:hAnsi="Arial" w:cs="Arial"/>
                <w:color w:val="000000"/>
                <w:sz w:val="20"/>
                <w:szCs w:val="20"/>
              </w:rPr>
            </w:pPr>
          </w:p>
          <w:p w14:paraId="57251FF3" w14:textId="77777777" w:rsidR="00812016" w:rsidRPr="006C6662" w:rsidRDefault="00812016" w:rsidP="00812016">
            <w:pPr>
              <w:ind w:left="34"/>
              <w:jc w:val="both"/>
              <w:rPr>
                <w:rFonts w:ascii="Arial" w:hAnsi="Arial" w:cs="Arial"/>
                <w:color w:val="000000"/>
                <w:sz w:val="20"/>
                <w:szCs w:val="20"/>
              </w:rPr>
            </w:pPr>
          </w:p>
          <w:p w14:paraId="46478DC9" w14:textId="77777777"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w:t>
            </w:r>
            <w:r w:rsidRPr="006C6662">
              <w:rPr>
                <w:rFonts w:ascii="Arial" w:hAnsi="Arial" w:cs="Arial"/>
                <w:color w:val="000000"/>
                <w:sz w:val="20"/>
                <w:szCs w:val="20"/>
              </w:rPr>
              <w:lastRenderedPageBreak/>
              <w:t xml:space="preserve">apie kuriuos pateikta informacija Europos Komisijos informacinėje dokumentų saugykloje </w:t>
            </w:r>
          </w:p>
          <w:p w14:paraId="4217300F" w14:textId="77777777" w:rsidR="00812016" w:rsidRPr="006C6662" w:rsidRDefault="00812016" w:rsidP="00812016">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4" w:history="1">
              <w:r w:rsidRPr="006C6662">
                <w:rPr>
                  <w:rStyle w:val="Hipersaitas"/>
                  <w:rFonts w:ascii="Arial" w:hAnsi="Arial" w:cs="Arial"/>
                  <w:sz w:val="20"/>
                  <w:szCs w:val="20"/>
                </w:rPr>
                <w:t>https://ec.europa.eu/tools/ecertis/</w:t>
              </w:r>
            </w:hyperlink>
            <w:r w:rsidRPr="006C6662">
              <w:rPr>
                <w:rFonts w:ascii="Arial" w:hAnsi="Arial" w:cs="Arial"/>
                <w:color w:val="000000"/>
                <w:sz w:val="20"/>
                <w:szCs w:val="20"/>
              </w:rPr>
              <w:t>.</w:t>
            </w:r>
          </w:p>
          <w:p w14:paraId="0DD124A3" w14:textId="77777777" w:rsidR="00812016" w:rsidRPr="006C6662" w:rsidRDefault="00812016" w:rsidP="00812016">
            <w:pPr>
              <w:rPr>
                <w:rFonts w:ascii="Arial" w:hAnsi="Arial" w:cs="Arial"/>
                <w:sz w:val="20"/>
                <w:szCs w:val="20"/>
              </w:rPr>
            </w:pPr>
          </w:p>
        </w:tc>
        <w:tc>
          <w:tcPr>
            <w:tcW w:w="2660" w:type="dxa"/>
          </w:tcPr>
          <w:p w14:paraId="0E9B99B3" w14:textId="77777777" w:rsidR="00812016" w:rsidRPr="006C6662" w:rsidRDefault="00812016" w:rsidP="00812016">
            <w:pPr>
              <w:jc w:val="both"/>
              <w:rPr>
                <w:rFonts w:ascii="Arial" w:hAnsi="Arial" w:cs="Arial"/>
                <w:sz w:val="20"/>
                <w:szCs w:val="20"/>
                <w:lang w:val="en-GB"/>
              </w:rPr>
            </w:pPr>
            <w:r w:rsidRPr="006C6662">
              <w:rPr>
                <w:rFonts w:ascii="Arial" w:hAnsi="Arial" w:cs="Arial"/>
                <w:sz w:val="20"/>
                <w:szCs w:val="20"/>
                <w:lang w:val="en-GB"/>
              </w:rPr>
              <w:lastRenderedPageBreak/>
              <w:t>SUBMITTED:</w:t>
            </w:r>
          </w:p>
          <w:p w14:paraId="0264313D" w14:textId="48D89B7B" w:rsidR="00812016" w:rsidRPr="006C6662" w:rsidRDefault="00812016" w:rsidP="00812016">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58C19008" w14:textId="77777777" w:rsidR="00812016" w:rsidRPr="006C6662" w:rsidRDefault="00812016" w:rsidP="00812016">
            <w:pPr>
              <w:ind w:left="34"/>
              <w:jc w:val="both"/>
              <w:rPr>
                <w:rFonts w:ascii="Arial" w:hAnsi="Arial" w:cs="Arial"/>
                <w:color w:val="000000"/>
                <w:sz w:val="20"/>
                <w:szCs w:val="20"/>
                <w:lang w:val="en-GB"/>
              </w:rPr>
            </w:pPr>
          </w:p>
          <w:p w14:paraId="14BF5675" w14:textId="77777777" w:rsidR="00812016" w:rsidRPr="006C6662" w:rsidRDefault="00812016" w:rsidP="00812016">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0B647EEE" w14:textId="77777777" w:rsidR="00812016" w:rsidRPr="006C6662" w:rsidRDefault="00812016" w:rsidP="00812016">
            <w:pPr>
              <w:ind w:left="34"/>
              <w:jc w:val="both"/>
              <w:rPr>
                <w:rFonts w:ascii="Arial" w:hAnsi="Arial" w:cs="Arial"/>
                <w:color w:val="000000"/>
                <w:sz w:val="20"/>
                <w:szCs w:val="20"/>
                <w:lang w:val="en-GB"/>
              </w:rPr>
            </w:pPr>
          </w:p>
          <w:p w14:paraId="34989AEF" w14:textId="77777777" w:rsidR="00A462D5" w:rsidRPr="00A462D5" w:rsidRDefault="00812016" w:rsidP="00A462D5">
            <w:pPr>
              <w:ind w:left="34"/>
              <w:jc w:val="both"/>
              <w:rPr>
                <w:rFonts w:ascii="Arial" w:hAnsi="Arial" w:cs="Arial"/>
                <w:color w:val="000000"/>
                <w:sz w:val="20"/>
                <w:szCs w:val="20"/>
              </w:rPr>
            </w:pPr>
            <w:r w:rsidRPr="006C6662">
              <w:rPr>
                <w:rFonts w:ascii="Arial" w:hAnsi="Arial" w:cs="Arial"/>
                <w:color w:val="000000"/>
                <w:sz w:val="20"/>
                <w:szCs w:val="20"/>
                <w:lang w:val="en-GB"/>
              </w:rPr>
              <w:t>When making decisions on the exclusion of the Supplier from the Procurement procedure on the grounds of exclusion specified in this Clause, the information published in accordance with Article 91 of the LPP</w:t>
            </w:r>
            <w:r w:rsidR="000005DF">
              <w:rPr>
                <w:rFonts w:ascii="Arial" w:hAnsi="Arial" w:cs="Arial"/>
                <w:color w:val="000000"/>
                <w:sz w:val="20"/>
                <w:szCs w:val="20"/>
                <w:lang w:val="en-GB"/>
              </w:rPr>
              <w:t>/Article 99 of the LP</w:t>
            </w:r>
            <w:r w:rsidRPr="006C6662">
              <w:rPr>
                <w:rFonts w:ascii="Arial" w:hAnsi="Arial" w:cs="Arial"/>
                <w:color w:val="000000"/>
                <w:sz w:val="20"/>
                <w:szCs w:val="20"/>
                <w:lang w:val="en-GB"/>
              </w:rPr>
              <w:t xml:space="preserve"> may be taken into account, among other things:</w:t>
            </w:r>
            <w:r w:rsidRPr="006C6662">
              <w:rPr>
                <w:rFonts w:ascii="Arial" w:hAnsi="Arial" w:cs="Arial"/>
                <w:color w:val="000000"/>
                <w:sz w:val="20"/>
                <w:szCs w:val="20"/>
              </w:rPr>
              <w:t xml:space="preserve"> </w:t>
            </w:r>
            <w:r w:rsidR="00A462D5" w:rsidRPr="00A462D5">
              <w:rPr>
                <w:rFonts w:ascii="Arial" w:hAnsi="Arial" w:cs="Arial"/>
                <w:color w:val="000000"/>
                <w:sz w:val="20"/>
                <w:szCs w:val="20"/>
              </w:rPr>
              <w:t>https://vpt.lrv.lt/lt/nuorodos/kiti-duomenys/powerbi/nepatikimi-tiekejai-1/</w:t>
            </w:r>
          </w:p>
          <w:p w14:paraId="5D7C90F9" w14:textId="77777777" w:rsidR="00A462D5" w:rsidRPr="00A462D5" w:rsidRDefault="00A462D5" w:rsidP="00A462D5">
            <w:pPr>
              <w:ind w:left="34"/>
              <w:jc w:val="both"/>
              <w:rPr>
                <w:rFonts w:ascii="Arial" w:hAnsi="Arial" w:cs="Arial"/>
                <w:color w:val="000000"/>
                <w:sz w:val="20"/>
                <w:szCs w:val="20"/>
              </w:rPr>
            </w:pPr>
          </w:p>
          <w:p w14:paraId="4D32EEBB" w14:textId="0ED28B9C" w:rsidR="00812016" w:rsidRPr="00A4533A" w:rsidRDefault="00A462D5" w:rsidP="00A462D5">
            <w:pPr>
              <w:ind w:left="34"/>
              <w:jc w:val="both"/>
              <w:rPr>
                <w:rFonts w:ascii="Arial" w:hAnsi="Arial" w:cs="Arial"/>
                <w:color w:val="000000"/>
                <w:sz w:val="20"/>
                <w:szCs w:val="20"/>
              </w:rPr>
            </w:pPr>
            <w:r w:rsidRPr="00A462D5">
              <w:rPr>
                <w:rFonts w:ascii="Arial" w:hAnsi="Arial" w:cs="Arial"/>
                <w:color w:val="000000"/>
                <w:sz w:val="20"/>
                <w:szCs w:val="20"/>
              </w:rPr>
              <w:t>https://vpt.lrv.lt/lt/pasalinimo-pagrindai-1/nepatikimu-koncesininku-sarasas-1/nepatikimu-koncesininku-sarasas/</w:t>
            </w:r>
          </w:p>
          <w:p w14:paraId="6D6218E5" w14:textId="35FD62E3" w:rsidR="00812016" w:rsidRPr="006C6662" w:rsidRDefault="00812016" w:rsidP="00812016">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w:t>
            </w:r>
            <w:r w:rsidRPr="006C6662">
              <w:rPr>
                <w:rFonts w:ascii="Arial" w:hAnsi="Arial" w:cs="Arial"/>
                <w:color w:val="000000"/>
                <w:sz w:val="20"/>
                <w:szCs w:val="20"/>
                <w:lang w:val="en-GB"/>
              </w:rPr>
              <w:lastRenderedPageBreak/>
              <w:t xml:space="preserve">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671288" w:rsidRPr="006C6662" w14:paraId="3669CB79" w14:textId="77777777" w:rsidTr="007C39B8">
        <w:tc>
          <w:tcPr>
            <w:tcW w:w="928" w:type="dxa"/>
          </w:tcPr>
          <w:p w14:paraId="331B66F6" w14:textId="54D5E1EE" w:rsidR="00671288" w:rsidRPr="006C6662" w:rsidRDefault="00671288" w:rsidP="00671288">
            <w:pPr>
              <w:rPr>
                <w:rFonts w:ascii="Arial" w:hAnsi="Arial" w:cs="Arial"/>
                <w:sz w:val="20"/>
                <w:szCs w:val="20"/>
              </w:rPr>
            </w:pPr>
            <w:r w:rsidRPr="006C6662">
              <w:rPr>
                <w:rFonts w:ascii="Arial" w:hAnsi="Arial" w:cs="Arial"/>
                <w:sz w:val="20"/>
                <w:szCs w:val="20"/>
              </w:rPr>
              <w:lastRenderedPageBreak/>
              <w:t>7.</w:t>
            </w:r>
          </w:p>
        </w:tc>
        <w:tc>
          <w:tcPr>
            <w:tcW w:w="3887" w:type="dxa"/>
          </w:tcPr>
          <w:p w14:paraId="4598065E" w14:textId="23F207CB" w:rsidR="00671288" w:rsidRPr="006C6662" w:rsidRDefault="00671288" w:rsidP="00671288">
            <w:pPr>
              <w:jc w:val="both"/>
              <w:rPr>
                <w:rFonts w:ascii="Arial" w:hAnsi="Arial" w:cs="Arial"/>
                <w:sz w:val="20"/>
                <w:szCs w:val="20"/>
              </w:rPr>
            </w:pPr>
            <w:r w:rsidRPr="006C6662">
              <w:rPr>
                <w:rFonts w:ascii="Arial" w:hAnsi="Arial" w:cs="Arial"/>
                <w:color w:val="000000"/>
                <w:sz w:val="20"/>
                <w:szCs w:val="20"/>
              </w:rPr>
              <w:t xml:space="preserve">Tiekėjas yra padaręs </w:t>
            </w:r>
            <w:r w:rsidRPr="006C6662">
              <w:rPr>
                <w:rFonts w:ascii="Arial" w:hAnsi="Arial" w:cs="Arial"/>
                <w:iCs/>
                <w:color w:val="000000"/>
                <w:sz w:val="20"/>
                <w:szCs w:val="20"/>
              </w:rPr>
              <w:t xml:space="preserve">rimtą </w:t>
            </w:r>
            <w:r w:rsidRPr="006C6662">
              <w:rPr>
                <w:rFonts w:ascii="Arial" w:hAnsi="Arial" w:cs="Arial"/>
                <w:color w:val="000000"/>
                <w:sz w:val="20"/>
                <w:szCs w:val="20"/>
              </w:rPr>
              <w:t xml:space="preserve">profesinį pažeidimą, </w:t>
            </w:r>
            <w:r w:rsidRPr="006C6662">
              <w:rPr>
                <w:rFonts w:ascii="Arial" w:hAnsi="Arial" w:cs="Arial"/>
                <w:iCs/>
                <w:color w:val="000000"/>
                <w:sz w:val="20"/>
                <w:szCs w:val="20"/>
              </w:rPr>
              <w:t xml:space="preserve">dėl kurio Perkantysis subjektas abejoja Tiekėjo sąžiningumu, </w:t>
            </w:r>
            <w:r w:rsidRPr="006C6662">
              <w:rPr>
                <w:rFonts w:ascii="Arial" w:hAnsi="Arial" w:cs="Arial"/>
                <w:color w:val="000000"/>
                <w:sz w:val="20"/>
                <w:szCs w:val="20"/>
              </w:rPr>
              <w:t xml:space="preserve">kai </w:t>
            </w:r>
            <w:r w:rsidRPr="006C6662">
              <w:rPr>
                <w:rFonts w:ascii="Arial" w:hAnsi="Arial" w:cs="Arial"/>
                <w:iCs/>
                <w:color w:val="000000"/>
                <w:sz w:val="20"/>
                <w:szCs w:val="20"/>
              </w:rPr>
              <w:t>jis yra padaręs</w:t>
            </w:r>
            <w:r w:rsidRPr="006C6662">
              <w:rPr>
                <w:rFonts w:ascii="Arial" w:hAnsi="Arial" w:cs="Arial"/>
                <w:color w:val="000000"/>
                <w:sz w:val="20"/>
                <w:szCs w:val="20"/>
              </w:rPr>
              <w:t xml:space="preserve"> finansinės atskaitomybės ir audito teisės aktų </w:t>
            </w:r>
            <w:r w:rsidRPr="006C6662">
              <w:rPr>
                <w:rFonts w:ascii="Arial" w:hAnsi="Arial" w:cs="Arial"/>
                <w:iCs/>
                <w:color w:val="000000"/>
                <w:sz w:val="20"/>
                <w:szCs w:val="20"/>
              </w:rPr>
              <w:t>pažeidimą</w:t>
            </w:r>
            <w:r w:rsidRPr="006C6662">
              <w:rPr>
                <w:rFonts w:ascii="Arial" w:hAnsi="Arial" w:cs="Arial"/>
                <w:color w:val="000000"/>
                <w:sz w:val="20"/>
                <w:szCs w:val="20"/>
              </w:rPr>
              <w:t xml:space="preserve"> ir nuo </w:t>
            </w:r>
            <w:r w:rsidRPr="006C6662">
              <w:rPr>
                <w:rFonts w:ascii="Arial" w:hAnsi="Arial" w:cs="Arial"/>
                <w:iCs/>
                <w:color w:val="000000"/>
                <w:sz w:val="20"/>
                <w:szCs w:val="20"/>
              </w:rPr>
              <w:t>jo padarymo</w:t>
            </w:r>
            <w:r w:rsidRPr="006C6662">
              <w:rPr>
                <w:rFonts w:ascii="Arial" w:hAnsi="Arial" w:cs="Arial"/>
                <w:color w:val="000000"/>
                <w:sz w:val="20"/>
                <w:szCs w:val="20"/>
              </w:rPr>
              <w:t xml:space="preserve"> dienos praėjo mažiau kaip vieni metai.</w:t>
            </w:r>
          </w:p>
        </w:tc>
        <w:tc>
          <w:tcPr>
            <w:tcW w:w="4111" w:type="dxa"/>
          </w:tcPr>
          <w:p w14:paraId="3D49C488" w14:textId="3F8A09DC" w:rsidR="00671288" w:rsidRPr="006C6662" w:rsidRDefault="00671288" w:rsidP="00671288">
            <w:pPr>
              <w:jc w:val="both"/>
              <w:rPr>
                <w:rFonts w:ascii="Arial" w:hAnsi="Arial" w:cs="Arial"/>
                <w:sz w:val="20"/>
                <w:szCs w:val="20"/>
              </w:rPr>
            </w:pPr>
            <w:r w:rsidRPr="006C6662">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financial reporting and auditing legislation and less than one year has passed since committing a violation.</w:t>
            </w:r>
          </w:p>
        </w:tc>
        <w:tc>
          <w:tcPr>
            <w:tcW w:w="2835" w:type="dxa"/>
          </w:tcPr>
          <w:p w14:paraId="00C245F0" w14:textId="77777777" w:rsidR="00671288" w:rsidRPr="006C6662" w:rsidRDefault="00671288" w:rsidP="00671288">
            <w:pPr>
              <w:ind w:left="34"/>
              <w:jc w:val="both"/>
              <w:rPr>
                <w:rFonts w:ascii="Arial" w:hAnsi="Arial" w:cs="Arial"/>
                <w:sz w:val="20"/>
                <w:szCs w:val="20"/>
              </w:rPr>
            </w:pPr>
            <w:r w:rsidRPr="006C6662">
              <w:rPr>
                <w:rFonts w:ascii="Arial" w:hAnsi="Arial" w:cs="Arial"/>
                <w:sz w:val="20"/>
                <w:szCs w:val="20"/>
              </w:rPr>
              <w:t>PATEIKIAMA:</w:t>
            </w:r>
          </w:p>
          <w:p w14:paraId="3801C33B" w14:textId="59C54C44"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36AB8D5F" w14:textId="77777777" w:rsidR="00671288" w:rsidRPr="006C6662" w:rsidRDefault="00671288" w:rsidP="00671288">
            <w:pPr>
              <w:ind w:left="34"/>
              <w:jc w:val="both"/>
              <w:rPr>
                <w:rFonts w:ascii="Arial" w:hAnsi="Arial" w:cs="Arial"/>
                <w:color w:val="000000"/>
                <w:sz w:val="20"/>
                <w:szCs w:val="20"/>
              </w:rPr>
            </w:pPr>
          </w:p>
          <w:p w14:paraId="6E5B39C5" w14:textId="77777777"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3CC4269D" w14:textId="5ACAEDC5" w:rsidR="00671288" w:rsidRPr="006C6662" w:rsidRDefault="00671288" w:rsidP="00671288">
            <w:pPr>
              <w:jc w:val="both"/>
              <w:rPr>
                <w:rFonts w:ascii="Arial" w:hAnsi="Arial" w:cs="Arial"/>
                <w:color w:val="000000"/>
                <w:sz w:val="20"/>
                <w:szCs w:val="20"/>
              </w:rPr>
            </w:pPr>
          </w:p>
          <w:p w14:paraId="361074E2" w14:textId="77777777" w:rsidR="00BE2796" w:rsidRPr="006C6662" w:rsidRDefault="00BE2796" w:rsidP="00671288">
            <w:pPr>
              <w:jc w:val="both"/>
              <w:rPr>
                <w:rFonts w:ascii="Arial" w:hAnsi="Arial" w:cs="Arial"/>
                <w:color w:val="000000"/>
                <w:sz w:val="20"/>
                <w:szCs w:val="20"/>
              </w:rPr>
            </w:pPr>
          </w:p>
          <w:p w14:paraId="4C0A2C2D" w14:textId="594A0B78" w:rsidR="00671288" w:rsidRPr="006C6662" w:rsidRDefault="00671288" w:rsidP="00671288">
            <w:pPr>
              <w:spacing w:before="100" w:beforeAutospacing="1" w:after="100" w:afterAutospacing="1"/>
              <w:rPr>
                <w:rFonts w:ascii="Arial" w:hAnsi="Arial" w:cs="Arial"/>
                <w:color w:val="0000FF"/>
                <w:sz w:val="20"/>
                <w:szCs w:val="20"/>
                <w:u w:val="single"/>
              </w:rPr>
            </w:pPr>
            <w:r w:rsidRPr="006C6662">
              <w:rPr>
                <w:rFonts w:ascii="Arial" w:hAnsi="Arial" w:cs="Arial"/>
                <w:color w:val="000000"/>
                <w:sz w:val="20"/>
                <w:szCs w:val="20"/>
              </w:rPr>
              <w:t xml:space="preserve">Priimant sprendimus dėl Tiekėjo pašalinimo iš pirkimo procedūros šiame punkte nurodytu pašalinimo pagrindu, be kita ko, atsižvelgiama į nacionalinėje duomenų bazėje skelbiamą informaciją: </w:t>
            </w:r>
            <w:hyperlink r:id="rId15" w:history="1">
              <w:r w:rsidRPr="006C6662">
                <w:rPr>
                  <w:rFonts w:ascii="Arial" w:hAnsi="Arial" w:cs="Arial"/>
                  <w:color w:val="0000FF"/>
                  <w:sz w:val="20"/>
                  <w:szCs w:val="20"/>
                  <w:u w:val="single"/>
                </w:rPr>
                <w:t>https://www.registrucentras.lt/jar/p/index.php</w:t>
              </w:r>
            </w:hyperlink>
          </w:p>
          <w:p w14:paraId="5871F742" w14:textId="77777777" w:rsidR="00EE5E13" w:rsidRPr="006C6662" w:rsidRDefault="00EE5E13" w:rsidP="00671288">
            <w:pPr>
              <w:spacing w:before="100" w:beforeAutospacing="1" w:after="100" w:afterAutospacing="1"/>
              <w:rPr>
                <w:rFonts w:ascii="Arial" w:hAnsi="Arial" w:cs="Arial"/>
                <w:color w:val="000000"/>
                <w:sz w:val="20"/>
                <w:szCs w:val="20"/>
              </w:rPr>
            </w:pPr>
          </w:p>
          <w:p w14:paraId="3D4D9DB4" w14:textId="1B4148B3" w:rsidR="00671288" w:rsidRPr="006C6662" w:rsidRDefault="00671288" w:rsidP="00671288">
            <w:pPr>
              <w:spacing w:before="100" w:beforeAutospacing="1"/>
              <w:rPr>
                <w:rFonts w:ascii="Arial" w:hAnsi="Arial" w:cs="Arial"/>
                <w:sz w:val="20"/>
                <w:szCs w:val="20"/>
              </w:rPr>
            </w:pPr>
            <w:r w:rsidRPr="006C6662">
              <w:rPr>
                <w:rFonts w:ascii="Arial" w:hAnsi="Arial" w:cs="Arial"/>
                <w:sz w:val="20"/>
                <w:szCs w:val="20"/>
              </w:rPr>
              <w:t>Taip pat į šiame informaciniame pranešime pateiktą informaciją:</w:t>
            </w:r>
          </w:p>
          <w:p w14:paraId="199E3B4B" w14:textId="77777777" w:rsidR="00A462D5" w:rsidRPr="00A462D5" w:rsidRDefault="00A462D5" w:rsidP="00A462D5">
            <w:pPr>
              <w:ind w:left="34"/>
              <w:jc w:val="both"/>
              <w:rPr>
                <w:rFonts w:ascii="Arial" w:eastAsia="Times New Roman" w:hAnsi="Arial" w:cs="Arial"/>
                <w:color w:val="000000"/>
                <w:sz w:val="20"/>
                <w:szCs w:val="20"/>
              </w:rPr>
            </w:pPr>
            <w:hyperlink r:id="rId16" w:history="1">
              <w:r w:rsidRPr="00A462D5">
                <w:rPr>
                  <w:rFonts w:ascii="Arial" w:eastAsia="Times New Roman" w:hAnsi="Arial" w:cs="Arial"/>
                  <w:color w:val="0000FF"/>
                  <w:sz w:val="20"/>
                  <w:szCs w:val="20"/>
                  <w:u w:val="single"/>
                </w:rPr>
                <w:t xml:space="preserve">Finansinių ataskaitų nepateikimas gali tapti kliūtimi dalyvauti viešuosiuose pirkimuose - </w:t>
              </w:r>
              <w:r w:rsidRPr="00A462D5">
                <w:rPr>
                  <w:rFonts w:ascii="Arial" w:eastAsia="Times New Roman" w:hAnsi="Arial" w:cs="Arial"/>
                  <w:color w:val="0000FF"/>
                  <w:sz w:val="20"/>
                  <w:szCs w:val="20"/>
                  <w:u w:val="single"/>
                </w:rPr>
                <w:lastRenderedPageBreak/>
                <w:t>Viešųjų pirkimų tarnyba (lrv.lt)</w:t>
              </w:r>
            </w:hyperlink>
          </w:p>
          <w:p w14:paraId="72E3DEAC" w14:textId="77777777" w:rsidR="00671288" w:rsidRPr="006C6662" w:rsidRDefault="00671288" w:rsidP="00671288">
            <w:pPr>
              <w:jc w:val="both"/>
              <w:rPr>
                <w:rFonts w:ascii="Arial" w:hAnsi="Arial" w:cs="Arial"/>
                <w:color w:val="000000"/>
                <w:sz w:val="20"/>
                <w:szCs w:val="20"/>
              </w:rPr>
            </w:pPr>
          </w:p>
          <w:p w14:paraId="2AE26A4A" w14:textId="77777777" w:rsidR="00671288" w:rsidRPr="006C6662" w:rsidRDefault="00671288" w:rsidP="00671288">
            <w:pPr>
              <w:ind w:left="34"/>
              <w:jc w:val="both"/>
              <w:rPr>
                <w:rFonts w:ascii="Arial" w:hAnsi="Arial" w:cs="Arial"/>
                <w:color w:val="000000"/>
                <w:sz w:val="20"/>
                <w:szCs w:val="20"/>
              </w:rPr>
            </w:pPr>
          </w:p>
          <w:p w14:paraId="4B1471D3" w14:textId="77777777"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A5F766E" w14:textId="77777777" w:rsidR="00671288" w:rsidRPr="006C6662" w:rsidRDefault="00671288" w:rsidP="00671288">
            <w:pPr>
              <w:jc w:val="both"/>
              <w:rPr>
                <w:rFonts w:ascii="Arial" w:hAnsi="Arial" w:cs="Arial"/>
                <w:color w:val="000000"/>
                <w:sz w:val="20"/>
                <w:szCs w:val="20"/>
              </w:rPr>
            </w:pPr>
            <w:r w:rsidRPr="006C6662">
              <w:rPr>
                <w:rFonts w:ascii="Arial" w:hAnsi="Arial" w:cs="Arial"/>
                <w:color w:val="000000"/>
                <w:sz w:val="20"/>
                <w:szCs w:val="20"/>
              </w:rPr>
              <w:t xml:space="preserve">„e-Certis“ adresu:  </w:t>
            </w:r>
            <w:hyperlink r:id="rId17" w:history="1">
              <w:r w:rsidRPr="006C6662">
                <w:rPr>
                  <w:rStyle w:val="Hipersaitas"/>
                  <w:rFonts w:ascii="Arial" w:hAnsi="Arial" w:cs="Arial"/>
                  <w:sz w:val="20"/>
                  <w:szCs w:val="20"/>
                </w:rPr>
                <w:t>https://ec.europa.eu/tools/ecertis/</w:t>
              </w:r>
            </w:hyperlink>
            <w:r w:rsidRPr="006C6662">
              <w:rPr>
                <w:rFonts w:ascii="Arial" w:hAnsi="Arial" w:cs="Arial"/>
                <w:color w:val="000000"/>
                <w:sz w:val="20"/>
                <w:szCs w:val="20"/>
              </w:rPr>
              <w:t>.</w:t>
            </w:r>
          </w:p>
          <w:p w14:paraId="66B7B8DE" w14:textId="77777777" w:rsidR="00671288" w:rsidRPr="006C6662" w:rsidRDefault="00671288" w:rsidP="00671288">
            <w:pPr>
              <w:rPr>
                <w:rFonts w:ascii="Arial" w:hAnsi="Arial" w:cs="Arial"/>
                <w:sz w:val="20"/>
                <w:szCs w:val="20"/>
              </w:rPr>
            </w:pPr>
          </w:p>
        </w:tc>
        <w:tc>
          <w:tcPr>
            <w:tcW w:w="2660" w:type="dxa"/>
          </w:tcPr>
          <w:p w14:paraId="6B4F3E70" w14:textId="77777777" w:rsidR="00671288" w:rsidRPr="006C6662" w:rsidRDefault="00671288" w:rsidP="00671288">
            <w:pPr>
              <w:jc w:val="both"/>
              <w:rPr>
                <w:rFonts w:ascii="Arial" w:hAnsi="Arial" w:cs="Arial"/>
                <w:sz w:val="20"/>
                <w:szCs w:val="20"/>
                <w:lang w:val="en-GB"/>
              </w:rPr>
            </w:pPr>
            <w:r w:rsidRPr="006C6662">
              <w:rPr>
                <w:rFonts w:ascii="Arial" w:hAnsi="Arial" w:cs="Arial"/>
                <w:sz w:val="20"/>
                <w:szCs w:val="20"/>
                <w:lang w:val="en-GB"/>
              </w:rPr>
              <w:lastRenderedPageBreak/>
              <w:t>SUBMITTED:</w:t>
            </w:r>
          </w:p>
          <w:p w14:paraId="5A1B3EC7" w14:textId="79E8F555" w:rsidR="00671288" w:rsidRPr="006C6662" w:rsidRDefault="00671288" w:rsidP="00671288">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62444E4E" w14:textId="77777777" w:rsidR="00671288" w:rsidRPr="006C6662" w:rsidRDefault="00671288" w:rsidP="00671288">
            <w:pPr>
              <w:ind w:left="34"/>
              <w:jc w:val="both"/>
              <w:rPr>
                <w:rFonts w:ascii="Arial" w:hAnsi="Arial" w:cs="Arial"/>
                <w:color w:val="000000"/>
                <w:sz w:val="20"/>
                <w:szCs w:val="20"/>
                <w:lang w:val="en-GB"/>
              </w:rPr>
            </w:pPr>
          </w:p>
          <w:p w14:paraId="717CE365" w14:textId="77777777" w:rsidR="00671288" w:rsidRPr="006C6662" w:rsidRDefault="00671288" w:rsidP="00671288">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5F2C8A75" w14:textId="77777777" w:rsidR="00671288" w:rsidRPr="006C6662" w:rsidRDefault="00671288" w:rsidP="00671288">
            <w:pPr>
              <w:ind w:left="34"/>
              <w:jc w:val="both"/>
              <w:rPr>
                <w:rFonts w:ascii="Arial" w:hAnsi="Arial" w:cs="Arial"/>
                <w:color w:val="000000"/>
                <w:sz w:val="20"/>
                <w:szCs w:val="20"/>
                <w:lang w:val="en-GB"/>
              </w:rPr>
            </w:pPr>
          </w:p>
          <w:p w14:paraId="0BAC1D12" w14:textId="08A6DACE" w:rsidR="00671288" w:rsidRPr="006C6662" w:rsidRDefault="00671288" w:rsidP="00F02A7B">
            <w:pPr>
              <w:ind w:left="34"/>
              <w:jc w:val="both"/>
              <w:rPr>
                <w:rFonts w:ascii="Arial" w:hAnsi="Arial" w:cs="Arial"/>
                <w:sz w:val="20"/>
                <w:szCs w:val="20"/>
              </w:rPr>
            </w:pPr>
            <w:r w:rsidRPr="006C6662">
              <w:rPr>
                <w:rFonts w:ascii="Arial" w:hAnsi="Arial" w:cs="Arial"/>
                <w:color w:val="000000"/>
                <w:sz w:val="20"/>
                <w:szCs w:val="20"/>
                <w:lang w:val="en-GB"/>
              </w:rPr>
              <w:t xml:space="preserve">When making decisions on the exclusion of the Supplier from the Procurement procedure on the grounds of exclusion specified in this Clause, the information published in the national database </w:t>
            </w:r>
            <w:r w:rsidR="00BC51B5" w:rsidRPr="006C6662">
              <w:rPr>
                <w:rFonts w:ascii="Arial" w:hAnsi="Arial" w:cs="Arial"/>
                <w:color w:val="000000"/>
                <w:sz w:val="20"/>
                <w:szCs w:val="20"/>
                <w:lang w:val="en-GB"/>
              </w:rPr>
              <w:t xml:space="preserve">will </w:t>
            </w:r>
            <w:r w:rsidRPr="006C6662">
              <w:rPr>
                <w:rFonts w:ascii="Arial" w:hAnsi="Arial" w:cs="Arial"/>
                <w:color w:val="000000"/>
                <w:sz w:val="20"/>
                <w:szCs w:val="20"/>
                <w:lang w:val="en-GB"/>
              </w:rPr>
              <w:t>be taken into account, among other things:</w:t>
            </w:r>
            <w:r w:rsidRPr="006C6662">
              <w:rPr>
                <w:rFonts w:ascii="Arial" w:hAnsi="Arial" w:cs="Arial"/>
                <w:color w:val="000000"/>
                <w:sz w:val="20"/>
                <w:szCs w:val="20"/>
              </w:rPr>
              <w:t xml:space="preserve"> </w:t>
            </w:r>
            <w:hyperlink r:id="rId18" w:history="1">
              <w:r w:rsidRPr="006C6662">
                <w:rPr>
                  <w:rFonts w:ascii="Arial" w:hAnsi="Arial" w:cs="Arial"/>
                  <w:color w:val="0000FF"/>
                  <w:sz w:val="20"/>
                  <w:szCs w:val="20"/>
                  <w:u w:val="single"/>
                </w:rPr>
                <w:t>https://www.registrucentras.lt/jar/p/index.php</w:t>
              </w:r>
            </w:hyperlink>
          </w:p>
          <w:p w14:paraId="64E40531" w14:textId="77777777" w:rsidR="00671288" w:rsidRPr="006C6662" w:rsidRDefault="00671288" w:rsidP="00671288">
            <w:pPr>
              <w:ind w:left="34"/>
              <w:jc w:val="both"/>
              <w:rPr>
                <w:rFonts w:ascii="Arial" w:hAnsi="Arial" w:cs="Arial"/>
                <w:sz w:val="20"/>
                <w:szCs w:val="20"/>
                <w:lang w:val="en-US"/>
              </w:rPr>
            </w:pPr>
            <w:r w:rsidRPr="006C6662">
              <w:rPr>
                <w:rFonts w:ascii="Arial" w:hAnsi="Arial" w:cs="Arial"/>
                <w:sz w:val="20"/>
                <w:szCs w:val="20"/>
                <w:lang w:val="en-US"/>
              </w:rPr>
              <w:t>Also, information, published in this notice:</w:t>
            </w:r>
          </w:p>
          <w:p w14:paraId="130B780B" w14:textId="77777777" w:rsidR="00A462D5" w:rsidRPr="00A462D5" w:rsidRDefault="00A462D5" w:rsidP="00A462D5">
            <w:pPr>
              <w:ind w:left="34"/>
              <w:jc w:val="both"/>
              <w:rPr>
                <w:rFonts w:ascii="Arial" w:eastAsia="Times New Roman" w:hAnsi="Arial" w:cs="Arial"/>
                <w:color w:val="000000"/>
                <w:sz w:val="20"/>
                <w:szCs w:val="20"/>
              </w:rPr>
            </w:pPr>
            <w:hyperlink r:id="rId19"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(lrv.lt)</w:t>
              </w:r>
            </w:hyperlink>
          </w:p>
          <w:p w14:paraId="3DA79AA7" w14:textId="77777777" w:rsidR="00671288" w:rsidRPr="006C6662" w:rsidRDefault="00671288" w:rsidP="00671288">
            <w:pPr>
              <w:ind w:left="34"/>
              <w:jc w:val="both"/>
              <w:rPr>
                <w:rFonts w:ascii="Arial" w:hAnsi="Arial" w:cs="Arial"/>
                <w:color w:val="000000"/>
                <w:sz w:val="20"/>
                <w:szCs w:val="20"/>
                <w:lang w:val="en-GB"/>
              </w:rPr>
            </w:pPr>
          </w:p>
          <w:p w14:paraId="61E4C2B2" w14:textId="77777777" w:rsidR="00671288" w:rsidRPr="006C6662" w:rsidRDefault="00671288" w:rsidP="00671288">
            <w:pPr>
              <w:ind w:left="34"/>
              <w:jc w:val="both"/>
              <w:rPr>
                <w:rFonts w:ascii="Arial" w:hAnsi="Arial" w:cs="Arial"/>
                <w:color w:val="000000"/>
                <w:sz w:val="20"/>
                <w:szCs w:val="20"/>
                <w:lang w:val="en-GB"/>
              </w:rPr>
            </w:pPr>
          </w:p>
          <w:p w14:paraId="52057517" w14:textId="200E1230" w:rsidR="00671288" w:rsidRPr="006C6662" w:rsidRDefault="00671288" w:rsidP="00671288">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6C6662">
              <w:rPr>
                <w:rFonts w:ascii="Arial" w:hAnsi="Arial" w:cs="Arial"/>
                <w:color w:val="000000"/>
                <w:sz w:val="20"/>
                <w:szCs w:val="20"/>
              </w:rPr>
              <w:t>https://ec.europa.eu/tools/ecertis/.</w:t>
            </w:r>
          </w:p>
        </w:tc>
      </w:tr>
      <w:tr w:rsidR="008F1F04" w:rsidRPr="006C6662" w14:paraId="49CF270F" w14:textId="77777777" w:rsidTr="007C39B8">
        <w:tc>
          <w:tcPr>
            <w:tcW w:w="928" w:type="dxa"/>
          </w:tcPr>
          <w:p w14:paraId="72755D0E" w14:textId="3E6DB7C5" w:rsidR="008F1F04" w:rsidRPr="008F1F04" w:rsidRDefault="008F1F04" w:rsidP="008F1F04">
            <w:pPr>
              <w:rPr>
                <w:rFonts w:ascii="Arial" w:hAnsi="Arial" w:cs="Arial"/>
                <w:sz w:val="20"/>
                <w:szCs w:val="20"/>
              </w:rPr>
            </w:pPr>
            <w:r w:rsidRPr="008F1F04">
              <w:rPr>
                <w:rFonts w:ascii="Arial" w:hAnsi="Arial" w:cs="Arial"/>
                <w:sz w:val="20"/>
                <w:szCs w:val="20"/>
              </w:rPr>
              <w:lastRenderedPageBreak/>
              <w:t>8.</w:t>
            </w:r>
          </w:p>
        </w:tc>
        <w:tc>
          <w:tcPr>
            <w:tcW w:w="3887" w:type="dxa"/>
          </w:tcPr>
          <w:p w14:paraId="1B7FDC26" w14:textId="122FD9E2" w:rsidR="008F1F04" w:rsidRPr="008F1F04" w:rsidRDefault="008F1F04" w:rsidP="008F1F04">
            <w:pPr>
              <w:jc w:val="both"/>
              <w:rPr>
                <w:rFonts w:ascii="Arial" w:hAnsi="Arial" w:cs="Arial"/>
                <w:color w:val="000000"/>
                <w:sz w:val="20"/>
                <w:szCs w:val="20"/>
              </w:rPr>
            </w:pPr>
            <w:r w:rsidRPr="008F1F04">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Pr>
          <w:p w14:paraId="132D4D3D" w14:textId="50C67A5C" w:rsidR="008F1F04" w:rsidRPr="008F1F04" w:rsidRDefault="008F1F04" w:rsidP="008F1F04">
            <w:pPr>
              <w:jc w:val="both"/>
              <w:rPr>
                <w:rFonts w:ascii="Arial" w:hAnsi="Arial" w:cs="Arial"/>
                <w:iCs/>
                <w:color w:val="000000" w:themeColor="text1"/>
                <w:sz w:val="20"/>
                <w:szCs w:val="20"/>
                <w:lang w:val="en-GB"/>
              </w:rPr>
            </w:pPr>
            <w:r w:rsidRPr="008F1F04">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2835" w:type="dxa"/>
          </w:tcPr>
          <w:p w14:paraId="6950EB4B" w14:textId="77777777" w:rsidR="008F1F04" w:rsidRPr="008F1F04" w:rsidRDefault="008F1F04" w:rsidP="008F1F04">
            <w:pPr>
              <w:ind w:left="34"/>
              <w:jc w:val="both"/>
              <w:rPr>
                <w:rFonts w:ascii="Arial" w:hAnsi="Arial" w:cs="Arial"/>
                <w:sz w:val="20"/>
                <w:szCs w:val="20"/>
              </w:rPr>
            </w:pPr>
            <w:r w:rsidRPr="008F1F04">
              <w:rPr>
                <w:rFonts w:ascii="Arial" w:hAnsi="Arial" w:cs="Arial"/>
                <w:sz w:val="20"/>
                <w:szCs w:val="20"/>
              </w:rPr>
              <w:t>PATEIKIAMA:</w:t>
            </w:r>
          </w:p>
          <w:p w14:paraId="605F8E36"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4CDF9205" w14:textId="77777777" w:rsidR="008F1F04" w:rsidRPr="008F1F04" w:rsidRDefault="008F1F04" w:rsidP="008F1F04">
            <w:pPr>
              <w:ind w:left="34"/>
              <w:jc w:val="both"/>
              <w:rPr>
                <w:rFonts w:ascii="Arial" w:hAnsi="Arial" w:cs="Arial"/>
                <w:color w:val="000000"/>
                <w:sz w:val="20"/>
                <w:szCs w:val="20"/>
              </w:rPr>
            </w:pPr>
          </w:p>
          <w:p w14:paraId="37F1B2F1"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Iš Lietuvoje įsteigtų subjektų kitų dokumentų pagal šį punktą nebus reikalaujama.</w:t>
            </w:r>
          </w:p>
          <w:p w14:paraId="4E6A9B52" w14:textId="77777777" w:rsidR="008F1F04" w:rsidRPr="008F1F04" w:rsidRDefault="008F1F04" w:rsidP="008F1F04">
            <w:pPr>
              <w:jc w:val="both"/>
              <w:rPr>
                <w:rFonts w:ascii="Arial" w:hAnsi="Arial" w:cs="Arial"/>
                <w:color w:val="000000"/>
                <w:sz w:val="20"/>
                <w:szCs w:val="20"/>
              </w:rPr>
            </w:pPr>
          </w:p>
          <w:p w14:paraId="6AD57579" w14:textId="77777777" w:rsidR="008F1F04" w:rsidRPr="008F1F04" w:rsidRDefault="008F1F04" w:rsidP="00C366DA">
            <w:pPr>
              <w:jc w:val="both"/>
              <w:rPr>
                <w:rFonts w:ascii="Arial" w:hAnsi="Arial" w:cs="Arial"/>
                <w:b/>
                <w:bCs/>
                <w:sz w:val="20"/>
                <w:szCs w:val="20"/>
              </w:rPr>
            </w:pPr>
            <w:r w:rsidRPr="008F1F0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1A089740" w14:textId="77777777" w:rsidR="008F1F04" w:rsidRPr="008F1F04" w:rsidRDefault="008F1F04" w:rsidP="008F1F04">
            <w:pPr>
              <w:ind w:left="34"/>
              <w:jc w:val="both"/>
              <w:rPr>
                <w:rFonts w:ascii="Arial" w:hAnsi="Arial" w:cs="Arial"/>
                <w:sz w:val="20"/>
                <w:szCs w:val="20"/>
              </w:rPr>
            </w:pPr>
            <w:hyperlink r:id="rId20" w:history="1">
              <w:r w:rsidRPr="008F1F04">
                <w:rPr>
                  <w:rStyle w:val="Hipersaitas"/>
                  <w:rFonts w:ascii="Arial" w:hAnsi="Arial" w:cs="Arial"/>
                  <w:sz w:val="20"/>
                  <w:szCs w:val="20"/>
                  <w:u w:val="single"/>
                </w:rPr>
                <w:t>https://kt.gov.lt/lt/atviri-duomenys/diskvalifikavimas-is-viesuju-pirkimu</w:t>
              </w:r>
            </w:hyperlink>
            <w:r w:rsidRPr="008F1F04">
              <w:rPr>
                <w:rFonts w:ascii="Arial" w:hAnsi="Arial" w:cs="Arial"/>
                <w:sz w:val="20"/>
                <w:szCs w:val="20"/>
              </w:rPr>
              <w:t xml:space="preserve"> skelbiamą informaciją.</w:t>
            </w:r>
          </w:p>
          <w:p w14:paraId="569F2221" w14:textId="77777777" w:rsidR="008F1F04" w:rsidRPr="008F1F04" w:rsidRDefault="008F1F04" w:rsidP="008F1F04">
            <w:pPr>
              <w:ind w:left="34"/>
              <w:jc w:val="both"/>
              <w:rPr>
                <w:rFonts w:ascii="Arial" w:hAnsi="Arial" w:cs="Arial"/>
                <w:sz w:val="20"/>
                <w:szCs w:val="20"/>
              </w:rPr>
            </w:pPr>
          </w:p>
          <w:p w14:paraId="31ED2873"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 xml:space="preserve">Iš ne Lietuvoje įsteigtų subjektų bus reikalaujama </w:t>
            </w:r>
            <w:r w:rsidRPr="008F1F04">
              <w:rPr>
                <w:rFonts w:ascii="Arial" w:hAnsi="Arial" w:cs="Arial"/>
                <w:color w:val="000000"/>
                <w:sz w:val="20"/>
                <w:szCs w:val="20"/>
              </w:rPr>
              <w:lastRenderedPageBreak/>
              <w:t xml:space="preserve">tokios rūšies pažymų ir tokių dokumentinių įrodymų formų, apie kuriuos pateikta informacija Europos Komisijos informacinėje dokumentų saugykloje </w:t>
            </w:r>
          </w:p>
          <w:p w14:paraId="7235A329" w14:textId="77777777" w:rsidR="008F1F04" w:rsidRPr="008F1F04" w:rsidRDefault="008F1F04" w:rsidP="008F1F04">
            <w:pPr>
              <w:jc w:val="both"/>
              <w:rPr>
                <w:rFonts w:ascii="Arial" w:hAnsi="Arial" w:cs="Arial"/>
                <w:color w:val="000000"/>
                <w:sz w:val="20"/>
                <w:szCs w:val="20"/>
              </w:rPr>
            </w:pPr>
            <w:r w:rsidRPr="008F1F04">
              <w:rPr>
                <w:rFonts w:ascii="Arial" w:hAnsi="Arial" w:cs="Arial"/>
                <w:color w:val="000000"/>
                <w:sz w:val="20"/>
                <w:szCs w:val="20"/>
              </w:rPr>
              <w:t xml:space="preserve">„e-Certis“ adresu:  </w:t>
            </w:r>
            <w:hyperlink r:id="rId21" w:history="1">
              <w:r w:rsidRPr="008F1F04">
                <w:rPr>
                  <w:rStyle w:val="Hipersaitas"/>
                  <w:rFonts w:ascii="Arial" w:hAnsi="Arial" w:cs="Arial"/>
                  <w:sz w:val="20"/>
                  <w:szCs w:val="20"/>
                </w:rPr>
                <w:t>https://ec.europa.eu/tools/ecertis/</w:t>
              </w:r>
            </w:hyperlink>
            <w:r w:rsidRPr="008F1F04">
              <w:rPr>
                <w:rFonts w:ascii="Arial" w:hAnsi="Arial" w:cs="Arial"/>
                <w:color w:val="000000"/>
                <w:sz w:val="20"/>
                <w:szCs w:val="20"/>
              </w:rPr>
              <w:t>.</w:t>
            </w:r>
          </w:p>
          <w:p w14:paraId="4BF8CFD0" w14:textId="77777777" w:rsidR="008F1F04" w:rsidRPr="008F1F04" w:rsidRDefault="008F1F04" w:rsidP="008F1F04">
            <w:pPr>
              <w:ind w:left="34"/>
              <w:jc w:val="both"/>
              <w:rPr>
                <w:rFonts w:ascii="Arial" w:hAnsi="Arial" w:cs="Arial"/>
                <w:sz w:val="20"/>
                <w:szCs w:val="20"/>
              </w:rPr>
            </w:pPr>
          </w:p>
        </w:tc>
        <w:tc>
          <w:tcPr>
            <w:tcW w:w="2660" w:type="dxa"/>
          </w:tcPr>
          <w:p w14:paraId="26878FD7" w14:textId="77777777" w:rsidR="008F1F04" w:rsidRPr="008F1F04" w:rsidRDefault="008F1F04" w:rsidP="008F1F04">
            <w:pPr>
              <w:jc w:val="both"/>
              <w:rPr>
                <w:rFonts w:ascii="Arial" w:hAnsi="Arial" w:cs="Arial"/>
                <w:sz w:val="20"/>
                <w:szCs w:val="20"/>
                <w:lang w:val="en-GB"/>
              </w:rPr>
            </w:pPr>
            <w:r w:rsidRPr="008F1F04">
              <w:rPr>
                <w:rFonts w:ascii="Arial" w:hAnsi="Arial" w:cs="Arial"/>
                <w:sz w:val="20"/>
                <w:szCs w:val="20"/>
                <w:lang w:val="en-GB"/>
              </w:rPr>
              <w:lastRenderedPageBreak/>
              <w:t>SUBMITTED:</w:t>
            </w:r>
          </w:p>
          <w:p w14:paraId="39A5EEB1" w14:textId="77777777" w:rsidR="008F1F04" w:rsidRPr="008F1F04" w:rsidRDefault="008F1F04" w:rsidP="008F1F04">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Application. </w:t>
            </w:r>
          </w:p>
          <w:p w14:paraId="2DC2CFFF" w14:textId="77777777" w:rsidR="008F1F04" w:rsidRPr="008F1F04" w:rsidRDefault="008F1F04" w:rsidP="008F1F04">
            <w:pPr>
              <w:ind w:left="34"/>
              <w:jc w:val="both"/>
              <w:rPr>
                <w:rFonts w:ascii="Arial" w:hAnsi="Arial" w:cs="Arial"/>
                <w:color w:val="000000"/>
                <w:sz w:val="20"/>
                <w:szCs w:val="20"/>
                <w:lang w:val="en-GB"/>
              </w:rPr>
            </w:pPr>
          </w:p>
          <w:p w14:paraId="25B23F5B" w14:textId="77777777" w:rsidR="008F1F04" w:rsidRPr="008F1F04" w:rsidRDefault="008F1F04" w:rsidP="008F1F04">
            <w:pPr>
              <w:ind w:left="34"/>
              <w:jc w:val="both"/>
              <w:rPr>
                <w:rFonts w:ascii="Arial" w:hAnsi="Arial" w:cs="Arial"/>
                <w:color w:val="000000"/>
                <w:sz w:val="20"/>
                <w:szCs w:val="20"/>
                <w:lang w:val="en-GB"/>
              </w:rPr>
            </w:pPr>
            <w:r w:rsidRPr="008F1F04">
              <w:rPr>
                <w:rFonts w:ascii="Arial" w:hAnsi="Arial" w:cs="Arial"/>
                <w:color w:val="000000"/>
                <w:sz w:val="20"/>
                <w:szCs w:val="20"/>
                <w:lang w:val="en-GB"/>
              </w:rPr>
              <w:t>No other documents will be required from entities established in Lithuania under this clause.</w:t>
            </w:r>
          </w:p>
          <w:p w14:paraId="4235581B" w14:textId="77777777" w:rsidR="008F1F04" w:rsidRPr="008F1F04" w:rsidRDefault="008F1F04" w:rsidP="008F1F04">
            <w:pPr>
              <w:ind w:left="34"/>
              <w:jc w:val="both"/>
              <w:rPr>
                <w:rFonts w:ascii="Arial" w:hAnsi="Arial" w:cs="Arial"/>
                <w:color w:val="000000"/>
                <w:sz w:val="20"/>
                <w:szCs w:val="20"/>
                <w:lang w:val="en-GB"/>
              </w:rPr>
            </w:pPr>
          </w:p>
          <w:p w14:paraId="1381D9AE" w14:textId="77777777" w:rsidR="008F1F04" w:rsidRPr="008F1F04" w:rsidRDefault="008F1F04" w:rsidP="008F1F04">
            <w:pPr>
              <w:jc w:val="both"/>
              <w:rPr>
                <w:rFonts w:ascii="Arial" w:hAnsi="Arial" w:cs="Arial"/>
                <w:b/>
                <w:bCs/>
                <w:color w:val="000000"/>
                <w:sz w:val="20"/>
                <w:szCs w:val="20"/>
                <w:lang w:val="en-GB"/>
              </w:rPr>
            </w:pPr>
            <w:r w:rsidRPr="008F1F04">
              <w:rPr>
                <w:rFonts w:ascii="Arial" w:hAnsi="Arial" w:cs="Arial"/>
                <w:b/>
                <w:bCs/>
                <w:color w:val="000000"/>
                <w:sz w:val="20"/>
                <w:szCs w:val="20"/>
                <w:lang w:val="en-GB"/>
              </w:rPr>
              <w:t>When making decisions on the exclusion of the Supplier from the Procurement procedure on the grounds of exclusion specified in this Clause, the information published in the national database will be taken into account, among other things:</w:t>
            </w:r>
          </w:p>
          <w:p w14:paraId="7788A1D4" w14:textId="77777777" w:rsidR="008F1F04" w:rsidRPr="008F1F04" w:rsidRDefault="008F1F04" w:rsidP="008F1F04">
            <w:pPr>
              <w:ind w:left="34"/>
              <w:jc w:val="both"/>
              <w:rPr>
                <w:rFonts w:ascii="Arial" w:hAnsi="Arial" w:cs="Arial"/>
                <w:sz w:val="20"/>
                <w:szCs w:val="20"/>
              </w:rPr>
            </w:pPr>
            <w:hyperlink r:id="rId22" w:history="1">
              <w:r w:rsidRPr="008F1F04">
                <w:rPr>
                  <w:rStyle w:val="Hipersaitas"/>
                  <w:rFonts w:ascii="Arial" w:hAnsi="Arial" w:cs="Arial"/>
                  <w:sz w:val="20"/>
                  <w:szCs w:val="20"/>
                  <w:u w:val="single"/>
                </w:rPr>
                <w:t>https://kt.gov.lt/lt/atviri-duomenys/diskvalifikavima</w:t>
              </w:r>
              <w:r w:rsidRPr="008F1F04">
                <w:rPr>
                  <w:rStyle w:val="Hipersaitas"/>
                  <w:rFonts w:ascii="Arial" w:hAnsi="Arial" w:cs="Arial"/>
                  <w:sz w:val="20"/>
                  <w:szCs w:val="20"/>
                  <w:u w:val="single"/>
                </w:rPr>
                <w:lastRenderedPageBreak/>
                <w:t>s-is-viesuju-pirkimu</w:t>
              </w:r>
            </w:hyperlink>
            <w:r w:rsidRPr="008F1F04">
              <w:rPr>
                <w:rFonts w:ascii="Arial" w:hAnsi="Arial" w:cs="Arial"/>
                <w:sz w:val="20"/>
                <w:szCs w:val="20"/>
              </w:rPr>
              <w:t xml:space="preserve"> skelbiamą informaciją.</w:t>
            </w:r>
          </w:p>
          <w:p w14:paraId="4FB53601" w14:textId="77777777" w:rsidR="008F1F04" w:rsidRPr="008F1F04" w:rsidRDefault="008F1F04" w:rsidP="008F1F04">
            <w:pPr>
              <w:jc w:val="both"/>
              <w:rPr>
                <w:rFonts w:ascii="Arial" w:hAnsi="Arial" w:cs="Arial"/>
                <w:sz w:val="20"/>
                <w:szCs w:val="20"/>
                <w:lang w:val="en-GB"/>
              </w:rPr>
            </w:pPr>
          </w:p>
          <w:p w14:paraId="23493050" w14:textId="75E5A518" w:rsidR="008F1F04" w:rsidRPr="008F1F04" w:rsidRDefault="008F1F04" w:rsidP="008F1F04">
            <w:pPr>
              <w:jc w:val="both"/>
              <w:rPr>
                <w:rFonts w:ascii="Arial" w:hAnsi="Arial" w:cs="Arial"/>
                <w:sz w:val="20"/>
                <w:szCs w:val="20"/>
                <w:lang w:val="en-GB"/>
              </w:rPr>
            </w:pPr>
            <w:r w:rsidRPr="008F1F04">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8F1F04">
              <w:rPr>
                <w:rFonts w:ascii="Arial" w:hAnsi="Arial" w:cs="Arial"/>
                <w:color w:val="000000"/>
                <w:sz w:val="20"/>
                <w:szCs w:val="20"/>
              </w:rPr>
              <w:t>https://ec.europa.eu/tools/ecertis/.</w:t>
            </w:r>
          </w:p>
        </w:tc>
      </w:tr>
      <w:tr w:rsidR="00CF37C1" w:rsidRPr="006C6662" w14:paraId="5CE8FE35" w14:textId="77777777" w:rsidTr="00CF37C1">
        <w:tc>
          <w:tcPr>
            <w:tcW w:w="928" w:type="dxa"/>
          </w:tcPr>
          <w:p w14:paraId="38A0FE43" w14:textId="3DF193D2" w:rsidR="00CF37C1" w:rsidRPr="008F1F04" w:rsidRDefault="00CF37C1" w:rsidP="00CF37C1">
            <w:pPr>
              <w:rPr>
                <w:rFonts w:ascii="Arial" w:hAnsi="Arial" w:cs="Arial"/>
                <w:sz w:val="20"/>
                <w:szCs w:val="20"/>
              </w:rPr>
            </w:pPr>
            <w:r>
              <w:rPr>
                <w:rFonts w:ascii="Arial" w:hAnsi="Arial" w:cs="Arial"/>
                <w:sz w:val="20"/>
                <w:szCs w:val="20"/>
              </w:rPr>
              <w:lastRenderedPageBreak/>
              <w:t>9.</w:t>
            </w:r>
          </w:p>
        </w:tc>
        <w:tc>
          <w:tcPr>
            <w:tcW w:w="3887" w:type="dxa"/>
          </w:tcPr>
          <w:p w14:paraId="1347167A" w14:textId="73277080" w:rsidR="00CF37C1" w:rsidRPr="008F1F04" w:rsidRDefault="00CF37C1" w:rsidP="00CF37C1">
            <w:pPr>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4111" w:type="dxa"/>
          </w:tcPr>
          <w:p w14:paraId="2935FA66" w14:textId="4B13D09E" w:rsidR="00CF37C1" w:rsidRPr="008F1F04" w:rsidRDefault="00CF37C1" w:rsidP="00CF37C1">
            <w:pPr>
              <w:jc w:val="both"/>
              <w:rPr>
                <w:rFonts w:ascii="Arial" w:hAnsi="Arial" w:cs="Arial"/>
                <w:iCs/>
                <w:color w:val="000000" w:themeColor="text1"/>
                <w:sz w:val="20"/>
                <w:szCs w:val="20"/>
                <w:lang w:val="en-GB"/>
              </w:rPr>
            </w:pPr>
            <w:r w:rsidRPr="0011595E">
              <w:rPr>
                <w:rFonts w:ascii="Arial" w:hAnsi="Arial" w:cs="Arial"/>
                <w:iCs/>
                <w:color w:val="000000" w:themeColor="text1"/>
                <w:sz w:val="20"/>
                <w:szCs w:val="20"/>
                <w:lang w:val="en-GB"/>
              </w:rPr>
              <w:t>The supplier has not fulfilled the assigned criminal penalty – the prohibition for the legal entity to participate in public procurement.</w:t>
            </w:r>
          </w:p>
        </w:tc>
        <w:tc>
          <w:tcPr>
            <w:tcW w:w="2835" w:type="dxa"/>
          </w:tcPr>
          <w:p w14:paraId="52370973" w14:textId="77777777" w:rsidR="00CF37C1" w:rsidRPr="008F1F04" w:rsidRDefault="00CF37C1" w:rsidP="00CF37C1">
            <w:pPr>
              <w:ind w:left="34"/>
              <w:jc w:val="both"/>
              <w:rPr>
                <w:rFonts w:ascii="Arial" w:hAnsi="Arial" w:cs="Arial"/>
                <w:sz w:val="20"/>
                <w:szCs w:val="20"/>
              </w:rPr>
            </w:pPr>
            <w:r w:rsidRPr="008F1F04">
              <w:rPr>
                <w:rFonts w:ascii="Arial" w:hAnsi="Arial" w:cs="Arial"/>
                <w:sz w:val="20"/>
                <w:szCs w:val="20"/>
              </w:rPr>
              <w:t>PATEIKIAMA:</w:t>
            </w:r>
          </w:p>
          <w:p w14:paraId="247268A1" w14:textId="77777777" w:rsidR="00CF37C1" w:rsidRPr="008F1F04" w:rsidRDefault="00CF37C1" w:rsidP="00CF37C1">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5424B8E3" w14:textId="77777777" w:rsidR="00CF37C1" w:rsidRDefault="00CF37C1" w:rsidP="00CF37C1">
            <w:pPr>
              <w:ind w:left="34"/>
              <w:jc w:val="both"/>
              <w:rPr>
                <w:rFonts w:ascii="Arial" w:hAnsi="Arial" w:cs="Arial"/>
                <w:sz w:val="20"/>
                <w:szCs w:val="20"/>
              </w:rPr>
            </w:pPr>
          </w:p>
          <w:p w14:paraId="1FD5B27C" w14:textId="77777777" w:rsidR="00CF37C1" w:rsidRDefault="00CF37C1" w:rsidP="00CF37C1">
            <w:pPr>
              <w:ind w:left="34"/>
              <w:jc w:val="both"/>
              <w:rPr>
                <w:rFonts w:ascii="Arial" w:hAnsi="Arial" w:cs="Arial"/>
                <w:sz w:val="20"/>
                <w:szCs w:val="20"/>
              </w:rPr>
            </w:pPr>
          </w:p>
          <w:p w14:paraId="642D069A" w14:textId="77777777" w:rsidR="00CF37C1" w:rsidRDefault="00CF37C1" w:rsidP="00CF37C1">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2E632DB2" w14:textId="77777777" w:rsidR="00CF37C1" w:rsidRDefault="00CF37C1" w:rsidP="00CF37C1">
            <w:pPr>
              <w:ind w:left="34"/>
              <w:jc w:val="both"/>
              <w:rPr>
                <w:rFonts w:ascii="Arial" w:hAnsi="Arial" w:cs="Arial"/>
                <w:sz w:val="20"/>
                <w:szCs w:val="20"/>
              </w:rPr>
            </w:pPr>
          </w:p>
          <w:p w14:paraId="2DDCC0C9" w14:textId="77777777" w:rsidR="00CF37C1" w:rsidRPr="0011595E" w:rsidRDefault="00CF37C1" w:rsidP="00CF37C1">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6D3D7C0" w14:textId="08DC9E90" w:rsidR="00CF37C1" w:rsidRPr="008F1F04" w:rsidRDefault="00CF37C1" w:rsidP="00CF37C1">
            <w:pPr>
              <w:ind w:left="34"/>
              <w:jc w:val="both"/>
              <w:rPr>
                <w:rFonts w:ascii="Arial" w:hAnsi="Arial" w:cs="Arial"/>
                <w:sz w:val="20"/>
                <w:szCs w:val="20"/>
              </w:rPr>
            </w:pPr>
            <w:r w:rsidRPr="0011595E">
              <w:rPr>
                <w:rFonts w:ascii="Arial" w:hAnsi="Arial" w:cs="Arial"/>
                <w:sz w:val="20"/>
                <w:szCs w:val="20"/>
              </w:rPr>
              <w:t>„e-Certis“ adresu:  https://ec.europa.eu/tools/ecertis/.</w:t>
            </w:r>
          </w:p>
        </w:tc>
        <w:tc>
          <w:tcPr>
            <w:tcW w:w="2660" w:type="dxa"/>
          </w:tcPr>
          <w:p w14:paraId="12BBAEFD" w14:textId="77777777" w:rsidR="00CF37C1" w:rsidRPr="008F1F04" w:rsidRDefault="00CF37C1" w:rsidP="00CF37C1">
            <w:pPr>
              <w:jc w:val="both"/>
              <w:rPr>
                <w:rFonts w:ascii="Arial" w:hAnsi="Arial" w:cs="Arial"/>
                <w:sz w:val="20"/>
                <w:szCs w:val="20"/>
                <w:lang w:val="en-GB"/>
              </w:rPr>
            </w:pPr>
            <w:r w:rsidRPr="008F1F04">
              <w:rPr>
                <w:rFonts w:ascii="Arial" w:hAnsi="Arial" w:cs="Arial"/>
                <w:sz w:val="20"/>
                <w:szCs w:val="20"/>
                <w:lang w:val="en-GB"/>
              </w:rPr>
              <w:t>SUBMITTED:</w:t>
            </w:r>
          </w:p>
          <w:p w14:paraId="4534EDFC" w14:textId="77777777" w:rsidR="00CF37C1" w:rsidRPr="008F1F04" w:rsidRDefault="00CF37C1" w:rsidP="00CF37C1">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Application. </w:t>
            </w:r>
          </w:p>
          <w:p w14:paraId="1A9AC0BB" w14:textId="77777777" w:rsidR="00CF37C1" w:rsidRDefault="00CF37C1" w:rsidP="00CF37C1">
            <w:pPr>
              <w:jc w:val="both"/>
              <w:rPr>
                <w:rFonts w:ascii="Arial" w:hAnsi="Arial" w:cs="Arial"/>
                <w:sz w:val="20"/>
                <w:szCs w:val="20"/>
              </w:rPr>
            </w:pPr>
          </w:p>
          <w:p w14:paraId="3DE073CA" w14:textId="77777777" w:rsidR="00CF37C1" w:rsidRPr="006C6662" w:rsidRDefault="00CF37C1" w:rsidP="00CF37C1">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66C6EC84" w14:textId="77777777" w:rsidR="00CF37C1" w:rsidRDefault="00CF37C1" w:rsidP="00CF37C1">
            <w:pPr>
              <w:jc w:val="both"/>
              <w:rPr>
                <w:rFonts w:ascii="Arial" w:hAnsi="Arial" w:cs="Arial"/>
                <w:color w:val="000000"/>
                <w:sz w:val="20"/>
                <w:szCs w:val="20"/>
                <w:lang w:val="en-GB"/>
              </w:rPr>
            </w:pPr>
          </w:p>
          <w:p w14:paraId="5808992B" w14:textId="786C5F83" w:rsidR="00CF37C1" w:rsidRPr="008F1F04" w:rsidRDefault="00CF37C1" w:rsidP="00CF37C1">
            <w:pPr>
              <w:jc w:val="both"/>
              <w:rPr>
                <w:rFonts w:ascii="Arial" w:hAnsi="Arial" w:cs="Arial"/>
                <w:sz w:val="20"/>
                <w:szCs w:val="20"/>
                <w:lang w:val="en-GB"/>
              </w:rPr>
            </w:pPr>
            <w:r w:rsidRPr="008F1F04">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Repository E-Certis: </w:t>
            </w:r>
            <w:r w:rsidRPr="008F1F04">
              <w:rPr>
                <w:rFonts w:ascii="Arial" w:hAnsi="Arial" w:cs="Arial"/>
                <w:color w:val="000000"/>
                <w:sz w:val="20"/>
                <w:szCs w:val="20"/>
              </w:rPr>
              <w:t>https://ec.europa.eu/tools/ecertis/.</w:t>
            </w:r>
          </w:p>
        </w:tc>
      </w:tr>
    </w:tbl>
    <w:p w14:paraId="443CF481" w14:textId="77777777" w:rsidR="00EC584F" w:rsidRPr="006C6662" w:rsidRDefault="00EC584F" w:rsidP="00EC584F">
      <w:pPr>
        <w:pStyle w:val="Sraopastraipa"/>
        <w:rPr>
          <w:rFonts w:ascii="Arial" w:hAnsi="Arial" w:cs="Arial"/>
          <w:i/>
          <w:color w:val="FF0000"/>
          <w:sz w:val="20"/>
          <w:szCs w:val="20"/>
        </w:rPr>
      </w:pPr>
    </w:p>
    <w:p w14:paraId="10EE93F5" w14:textId="22FFF493" w:rsidR="00EC584F" w:rsidRPr="001E0352" w:rsidRDefault="00EC584F" w:rsidP="00242509">
      <w:pPr>
        <w:pStyle w:val="Sraopastraipa"/>
        <w:tabs>
          <w:tab w:val="left" w:pos="567"/>
        </w:tabs>
        <w:spacing w:before="60" w:after="60"/>
        <w:ind w:left="0" w:right="-314"/>
        <w:contextualSpacing w:val="0"/>
        <w:jc w:val="right"/>
        <w:rPr>
          <w:rFonts w:ascii="Arial" w:hAnsi="Arial" w:cs="Arial"/>
          <w:iCs/>
          <w:sz w:val="20"/>
          <w:szCs w:val="20"/>
        </w:rPr>
      </w:pPr>
      <w:r w:rsidRPr="001E0352">
        <w:rPr>
          <w:rFonts w:ascii="Arial" w:hAnsi="Arial" w:cs="Arial"/>
          <w:iCs/>
          <w:sz w:val="20"/>
          <w:szCs w:val="20"/>
        </w:rPr>
        <w:t>2 lentelė/</w:t>
      </w:r>
      <w:r w:rsidRPr="001E0352">
        <w:rPr>
          <w:rFonts w:ascii="Arial" w:hAnsi="Arial" w:cs="Arial"/>
          <w:iCs/>
          <w:sz w:val="20"/>
          <w:szCs w:val="20"/>
          <w:lang w:val="en-US"/>
        </w:rPr>
        <w:t>Table 2</w:t>
      </w:r>
    </w:p>
    <w:tbl>
      <w:tblPr>
        <w:tblStyle w:val="Lentelstinklelis"/>
        <w:tblW w:w="14421" w:type="dxa"/>
        <w:tblLook w:val="04A0" w:firstRow="1" w:lastRow="0" w:firstColumn="1" w:lastColumn="0" w:noHBand="0" w:noVBand="1"/>
      </w:tblPr>
      <w:tblGrid>
        <w:gridCol w:w="562"/>
        <w:gridCol w:w="3731"/>
        <w:gridCol w:w="3325"/>
        <w:gridCol w:w="3401"/>
        <w:gridCol w:w="3402"/>
      </w:tblGrid>
      <w:tr w:rsidR="000D7DA4" w:rsidRPr="006C6662" w14:paraId="0940F2EB" w14:textId="77777777" w:rsidTr="00084622">
        <w:tc>
          <w:tcPr>
            <w:tcW w:w="562" w:type="dxa"/>
            <w:vAlign w:val="center"/>
          </w:tcPr>
          <w:p w14:paraId="17A5D4DE" w14:textId="77777777" w:rsidR="000D7DA4" w:rsidRPr="006C6662" w:rsidRDefault="000D7DA4" w:rsidP="00952466">
            <w:pPr>
              <w:jc w:val="center"/>
              <w:rPr>
                <w:rFonts w:ascii="Arial" w:hAnsi="Arial" w:cs="Arial"/>
                <w:b/>
                <w:bCs/>
                <w:sz w:val="20"/>
                <w:szCs w:val="20"/>
              </w:rPr>
            </w:pPr>
            <w:r w:rsidRPr="006C6662">
              <w:rPr>
                <w:rFonts w:ascii="Arial" w:hAnsi="Arial" w:cs="Arial"/>
                <w:b/>
                <w:bCs/>
                <w:sz w:val="20"/>
                <w:szCs w:val="20"/>
              </w:rPr>
              <w:lastRenderedPageBreak/>
              <w:t>Eil. Nr. /</w:t>
            </w:r>
          </w:p>
          <w:p w14:paraId="5C6BD0C3" w14:textId="753AD654" w:rsidR="000D7DA4" w:rsidRPr="006C6662" w:rsidRDefault="000D7DA4" w:rsidP="00952466">
            <w:pPr>
              <w:jc w:val="center"/>
              <w:rPr>
                <w:rFonts w:ascii="Arial" w:hAnsi="Arial" w:cs="Arial"/>
                <w:sz w:val="20"/>
                <w:szCs w:val="20"/>
              </w:rPr>
            </w:pPr>
            <w:r w:rsidRPr="006C6662">
              <w:rPr>
                <w:rFonts w:ascii="Arial" w:hAnsi="Arial" w:cs="Arial"/>
                <w:b/>
                <w:bCs/>
                <w:sz w:val="20"/>
                <w:szCs w:val="20"/>
              </w:rPr>
              <w:t>No.</w:t>
            </w:r>
          </w:p>
        </w:tc>
        <w:tc>
          <w:tcPr>
            <w:tcW w:w="3731" w:type="dxa"/>
            <w:vAlign w:val="center"/>
          </w:tcPr>
          <w:p w14:paraId="1062F668" w14:textId="531896CC" w:rsidR="000D7DA4" w:rsidRPr="006C6662" w:rsidRDefault="000D7DA4" w:rsidP="00952466">
            <w:pPr>
              <w:jc w:val="center"/>
              <w:rPr>
                <w:rFonts w:ascii="Arial" w:hAnsi="Arial" w:cs="Arial"/>
                <w:sz w:val="20"/>
                <w:szCs w:val="20"/>
              </w:rPr>
            </w:pPr>
            <w:r w:rsidRPr="006C6662">
              <w:rPr>
                <w:rFonts w:ascii="Arial" w:hAnsi="Arial" w:cs="Arial"/>
                <w:b/>
                <w:sz w:val="20"/>
                <w:szCs w:val="20"/>
              </w:rPr>
              <w:t>Kvalifikacijos reikalavimas</w:t>
            </w:r>
          </w:p>
        </w:tc>
        <w:tc>
          <w:tcPr>
            <w:tcW w:w="3325" w:type="dxa"/>
            <w:vAlign w:val="center"/>
          </w:tcPr>
          <w:p w14:paraId="2F34C29A" w14:textId="4D60FB0A" w:rsidR="000D7DA4" w:rsidRPr="006C6662" w:rsidRDefault="009E1A65" w:rsidP="00952466">
            <w:pPr>
              <w:jc w:val="center"/>
              <w:rPr>
                <w:rFonts w:ascii="Arial" w:hAnsi="Arial" w:cs="Arial"/>
                <w:sz w:val="20"/>
                <w:szCs w:val="20"/>
              </w:rPr>
            </w:pPr>
            <w:r w:rsidRPr="006C6662">
              <w:rPr>
                <w:rFonts w:ascii="Arial" w:hAnsi="Arial" w:cs="Arial"/>
                <w:b/>
                <w:sz w:val="20"/>
                <w:szCs w:val="20"/>
                <w:lang w:val="en-GB"/>
              </w:rPr>
              <w:t>Qualification requirement</w:t>
            </w:r>
          </w:p>
        </w:tc>
        <w:tc>
          <w:tcPr>
            <w:tcW w:w="3401" w:type="dxa"/>
            <w:vAlign w:val="center"/>
          </w:tcPr>
          <w:p w14:paraId="3AFB2A40" w14:textId="334E8080" w:rsidR="000D7DA4" w:rsidRPr="006C6662" w:rsidRDefault="000D7DA4" w:rsidP="00952466">
            <w:pPr>
              <w:tabs>
                <w:tab w:val="left" w:pos="1680"/>
              </w:tabs>
              <w:jc w:val="center"/>
              <w:rPr>
                <w:rFonts w:ascii="Arial" w:hAnsi="Arial" w:cs="Arial"/>
                <w:sz w:val="20"/>
                <w:szCs w:val="20"/>
              </w:rPr>
            </w:pPr>
            <w:r w:rsidRPr="006C6662">
              <w:rPr>
                <w:rFonts w:ascii="Arial" w:hAnsi="Arial" w:cs="Arial"/>
                <w:b/>
                <w:sz w:val="20"/>
                <w:szCs w:val="20"/>
              </w:rPr>
              <w:t>Pateikiami dokumentai</w:t>
            </w:r>
          </w:p>
        </w:tc>
        <w:tc>
          <w:tcPr>
            <w:tcW w:w="3402" w:type="dxa"/>
            <w:vAlign w:val="center"/>
          </w:tcPr>
          <w:p w14:paraId="161A47CB" w14:textId="4FD9FA8E" w:rsidR="000D7DA4" w:rsidRPr="006C6662" w:rsidRDefault="009E1A65" w:rsidP="00952466">
            <w:pPr>
              <w:tabs>
                <w:tab w:val="left" w:pos="1680"/>
              </w:tabs>
              <w:jc w:val="center"/>
              <w:rPr>
                <w:rFonts w:ascii="Arial" w:hAnsi="Arial" w:cs="Arial"/>
                <w:sz w:val="20"/>
                <w:szCs w:val="20"/>
              </w:rPr>
            </w:pPr>
            <w:r w:rsidRPr="006C6662">
              <w:rPr>
                <w:rFonts w:ascii="Arial" w:hAnsi="Arial" w:cs="Arial"/>
                <w:b/>
                <w:sz w:val="20"/>
                <w:szCs w:val="20"/>
                <w:lang w:val="en-GB"/>
              </w:rPr>
              <w:t>Documents submitted</w:t>
            </w:r>
          </w:p>
        </w:tc>
      </w:tr>
      <w:tr w:rsidR="002F020C" w:rsidRPr="006C6662" w14:paraId="280112F3" w14:textId="77777777">
        <w:tc>
          <w:tcPr>
            <w:tcW w:w="7618" w:type="dxa"/>
            <w:gridSpan w:val="3"/>
            <w:vAlign w:val="center"/>
          </w:tcPr>
          <w:p w14:paraId="611C9644" w14:textId="31216448" w:rsidR="002F020C" w:rsidRPr="00084622" w:rsidRDefault="00084622" w:rsidP="00084622">
            <w:pPr>
              <w:rPr>
                <w:rFonts w:ascii="Arial" w:hAnsi="Arial" w:cs="Arial"/>
                <w:b/>
                <w:sz w:val="20"/>
                <w:szCs w:val="20"/>
              </w:rPr>
            </w:pPr>
            <w:r>
              <w:rPr>
                <w:rFonts w:ascii="Arial" w:hAnsi="Arial" w:cs="Arial"/>
                <w:b/>
                <w:sz w:val="20"/>
                <w:szCs w:val="20"/>
                <w:lang w:val="en-GB"/>
              </w:rPr>
              <w:t>Techninis ir profesinis paj</w:t>
            </w:r>
            <w:r>
              <w:rPr>
                <w:rFonts w:ascii="Arial" w:hAnsi="Arial" w:cs="Arial"/>
                <w:b/>
                <w:sz w:val="20"/>
                <w:szCs w:val="20"/>
              </w:rPr>
              <w:t>ėgumas</w:t>
            </w:r>
          </w:p>
        </w:tc>
        <w:tc>
          <w:tcPr>
            <w:tcW w:w="6803" w:type="dxa"/>
            <w:gridSpan w:val="2"/>
            <w:vAlign w:val="center"/>
          </w:tcPr>
          <w:p w14:paraId="26B27A0D" w14:textId="77777777" w:rsidR="002F020C" w:rsidRPr="006C6662" w:rsidRDefault="002F020C" w:rsidP="00952466">
            <w:pPr>
              <w:tabs>
                <w:tab w:val="left" w:pos="1680"/>
              </w:tabs>
              <w:jc w:val="center"/>
              <w:rPr>
                <w:rFonts w:ascii="Arial" w:hAnsi="Arial" w:cs="Arial"/>
                <w:b/>
                <w:sz w:val="20"/>
                <w:szCs w:val="20"/>
                <w:lang w:val="en-GB"/>
              </w:rPr>
            </w:pPr>
          </w:p>
        </w:tc>
      </w:tr>
      <w:tr w:rsidR="000E0054" w:rsidRPr="006C6662" w14:paraId="537FAB6E" w14:textId="77777777" w:rsidTr="00084622">
        <w:trPr>
          <w:trHeight w:val="1975"/>
        </w:trPr>
        <w:tc>
          <w:tcPr>
            <w:tcW w:w="562" w:type="dxa"/>
          </w:tcPr>
          <w:p w14:paraId="304C4F1F" w14:textId="73D8E4CB" w:rsidR="000E0054" w:rsidRPr="006C6662" w:rsidRDefault="00FD2932">
            <w:pPr>
              <w:rPr>
                <w:rFonts w:ascii="Arial" w:hAnsi="Arial" w:cs="Arial"/>
                <w:sz w:val="20"/>
                <w:szCs w:val="20"/>
              </w:rPr>
            </w:pPr>
            <w:r>
              <w:rPr>
                <w:rFonts w:ascii="Arial" w:hAnsi="Arial" w:cs="Arial"/>
                <w:sz w:val="20"/>
                <w:szCs w:val="20"/>
                <w:lang w:val="en-US"/>
              </w:rPr>
              <w:t>1.</w:t>
            </w:r>
          </w:p>
        </w:tc>
        <w:tc>
          <w:tcPr>
            <w:tcW w:w="3731" w:type="dxa"/>
          </w:tcPr>
          <w:p w14:paraId="4EF00930" w14:textId="77777777" w:rsidR="00C055A1" w:rsidRPr="00C055A1" w:rsidRDefault="00C055A1" w:rsidP="00C055A1">
            <w:pPr>
              <w:jc w:val="both"/>
              <w:rPr>
                <w:rFonts w:ascii="Arial" w:hAnsi="Arial" w:cs="Arial"/>
                <w:sz w:val="20"/>
                <w:szCs w:val="20"/>
              </w:rPr>
            </w:pPr>
            <w:r w:rsidRPr="00C055A1">
              <w:rPr>
                <w:rFonts w:ascii="Arial" w:hAnsi="Arial" w:cs="Arial"/>
                <w:sz w:val="20"/>
                <w:szCs w:val="20"/>
              </w:rPr>
              <w:t>Tiekėjas per paskutinius 5 (penkerius) metus arba per laiką nuo Tiekėjo įregistravimo dienos (jei tiekėjas vykdė veiklą mažiau nei 5 (penkerius) metus) iki pasiūlymų pateikimo dienos pagal vieną sutartį savo jėgomis atliko įmonės, įstaigos, organizacijos ar kito juridinio asmens kritinių informacinių sistemų migraciją į siūlomą viešosios debesijos platformą ir (arba) suprojektavo bei įdiegė DR sprendimą kritinėms informacinėms sistemoms į siūlomą viešosios debesijos platformą. Permigruoto arba suprojektuoto sprendimo apimtis ne mažiau 50 virtualių serverių bei ryšio dalies sprendimas (dedikuota ryšio linija, IPsec, GRE tunelio įdiegimas).</w:t>
            </w:r>
          </w:p>
          <w:p w14:paraId="699D53B9" w14:textId="77777777" w:rsidR="00C055A1" w:rsidRPr="00C055A1" w:rsidRDefault="00C055A1" w:rsidP="00C055A1">
            <w:pPr>
              <w:jc w:val="both"/>
              <w:rPr>
                <w:rFonts w:ascii="Arial" w:hAnsi="Arial" w:cs="Arial"/>
                <w:sz w:val="20"/>
                <w:szCs w:val="20"/>
              </w:rPr>
            </w:pPr>
          </w:p>
          <w:p w14:paraId="53A1BF84" w14:textId="77777777" w:rsidR="00C055A1" w:rsidRPr="00C055A1" w:rsidRDefault="00C055A1" w:rsidP="00C055A1">
            <w:pPr>
              <w:jc w:val="both"/>
              <w:rPr>
                <w:rFonts w:ascii="Arial" w:hAnsi="Arial" w:cs="Arial"/>
                <w:sz w:val="20"/>
                <w:szCs w:val="20"/>
              </w:rPr>
            </w:pPr>
            <w:r w:rsidRPr="00C055A1">
              <w:rPr>
                <w:rFonts w:ascii="Arial" w:hAnsi="Arial" w:cs="Arial"/>
                <w:sz w:val="20"/>
                <w:szCs w:val="20"/>
              </w:rPr>
              <w:t>Jei Tiekėjas teikia informaciją apie vykdomą/-as sutartį/-is, paslaugos privalo būti suteiktos pilnai.</w:t>
            </w:r>
          </w:p>
          <w:p w14:paraId="7F3D0696" w14:textId="77777777" w:rsidR="00C055A1" w:rsidRPr="00C055A1" w:rsidRDefault="00C055A1" w:rsidP="00C055A1">
            <w:pPr>
              <w:jc w:val="both"/>
              <w:rPr>
                <w:rFonts w:ascii="Arial" w:hAnsi="Arial" w:cs="Arial"/>
                <w:sz w:val="20"/>
                <w:szCs w:val="20"/>
              </w:rPr>
            </w:pPr>
          </w:p>
          <w:p w14:paraId="7A8428A8" w14:textId="6332AE50" w:rsidR="009F04C0" w:rsidRPr="006C6662" w:rsidRDefault="00C055A1" w:rsidP="00C055A1">
            <w:pPr>
              <w:jc w:val="both"/>
              <w:rPr>
                <w:rFonts w:ascii="Arial" w:hAnsi="Arial" w:cs="Arial"/>
                <w:sz w:val="20"/>
                <w:szCs w:val="20"/>
              </w:rPr>
            </w:pPr>
            <w:r w:rsidRPr="00C055A1">
              <w:rPr>
                <w:rFonts w:ascii="Arial" w:hAnsi="Arial" w:cs="Arial"/>
                <w:sz w:val="20"/>
                <w:szCs w:val="20"/>
              </w:rPr>
              <w:t>Pastaba. Sutartis gali būti pradėta vykdyti anksčiau, nei prieš 5 (penkerius) metus, tačiau sutarties vykdymo pabaiga turi patekti į nurodytą 5 (penkerių) metų laikotarpį, skaičiuojant nuo paskutinės pasiūlymų pateikimo termino dienos.</w:t>
            </w:r>
          </w:p>
        </w:tc>
        <w:tc>
          <w:tcPr>
            <w:tcW w:w="3325" w:type="dxa"/>
          </w:tcPr>
          <w:p w14:paraId="62069EE6" w14:textId="77777777" w:rsidR="00BA04C0" w:rsidRPr="00C055A1" w:rsidRDefault="00BA04C0" w:rsidP="00BA04C0">
            <w:pPr>
              <w:jc w:val="both"/>
              <w:rPr>
                <w:rFonts w:ascii="Arial" w:hAnsi="Arial" w:cs="Arial"/>
                <w:sz w:val="20"/>
                <w:szCs w:val="20"/>
              </w:rPr>
            </w:pPr>
            <w:r w:rsidRPr="00C055A1">
              <w:rPr>
                <w:rFonts w:ascii="Arial" w:hAnsi="Arial" w:cs="Arial"/>
                <w:sz w:val="20"/>
                <w:szCs w:val="20"/>
              </w:rPr>
              <w:t>Over the last 5 (five) years or during the period from the date of registration of the Supplier (if the Supplier has been operating for less than 5 (five) years) to the date of submission of tenders, the Supplier has, under a single contract and using its own resources, performed the migration of critical information systems of a company, institution, organisation or other legal entity to the proposed public cloud platform and/or designed and implemented a DR solution for critical information systems to the proposed public cloud platform. The scope of the migrated or designed solution shall be at least 50 virtual servers and a communication part solution (dedicated communication line, IPsec, GRE tunnel installation).</w:t>
            </w:r>
          </w:p>
          <w:p w14:paraId="330AB84B" w14:textId="77777777" w:rsidR="00BA04C0" w:rsidRPr="00C055A1" w:rsidRDefault="00BA04C0" w:rsidP="00BA04C0">
            <w:pPr>
              <w:jc w:val="both"/>
              <w:rPr>
                <w:rFonts w:ascii="Arial" w:hAnsi="Arial" w:cs="Arial"/>
                <w:sz w:val="20"/>
                <w:szCs w:val="20"/>
              </w:rPr>
            </w:pPr>
          </w:p>
          <w:p w14:paraId="3D4CEDD0" w14:textId="77777777" w:rsidR="00BA04C0" w:rsidRPr="00C055A1" w:rsidRDefault="00BA04C0" w:rsidP="00BA04C0">
            <w:pPr>
              <w:jc w:val="both"/>
              <w:rPr>
                <w:rFonts w:ascii="Arial" w:hAnsi="Arial" w:cs="Arial"/>
                <w:sz w:val="20"/>
                <w:szCs w:val="20"/>
              </w:rPr>
            </w:pPr>
            <w:r w:rsidRPr="00C055A1">
              <w:rPr>
                <w:rFonts w:ascii="Arial" w:hAnsi="Arial" w:cs="Arial"/>
                <w:sz w:val="20"/>
                <w:szCs w:val="20"/>
              </w:rPr>
              <w:t>If the Supplier provides information about the contract(s) being performed, the services must be provided in full.</w:t>
            </w:r>
          </w:p>
          <w:p w14:paraId="4B4C12DD" w14:textId="77777777" w:rsidR="00BA04C0" w:rsidRPr="00C055A1" w:rsidRDefault="00BA04C0" w:rsidP="00BA04C0">
            <w:pPr>
              <w:jc w:val="both"/>
              <w:rPr>
                <w:rFonts w:ascii="Arial" w:hAnsi="Arial" w:cs="Arial"/>
                <w:sz w:val="20"/>
                <w:szCs w:val="20"/>
              </w:rPr>
            </w:pPr>
          </w:p>
          <w:p w14:paraId="3B18B16A" w14:textId="407C7B02" w:rsidR="000E0054" w:rsidRPr="006C6662" w:rsidRDefault="00BA04C0" w:rsidP="00BA04C0">
            <w:pPr>
              <w:jc w:val="both"/>
              <w:rPr>
                <w:rFonts w:ascii="Arial" w:hAnsi="Arial" w:cs="Arial"/>
                <w:sz w:val="20"/>
                <w:szCs w:val="20"/>
              </w:rPr>
            </w:pPr>
            <w:r w:rsidRPr="00C055A1">
              <w:rPr>
                <w:rFonts w:ascii="Arial" w:hAnsi="Arial" w:cs="Arial"/>
                <w:sz w:val="20"/>
                <w:szCs w:val="20"/>
              </w:rPr>
              <w:t>Note The contract may have been started earlier than 5 (five) years ago, but the end of the contract must fall within the specified 5 (five) year period, counting from the last date for submission of tenders.</w:t>
            </w:r>
          </w:p>
        </w:tc>
        <w:tc>
          <w:tcPr>
            <w:tcW w:w="3401" w:type="dxa"/>
          </w:tcPr>
          <w:p w14:paraId="21263944" w14:textId="77777777" w:rsidR="0021674B" w:rsidRPr="0021674B" w:rsidRDefault="0021674B" w:rsidP="0021674B">
            <w:pPr>
              <w:jc w:val="both"/>
              <w:rPr>
                <w:rFonts w:ascii="Arial" w:hAnsi="Arial" w:cs="Arial"/>
                <w:sz w:val="20"/>
                <w:szCs w:val="20"/>
              </w:rPr>
            </w:pPr>
            <w:r w:rsidRPr="0021674B">
              <w:rPr>
                <w:rFonts w:ascii="Arial" w:hAnsi="Arial" w:cs="Arial"/>
                <w:sz w:val="20"/>
                <w:szCs w:val="20"/>
              </w:rPr>
              <w:t>PATEIKIAMA:</w:t>
            </w:r>
          </w:p>
          <w:p w14:paraId="33801FAF" w14:textId="526F9B33" w:rsidR="00C61AD2" w:rsidRDefault="0021674B" w:rsidP="0021674B">
            <w:pPr>
              <w:jc w:val="both"/>
              <w:rPr>
                <w:rFonts w:ascii="Arial" w:hAnsi="Arial" w:cs="Arial"/>
                <w:sz w:val="20"/>
                <w:szCs w:val="20"/>
              </w:rPr>
            </w:pPr>
            <w:r w:rsidRPr="0021674B">
              <w:rPr>
                <w:rFonts w:ascii="Arial" w:hAnsi="Arial" w:cs="Arial"/>
                <w:sz w:val="20"/>
                <w:szCs w:val="20"/>
              </w:rPr>
              <w:t>Su Paraiška pateikiamas tik EBVPD.</w:t>
            </w:r>
          </w:p>
          <w:p w14:paraId="13C89638" w14:textId="77777777" w:rsidR="0021674B" w:rsidRDefault="0021674B" w:rsidP="0021674B">
            <w:pPr>
              <w:jc w:val="both"/>
              <w:rPr>
                <w:rFonts w:ascii="Arial" w:hAnsi="Arial" w:cs="Arial"/>
                <w:sz w:val="20"/>
                <w:szCs w:val="20"/>
              </w:rPr>
            </w:pPr>
          </w:p>
          <w:p w14:paraId="1D44A1E9" w14:textId="163BF2C7" w:rsidR="0021674B" w:rsidRPr="002E0622" w:rsidRDefault="00E545CB" w:rsidP="00E545CB">
            <w:pPr>
              <w:jc w:val="both"/>
              <w:rPr>
                <w:rFonts w:ascii="Arial" w:hAnsi="Arial" w:cs="Arial"/>
                <w:b/>
                <w:bCs/>
                <w:sz w:val="20"/>
                <w:szCs w:val="20"/>
              </w:rPr>
            </w:pPr>
            <w:r w:rsidRPr="002E0622">
              <w:rPr>
                <w:rFonts w:ascii="Arial" w:hAnsi="Arial" w:cs="Arial"/>
                <w:b/>
                <w:bCs/>
                <w:sz w:val="20"/>
                <w:szCs w:val="20"/>
              </w:rPr>
              <w:t>Dokumentų,</w:t>
            </w:r>
            <w:r w:rsidR="002E0622" w:rsidRPr="002E0622">
              <w:rPr>
                <w:rFonts w:ascii="Arial" w:hAnsi="Arial" w:cs="Arial"/>
                <w:b/>
                <w:bCs/>
                <w:sz w:val="20"/>
                <w:szCs w:val="20"/>
              </w:rPr>
              <w:t xml:space="preserve"> patvirtinančių</w:t>
            </w:r>
            <w:r w:rsidRPr="002E0622">
              <w:rPr>
                <w:rFonts w:ascii="Arial" w:hAnsi="Arial" w:cs="Arial"/>
                <w:b/>
                <w:bCs/>
                <w:sz w:val="20"/>
                <w:szCs w:val="20"/>
              </w:rPr>
              <w:t xml:space="preserve"> kvalifikacijos reikalavimų atitikimą perka</w:t>
            </w:r>
            <w:r w:rsidR="002E0622" w:rsidRPr="002E0622">
              <w:rPr>
                <w:rFonts w:ascii="Arial" w:hAnsi="Arial" w:cs="Arial"/>
                <w:b/>
                <w:bCs/>
                <w:sz w:val="20"/>
                <w:szCs w:val="20"/>
              </w:rPr>
              <w:t>ntysis subjektas</w:t>
            </w:r>
            <w:r w:rsidRPr="002E0622">
              <w:rPr>
                <w:rFonts w:ascii="Arial" w:hAnsi="Arial" w:cs="Arial"/>
                <w:b/>
                <w:bCs/>
                <w:sz w:val="20"/>
                <w:szCs w:val="20"/>
              </w:rPr>
              <w:t xml:space="preserve"> reikalaus pateikti tik iš to tiekėjo, kurio pasiūlymas pagal pasiūlymų vertinimo rezultatus galės būti pripažintas laimėjusiu.</w:t>
            </w:r>
          </w:p>
          <w:p w14:paraId="6C935291" w14:textId="77777777" w:rsidR="00C61AD2" w:rsidRDefault="00C61AD2" w:rsidP="00161949">
            <w:pPr>
              <w:jc w:val="both"/>
              <w:rPr>
                <w:rFonts w:ascii="Arial" w:hAnsi="Arial" w:cs="Arial"/>
                <w:sz w:val="20"/>
                <w:szCs w:val="20"/>
              </w:rPr>
            </w:pPr>
          </w:p>
          <w:p w14:paraId="0BC238EB" w14:textId="5F705678" w:rsidR="00161949" w:rsidRPr="00161949" w:rsidRDefault="00161949" w:rsidP="00161949">
            <w:pPr>
              <w:jc w:val="both"/>
              <w:rPr>
                <w:rFonts w:ascii="Arial" w:hAnsi="Arial" w:cs="Arial"/>
                <w:sz w:val="20"/>
                <w:szCs w:val="20"/>
              </w:rPr>
            </w:pPr>
            <w:r w:rsidRPr="00C61AD2">
              <w:rPr>
                <w:rFonts w:ascii="Arial" w:hAnsi="Arial" w:cs="Arial"/>
                <w:sz w:val="20"/>
                <w:szCs w:val="20"/>
              </w:rPr>
              <w:t>Pateikiami dokumentai</w:t>
            </w:r>
            <w:r w:rsidR="000E0B49">
              <w:rPr>
                <w:rFonts w:ascii="Arial" w:hAnsi="Arial" w:cs="Arial"/>
                <w:sz w:val="20"/>
                <w:szCs w:val="20"/>
              </w:rPr>
              <w:t xml:space="preserve"> (10 priedas – Tiekėjo sutarčių sąrašas)</w:t>
            </w:r>
            <w:r w:rsidRPr="00C61AD2">
              <w:rPr>
                <w:rFonts w:ascii="Arial" w:hAnsi="Arial" w:cs="Arial"/>
                <w:sz w:val="20"/>
                <w:szCs w:val="20"/>
              </w:rPr>
              <w:t>:</w:t>
            </w:r>
          </w:p>
          <w:p w14:paraId="01B0F348" w14:textId="0B97902C" w:rsidR="00161949" w:rsidRPr="00161949" w:rsidRDefault="00161949" w:rsidP="00161949">
            <w:pPr>
              <w:jc w:val="both"/>
              <w:rPr>
                <w:rFonts w:ascii="Arial" w:hAnsi="Arial" w:cs="Arial"/>
                <w:sz w:val="20"/>
                <w:szCs w:val="20"/>
              </w:rPr>
            </w:pPr>
            <w:r w:rsidRPr="00161949">
              <w:rPr>
                <w:rFonts w:ascii="Arial" w:hAnsi="Arial" w:cs="Arial"/>
                <w:sz w:val="20"/>
                <w:szCs w:val="20"/>
              </w:rPr>
              <w:t xml:space="preserve">1) Tiekėjo per paskutinius 5 (penkerius) metus arba per laiką nuo tiekėjo įregistravimo dienos (jeigu tiekėjas vykdė veiklą mažiau nei 5 (penkerius) metus) savo jėgomis įvykdytų arba vykdomų </w:t>
            </w:r>
            <w:r w:rsidRPr="00D12A36">
              <w:rPr>
                <w:rFonts w:ascii="Arial" w:hAnsi="Arial" w:cs="Arial"/>
                <w:sz w:val="20"/>
                <w:szCs w:val="20"/>
              </w:rPr>
              <w:t xml:space="preserve">paslaugų sąrašas, kuriame nurodomas: </w:t>
            </w:r>
            <w:r w:rsidRPr="00A02CD8">
              <w:rPr>
                <w:rFonts w:ascii="Arial" w:hAnsi="Arial" w:cs="Arial"/>
                <w:sz w:val="20"/>
                <w:szCs w:val="20"/>
              </w:rPr>
              <w:t xml:space="preserve">sutarties pavadinimas ir Nr.; trumpas sutarties aprašymas (nurodant suteiktas paslaugas); duomenys apie užsakovą (įmonės pavadinimas, adresas, telefonas, kontaktinis asmuo); </w:t>
            </w:r>
            <w:r w:rsidR="00584914" w:rsidRPr="00A02CD8">
              <w:rPr>
                <w:rFonts w:ascii="Arial" w:hAnsi="Arial" w:cs="Arial"/>
                <w:sz w:val="20"/>
                <w:szCs w:val="20"/>
              </w:rPr>
              <w:t>Sutarties pasirašymo, paslaugų teikimo laikotarpis</w:t>
            </w:r>
            <w:r w:rsidR="007A6D48" w:rsidRPr="00A02CD8">
              <w:rPr>
                <w:rFonts w:ascii="Arial" w:hAnsi="Arial" w:cs="Arial"/>
                <w:sz w:val="20"/>
                <w:szCs w:val="20"/>
              </w:rPr>
              <w:t xml:space="preserve"> </w:t>
            </w:r>
            <w:r w:rsidR="00584914" w:rsidRPr="00A02CD8">
              <w:rPr>
                <w:rFonts w:ascii="Arial" w:hAnsi="Arial" w:cs="Arial"/>
                <w:sz w:val="20"/>
                <w:szCs w:val="20"/>
              </w:rPr>
              <w:t>/</w:t>
            </w:r>
            <w:r w:rsidR="007A6D48" w:rsidRPr="00A02CD8">
              <w:rPr>
                <w:rFonts w:ascii="Arial" w:hAnsi="Arial" w:cs="Arial"/>
                <w:sz w:val="20"/>
                <w:szCs w:val="20"/>
              </w:rPr>
              <w:t xml:space="preserve"> </w:t>
            </w:r>
            <w:r w:rsidR="00584914" w:rsidRPr="00A02CD8">
              <w:rPr>
                <w:rFonts w:ascii="Arial" w:hAnsi="Arial" w:cs="Arial"/>
                <w:sz w:val="20"/>
                <w:szCs w:val="20"/>
              </w:rPr>
              <w:t>sutarties galiojimo data (pradžia – pabaiga). </w:t>
            </w:r>
            <w:r w:rsidRPr="00D12A36">
              <w:rPr>
                <w:rFonts w:ascii="Arial" w:hAnsi="Arial" w:cs="Arial"/>
                <w:sz w:val="20"/>
                <w:szCs w:val="20"/>
              </w:rPr>
              <w:t>2)</w:t>
            </w:r>
            <w:r w:rsidRPr="00161949">
              <w:rPr>
                <w:rFonts w:ascii="Arial" w:hAnsi="Arial" w:cs="Arial"/>
                <w:sz w:val="20"/>
                <w:szCs w:val="20"/>
              </w:rPr>
              <w:t xml:space="preserve"> Taip pat turi būti pateikta nurodyto užsakovo pažyma apie tinkamą sutarties įvykdymą ar vykdymą arba atliktų darbų priėmimo-perdavimo aktas </w:t>
            </w:r>
            <w:r w:rsidRPr="00161949">
              <w:rPr>
                <w:rFonts w:ascii="Arial" w:hAnsi="Arial" w:cs="Arial"/>
                <w:sz w:val="20"/>
                <w:szCs w:val="20"/>
              </w:rPr>
              <w:lastRenderedPageBreak/>
              <w:t>arba kitas dokumentas, kuriame būtų  nurodyti ir įdiegti ir (ar) migruoti komponentai.</w:t>
            </w:r>
          </w:p>
          <w:p w14:paraId="3146C36D" w14:textId="7C71B98A" w:rsidR="00F32B90" w:rsidRPr="00F32B90" w:rsidRDefault="00161949" w:rsidP="00161949">
            <w:pPr>
              <w:jc w:val="both"/>
              <w:rPr>
                <w:rFonts w:ascii="Arial" w:hAnsi="Arial" w:cs="Arial"/>
                <w:sz w:val="20"/>
                <w:szCs w:val="20"/>
              </w:rPr>
            </w:pPr>
            <w:r w:rsidRPr="00161949">
              <w:rPr>
                <w:rFonts w:ascii="Arial" w:hAnsi="Arial" w:cs="Arial"/>
                <w:sz w:val="20"/>
                <w:szCs w:val="20"/>
              </w:rPr>
              <w:t>3) 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p>
          <w:p w14:paraId="3124574E" w14:textId="77777777" w:rsidR="00F32B90" w:rsidRDefault="00F32B90" w:rsidP="00161949">
            <w:pPr>
              <w:jc w:val="both"/>
              <w:rPr>
                <w:rFonts w:ascii="Arial" w:hAnsi="Arial" w:cs="Arial"/>
                <w:color w:val="000000"/>
                <w:sz w:val="20"/>
                <w:szCs w:val="20"/>
              </w:rPr>
            </w:pPr>
          </w:p>
          <w:p w14:paraId="6A23392F" w14:textId="77777777" w:rsidR="00F32B90" w:rsidRDefault="00F32B90" w:rsidP="00161949">
            <w:pPr>
              <w:jc w:val="both"/>
              <w:rPr>
                <w:rFonts w:ascii="Arial" w:hAnsi="Arial" w:cs="Arial"/>
                <w:color w:val="000000"/>
                <w:sz w:val="20"/>
                <w:szCs w:val="20"/>
              </w:rPr>
            </w:pPr>
          </w:p>
          <w:p w14:paraId="47204816" w14:textId="77777777" w:rsidR="00F32B90" w:rsidRDefault="00F32B90" w:rsidP="00161949">
            <w:pPr>
              <w:jc w:val="both"/>
              <w:rPr>
                <w:rFonts w:ascii="Arial" w:hAnsi="Arial" w:cs="Arial"/>
                <w:color w:val="000000"/>
                <w:sz w:val="20"/>
                <w:szCs w:val="20"/>
              </w:rPr>
            </w:pPr>
          </w:p>
          <w:p w14:paraId="3DA957CA" w14:textId="77777777" w:rsidR="00F32B90" w:rsidRDefault="00F32B90" w:rsidP="00161949">
            <w:pPr>
              <w:jc w:val="both"/>
              <w:rPr>
                <w:rFonts w:ascii="Arial" w:hAnsi="Arial" w:cs="Arial"/>
                <w:color w:val="000000"/>
                <w:sz w:val="20"/>
                <w:szCs w:val="20"/>
              </w:rPr>
            </w:pPr>
          </w:p>
          <w:p w14:paraId="3D5AF711" w14:textId="5F03FAC7" w:rsidR="00F32B90" w:rsidRPr="00F32B90" w:rsidRDefault="00F32B90" w:rsidP="00161949">
            <w:pPr>
              <w:jc w:val="both"/>
              <w:rPr>
                <w:rFonts w:ascii="Arial" w:hAnsi="Arial" w:cs="Arial"/>
                <w:b/>
                <w:bCs/>
                <w:sz w:val="20"/>
                <w:szCs w:val="20"/>
              </w:rPr>
            </w:pPr>
          </w:p>
        </w:tc>
        <w:tc>
          <w:tcPr>
            <w:tcW w:w="3402" w:type="dxa"/>
          </w:tcPr>
          <w:p w14:paraId="23B154A9" w14:textId="77777777" w:rsidR="001C1CF2" w:rsidRPr="0021674B" w:rsidRDefault="001C1CF2" w:rsidP="001C1CF2">
            <w:pPr>
              <w:jc w:val="both"/>
              <w:rPr>
                <w:rFonts w:ascii="Arial" w:hAnsi="Arial" w:cs="Arial"/>
                <w:sz w:val="20"/>
                <w:szCs w:val="20"/>
              </w:rPr>
            </w:pPr>
            <w:r w:rsidRPr="0021674B">
              <w:rPr>
                <w:rFonts w:ascii="Arial" w:hAnsi="Arial" w:cs="Arial"/>
                <w:sz w:val="20"/>
                <w:szCs w:val="20"/>
              </w:rPr>
              <w:lastRenderedPageBreak/>
              <w:t>SUBMITTED:</w:t>
            </w:r>
          </w:p>
          <w:p w14:paraId="650989E5" w14:textId="77777777" w:rsidR="001C1CF2" w:rsidRDefault="001C1CF2" w:rsidP="001C1CF2">
            <w:pPr>
              <w:jc w:val="both"/>
              <w:rPr>
                <w:rFonts w:ascii="Arial" w:hAnsi="Arial" w:cs="Arial"/>
                <w:sz w:val="20"/>
                <w:szCs w:val="20"/>
              </w:rPr>
            </w:pPr>
            <w:r w:rsidRPr="0021674B">
              <w:rPr>
                <w:rFonts w:ascii="Arial" w:hAnsi="Arial" w:cs="Arial"/>
                <w:sz w:val="20"/>
                <w:szCs w:val="20"/>
              </w:rPr>
              <w:t>Only the ESPD shall be submitted with the application.</w:t>
            </w:r>
          </w:p>
          <w:p w14:paraId="39FC005E" w14:textId="77777777" w:rsidR="001C1CF2" w:rsidRDefault="001C1CF2" w:rsidP="001C1CF2">
            <w:pPr>
              <w:jc w:val="both"/>
              <w:rPr>
                <w:rFonts w:ascii="Arial" w:hAnsi="Arial" w:cs="Arial"/>
                <w:sz w:val="20"/>
                <w:szCs w:val="20"/>
              </w:rPr>
            </w:pPr>
          </w:p>
          <w:p w14:paraId="13A6D863" w14:textId="77777777" w:rsidR="001C1CF2" w:rsidRPr="002E0622" w:rsidRDefault="001C1CF2" w:rsidP="001C1CF2">
            <w:pPr>
              <w:jc w:val="both"/>
              <w:rPr>
                <w:rFonts w:ascii="Arial" w:hAnsi="Arial" w:cs="Arial"/>
                <w:b/>
                <w:bCs/>
                <w:sz w:val="20"/>
                <w:szCs w:val="20"/>
              </w:rPr>
            </w:pPr>
            <w:r w:rsidRPr="002E0622">
              <w:rPr>
                <w:rFonts w:ascii="Arial" w:hAnsi="Arial" w:cs="Arial"/>
                <w:b/>
                <w:bCs/>
                <w:sz w:val="20"/>
                <w:szCs w:val="20"/>
              </w:rPr>
              <w:t>The contracting entity will only require documents confirming compliance with the qualification requirements from the supplier whose bid may be recognized as the winning bid based on the results of the bid evaluation.</w:t>
            </w:r>
          </w:p>
          <w:p w14:paraId="02C81753" w14:textId="77777777" w:rsidR="001C1CF2" w:rsidRDefault="001C1CF2" w:rsidP="001C1CF2">
            <w:pPr>
              <w:jc w:val="both"/>
              <w:rPr>
                <w:rFonts w:ascii="Arial" w:hAnsi="Arial" w:cs="Arial"/>
                <w:sz w:val="20"/>
                <w:szCs w:val="20"/>
              </w:rPr>
            </w:pPr>
          </w:p>
          <w:p w14:paraId="513377F5" w14:textId="77777777" w:rsidR="001C1CF2" w:rsidRPr="00161949" w:rsidRDefault="001C1CF2" w:rsidP="001C1CF2">
            <w:pPr>
              <w:jc w:val="both"/>
              <w:rPr>
                <w:rFonts w:ascii="Arial" w:hAnsi="Arial" w:cs="Arial"/>
                <w:sz w:val="20"/>
                <w:szCs w:val="20"/>
              </w:rPr>
            </w:pPr>
            <w:r w:rsidRPr="00C61AD2">
              <w:rPr>
                <w:rFonts w:ascii="Arial" w:hAnsi="Arial" w:cs="Arial"/>
                <w:sz w:val="20"/>
                <w:szCs w:val="20"/>
              </w:rPr>
              <w:t xml:space="preserve">Documents to be submitted </w:t>
            </w:r>
            <w:r>
              <w:rPr>
                <w:rFonts w:ascii="Arial" w:hAnsi="Arial" w:cs="Arial"/>
                <w:sz w:val="20"/>
                <w:szCs w:val="20"/>
              </w:rPr>
              <w:t>(Annex 10 – List of supplier contracts)</w:t>
            </w:r>
            <w:r w:rsidRPr="00C61AD2">
              <w:rPr>
                <w:rFonts w:ascii="Arial" w:hAnsi="Arial" w:cs="Arial"/>
                <w:sz w:val="20"/>
                <w:szCs w:val="20"/>
              </w:rPr>
              <w:t>:</w:t>
            </w:r>
          </w:p>
          <w:p w14:paraId="3E8DE3AC" w14:textId="77777777" w:rsidR="001C1CF2" w:rsidRPr="00161949" w:rsidRDefault="001C1CF2" w:rsidP="001C1CF2">
            <w:pPr>
              <w:jc w:val="both"/>
              <w:rPr>
                <w:rFonts w:ascii="Arial" w:hAnsi="Arial" w:cs="Arial"/>
                <w:sz w:val="20"/>
                <w:szCs w:val="20"/>
              </w:rPr>
            </w:pPr>
            <w:r w:rsidRPr="00161949">
              <w:rPr>
                <w:rFonts w:ascii="Arial" w:hAnsi="Arial" w:cs="Arial"/>
                <w:sz w:val="20"/>
                <w:szCs w:val="20"/>
              </w:rPr>
              <w:t xml:space="preserve">1) </w:t>
            </w:r>
            <w:r w:rsidRPr="00D12A36">
              <w:rPr>
                <w:rFonts w:ascii="Arial" w:hAnsi="Arial" w:cs="Arial"/>
                <w:sz w:val="20"/>
                <w:szCs w:val="20"/>
              </w:rPr>
              <w:t>A list of services</w:t>
            </w:r>
            <w:r w:rsidRPr="00161949">
              <w:rPr>
                <w:rFonts w:ascii="Arial" w:hAnsi="Arial" w:cs="Arial"/>
                <w:sz w:val="20"/>
                <w:szCs w:val="20"/>
              </w:rPr>
              <w:t xml:space="preserve"> performed or being performed by the supplier on its own during the last 5 (five) years or during the period since the date of registration of the supplier (if the supplier has been operating for less than 5 (five) years)</w:t>
            </w:r>
            <w:r w:rsidRPr="00D12A36">
              <w:rPr>
                <w:rFonts w:ascii="Arial" w:hAnsi="Arial" w:cs="Arial"/>
                <w:sz w:val="20"/>
                <w:szCs w:val="20"/>
              </w:rPr>
              <w:t xml:space="preserve">, indicating: </w:t>
            </w:r>
            <w:r w:rsidRPr="00A02CD8">
              <w:rPr>
                <w:rFonts w:ascii="Arial" w:hAnsi="Arial" w:cs="Arial"/>
                <w:sz w:val="20"/>
                <w:szCs w:val="20"/>
              </w:rPr>
              <w:t>the name and number of the contract; a brief description of the contract (indicating the services provided); details of the customer (company name, address, telephone number, contact person); the period of the contract/validity of the contract (start and end dates).</w:t>
            </w:r>
            <w:r w:rsidRPr="00D12A36">
              <w:rPr>
                <w:rFonts w:ascii="Arial" w:hAnsi="Arial" w:cs="Arial"/>
                <w:sz w:val="20"/>
                <w:szCs w:val="20"/>
              </w:rPr>
              <w:t xml:space="preserve"> 2)</w:t>
            </w:r>
            <w:r w:rsidRPr="00161949">
              <w:rPr>
                <w:rFonts w:ascii="Arial" w:hAnsi="Arial" w:cs="Arial"/>
                <w:sz w:val="20"/>
                <w:szCs w:val="20"/>
              </w:rPr>
              <w:t xml:space="preserve"> A certificate from the specified customer confirming the proper performance or execution of the contract or an acceptance and transfer certificate for the work performed or another document </w:t>
            </w:r>
            <w:r w:rsidRPr="00161949">
              <w:rPr>
                <w:rFonts w:ascii="Arial" w:hAnsi="Arial" w:cs="Arial"/>
                <w:sz w:val="20"/>
                <w:szCs w:val="20"/>
              </w:rPr>
              <w:lastRenderedPageBreak/>
              <w:t xml:space="preserve">indicating the components to be installed and/or migrated must also be submitted. </w:t>
            </w:r>
          </w:p>
          <w:p w14:paraId="64641D04" w14:textId="77777777" w:rsidR="001C1CF2" w:rsidRPr="00F32B90" w:rsidRDefault="001C1CF2" w:rsidP="001C1CF2">
            <w:pPr>
              <w:jc w:val="both"/>
              <w:rPr>
                <w:rFonts w:ascii="Arial" w:hAnsi="Arial" w:cs="Arial"/>
                <w:sz w:val="20"/>
                <w:szCs w:val="20"/>
              </w:rPr>
            </w:pPr>
            <w:r w:rsidRPr="00161949">
              <w:rPr>
                <w:rFonts w:ascii="Arial" w:hAnsi="Arial" w:cs="Arial"/>
                <w:sz w:val="20"/>
                <w:szCs w:val="20"/>
              </w:rPr>
              <w:t>3) In order to verify or confirm the information provided, the contracting authority may, upon separate request, ask for copies or extracts from completed or ongoing contracts and documents describing the subject of the project (e.g., technical specifications) or contact the customer's representative indicated by the Supplier without prior notice.</w:t>
            </w:r>
          </w:p>
          <w:p w14:paraId="4BEA7649" w14:textId="77777777" w:rsidR="00E77484" w:rsidRPr="00C055A1" w:rsidRDefault="00E77484" w:rsidP="00E77484">
            <w:pPr>
              <w:tabs>
                <w:tab w:val="left" w:pos="567"/>
              </w:tabs>
              <w:spacing w:before="60" w:after="60"/>
              <w:jc w:val="both"/>
              <w:rPr>
                <w:rFonts w:ascii="Arial" w:hAnsi="Arial" w:cs="Arial"/>
                <w:sz w:val="20"/>
                <w:szCs w:val="20"/>
              </w:rPr>
            </w:pPr>
          </w:p>
          <w:p w14:paraId="09A9F68E" w14:textId="77777777" w:rsidR="00F32B90" w:rsidRPr="00C055A1" w:rsidRDefault="00F32B90" w:rsidP="00E77484">
            <w:pPr>
              <w:tabs>
                <w:tab w:val="left" w:pos="567"/>
              </w:tabs>
              <w:spacing w:before="60" w:after="60"/>
              <w:jc w:val="both"/>
              <w:rPr>
                <w:rFonts w:ascii="Arial" w:hAnsi="Arial" w:cs="Arial"/>
                <w:sz w:val="20"/>
                <w:szCs w:val="20"/>
              </w:rPr>
            </w:pPr>
          </w:p>
          <w:p w14:paraId="102D03C8" w14:textId="77777777" w:rsidR="00F32B90" w:rsidRPr="00C055A1" w:rsidRDefault="00F32B90" w:rsidP="00E77484">
            <w:pPr>
              <w:tabs>
                <w:tab w:val="left" w:pos="567"/>
              </w:tabs>
              <w:spacing w:before="60" w:after="60"/>
              <w:jc w:val="both"/>
              <w:rPr>
                <w:rFonts w:ascii="Arial" w:hAnsi="Arial" w:cs="Arial"/>
                <w:sz w:val="20"/>
                <w:szCs w:val="20"/>
              </w:rPr>
            </w:pPr>
          </w:p>
          <w:p w14:paraId="55857046" w14:textId="77777777" w:rsidR="00F32B90" w:rsidRPr="00C055A1" w:rsidRDefault="00F32B90" w:rsidP="00E77484">
            <w:pPr>
              <w:tabs>
                <w:tab w:val="left" w:pos="567"/>
              </w:tabs>
              <w:spacing w:before="60" w:after="60"/>
              <w:jc w:val="both"/>
              <w:rPr>
                <w:rFonts w:ascii="Arial" w:hAnsi="Arial" w:cs="Arial"/>
                <w:sz w:val="20"/>
                <w:szCs w:val="20"/>
              </w:rPr>
            </w:pPr>
          </w:p>
          <w:p w14:paraId="65C50C8F" w14:textId="36B88B3F" w:rsidR="000E0054" w:rsidRPr="00C055A1" w:rsidRDefault="000E0054" w:rsidP="004201B2">
            <w:pPr>
              <w:tabs>
                <w:tab w:val="left" w:pos="567"/>
              </w:tabs>
              <w:spacing w:before="60" w:after="60"/>
              <w:jc w:val="both"/>
              <w:rPr>
                <w:rFonts w:ascii="Arial" w:hAnsi="Arial" w:cs="Arial"/>
                <w:b/>
                <w:bCs/>
                <w:sz w:val="20"/>
                <w:szCs w:val="20"/>
              </w:rPr>
            </w:pPr>
          </w:p>
        </w:tc>
      </w:tr>
      <w:tr w:rsidR="002E4D37" w:rsidRPr="006C6662" w14:paraId="47DA33F2" w14:textId="77777777" w:rsidTr="00084622">
        <w:trPr>
          <w:trHeight w:val="1975"/>
        </w:trPr>
        <w:tc>
          <w:tcPr>
            <w:tcW w:w="562" w:type="dxa"/>
          </w:tcPr>
          <w:p w14:paraId="07057D86" w14:textId="57BDD576" w:rsidR="002E4D37" w:rsidRDefault="002E4D37">
            <w:pPr>
              <w:rPr>
                <w:rFonts w:ascii="Arial" w:hAnsi="Arial" w:cs="Arial"/>
                <w:sz w:val="20"/>
                <w:szCs w:val="20"/>
                <w:lang w:val="en-US"/>
              </w:rPr>
            </w:pPr>
            <w:r>
              <w:rPr>
                <w:rFonts w:ascii="Arial" w:hAnsi="Arial" w:cs="Arial"/>
                <w:sz w:val="20"/>
                <w:szCs w:val="20"/>
                <w:lang w:val="en-US"/>
              </w:rPr>
              <w:lastRenderedPageBreak/>
              <w:t>2.</w:t>
            </w:r>
          </w:p>
        </w:tc>
        <w:tc>
          <w:tcPr>
            <w:tcW w:w="3731" w:type="dxa"/>
          </w:tcPr>
          <w:p w14:paraId="575EED42" w14:textId="77777777" w:rsidR="00060FC9" w:rsidRPr="00060FC9" w:rsidRDefault="00060FC9" w:rsidP="00060FC9">
            <w:pPr>
              <w:jc w:val="both"/>
              <w:rPr>
                <w:rFonts w:ascii="Arial" w:hAnsi="Arial" w:cs="Arial"/>
                <w:b/>
                <w:bCs/>
                <w:sz w:val="20"/>
                <w:szCs w:val="20"/>
              </w:rPr>
            </w:pPr>
            <w:r w:rsidRPr="00060FC9">
              <w:rPr>
                <w:rFonts w:ascii="Arial" w:hAnsi="Arial" w:cs="Arial"/>
                <w:b/>
                <w:bCs/>
                <w:sz w:val="20"/>
                <w:szCs w:val="20"/>
              </w:rPr>
              <w:t>Virtualizacijos sistemų specialistas:</w:t>
            </w:r>
          </w:p>
          <w:p w14:paraId="6FC0F1F0" w14:textId="77777777" w:rsidR="00060FC9" w:rsidRPr="00060FC9" w:rsidRDefault="00060FC9" w:rsidP="00060FC9">
            <w:pPr>
              <w:jc w:val="both"/>
              <w:rPr>
                <w:rFonts w:ascii="Arial" w:hAnsi="Arial" w:cs="Arial"/>
                <w:sz w:val="20"/>
                <w:szCs w:val="20"/>
              </w:rPr>
            </w:pPr>
            <w:r w:rsidRPr="00060FC9">
              <w:rPr>
                <w:rFonts w:ascii="Arial" w:hAnsi="Arial" w:cs="Arial"/>
                <w:sz w:val="20"/>
                <w:szCs w:val="20"/>
              </w:rPr>
              <w:t>a) turi turėti tarptautiniu mastu pripažįstamą virtualizacijos sistemų specialisto kvalifikaciją;</w:t>
            </w:r>
          </w:p>
          <w:p w14:paraId="580E72C8" w14:textId="77777777" w:rsidR="00060FC9" w:rsidRPr="00060FC9" w:rsidRDefault="00060FC9" w:rsidP="00060FC9">
            <w:pPr>
              <w:jc w:val="both"/>
              <w:rPr>
                <w:rFonts w:ascii="Arial" w:hAnsi="Arial" w:cs="Arial"/>
                <w:sz w:val="20"/>
                <w:szCs w:val="20"/>
              </w:rPr>
            </w:pPr>
            <w:r w:rsidRPr="00060FC9">
              <w:rPr>
                <w:rFonts w:ascii="Arial" w:hAnsi="Arial" w:cs="Arial"/>
                <w:sz w:val="20"/>
                <w:szCs w:val="20"/>
              </w:rPr>
              <w:t>b) turi turėti ne trumpesnę kaip 3 (trejų) metų profesinę patirtį* informacinių technologijų virtualizacijos sprendimų diegimo ir (arba) priežiūros srityje;</w:t>
            </w:r>
          </w:p>
          <w:p w14:paraId="78AD3B6B" w14:textId="3D564064" w:rsidR="002E4D37" w:rsidRPr="006C6662" w:rsidRDefault="00060FC9" w:rsidP="00060FC9">
            <w:pPr>
              <w:jc w:val="both"/>
              <w:rPr>
                <w:rFonts w:ascii="Arial" w:hAnsi="Arial" w:cs="Arial"/>
                <w:sz w:val="20"/>
                <w:szCs w:val="20"/>
              </w:rPr>
            </w:pPr>
            <w:r w:rsidRPr="00060FC9">
              <w:rPr>
                <w:rFonts w:ascii="Arial" w:hAnsi="Arial" w:cs="Arial"/>
                <w:sz w:val="20"/>
                <w:szCs w:val="20"/>
              </w:rPr>
              <w:t>c) turi būti dalyvavęs vykdant bent 1 (vieną) projektą/sutartį siūlomoje debesijos platformoje, kuriame (-ioje) įdiegė arba migravo, arba prižiūrėjo virtualizacijos sistemą, veikiančią ne mažiau kaip per 2 (du) duomenų centrus.</w:t>
            </w:r>
          </w:p>
        </w:tc>
        <w:tc>
          <w:tcPr>
            <w:tcW w:w="3325" w:type="dxa"/>
          </w:tcPr>
          <w:p w14:paraId="7C888AA3" w14:textId="77777777" w:rsidR="002C3633" w:rsidRPr="00060FC9" w:rsidRDefault="002C3633" w:rsidP="002C3633">
            <w:pPr>
              <w:jc w:val="both"/>
              <w:rPr>
                <w:rFonts w:ascii="Arial" w:hAnsi="Arial" w:cs="Arial"/>
                <w:b/>
                <w:bCs/>
                <w:sz w:val="20"/>
                <w:szCs w:val="20"/>
              </w:rPr>
            </w:pPr>
            <w:r w:rsidRPr="00060FC9">
              <w:rPr>
                <w:rFonts w:ascii="Arial" w:hAnsi="Arial" w:cs="Arial"/>
                <w:b/>
                <w:bCs/>
                <w:sz w:val="20"/>
                <w:szCs w:val="20"/>
              </w:rPr>
              <w:t>Virtualization systems specialist:</w:t>
            </w:r>
          </w:p>
          <w:p w14:paraId="1D3B829B" w14:textId="77777777" w:rsidR="002C3633" w:rsidRPr="00060FC9" w:rsidRDefault="002C3633" w:rsidP="002C3633">
            <w:pPr>
              <w:jc w:val="both"/>
              <w:rPr>
                <w:rFonts w:ascii="Arial" w:hAnsi="Arial" w:cs="Arial"/>
                <w:sz w:val="20"/>
                <w:szCs w:val="20"/>
              </w:rPr>
            </w:pPr>
            <w:r w:rsidRPr="00060FC9">
              <w:rPr>
                <w:rFonts w:ascii="Arial" w:hAnsi="Arial" w:cs="Arial"/>
                <w:sz w:val="20"/>
                <w:szCs w:val="20"/>
              </w:rPr>
              <w:t>a) must have an internationally recognized qualification as a virtualization systems specialist;</w:t>
            </w:r>
          </w:p>
          <w:p w14:paraId="0F0E43A9" w14:textId="77777777" w:rsidR="002C3633" w:rsidRPr="00060FC9" w:rsidRDefault="002C3633" w:rsidP="002C3633">
            <w:pPr>
              <w:jc w:val="both"/>
              <w:rPr>
                <w:rFonts w:ascii="Arial" w:hAnsi="Arial" w:cs="Arial"/>
                <w:sz w:val="20"/>
                <w:szCs w:val="20"/>
              </w:rPr>
            </w:pPr>
            <w:r w:rsidRPr="00060FC9">
              <w:rPr>
                <w:rFonts w:ascii="Arial" w:hAnsi="Arial" w:cs="Arial"/>
                <w:sz w:val="20"/>
                <w:szCs w:val="20"/>
              </w:rPr>
              <w:t>b) must have at least 3 (three) years of professional experience* in the field of implementation and/or maintenance of information technology virtualization solutions;</w:t>
            </w:r>
          </w:p>
          <w:p w14:paraId="28CD6B7D" w14:textId="31466B95" w:rsidR="002E4D37" w:rsidRPr="006C6662" w:rsidRDefault="002C3633" w:rsidP="002C3633">
            <w:pPr>
              <w:jc w:val="both"/>
              <w:rPr>
                <w:rFonts w:ascii="Arial" w:hAnsi="Arial" w:cs="Arial"/>
                <w:sz w:val="20"/>
                <w:szCs w:val="20"/>
              </w:rPr>
            </w:pPr>
            <w:r w:rsidRPr="00060FC9">
              <w:rPr>
                <w:rFonts w:ascii="Arial" w:hAnsi="Arial" w:cs="Arial"/>
                <w:sz w:val="20"/>
                <w:szCs w:val="20"/>
              </w:rPr>
              <w:t>c) must have participated in at least 1 (one) project/contract on the proposed cloud platform, in which they installed or migrated or maintained a virtualization system operating in at least 2 (two) data centers.</w:t>
            </w:r>
          </w:p>
        </w:tc>
        <w:tc>
          <w:tcPr>
            <w:tcW w:w="3401" w:type="dxa"/>
          </w:tcPr>
          <w:p w14:paraId="09037207"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PATEIKIAMA:</w:t>
            </w:r>
          </w:p>
          <w:p w14:paraId="643A3435"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Su Paraiška pateikiamas tik EBVPD.</w:t>
            </w:r>
          </w:p>
          <w:p w14:paraId="27F1C1E7" w14:textId="77777777" w:rsidR="002E0622" w:rsidRPr="002E0622" w:rsidRDefault="002E0622" w:rsidP="002E0622">
            <w:pPr>
              <w:jc w:val="both"/>
              <w:rPr>
                <w:rFonts w:ascii="Arial" w:hAnsi="Arial" w:cs="Arial"/>
                <w:sz w:val="20"/>
                <w:szCs w:val="20"/>
              </w:rPr>
            </w:pPr>
          </w:p>
          <w:p w14:paraId="68535474" w14:textId="00A87CEF" w:rsidR="002E0622" w:rsidRPr="002E0622" w:rsidRDefault="002E0622" w:rsidP="002E0622">
            <w:pPr>
              <w:jc w:val="both"/>
              <w:rPr>
                <w:rFonts w:ascii="Arial" w:hAnsi="Arial" w:cs="Arial"/>
                <w:b/>
                <w:bCs/>
                <w:sz w:val="20"/>
                <w:szCs w:val="20"/>
              </w:rPr>
            </w:pPr>
            <w:r w:rsidRPr="002E0622">
              <w:rPr>
                <w:rFonts w:ascii="Arial" w:hAnsi="Arial" w:cs="Arial"/>
                <w:b/>
                <w:bCs/>
                <w:sz w:val="20"/>
                <w:szCs w:val="20"/>
              </w:rPr>
              <w:t>Dokumentų, patvirtinančių kvalifikacijos reikalavimų atitikimą perkantysis subjektas reikalaus pateikti tik iš to tiekėjo, kurio pasiūlymas pagal pasiūlymų vertinimo rezultatus galės būti pripažintas laimėjusiu.</w:t>
            </w:r>
          </w:p>
          <w:p w14:paraId="0CBCCDB8" w14:textId="77777777" w:rsidR="002E0622" w:rsidRDefault="002E0622" w:rsidP="003F2B9E">
            <w:pPr>
              <w:jc w:val="both"/>
              <w:rPr>
                <w:rFonts w:ascii="Arial" w:hAnsi="Arial" w:cs="Arial"/>
                <w:sz w:val="20"/>
                <w:szCs w:val="20"/>
              </w:rPr>
            </w:pPr>
          </w:p>
          <w:p w14:paraId="71AD7B44" w14:textId="5FDBC260" w:rsidR="002E4D37" w:rsidRDefault="003F2B9E" w:rsidP="003F2B9E">
            <w:pPr>
              <w:jc w:val="both"/>
              <w:rPr>
                <w:rFonts w:ascii="Arial" w:hAnsi="Arial" w:cs="Arial"/>
                <w:sz w:val="20"/>
                <w:szCs w:val="20"/>
              </w:rPr>
            </w:pPr>
            <w:r w:rsidRPr="003F2B9E">
              <w:rPr>
                <w:rFonts w:ascii="Arial" w:hAnsi="Arial" w:cs="Arial"/>
                <w:sz w:val="20"/>
                <w:szCs w:val="20"/>
              </w:rPr>
              <w:t>Dėl atitikties a) punkto reikalavimui pateikiamas VMware Certified Advanced Professional Datacenter Virtualization Deploy sertifikatas arba lygiavertis tarptautiniu mastu pripažįstamas sertifikatas</w:t>
            </w:r>
            <w:r>
              <w:rPr>
                <w:rFonts w:ascii="Arial" w:hAnsi="Arial" w:cs="Arial"/>
                <w:sz w:val="20"/>
                <w:szCs w:val="20"/>
              </w:rPr>
              <w:t>.</w:t>
            </w:r>
          </w:p>
          <w:p w14:paraId="26D43890" w14:textId="77777777" w:rsidR="00E36FCA" w:rsidRDefault="00E36FCA" w:rsidP="003F2B9E">
            <w:pPr>
              <w:jc w:val="both"/>
              <w:rPr>
                <w:rFonts w:ascii="Arial" w:hAnsi="Arial" w:cs="Arial"/>
                <w:sz w:val="20"/>
                <w:szCs w:val="20"/>
              </w:rPr>
            </w:pPr>
          </w:p>
          <w:p w14:paraId="7A82AB3F" w14:textId="77777777" w:rsidR="00E36FCA" w:rsidRPr="00BE6F0E" w:rsidRDefault="00E36FCA" w:rsidP="00E36FCA">
            <w:pPr>
              <w:jc w:val="both"/>
              <w:rPr>
                <w:rFonts w:ascii="Arial" w:hAnsi="Arial" w:cs="Arial"/>
                <w:sz w:val="16"/>
                <w:szCs w:val="16"/>
              </w:rPr>
            </w:pPr>
            <w:r w:rsidRPr="00BE6F0E">
              <w:rPr>
                <w:rFonts w:ascii="Arial" w:hAnsi="Arial" w:cs="Arial"/>
                <w:sz w:val="16"/>
                <w:szCs w:val="16"/>
              </w:rPr>
              <w:lastRenderedPageBreak/>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01F09723" w14:textId="77777777" w:rsidR="00E36FCA" w:rsidRPr="00BE6F0E" w:rsidRDefault="00E36FCA" w:rsidP="00E36FCA">
            <w:pPr>
              <w:jc w:val="both"/>
              <w:rPr>
                <w:rFonts w:ascii="Arial" w:hAnsi="Arial" w:cs="Arial"/>
                <w:sz w:val="16"/>
                <w:szCs w:val="16"/>
              </w:rPr>
            </w:pPr>
          </w:p>
          <w:p w14:paraId="03008D71" w14:textId="05E2C7F3" w:rsidR="00E36FCA" w:rsidRPr="00BE6F0E" w:rsidRDefault="00E36FCA" w:rsidP="00E36FCA">
            <w:pPr>
              <w:jc w:val="both"/>
              <w:rPr>
                <w:rFonts w:ascii="Arial" w:hAnsi="Arial" w:cs="Arial"/>
                <w:sz w:val="16"/>
                <w:szCs w:val="16"/>
              </w:rPr>
            </w:pPr>
            <w:r w:rsidRPr="00BE6F0E">
              <w:rPr>
                <w:rFonts w:ascii="Arial" w:hAnsi="Arial" w:cs="Arial"/>
                <w:sz w:val="16"/>
                <w:szCs w:val="16"/>
              </w:rPr>
              <w:t>Lygiaverčių sertifikatų ar dokumentų lygiavertiškumą turi įrodyti Tiekėjas.</w:t>
            </w:r>
          </w:p>
          <w:p w14:paraId="7A95FD7F" w14:textId="77777777" w:rsidR="003F2B9E" w:rsidRDefault="003F2B9E" w:rsidP="003F2B9E">
            <w:pPr>
              <w:jc w:val="both"/>
              <w:rPr>
                <w:rFonts w:ascii="Arial" w:hAnsi="Arial" w:cs="Arial"/>
                <w:sz w:val="20"/>
                <w:szCs w:val="20"/>
              </w:rPr>
            </w:pPr>
          </w:p>
          <w:p w14:paraId="5A7945D4" w14:textId="6E5427DF" w:rsidR="00741C30" w:rsidRDefault="00716A2A" w:rsidP="00236985">
            <w:pPr>
              <w:jc w:val="both"/>
              <w:rPr>
                <w:rFonts w:ascii="Arial" w:hAnsi="Arial" w:cs="Arial"/>
                <w:sz w:val="20"/>
                <w:szCs w:val="20"/>
              </w:rPr>
            </w:pPr>
            <w:r w:rsidRPr="00331999">
              <w:rPr>
                <w:rFonts w:ascii="Arial" w:hAnsi="Arial" w:cs="Arial"/>
                <w:sz w:val="20"/>
                <w:szCs w:val="20"/>
              </w:rPr>
              <w:t>Dėl atitikties b) ir c) punktų reikalavimams pateikiam</w:t>
            </w:r>
            <w:r w:rsidR="00C81EA2" w:rsidRPr="00331999">
              <w:rPr>
                <w:rFonts w:ascii="Arial" w:hAnsi="Arial" w:cs="Arial"/>
                <w:sz w:val="20"/>
                <w:szCs w:val="20"/>
              </w:rPr>
              <w:t xml:space="preserve">as užpildytas Specialiųjų pirkimo sąlygų </w:t>
            </w:r>
            <w:r w:rsidR="007F3659" w:rsidRPr="00331999">
              <w:rPr>
                <w:rFonts w:ascii="Arial" w:hAnsi="Arial" w:cs="Arial"/>
                <w:sz w:val="20"/>
                <w:szCs w:val="20"/>
              </w:rPr>
              <w:t>11 priedas:</w:t>
            </w:r>
            <w:r w:rsidR="005A7D75">
              <w:rPr>
                <w:rFonts w:ascii="Arial" w:hAnsi="Arial" w:cs="Arial"/>
                <w:sz w:val="20"/>
                <w:szCs w:val="20"/>
              </w:rPr>
              <w:t xml:space="preserve"> </w:t>
            </w:r>
            <w:r w:rsidR="00A15FB7">
              <w:rPr>
                <w:rFonts w:ascii="Arial" w:hAnsi="Arial" w:cs="Arial"/>
                <w:sz w:val="20"/>
                <w:szCs w:val="20"/>
              </w:rPr>
              <w:t>Specialisto profesinės patirties pažyma</w:t>
            </w:r>
            <w:r w:rsidR="001F4284">
              <w:rPr>
                <w:rFonts w:ascii="Arial" w:hAnsi="Arial" w:cs="Arial"/>
                <w:sz w:val="20"/>
                <w:szCs w:val="20"/>
              </w:rPr>
              <w:t xml:space="preserve">, kurioje nurodoma profesinė patirtis informacinių technologijų virtualizacijos </w:t>
            </w:r>
            <w:r w:rsidR="004345DB">
              <w:rPr>
                <w:rFonts w:ascii="Arial" w:hAnsi="Arial" w:cs="Arial"/>
                <w:sz w:val="20"/>
                <w:szCs w:val="20"/>
              </w:rPr>
              <w:t>sprendimų diegimo ir (ar) priežiūros srityje</w:t>
            </w:r>
            <w:r w:rsidR="00EF4673">
              <w:rPr>
                <w:rFonts w:ascii="Arial" w:hAnsi="Arial" w:cs="Arial"/>
                <w:sz w:val="20"/>
                <w:szCs w:val="20"/>
              </w:rPr>
              <w:t xml:space="preserve">; patirties laikotarpiai (nuo -iki), užtikrinant , kad bendra patirtis būtų ne trumpesnė </w:t>
            </w:r>
            <w:r w:rsidR="00741C30">
              <w:rPr>
                <w:rFonts w:ascii="Arial" w:hAnsi="Arial" w:cs="Arial"/>
                <w:sz w:val="20"/>
                <w:szCs w:val="20"/>
              </w:rPr>
              <w:t xml:space="preserve">nei </w:t>
            </w:r>
            <w:r w:rsidR="00741C30" w:rsidRPr="00D067BC">
              <w:rPr>
                <w:rFonts w:ascii="Arial" w:hAnsi="Arial" w:cs="Arial"/>
                <w:sz w:val="20"/>
                <w:szCs w:val="20"/>
              </w:rPr>
              <w:t xml:space="preserve">3 </w:t>
            </w:r>
            <w:r w:rsidR="00741C30">
              <w:rPr>
                <w:rFonts w:ascii="Arial" w:hAnsi="Arial" w:cs="Arial"/>
                <w:sz w:val="20"/>
                <w:szCs w:val="20"/>
              </w:rPr>
              <w:t>(trys) metai.</w:t>
            </w:r>
          </w:p>
          <w:p w14:paraId="5CFD2546" w14:textId="5BD552FC" w:rsidR="00292888" w:rsidRPr="004036DC" w:rsidRDefault="00292888" w:rsidP="00236985">
            <w:pPr>
              <w:jc w:val="both"/>
              <w:rPr>
                <w:rFonts w:ascii="Arial" w:hAnsi="Arial" w:cs="Arial"/>
                <w:sz w:val="20"/>
                <w:szCs w:val="20"/>
              </w:rPr>
            </w:pPr>
            <w:r>
              <w:rPr>
                <w:rFonts w:ascii="Arial" w:hAnsi="Arial" w:cs="Arial"/>
                <w:sz w:val="20"/>
                <w:szCs w:val="20"/>
              </w:rPr>
              <w:t xml:space="preserve">Įvykdytų ar vykdomų projektų/ sutarčių sąrašas, </w:t>
            </w:r>
            <w:r w:rsidR="004036DC">
              <w:rPr>
                <w:rFonts w:ascii="Arial" w:hAnsi="Arial" w:cs="Arial"/>
                <w:sz w:val="20"/>
                <w:szCs w:val="20"/>
              </w:rPr>
              <w:t>kuriame nurodoma: a) projekto/ sutarties pavadinimas</w:t>
            </w:r>
            <w:r w:rsidR="005819EC">
              <w:rPr>
                <w:rFonts w:ascii="Arial" w:hAnsi="Arial" w:cs="Arial"/>
                <w:sz w:val="20"/>
                <w:szCs w:val="20"/>
              </w:rPr>
              <w:t>; b) trumpas projekto/ sutarties aprašymas (nurodant suteiktas paslaugas);</w:t>
            </w:r>
            <w:r w:rsidR="005D473E">
              <w:rPr>
                <w:rFonts w:ascii="Arial" w:hAnsi="Arial" w:cs="Arial"/>
                <w:sz w:val="20"/>
                <w:szCs w:val="20"/>
              </w:rPr>
              <w:t xml:space="preserve"> c) paslaugų teikimo laikotarpis; d)</w:t>
            </w:r>
            <w:r w:rsidR="00317003">
              <w:rPr>
                <w:rFonts w:ascii="Arial" w:hAnsi="Arial" w:cs="Arial"/>
                <w:sz w:val="20"/>
                <w:szCs w:val="20"/>
              </w:rPr>
              <w:t xml:space="preserve"> specialisto vaidmuo projekte</w:t>
            </w:r>
            <w:r w:rsidR="00AC4631">
              <w:rPr>
                <w:rFonts w:ascii="Arial" w:hAnsi="Arial" w:cs="Arial"/>
                <w:sz w:val="20"/>
                <w:szCs w:val="20"/>
              </w:rPr>
              <w:t>; e) užsakovo pavadinimas ir kontaktiniai duomenys</w:t>
            </w:r>
            <w:r w:rsidR="00297034">
              <w:rPr>
                <w:rFonts w:ascii="Arial" w:hAnsi="Arial" w:cs="Arial"/>
                <w:sz w:val="20"/>
                <w:szCs w:val="20"/>
              </w:rPr>
              <w:t>.</w:t>
            </w:r>
          </w:p>
          <w:p w14:paraId="6BA15860" w14:textId="3C757F41" w:rsidR="00716A2A" w:rsidRPr="00F32B90" w:rsidRDefault="00716A2A" w:rsidP="00236985">
            <w:pPr>
              <w:jc w:val="both"/>
              <w:rPr>
                <w:rFonts w:ascii="Arial" w:hAnsi="Arial" w:cs="Arial"/>
                <w:sz w:val="20"/>
                <w:szCs w:val="20"/>
              </w:rPr>
            </w:pPr>
          </w:p>
        </w:tc>
        <w:tc>
          <w:tcPr>
            <w:tcW w:w="3402" w:type="dxa"/>
          </w:tcPr>
          <w:p w14:paraId="42CA1559" w14:textId="77777777" w:rsidR="009F0FE3" w:rsidRPr="002E0622" w:rsidRDefault="009F0FE3" w:rsidP="009F0FE3">
            <w:pPr>
              <w:jc w:val="both"/>
              <w:rPr>
                <w:rFonts w:ascii="Arial" w:hAnsi="Arial" w:cs="Arial"/>
                <w:sz w:val="20"/>
                <w:szCs w:val="20"/>
              </w:rPr>
            </w:pPr>
            <w:r w:rsidRPr="002E0622">
              <w:rPr>
                <w:rFonts w:ascii="Arial" w:hAnsi="Arial" w:cs="Arial"/>
                <w:sz w:val="20"/>
                <w:szCs w:val="20"/>
              </w:rPr>
              <w:lastRenderedPageBreak/>
              <w:t>SUBMITTED:</w:t>
            </w:r>
          </w:p>
          <w:p w14:paraId="5DA1BE10" w14:textId="77777777" w:rsidR="009F0FE3" w:rsidRPr="002E0622" w:rsidRDefault="009F0FE3" w:rsidP="009F0FE3">
            <w:pPr>
              <w:jc w:val="both"/>
              <w:rPr>
                <w:rFonts w:ascii="Arial" w:hAnsi="Arial" w:cs="Arial"/>
                <w:sz w:val="20"/>
                <w:szCs w:val="20"/>
              </w:rPr>
            </w:pPr>
            <w:r w:rsidRPr="002E0622">
              <w:rPr>
                <w:rFonts w:ascii="Arial" w:hAnsi="Arial" w:cs="Arial"/>
                <w:sz w:val="20"/>
                <w:szCs w:val="20"/>
              </w:rPr>
              <w:t>Only the EBVPD shall be submitted with the application.</w:t>
            </w:r>
          </w:p>
          <w:p w14:paraId="210557A3" w14:textId="77777777" w:rsidR="009F0FE3" w:rsidRPr="002E0622" w:rsidRDefault="009F0FE3" w:rsidP="009F0FE3">
            <w:pPr>
              <w:jc w:val="both"/>
              <w:rPr>
                <w:rFonts w:ascii="Arial" w:hAnsi="Arial" w:cs="Arial"/>
                <w:sz w:val="20"/>
                <w:szCs w:val="20"/>
              </w:rPr>
            </w:pPr>
          </w:p>
          <w:p w14:paraId="64FFCA4D" w14:textId="77777777" w:rsidR="009F0FE3" w:rsidRPr="002E0622" w:rsidRDefault="009F0FE3" w:rsidP="009F0FE3">
            <w:pPr>
              <w:jc w:val="both"/>
              <w:rPr>
                <w:rFonts w:ascii="Arial" w:hAnsi="Arial" w:cs="Arial"/>
                <w:b/>
                <w:bCs/>
                <w:sz w:val="20"/>
                <w:szCs w:val="20"/>
              </w:rPr>
            </w:pPr>
            <w:r w:rsidRPr="002E0622">
              <w:rPr>
                <w:rFonts w:ascii="Arial" w:hAnsi="Arial" w:cs="Arial"/>
                <w:b/>
                <w:bCs/>
                <w:sz w:val="20"/>
                <w:szCs w:val="20"/>
              </w:rPr>
              <w:t>The contracting entity will only require documents confirming compliance with the qualification requirements from the supplier whose tender may be recognized as the winning tender based on the results of the tender evaluation.</w:t>
            </w:r>
          </w:p>
          <w:p w14:paraId="4400CDC1" w14:textId="77777777" w:rsidR="009F0FE3" w:rsidRDefault="009F0FE3" w:rsidP="009F0FE3">
            <w:pPr>
              <w:jc w:val="both"/>
              <w:rPr>
                <w:rFonts w:ascii="Arial" w:hAnsi="Arial" w:cs="Arial"/>
                <w:sz w:val="20"/>
                <w:szCs w:val="20"/>
              </w:rPr>
            </w:pPr>
          </w:p>
          <w:p w14:paraId="6DE24086" w14:textId="77777777" w:rsidR="009F0FE3" w:rsidRDefault="009F0FE3" w:rsidP="009F0FE3">
            <w:pPr>
              <w:jc w:val="both"/>
              <w:rPr>
                <w:rFonts w:ascii="Arial" w:hAnsi="Arial" w:cs="Arial"/>
                <w:sz w:val="20"/>
                <w:szCs w:val="20"/>
              </w:rPr>
            </w:pPr>
            <w:r w:rsidRPr="003F2B9E">
              <w:rPr>
                <w:rFonts w:ascii="Arial" w:hAnsi="Arial" w:cs="Arial"/>
                <w:sz w:val="20"/>
                <w:szCs w:val="20"/>
              </w:rPr>
              <w:t xml:space="preserve">To meet the requirement of point (a), a VMware Certified Advanced Professional Datacenter Virtualization Deploy certificate or an equivalent internationally </w:t>
            </w:r>
            <w:r w:rsidRPr="003F2B9E">
              <w:rPr>
                <w:rFonts w:ascii="Arial" w:hAnsi="Arial" w:cs="Arial"/>
                <w:sz w:val="20"/>
                <w:szCs w:val="20"/>
              </w:rPr>
              <w:lastRenderedPageBreak/>
              <w:t>recognized certificate shall be submitted</w:t>
            </w:r>
            <w:r>
              <w:rPr>
                <w:rFonts w:ascii="Arial" w:hAnsi="Arial" w:cs="Arial"/>
                <w:sz w:val="20"/>
                <w:szCs w:val="20"/>
              </w:rPr>
              <w:t>.</w:t>
            </w:r>
          </w:p>
          <w:p w14:paraId="1BD24599" w14:textId="77777777" w:rsidR="009F0FE3" w:rsidRDefault="009F0FE3" w:rsidP="009F0FE3">
            <w:pPr>
              <w:jc w:val="both"/>
              <w:rPr>
                <w:rFonts w:ascii="Arial" w:hAnsi="Arial" w:cs="Arial"/>
                <w:sz w:val="20"/>
                <w:szCs w:val="20"/>
              </w:rPr>
            </w:pPr>
          </w:p>
          <w:p w14:paraId="6CC4CE3A" w14:textId="77777777" w:rsidR="009F0FE3" w:rsidRPr="00BE6F0E" w:rsidRDefault="009F0FE3" w:rsidP="009F0FE3">
            <w:pPr>
              <w:jc w:val="both"/>
              <w:rPr>
                <w:rFonts w:ascii="Arial" w:hAnsi="Arial" w:cs="Arial"/>
                <w:sz w:val="16"/>
                <w:szCs w:val="16"/>
              </w:rPr>
            </w:pPr>
            <w:r w:rsidRPr="00BE6F0E">
              <w:rPr>
                <w:rFonts w:ascii="Arial" w:hAnsi="Arial" w:cs="Arial"/>
                <w:sz w:val="16"/>
                <w:szCs w:val="16"/>
              </w:rPr>
              <w:t>Equivalent certificates shall be considered to be documents confirming readiness in accordance with the internationally recognized training program, including passing the relevant exam, whereas documents confirming only attendance at courses, seminars, or training programs are not considered equivalent to internationally recognized certificates confirming qualifications.</w:t>
            </w:r>
          </w:p>
          <w:p w14:paraId="55288A7E" w14:textId="77777777" w:rsidR="009F0FE3" w:rsidRPr="00BE6F0E" w:rsidRDefault="009F0FE3" w:rsidP="009F0FE3">
            <w:pPr>
              <w:jc w:val="both"/>
              <w:rPr>
                <w:rFonts w:ascii="Arial" w:hAnsi="Arial" w:cs="Arial"/>
                <w:sz w:val="16"/>
                <w:szCs w:val="16"/>
              </w:rPr>
            </w:pPr>
          </w:p>
          <w:p w14:paraId="0F55F4B2" w14:textId="77777777" w:rsidR="009F0FE3" w:rsidRPr="00BE6F0E" w:rsidRDefault="009F0FE3" w:rsidP="009F0FE3">
            <w:pPr>
              <w:jc w:val="both"/>
              <w:rPr>
                <w:rFonts w:ascii="Arial" w:hAnsi="Arial" w:cs="Arial"/>
                <w:sz w:val="16"/>
                <w:szCs w:val="16"/>
              </w:rPr>
            </w:pPr>
            <w:r w:rsidRPr="00BE6F0E">
              <w:rPr>
                <w:rFonts w:ascii="Arial" w:hAnsi="Arial" w:cs="Arial"/>
                <w:sz w:val="16"/>
                <w:szCs w:val="16"/>
              </w:rPr>
              <w:t>The equivalence of equivalent certificates or documents must be proven by the Supplier.</w:t>
            </w:r>
          </w:p>
          <w:p w14:paraId="6F98F9DF" w14:textId="77777777" w:rsidR="009F0FE3" w:rsidRDefault="009F0FE3" w:rsidP="009F0FE3">
            <w:pPr>
              <w:jc w:val="both"/>
              <w:rPr>
                <w:rFonts w:ascii="Arial" w:hAnsi="Arial" w:cs="Arial"/>
                <w:sz w:val="20"/>
                <w:szCs w:val="20"/>
              </w:rPr>
            </w:pPr>
          </w:p>
          <w:p w14:paraId="5AB6DC77" w14:textId="77777777" w:rsidR="009F0FE3" w:rsidRDefault="009F0FE3" w:rsidP="009F0FE3">
            <w:pPr>
              <w:jc w:val="both"/>
              <w:rPr>
                <w:rFonts w:ascii="Arial" w:hAnsi="Arial" w:cs="Arial"/>
                <w:sz w:val="20"/>
                <w:szCs w:val="20"/>
              </w:rPr>
            </w:pPr>
            <w:r w:rsidRPr="00E96B66">
              <w:rPr>
                <w:rFonts w:ascii="Arial" w:hAnsi="Arial" w:cs="Arial"/>
                <w:sz w:val="20"/>
                <w:szCs w:val="20"/>
              </w:rPr>
              <w:t xml:space="preserve">For compliance with the requirements of points b) and c), a completed Annex 11 to the Special Procurement Conditions shall be submitted: </w:t>
            </w:r>
            <w:r>
              <w:rPr>
                <w:rFonts w:ascii="Arial" w:hAnsi="Arial" w:cs="Arial"/>
                <w:sz w:val="20"/>
                <w:szCs w:val="20"/>
              </w:rPr>
              <w:t>Certificate of professional experience of a specialist, indicating professional experience in the field of implementation and/or maintenance of information technology virtualization solutions; periods of experience (from - to), ensuring that the total experience is not less than</w:t>
            </w:r>
            <w:r w:rsidRPr="00D067BC">
              <w:rPr>
                <w:rFonts w:ascii="Arial" w:hAnsi="Arial" w:cs="Arial"/>
                <w:sz w:val="20"/>
                <w:szCs w:val="20"/>
              </w:rPr>
              <w:t xml:space="preserve"> 3 </w:t>
            </w:r>
            <w:r>
              <w:rPr>
                <w:rFonts w:ascii="Arial" w:hAnsi="Arial" w:cs="Arial"/>
                <w:sz w:val="20"/>
                <w:szCs w:val="20"/>
              </w:rPr>
              <w:t>(three) years.</w:t>
            </w:r>
          </w:p>
          <w:p w14:paraId="3434B632" w14:textId="77777777" w:rsidR="009F0FE3" w:rsidRPr="004036DC" w:rsidRDefault="009F0FE3" w:rsidP="009F0FE3">
            <w:pPr>
              <w:jc w:val="both"/>
              <w:rPr>
                <w:rFonts w:ascii="Arial" w:hAnsi="Arial" w:cs="Arial"/>
                <w:sz w:val="20"/>
                <w:szCs w:val="20"/>
              </w:rPr>
            </w:pPr>
            <w:r>
              <w:rPr>
                <w:rFonts w:ascii="Arial" w:hAnsi="Arial" w:cs="Arial"/>
                <w:sz w:val="20"/>
                <w:szCs w:val="20"/>
              </w:rPr>
              <w:t>List of completed or ongoing projects/contracts, indicating: a) project/contract name; b) brief description of the project/contract (indicating the services provided); c) period of service provision; d) role of the specialist in the project; e) name and contact details of the customer.</w:t>
            </w:r>
          </w:p>
          <w:p w14:paraId="27C83D08" w14:textId="77777777" w:rsidR="002E4D37" w:rsidRPr="00060FC9" w:rsidRDefault="002E4D37" w:rsidP="00E77484">
            <w:pPr>
              <w:tabs>
                <w:tab w:val="left" w:pos="567"/>
              </w:tabs>
              <w:spacing w:before="60" w:after="60"/>
              <w:jc w:val="both"/>
              <w:rPr>
                <w:rFonts w:ascii="Arial" w:hAnsi="Arial" w:cs="Arial"/>
                <w:sz w:val="20"/>
                <w:szCs w:val="20"/>
              </w:rPr>
            </w:pPr>
          </w:p>
        </w:tc>
      </w:tr>
      <w:tr w:rsidR="002E4D37" w:rsidRPr="006C6662" w14:paraId="5D80E3A0" w14:textId="77777777" w:rsidTr="00084622">
        <w:trPr>
          <w:trHeight w:val="1975"/>
        </w:trPr>
        <w:tc>
          <w:tcPr>
            <w:tcW w:w="562" w:type="dxa"/>
          </w:tcPr>
          <w:p w14:paraId="1FDE022E" w14:textId="5EF84887" w:rsidR="002E4D37" w:rsidRDefault="002E4D37">
            <w:pPr>
              <w:rPr>
                <w:rFonts w:ascii="Arial" w:hAnsi="Arial" w:cs="Arial"/>
                <w:sz w:val="20"/>
                <w:szCs w:val="20"/>
                <w:lang w:val="en-US"/>
              </w:rPr>
            </w:pPr>
            <w:r>
              <w:rPr>
                <w:rFonts w:ascii="Arial" w:hAnsi="Arial" w:cs="Arial"/>
                <w:sz w:val="20"/>
                <w:szCs w:val="20"/>
                <w:lang w:val="en-US"/>
              </w:rPr>
              <w:lastRenderedPageBreak/>
              <w:t>3.</w:t>
            </w:r>
          </w:p>
        </w:tc>
        <w:tc>
          <w:tcPr>
            <w:tcW w:w="3731" w:type="dxa"/>
          </w:tcPr>
          <w:p w14:paraId="702B4DB1" w14:textId="77777777" w:rsidR="001A78E1" w:rsidRPr="002F6165" w:rsidRDefault="001A78E1" w:rsidP="001A78E1">
            <w:pPr>
              <w:jc w:val="both"/>
              <w:rPr>
                <w:rFonts w:ascii="Arial" w:hAnsi="Arial" w:cs="Arial"/>
                <w:b/>
                <w:bCs/>
                <w:sz w:val="20"/>
                <w:szCs w:val="20"/>
              </w:rPr>
            </w:pPr>
            <w:r w:rsidRPr="002F6165">
              <w:rPr>
                <w:rFonts w:ascii="Arial" w:hAnsi="Arial" w:cs="Arial"/>
                <w:b/>
                <w:bCs/>
                <w:sz w:val="20"/>
                <w:szCs w:val="20"/>
              </w:rPr>
              <w:t>Virtualizacijos sistemų architektas:</w:t>
            </w:r>
          </w:p>
          <w:p w14:paraId="485081D3" w14:textId="77777777" w:rsidR="001A78E1" w:rsidRPr="001A78E1" w:rsidRDefault="001A78E1" w:rsidP="001A78E1">
            <w:pPr>
              <w:jc w:val="both"/>
              <w:rPr>
                <w:rFonts w:ascii="Arial" w:hAnsi="Arial" w:cs="Arial"/>
                <w:sz w:val="20"/>
                <w:szCs w:val="20"/>
              </w:rPr>
            </w:pPr>
            <w:r w:rsidRPr="001A78E1">
              <w:rPr>
                <w:rFonts w:ascii="Arial" w:hAnsi="Arial" w:cs="Arial"/>
                <w:sz w:val="20"/>
                <w:szCs w:val="20"/>
              </w:rPr>
              <w:t>a) turi turėti tarptautiniu mastu pripažįstamą virtualizacijos sistemų specialisto kvalifikaciją;</w:t>
            </w:r>
          </w:p>
          <w:p w14:paraId="539165AD" w14:textId="77777777" w:rsidR="001A78E1" w:rsidRPr="001A78E1" w:rsidRDefault="001A78E1" w:rsidP="001A78E1">
            <w:pPr>
              <w:jc w:val="both"/>
              <w:rPr>
                <w:rFonts w:ascii="Arial" w:hAnsi="Arial" w:cs="Arial"/>
                <w:sz w:val="20"/>
                <w:szCs w:val="20"/>
              </w:rPr>
            </w:pPr>
            <w:r w:rsidRPr="001A78E1">
              <w:rPr>
                <w:rFonts w:ascii="Arial" w:hAnsi="Arial" w:cs="Arial"/>
                <w:sz w:val="20"/>
                <w:szCs w:val="20"/>
              </w:rPr>
              <w:t>b) turi turėti ne trumpesnę kaip 3 (trejų) metų profesinę patirtį* virtualizacijos sprendimų diegimo ir (arba) priežiūros srityje;</w:t>
            </w:r>
          </w:p>
          <w:p w14:paraId="23066FF0" w14:textId="0BF67884" w:rsidR="002E4D37" w:rsidRPr="006C6662" w:rsidRDefault="001A78E1" w:rsidP="001A78E1">
            <w:pPr>
              <w:jc w:val="both"/>
              <w:rPr>
                <w:rFonts w:ascii="Arial" w:hAnsi="Arial" w:cs="Arial"/>
                <w:sz w:val="20"/>
                <w:szCs w:val="20"/>
              </w:rPr>
            </w:pPr>
            <w:r w:rsidRPr="001A78E1">
              <w:rPr>
                <w:rFonts w:ascii="Arial" w:hAnsi="Arial" w:cs="Arial"/>
                <w:sz w:val="20"/>
                <w:szCs w:val="20"/>
              </w:rPr>
              <w:t>c) turi būti dalyvavęs vykdant bent 1 (vieną) projektą/sutartį siūlomoje debesijos platformoje, kuriame (-ioje) įdiegė arba migravo, arba prižiūrėjo tarnybinių stočių sprendimą, veikiantį ne mažiau kaip per 2 (du) duomenų centrus.</w:t>
            </w:r>
          </w:p>
        </w:tc>
        <w:tc>
          <w:tcPr>
            <w:tcW w:w="3325" w:type="dxa"/>
          </w:tcPr>
          <w:p w14:paraId="37284450" w14:textId="77777777" w:rsidR="002D0043" w:rsidRPr="002F6165" w:rsidRDefault="002D0043" w:rsidP="002D0043">
            <w:pPr>
              <w:jc w:val="both"/>
              <w:rPr>
                <w:rFonts w:ascii="Arial" w:hAnsi="Arial" w:cs="Arial"/>
                <w:b/>
                <w:bCs/>
                <w:sz w:val="20"/>
                <w:szCs w:val="20"/>
              </w:rPr>
            </w:pPr>
            <w:r w:rsidRPr="002F6165">
              <w:rPr>
                <w:rFonts w:ascii="Arial" w:hAnsi="Arial" w:cs="Arial"/>
                <w:b/>
                <w:bCs/>
                <w:sz w:val="20"/>
                <w:szCs w:val="20"/>
              </w:rPr>
              <w:t>Virtualization systems architect:</w:t>
            </w:r>
          </w:p>
          <w:p w14:paraId="1ED180B7" w14:textId="77777777" w:rsidR="002D0043" w:rsidRPr="001A78E1" w:rsidRDefault="002D0043" w:rsidP="002D0043">
            <w:pPr>
              <w:jc w:val="both"/>
              <w:rPr>
                <w:rFonts w:ascii="Arial" w:hAnsi="Arial" w:cs="Arial"/>
                <w:sz w:val="20"/>
                <w:szCs w:val="20"/>
              </w:rPr>
            </w:pPr>
            <w:r w:rsidRPr="001A78E1">
              <w:rPr>
                <w:rFonts w:ascii="Arial" w:hAnsi="Arial" w:cs="Arial"/>
                <w:sz w:val="20"/>
                <w:szCs w:val="20"/>
              </w:rPr>
              <w:t>a) must have internationally recognized qualifications as a virtualization systems specialist;</w:t>
            </w:r>
          </w:p>
          <w:p w14:paraId="6643A32D" w14:textId="77777777" w:rsidR="002D0043" w:rsidRPr="001A78E1" w:rsidRDefault="002D0043" w:rsidP="002D0043">
            <w:pPr>
              <w:jc w:val="both"/>
              <w:rPr>
                <w:rFonts w:ascii="Arial" w:hAnsi="Arial" w:cs="Arial"/>
                <w:sz w:val="20"/>
                <w:szCs w:val="20"/>
              </w:rPr>
            </w:pPr>
            <w:r w:rsidRPr="001A78E1">
              <w:rPr>
                <w:rFonts w:ascii="Arial" w:hAnsi="Arial" w:cs="Arial"/>
                <w:sz w:val="20"/>
                <w:szCs w:val="20"/>
              </w:rPr>
              <w:t>b) must have at least 3 (three) years of professional experience* in the field of virtualization solution implementation and/or maintenance;</w:t>
            </w:r>
          </w:p>
          <w:p w14:paraId="490110C5" w14:textId="4BD7E61D" w:rsidR="002E4D37" w:rsidRPr="006C6662" w:rsidRDefault="002D0043" w:rsidP="002D0043">
            <w:pPr>
              <w:jc w:val="both"/>
              <w:rPr>
                <w:rFonts w:ascii="Arial" w:hAnsi="Arial" w:cs="Arial"/>
                <w:sz w:val="20"/>
                <w:szCs w:val="20"/>
              </w:rPr>
            </w:pPr>
            <w:r w:rsidRPr="001A78E1">
              <w:rPr>
                <w:rFonts w:ascii="Arial" w:hAnsi="Arial" w:cs="Arial"/>
                <w:sz w:val="20"/>
                <w:szCs w:val="20"/>
              </w:rPr>
              <w:t>c) must have participated in at least 1 (one) project/contract on the proposed cloud platform, in which they implemented or migrated or maintained a server solution operating in at least 2 (two) data centers.</w:t>
            </w:r>
          </w:p>
        </w:tc>
        <w:tc>
          <w:tcPr>
            <w:tcW w:w="3401" w:type="dxa"/>
          </w:tcPr>
          <w:p w14:paraId="1E7AD553"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PATEIKIAMA:</w:t>
            </w:r>
          </w:p>
          <w:p w14:paraId="6956A61F"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Su Paraiška pateikiamas tik EBVPD.</w:t>
            </w:r>
          </w:p>
          <w:p w14:paraId="3C2FD7DA" w14:textId="77777777" w:rsidR="002E0622" w:rsidRPr="002E0622" w:rsidRDefault="002E0622" w:rsidP="002E0622">
            <w:pPr>
              <w:jc w:val="both"/>
              <w:rPr>
                <w:rFonts w:ascii="Arial" w:hAnsi="Arial" w:cs="Arial"/>
                <w:sz w:val="20"/>
                <w:szCs w:val="20"/>
              </w:rPr>
            </w:pPr>
          </w:p>
          <w:p w14:paraId="5963150E" w14:textId="1278AD99" w:rsidR="002E0622" w:rsidRPr="002E0622" w:rsidRDefault="002E0622" w:rsidP="002E0622">
            <w:pPr>
              <w:jc w:val="both"/>
              <w:rPr>
                <w:rFonts w:ascii="Arial" w:hAnsi="Arial" w:cs="Arial"/>
                <w:b/>
                <w:bCs/>
                <w:sz w:val="20"/>
                <w:szCs w:val="20"/>
              </w:rPr>
            </w:pPr>
            <w:r w:rsidRPr="002E0622">
              <w:rPr>
                <w:rFonts w:ascii="Arial" w:hAnsi="Arial" w:cs="Arial"/>
                <w:b/>
                <w:bCs/>
                <w:sz w:val="20"/>
                <w:szCs w:val="20"/>
              </w:rPr>
              <w:t>Dokumentų, patvirtinančių kvalifikacijos reikalavimų atitikimą perkantysis subjektas reikalaus pateikti tik iš to tiekėjo, kurio pasiūlymas pagal pasiūlymų vertinimo rezultatus galės būti pripažintas laimėjusiu.</w:t>
            </w:r>
          </w:p>
          <w:p w14:paraId="2C1DEB7F" w14:textId="77777777" w:rsidR="002E0622" w:rsidRDefault="002E0622" w:rsidP="00BE6F0E">
            <w:pPr>
              <w:jc w:val="both"/>
              <w:rPr>
                <w:rFonts w:ascii="Arial" w:hAnsi="Arial" w:cs="Arial"/>
                <w:sz w:val="20"/>
                <w:szCs w:val="20"/>
              </w:rPr>
            </w:pPr>
          </w:p>
          <w:p w14:paraId="33D03EFE" w14:textId="492BB079" w:rsidR="00BE6F0E" w:rsidRPr="00BE6F0E" w:rsidRDefault="00BE6F0E" w:rsidP="00BE6F0E">
            <w:pPr>
              <w:jc w:val="both"/>
              <w:rPr>
                <w:rFonts w:ascii="Arial" w:hAnsi="Arial" w:cs="Arial"/>
                <w:sz w:val="20"/>
                <w:szCs w:val="20"/>
              </w:rPr>
            </w:pPr>
            <w:r w:rsidRPr="00BE6F0E">
              <w:rPr>
                <w:rFonts w:ascii="Arial" w:hAnsi="Arial" w:cs="Arial"/>
                <w:sz w:val="20"/>
                <w:szCs w:val="20"/>
              </w:rPr>
              <w:t>Dėl atitikties a) punkto reikalavimui pateikiamas VMware Certified Advanced Professional Data Center Virtualization Design sertifikatas arba lygiavertis tarptautiniu mastu pripažįstamas sertifikatas.</w:t>
            </w:r>
          </w:p>
          <w:p w14:paraId="352D38C6" w14:textId="77777777" w:rsidR="00BE6F0E" w:rsidRDefault="00BE6F0E" w:rsidP="00BE6F0E">
            <w:pPr>
              <w:rPr>
                <w:rFonts w:ascii="Arial" w:hAnsi="Arial" w:cs="Arial"/>
                <w:sz w:val="20"/>
                <w:szCs w:val="20"/>
              </w:rPr>
            </w:pPr>
          </w:p>
          <w:p w14:paraId="570D7428" w14:textId="50B7C5D4" w:rsidR="00BE6F0E" w:rsidRPr="00BE6F0E" w:rsidRDefault="00BE6F0E" w:rsidP="00BE6F0E">
            <w:pPr>
              <w:jc w:val="both"/>
              <w:rPr>
                <w:rFonts w:ascii="Arial" w:hAnsi="Arial" w:cs="Arial"/>
                <w:sz w:val="16"/>
                <w:szCs w:val="16"/>
              </w:rPr>
            </w:pPr>
            <w:r w:rsidRPr="00BE6F0E">
              <w:rPr>
                <w:rFonts w:ascii="Arial" w:hAnsi="Arial" w:cs="Arial"/>
                <w:sz w:val="16"/>
                <w:szCs w:val="16"/>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3A2E1339" w14:textId="77777777" w:rsidR="00BE6F0E" w:rsidRPr="00BE6F0E" w:rsidRDefault="00BE6F0E" w:rsidP="00BE6F0E">
            <w:pPr>
              <w:rPr>
                <w:rFonts w:ascii="Arial" w:hAnsi="Arial" w:cs="Arial"/>
                <w:sz w:val="16"/>
                <w:szCs w:val="16"/>
              </w:rPr>
            </w:pPr>
          </w:p>
          <w:p w14:paraId="45CA15F1" w14:textId="77777777" w:rsidR="002E4D37" w:rsidRDefault="00BE6F0E" w:rsidP="00BE6F0E">
            <w:pPr>
              <w:jc w:val="both"/>
              <w:rPr>
                <w:rFonts w:ascii="Arial" w:hAnsi="Arial" w:cs="Arial"/>
                <w:sz w:val="16"/>
                <w:szCs w:val="16"/>
              </w:rPr>
            </w:pPr>
            <w:r w:rsidRPr="00BE6F0E">
              <w:rPr>
                <w:rFonts w:ascii="Arial" w:hAnsi="Arial" w:cs="Arial"/>
                <w:sz w:val="16"/>
                <w:szCs w:val="16"/>
              </w:rPr>
              <w:t>Lygiaverčių sertifikatų ar dokumentų lygiavertiškumą turi įrodyti Tiekėjas.</w:t>
            </w:r>
          </w:p>
          <w:p w14:paraId="682B4C77" w14:textId="77777777" w:rsidR="003A68F7" w:rsidRDefault="003A68F7" w:rsidP="00BE6F0E">
            <w:pPr>
              <w:jc w:val="both"/>
              <w:rPr>
                <w:rFonts w:ascii="Arial" w:hAnsi="Arial" w:cs="Arial"/>
                <w:sz w:val="16"/>
                <w:szCs w:val="16"/>
              </w:rPr>
            </w:pPr>
          </w:p>
          <w:p w14:paraId="7A5AAB69" w14:textId="77777777" w:rsidR="003A68F7" w:rsidRDefault="003A68F7" w:rsidP="00BE6F0E">
            <w:pPr>
              <w:jc w:val="both"/>
              <w:rPr>
                <w:rFonts w:ascii="Arial" w:hAnsi="Arial" w:cs="Arial"/>
                <w:sz w:val="16"/>
                <w:szCs w:val="16"/>
              </w:rPr>
            </w:pPr>
          </w:p>
          <w:p w14:paraId="064B46FA" w14:textId="029FBD87" w:rsidR="00297034" w:rsidRPr="00297034" w:rsidRDefault="003A68F7" w:rsidP="00297034">
            <w:pPr>
              <w:jc w:val="both"/>
              <w:rPr>
                <w:rFonts w:ascii="Arial" w:hAnsi="Arial" w:cs="Arial"/>
                <w:sz w:val="20"/>
                <w:szCs w:val="20"/>
              </w:rPr>
            </w:pPr>
            <w:r w:rsidRPr="00331999">
              <w:rPr>
                <w:rFonts w:ascii="Arial" w:hAnsi="Arial" w:cs="Arial"/>
                <w:sz w:val="20"/>
                <w:szCs w:val="20"/>
              </w:rPr>
              <w:t xml:space="preserve">Dėl atitikties b) ir c) punktų reikalavimams </w:t>
            </w:r>
            <w:r w:rsidR="00297034" w:rsidRPr="00297034">
              <w:rPr>
                <w:rFonts w:ascii="Arial" w:hAnsi="Arial" w:cs="Arial"/>
                <w:sz w:val="20"/>
                <w:szCs w:val="20"/>
              </w:rPr>
              <w:t>pateikiamas užpildytas Specialiųjų pirkimo sąlygų 11 priedas: Specialisto profesinės patirties pažyma, kurioje nurodoma profesinė patirtis</w:t>
            </w:r>
            <w:r w:rsidR="001E690A">
              <w:rPr>
                <w:rFonts w:ascii="Arial" w:hAnsi="Arial" w:cs="Arial"/>
                <w:sz w:val="20"/>
                <w:szCs w:val="20"/>
              </w:rPr>
              <w:t xml:space="preserve"> virtualizacijos</w:t>
            </w:r>
            <w:r w:rsidR="001415A2">
              <w:rPr>
                <w:rFonts w:ascii="Arial" w:hAnsi="Arial" w:cs="Arial"/>
                <w:sz w:val="20"/>
                <w:szCs w:val="20"/>
              </w:rPr>
              <w:t xml:space="preserve"> sprendimų diegimo ir (arba)</w:t>
            </w:r>
            <w:r w:rsidR="000100AD">
              <w:rPr>
                <w:rFonts w:ascii="Arial" w:hAnsi="Arial" w:cs="Arial"/>
                <w:sz w:val="20"/>
                <w:szCs w:val="20"/>
              </w:rPr>
              <w:t xml:space="preserve"> priežiūros srityje</w:t>
            </w:r>
            <w:r w:rsidR="00297034" w:rsidRPr="00297034">
              <w:rPr>
                <w:rFonts w:ascii="Arial" w:hAnsi="Arial" w:cs="Arial"/>
                <w:sz w:val="20"/>
                <w:szCs w:val="20"/>
              </w:rPr>
              <w:t xml:space="preserve">; patirties </w:t>
            </w:r>
            <w:r w:rsidR="00297034" w:rsidRPr="00297034">
              <w:rPr>
                <w:rFonts w:ascii="Arial" w:hAnsi="Arial" w:cs="Arial"/>
                <w:sz w:val="20"/>
                <w:szCs w:val="20"/>
              </w:rPr>
              <w:lastRenderedPageBreak/>
              <w:t>laikotarpiai (nuo -iki), užtikrinant , kad bendra patirtis būtų ne trumpesnė nei 3 (trys) metai.</w:t>
            </w:r>
          </w:p>
          <w:p w14:paraId="48ED3374" w14:textId="2E057228" w:rsidR="003A68F7" w:rsidRPr="00F32B90" w:rsidRDefault="00297034" w:rsidP="00297034">
            <w:pPr>
              <w:jc w:val="both"/>
              <w:rPr>
                <w:rFonts w:ascii="Arial" w:hAnsi="Arial" w:cs="Arial"/>
                <w:sz w:val="20"/>
                <w:szCs w:val="20"/>
              </w:rPr>
            </w:pPr>
            <w:r w:rsidRPr="00297034">
              <w:rPr>
                <w:rFonts w:ascii="Arial" w:hAnsi="Arial" w:cs="Arial"/>
                <w:sz w:val="20"/>
                <w:szCs w:val="20"/>
              </w:rPr>
              <w:t>Įvykdytų ar vykdomų projektų/ sutarčių sąrašas, kuriame nurodoma: a) projekto/ sutarties pavadinimas; b) trumpas projekto/ sutarties aprašymas (nurodant suteiktas paslaugas); c) paslaugų teikimo laikotarpis; d) specialisto vaidmuo projekte; e) užsakovo pavadinimas ir kontaktiniai duomenys.</w:t>
            </w:r>
            <w:r w:rsidR="00423F17">
              <w:rPr>
                <w:rFonts w:ascii="Arial" w:hAnsi="Arial" w:cs="Arial"/>
                <w:sz w:val="20"/>
                <w:szCs w:val="20"/>
              </w:rPr>
              <w:t xml:space="preserve"> </w:t>
            </w:r>
          </w:p>
        </w:tc>
        <w:tc>
          <w:tcPr>
            <w:tcW w:w="3402" w:type="dxa"/>
          </w:tcPr>
          <w:p w14:paraId="23F3CAF8" w14:textId="77777777" w:rsidR="00AF64EC" w:rsidRPr="002E0622" w:rsidRDefault="00AF64EC" w:rsidP="00AF64EC">
            <w:pPr>
              <w:jc w:val="both"/>
              <w:rPr>
                <w:rFonts w:ascii="Arial" w:hAnsi="Arial" w:cs="Arial"/>
                <w:sz w:val="20"/>
                <w:szCs w:val="20"/>
              </w:rPr>
            </w:pPr>
            <w:r w:rsidRPr="002E0622">
              <w:rPr>
                <w:rFonts w:ascii="Arial" w:hAnsi="Arial" w:cs="Arial"/>
                <w:sz w:val="20"/>
                <w:szCs w:val="20"/>
              </w:rPr>
              <w:lastRenderedPageBreak/>
              <w:t>SUBMITTED:</w:t>
            </w:r>
          </w:p>
          <w:p w14:paraId="5ABE4410" w14:textId="77777777" w:rsidR="00AF64EC" w:rsidRPr="002E0622" w:rsidRDefault="00AF64EC" w:rsidP="00AF64EC">
            <w:pPr>
              <w:jc w:val="both"/>
              <w:rPr>
                <w:rFonts w:ascii="Arial" w:hAnsi="Arial" w:cs="Arial"/>
                <w:sz w:val="20"/>
                <w:szCs w:val="20"/>
              </w:rPr>
            </w:pPr>
            <w:r w:rsidRPr="002E0622">
              <w:rPr>
                <w:rFonts w:ascii="Arial" w:hAnsi="Arial" w:cs="Arial"/>
                <w:sz w:val="20"/>
                <w:szCs w:val="20"/>
              </w:rPr>
              <w:t>Only the EBVPD shall be submitted with the Application.</w:t>
            </w:r>
          </w:p>
          <w:p w14:paraId="50460DF3" w14:textId="77777777" w:rsidR="00AF64EC" w:rsidRPr="002E0622" w:rsidRDefault="00AF64EC" w:rsidP="00AF64EC">
            <w:pPr>
              <w:jc w:val="both"/>
              <w:rPr>
                <w:rFonts w:ascii="Arial" w:hAnsi="Arial" w:cs="Arial"/>
                <w:sz w:val="20"/>
                <w:szCs w:val="20"/>
              </w:rPr>
            </w:pPr>
          </w:p>
          <w:p w14:paraId="2A9211F3" w14:textId="77777777" w:rsidR="00AF64EC" w:rsidRPr="002E0622" w:rsidRDefault="00AF64EC" w:rsidP="00AF64EC">
            <w:pPr>
              <w:jc w:val="both"/>
              <w:rPr>
                <w:rFonts w:ascii="Arial" w:hAnsi="Arial" w:cs="Arial"/>
                <w:b/>
                <w:bCs/>
                <w:sz w:val="20"/>
                <w:szCs w:val="20"/>
              </w:rPr>
            </w:pPr>
            <w:r w:rsidRPr="002E0622">
              <w:rPr>
                <w:rFonts w:ascii="Arial" w:hAnsi="Arial" w:cs="Arial"/>
                <w:b/>
                <w:bCs/>
                <w:sz w:val="20"/>
                <w:szCs w:val="20"/>
              </w:rPr>
              <w:t xml:space="preserve">The contracting entity will only require documents confirming compliance with the qualification requirements from the supplier whose tender may be recognized as the winning tender based on the results of the tender evaluation. </w:t>
            </w:r>
          </w:p>
          <w:p w14:paraId="40C7559E" w14:textId="77777777" w:rsidR="00AF64EC" w:rsidRDefault="00AF64EC" w:rsidP="00AF64EC">
            <w:pPr>
              <w:jc w:val="both"/>
              <w:rPr>
                <w:rFonts w:ascii="Arial" w:hAnsi="Arial" w:cs="Arial"/>
                <w:sz w:val="20"/>
                <w:szCs w:val="20"/>
              </w:rPr>
            </w:pPr>
          </w:p>
          <w:p w14:paraId="3A2C6D09" w14:textId="77777777" w:rsidR="00AF64EC" w:rsidRPr="00BE6F0E" w:rsidRDefault="00AF64EC" w:rsidP="00AF64EC">
            <w:pPr>
              <w:jc w:val="both"/>
              <w:rPr>
                <w:rFonts w:ascii="Arial" w:hAnsi="Arial" w:cs="Arial"/>
                <w:sz w:val="20"/>
                <w:szCs w:val="20"/>
              </w:rPr>
            </w:pPr>
            <w:r w:rsidRPr="00BE6F0E">
              <w:rPr>
                <w:rFonts w:ascii="Arial" w:hAnsi="Arial" w:cs="Arial"/>
                <w:sz w:val="20"/>
                <w:szCs w:val="20"/>
              </w:rPr>
              <w:t>To meet the requirement in point (a), a VMware Certified Advanced Professional Data Center Virtualization Design certificate or an equivalent internationally recognized certificate must be submitted.</w:t>
            </w:r>
          </w:p>
          <w:p w14:paraId="555FB58E" w14:textId="77777777" w:rsidR="00AF64EC" w:rsidRDefault="00AF64EC" w:rsidP="00AF64EC">
            <w:pPr>
              <w:rPr>
                <w:rFonts w:ascii="Arial" w:hAnsi="Arial" w:cs="Arial"/>
                <w:sz w:val="20"/>
                <w:szCs w:val="20"/>
              </w:rPr>
            </w:pPr>
          </w:p>
          <w:p w14:paraId="53C4E6C5" w14:textId="77777777" w:rsidR="00AF64EC" w:rsidRPr="00BE6F0E" w:rsidRDefault="00AF64EC" w:rsidP="00AF64EC">
            <w:pPr>
              <w:jc w:val="both"/>
              <w:rPr>
                <w:rFonts w:ascii="Arial" w:hAnsi="Arial" w:cs="Arial"/>
                <w:sz w:val="16"/>
                <w:szCs w:val="16"/>
              </w:rPr>
            </w:pPr>
            <w:r w:rsidRPr="00BE6F0E">
              <w:rPr>
                <w:rFonts w:ascii="Arial" w:hAnsi="Arial" w:cs="Arial"/>
                <w:sz w:val="16"/>
                <w:szCs w:val="16"/>
              </w:rPr>
              <w:t>Equivalent certificates shall be considered to be documents confirming readiness in accordance with an internationally recognized training program corresponding to the requested qualification, including passing the relevant exam, whereas documents confirming attendance at courses, seminars, or training programs alone shall not be considered equivalent to internationally recognized certificates confirming qualifications.</w:t>
            </w:r>
          </w:p>
          <w:p w14:paraId="43D5F9C5" w14:textId="77777777" w:rsidR="00AF64EC" w:rsidRPr="00BE6F0E" w:rsidRDefault="00AF64EC" w:rsidP="00AF64EC">
            <w:pPr>
              <w:rPr>
                <w:rFonts w:ascii="Arial" w:hAnsi="Arial" w:cs="Arial"/>
                <w:sz w:val="16"/>
                <w:szCs w:val="16"/>
              </w:rPr>
            </w:pPr>
          </w:p>
          <w:p w14:paraId="02DBCB1E" w14:textId="77777777" w:rsidR="00AF64EC" w:rsidRDefault="00AF64EC" w:rsidP="00AF64EC">
            <w:pPr>
              <w:jc w:val="both"/>
              <w:rPr>
                <w:rFonts w:ascii="Arial" w:hAnsi="Arial" w:cs="Arial"/>
                <w:sz w:val="16"/>
                <w:szCs w:val="16"/>
              </w:rPr>
            </w:pPr>
            <w:r w:rsidRPr="00BE6F0E">
              <w:rPr>
                <w:rFonts w:ascii="Arial" w:hAnsi="Arial" w:cs="Arial"/>
                <w:sz w:val="16"/>
                <w:szCs w:val="16"/>
              </w:rPr>
              <w:t>The equivalence of equivalent certificates or documents must be proven by the Supplier.</w:t>
            </w:r>
          </w:p>
          <w:p w14:paraId="450BFB7D" w14:textId="77777777" w:rsidR="00AF64EC" w:rsidRDefault="00AF64EC" w:rsidP="00AF64EC">
            <w:pPr>
              <w:jc w:val="both"/>
              <w:rPr>
                <w:rFonts w:ascii="Arial" w:hAnsi="Arial" w:cs="Arial"/>
                <w:sz w:val="16"/>
                <w:szCs w:val="16"/>
              </w:rPr>
            </w:pPr>
          </w:p>
          <w:p w14:paraId="77BBD016" w14:textId="77777777" w:rsidR="00AF64EC" w:rsidRDefault="00AF64EC" w:rsidP="00AF64EC">
            <w:pPr>
              <w:jc w:val="both"/>
              <w:rPr>
                <w:rFonts w:ascii="Arial" w:hAnsi="Arial" w:cs="Arial"/>
                <w:sz w:val="16"/>
                <w:szCs w:val="16"/>
              </w:rPr>
            </w:pPr>
          </w:p>
          <w:p w14:paraId="7B2ADF7D" w14:textId="77777777" w:rsidR="00AF64EC" w:rsidRPr="00297034" w:rsidRDefault="00AF64EC" w:rsidP="00AF64EC">
            <w:pPr>
              <w:jc w:val="both"/>
              <w:rPr>
                <w:rFonts w:ascii="Arial" w:hAnsi="Arial" w:cs="Arial"/>
                <w:sz w:val="20"/>
                <w:szCs w:val="20"/>
              </w:rPr>
            </w:pPr>
            <w:r w:rsidRPr="00E96B66">
              <w:rPr>
                <w:rFonts w:ascii="Arial" w:hAnsi="Arial" w:cs="Arial"/>
                <w:sz w:val="20"/>
                <w:szCs w:val="20"/>
              </w:rPr>
              <w:t>For compliance with the requirements of points b) and c)</w:t>
            </w:r>
            <w:r w:rsidRPr="00297034">
              <w:rPr>
                <w:rFonts w:ascii="Arial" w:hAnsi="Arial" w:cs="Arial"/>
                <w:sz w:val="20"/>
                <w:szCs w:val="20"/>
              </w:rPr>
              <w:t xml:space="preserve">, a completed Annex 11 to the Special Procurement Conditions shall be submitted: Certificate of </w:t>
            </w:r>
            <w:r w:rsidRPr="00297034">
              <w:rPr>
                <w:rFonts w:ascii="Arial" w:hAnsi="Arial" w:cs="Arial"/>
                <w:sz w:val="20"/>
                <w:szCs w:val="20"/>
              </w:rPr>
              <w:lastRenderedPageBreak/>
              <w:t xml:space="preserve">professional experience of a specialist, indicating professional experience </w:t>
            </w:r>
            <w:r>
              <w:rPr>
                <w:rFonts w:ascii="Arial" w:hAnsi="Arial" w:cs="Arial"/>
                <w:sz w:val="20"/>
                <w:szCs w:val="20"/>
              </w:rPr>
              <w:t>in the field of virtualization solution implementation and/or maintenance</w:t>
            </w:r>
            <w:r w:rsidRPr="00297034">
              <w:rPr>
                <w:rFonts w:ascii="Arial" w:hAnsi="Arial" w:cs="Arial"/>
                <w:sz w:val="20"/>
                <w:szCs w:val="20"/>
              </w:rPr>
              <w:t>; periods of experience (from - to), ensuring that the total experience is not less than 3 (three) years.</w:t>
            </w:r>
          </w:p>
          <w:p w14:paraId="4EDBB378" w14:textId="36CCB639" w:rsidR="002E4D37" w:rsidRPr="001A78E1" w:rsidRDefault="00AF64EC" w:rsidP="00AF64EC">
            <w:pPr>
              <w:tabs>
                <w:tab w:val="left" w:pos="567"/>
              </w:tabs>
              <w:spacing w:before="60" w:after="60"/>
              <w:jc w:val="both"/>
              <w:rPr>
                <w:rFonts w:ascii="Arial" w:hAnsi="Arial" w:cs="Arial"/>
                <w:sz w:val="20"/>
                <w:szCs w:val="20"/>
              </w:rPr>
            </w:pPr>
            <w:r w:rsidRPr="00297034">
              <w:rPr>
                <w:rFonts w:ascii="Arial" w:hAnsi="Arial" w:cs="Arial"/>
                <w:sz w:val="20"/>
                <w:szCs w:val="20"/>
              </w:rPr>
              <w:t>A list of completed or ongoing projects/contracts, indicating: a) the name of the project/contract; b) a brief description of the project/contract (indicating the services provided); c) the period of service provision ; d) the role of the specialist in the project; e) the name and contact details of the customer.</w:t>
            </w:r>
          </w:p>
        </w:tc>
      </w:tr>
      <w:tr w:rsidR="00556170" w:rsidRPr="006C6662" w14:paraId="5D0D8552" w14:textId="77777777" w:rsidTr="00084622">
        <w:trPr>
          <w:trHeight w:val="1975"/>
        </w:trPr>
        <w:tc>
          <w:tcPr>
            <w:tcW w:w="562" w:type="dxa"/>
          </w:tcPr>
          <w:p w14:paraId="4BC02C33" w14:textId="74354A23" w:rsidR="00556170" w:rsidRDefault="00556170">
            <w:pPr>
              <w:rPr>
                <w:rFonts w:ascii="Arial" w:hAnsi="Arial" w:cs="Arial"/>
                <w:sz w:val="20"/>
                <w:szCs w:val="20"/>
                <w:lang w:val="en-US"/>
              </w:rPr>
            </w:pPr>
            <w:r>
              <w:rPr>
                <w:rFonts w:ascii="Arial" w:hAnsi="Arial" w:cs="Arial"/>
                <w:sz w:val="20"/>
                <w:szCs w:val="20"/>
                <w:lang w:val="en-US"/>
              </w:rPr>
              <w:lastRenderedPageBreak/>
              <w:t>4.</w:t>
            </w:r>
          </w:p>
        </w:tc>
        <w:tc>
          <w:tcPr>
            <w:tcW w:w="3731" w:type="dxa"/>
          </w:tcPr>
          <w:p w14:paraId="2FBB6814" w14:textId="77777777" w:rsidR="00466BAF" w:rsidRPr="00466BAF" w:rsidRDefault="00466BAF" w:rsidP="00466BAF">
            <w:pPr>
              <w:jc w:val="both"/>
              <w:rPr>
                <w:rFonts w:ascii="Arial" w:hAnsi="Arial" w:cs="Arial"/>
                <w:b/>
                <w:bCs/>
                <w:sz w:val="20"/>
                <w:szCs w:val="20"/>
              </w:rPr>
            </w:pPr>
            <w:r w:rsidRPr="00466BAF">
              <w:rPr>
                <w:rFonts w:ascii="Arial" w:hAnsi="Arial" w:cs="Arial"/>
                <w:b/>
                <w:bCs/>
                <w:sz w:val="20"/>
                <w:szCs w:val="20"/>
              </w:rPr>
              <w:t>Viešosios debesijos architektas:</w:t>
            </w:r>
          </w:p>
          <w:p w14:paraId="43948DEC" w14:textId="77777777" w:rsidR="00466BAF" w:rsidRPr="00466BAF" w:rsidRDefault="00466BAF" w:rsidP="00466BAF">
            <w:pPr>
              <w:jc w:val="both"/>
              <w:rPr>
                <w:rFonts w:ascii="Arial" w:hAnsi="Arial" w:cs="Arial"/>
                <w:sz w:val="20"/>
                <w:szCs w:val="20"/>
              </w:rPr>
            </w:pPr>
            <w:r w:rsidRPr="00466BAF">
              <w:rPr>
                <w:rFonts w:ascii="Arial" w:hAnsi="Arial" w:cs="Arial"/>
                <w:sz w:val="20"/>
                <w:szCs w:val="20"/>
              </w:rPr>
              <w:t>a) turi turėti tarptautiniu mastu pripažįstamą  siūlomos viešosios debesijos gamintojo architekto kvalifikaciją;</w:t>
            </w:r>
          </w:p>
          <w:p w14:paraId="35157B97" w14:textId="77777777" w:rsidR="00466BAF" w:rsidRPr="00466BAF" w:rsidRDefault="00466BAF" w:rsidP="00466BAF">
            <w:pPr>
              <w:jc w:val="both"/>
              <w:rPr>
                <w:rFonts w:ascii="Arial" w:hAnsi="Arial" w:cs="Arial"/>
                <w:sz w:val="20"/>
                <w:szCs w:val="20"/>
              </w:rPr>
            </w:pPr>
            <w:r w:rsidRPr="00466BAF">
              <w:rPr>
                <w:rFonts w:ascii="Arial" w:hAnsi="Arial" w:cs="Arial"/>
                <w:sz w:val="20"/>
                <w:szCs w:val="20"/>
              </w:rPr>
              <w:t>b) turi turėti ne trumpesnę kaip 3 (trijų) metų profesinę patirtį* viešosios debesijos sprendimų projektavimo ir (arba) diegimo ir (arba) priežiūros srityje;</w:t>
            </w:r>
          </w:p>
          <w:p w14:paraId="266C78B8" w14:textId="14331611" w:rsidR="00556170" w:rsidRPr="001A78E1" w:rsidRDefault="00466BAF" w:rsidP="00466BAF">
            <w:pPr>
              <w:jc w:val="both"/>
              <w:rPr>
                <w:rFonts w:ascii="Arial" w:hAnsi="Arial" w:cs="Arial"/>
                <w:sz w:val="20"/>
                <w:szCs w:val="20"/>
                <w:highlight w:val="yellow"/>
              </w:rPr>
            </w:pPr>
            <w:r w:rsidRPr="00466BAF">
              <w:rPr>
                <w:rFonts w:ascii="Arial" w:hAnsi="Arial" w:cs="Arial"/>
                <w:sz w:val="20"/>
                <w:szCs w:val="20"/>
              </w:rPr>
              <w:t>c) turi būti dalyvavęs vykdant bent 1 (vieną) projektą/sutartį, kuriame (-ioje) suprojektavo ir (arba) įdiegė arba migravo, arba prižiūrėjo sprendimą, veikiantį siūlomoje viešosios debesijos platformoje. Sprendimas turi būti naudojamas kritinių informacinių sistemų veikimui.</w:t>
            </w:r>
          </w:p>
        </w:tc>
        <w:tc>
          <w:tcPr>
            <w:tcW w:w="3325" w:type="dxa"/>
          </w:tcPr>
          <w:p w14:paraId="213BF77B" w14:textId="77777777" w:rsidR="002A22C6" w:rsidRPr="00466BAF" w:rsidRDefault="002A22C6" w:rsidP="002A22C6">
            <w:pPr>
              <w:jc w:val="both"/>
              <w:rPr>
                <w:rFonts w:ascii="Arial" w:hAnsi="Arial" w:cs="Arial"/>
                <w:b/>
                <w:bCs/>
                <w:sz w:val="20"/>
                <w:szCs w:val="20"/>
              </w:rPr>
            </w:pPr>
            <w:r w:rsidRPr="00466BAF">
              <w:rPr>
                <w:rFonts w:ascii="Arial" w:hAnsi="Arial" w:cs="Arial"/>
                <w:b/>
                <w:bCs/>
                <w:sz w:val="20"/>
                <w:szCs w:val="20"/>
              </w:rPr>
              <w:t>Public cloud architect:</w:t>
            </w:r>
          </w:p>
          <w:p w14:paraId="1491FD62" w14:textId="77777777" w:rsidR="002A22C6" w:rsidRPr="00466BAF" w:rsidRDefault="002A22C6" w:rsidP="002A22C6">
            <w:pPr>
              <w:jc w:val="both"/>
              <w:rPr>
                <w:rFonts w:ascii="Arial" w:hAnsi="Arial" w:cs="Arial"/>
                <w:sz w:val="20"/>
                <w:szCs w:val="20"/>
              </w:rPr>
            </w:pPr>
            <w:r w:rsidRPr="00466BAF">
              <w:rPr>
                <w:rFonts w:ascii="Arial" w:hAnsi="Arial" w:cs="Arial"/>
                <w:sz w:val="20"/>
                <w:szCs w:val="20"/>
              </w:rPr>
              <w:t>a) must have internationally recognized qualifications as an architect of the proposed public cloud manufacturer;</w:t>
            </w:r>
          </w:p>
          <w:p w14:paraId="3FB247F5" w14:textId="77777777" w:rsidR="002A22C6" w:rsidRPr="00466BAF" w:rsidRDefault="002A22C6" w:rsidP="002A22C6">
            <w:pPr>
              <w:jc w:val="both"/>
              <w:rPr>
                <w:rFonts w:ascii="Arial" w:hAnsi="Arial" w:cs="Arial"/>
                <w:sz w:val="20"/>
                <w:szCs w:val="20"/>
              </w:rPr>
            </w:pPr>
            <w:r w:rsidRPr="00466BAF">
              <w:rPr>
                <w:rFonts w:ascii="Arial" w:hAnsi="Arial" w:cs="Arial"/>
                <w:sz w:val="20"/>
                <w:szCs w:val="20"/>
              </w:rPr>
              <w:t>b) must have at least 3 (three) years of professional experience* in the design and/or implementation and/or maintenance of public cloud solutions;</w:t>
            </w:r>
          </w:p>
          <w:p w14:paraId="2A5FFCAB" w14:textId="357F540D" w:rsidR="00556170" w:rsidRPr="006C6662" w:rsidRDefault="002A22C6" w:rsidP="002A22C6">
            <w:pPr>
              <w:jc w:val="both"/>
              <w:rPr>
                <w:rFonts w:ascii="Arial" w:hAnsi="Arial" w:cs="Arial"/>
                <w:sz w:val="20"/>
                <w:szCs w:val="20"/>
              </w:rPr>
            </w:pPr>
            <w:r w:rsidRPr="00466BAF">
              <w:rPr>
                <w:rFonts w:ascii="Arial" w:hAnsi="Arial" w:cs="Arial"/>
                <w:sz w:val="20"/>
                <w:szCs w:val="20"/>
              </w:rPr>
              <w:t>c) must have participated in at least 1 (one) project/contract in which they designed and/or implemented or migrated or maintained a solution running on the proposed public cloud platform. The solution must be used for the operation of critical information systems.</w:t>
            </w:r>
          </w:p>
        </w:tc>
        <w:tc>
          <w:tcPr>
            <w:tcW w:w="3401" w:type="dxa"/>
          </w:tcPr>
          <w:p w14:paraId="54CDA94D"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PATEIKIAMA:</w:t>
            </w:r>
          </w:p>
          <w:p w14:paraId="70E4C224"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Su Paraiška pateikiamas tik EBVPD.</w:t>
            </w:r>
          </w:p>
          <w:p w14:paraId="12F8D0BF" w14:textId="77777777" w:rsidR="002E0622" w:rsidRPr="002E0622" w:rsidRDefault="002E0622" w:rsidP="002E0622">
            <w:pPr>
              <w:jc w:val="both"/>
              <w:rPr>
                <w:rFonts w:ascii="Arial" w:hAnsi="Arial" w:cs="Arial"/>
                <w:sz w:val="20"/>
                <w:szCs w:val="20"/>
              </w:rPr>
            </w:pPr>
          </w:p>
          <w:p w14:paraId="2AC66D2C" w14:textId="6E6CF7FD" w:rsidR="002E0622" w:rsidRDefault="002E0622" w:rsidP="002E0622">
            <w:pPr>
              <w:jc w:val="both"/>
              <w:rPr>
                <w:rFonts w:ascii="Arial" w:hAnsi="Arial" w:cs="Arial"/>
                <w:sz w:val="20"/>
                <w:szCs w:val="20"/>
              </w:rPr>
            </w:pPr>
            <w:r w:rsidRPr="002E0622">
              <w:rPr>
                <w:rFonts w:ascii="Arial" w:hAnsi="Arial" w:cs="Arial"/>
                <w:b/>
                <w:bCs/>
                <w:sz w:val="20"/>
                <w:szCs w:val="20"/>
              </w:rPr>
              <w:t>Dokumentų, patvirtinančių kvalifikacijos reikalavimų atitikimą perkantysis subjektas reikalaus pateikti tik iš to tiekėjo, kurio pasiūlymas pagal pasiūlymų vertinimo rezultatus galės būti pripažintas laimėjusiu.</w:t>
            </w:r>
          </w:p>
          <w:p w14:paraId="3B04F54D" w14:textId="77777777" w:rsidR="002E0622" w:rsidRDefault="002E0622" w:rsidP="001A4615">
            <w:pPr>
              <w:jc w:val="both"/>
              <w:rPr>
                <w:rFonts w:ascii="Arial" w:hAnsi="Arial" w:cs="Arial"/>
                <w:sz w:val="20"/>
                <w:szCs w:val="20"/>
              </w:rPr>
            </w:pPr>
          </w:p>
          <w:p w14:paraId="2A86B40A" w14:textId="1957091A" w:rsidR="001A4615" w:rsidRPr="001A4615" w:rsidRDefault="001A4615" w:rsidP="001A4615">
            <w:pPr>
              <w:jc w:val="both"/>
              <w:rPr>
                <w:rFonts w:ascii="Arial" w:hAnsi="Arial" w:cs="Arial"/>
                <w:sz w:val="20"/>
                <w:szCs w:val="20"/>
              </w:rPr>
            </w:pPr>
            <w:r w:rsidRPr="001A4615">
              <w:rPr>
                <w:rFonts w:ascii="Arial" w:hAnsi="Arial" w:cs="Arial"/>
                <w:sz w:val="20"/>
                <w:szCs w:val="20"/>
              </w:rPr>
              <w:t>Dėl atitikties a) punkto reikalavimui pateikiamas vienas iš toliau nurodomų sertifikatų:</w:t>
            </w:r>
          </w:p>
          <w:p w14:paraId="0CB5AD71" w14:textId="55BF6148" w:rsidR="001A4615" w:rsidRPr="001A4615" w:rsidRDefault="001A4615" w:rsidP="001A4615">
            <w:pPr>
              <w:jc w:val="both"/>
              <w:rPr>
                <w:rFonts w:ascii="Arial" w:hAnsi="Arial" w:cs="Arial"/>
                <w:sz w:val="20"/>
                <w:szCs w:val="20"/>
              </w:rPr>
            </w:pPr>
            <w:r w:rsidRPr="001A4615">
              <w:rPr>
                <w:rFonts w:ascii="Arial" w:hAnsi="Arial" w:cs="Arial"/>
                <w:sz w:val="20"/>
                <w:szCs w:val="20"/>
              </w:rPr>
              <w:t>-</w:t>
            </w:r>
            <w:r>
              <w:rPr>
                <w:rFonts w:ascii="Arial" w:hAnsi="Arial" w:cs="Arial"/>
                <w:sz w:val="20"/>
                <w:szCs w:val="20"/>
              </w:rPr>
              <w:t xml:space="preserve"> </w:t>
            </w:r>
            <w:r w:rsidRPr="001A4615">
              <w:rPr>
                <w:rFonts w:ascii="Arial" w:hAnsi="Arial" w:cs="Arial"/>
                <w:sz w:val="20"/>
                <w:szCs w:val="20"/>
              </w:rPr>
              <w:t>Oracle</w:t>
            </w:r>
            <w:r>
              <w:rPr>
                <w:rFonts w:ascii="Arial" w:hAnsi="Arial" w:cs="Arial"/>
                <w:sz w:val="20"/>
                <w:szCs w:val="20"/>
              </w:rPr>
              <w:t xml:space="preserve"> </w:t>
            </w:r>
            <w:r w:rsidRPr="001A4615">
              <w:rPr>
                <w:rFonts w:ascii="Arial" w:hAnsi="Arial" w:cs="Arial"/>
                <w:sz w:val="20"/>
                <w:szCs w:val="20"/>
              </w:rPr>
              <w:t>Cloud Infrastructure Architect Professional;</w:t>
            </w:r>
          </w:p>
          <w:p w14:paraId="30CB784E" w14:textId="25D77565" w:rsidR="001A4615" w:rsidRPr="001A4615" w:rsidRDefault="001A4615" w:rsidP="001A4615">
            <w:pPr>
              <w:jc w:val="both"/>
              <w:rPr>
                <w:rFonts w:ascii="Arial" w:hAnsi="Arial" w:cs="Arial"/>
                <w:sz w:val="20"/>
                <w:szCs w:val="20"/>
              </w:rPr>
            </w:pPr>
            <w:r w:rsidRPr="001A4615">
              <w:rPr>
                <w:rFonts w:ascii="Arial" w:hAnsi="Arial" w:cs="Arial"/>
                <w:sz w:val="20"/>
                <w:szCs w:val="20"/>
              </w:rPr>
              <w:t>-</w:t>
            </w:r>
            <w:r>
              <w:rPr>
                <w:rFonts w:ascii="Arial" w:hAnsi="Arial" w:cs="Arial"/>
                <w:sz w:val="20"/>
                <w:szCs w:val="20"/>
              </w:rPr>
              <w:t xml:space="preserve"> </w:t>
            </w:r>
            <w:r w:rsidRPr="001A4615">
              <w:rPr>
                <w:rFonts w:ascii="Arial" w:hAnsi="Arial" w:cs="Arial"/>
                <w:sz w:val="20"/>
                <w:szCs w:val="20"/>
              </w:rPr>
              <w:t>Microsoft Certified: Azure Solutions Architect Expert;</w:t>
            </w:r>
          </w:p>
          <w:p w14:paraId="08D32148" w14:textId="4F4394C9" w:rsidR="001A4615" w:rsidRPr="001A4615" w:rsidRDefault="001A4615" w:rsidP="001A4615">
            <w:pPr>
              <w:jc w:val="both"/>
              <w:rPr>
                <w:rFonts w:ascii="Arial" w:hAnsi="Arial" w:cs="Arial"/>
                <w:sz w:val="20"/>
                <w:szCs w:val="20"/>
              </w:rPr>
            </w:pPr>
            <w:r w:rsidRPr="001A4615">
              <w:rPr>
                <w:rFonts w:ascii="Arial" w:hAnsi="Arial" w:cs="Arial"/>
                <w:sz w:val="20"/>
                <w:szCs w:val="20"/>
              </w:rPr>
              <w:t>-</w:t>
            </w:r>
            <w:r w:rsidR="009C5AA1">
              <w:rPr>
                <w:rFonts w:ascii="Arial" w:hAnsi="Arial" w:cs="Arial"/>
                <w:sz w:val="20"/>
                <w:szCs w:val="20"/>
              </w:rPr>
              <w:t xml:space="preserve"> </w:t>
            </w:r>
            <w:r w:rsidRPr="001A4615">
              <w:rPr>
                <w:rFonts w:ascii="Arial" w:hAnsi="Arial" w:cs="Arial"/>
                <w:sz w:val="20"/>
                <w:szCs w:val="20"/>
              </w:rPr>
              <w:t>AWS</w:t>
            </w:r>
            <w:r w:rsidR="009C5AA1">
              <w:rPr>
                <w:rFonts w:ascii="Arial" w:hAnsi="Arial" w:cs="Arial"/>
                <w:sz w:val="20"/>
                <w:szCs w:val="20"/>
              </w:rPr>
              <w:t xml:space="preserve"> </w:t>
            </w:r>
            <w:r w:rsidRPr="001A4615">
              <w:rPr>
                <w:rFonts w:ascii="Arial" w:hAnsi="Arial" w:cs="Arial"/>
                <w:sz w:val="20"/>
                <w:szCs w:val="20"/>
              </w:rPr>
              <w:t>Certified Solutions Architect - Professional;</w:t>
            </w:r>
          </w:p>
          <w:p w14:paraId="26B06B93" w14:textId="67F589B2" w:rsidR="001A4615" w:rsidRPr="001A4615" w:rsidRDefault="001A4615" w:rsidP="001A4615">
            <w:pPr>
              <w:jc w:val="both"/>
              <w:rPr>
                <w:rFonts w:ascii="Arial" w:hAnsi="Arial" w:cs="Arial"/>
                <w:sz w:val="20"/>
                <w:szCs w:val="20"/>
              </w:rPr>
            </w:pPr>
            <w:r w:rsidRPr="001A4615">
              <w:rPr>
                <w:rFonts w:ascii="Arial" w:hAnsi="Arial" w:cs="Arial"/>
                <w:sz w:val="20"/>
                <w:szCs w:val="20"/>
              </w:rPr>
              <w:lastRenderedPageBreak/>
              <w:t>-</w:t>
            </w:r>
            <w:r w:rsidR="009C5AA1">
              <w:rPr>
                <w:rFonts w:ascii="Arial" w:hAnsi="Arial" w:cs="Arial"/>
                <w:sz w:val="20"/>
                <w:szCs w:val="20"/>
              </w:rPr>
              <w:t xml:space="preserve"> </w:t>
            </w:r>
            <w:r w:rsidRPr="001A4615">
              <w:rPr>
                <w:rFonts w:ascii="Arial" w:hAnsi="Arial" w:cs="Arial"/>
                <w:sz w:val="20"/>
                <w:szCs w:val="20"/>
              </w:rPr>
              <w:t>Google Cloud Architect Professional</w:t>
            </w:r>
          </w:p>
          <w:p w14:paraId="6A4389C3" w14:textId="77777777" w:rsidR="00556170" w:rsidRDefault="001A4615" w:rsidP="001A4615">
            <w:pPr>
              <w:jc w:val="both"/>
              <w:rPr>
                <w:rFonts w:ascii="Arial" w:hAnsi="Arial" w:cs="Arial"/>
                <w:sz w:val="20"/>
                <w:szCs w:val="20"/>
              </w:rPr>
            </w:pPr>
            <w:r w:rsidRPr="001A4615">
              <w:rPr>
                <w:rFonts w:ascii="Arial" w:hAnsi="Arial" w:cs="Arial"/>
                <w:sz w:val="20"/>
                <w:szCs w:val="20"/>
              </w:rPr>
              <w:t>-</w:t>
            </w:r>
            <w:r w:rsidR="009C5AA1">
              <w:rPr>
                <w:rFonts w:ascii="Arial" w:hAnsi="Arial" w:cs="Arial"/>
                <w:sz w:val="20"/>
                <w:szCs w:val="20"/>
              </w:rPr>
              <w:t xml:space="preserve"> </w:t>
            </w:r>
            <w:r w:rsidRPr="001A4615">
              <w:rPr>
                <w:rFonts w:ascii="Arial" w:hAnsi="Arial" w:cs="Arial"/>
                <w:sz w:val="20"/>
                <w:szCs w:val="20"/>
              </w:rPr>
              <w:t>arba lygiavertis tarptautiniu mastu pripažįstamas sertifikatas.</w:t>
            </w:r>
          </w:p>
          <w:p w14:paraId="57531C88" w14:textId="77777777" w:rsidR="002C338B" w:rsidRPr="002C338B" w:rsidRDefault="002C338B" w:rsidP="002C338B">
            <w:pPr>
              <w:jc w:val="both"/>
              <w:rPr>
                <w:rFonts w:ascii="Arial" w:hAnsi="Arial" w:cs="Arial"/>
                <w:sz w:val="16"/>
                <w:szCs w:val="16"/>
              </w:rPr>
            </w:pPr>
            <w:r w:rsidRPr="002C338B">
              <w:rPr>
                <w:rFonts w:ascii="Arial" w:hAnsi="Arial" w:cs="Arial"/>
                <w:sz w:val="16"/>
                <w:szCs w:val="16"/>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2A7A6081" w14:textId="77777777" w:rsidR="002C338B" w:rsidRPr="002C338B" w:rsidRDefault="002C338B" w:rsidP="002C338B">
            <w:pPr>
              <w:jc w:val="both"/>
              <w:rPr>
                <w:rFonts w:ascii="Arial" w:hAnsi="Arial" w:cs="Arial"/>
                <w:sz w:val="16"/>
                <w:szCs w:val="16"/>
              </w:rPr>
            </w:pPr>
          </w:p>
          <w:p w14:paraId="34903BD8" w14:textId="77777777" w:rsidR="002C338B" w:rsidRDefault="002C338B" w:rsidP="002C338B">
            <w:pPr>
              <w:jc w:val="both"/>
              <w:rPr>
                <w:rFonts w:ascii="Arial" w:hAnsi="Arial" w:cs="Arial"/>
                <w:sz w:val="16"/>
                <w:szCs w:val="16"/>
              </w:rPr>
            </w:pPr>
            <w:r w:rsidRPr="002C338B">
              <w:rPr>
                <w:rFonts w:ascii="Arial" w:hAnsi="Arial" w:cs="Arial"/>
                <w:sz w:val="16"/>
                <w:szCs w:val="16"/>
              </w:rPr>
              <w:t>Lygiaverčių sertifikatų ar dokumentų lygiavertiškumą turi įrodyti Tiekėjas.</w:t>
            </w:r>
          </w:p>
          <w:p w14:paraId="73563964" w14:textId="77777777" w:rsidR="003A68F7" w:rsidRDefault="003A68F7" w:rsidP="002C338B">
            <w:pPr>
              <w:jc w:val="both"/>
              <w:rPr>
                <w:rFonts w:ascii="Arial" w:hAnsi="Arial" w:cs="Arial"/>
                <w:sz w:val="16"/>
                <w:szCs w:val="16"/>
              </w:rPr>
            </w:pPr>
          </w:p>
          <w:p w14:paraId="1C2E3A32" w14:textId="21F93D0D" w:rsidR="000100AD" w:rsidRPr="000100AD" w:rsidRDefault="003A68F7" w:rsidP="000100AD">
            <w:pPr>
              <w:jc w:val="both"/>
              <w:rPr>
                <w:rFonts w:ascii="Arial" w:hAnsi="Arial" w:cs="Arial"/>
                <w:sz w:val="20"/>
                <w:szCs w:val="20"/>
              </w:rPr>
            </w:pPr>
            <w:r w:rsidRPr="00331999">
              <w:rPr>
                <w:rFonts w:ascii="Arial" w:hAnsi="Arial" w:cs="Arial"/>
                <w:sz w:val="20"/>
                <w:szCs w:val="20"/>
              </w:rPr>
              <w:t xml:space="preserve">Dėl atitikties b) ir c) punktų reikalavimams </w:t>
            </w:r>
            <w:r w:rsidR="000100AD" w:rsidRPr="000100AD">
              <w:rPr>
                <w:rFonts w:ascii="Arial" w:hAnsi="Arial" w:cs="Arial"/>
                <w:sz w:val="20"/>
                <w:szCs w:val="20"/>
              </w:rPr>
              <w:t>pateikiamas užpildytas Specialiųjų pirkimo sąlygų 11 priedas: Specialisto profesinės patirties pažyma, kurioje nurodoma profesinė patirtis</w:t>
            </w:r>
            <w:r w:rsidR="005F5A5C">
              <w:t xml:space="preserve"> </w:t>
            </w:r>
            <w:r w:rsidR="005F5A5C" w:rsidRPr="005F5A5C">
              <w:rPr>
                <w:rFonts w:ascii="Arial" w:hAnsi="Arial" w:cs="Arial"/>
                <w:sz w:val="20"/>
                <w:szCs w:val="20"/>
              </w:rPr>
              <w:t>viešosios debesijos sprendimų projektavimo ir (arba) diegimo ir (arba) priežiūros srityje</w:t>
            </w:r>
            <w:r w:rsidR="000100AD" w:rsidRPr="000100AD">
              <w:rPr>
                <w:rFonts w:ascii="Arial" w:hAnsi="Arial" w:cs="Arial"/>
                <w:sz w:val="20"/>
                <w:szCs w:val="20"/>
              </w:rPr>
              <w:t>; patirties laikotarpiai (nuo -iki), užtikrinant , kad bendra patirtis būtų ne trumpesnė nei 3 (trys) metai.</w:t>
            </w:r>
          </w:p>
          <w:p w14:paraId="3F6CED16" w14:textId="0DD37D2E" w:rsidR="003A68F7" w:rsidRPr="00BE6F0E" w:rsidRDefault="000100AD" w:rsidP="000100AD">
            <w:pPr>
              <w:jc w:val="both"/>
              <w:rPr>
                <w:rFonts w:ascii="Arial" w:hAnsi="Arial" w:cs="Arial"/>
                <w:sz w:val="20"/>
                <w:szCs w:val="20"/>
              </w:rPr>
            </w:pPr>
            <w:r w:rsidRPr="000100AD">
              <w:rPr>
                <w:rFonts w:ascii="Arial" w:hAnsi="Arial" w:cs="Arial"/>
                <w:sz w:val="20"/>
                <w:szCs w:val="20"/>
              </w:rPr>
              <w:t>Įvykdytų ar vykdomų projektų/ sutarčių sąrašas, kuriame nurodoma: a) projekto/ sutarties pavadinimas; b) trumpas projekto/ sutarties aprašymas (nurodant suteiktas paslaugas); c) paslaugų teikimo laikotarpis; d) specialisto vaidmuo projekte; e) užsakovo pavadinimas ir kontaktiniai duomenys.</w:t>
            </w:r>
            <w:r w:rsidR="00F92AFA">
              <w:rPr>
                <w:rFonts w:ascii="Arial" w:hAnsi="Arial" w:cs="Arial"/>
                <w:sz w:val="20"/>
                <w:szCs w:val="20"/>
              </w:rPr>
              <w:t xml:space="preserve"> </w:t>
            </w:r>
          </w:p>
        </w:tc>
        <w:tc>
          <w:tcPr>
            <w:tcW w:w="3402" w:type="dxa"/>
          </w:tcPr>
          <w:p w14:paraId="20563897" w14:textId="77777777" w:rsidR="008B5564" w:rsidRPr="002E0622" w:rsidRDefault="008B5564" w:rsidP="008B5564">
            <w:pPr>
              <w:jc w:val="both"/>
              <w:rPr>
                <w:rFonts w:ascii="Arial" w:hAnsi="Arial" w:cs="Arial"/>
                <w:sz w:val="20"/>
                <w:szCs w:val="20"/>
              </w:rPr>
            </w:pPr>
            <w:r w:rsidRPr="002E0622">
              <w:rPr>
                <w:rFonts w:ascii="Arial" w:hAnsi="Arial" w:cs="Arial"/>
                <w:sz w:val="20"/>
                <w:szCs w:val="20"/>
              </w:rPr>
              <w:lastRenderedPageBreak/>
              <w:t>SUBMITTED:</w:t>
            </w:r>
          </w:p>
          <w:p w14:paraId="26C5B52D" w14:textId="77777777" w:rsidR="008B5564" w:rsidRPr="002E0622" w:rsidRDefault="008B5564" w:rsidP="008B5564">
            <w:pPr>
              <w:jc w:val="both"/>
              <w:rPr>
                <w:rFonts w:ascii="Arial" w:hAnsi="Arial" w:cs="Arial"/>
                <w:sz w:val="20"/>
                <w:szCs w:val="20"/>
              </w:rPr>
            </w:pPr>
            <w:r w:rsidRPr="002E0622">
              <w:rPr>
                <w:rFonts w:ascii="Arial" w:hAnsi="Arial" w:cs="Arial"/>
                <w:sz w:val="20"/>
                <w:szCs w:val="20"/>
              </w:rPr>
              <w:t>Only the EBVPD shall be submitted with the application.</w:t>
            </w:r>
          </w:p>
          <w:p w14:paraId="09C43B4B" w14:textId="77777777" w:rsidR="008B5564" w:rsidRPr="002E0622" w:rsidRDefault="008B5564" w:rsidP="008B5564">
            <w:pPr>
              <w:jc w:val="both"/>
              <w:rPr>
                <w:rFonts w:ascii="Arial" w:hAnsi="Arial" w:cs="Arial"/>
                <w:sz w:val="20"/>
                <w:szCs w:val="20"/>
              </w:rPr>
            </w:pPr>
          </w:p>
          <w:p w14:paraId="48236BB6" w14:textId="77777777" w:rsidR="008B5564" w:rsidRDefault="008B5564" w:rsidP="008B5564">
            <w:pPr>
              <w:jc w:val="both"/>
              <w:rPr>
                <w:rFonts w:ascii="Arial" w:hAnsi="Arial" w:cs="Arial"/>
                <w:sz w:val="20"/>
                <w:szCs w:val="20"/>
              </w:rPr>
            </w:pPr>
            <w:r w:rsidRPr="002E0622">
              <w:rPr>
                <w:rFonts w:ascii="Arial" w:hAnsi="Arial" w:cs="Arial"/>
                <w:b/>
                <w:bCs/>
                <w:sz w:val="20"/>
                <w:szCs w:val="20"/>
              </w:rPr>
              <w:t>The contracting entity will only require documents confirming compliance with the qualification requirements from the supplier whose tender may be recognized as the winning tender based on the results of the tender evaluation.</w:t>
            </w:r>
          </w:p>
          <w:p w14:paraId="11E7F931" w14:textId="77777777" w:rsidR="008B5564" w:rsidRDefault="008B5564" w:rsidP="008B5564">
            <w:pPr>
              <w:jc w:val="both"/>
              <w:rPr>
                <w:rFonts w:ascii="Arial" w:hAnsi="Arial" w:cs="Arial"/>
                <w:sz w:val="20"/>
                <w:szCs w:val="20"/>
              </w:rPr>
            </w:pPr>
          </w:p>
          <w:p w14:paraId="0B4F78A3" w14:textId="77777777" w:rsidR="008B5564" w:rsidRPr="001A4615" w:rsidRDefault="008B5564" w:rsidP="008B5564">
            <w:pPr>
              <w:jc w:val="both"/>
              <w:rPr>
                <w:rFonts w:ascii="Arial" w:hAnsi="Arial" w:cs="Arial"/>
                <w:sz w:val="20"/>
                <w:szCs w:val="20"/>
              </w:rPr>
            </w:pPr>
            <w:r w:rsidRPr="001A4615">
              <w:rPr>
                <w:rFonts w:ascii="Arial" w:hAnsi="Arial" w:cs="Arial"/>
                <w:sz w:val="20"/>
                <w:szCs w:val="20"/>
              </w:rPr>
              <w:t>To comply with the requirement in point (a), one of the following certificates must be submitted:</w:t>
            </w:r>
          </w:p>
          <w:p w14:paraId="02D3C2A9" w14:textId="77777777" w:rsidR="008B5564" w:rsidRPr="001A4615" w:rsidRDefault="008B5564" w:rsidP="008B5564">
            <w:pPr>
              <w:jc w:val="both"/>
              <w:rPr>
                <w:rFonts w:ascii="Arial" w:hAnsi="Arial" w:cs="Arial"/>
                <w:sz w:val="20"/>
                <w:szCs w:val="20"/>
              </w:rPr>
            </w:pPr>
            <w:r w:rsidRPr="001A4615">
              <w:rPr>
                <w:rFonts w:ascii="Arial" w:hAnsi="Arial" w:cs="Arial"/>
                <w:sz w:val="20"/>
                <w:szCs w:val="20"/>
              </w:rPr>
              <w:t>- Oracle Cloud Infrastructure Architect Professional;</w:t>
            </w:r>
          </w:p>
          <w:p w14:paraId="10DF7EC7" w14:textId="77777777" w:rsidR="008B5564" w:rsidRPr="001A4615" w:rsidRDefault="008B5564" w:rsidP="008B5564">
            <w:pPr>
              <w:jc w:val="both"/>
              <w:rPr>
                <w:rFonts w:ascii="Arial" w:hAnsi="Arial" w:cs="Arial"/>
                <w:sz w:val="20"/>
                <w:szCs w:val="20"/>
              </w:rPr>
            </w:pPr>
            <w:r w:rsidRPr="001A4615">
              <w:rPr>
                <w:rFonts w:ascii="Arial" w:hAnsi="Arial" w:cs="Arial"/>
                <w:sz w:val="20"/>
                <w:szCs w:val="20"/>
              </w:rPr>
              <w:t>- Microsoft Certified: Azure Solutions Architect Expert;</w:t>
            </w:r>
          </w:p>
          <w:p w14:paraId="690F404E" w14:textId="77777777" w:rsidR="008B5564" w:rsidRPr="001A4615" w:rsidRDefault="008B5564" w:rsidP="008B5564">
            <w:pPr>
              <w:jc w:val="both"/>
              <w:rPr>
                <w:rFonts w:ascii="Arial" w:hAnsi="Arial" w:cs="Arial"/>
                <w:sz w:val="20"/>
                <w:szCs w:val="20"/>
              </w:rPr>
            </w:pPr>
            <w:r w:rsidRPr="001A4615">
              <w:rPr>
                <w:rFonts w:ascii="Arial" w:hAnsi="Arial" w:cs="Arial"/>
                <w:sz w:val="20"/>
                <w:szCs w:val="20"/>
              </w:rPr>
              <w:lastRenderedPageBreak/>
              <w:t>- AWS Certified Solutions Architect - Professional;</w:t>
            </w:r>
          </w:p>
          <w:p w14:paraId="0922E108" w14:textId="77777777" w:rsidR="008B5564" w:rsidRPr="001A4615" w:rsidRDefault="008B5564" w:rsidP="008B5564">
            <w:pPr>
              <w:jc w:val="both"/>
              <w:rPr>
                <w:rFonts w:ascii="Arial" w:hAnsi="Arial" w:cs="Arial"/>
                <w:sz w:val="20"/>
                <w:szCs w:val="20"/>
              </w:rPr>
            </w:pPr>
            <w:r w:rsidRPr="001A4615">
              <w:rPr>
                <w:rFonts w:ascii="Arial" w:hAnsi="Arial" w:cs="Arial"/>
                <w:sz w:val="20"/>
                <w:szCs w:val="20"/>
              </w:rPr>
              <w:t>- Google Cloud Architect Professional</w:t>
            </w:r>
          </w:p>
          <w:p w14:paraId="1A1FAA94" w14:textId="77777777" w:rsidR="008B5564" w:rsidRDefault="008B5564" w:rsidP="008B5564">
            <w:pPr>
              <w:jc w:val="both"/>
              <w:rPr>
                <w:rFonts w:ascii="Arial" w:hAnsi="Arial" w:cs="Arial"/>
                <w:sz w:val="20"/>
                <w:szCs w:val="20"/>
              </w:rPr>
            </w:pPr>
            <w:r w:rsidRPr="001A4615">
              <w:rPr>
                <w:rFonts w:ascii="Arial" w:hAnsi="Arial" w:cs="Arial"/>
                <w:sz w:val="20"/>
                <w:szCs w:val="20"/>
              </w:rPr>
              <w:t>- or an equivalent internationally recognised certificate.</w:t>
            </w:r>
          </w:p>
          <w:p w14:paraId="4BDFABDC" w14:textId="77777777" w:rsidR="008B5564" w:rsidRPr="002C338B" w:rsidRDefault="008B5564" w:rsidP="008B5564">
            <w:pPr>
              <w:jc w:val="both"/>
              <w:rPr>
                <w:rFonts w:ascii="Arial" w:hAnsi="Arial" w:cs="Arial"/>
                <w:sz w:val="16"/>
                <w:szCs w:val="16"/>
              </w:rPr>
            </w:pPr>
            <w:r w:rsidRPr="002C338B">
              <w:rPr>
                <w:rFonts w:ascii="Arial" w:hAnsi="Arial" w:cs="Arial"/>
                <w:sz w:val="16"/>
                <w:szCs w:val="16"/>
              </w:rPr>
              <w:t>Equivalent certificates are considered to be documents confirming completion of an internationally recognized training program that meets the required qualifications, including passing the relevant exam, while documents confirming only attendance at courses, seminars, or training programs are not considered equivalent to internationally recognized certificates confirming qualifications ( ).</w:t>
            </w:r>
          </w:p>
          <w:p w14:paraId="5ED0E452" w14:textId="77777777" w:rsidR="008B5564" w:rsidRPr="002C338B" w:rsidRDefault="008B5564" w:rsidP="008B5564">
            <w:pPr>
              <w:jc w:val="both"/>
              <w:rPr>
                <w:rFonts w:ascii="Arial" w:hAnsi="Arial" w:cs="Arial"/>
                <w:sz w:val="16"/>
                <w:szCs w:val="16"/>
              </w:rPr>
            </w:pPr>
          </w:p>
          <w:p w14:paraId="0ED40FFC" w14:textId="77777777" w:rsidR="008B5564" w:rsidRDefault="008B5564" w:rsidP="008B5564">
            <w:pPr>
              <w:jc w:val="both"/>
              <w:rPr>
                <w:rFonts w:ascii="Arial" w:hAnsi="Arial" w:cs="Arial"/>
                <w:sz w:val="16"/>
                <w:szCs w:val="16"/>
              </w:rPr>
            </w:pPr>
            <w:r w:rsidRPr="002C338B">
              <w:rPr>
                <w:rFonts w:ascii="Arial" w:hAnsi="Arial" w:cs="Arial"/>
                <w:sz w:val="16"/>
                <w:szCs w:val="16"/>
              </w:rPr>
              <w:t>The equivalence of equivalent certificates or documents must be proven by the Supplier.</w:t>
            </w:r>
          </w:p>
          <w:p w14:paraId="7875E320" w14:textId="77777777" w:rsidR="008B5564" w:rsidRDefault="008B5564" w:rsidP="008B5564">
            <w:pPr>
              <w:jc w:val="both"/>
              <w:rPr>
                <w:rFonts w:ascii="Arial" w:hAnsi="Arial" w:cs="Arial"/>
                <w:sz w:val="16"/>
                <w:szCs w:val="16"/>
              </w:rPr>
            </w:pPr>
          </w:p>
          <w:p w14:paraId="5D9745BF" w14:textId="77777777" w:rsidR="008B5564" w:rsidRPr="000100AD" w:rsidRDefault="008B5564" w:rsidP="008B5564">
            <w:pPr>
              <w:jc w:val="both"/>
              <w:rPr>
                <w:rFonts w:ascii="Arial" w:hAnsi="Arial" w:cs="Arial"/>
                <w:sz w:val="20"/>
                <w:szCs w:val="20"/>
              </w:rPr>
            </w:pPr>
            <w:r w:rsidRPr="00E96B66">
              <w:rPr>
                <w:rFonts w:ascii="Arial" w:hAnsi="Arial" w:cs="Arial"/>
                <w:sz w:val="20"/>
                <w:szCs w:val="20"/>
              </w:rPr>
              <w:t>For compliance with the requirements of points b) and c)</w:t>
            </w:r>
            <w:r w:rsidRPr="000100AD">
              <w:rPr>
                <w:rFonts w:ascii="Arial" w:hAnsi="Arial" w:cs="Arial"/>
                <w:sz w:val="20"/>
                <w:szCs w:val="20"/>
              </w:rPr>
              <w:t xml:space="preserve">, a completed Annex 11 to the Special Procurement Conditions shall be submitted: Certificate of professional experience of a specialist, indicating professional experience </w:t>
            </w:r>
            <w:r w:rsidRPr="005F5A5C">
              <w:rPr>
                <w:rFonts w:ascii="Arial" w:hAnsi="Arial" w:cs="Arial"/>
                <w:sz w:val="20"/>
                <w:szCs w:val="20"/>
              </w:rPr>
              <w:t>in the design and/or implementation and/or maintenance of public cloud solutions</w:t>
            </w:r>
            <w:r w:rsidRPr="000100AD">
              <w:rPr>
                <w:rFonts w:ascii="Arial" w:hAnsi="Arial" w:cs="Arial"/>
                <w:sz w:val="20"/>
                <w:szCs w:val="20"/>
              </w:rPr>
              <w:t>; periods of experience (from - to), ensuring that the total experience is not less than 3 (three) years.</w:t>
            </w:r>
          </w:p>
          <w:p w14:paraId="50D02AF9" w14:textId="0F5BABCC" w:rsidR="00556170" w:rsidRPr="001A78E1" w:rsidRDefault="008B5564" w:rsidP="008B5564">
            <w:pPr>
              <w:tabs>
                <w:tab w:val="left" w:pos="567"/>
              </w:tabs>
              <w:spacing w:before="60" w:after="60"/>
              <w:jc w:val="both"/>
              <w:rPr>
                <w:rFonts w:ascii="Arial" w:hAnsi="Arial" w:cs="Arial"/>
                <w:sz w:val="20"/>
                <w:szCs w:val="20"/>
              </w:rPr>
            </w:pPr>
            <w:r w:rsidRPr="000100AD">
              <w:rPr>
                <w:rFonts w:ascii="Arial" w:hAnsi="Arial" w:cs="Arial"/>
                <w:sz w:val="20"/>
                <w:szCs w:val="20"/>
              </w:rPr>
              <w:t>List of completed or ongoing projects/contracts, indicating: a) project/contract name; b) brief description of the project/contract (indicating the services provided); c) period of service provision; d) role of the specialist in the project; e) name and contact details of the customer.</w:t>
            </w:r>
          </w:p>
        </w:tc>
      </w:tr>
      <w:tr w:rsidR="002C338B" w:rsidRPr="006C6662" w14:paraId="646D08B5" w14:textId="77777777" w:rsidTr="00084622">
        <w:trPr>
          <w:trHeight w:val="1975"/>
        </w:trPr>
        <w:tc>
          <w:tcPr>
            <w:tcW w:w="562" w:type="dxa"/>
          </w:tcPr>
          <w:p w14:paraId="54807583" w14:textId="27DA5D0D" w:rsidR="002C338B" w:rsidRDefault="002C338B">
            <w:pPr>
              <w:rPr>
                <w:rFonts w:ascii="Arial" w:hAnsi="Arial" w:cs="Arial"/>
                <w:sz w:val="20"/>
                <w:szCs w:val="20"/>
                <w:lang w:val="en-US"/>
              </w:rPr>
            </w:pPr>
            <w:r>
              <w:rPr>
                <w:rFonts w:ascii="Arial" w:hAnsi="Arial" w:cs="Arial"/>
                <w:sz w:val="20"/>
                <w:szCs w:val="20"/>
                <w:lang w:val="en-US"/>
              </w:rPr>
              <w:lastRenderedPageBreak/>
              <w:t xml:space="preserve">5. </w:t>
            </w:r>
          </w:p>
        </w:tc>
        <w:tc>
          <w:tcPr>
            <w:tcW w:w="3731" w:type="dxa"/>
          </w:tcPr>
          <w:p w14:paraId="1D7BB934" w14:textId="77777777" w:rsidR="00443917" w:rsidRPr="00001BEA" w:rsidRDefault="00443917" w:rsidP="00443917">
            <w:pPr>
              <w:shd w:val="clear" w:color="auto" w:fill="FFFFFF" w:themeFill="background1"/>
              <w:tabs>
                <w:tab w:val="left" w:pos="339"/>
              </w:tabs>
              <w:snapToGrid w:val="0"/>
              <w:spacing w:after="120"/>
              <w:rPr>
                <w:rFonts w:ascii="Arial" w:eastAsia="Calibri" w:hAnsi="Arial" w:cs="Arial"/>
                <w:b/>
                <w:sz w:val="20"/>
                <w:szCs w:val="20"/>
              </w:rPr>
            </w:pPr>
            <w:r w:rsidRPr="00001BEA">
              <w:rPr>
                <w:rFonts w:ascii="Arial" w:eastAsia="Calibri" w:hAnsi="Arial" w:cs="Arial"/>
                <w:b/>
                <w:sz w:val="20"/>
                <w:szCs w:val="20"/>
              </w:rPr>
              <w:t>Saugumo specialistas:</w:t>
            </w:r>
          </w:p>
          <w:p w14:paraId="2E7CB265" w14:textId="77777777" w:rsidR="00443917" w:rsidRPr="00001BEA" w:rsidRDefault="00443917" w:rsidP="00443917">
            <w:pPr>
              <w:shd w:val="clear" w:color="auto" w:fill="FFFFFF" w:themeFill="background1"/>
              <w:tabs>
                <w:tab w:val="left" w:pos="708"/>
              </w:tabs>
              <w:jc w:val="both"/>
              <w:rPr>
                <w:rFonts w:ascii="Arial" w:eastAsia="Calibri" w:hAnsi="Arial" w:cs="Arial"/>
                <w:sz w:val="20"/>
                <w:szCs w:val="20"/>
              </w:rPr>
            </w:pPr>
            <w:r w:rsidRPr="00001BEA">
              <w:rPr>
                <w:rFonts w:ascii="Arial" w:eastAsia="Calibri" w:hAnsi="Arial" w:cs="Arial"/>
                <w:sz w:val="20"/>
                <w:szCs w:val="20"/>
              </w:rPr>
              <w:t xml:space="preserve">a) turi turėti tarptautiniu mastu pripažįstamą </w:t>
            </w:r>
            <w:r w:rsidRPr="00001BEA">
              <w:rPr>
                <w:rFonts w:ascii="Arial" w:hAnsi="Arial" w:cs="Arial"/>
                <w:sz w:val="20"/>
                <w:szCs w:val="20"/>
              </w:rPr>
              <w:t xml:space="preserve">saugumo specialisto </w:t>
            </w:r>
            <w:r w:rsidRPr="00001BEA">
              <w:rPr>
                <w:rFonts w:ascii="Arial" w:eastAsia="Calibri" w:hAnsi="Arial" w:cs="Arial"/>
                <w:sz w:val="20"/>
                <w:szCs w:val="20"/>
              </w:rPr>
              <w:t>kvalifikaciją;</w:t>
            </w:r>
          </w:p>
          <w:p w14:paraId="00D49081" w14:textId="77777777" w:rsidR="00443917" w:rsidRPr="00001BEA" w:rsidRDefault="00443917" w:rsidP="00443917">
            <w:pPr>
              <w:shd w:val="clear" w:color="auto" w:fill="FFFFFF" w:themeFill="background1"/>
              <w:tabs>
                <w:tab w:val="left" w:pos="708"/>
              </w:tabs>
              <w:jc w:val="both"/>
              <w:rPr>
                <w:rFonts w:ascii="Arial" w:eastAsia="Calibri" w:hAnsi="Arial" w:cs="Arial"/>
                <w:sz w:val="20"/>
                <w:szCs w:val="20"/>
              </w:rPr>
            </w:pPr>
            <w:r w:rsidRPr="00001BEA">
              <w:rPr>
                <w:rFonts w:ascii="Arial" w:eastAsia="Calibri" w:hAnsi="Arial" w:cs="Arial"/>
                <w:sz w:val="20"/>
                <w:szCs w:val="20"/>
              </w:rPr>
              <w:t>b) turi turėti ne trumpesnę kaip 3 (trijų) metų profesinę patirtį* saugumo sprendimų projektavimo ir (arba) diegimo ir (arba) priežiūros srityje;</w:t>
            </w:r>
          </w:p>
          <w:p w14:paraId="5F290977" w14:textId="75B86719" w:rsidR="002C338B" w:rsidRPr="00466BAF" w:rsidRDefault="00443917" w:rsidP="00443917">
            <w:pPr>
              <w:jc w:val="both"/>
              <w:rPr>
                <w:rFonts w:ascii="Arial" w:hAnsi="Arial" w:cs="Arial"/>
                <w:b/>
                <w:bCs/>
                <w:sz w:val="20"/>
                <w:szCs w:val="20"/>
              </w:rPr>
            </w:pPr>
            <w:r w:rsidRPr="00001BEA">
              <w:rPr>
                <w:rFonts w:ascii="Arial" w:eastAsia="Calibri" w:hAnsi="Arial" w:cs="Arial"/>
                <w:sz w:val="20"/>
                <w:szCs w:val="20"/>
              </w:rPr>
              <w:t>c) turi būti dalyvavęs vykdant bent 1 (vieną) projektą/sutartį siūlomoje debesijos platformoje, kuriame (-ioje) įdiegė arba migravo, arba prižiūrėjo saugumo sprendimą, veikiantį ne mažiau kaip per 2 (du) duomenų centrus.</w:t>
            </w:r>
          </w:p>
        </w:tc>
        <w:tc>
          <w:tcPr>
            <w:tcW w:w="3325" w:type="dxa"/>
          </w:tcPr>
          <w:p w14:paraId="50A40026" w14:textId="77777777" w:rsidR="00556B68" w:rsidRPr="00001BEA" w:rsidRDefault="00556B68" w:rsidP="00556B68">
            <w:pPr>
              <w:shd w:val="clear" w:color="auto" w:fill="FFFFFF" w:themeFill="background1"/>
              <w:tabs>
                <w:tab w:val="left" w:pos="339"/>
              </w:tabs>
              <w:snapToGrid w:val="0"/>
              <w:spacing w:after="120"/>
              <w:rPr>
                <w:rFonts w:ascii="Arial" w:eastAsia="Calibri" w:hAnsi="Arial" w:cs="Arial"/>
                <w:b/>
                <w:sz w:val="20"/>
                <w:szCs w:val="20"/>
              </w:rPr>
            </w:pPr>
            <w:r w:rsidRPr="00001BEA">
              <w:rPr>
                <w:rFonts w:ascii="Arial" w:eastAsia="Calibri" w:hAnsi="Arial" w:cs="Arial"/>
                <w:b/>
                <w:sz w:val="20"/>
                <w:szCs w:val="20"/>
              </w:rPr>
              <w:t>Security specialist:</w:t>
            </w:r>
          </w:p>
          <w:p w14:paraId="3EA6A100" w14:textId="77777777" w:rsidR="00556B68" w:rsidRPr="00001BEA" w:rsidRDefault="00556B68" w:rsidP="00556B68">
            <w:pPr>
              <w:shd w:val="clear" w:color="auto" w:fill="FFFFFF" w:themeFill="background1"/>
              <w:tabs>
                <w:tab w:val="left" w:pos="708"/>
              </w:tabs>
              <w:jc w:val="both"/>
              <w:rPr>
                <w:rFonts w:ascii="Arial" w:eastAsia="Calibri" w:hAnsi="Arial" w:cs="Arial"/>
                <w:sz w:val="20"/>
                <w:szCs w:val="20"/>
              </w:rPr>
            </w:pPr>
            <w:r w:rsidRPr="00001BEA">
              <w:rPr>
                <w:rFonts w:ascii="Arial" w:eastAsia="Calibri" w:hAnsi="Arial" w:cs="Arial"/>
                <w:sz w:val="20"/>
                <w:szCs w:val="20"/>
              </w:rPr>
              <w:t xml:space="preserve">a) must have internationally recognized </w:t>
            </w:r>
            <w:r w:rsidRPr="00001BEA">
              <w:rPr>
                <w:rFonts w:ascii="Arial" w:hAnsi="Arial" w:cs="Arial"/>
                <w:sz w:val="20"/>
                <w:szCs w:val="20"/>
              </w:rPr>
              <w:t xml:space="preserve">security specialist </w:t>
            </w:r>
            <w:r w:rsidRPr="00001BEA">
              <w:rPr>
                <w:rFonts w:ascii="Arial" w:eastAsia="Calibri" w:hAnsi="Arial" w:cs="Arial"/>
                <w:sz w:val="20"/>
                <w:szCs w:val="20"/>
              </w:rPr>
              <w:t>qualifications;</w:t>
            </w:r>
          </w:p>
          <w:p w14:paraId="197B45C2" w14:textId="77777777" w:rsidR="00556B68" w:rsidRPr="00001BEA" w:rsidRDefault="00556B68" w:rsidP="00556B68">
            <w:pPr>
              <w:shd w:val="clear" w:color="auto" w:fill="FFFFFF" w:themeFill="background1"/>
              <w:tabs>
                <w:tab w:val="left" w:pos="708"/>
              </w:tabs>
              <w:jc w:val="both"/>
              <w:rPr>
                <w:rFonts w:ascii="Arial" w:eastAsia="Calibri" w:hAnsi="Arial" w:cs="Arial"/>
                <w:sz w:val="20"/>
                <w:szCs w:val="20"/>
              </w:rPr>
            </w:pPr>
            <w:r w:rsidRPr="00001BEA">
              <w:rPr>
                <w:rFonts w:ascii="Arial" w:eastAsia="Calibri" w:hAnsi="Arial" w:cs="Arial"/>
                <w:sz w:val="20"/>
                <w:szCs w:val="20"/>
              </w:rPr>
              <w:t>b) must have at least 3 (three) years of professional experience* in the design and/or implementation and/or maintenance of security solutions;</w:t>
            </w:r>
          </w:p>
          <w:p w14:paraId="445D0321" w14:textId="292FE544" w:rsidR="002C338B" w:rsidRPr="006C6662" w:rsidRDefault="00556B68" w:rsidP="00556B68">
            <w:pPr>
              <w:jc w:val="both"/>
              <w:rPr>
                <w:rFonts w:ascii="Arial" w:hAnsi="Arial" w:cs="Arial"/>
                <w:sz w:val="20"/>
                <w:szCs w:val="20"/>
              </w:rPr>
            </w:pPr>
            <w:r w:rsidRPr="00001BEA">
              <w:rPr>
                <w:rFonts w:ascii="Arial" w:eastAsia="Calibri" w:hAnsi="Arial" w:cs="Arial"/>
                <w:sz w:val="20"/>
                <w:szCs w:val="20"/>
              </w:rPr>
              <w:t>c) must have participated in at least 1 (one) project/contract on the proposed cloud platform, in which they implemented or migrated or maintained a security solution operating in at least 2 (two) data centers.</w:t>
            </w:r>
          </w:p>
        </w:tc>
        <w:tc>
          <w:tcPr>
            <w:tcW w:w="3401" w:type="dxa"/>
          </w:tcPr>
          <w:p w14:paraId="137B46C5"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PATEIKIAMA:</w:t>
            </w:r>
          </w:p>
          <w:p w14:paraId="7B56ADEF" w14:textId="77777777" w:rsidR="002E0622" w:rsidRPr="002E0622" w:rsidRDefault="002E0622" w:rsidP="002E0622">
            <w:pPr>
              <w:jc w:val="both"/>
              <w:rPr>
                <w:rFonts w:ascii="Arial" w:hAnsi="Arial" w:cs="Arial"/>
                <w:sz w:val="20"/>
                <w:szCs w:val="20"/>
              </w:rPr>
            </w:pPr>
            <w:r w:rsidRPr="002E0622">
              <w:rPr>
                <w:rFonts w:ascii="Arial" w:hAnsi="Arial" w:cs="Arial"/>
                <w:sz w:val="20"/>
                <w:szCs w:val="20"/>
              </w:rPr>
              <w:t>Su Paraiška pateikiamas tik EBVPD.</w:t>
            </w:r>
          </w:p>
          <w:p w14:paraId="475B96C5" w14:textId="77777777" w:rsidR="002E0622" w:rsidRPr="002E0622" w:rsidRDefault="002E0622" w:rsidP="002E0622">
            <w:pPr>
              <w:jc w:val="both"/>
              <w:rPr>
                <w:rFonts w:ascii="Arial" w:hAnsi="Arial" w:cs="Arial"/>
                <w:sz w:val="20"/>
                <w:szCs w:val="20"/>
              </w:rPr>
            </w:pPr>
          </w:p>
          <w:p w14:paraId="57023F2A" w14:textId="1FB3E19B" w:rsidR="002E0622" w:rsidRPr="002E0622" w:rsidRDefault="002E0622" w:rsidP="002E0622">
            <w:pPr>
              <w:jc w:val="both"/>
              <w:rPr>
                <w:rFonts w:ascii="Arial" w:hAnsi="Arial" w:cs="Arial"/>
                <w:b/>
                <w:bCs/>
                <w:sz w:val="20"/>
                <w:szCs w:val="20"/>
              </w:rPr>
            </w:pPr>
            <w:r w:rsidRPr="002E0622">
              <w:rPr>
                <w:rFonts w:ascii="Arial" w:hAnsi="Arial" w:cs="Arial"/>
                <w:b/>
                <w:bCs/>
                <w:sz w:val="20"/>
                <w:szCs w:val="20"/>
              </w:rPr>
              <w:t>Dokumentų, patvirtinančių kvalifikacijos reikalavimų atitikimą perkantysis subjektas reikalaus pateikti tik iš to tiekėjo, kurio pasiūlymas pagal pasiūlymų vertinimo rezultatus galės būti pripažintas laimėjusiu.</w:t>
            </w:r>
          </w:p>
          <w:p w14:paraId="455BBB23" w14:textId="77777777" w:rsidR="002E0622" w:rsidRDefault="002E0622" w:rsidP="00964A64">
            <w:pPr>
              <w:jc w:val="both"/>
              <w:rPr>
                <w:rFonts w:ascii="Arial" w:hAnsi="Arial" w:cs="Arial"/>
                <w:sz w:val="20"/>
                <w:szCs w:val="20"/>
              </w:rPr>
            </w:pPr>
          </w:p>
          <w:p w14:paraId="24D613FB" w14:textId="0C3E1942" w:rsidR="00964A64" w:rsidRDefault="00964A64" w:rsidP="00964A64">
            <w:pPr>
              <w:jc w:val="both"/>
              <w:rPr>
                <w:rFonts w:ascii="Arial" w:hAnsi="Arial" w:cs="Arial"/>
                <w:sz w:val="20"/>
                <w:szCs w:val="20"/>
              </w:rPr>
            </w:pPr>
            <w:r w:rsidRPr="00964A64">
              <w:rPr>
                <w:rFonts w:ascii="Arial" w:hAnsi="Arial" w:cs="Arial"/>
                <w:sz w:val="20"/>
                <w:szCs w:val="20"/>
              </w:rPr>
              <w:t>Dėl atitikties a) punkto reikalavimui pateikiamas (ISC)2 Certified Information Systems Security Professional (CISSP) arba lygiavertis tarptautiniu mastu pripažįstamas sertifikatas.</w:t>
            </w:r>
          </w:p>
          <w:p w14:paraId="5D9AEAAA" w14:textId="77777777" w:rsidR="00964A64" w:rsidRPr="00964A64" w:rsidRDefault="00964A64" w:rsidP="00964A64">
            <w:pPr>
              <w:jc w:val="both"/>
              <w:rPr>
                <w:rFonts w:ascii="Arial" w:hAnsi="Arial" w:cs="Arial"/>
                <w:sz w:val="20"/>
                <w:szCs w:val="20"/>
              </w:rPr>
            </w:pPr>
          </w:p>
          <w:p w14:paraId="43C957E1" w14:textId="77777777" w:rsidR="00964A64" w:rsidRDefault="00964A64" w:rsidP="00964A64">
            <w:pPr>
              <w:jc w:val="both"/>
              <w:rPr>
                <w:rFonts w:ascii="Arial" w:hAnsi="Arial" w:cs="Arial"/>
                <w:sz w:val="16"/>
                <w:szCs w:val="16"/>
              </w:rPr>
            </w:pPr>
            <w:r w:rsidRPr="00964A64">
              <w:rPr>
                <w:rFonts w:ascii="Arial" w:hAnsi="Arial" w:cs="Arial"/>
                <w:sz w:val="16"/>
                <w:szCs w:val="16"/>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1EB87DF6" w14:textId="77777777" w:rsidR="00964A64" w:rsidRPr="00964A64" w:rsidRDefault="00964A64" w:rsidP="00964A64">
            <w:pPr>
              <w:jc w:val="both"/>
              <w:rPr>
                <w:rFonts w:ascii="Arial" w:hAnsi="Arial" w:cs="Arial"/>
                <w:sz w:val="16"/>
                <w:szCs w:val="16"/>
              </w:rPr>
            </w:pPr>
          </w:p>
          <w:p w14:paraId="03D21059" w14:textId="77777777" w:rsidR="002C338B" w:rsidRDefault="00964A64" w:rsidP="00964A64">
            <w:pPr>
              <w:jc w:val="both"/>
              <w:rPr>
                <w:rFonts w:ascii="Arial" w:hAnsi="Arial" w:cs="Arial"/>
                <w:sz w:val="16"/>
                <w:szCs w:val="16"/>
              </w:rPr>
            </w:pPr>
            <w:r w:rsidRPr="00964A64">
              <w:rPr>
                <w:rFonts w:ascii="Arial" w:hAnsi="Arial" w:cs="Arial"/>
                <w:sz w:val="16"/>
                <w:szCs w:val="16"/>
              </w:rPr>
              <w:t>Lygiaverčių sertifikatų ar dokumentų lygiavertiškumą turi įrodyti Tiekėjas.</w:t>
            </w:r>
          </w:p>
          <w:p w14:paraId="5725C6D4" w14:textId="77777777" w:rsidR="003A68F7" w:rsidRDefault="003A68F7" w:rsidP="00964A64">
            <w:pPr>
              <w:jc w:val="both"/>
              <w:rPr>
                <w:rFonts w:ascii="Arial" w:hAnsi="Arial" w:cs="Arial"/>
                <w:sz w:val="16"/>
                <w:szCs w:val="16"/>
              </w:rPr>
            </w:pPr>
          </w:p>
          <w:p w14:paraId="27959B87" w14:textId="057614BF" w:rsidR="00D50C82" w:rsidRPr="00D50C82" w:rsidRDefault="003A68F7" w:rsidP="00D50C82">
            <w:pPr>
              <w:jc w:val="both"/>
              <w:rPr>
                <w:rFonts w:ascii="Arial" w:hAnsi="Arial" w:cs="Arial"/>
                <w:sz w:val="20"/>
                <w:szCs w:val="20"/>
              </w:rPr>
            </w:pPr>
            <w:r w:rsidRPr="00331999">
              <w:rPr>
                <w:rFonts w:ascii="Arial" w:hAnsi="Arial" w:cs="Arial"/>
                <w:sz w:val="20"/>
                <w:szCs w:val="20"/>
              </w:rPr>
              <w:t xml:space="preserve">Dėl atitikties b) ir c) punktų reikalavimams </w:t>
            </w:r>
            <w:r w:rsidR="00D50C82" w:rsidRPr="00D50C82">
              <w:rPr>
                <w:rFonts w:ascii="Arial" w:hAnsi="Arial" w:cs="Arial"/>
                <w:sz w:val="20"/>
                <w:szCs w:val="20"/>
              </w:rPr>
              <w:t>pateikiamas užpildytas Specialiųjų pirkimo sąlygų 11 priedas: Specialisto profesinės patirties pažyma, kurioje nurodoma profesinė patirtis</w:t>
            </w:r>
            <w:r w:rsidR="000F11F3">
              <w:t xml:space="preserve"> </w:t>
            </w:r>
            <w:r w:rsidR="000F11F3" w:rsidRPr="000F11F3">
              <w:rPr>
                <w:rFonts w:ascii="Arial" w:hAnsi="Arial" w:cs="Arial"/>
                <w:sz w:val="20"/>
                <w:szCs w:val="20"/>
              </w:rPr>
              <w:t>saugumo sprendimų projektavimo ir (arba) diegimo ir (arba) priežiūros srityje</w:t>
            </w:r>
            <w:r w:rsidR="00D50C82" w:rsidRPr="00D50C82">
              <w:rPr>
                <w:rFonts w:ascii="Arial" w:hAnsi="Arial" w:cs="Arial"/>
                <w:sz w:val="20"/>
                <w:szCs w:val="20"/>
              </w:rPr>
              <w:t xml:space="preserve">; patirties laikotarpiai (nuo -iki), </w:t>
            </w:r>
            <w:r w:rsidR="00D50C82" w:rsidRPr="00D50C82">
              <w:rPr>
                <w:rFonts w:ascii="Arial" w:hAnsi="Arial" w:cs="Arial"/>
                <w:sz w:val="20"/>
                <w:szCs w:val="20"/>
              </w:rPr>
              <w:lastRenderedPageBreak/>
              <w:t>užtikrinant , kad bendra patirtis būtų ne trumpesnė nei 3 (trys) metai.</w:t>
            </w:r>
          </w:p>
          <w:p w14:paraId="5DAA9A25" w14:textId="05492438" w:rsidR="007E7E82" w:rsidRDefault="00D50C82" w:rsidP="00D50C82">
            <w:pPr>
              <w:jc w:val="both"/>
              <w:rPr>
                <w:rFonts w:ascii="Arial" w:hAnsi="Arial" w:cs="Arial"/>
                <w:sz w:val="20"/>
                <w:szCs w:val="20"/>
              </w:rPr>
            </w:pPr>
            <w:r w:rsidRPr="00D50C82">
              <w:rPr>
                <w:rFonts w:ascii="Arial" w:hAnsi="Arial" w:cs="Arial"/>
                <w:sz w:val="20"/>
                <w:szCs w:val="20"/>
              </w:rPr>
              <w:t>Įvykdytų ar vykdomų projektų/ sutarčių sąrašas, kuriame nurodoma: a) projekto/ sutarties pavadinimas; b) trumpas projekto/ sutarties aprašymas (nurodant suteiktas paslaugas); c) paslaugų teikimo laikotarpis; d) specialisto vaidmuo projekte; e) užsakovo pavadinimas ir kontaktiniai duomenys.</w:t>
            </w:r>
          </w:p>
          <w:p w14:paraId="3F4DEE37" w14:textId="74E86AAF" w:rsidR="003A68F7" w:rsidRPr="001A4615" w:rsidRDefault="003A68F7" w:rsidP="00964A64">
            <w:pPr>
              <w:jc w:val="both"/>
              <w:rPr>
                <w:rFonts w:ascii="Arial" w:hAnsi="Arial" w:cs="Arial"/>
                <w:sz w:val="20"/>
                <w:szCs w:val="20"/>
              </w:rPr>
            </w:pPr>
          </w:p>
        </w:tc>
        <w:tc>
          <w:tcPr>
            <w:tcW w:w="3402" w:type="dxa"/>
          </w:tcPr>
          <w:p w14:paraId="3A061DA3" w14:textId="77777777" w:rsidR="00DA4730" w:rsidRPr="002E0622" w:rsidRDefault="00DA4730" w:rsidP="00DA4730">
            <w:pPr>
              <w:jc w:val="both"/>
              <w:rPr>
                <w:rFonts w:ascii="Arial" w:hAnsi="Arial" w:cs="Arial"/>
                <w:sz w:val="20"/>
                <w:szCs w:val="20"/>
              </w:rPr>
            </w:pPr>
            <w:r w:rsidRPr="002E0622">
              <w:rPr>
                <w:rFonts w:ascii="Arial" w:hAnsi="Arial" w:cs="Arial"/>
                <w:sz w:val="20"/>
                <w:szCs w:val="20"/>
              </w:rPr>
              <w:lastRenderedPageBreak/>
              <w:t>SUBMITTED:</w:t>
            </w:r>
          </w:p>
          <w:p w14:paraId="17ABBAC7" w14:textId="77777777" w:rsidR="00DA4730" w:rsidRPr="002E0622" w:rsidRDefault="00DA4730" w:rsidP="00DA4730">
            <w:pPr>
              <w:jc w:val="both"/>
              <w:rPr>
                <w:rFonts w:ascii="Arial" w:hAnsi="Arial" w:cs="Arial"/>
                <w:sz w:val="20"/>
                <w:szCs w:val="20"/>
              </w:rPr>
            </w:pPr>
            <w:r w:rsidRPr="002E0622">
              <w:rPr>
                <w:rFonts w:ascii="Arial" w:hAnsi="Arial" w:cs="Arial"/>
                <w:sz w:val="20"/>
                <w:szCs w:val="20"/>
              </w:rPr>
              <w:t>Only the EBVPD shall be submitted with the Application.</w:t>
            </w:r>
          </w:p>
          <w:p w14:paraId="32291F7D" w14:textId="77777777" w:rsidR="00DA4730" w:rsidRPr="002E0622" w:rsidRDefault="00DA4730" w:rsidP="00DA4730">
            <w:pPr>
              <w:jc w:val="both"/>
              <w:rPr>
                <w:rFonts w:ascii="Arial" w:hAnsi="Arial" w:cs="Arial"/>
                <w:sz w:val="20"/>
                <w:szCs w:val="20"/>
              </w:rPr>
            </w:pPr>
          </w:p>
          <w:p w14:paraId="6EA9C4EA" w14:textId="77777777" w:rsidR="00DA4730" w:rsidRPr="002E0622" w:rsidRDefault="00DA4730" w:rsidP="00DA4730">
            <w:pPr>
              <w:jc w:val="both"/>
              <w:rPr>
                <w:rFonts w:ascii="Arial" w:hAnsi="Arial" w:cs="Arial"/>
                <w:b/>
                <w:bCs/>
                <w:sz w:val="20"/>
                <w:szCs w:val="20"/>
              </w:rPr>
            </w:pPr>
            <w:r w:rsidRPr="002E0622">
              <w:rPr>
                <w:rFonts w:ascii="Arial" w:hAnsi="Arial" w:cs="Arial"/>
                <w:b/>
                <w:bCs/>
                <w:sz w:val="20"/>
                <w:szCs w:val="20"/>
              </w:rPr>
              <w:t>The contracting entity will only require documents confirming compliance with the qualification requirements from the supplier whose tender may be recognized as the winning tender based on the results of the tender evaluation.</w:t>
            </w:r>
          </w:p>
          <w:p w14:paraId="01F4424B" w14:textId="77777777" w:rsidR="00DA4730" w:rsidRDefault="00DA4730" w:rsidP="00DA4730">
            <w:pPr>
              <w:jc w:val="both"/>
              <w:rPr>
                <w:rFonts w:ascii="Arial" w:hAnsi="Arial" w:cs="Arial"/>
                <w:sz w:val="20"/>
                <w:szCs w:val="20"/>
              </w:rPr>
            </w:pPr>
          </w:p>
          <w:p w14:paraId="129FDF56" w14:textId="77777777" w:rsidR="00DA4730" w:rsidRDefault="00DA4730" w:rsidP="00DA4730">
            <w:pPr>
              <w:jc w:val="both"/>
              <w:rPr>
                <w:rFonts w:ascii="Arial" w:hAnsi="Arial" w:cs="Arial"/>
                <w:sz w:val="20"/>
                <w:szCs w:val="20"/>
              </w:rPr>
            </w:pPr>
            <w:r w:rsidRPr="00964A64">
              <w:rPr>
                <w:rFonts w:ascii="Arial" w:hAnsi="Arial" w:cs="Arial"/>
                <w:sz w:val="20"/>
                <w:szCs w:val="20"/>
              </w:rPr>
              <w:t>To meet the requirement in point (a), an (ISC)² Certified Information Systems Security Professional (CISSP) or equivalent internationally recognized certificate shall be submitted.</w:t>
            </w:r>
          </w:p>
          <w:p w14:paraId="1A47A08B" w14:textId="77777777" w:rsidR="00DA4730" w:rsidRPr="00964A64" w:rsidRDefault="00DA4730" w:rsidP="00DA4730">
            <w:pPr>
              <w:jc w:val="both"/>
              <w:rPr>
                <w:rFonts w:ascii="Arial" w:hAnsi="Arial" w:cs="Arial"/>
                <w:sz w:val="20"/>
                <w:szCs w:val="20"/>
              </w:rPr>
            </w:pPr>
          </w:p>
          <w:p w14:paraId="48E6A4C0" w14:textId="77777777" w:rsidR="00DA4730" w:rsidRDefault="00DA4730" w:rsidP="00DA4730">
            <w:pPr>
              <w:jc w:val="both"/>
              <w:rPr>
                <w:rFonts w:ascii="Arial" w:hAnsi="Arial" w:cs="Arial"/>
                <w:sz w:val="16"/>
                <w:szCs w:val="16"/>
              </w:rPr>
            </w:pPr>
            <w:r w:rsidRPr="00964A64">
              <w:rPr>
                <w:rFonts w:ascii="Arial" w:hAnsi="Arial" w:cs="Arial"/>
                <w:sz w:val="16"/>
                <w:szCs w:val="16"/>
              </w:rPr>
              <w:t>Equivalent certificates shall be considered to be documents confirming readiness in accordance with an internationally recognized training program corresponding to the requested qualification, including passing the relevant exam, while documents confirming attendance at courses, seminars, or training programs alone are not considered equivalent to internationally recognized certificates confirming qualifications.</w:t>
            </w:r>
          </w:p>
          <w:p w14:paraId="534B32B0" w14:textId="77777777" w:rsidR="00DA4730" w:rsidRPr="00964A64" w:rsidRDefault="00DA4730" w:rsidP="00DA4730">
            <w:pPr>
              <w:jc w:val="both"/>
              <w:rPr>
                <w:rFonts w:ascii="Arial" w:hAnsi="Arial" w:cs="Arial"/>
                <w:sz w:val="16"/>
                <w:szCs w:val="16"/>
              </w:rPr>
            </w:pPr>
          </w:p>
          <w:p w14:paraId="06E47B15" w14:textId="77777777" w:rsidR="00DA4730" w:rsidRDefault="00DA4730" w:rsidP="00DA4730">
            <w:pPr>
              <w:jc w:val="both"/>
              <w:rPr>
                <w:rFonts w:ascii="Arial" w:hAnsi="Arial" w:cs="Arial"/>
                <w:sz w:val="16"/>
                <w:szCs w:val="16"/>
              </w:rPr>
            </w:pPr>
            <w:r w:rsidRPr="00964A64">
              <w:rPr>
                <w:rFonts w:ascii="Arial" w:hAnsi="Arial" w:cs="Arial"/>
                <w:sz w:val="16"/>
                <w:szCs w:val="16"/>
              </w:rPr>
              <w:t>The equivalence of equivalent certificates or documents must be proven by the Supplier.</w:t>
            </w:r>
          </w:p>
          <w:p w14:paraId="065292C0" w14:textId="77777777" w:rsidR="00DA4730" w:rsidRDefault="00DA4730" w:rsidP="00DA4730">
            <w:pPr>
              <w:jc w:val="both"/>
              <w:rPr>
                <w:rFonts w:ascii="Arial" w:hAnsi="Arial" w:cs="Arial"/>
                <w:sz w:val="16"/>
                <w:szCs w:val="16"/>
              </w:rPr>
            </w:pPr>
          </w:p>
          <w:p w14:paraId="28D4731E" w14:textId="77777777" w:rsidR="00DA4730" w:rsidRPr="00D50C82" w:rsidRDefault="00DA4730" w:rsidP="00DA4730">
            <w:pPr>
              <w:jc w:val="both"/>
              <w:rPr>
                <w:rFonts w:ascii="Arial" w:hAnsi="Arial" w:cs="Arial"/>
                <w:sz w:val="20"/>
                <w:szCs w:val="20"/>
              </w:rPr>
            </w:pPr>
            <w:r w:rsidRPr="00E96B66">
              <w:rPr>
                <w:rFonts w:ascii="Arial" w:hAnsi="Arial" w:cs="Arial"/>
                <w:sz w:val="20"/>
                <w:szCs w:val="20"/>
              </w:rPr>
              <w:t>For compliance with the requirements of points b) and c)</w:t>
            </w:r>
            <w:r w:rsidRPr="00D50C82">
              <w:rPr>
                <w:rFonts w:ascii="Arial" w:hAnsi="Arial" w:cs="Arial"/>
                <w:sz w:val="20"/>
                <w:szCs w:val="20"/>
              </w:rPr>
              <w:t xml:space="preserve">, a completed Annex 11 to the Special Procurement Conditions shall be submitted: Certificate of professional experience of a specialist, indicating professional experience </w:t>
            </w:r>
            <w:r w:rsidRPr="000F11F3">
              <w:rPr>
                <w:rFonts w:ascii="Arial" w:hAnsi="Arial" w:cs="Arial"/>
                <w:sz w:val="20"/>
                <w:szCs w:val="20"/>
              </w:rPr>
              <w:t xml:space="preserve">in the field of security </w:t>
            </w:r>
            <w:r w:rsidRPr="000F11F3">
              <w:rPr>
                <w:rFonts w:ascii="Arial" w:hAnsi="Arial" w:cs="Arial"/>
                <w:sz w:val="20"/>
                <w:szCs w:val="20"/>
              </w:rPr>
              <w:lastRenderedPageBreak/>
              <w:t>solution design and/or implementation and/or maintenance</w:t>
            </w:r>
            <w:r w:rsidRPr="00D50C82">
              <w:rPr>
                <w:rFonts w:ascii="Arial" w:hAnsi="Arial" w:cs="Arial"/>
                <w:sz w:val="20"/>
                <w:szCs w:val="20"/>
              </w:rPr>
              <w:t>; periods of experience (from - to), ensuring that the total experience is not less than 3 (three) years.</w:t>
            </w:r>
          </w:p>
          <w:p w14:paraId="2BB89D08" w14:textId="54838D31" w:rsidR="002C338B" w:rsidRPr="001A78E1" w:rsidRDefault="00DA4730" w:rsidP="00331999">
            <w:pPr>
              <w:jc w:val="both"/>
              <w:rPr>
                <w:rFonts w:ascii="Arial" w:hAnsi="Arial" w:cs="Arial"/>
                <w:sz w:val="20"/>
                <w:szCs w:val="20"/>
              </w:rPr>
            </w:pPr>
            <w:r w:rsidRPr="00D50C82">
              <w:rPr>
                <w:rFonts w:ascii="Arial" w:hAnsi="Arial" w:cs="Arial"/>
                <w:sz w:val="20"/>
                <w:szCs w:val="20"/>
              </w:rPr>
              <w:t>List of completed or ongoing projects/contracts, indicating: a) project/contract name; b) brief description of the project/contract (indicating the services provided); c) period of service provision; d) role of the specialist in the project; e) name and contact details of the customer.</w:t>
            </w:r>
          </w:p>
        </w:tc>
      </w:tr>
      <w:tr w:rsidR="00DD0FD6" w:rsidRPr="006C6662" w14:paraId="6038CA4B" w14:textId="77777777">
        <w:trPr>
          <w:trHeight w:val="1975"/>
        </w:trPr>
        <w:tc>
          <w:tcPr>
            <w:tcW w:w="14421" w:type="dxa"/>
            <w:gridSpan w:val="5"/>
          </w:tcPr>
          <w:p w14:paraId="0AC016CC" w14:textId="77777777" w:rsidR="00DD0FD6" w:rsidRPr="00DD0FD6" w:rsidRDefault="00DD0FD6" w:rsidP="00DD0FD6">
            <w:pPr>
              <w:tabs>
                <w:tab w:val="left" w:pos="567"/>
              </w:tabs>
              <w:spacing w:before="60" w:after="60"/>
              <w:jc w:val="both"/>
              <w:rPr>
                <w:rFonts w:ascii="Arial" w:hAnsi="Arial" w:cs="Arial"/>
                <w:sz w:val="20"/>
                <w:szCs w:val="20"/>
              </w:rPr>
            </w:pPr>
            <w:r w:rsidRPr="00DD0FD6">
              <w:rPr>
                <w:rFonts w:ascii="Arial" w:hAnsi="Arial" w:cs="Arial"/>
                <w:sz w:val="20"/>
                <w:szCs w:val="20"/>
              </w:rPr>
              <w:lastRenderedPageBreak/>
              <w:t xml:space="preserve">* Čia ir toliau – Specialistų patirtis skaičiuojama mėnesiais. Jei keliamas reikalavimas turėti specialistui patirtį konkrečioje srityje ne mažiau kaip 3 metus, tai turi būti suminė patirtis ne mažiau kaip 36 mėn. Darbo patirtis tuo pačiu laikotarpiu vykdant skirtingus projektus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 </w:t>
            </w:r>
          </w:p>
          <w:p w14:paraId="5B156E64" w14:textId="06373640" w:rsidR="00DD0FD6" w:rsidRPr="001A78E1" w:rsidRDefault="00DD0FD6" w:rsidP="00DD0FD6">
            <w:pPr>
              <w:tabs>
                <w:tab w:val="left" w:pos="567"/>
              </w:tabs>
              <w:spacing w:before="60" w:after="60"/>
              <w:jc w:val="both"/>
              <w:rPr>
                <w:rFonts w:ascii="Arial" w:hAnsi="Arial" w:cs="Arial"/>
                <w:sz w:val="20"/>
                <w:szCs w:val="20"/>
              </w:rPr>
            </w:pPr>
            <w:r w:rsidRPr="00DD0FD6">
              <w:rPr>
                <w:rFonts w:ascii="Arial" w:hAnsi="Arial" w:cs="Arial"/>
                <w:sz w:val="20"/>
                <w:szCs w:val="20"/>
              </w:rPr>
              <w:t>* Hereinafter, the experience of specialists is calculated in months. If a requirement is set for a specialist to have at least 3 years of experience in a specific field, this must be a total of at least 36 months of experience. Work experience during the same period while working on different projects or holding positions at several workplaces is not added up (e.g., if positions were held at two workplaces from April 1 to May 31, 2022, it will be considered that 2 months of experience have been gained). In the event that a specialist did not work for a full month, the experience is calculated as follows: if less than 15 calendar days of the relevant month were worked, it is considered that the employee does not have 1 month of experience; if at least 15 calendar days of the relevant month were worked, it is considered that the employee has 1 month of experience).</w:t>
            </w:r>
          </w:p>
        </w:tc>
      </w:tr>
      <w:tr w:rsidR="0095422F" w:rsidRPr="006C6662" w14:paraId="55116A2B" w14:textId="77777777" w:rsidTr="0095422F">
        <w:trPr>
          <w:trHeight w:val="387"/>
        </w:trPr>
        <w:tc>
          <w:tcPr>
            <w:tcW w:w="14421" w:type="dxa"/>
            <w:gridSpan w:val="5"/>
          </w:tcPr>
          <w:p w14:paraId="2050C139" w14:textId="1E079D75" w:rsidR="0095422F" w:rsidRPr="007346FB" w:rsidRDefault="007346FB" w:rsidP="00E77484">
            <w:pPr>
              <w:tabs>
                <w:tab w:val="left" w:pos="567"/>
              </w:tabs>
              <w:spacing w:before="60" w:after="60"/>
              <w:jc w:val="both"/>
              <w:rPr>
                <w:rFonts w:ascii="Arial" w:hAnsi="Arial" w:cs="Arial"/>
                <w:b/>
                <w:bCs/>
                <w:sz w:val="20"/>
                <w:szCs w:val="20"/>
              </w:rPr>
            </w:pPr>
            <w:r w:rsidRPr="007346FB">
              <w:rPr>
                <w:rFonts w:ascii="Arial" w:hAnsi="Arial" w:cs="Arial"/>
                <w:b/>
                <w:bCs/>
                <w:sz w:val="20"/>
                <w:szCs w:val="20"/>
              </w:rPr>
              <w:t>Tiekėjų kokybės ir (ar) aplinkos apsaugos vadybos sistemos standartai</w:t>
            </w:r>
          </w:p>
        </w:tc>
      </w:tr>
      <w:tr w:rsidR="00DD0FD6" w:rsidRPr="006C6662" w14:paraId="69A17A90" w14:textId="77777777" w:rsidTr="00084622">
        <w:trPr>
          <w:trHeight w:val="1975"/>
        </w:trPr>
        <w:tc>
          <w:tcPr>
            <w:tcW w:w="562" w:type="dxa"/>
          </w:tcPr>
          <w:p w14:paraId="6D5B49F6" w14:textId="719AB7DB" w:rsidR="00DD0FD6" w:rsidRPr="00FC5A17" w:rsidRDefault="00FC5A17">
            <w:pPr>
              <w:rPr>
                <w:rFonts w:ascii="Arial" w:hAnsi="Arial" w:cs="Arial"/>
                <w:sz w:val="20"/>
                <w:szCs w:val="20"/>
                <w:lang w:val="en-US"/>
              </w:rPr>
            </w:pPr>
            <w:r>
              <w:rPr>
                <w:rFonts w:ascii="Arial" w:hAnsi="Arial" w:cs="Arial"/>
                <w:sz w:val="20"/>
                <w:szCs w:val="20"/>
                <w:lang w:val="en-US"/>
              </w:rPr>
              <w:t>6.</w:t>
            </w:r>
          </w:p>
        </w:tc>
        <w:tc>
          <w:tcPr>
            <w:tcW w:w="3731" w:type="dxa"/>
          </w:tcPr>
          <w:p w14:paraId="681B0F31" w14:textId="77777777" w:rsidR="00FC5A17" w:rsidRPr="00DC33A9" w:rsidRDefault="00FC5A17" w:rsidP="00FC5A17">
            <w:pPr>
              <w:shd w:val="clear" w:color="auto" w:fill="FFFFFF" w:themeFill="background1"/>
              <w:tabs>
                <w:tab w:val="left" w:pos="339"/>
              </w:tabs>
              <w:snapToGrid w:val="0"/>
              <w:spacing w:after="120"/>
              <w:jc w:val="both"/>
              <w:rPr>
                <w:rFonts w:ascii="Arial" w:eastAsia="Calibri" w:hAnsi="Arial" w:cs="Arial"/>
                <w:bCs/>
                <w:sz w:val="20"/>
                <w:szCs w:val="20"/>
              </w:rPr>
            </w:pPr>
            <w:r w:rsidRPr="00DC33A9">
              <w:rPr>
                <w:rFonts w:ascii="Arial" w:eastAsia="Calibri" w:hAnsi="Arial" w:cs="Arial"/>
                <w:bCs/>
                <w:sz w:val="20"/>
                <w:szCs w:val="20"/>
              </w:rPr>
              <w:t>Tiekėjas informacijos saugos valdymui* taiko ISO/IEC 27001 arba lygiaverčio standarto reikalavimus.</w:t>
            </w:r>
          </w:p>
          <w:p w14:paraId="7122BC51" w14:textId="77777777" w:rsidR="00FC5A17" w:rsidRPr="00DC33A9" w:rsidRDefault="00FC5A17" w:rsidP="00FC5A17">
            <w:pPr>
              <w:shd w:val="clear" w:color="auto" w:fill="FFFFFF" w:themeFill="background1"/>
              <w:tabs>
                <w:tab w:val="left" w:pos="339"/>
              </w:tabs>
              <w:snapToGrid w:val="0"/>
              <w:spacing w:after="120"/>
              <w:rPr>
                <w:rFonts w:ascii="Arial" w:eastAsia="Calibri" w:hAnsi="Arial" w:cs="Arial"/>
                <w:bCs/>
                <w:sz w:val="20"/>
                <w:szCs w:val="20"/>
              </w:rPr>
            </w:pPr>
          </w:p>
          <w:p w14:paraId="62314E1D" w14:textId="5C9F5062" w:rsidR="00DD0FD6" w:rsidRPr="00001BEA" w:rsidRDefault="00FC5A17" w:rsidP="00FC5A17">
            <w:pPr>
              <w:shd w:val="clear" w:color="auto" w:fill="FFFFFF" w:themeFill="background1"/>
              <w:tabs>
                <w:tab w:val="left" w:pos="339"/>
              </w:tabs>
              <w:snapToGrid w:val="0"/>
              <w:spacing w:after="120"/>
              <w:jc w:val="both"/>
              <w:rPr>
                <w:rFonts w:ascii="Arial" w:eastAsia="Calibri" w:hAnsi="Arial" w:cs="Arial"/>
                <w:b/>
                <w:sz w:val="20"/>
                <w:szCs w:val="20"/>
              </w:rPr>
            </w:pPr>
            <w:r w:rsidRPr="00DC33A9">
              <w:rPr>
                <w:rFonts w:ascii="Arial" w:eastAsia="Calibri" w:hAnsi="Arial" w:cs="Arial"/>
                <w:bCs/>
                <w:sz w:val="20"/>
                <w:szCs w:val="20"/>
              </w:rPr>
              <w:t xml:space="preserve">*Sritis, kuri nurodoma išduodant sertifikatus, neapibrėžiama (nesiaurinama). Perkančioji organizacija priims kaip tinkamus sertifikatus ir(ar) kitus lygiaverčius įrodymus, jei tiekėjas informacijos saugos valdymui minėto ISO standarto </w:t>
            </w:r>
            <w:r w:rsidRPr="00DC33A9">
              <w:rPr>
                <w:rFonts w:ascii="Arial" w:eastAsia="Calibri" w:hAnsi="Arial" w:cs="Arial"/>
                <w:bCs/>
                <w:sz w:val="20"/>
                <w:szCs w:val="20"/>
              </w:rPr>
              <w:lastRenderedPageBreak/>
              <w:t>arba lygiaverčio standarto reikalavimus taiko bet kuriai taikymo sričiai.</w:t>
            </w:r>
          </w:p>
        </w:tc>
        <w:tc>
          <w:tcPr>
            <w:tcW w:w="3325" w:type="dxa"/>
          </w:tcPr>
          <w:p w14:paraId="2EF918C4" w14:textId="77777777" w:rsidR="00DC33A9" w:rsidRPr="00DC33A9" w:rsidRDefault="00DC33A9" w:rsidP="00DC33A9">
            <w:pPr>
              <w:jc w:val="both"/>
              <w:rPr>
                <w:rFonts w:ascii="Arial" w:hAnsi="Arial" w:cs="Arial"/>
                <w:sz w:val="20"/>
                <w:szCs w:val="20"/>
              </w:rPr>
            </w:pPr>
            <w:r w:rsidRPr="00DC33A9">
              <w:rPr>
                <w:rFonts w:ascii="Arial" w:hAnsi="Arial" w:cs="Arial"/>
                <w:sz w:val="20"/>
                <w:szCs w:val="20"/>
              </w:rPr>
              <w:lastRenderedPageBreak/>
              <w:t>The supplier applies the requirements of ISO/IEC 27001 or an equivalent standard for information security management*.</w:t>
            </w:r>
          </w:p>
          <w:p w14:paraId="2537EE0C" w14:textId="77777777" w:rsidR="00DC33A9" w:rsidRPr="00DC33A9" w:rsidRDefault="00DC33A9" w:rsidP="00DC33A9">
            <w:pPr>
              <w:jc w:val="both"/>
              <w:rPr>
                <w:rFonts w:ascii="Arial" w:hAnsi="Arial" w:cs="Arial"/>
                <w:sz w:val="20"/>
                <w:szCs w:val="20"/>
              </w:rPr>
            </w:pPr>
          </w:p>
          <w:p w14:paraId="188E902B" w14:textId="6DB409D7" w:rsidR="00DD0FD6" w:rsidRPr="006C6662" w:rsidRDefault="00DC33A9" w:rsidP="00DC33A9">
            <w:pPr>
              <w:jc w:val="both"/>
              <w:rPr>
                <w:rFonts w:ascii="Arial" w:hAnsi="Arial" w:cs="Arial"/>
                <w:sz w:val="20"/>
                <w:szCs w:val="20"/>
              </w:rPr>
            </w:pPr>
            <w:r w:rsidRPr="00DC33A9">
              <w:rPr>
                <w:rFonts w:ascii="Arial" w:hAnsi="Arial" w:cs="Arial"/>
                <w:sz w:val="20"/>
                <w:szCs w:val="20"/>
              </w:rPr>
              <w:t xml:space="preserve">*The scope specified when issuing certificates is not defined (not narrowed down). The contracting authority will accept as valid certificates and/or other equivalent evidence if the supplier applies the requirements of the </w:t>
            </w:r>
            <w:r w:rsidRPr="00DC33A9">
              <w:rPr>
                <w:rFonts w:ascii="Arial" w:hAnsi="Arial" w:cs="Arial"/>
                <w:sz w:val="20"/>
                <w:szCs w:val="20"/>
              </w:rPr>
              <w:lastRenderedPageBreak/>
              <w:t>aforementioned ISO standard or equivalent standard to any area of application for information security management.</w:t>
            </w:r>
          </w:p>
        </w:tc>
        <w:tc>
          <w:tcPr>
            <w:tcW w:w="3401" w:type="dxa"/>
          </w:tcPr>
          <w:p w14:paraId="52A9FAC2" w14:textId="77777777" w:rsidR="009E461C" w:rsidRPr="009E461C" w:rsidRDefault="009E461C" w:rsidP="009E461C">
            <w:pPr>
              <w:jc w:val="both"/>
              <w:rPr>
                <w:rFonts w:ascii="Arial" w:hAnsi="Arial" w:cs="Arial"/>
                <w:sz w:val="20"/>
                <w:szCs w:val="20"/>
              </w:rPr>
            </w:pPr>
            <w:r w:rsidRPr="009E461C">
              <w:rPr>
                <w:rFonts w:ascii="Arial" w:hAnsi="Arial" w:cs="Arial"/>
                <w:sz w:val="20"/>
                <w:szCs w:val="20"/>
              </w:rPr>
              <w:lastRenderedPageBreak/>
              <w:t>PATEIKIAMA:</w:t>
            </w:r>
          </w:p>
          <w:p w14:paraId="5E05C0F0" w14:textId="77777777" w:rsidR="009E461C" w:rsidRPr="009E461C" w:rsidRDefault="009E461C" w:rsidP="009E461C">
            <w:pPr>
              <w:jc w:val="both"/>
              <w:rPr>
                <w:rFonts w:ascii="Arial" w:hAnsi="Arial" w:cs="Arial"/>
                <w:sz w:val="20"/>
                <w:szCs w:val="20"/>
              </w:rPr>
            </w:pPr>
            <w:r w:rsidRPr="009E461C">
              <w:rPr>
                <w:rFonts w:ascii="Arial" w:hAnsi="Arial" w:cs="Arial"/>
                <w:sz w:val="20"/>
                <w:szCs w:val="20"/>
              </w:rPr>
              <w:t>Su Paraiška pateikiamas tik EBVPD.</w:t>
            </w:r>
          </w:p>
          <w:p w14:paraId="1DC79693" w14:textId="77777777" w:rsidR="009E461C" w:rsidRPr="009E461C" w:rsidRDefault="009E461C" w:rsidP="009E461C">
            <w:pPr>
              <w:jc w:val="both"/>
              <w:rPr>
                <w:rFonts w:ascii="Arial" w:hAnsi="Arial" w:cs="Arial"/>
                <w:sz w:val="20"/>
                <w:szCs w:val="20"/>
              </w:rPr>
            </w:pPr>
          </w:p>
          <w:p w14:paraId="74AADE82" w14:textId="5C60B8BA" w:rsidR="009E461C" w:rsidRDefault="009E461C" w:rsidP="009E461C">
            <w:pPr>
              <w:jc w:val="both"/>
              <w:rPr>
                <w:rFonts w:ascii="Arial" w:hAnsi="Arial" w:cs="Arial"/>
                <w:sz w:val="20"/>
                <w:szCs w:val="20"/>
              </w:rPr>
            </w:pPr>
            <w:r w:rsidRPr="009E461C">
              <w:rPr>
                <w:rFonts w:ascii="Arial" w:hAnsi="Arial" w:cs="Arial"/>
                <w:sz w:val="20"/>
                <w:szCs w:val="20"/>
              </w:rPr>
              <w:t>Dokumentų, patvirtinančių k</w:t>
            </w:r>
            <w:r w:rsidR="00A30784">
              <w:rPr>
                <w:rFonts w:ascii="Arial" w:hAnsi="Arial" w:cs="Arial"/>
                <w:sz w:val="20"/>
                <w:szCs w:val="20"/>
              </w:rPr>
              <w:t xml:space="preserve">okybės ir (ar) aplinkos apsaugos </w:t>
            </w:r>
            <w:r w:rsidR="00241FFB">
              <w:rPr>
                <w:rFonts w:ascii="Arial" w:hAnsi="Arial" w:cs="Arial"/>
                <w:sz w:val="20"/>
                <w:szCs w:val="20"/>
              </w:rPr>
              <w:t>vadybos sistemos standartų</w:t>
            </w:r>
            <w:r w:rsidRPr="009E461C">
              <w:rPr>
                <w:rFonts w:ascii="Arial" w:hAnsi="Arial" w:cs="Arial"/>
                <w:sz w:val="20"/>
                <w:szCs w:val="20"/>
              </w:rPr>
              <w:t xml:space="preserve"> reikalavimų atitikimą perkantysis subjektas reikalaus pateikti tik iš to tiekėjo, kurio pasiūlymas pagal pasiūlymų vertinimo rezultatus galės būti pripažintas laimėjusiu</w:t>
            </w:r>
            <w:r w:rsidR="00241FFB">
              <w:rPr>
                <w:rFonts w:ascii="Arial" w:hAnsi="Arial" w:cs="Arial"/>
                <w:sz w:val="20"/>
                <w:szCs w:val="20"/>
              </w:rPr>
              <w:t>.</w:t>
            </w:r>
          </w:p>
          <w:p w14:paraId="286B7F9B" w14:textId="77777777" w:rsidR="009E461C" w:rsidRDefault="009E461C" w:rsidP="00014B22">
            <w:pPr>
              <w:jc w:val="both"/>
              <w:rPr>
                <w:rFonts w:ascii="Arial" w:hAnsi="Arial" w:cs="Arial"/>
                <w:sz w:val="20"/>
                <w:szCs w:val="20"/>
              </w:rPr>
            </w:pPr>
          </w:p>
          <w:p w14:paraId="2A4735E3" w14:textId="77777777" w:rsidR="009E461C" w:rsidRDefault="009E461C" w:rsidP="00014B22">
            <w:pPr>
              <w:jc w:val="both"/>
              <w:rPr>
                <w:rFonts w:ascii="Arial" w:hAnsi="Arial" w:cs="Arial"/>
                <w:sz w:val="20"/>
                <w:szCs w:val="20"/>
              </w:rPr>
            </w:pPr>
          </w:p>
          <w:p w14:paraId="04C97613" w14:textId="3F0B2996" w:rsidR="00014B22" w:rsidRPr="00014B22" w:rsidRDefault="00014B22" w:rsidP="00014B22">
            <w:pPr>
              <w:jc w:val="both"/>
              <w:rPr>
                <w:rFonts w:ascii="Arial" w:hAnsi="Arial" w:cs="Arial"/>
                <w:sz w:val="20"/>
                <w:szCs w:val="20"/>
              </w:rPr>
            </w:pPr>
            <w:r w:rsidRPr="00014B22">
              <w:rPr>
                <w:rFonts w:ascii="Arial" w:hAnsi="Arial" w:cs="Arial"/>
                <w:sz w:val="20"/>
                <w:szCs w:val="20"/>
              </w:rPr>
              <w:t>Tiekėjas pateikia nepriklausomos sertifikavimo įstaigos išduotą galiojantį standarto ISO/IEC 27001 arba lygiaverčio standarto atitikties sertifikatą.</w:t>
            </w:r>
          </w:p>
          <w:p w14:paraId="3FC36476" w14:textId="77777777" w:rsidR="00014B22" w:rsidRPr="00014B22" w:rsidRDefault="00014B22" w:rsidP="00014B22">
            <w:pPr>
              <w:jc w:val="both"/>
              <w:rPr>
                <w:rFonts w:ascii="Arial" w:hAnsi="Arial" w:cs="Arial"/>
                <w:sz w:val="20"/>
                <w:szCs w:val="20"/>
              </w:rPr>
            </w:pPr>
          </w:p>
          <w:p w14:paraId="45F1C720" w14:textId="77777777" w:rsidR="00014B22" w:rsidRPr="00014B22" w:rsidRDefault="00014B22" w:rsidP="00014B22">
            <w:pPr>
              <w:jc w:val="both"/>
              <w:rPr>
                <w:rFonts w:ascii="Arial" w:hAnsi="Arial" w:cs="Arial"/>
                <w:sz w:val="20"/>
                <w:szCs w:val="20"/>
              </w:rPr>
            </w:pPr>
            <w:r w:rsidRPr="00014B22">
              <w:rPr>
                <w:rFonts w:ascii="Arial" w:hAnsi="Arial" w:cs="Arial"/>
                <w:sz w:val="20"/>
                <w:szCs w:val="20"/>
              </w:rPr>
              <w:t>Perkančioji organizacija pripažįsta kitose valstybėse narėse įsisteigusių nepriklausomų įstaigų išduotus lygiaverčius sertifikatus.</w:t>
            </w:r>
          </w:p>
          <w:p w14:paraId="677102AB" w14:textId="77777777" w:rsidR="00014B22" w:rsidRPr="00014B22" w:rsidRDefault="00014B22" w:rsidP="00014B22">
            <w:pPr>
              <w:jc w:val="both"/>
              <w:rPr>
                <w:rFonts w:ascii="Arial" w:hAnsi="Arial" w:cs="Arial"/>
                <w:sz w:val="20"/>
                <w:szCs w:val="20"/>
              </w:rPr>
            </w:pPr>
          </w:p>
          <w:p w14:paraId="75805779" w14:textId="77777777" w:rsidR="00014B22" w:rsidRPr="00014B22" w:rsidRDefault="00014B22" w:rsidP="00014B22">
            <w:pPr>
              <w:jc w:val="both"/>
              <w:rPr>
                <w:rFonts w:ascii="Arial" w:hAnsi="Arial" w:cs="Arial"/>
                <w:sz w:val="20"/>
                <w:szCs w:val="20"/>
              </w:rPr>
            </w:pPr>
            <w:r w:rsidRPr="00014B22">
              <w:rPr>
                <w:rFonts w:ascii="Arial" w:hAnsi="Arial" w:cs="Arial"/>
                <w:sz w:val="20"/>
                <w:szCs w:val="20"/>
              </w:rPr>
              <w:t>Perkančioji organizacija priima ir kitus tiekėjo įrodymus (lygiaverčius sertifikatams), patvirtinančius, kad informacijos saugos valdymui taiko ISO/IEC 27001 arba lygiaverčio standarto reikalavimus.</w:t>
            </w:r>
          </w:p>
          <w:p w14:paraId="303D8F19" w14:textId="57A8B8BD" w:rsidR="00DD0FD6" w:rsidRPr="002E0622" w:rsidRDefault="00014B22" w:rsidP="00014B22">
            <w:pPr>
              <w:jc w:val="both"/>
              <w:rPr>
                <w:rFonts w:ascii="Arial" w:hAnsi="Arial" w:cs="Arial"/>
                <w:sz w:val="20"/>
                <w:szCs w:val="20"/>
              </w:rPr>
            </w:pPr>
            <w:r w:rsidRPr="00014B22">
              <w:rPr>
                <w:rFonts w:ascii="Arial" w:hAnsi="Arial" w:cs="Arial"/>
                <w:sz w:val="20"/>
                <w:szCs w:val="20"/>
              </w:rPr>
              <w:t>Pateikiamų „lygiaverčių“ dokumentų lygiavertiškumą turi įrodyti Tiekėjas.</w:t>
            </w:r>
          </w:p>
        </w:tc>
        <w:tc>
          <w:tcPr>
            <w:tcW w:w="3402" w:type="dxa"/>
          </w:tcPr>
          <w:p w14:paraId="6B49CB96" w14:textId="77777777" w:rsidR="00327B92" w:rsidRPr="00327B92" w:rsidRDefault="00327B92" w:rsidP="00327B92">
            <w:pPr>
              <w:tabs>
                <w:tab w:val="left" w:pos="567"/>
              </w:tabs>
              <w:spacing w:before="60" w:after="60"/>
              <w:jc w:val="both"/>
              <w:rPr>
                <w:rFonts w:ascii="Arial" w:hAnsi="Arial" w:cs="Arial"/>
                <w:sz w:val="20"/>
                <w:szCs w:val="20"/>
              </w:rPr>
            </w:pPr>
            <w:r w:rsidRPr="00327B92">
              <w:rPr>
                <w:rFonts w:ascii="Arial" w:hAnsi="Arial" w:cs="Arial"/>
                <w:sz w:val="20"/>
                <w:szCs w:val="20"/>
              </w:rPr>
              <w:lastRenderedPageBreak/>
              <w:t>SUBMITTED:</w:t>
            </w:r>
          </w:p>
          <w:p w14:paraId="091439ED" w14:textId="77777777" w:rsidR="00327B92" w:rsidRPr="00327B92" w:rsidRDefault="00327B92" w:rsidP="00327B92">
            <w:pPr>
              <w:tabs>
                <w:tab w:val="left" w:pos="567"/>
              </w:tabs>
              <w:spacing w:before="60" w:after="60"/>
              <w:jc w:val="both"/>
              <w:rPr>
                <w:rFonts w:ascii="Arial" w:hAnsi="Arial" w:cs="Arial"/>
                <w:sz w:val="20"/>
                <w:szCs w:val="20"/>
              </w:rPr>
            </w:pPr>
            <w:r w:rsidRPr="00327B92">
              <w:rPr>
                <w:rFonts w:ascii="Arial" w:hAnsi="Arial" w:cs="Arial"/>
                <w:sz w:val="20"/>
                <w:szCs w:val="20"/>
              </w:rPr>
              <w:t>Only the ECPPD shall be submitted with the application.</w:t>
            </w:r>
          </w:p>
          <w:p w14:paraId="64B55B8A" w14:textId="67FEEA06" w:rsidR="00DD0FD6" w:rsidRDefault="00327B92" w:rsidP="00327B92">
            <w:pPr>
              <w:tabs>
                <w:tab w:val="left" w:pos="567"/>
              </w:tabs>
              <w:spacing w:before="60" w:after="60"/>
              <w:jc w:val="both"/>
              <w:rPr>
                <w:rFonts w:ascii="Arial" w:hAnsi="Arial" w:cs="Arial"/>
                <w:sz w:val="20"/>
                <w:szCs w:val="20"/>
              </w:rPr>
            </w:pPr>
            <w:r w:rsidRPr="00327B92">
              <w:rPr>
                <w:rFonts w:ascii="Arial" w:hAnsi="Arial" w:cs="Arial"/>
                <w:sz w:val="20"/>
                <w:szCs w:val="20"/>
              </w:rPr>
              <w:t xml:space="preserve">The contracting entity shall require documents confirming compliance with the requirements of quality and/or environmental management system standards only from the supplier whose tender may be recognized as the winning tender </w:t>
            </w:r>
            <w:r w:rsidRPr="00327B92">
              <w:rPr>
                <w:rFonts w:ascii="Arial" w:hAnsi="Arial" w:cs="Arial"/>
                <w:sz w:val="20"/>
                <w:szCs w:val="20"/>
              </w:rPr>
              <w:lastRenderedPageBreak/>
              <w:t>based on the results of the tender evaluation.</w:t>
            </w:r>
          </w:p>
          <w:p w14:paraId="4C737AD3" w14:textId="77777777" w:rsidR="00681642" w:rsidRDefault="00681642" w:rsidP="00E77484">
            <w:pPr>
              <w:tabs>
                <w:tab w:val="left" w:pos="567"/>
              </w:tabs>
              <w:spacing w:before="60" w:after="60"/>
              <w:jc w:val="both"/>
              <w:rPr>
                <w:rFonts w:ascii="Arial" w:hAnsi="Arial" w:cs="Arial"/>
                <w:sz w:val="20"/>
                <w:szCs w:val="20"/>
              </w:rPr>
            </w:pPr>
          </w:p>
          <w:p w14:paraId="652F8EC6" w14:textId="77777777" w:rsidR="00681642" w:rsidRDefault="00681642" w:rsidP="00E77484">
            <w:pPr>
              <w:tabs>
                <w:tab w:val="left" w:pos="567"/>
              </w:tabs>
              <w:spacing w:before="60" w:after="60"/>
              <w:jc w:val="both"/>
              <w:rPr>
                <w:rFonts w:ascii="Arial" w:hAnsi="Arial" w:cs="Arial"/>
                <w:sz w:val="20"/>
                <w:szCs w:val="20"/>
              </w:rPr>
            </w:pPr>
          </w:p>
          <w:p w14:paraId="4E864CB0" w14:textId="77777777" w:rsidR="00681642" w:rsidRDefault="00681642" w:rsidP="00E77484">
            <w:pPr>
              <w:tabs>
                <w:tab w:val="left" w:pos="567"/>
              </w:tabs>
              <w:spacing w:before="60" w:after="60"/>
              <w:jc w:val="both"/>
              <w:rPr>
                <w:rFonts w:ascii="Arial" w:hAnsi="Arial" w:cs="Arial"/>
                <w:sz w:val="20"/>
                <w:szCs w:val="20"/>
              </w:rPr>
            </w:pPr>
          </w:p>
          <w:p w14:paraId="4D81F88D" w14:textId="77777777" w:rsidR="00681642" w:rsidRDefault="00681642" w:rsidP="00E77484">
            <w:pPr>
              <w:tabs>
                <w:tab w:val="left" w:pos="567"/>
              </w:tabs>
              <w:spacing w:before="60" w:after="60"/>
              <w:jc w:val="both"/>
              <w:rPr>
                <w:rFonts w:ascii="Arial" w:hAnsi="Arial" w:cs="Arial"/>
                <w:sz w:val="20"/>
                <w:szCs w:val="20"/>
              </w:rPr>
            </w:pPr>
          </w:p>
          <w:p w14:paraId="56EFF3F4" w14:textId="77777777" w:rsidR="00681642" w:rsidRDefault="00681642" w:rsidP="00E77484">
            <w:pPr>
              <w:tabs>
                <w:tab w:val="left" w:pos="567"/>
              </w:tabs>
              <w:spacing w:before="60" w:after="60"/>
              <w:jc w:val="both"/>
              <w:rPr>
                <w:rFonts w:ascii="Arial" w:hAnsi="Arial" w:cs="Arial"/>
                <w:sz w:val="20"/>
                <w:szCs w:val="20"/>
              </w:rPr>
            </w:pPr>
          </w:p>
          <w:p w14:paraId="06931942" w14:textId="77777777" w:rsidR="00681642" w:rsidRDefault="00681642" w:rsidP="00E77484">
            <w:pPr>
              <w:tabs>
                <w:tab w:val="left" w:pos="567"/>
              </w:tabs>
              <w:spacing w:before="60" w:after="60"/>
              <w:jc w:val="both"/>
              <w:rPr>
                <w:rFonts w:ascii="Arial" w:hAnsi="Arial" w:cs="Arial"/>
                <w:sz w:val="20"/>
                <w:szCs w:val="20"/>
              </w:rPr>
            </w:pPr>
          </w:p>
          <w:p w14:paraId="35F2F859" w14:textId="77777777" w:rsidR="00681642" w:rsidRDefault="00681642" w:rsidP="00E77484">
            <w:pPr>
              <w:tabs>
                <w:tab w:val="left" w:pos="567"/>
              </w:tabs>
              <w:spacing w:before="60" w:after="60"/>
              <w:jc w:val="both"/>
              <w:rPr>
                <w:rFonts w:ascii="Arial" w:hAnsi="Arial" w:cs="Arial"/>
                <w:sz w:val="20"/>
                <w:szCs w:val="20"/>
              </w:rPr>
            </w:pPr>
          </w:p>
          <w:p w14:paraId="1C068C7C" w14:textId="77777777" w:rsidR="00681642" w:rsidRDefault="00681642" w:rsidP="00E77484">
            <w:pPr>
              <w:tabs>
                <w:tab w:val="left" w:pos="567"/>
              </w:tabs>
              <w:spacing w:before="60" w:after="60"/>
              <w:jc w:val="both"/>
              <w:rPr>
                <w:rFonts w:ascii="Arial" w:hAnsi="Arial" w:cs="Arial"/>
                <w:sz w:val="20"/>
                <w:szCs w:val="20"/>
              </w:rPr>
            </w:pPr>
          </w:p>
          <w:p w14:paraId="68A78C91" w14:textId="77777777" w:rsidR="00681642" w:rsidRDefault="00681642" w:rsidP="00E77484">
            <w:pPr>
              <w:tabs>
                <w:tab w:val="left" w:pos="567"/>
              </w:tabs>
              <w:spacing w:before="60" w:after="60"/>
              <w:jc w:val="both"/>
              <w:rPr>
                <w:rFonts w:ascii="Arial" w:hAnsi="Arial" w:cs="Arial"/>
                <w:sz w:val="20"/>
                <w:szCs w:val="20"/>
              </w:rPr>
            </w:pPr>
          </w:p>
          <w:p w14:paraId="2BEA23AD" w14:textId="77777777" w:rsidR="00681642" w:rsidRPr="00681642" w:rsidRDefault="00681642" w:rsidP="00681642">
            <w:pPr>
              <w:tabs>
                <w:tab w:val="left" w:pos="567"/>
              </w:tabs>
              <w:spacing w:before="60" w:after="60"/>
              <w:jc w:val="both"/>
              <w:rPr>
                <w:rFonts w:ascii="Arial" w:hAnsi="Arial" w:cs="Arial"/>
                <w:sz w:val="20"/>
                <w:szCs w:val="20"/>
              </w:rPr>
            </w:pPr>
            <w:r w:rsidRPr="00681642">
              <w:rPr>
                <w:rFonts w:ascii="Arial" w:hAnsi="Arial" w:cs="Arial"/>
                <w:sz w:val="20"/>
                <w:szCs w:val="20"/>
              </w:rPr>
              <w:t>The supplier shall provide a valid certificate of compliance with the ISO/IEC 27001 standard or an equivalent standard issued by an independent certification body.</w:t>
            </w:r>
          </w:p>
          <w:p w14:paraId="506763E9" w14:textId="77777777" w:rsidR="00681642" w:rsidRPr="00681642" w:rsidRDefault="00681642" w:rsidP="00681642">
            <w:pPr>
              <w:tabs>
                <w:tab w:val="left" w:pos="567"/>
              </w:tabs>
              <w:spacing w:before="60" w:after="60"/>
              <w:jc w:val="both"/>
              <w:rPr>
                <w:rFonts w:ascii="Arial" w:hAnsi="Arial" w:cs="Arial"/>
                <w:sz w:val="20"/>
                <w:szCs w:val="20"/>
              </w:rPr>
            </w:pPr>
          </w:p>
          <w:p w14:paraId="2970C719" w14:textId="77777777" w:rsidR="00681642" w:rsidRPr="00681642" w:rsidRDefault="00681642" w:rsidP="00681642">
            <w:pPr>
              <w:tabs>
                <w:tab w:val="left" w:pos="567"/>
              </w:tabs>
              <w:spacing w:before="60" w:after="60"/>
              <w:jc w:val="both"/>
              <w:rPr>
                <w:rFonts w:ascii="Arial" w:hAnsi="Arial" w:cs="Arial"/>
                <w:sz w:val="20"/>
                <w:szCs w:val="20"/>
              </w:rPr>
            </w:pPr>
            <w:r w:rsidRPr="00681642">
              <w:rPr>
                <w:rFonts w:ascii="Arial" w:hAnsi="Arial" w:cs="Arial"/>
                <w:sz w:val="20"/>
                <w:szCs w:val="20"/>
              </w:rPr>
              <w:t>The contracting authority shall recognize equivalent certificates issued by independent bodies established in other Member States.</w:t>
            </w:r>
          </w:p>
          <w:p w14:paraId="6692E1AC" w14:textId="77777777" w:rsidR="00681642" w:rsidRPr="00681642" w:rsidRDefault="00681642" w:rsidP="00681642">
            <w:pPr>
              <w:tabs>
                <w:tab w:val="left" w:pos="567"/>
              </w:tabs>
              <w:spacing w:before="60" w:after="60"/>
              <w:jc w:val="both"/>
              <w:rPr>
                <w:rFonts w:ascii="Arial" w:hAnsi="Arial" w:cs="Arial"/>
                <w:sz w:val="20"/>
                <w:szCs w:val="20"/>
              </w:rPr>
            </w:pPr>
          </w:p>
          <w:p w14:paraId="2BE86A4A" w14:textId="77777777" w:rsidR="00681642" w:rsidRPr="00681642" w:rsidRDefault="00681642" w:rsidP="00681642">
            <w:pPr>
              <w:tabs>
                <w:tab w:val="left" w:pos="567"/>
              </w:tabs>
              <w:spacing w:before="60" w:after="60"/>
              <w:jc w:val="both"/>
              <w:rPr>
                <w:rFonts w:ascii="Arial" w:hAnsi="Arial" w:cs="Arial"/>
                <w:sz w:val="20"/>
                <w:szCs w:val="20"/>
              </w:rPr>
            </w:pPr>
            <w:r w:rsidRPr="00681642">
              <w:rPr>
                <w:rFonts w:ascii="Arial" w:hAnsi="Arial" w:cs="Arial"/>
                <w:sz w:val="20"/>
                <w:szCs w:val="20"/>
              </w:rPr>
              <w:t>The contracting authority shall also accept other evidence (equivalent to certificates) provided by the supplier confirming that it applies the requirements of ISO/IEC 27001 or an equivalent standard for information security management.</w:t>
            </w:r>
          </w:p>
          <w:p w14:paraId="44A784E1" w14:textId="0E425474" w:rsidR="00681642" w:rsidRPr="001A78E1" w:rsidRDefault="00681642" w:rsidP="00681642">
            <w:pPr>
              <w:tabs>
                <w:tab w:val="left" w:pos="567"/>
              </w:tabs>
              <w:spacing w:before="60" w:after="60"/>
              <w:jc w:val="both"/>
              <w:rPr>
                <w:rFonts w:ascii="Arial" w:hAnsi="Arial" w:cs="Arial"/>
                <w:sz w:val="20"/>
                <w:szCs w:val="20"/>
              </w:rPr>
            </w:pPr>
            <w:r w:rsidRPr="00681642">
              <w:rPr>
                <w:rFonts w:ascii="Arial" w:hAnsi="Arial" w:cs="Arial"/>
                <w:sz w:val="20"/>
                <w:szCs w:val="20"/>
              </w:rPr>
              <w:t>The equivalence of the "equivalent" documents submitted must be proven by the Supplier.</w:t>
            </w:r>
          </w:p>
        </w:tc>
      </w:tr>
      <w:tr w:rsidR="006D1DFC" w:rsidRPr="006C6662" w14:paraId="283A596B" w14:textId="77777777" w:rsidTr="00241FFB">
        <w:trPr>
          <w:trHeight w:val="557"/>
        </w:trPr>
        <w:tc>
          <w:tcPr>
            <w:tcW w:w="562" w:type="dxa"/>
          </w:tcPr>
          <w:p w14:paraId="27F7BEF4" w14:textId="2301836F" w:rsidR="006D1DFC" w:rsidRPr="00FC5A17" w:rsidRDefault="00014B22">
            <w:pPr>
              <w:rPr>
                <w:rFonts w:ascii="Arial" w:hAnsi="Arial" w:cs="Arial"/>
                <w:sz w:val="20"/>
                <w:szCs w:val="20"/>
              </w:rPr>
            </w:pPr>
            <w:r>
              <w:rPr>
                <w:rFonts w:ascii="Arial" w:hAnsi="Arial" w:cs="Arial"/>
                <w:sz w:val="20"/>
                <w:szCs w:val="20"/>
              </w:rPr>
              <w:lastRenderedPageBreak/>
              <w:t>7.</w:t>
            </w:r>
          </w:p>
        </w:tc>
        <w:tc>
          <w:tcPr>
            <w:tcW w:w="3731" w:type="dxa"/>
          </w:tcPr>
          <w:p w14:paraId="5CDC5B10" w14:textId="77777777" w:rsidR="00C65067" w:rsidRPr="00C65067" w:rsidRDefault="00C65067" w:rsidP="00C65067">
            <w:pPr>
              <w:shd w:val="clear" w:color="auto" w:fill="FFFFFF" w:themeFill="background1"/>
              <w:tabs>
                <w:tab w:val="left" w:pos="339"/>
              </w:tabs>
              <w:snapToGrid w:val="0"/>
              <w:spacing w:after="120"/>
              <w:jc w:val="both"/>
              <w:rPr>
                <w:rFonts w:ascii="Arial" w:eastAsia="Calibri" w:hAnsi="Arial" w:cs="Arial"/>
                <w:bCs/>
                <w:sz w:val="20"/>
                <w:szCs w:val="20"/>
              </w:rPr>
            </w:pPr>
            <w:r w:rsidRPr="00C65067">
              <w:rPr>
                <w:rFonts w:ascii="Arial" w:eastAsia="Calibri" w:hAnsi="Arial" w:cs="Arial"/>
                <w:bCs/>
                <w:sz w:val="20"/>
                <w:szCs w:val="20"/>
              </w:rPr>
              <w:t xml:space="preserve">Tiekėjas informacinių technologijų paslaugų valdymui* taiko ISO/IEC </w:t>
            </w:r>
            <w:r w:rsidRPr="00C65067">
              <w:rPr>
                <w:rFonts w:ascii="Arial" w:eastAsia="Calibri" w:hAnsi="Arial" w:cs="Arial"/>
                <w:bCs/>
                <w:sz w:val="20"/>
                <w:szCs w:val="20"/>
              </w:rPr>
              <w:lastRenderedPageBreak/>
              <w:t>20000-1 arba lygiaverčio standarto reikalavimus.</w:t>
            </w:r>
          </w:p>
          <w:p w14:paraId="0C9E65BC" w14:textId="77777777" w:rsidR="00C65067" w:rsidRPr="00C65067" w:rsidRDefault="00C65067" w:rsidP="00C65067">
            <w:pPr>
              <w:shd w:val="clear" w:color="auto" w:fill="FFFFFF" w:themeFill="background1"/>
              <w:tabs>
                <w:tab w:val="left" w:pos="339"/>
              </w:tabs>
              <w:snapToGrid w:val="0"/>
              <w:spacing w:after="120"/>
              <w:jc w:val="both"/>
              <w:rPr>
                <w:rFonts w:ascii="Arial" w:eastAsia="Calibri" w:hAnsi="Arial" w:cs="Arial"/>
                <w:bCs/>
                <w:sz w:val="20"/>
                <w:szCs w:val="20"/>
              </w:rPr>
            </w:pPr>
          </w:p>
          <w:p w14:paraId="66655009" w14:textId="33B18682" w:rsidR="006D1DFC" w:rsidRPr="00001BEA" w:rsidRDefault="00C65067" w:rsidP="00C65067">
            <w:pPr>
              <w:shd w:val="clear" w:color="auto" w:fill="FFFFFF" w:themeFill="background1"/>
              <w:tabs>
                <w:tab w:val="left" w:pos="339"/>
              </w:tabs>
              <w:snapToGrid w:val="0"/>
              <w:spacing w:after="120"/>
              <w:jc w:val="both"/>
              <w:rPr>
                <w:rFonts w:ascii="Arial" w:eastAsia="Calibri" w:hAnsi="Arial" w:cs="Arial"/>
                <w:b/>
                <w:sz w:val="20"/>
                <w:szCs w:val="20"/>
              </w:rPr>
            </w:pPr>
            <w:r w:rsidRPr="00C65067">
              <w:rPr>
                <w:rFonts w:ascii="Arial" w:eastAsia="Calibri" w:hAnsi="Arial" w:cs="Arial"/>
                <w:bCs/>
                <w:sz w:val="20"/>
                <w:szCs w:val="20"/>
              </w:rPr>
              <w:t>*Sritis, kuri nurodoma išduodant sertifikatus, neapibrėžiama (nesiaurinama). Perkančioji organizacija priims kaip tinkamus sertifikatus ir(ar) kitus lygiaverčius įrodymus, jei tiekėjas informacinių technologijų valdymui minėto ISO standarto arba lygiaverčio standarto reikalavimus taiko bet kuriai taikymo sričiai.</w:t>
            </w:r>
          </w:p>
        </w:tc>
        <w:tc>
          <w:tcPr>
            <w:tcW w:w="3325" w:type="dxa"/>
          </w:tcPr>
          <w:p w14:paraId="2D44E070" w14:textId="77777777" w:rsidR="009248C8" w:rsidRPr="009248C8" w:rsidRDefault="009248C8" w:rsidP="009248C8">
            <w:pPr>
              <w:jc w:val="both"/>
              <w:rPr>
                <w:rFonts w:ascii="Arial" w:hAnsi="Arial" w:cs="Arial"/>
                <w:sz w:val="20"/>
                <w:szCs w:val="20"/>
              </w:rPr>
            </w:pPr>
            <w:r w:rsidRPr="009248C8">
              <w:rPr>
                <w:rFonts w:ascii="Arial" w:hAnsi="Arial" w:cs="Arial"/>
                <w:sz w:val="20"/>
                <w:szCs w:val="20"/>
              </w:rPr>
              <w:lastRenderedPageBreak/>
              <w:t xml:space="preserve">The supplier shall apply the requirements of ISO/IEC 20000-1 or an equivalent standard to the </w:t>
            </w:r>
            <w:r w:rsidRPr="009248C8">
              <w:rPr>
                <w:rFonts w:ascii="Arial" w:hAnsi="Arial" w:cs="Arial"/>
                <w:sz w:val="20"/>
                <w:szCs w:val="20"/>
              </w:rPr>
              <w:lastRenderedPageBreak/>
              <w:t>management of information technology services*.</w:t>
            </w:r>
          </w:p>
          <w:p w14:paraId="4663023A" w14:textId="77777777" w:rsidR="009248C8" w:rsidRPr="009248C8" w:rsidRDefault="009248C8" w:rsidP="009248C8">
            <w:pPr>
              <w:jc w:val="both"/>
              <w:rPr>
                <w:rFonts w:ascii="Arial" w:hAnsi="Arial" w:cs="Arial"/>
                <w:sz w:val="20"/>
                <w:szCs w:val="20"/>
              </w:rPr>
            </w:pPr>
          </w:p>
          <w:p w14:paraId="57BC485A" w14:textId="5F59473B" w:rsidR="006D1DFC" w:rsidRPr="006C6662" w:rsidRDefault="009248C8" w:rsidP="009248C8">
            <w:pPr>
              <w:jc w:val="both"/>
              <w:rPr>
                <w:rFonts w:ascii="Arial" w:hAnsi="Arial" w:cs="Arial"/>
                <w:sz w:val="20"/>
                <w:szCs w:val="20"/>
              </w:rPr>
            </w:pPr>
            <w:r w:rsidRPr="009248C8">
              <w:rPr>
                <w:rFonts w:ascii="Arial" w:hAnsi="Arial" w:cs="Arial"/>
                <w:sz w:val="20"/>
                <w:szCs w:val="20"/>
              </w:rPr>
              <w:t>*The scope specified when issuing certificates is not defined (not narrowed down). The contracting authority shall accept as valid certificates and/or other equivalent evidence if the supplier applies the requirements of the aforementioned ISO standard or equivalent standard to any area of application for the management of information technology.</w:t>
            </w:r>
          </w:p>
        </w:tc>
        <w:tc>
          <w:tcPr>
            <w:tcW w:w="3401" w:type="dxa"/>
          </w:tcPr>
          <w:p w14:paraId="3E978564" w14:textId="77777777" w:rsidR="00241FFB" w:rsidRPr="00241FFB" w:rsidRDefault="00241FFB" w:rsidP="00241FFB">
            <w:pPr>
              <w:jc w:val="both"/>
              <w:rPr>
                <w:rFonts w:ascii="Arial" w:hAnsi="Arial" w:cs="Arial"/>
                <w:sz w:val="20"/>
                <w:szCs w:val="20"/>
              </w:rPr>
            </w:pPr>
            <w:r w:rsidRPr="00241FFB">
              <w:rPr>
                <w:rFonts w:ascii="Arial" w:hAnsi="Arial" w:cs="Arial"/>
                <w:sz w:val="20"/>
                <w:szCs w:val="20"/>
              </w:rPr>
              <w:lastRenderedPageBreak/>
              <w:t>PATEIKIAMA:</w:t>
            </w:r>
          </w:p>
          <w:p w14:paraId="55E5230C" w14:textId="77777777" w:rsidR="00241FFB" w:rsidRPr="00241FFB" w:rsidRDefault="00241FFB" w:rsidP="00241FFB">
            <w:pPr>
              <w:jc w:val="both"/>
              <w:rPr>
                <w:rFonts w:ascii="Arial" w:hAnsi="Arial" w:cs="Arial"/>
                <w:sz w:val="20"/>
                <w:szCs w:val="20"/>
              </w:rPr>
            </w:pPr>
            <w:r w:rsidRPr="00241FFB">
              <w:rPr>
                <w:rFonts w:ascii="Arial" w:hAnsi="Arial" w:cs="Arial"/>
                <w:sz w:val="20"/>
                <w:szCs w:val="20"/>
              </w:rPr>
              <w:t>Su Paraiška pateikiamas tik EBVPD.</w:t>
            </w:r>
          </w:p>
          <w:p w14:paraId="527E5568" w14:textId="77777777" w:rsidR="00241FFB" w:rsidRPr="00241FFB" w:rsidRDefault="00241FFB" w:rsidP="00241FFB">
            <w:pPr>
              <w:jc w:val="both"/>
              <w:rPr>
                <w:rFonts w:ascii="Arial" w:hAnsi="Arial" w:cs="Arial"/>
                <w:sz w:val="20"/>
                <w:szCs w:val="20"/>
              </w:rPr>
            </w:pPr>
          </w:p>
          <w:p w14:paraId="0CC9EDF2" w14:textId="539F4CA6" w:rsidR="00241FFB" w:rsidRDefault="00241FFB" w:rsidP="00241FFB">
            <w:pPr>
              <w:jc w:val="both"/>
              <w:rPr>
                <w:rFonts w:ascii="Arial" w:hAnsi="Arial" w:cs="Arial"/>
                <w:sz w:val="20"/>
                <w:szCs w:val="20"/>
              </w:rPr>
            </w:pPr>
            <w:r w:rsidRPr="00241FFB">
              <w:rPr>
                <w:rFonts w:ascii="Arial" w:hAnsi="Arial" w:cs="Arial"/>
                <w:sz w:val="20"/>
                <w:szCs w:val="20"/>
              </w:rPr>
              <w:t>Dokumentų, patvirtinančių kokybės ir (ar) aplinkos apsaugos vadybos sistemos standartų reikalavimų atitikimą perkantysis subjektas reikalaus pateikti tik iš to tiekėjo, kurio pasiūlymas pagal pasiūlymų vertinimo rezultatus galės būti pripažintas laimėjusiu.</w:t>
            </w:r>
          </w:p>
          <w:p w14:paraId="34FEFC60" w14:textId="77777777" w:rsidR="00241FFB" w:rsidRDefault="00241FFB" w:rsidP="00CC6DFF">
            <w:pPr>
              <w:jc w:val="both"/>
              <w:rPr>
                <w:rFonts w:ascii="Arial" w:hAnsi="Arial" w:cs="Arial"/>
                <w:sz w:val="20"/>
                <w:szCs w:val="20"/>
              </w:rPr>
            </w:pPr>
          </w:p>
          <w:p w14:paraId="1F239F32" w14:textId="39BA23DF" w:rsidR="00CC6DFF" w:rsidRPr="00CC6DFF" w:rsidRDefault="00CC6DFF" w:rsidP="00CC6DFF">
            <w:pPr>
              <w:jc w:val="both"/>
              <w:rPr>
                <w:rFonts w:ascii="Arial" w:hAnsi="Arial" w:cs="Arial"/>
                <w:sz w:val="20"/>
                <w:szCs w:val="20"/>
              </w:rPr>
            </w:pPr>
            <w:r w:rsidRPr="00CC6DFF">
              <w:rPr>
                <w:rFonts w:ascii="Arial" w:hAnsi="Arial" w:cs="Arial"/>
                <w:sz w:val="20"/>
                <w:szCs w:val="20"/>
              </w:rPr>
              <w:t>Tiekėjas pateikia nepriklausomos sertifikavimo įstaigos išduotą galiojantį standarto ISO/IEC 20000-1 arba lygiaverčio standarto atitikties sertifikatą.</w:t>
            </w:r>
          </w:p>
          <w:p w14:paraId="349F026D" w14:textId="77777777" w:rsidR="00CC6DFF" w:rsidRPr="00CC6DFF" w:rsidRDefault="00CC6DFF" w:rsidP="00CC6DFF">
            <w:pPr>
              <w:jc w:val="both"/>
              <w:rPr>
                <w:rFonts w:ascii="Arial" w:hAnsi="Arial" w:cs="Arial"/>
                <w:sz w:val="20"/>
                <w:szCs w:val="20"/>
              </w:rPr>
            </w:pPr>
          </w:p>
          <w:p w14:paraId="532CF174" w14:textId="77777777" w:rsidR="00CC6DFF" w:rsidRPr="00CC6DFF" w:rsidRDefault="00CC6DFF" w:rsidP="00CC6DFF">
            <w:pPr>
              <w:jc w:val="both"/>
              <w:rPr>
                <w:rFonts w:ascii="Arial" w:hAnsi="Arial" w:cs="Arial"/>
                <w:sz w:val="20"/>
                <w:szCs w:val="20"/>
              </w:rPr>
            </w:pPr>
            <w:r w:rsidRPr="00CC6DFF">
              <w:rPr>
                <w:rFonts w:ascii="Arial" w:hAnsi="Arial" w:cs="Arial"/>
                <w:sz w:val="20"/>
                <w:szCs w:val="20"/>
              </w:rPr>
              <w:t>Perkančioji organizacija pripažįsta kitose valstybėse narėse įsisteigusių nepriklausomų įstaigų išduotus lygiaverčius sertifikatus.</w:t>
            </w:r>
          </w:p>
          <w:p w14:paraId="7E37D185" w14:textId="77777777" w:rsidR="00CC6DFF" w:rsidRPr="00CC6DFF" w:rsidRDefault="00CC6DFF" w:rsidP="00CC6DFF">
            <w:pPr>
              <w:jc w:val="both"/>
              <w:rPr>
                <w:rFonts w:ascii="Arial" w:hAnsi="Arial" w:cs="Arial"/>
                <w:sz w:val="20"/>
                <w:szCs w:val="20"/>
              </w:rPr>
            </w:pPr>
          </w:p>
          <w:p w14:paraId="3E6DC81D" w14:textId="77777777" w:rsidR="00CC6DFF" w:rsidRPr="00CC6DFF" w:rsidRDefault="00CC6DFF" w:rsidP="00CC6DFF">
            <w:pPr>
              <w:jc w:val="both"/>
              <w:rPr>
                <w:rFonts w:ascii="Arial" w:hAnsi="Arial" w:cs="Arial"/>
                <w:sz w:val="20"/>
                <w:szCs w:val="20"/>
              </w:rPr>
            </w:pPr>
            <w:r w:rsidRPr="00CC6DFF">
              <w:rPr>
                <w:rFonts w:ascii="Arial" w:hAnsi="Arial" w:cs="Arial"/>
                <w:sz w:val="20"/>
                <w:szCs w:val="20"/>
              </w:rPr>
              <w:t>Perkančioji organizacija priima ir kitus tiekėjo įrodymus (lygiaverčius sertifikatams), patvirtinančius, kad informacinių technologijų paslaugų valdymui taiko ISO/IEC 20000-1 arba lygiaverčio standarto reikalavimus.</w:t>
            </w:r>
          </w:p>
          <w:p w14:paraId="6D3091CA" w14:textId="14A2D07D" w:rsidR="006D1DFC" w:rsidRPr="002E0622" w:rsidRDefault="00CC6DFF" w:rsidP="00CC6DFF">
            <w:pPr>
              <w:jc w:val="both"/>
              <w:rPr>
                <w:rFonts w:ascii="Arial" w:hAnsi="Arial" w:cs="Arial"/>
                <w:sz w:val="20"/>
                <w:szCs w:val="20"/>
              </w:rPr>
            </w:pPr>
            <w:r w:rsidRPr="00CC6DFF">
              <w:rPr>
                <w:rFonts w:ascii="Arial" w:hAnsi="Arial" w:cs="Arial"/>
                <w:sz w:val="20"/>
                <w:szCs w:val="20"/>
              </w:rPr>
              <w:t>Pateikiamo „lygiaverčio“ dokumento lygiavertiškumą turi įrodyti Tiekėjas.</w:t>
            </w:r>
          </w:p>
        </w:tc>
        <w:tc>
          <w:tcPr>
            <w:tcW w:w="3402" w:type="dxa"/>
          </w:tcPr>
          <w:p w14:paraId="1C6E3D4D" w14:textId="77777777" w:rsidR="00B16618" w:rsidRPr="00B16618" w:rsidRDefault="00B16618" w:rsidP="00B16618">
            <w:pPr>
              <w:tabs>
                <w:tab w:val="left" w:pos="567"/>
              </w:tabs>
              <w:spacing w:before="60" w:after="60"/>
              <w:jc w:val="both"/>
              <w:rPr>
                <w:rFonts w:ascii="Arial" w:hAnsi="Arial" w:cs="Arial"/>
                <w:sz w:val="20"/>
                <w:szCs w:val="20"/>
              </w:rPr>
            </w:pPr>
            <w:r w:rsidRPr="00B16618">
              <w:rPr>
                <w:rFonts w:ascii="Arial" w:hAnsi="Arial" w:cs="Arial"/>
                <w:sz w:val="20"/>
                <w:szCs w:val="20"/>
              </w:rPr>
              <w:lastRenderedPageBreak/>
              <w:t>SUBMITTED:</w:t>
            </w:r>
          </w:p>
          <w:p w14:paraId="4C326D31" w14:textId="77777777" w:rsidR="00B16618" w:rsidRPr="00B16618" w:rsidRDefault="00B16618" w:rsidP="00B16618">
            <w:pPr>
              <w:tabs>
                <w:tab w:val="left" w:pos="567"/>
              </w:tabs>
              <w:spacing w:before="60" w:after="60"/>
              <w:jc w:val="both"/>
              <w:rPr>
                <w:rFonts w:ascii="Arial" w:hAnsi="Arial" w:cs="Arial"/>
                <w:sz w:val="20"/>
                <w:szCs w:val="20"/>
              </w:rPr>
            </w:pPr>
            <w:r w:rsidRPr="00B16618">
              <w:rPr>
                <w:rFonts w:ascii="Arial" w:hAnsi="Arial" w:cs="Arial"/>
                <w:sz w:val="20"/>
                <w:szCs w:val="20"/>
              </w:rPr>
              <w:lastRenderedPageBreak/>
              <w:t>Only the ECPS shall be submitted with the application.</w:t>
            </w:r>
          </w:p>
          <w:p w14:paraId="755ED6AE" w14:textId="4593CFCF" w:rsidR="006D1DFC" w:rsidRDefault="00B16618" w:rsidP="00B16618">
            <w:pPr>
              <w:tabs>
                <w:tab w:val="left" w:pos="567"/>
              </w:tabs>
              <w:spacing w:before="60" w:after="60"/>
              <w:jc w:val="both"/>
              <w:rPr>
                <w:rFonts w:ascii="Arial" w:hAnsi="Arial" w:cs="Arial"/>
                <w:sz w:val="20"/>
                <w:szCs w:val="20"/>
              </w:rPr>
            </w:pPr>
            <w:r w:rsidRPr="00B16618">
              <w:rPr>
                <w:rFonts w:ascii="Arial" w:hAnsi="Arial" w:cs="Arial"/>
                <w:sz w:val="20"/>
                <w:szCs w:val="20"/>
              </w:rPr>
              <w:t>The contracting entity shall require documents confirming compliance with the requirements of quality and/or environmental management system standards only from the supplier whose tender may be recognized as the winning tender based on the results of the tender evaluation.</w:t>
            </w:r>
          </w:p>
          <w:p w14:paraId="1838FC6A" w14:textId="77777777" w:rsidR="009248C8" w:rsidRDefault="009248C8" w:rsidP="00E77484">
            <w:pPr>
              <w:tabs>
                <w:tab w:val="left" w:pos="567"/>
              </w:tabs>
              <w:spacing w:before="60" w:after="60"/>
              <w:jc w:val="both"/>
              <w:rPr>
                <w:rFonts w:ascii="Arial" w:hAnsi="Arial" w:cs="Arial"/>
                <w:sz w:val="20"/>
                <w:szCs w:val="20"/>
              </w:rPr>
            </w:pPr>
          </w:p>
          <w:p w14:paraId="51ACC1FB" w14:textId="77777777" w:rsidR="009248C8" w:rsidRDefault="009248C8" w:rsidP="00E77484">
            <w:pPr>
              <w:tabs>
                <w:tab w:val="left" w:pos="567"/>
              </w:tabs>
              <w:spacing w:before="60" w:after="60"/>
              <w:jc w:val="both"/>
              <w:rPr>
                <w:rFonts w:ascii="Arial" w:hAnsi="Arial" w:cs="Arial"/>
                <w:sz w:val="20"/>
                <w:szCs w:val="20"/>
              </w:rPr>
            </w:pPr>
          </w:p>
          <w:p w14:paraId="23B7A128" w14:textId="77777777" w:rsidR="009248C8" w:rsidRDefault="009248C8" w:rsidP="00E77484">
            <w:pPr>
              <w:tabs>
                <w:tab w:val="left" w:pos="567"/>
              </w:tabs>
              <w:spacing w:before="60" w:after="60"/>
              <w:jc w:val="both"/>
              <w:rPr>
                <w:rFonts w:ascii="Arial" w:hAnsi="Arial" w:cs="Arial"/>
                <w:sz w:val="20"/>
                <w:szCs w:val="20"/>
              </w:rPr>
            </w:pPr>
          </w:p>
          <w:p w14:paraId="7592D746" w14:textId="77777777" w:rsidR="009248C8" w:rsidRDefault="009248C8" w:rsidP="00E77484">
            <w:pPr>
              <w:tabs>
                <w:tab w:val="left" w:pos="567"/>
              </w:tabs>
              <w:spacing w:before="60" w:after="60"/>
              <w:jc w:val="both"/>
              <w:rPr>
                <w:rFonts w:ascii="Arial" w:hAnsi="Arial" w:cs="Arial"/>
                <w:sz w:val="20"/>
                <w:szCs w:val="20"/>
              </w:rPr>
            </w:pPr>
          </w:p>
          <w:p w14:paraId="0D2AFFAD" w14:textId="77777777" w:rsidR="009248C8" w:rsidRDefault="009248C8" w:rsidP="00E77484">
            <w:pPr>
              <w:tabs>
                <w:tab w:val="left" w:pos="567"/>
              </w:tabs>
              <w:spacing w:before="60" w:after="60"/>
              <w:jc w:val="both"/>
              <w:rPr>
                <w:rFonts w:ascii="Arial" w:hAnsi="Arial" w:cs="Arial"/>
                <w:sz w:val="20"/>
                <w:szCs w:val="20"/>
              </w:rPr>
            </w:pPr>
          </w:p>
          <w:p w14:paraId="0B7626DA" w14:textId="77777777" w:rsidR="009248C8" w:rsidRDefault="009248C8" w:rsidP="00E77484">
            <w:pPr>
              <w:tabs>
                <w:tab w:val="left" w:pos="567"/>
              </w:tabs>
              <w:spacing w:before="60" w:after="60"/>
              <w:jc w:val="both"/>
              <w:rPr>
                <w:rFonts w:ascii="Arial" w:hAnsi="Arial" w:cs="Arial"/>
                <w:sz w:val="20"/>
                <w:szCs w:val="20"/>
              </w:rPr>
            </w:pPr>
          </w:p>
          <w:p w14:paraId="4ABAF068" w14:textId="77777777" w:rsidR="009248C8" w:rsidRDefault="009248C8" w:rsidP="00E77484">
            <w:pPr>
              <w:tabs>
                <w:tab w:val="left" w:pos="567"/>
              </w:tabs>
              <w:spacing w:before="60" w:after="60"/>
              <w:jc w:val="both"/>
              <w:rPr>
                <w:rFonts w:ascii="Arial" w:hAnsi="Arial" w:cs="Arial"/>
                <w:sz w:val="20"/>
                <w:szCs w:val="20"/>
              </w:rPr>
            </w:pPr>
          </w:p>
          <w:p w14:paraId="6C2E90D6" w14:textId="77777777" w:rsidR="009248C8" w:rsidRDefault="009248C8" w:rsidP="00E77484">
            <w:pPr>
              <w:tabs>
                <w:tab w:val="left" w:pos="567"/>
              </w:tabs>
              <w:spacing w:before="60" w:after="60"/>
              <w:jc w:val="both"/>
              <w:rPr>
                <w:rFonts w:ascii="Arial" w:hAnsi="Arial" w:cs="Arial"/>
                <w:sz w:val="20"/>
                <w:szCs w:val="20"/>
              </w:rPr>
            </w:pPr>
          </w:p>
          <w:p w14:paraId="6BCA4010" w14:textId="77777777" w:rsidR="009248C8" w:rsidRDefault="009248C8" w:rsidP="00E77484">
            <w:pPr>
              <w:tabs>
                <w:tab w:val="left" w:pos="567"/>
              </w:tabs>
              <w:spacing w:before="60" w:after="60"/>
              <w:jc w:val="both"/>
              <w:rPr>
                <w:rFonts w:ascii="Arial" w:hAnsi="Arial" w:cs="Arial"/>
                <w:sz w:val="20"/>
                <w:szCs w:val="20"/>
              </w:rPr>
            </w:pPr>
          </w:p>
          <w:p w14:paraId="431EE8EA" w14:textId="77777777" w:rsidR="0076630F" w:rsidRPr="0076630F" w:rsidRDefault="0076630F" w:rsidP="0076630F">
            <w:pPr>
              <w:tabs>
                <w:tab w:val="left" w:pos="567"/>
              </w:tabs>
              <w:spacing w:before="60" w:after="60"/>
              <w:jc w:val="both"/>
              <w:rPr>
                <w:rFonts w:ascii="Arial" w:hAnsi="Arial" w:cs="Arial"/>
                <w:sz w:val="20"/>
                <w:szCs w:val="20"/>
              </w:rPr>
            </w:pPr>
            <w:r w:rsidRPr="0076630F">
              <w:rPr>
                <w:rFonts w:ascii="Arial" w:hAnsi="Arial" w:cs="Arial"/>
                <w:sz w:val="20"/>
                <w:szCs w:val="20"/>
              </w:rPr>
              <w:t>The supplier shall submit a valid certificate of compliance with the ISO/IEC 20000-1 standard or an equivalent standard issued by an independent certification body.</w:t>
            </w:r>
          </w:p>
          <w:p w14:paraId="13DA4069" w14:textId="77777777" w:rsidR="0076630F" w:rsidRPr="0076630F" w:rsidRDefault="0076630F" w:rsidP="0076630F">
            <w:pPr>
              <w:tabs>
                <w:tab w:val="left" w:pos="567"/>
              </w:tabs>
              <w:spacing w:before="60" w:after="60"/>
              <w:jc w:val="both"/>
              <w:rPr>
                <w:rFonts w:ascii="Arial" w:hAnsi="Arial" w:cs="Arial"/>
                <w:sz w:val="20"/>
                <w:szCs w:val="20"/>
              </w:rPr>
            </w:pPr>
          </w:p>
          <w:p w14:paraId="36E5C919" w14:textId="77777777" w:rsidR="0076630F" w:rsidRPr="0076630F" w:rsidRDefault="0076630F" w:rsidP="0076630F">
            <w:pPr>
              <w:tabs>
                <w:tab w:val="left" w:pos="567"/>
              </w:tabs>
              <w:spacing w:before="60" w:after="60"/>
              <w:jc w:val="both"/>
              <w:rPr>
                <w:rFonts w:ascii="Arial" w:hAnsi="Arial" w:cs="Arial"/>
                <w:sz w:val="20"/>
                <w:szCs w:val="20"/>
              </w:rPr>
            </w:pPr>
            <w:r w:rsidRPr="0076630F">
              <w:rPr>
                <w:rFonts w:ascii="Arial" w:hAnsi="Arial" w:cs="Arial"/>
                <w:sz w:val="20"/>
                <w:szCs w:val="20"/>
              </w:rPr>
              <w:t>The contracting authority shall recognize equivalent certificates issued by independent bodies established in other Member States.</w:t>
            </w:r>
          </w:p>
          <w:p w14:paraId="28608C77" w14:textId="77777777" w:rsidR="0076630F" w:rsidRPr="0076630F" w:rsidRDefault="0076630F" w:rsidP="0076630F">
            <w:pPr>
              <w:tabs>
                <w:tab w:val="left" w:pos="567"/>
              </w:tabs>
              <w:spacing w:before="60" w:after="60"/>
              <w:jc w:val="both"/>
              <w:rPr>
                <w:rFonts w:ascii="Arial" w:hAnsi="Arial" w:cs="Arial"/>
                <w:sz w:val="20"/>
                <w:szCs w:val="20"/>
              </w:rPr>
            </w:pPr>
          </w:p>
          <w:p w14:paraId="1AF9768B" w14:textId="77777777" w:rsidR="0076630F" w:rsidRPr="0076630F" w:rsidRDefault="0076630F" w:rsidP="0076630F">
            <w:pPr>
              <w:tabs>
                <w:tab w:val="left" w:pos="567"/>
              </w:tabs>
              <w:spacing w:before="60" w:after="60"/>
              <w:jc w:val="both"/>
              <w:rPr>
                <w:rFonts w:ascii="Arial" w:hAnsi="Arial" w:cs="Arial"/>
                <w:sz w:val="20"/>
                <w:szCs w:val="20"/>
              </w:rPr>
            </w:pPr>
            <w:r w:rsidRPr="0076630F">
              <w:rPr>
                <w:rFonts w:ascii="Arial" w:hAnsi="Arial" w:cs="Arial"/>
                <w:sz w:val="20"/>
                <w:szCs w:val="20"/>
              </w:rPr>
              <w:t xml:space="preserve">The contracting authority shall also accept other evidence (equivalent to certificates) provided by the supplier confirming that it applies the </w:t>
            </w:r>
            <w:r w:rsidRPr="0076630F">
              <w:rPr>
                <w:rFonts w:ascii="Arial" w:hAnsi="Arial" w:cs="Arial"/>
                <w:sz w:val="20"/>
                <w:szCs w:val="20"/>
              </w:rPr>
              <w:lastRenderedPageBreak/>
              <w:t>requirements of ISO/IEC 20000-1 or an equivalent standard to the management of information technology services.</w:t>
            </w:r>
          </w:p>
          <w:p w14:paraId="7B55DE34" w14:textId="6F4566A5" w:rsidR="009248C8" w:rsidRPr="001A78E1" w:rsidRDefault="0076630F" w:rsidP="0076630F">
            <w:pPr>
              <w:tabs>
                <w:tab w:val="left" w:pos="567"/>
              </w:tabs>
              <w:spacing w:before="60" w:after="60"/>
              <w:jc w:val="both"/>
              <w:rPr>
                <w:rFonts w:ascii="Arial" w:hAnsi="Arial" w:cs="Arial"/>
                <w:sz w:val="20"/>
                <w:szCs w:val="20"/>
              </w:rPr>
            </w:pPr>
            <w:r w:rsidRPr="0076630F">
              <w:rPr>
                <w:rFonts w:ascii="Arial" w:hAnsi="Arial" w:cs="Arial"/>
                <w:sz w:val="20"/>
                <w:szCs w:val="20"/>
              </w:rPr>
              <w:t>The supplier must prove the equivalence of the "equivalent" document submitted.</w:t>
            </w:r>
          </w:p>
        </w:tc>
      </w:tr>
    </w:tbl>
    <w:p w14:paraId="39877BB5" w14:textId="77777777" w:rsidR="00EE5E13" w:rsidRPr="006C6662" w:rsidRDefault="00EE5E13" w:rsidP="00EE5E13">
      <w:pPr>
        <w:rPr>
          <w:rFonts w:ascii="Arial" w:hAnsi="Arial" w:cs="Arial"/>
          <w:sz w:val="20"/>
          <w:szCs w:val="20"/>
        </w:rPr>
      </w:pPr>
    </w:p>
    <w:tbl>
      <w:tblPr>
        <w:tblStyle w:val="Lentelstinklelis"/>
        <w:tblW w:w="14421" w:type="dxa"/>
        <w:tblLayout w:type="fixed"/>
        <w:tblLook w:val="04A0" w:firstRow="1" w:lastRow="0" w:firstColumn="1" w:lastColumn="0" w:noHBand="0" w:noVBand="1"/>
      </w:tblPr>
      <w:tblGrid>
        <w:gridCol w:w="985"/>
        <w:gridCol w:w="6948"/>
        <w:gridCol w:w="6488"/>
      </w:tblGrid>
      <w:tr w:rsidR="00EE5E13" w:rsidRPr="006C6662" w14:paraId="28787CD2" w14:textId="77777777" w:rsidTr="003916CF">
        <w:tc>
          <w:tcPr>
            <w:tcW w:w="985" w:type="dxa"/>
          </w:tcPr>
          <w:p w14:paraId="1DA19F14" w14:textId="77777777" w:rsidR="00EE5E13" w:rsidRPr="006C6662" w:rsidRDefault="00EE5E13">
            <w:pPr>
              <w:jc w:val="both"/>
              <w:rPr>
                <w:rFonts w:ascii="Arial" w:hAnsi="Arial" w:cs="Arial"/>
                <w:sz w:val="20"/>
                <w:szCs w:val="20"/>
              </w:rPr>
            </w:pPr>
            <w:r w:rsidRPr="006C6662">
              <w:rPr>
                <w:rFonts w:ascii="Arial" w:hAnsi="Arial" w:cs="Arial"/>
                <w:sz w:val="20"/>
                <w:szCs w:val="20"/>
              </w:rPr>
              <w:t>3.2.</w:t>
            </w:r>
          </w:p>
        </w:tc>
        <w:tc>
          <w:tcPr>
            <w:tcW w:w="6948" w:type="dxa"/>
          </w:tcPr>
          <w:p w14:paraId="5C609150" w14:textId="05F24462" w:rsidR="00EE5E13" w:rsidRPr="006C6662" w:rsidRDefault="00EE5E13">
            <w:pPr>
              <w:pStyle w:val="Sraopastraipa"/>
              <w:tabs>
                <w:tab w:val="left" w:pos="567"/>
              </w:tabs>
              <w:spacing w:before="60" w:after="60"/>
              <w:ind w:left="0"/>
              <w:jc w:val="both"/>
              <w:rPr>
                <w:rFonts w:ascii="Arial" w:hAnsi="Arial" w:cs="Arial"/>
                <w:sz w:val="20"/>
                <w:szCs w:val="20"/>
              </w:rPr>
            </w:pPr>
            <w:r w:rsidRPr="006C6662">
              <w:rPr>
                <w:rFonts w:ascii="Arial" w:hAnsi="Arial" w:cs="Arial"/>
                <w:sz w:val="20"/>
                <w:szCs w:val="20"/>
              </w:rPr>
              <w:t>Kai vieną Paraišką pateikia Tiekėjas/Tiekėjų grupė, tai Tiekėjas/ visi Tiekėjų grupės nariai privalo neturėti SPS 3.1 punkto 1 lentelės 1-</w:t>
            </w:r>
            <w:r w:rsidR="00AB5051">
              <w:rPr>
                <w:rFonts w:ascii="Arial" w:hAnsi="Arial" w:cs="Arial"/>
                <w:sz w:val="20"/>
                <w:szCs w:val="20"/>
              </w:rPr>
              <w:t>9</w:t>
            </w:r>
            <w:r w:rsidRPr="006C6662">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AB5051">
              <w:rPr>
                <w:rFonts w:ascii="Arial" w:hAnsi="Arial" w:cs="Arial"/>
                <w:sz w:val="20"/>
                <w:szCs w:val="20"/>
              </w:rPr>
              <w:t>9</w:t>
            </w:r>
            <w:r w:rsidRPr="006C6662">
              <w:rPr>
                <w:rFonts w:ascii="Arial" w:hAnsi="Arial" w:cs="Arial"/>
                <w:sz w:val="20"/>
                <w:szCs w:val="20"/>
              </w:rPr>
              <w:t xml:space="preserve"> punktuose nurodytų pašalinimo pagrindų nebuvimą.</w:t>
            </w:r>
          </w:p>
        </w:tc>
        <w:tc>
          <w:tcPr>
            <w:tcW w:w="6488" w:type="dxa"/>
          </w:tcPr>
          <w:p w14:paraId="7FB39C1A" w14:textId="298676AE" w:rsidR="00EE5E13" w:rsidRPr="006C6662" w:rsidRDefault="00EE5E13">
            <w:pPr>
              <w:jc w:val="both"/>
              <w:rPr>
                <w:rFonts w:ascii="Arial" w:hAnsi="Arial" w:cs="Arial"/>
                <w:sz w:val="20"/>
                <w:szCs w:val="20"/>
              </w:rPr>
            </w:pPr>
            <w:r w:rsidRPr="006C6662">
              <w:rPr>
                <w:rFonts w:ascii="Arial" w:hAnsi="Arial" w:cs="Arial"/>
                <w:sz w:val="20"/>
                <w:szCs w:val="20"/>
                <w:lang w:val="en-GB"/>
              </w:rPr>
              <w:t>When one Application is submitted by a Supplier/Supplier group, then the Supplier and all members of the Supplier group shall comply with the absence of the grounds for exclusion referred to in Clauses 1-</w:t>
            </w:r>
            <w:r w:rsidR="00AB5051">
              <w:rPr>
                <w:rFonts w:ascii="Arial" w:hAnsi="Arial" w:cs="Arial"/>
                <w:sz w:val="20"/>
                <w:szCs w:val="20"/>
                <w:lang w:val="en-GB"/>
              </w:rPr>
              <w:t>9</w:t>
            </w:r>
            <w:r w:rsidRPr="006C6662">
              <w:rPr>
                <w:rFonts w:ascii="Arial" w:hAnsi="Arial" w:cs="Arial"/>
                <w:sz w:val="20"/>
                <w:szCs w:val="20"/>
                <w:lang w:val="en-GB"/>
              </w:rPr>
              <w:t xml:space="preserve"> of Table 1 of the SPC. In case the Supplier engages entities, whose capabilities are used to meet the Qualification Requirements, including specialists that the Supplier does not intend to employ, they must also comply with the absence of the grounds for exclusion specified in Clauses 1-</w:t>
            </w:r>
            <w:r w:rsidR="00AB5051">
              <w:rPr>
                <w:rFonts w:ascii="Arial" w:hAnsi="Arial" w:cs="Arial"/>
                <w:sz w:val="20"/>
                <w:szCs w:val="20"/>
                <w:lang w:val="en-GB"/>
              </w:rPr>
              <w:t>9</w:t>
            </w:r>
            <w:r w:rsidRPr="006C6662">
              <w:rPr>
                <w:rFonts w:ascii="Arial" w:hAnsi="Arial" w:cs="Arial"/>
                <w:sz w:val="20"/>
                <w:szCs w:val="20"/>
                <w:lang w:val="en-GB"/>
              </w:rPr>
              <w:t xml:space="preserve"> of Table 1 of the SPC.</w:t>
            </w:r>
          </w:p>
        </w:tc>
      </w:tr>
      <w:tr w:rsidR="00EE5E13" w:rsidRPr="006C6662" w14:paraId="15BF70D9" w14:textId="77777777" w:rsidTr="003916CF">
        <w:tc>
          <w:tcPr>
            <w:tcW w:w="985" w:type="dxa"/>
          </w:tcPr>
          <w:p w14:paraId="31594301" w14:textId="77777777" w:rsidR="00EE5E13" w:rsidRPr="006C6662" w:rsidRDefault="00EE5E13">
            <w:pPr>
              <w:jc w:val="both"/>
              <w:rPr>
                <w:rFonts w:ascii="Arial" w:hAnsi="Arial" w:cs="Arial"/>
                <w:sz w:val="20"/>
                <w:szCs w:val="20"/>
              </w:rPr>
            </w:pPr>
            <w:r w:rsidRPr="006C6662">
              <w:rPr>
                <w:rFonts w:ascii="Arial" w:hAnsi="Arial" w:cs="Arial"/>
                <w:sz w:val="20"/>
                <w:szCs w:val="20"/>
              </w:rPr>
              <w:t>3.3.</w:t>
            </w:r>
          </w:p>
        </w:tc>
        <w:tc>
          <w:tcPr>
            <w:tcW w:w="6948" w:type="dxa"/>
            <w:vAlign w:val="center"/>
          </w:tcPr>
          <w:p w14:paraId="486C587A" w14:textId="77777777" w:rsidR="00EE5E13" w:rsidRPr="006C6662" w:rsidRDefault="00EE5E13">
            <w:pPr>
              <w:pStyle w:val="Sraopastraipa"/>
              <w:tabs>
                <w:tab w:val="left" w:pos="567"/>
              </w:tabs>
              <w:spacing w:before="60" w:after="60"/>
              <w:ind w:left="0"/>
              <w:rPr>
                <w:rFonts w:ascii="Arial" w:hAnsi="Arial" w:cs="Arial"/>
                <w:sz w:val="20"/>
                <w:szCs w:val="20"/>
              </w:rPr>
            </w:pPr>
            <w:r w:rsidRPr="006C6662">
              <w:rPr>
                <w:rFonts w:ascii="Arial" w:hAnsi="Arial" w:cs="Arial"/>
                <w:sz w:val="20"/>
                <w:szCs w:val="20"/>
              </w:rPr>
              <w:t>Reikalavimai Kvalifikacijos reikalavimų atitikimui:</w:t>
            </w:r>
          </w:p>
        </w:tc>
        <w:tc>
          <w:tcPr>
            <w:tcW w:w="6488" w:type="dxa"/>
            <w:vAlign w:val="center"/>
          </w:tcPr>
          <w:p w14:paraId="7F8B155C" w14:textId="77777777" w:rsidR="00EE5E13" w:rsidRPr="006C6662" w:rsidRDefault="00EE5E13">
            <w:pPr>
              <w:rPr>
                <w:rFonts w:ascii="Arial" w:hAnsi="Arial" w:cs="Arial"/>
                <w:sz w:val="20"/>
                <w:szCs w:val="20"/>
              </w:rPr>
            </w:pPr>
            <w:r w:rsidRPr="006C6662">
              <w:rPr>
                <w:rFonts w:ascii="Arial" w:hAnsi="Arial" w:cs="Arial"/>
                <w:color w:val="000000" w:themeColor="text1"/>
                <w:sz w:val="20"/>
                <w:szCs w:val="20"/>
                <w:lang w:val="en-US"/>
              </w:rPr>
              <w:t>Qualification Requirements:</w:t>
            </w:r>
          </w:p>
        </w:tc>
      </w:tr>
      <w:tr w:rsidR="00EE5E13" w:rsidRPr="006C6662" w14:paraId="3644EF19" w14:textId="77777777" w:rsidTr="003916CF">
        <w:tc>
          <w:tcPr>
            <w:tcW w:w="985" w:type="dxa"/>
          </w:tcPr>
          <w:p w14:paraId="6C58E336" w14:textId="77777777" w:rsidR="00EE5E13" w:rsidRPr="006C6662" w:rsidRDefault="00EE5E13">
            <w:pPr>
              <w:jc w:val="both"/>
              <w:rPr>
                <w:rFonts w:ascii="Arial" w:hAnsi="Arial" w:cs="Arial"/>
                <w:sz w:val="20"/>
                <w:szCs w:val="20"/>
              </w:rPr>
            </w:pPr>
            <w:r w:rsidRPr="006C6662">
              <w:rPr>
                <w:rFonts w:ascii="Arial" w:hAnsi="Arial" w:cs="Arial"/>
                <w:sz w:val="20"/>
                <w:szCs w:val="20"/>
              </w:rPr>
              <w:t>3.3.1.</w:t>
            </w:r>
          </w:p>
        </w:tc>
        <w:tc>
          <w:tcPr>
            <w:tcW w:w="6948" w:type="dxa"/>
          </w:tcPr>
          <w:p w14:paraId="2911792B" w14:textId="77777777" w:rsidR="00EE5E13" w:rsidRPr="006C6662" w:rsidRDefault="00EE5E13">
            <w:pPr>
              <w:jc w:val="both"/>
              <w:rPr>
                <w:rFonts w:ascii="Arial" w:hAnsi="Arial" w:cs="Arial"/>
                <w:sz w:val="20"/>
                <w:szCs w:val="20"/>
              </w:rPr>
            </w:pPr>
            <w:r w:rsidRPr="006C6662">
              <w:rPr>
                <w:rFonts w:ascii="Arial" w:hAnsi="Arial" w:cs="Arial"/>
                <w:sz w:val="20"/>
                <w:szCs w:val="20"/>
              </w:rPr>
              <w:t xml:space="preserve">Jei keliamas reikalavimas </w:t>
            </w:r>
            <w:r w:rsidRPr="006C6662">
              <w:rPr>
                <w:rFonts w:ascii="Arial" w:hAnsi="Arial" w:cs="Arial"/>
                <w:b/>
                <w:bCs/>
                <w:i/>
                <w:iCs/>
                <w:sz w:val="20"/>
                <w:szCs w:val="20"/>
              </w:rPr>
              <w:t>dėl teisės verstis veikla</w:t>
            </w:r>
            <w:r w:rsidRPr="006C6662">
              <w:rPr>
                <w:rFonts w:ascii="Arial" w:hAnsi="Arial" w:cs="Arial"/>
                <w:sz w:val="20"/>
                <w:szCs w:val="20"/>
              </w:rPr>
              <w:t>:</w:t>
            </w:r>
          </w:p>
        </w:tc>
        <w:tc>
          <w:tcPr>
            <w:tcW w:w="6488" w:type="dxa"/>
          </w:tcPr>
          <w:p w14:paraId="1E62257D" w14:textId="77777777" w:rsidR="00EE5E13" w:rsidRPr="006C6662" w:rsidRDefault="00EE5E13">
            <w:pPr>
              <w:rPr>
                <w:rFonts w:ascii="Arial" w:hAnsi="Arial" w:cs="Arial"/>
                <w:sz w:val="20"/>
                <w:szCs w:val="20"/>
              </w:rPr>
            </w:pPr>
            <w:r w:rsidRPr="006C6662">
              <w:rPr>
                <w:rFonts w:ascii="Arial" w:hAnsi="Arial" w:cs="Arial"/>
                <w:color w:val="000000" w:themeColor="text1"/>
                <w:sz w:val="20"/>
                <w:szCs w:val="20"/>
                <w:lang w:val="en-US"/>
              </w:rPr>
              <w:t xml:space="preserve">If a requirement </w:t>
            </w:r>
            <w:r w:rsidRPr="006C6662">
              <w:rPr>
                <w:rFonts w:ascii="Arial" w:hAnsi="Arial" w:cs="Arial"/>
                <w:b/>
                <w:bCs/>
                <w:i/>
                <w:iCs/>
                <w:color w:val="000000" w:themeColor="text1"/>
                <w:sz w:val="20"/>
                <w:szCs w:val="20"/>
                <w:lang w:val="en-US"/>
              </w:rPr>
              <w:t>on the right to pursue an activity</w:t>
            </w:r>
            <w:r w:rsidRPr="006C6662">
              <w:rPr>
                <w:rFonts w:ascii="Arial" w:hAnsi="Arial" w:cs="Arial"/>
                <w:color w:val="000000" w:themeColor="text1"/>
                <w:sz w:val="20"/>
                <w:szCs w:val="20"/>
                <w:lang w:val="en-US"/>
              </w:rPr>
              <w:t xml:space="preserve"> is raised:</w:t>
            </w:r>
          </w:p>
        </w:tc>
      </w:tr>
      <w:tr w:rsidR="00EE5E13" w:rsidRPr="006C6662" w14:paraId="1C0E33EE" w14:textId="77777777" w:rsidTr="003916CF">
        <w:tc>
          <w:tcPr>
            <w:tcW w:w="985" w:type="dxa"/>
          </w:tcPr>
          <w:p w14:paraId="0D955EE3"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948" w:type="dxa"/>
          </w:tcPr>
          <w:p w14:paraId="3665E4E9"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jeigu Paraišką teikia Tiekėjų grupė – reikalavimą turi atitikti kiekvienas Tiekėjų grupės narys, pagal jų prisiimamus įsipareigojimus Sutarčiai vykdyti; </w:t>
            </w:r>
          </w:p>
        </w:tc>
        <w:tc>
          <w:tcPr>
            <w:tcW w:w="6488" w:type="dxa"/>
          </w:tcPr>
          <w:p w14:paraId="7E0B8C31"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 xml:space="preserve">if the Application is submitted by a group of Suppliers, the requirement must be met by each member (s) of the group of Suppliers, in accordance with their obligations to perform the Contract;  </w:t>
            </w:r>
          </w:p>
        </w:tc>
      </w:tr>
      <w:tr w:rsidR="00EE5E13" w:rsidRPr="006C6662" w14:paraId="5770F38D" w14:textId="77777777" w:rsidTr="003916CF">
        <w:tc>
          <w:tcPr>
            <w:tcW w:w="985" w:type="dxa"/>
          </w:tcPr>
          <w:p w14:paraId="67EAFC50" w14:textId="77777777" w:rsidR="00EE5E13" w:rsidRPr="006C6662" w:rsidRDefault="00EE5E13">
            <w:pPr>
              <w:jc w:val="both"/>
              <w:rPr>
                <w:rFonts w:ascii="Arial" w:hAnsi="Arial" w:cs="Arial"/>
                <w:sz w:val="20"/>
                <w:szCs w:val="20"/>
              </w:rPr>
            </w:pPr>
            <w:r w:rsidRPr="006C6662">
              <w:rPr>
                <w:rFonts w:ascii="Arial" w:hAnsi="Arial" w:cs="Arial"/>
                <w:sz w:val="20"/>
                <w:szCs w:val="20"/>
              </w:rPr>
              <w:t>b)</w:t>
            </w:r>
          </w:p>
        </w:tc>
        <w:tc>
          <w:tcPr>
            <w:tcW w:w="6948" w:type="dxa"/>
          </w:tcPr>
          <w:p w14:paraId="3CDE7483"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Tiekėjas gali remtis kitų ūkio subjektų pajėgumais tik tuomet, kai Ūkio subjektai, kurių pajėgumais remiamasi, patys tieks prekes, teiks paslaugas ar atliks darbus, kuriems reikia jų pajėgumų;</w:t>
            </w:r>
          </w:p>
        </w:tc>
        <w:tc>
          <w:tcPr>
            <w:tcW w:w="6488" w:type="dxa"/>
          </w:tcPr>
          <w:p w14:paraId="3D288B33"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The Supplier may rely on the capacities of other economic entities only if the undertakings on the basis of whose capacities he relies will supply goods, services or perform works for which their capacities are required by themselves;</w:t>
            </w:r>
          </w:p>
        </w:tc>
      </w:tr>
      <w:tr w:rsidR="00EE5E13" w:rsidRPr="006C6662" w14:paraId="3FF5C51A" w14:textId="77777777" w:rsidTr="003916CF">
        <w:tc>
          <w:tcPr>
            <w:tcW w:w="985" w:type="dxa"/>
          </w:tcPr>
          <w:p w14:paraId="233C41C4" w14:textId="77777777" w:rsidR="00EE5E13" w:rsidRPr="006C6662" w:rsidRDefault="00EE5E13">
            <w:pPr>
              <w:jc w:val="both"/>
              <w:rPr>
                <w:rFonts w:ascii="Arial" w:hAnsi="Arial" w:cs="Arial"/>
                <w:sz w:val="20"/>
                <w:szCs w:val="20"/>
              </w:rPr>
            </w:pPr>
            <w:r w:rsidRPr="006C6662">
              <w:rPr>
                <w:rFonts w:ascii="Arial" w:hAnsi="Arial" w:cs="Arial"/>
                <w:sz w:val="20"/>
                <w:szCs w:val="20"/>
              </w:rPr>
              <w:t>c)</w:t>
            </w:r>
          </w:p>
        </w:tc>
        <w:tc>
          <w:tcPr>
            <w:tcW w:w="6948" w:type="dxa"/>
          </w:tcPr>
          <w:p w14:paraId="59B3B200"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tc>
        <w:tc>
          <w:tcPr>
            <w:tcW w:w="6488" w:type="dxa"/>
          </w:tcPr>
          <w:p w14:paraId="5DC093DF"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Sub-suppliers which the Supplier will use for the performance of the Contract (on the capacity of which the Supplier does not rely on in order to meet the Qualification Requirements set out in the Procurement documents) must have the right to engage in the activities for which they are used.</w:t>
            </w:r>
          </w:p>
        </w:tc>
      </w:tr>
      <w:tr w:rsidR="00EE5E13" w:rsidRPr="006C6662" w14:paraId="4205D507" w14:textId="77777777" w:rsidTr="003916CF">
        <w:tc>
          <w:tcPr>
            <w:tcW w:w="985" w:type="dxa"/>
          </w:tcPr>
          <w:p w14:paraId="52975049" w14:textId="77777777" w:rsidR="00EE5E13" w:rsidRPr="006C6662" w:rsidRDefault="00EE5E13">
            <w:pPr>
              <w:jc w:val="both"/>
              <w:rPr>
                <w:rFonts w:ascii="Arial" w:hAnsi="Arial" w:cs="Arial"/>
                <w:sz w:val="20"/>
                <w:szCs w:val="20"/>
              </w:rPr>
            </w:pPr>
            <w:r w:rsidRPr="006C6662">
              <w:rPr>
                <w:rFonts w:ascii="Arial" w:hAnsi="Arial" w:cs="Arial"/>
                <w:sz w:val="20"/>
                <w:szCs w:val="20"/>
              </w:rPr>
              <w:t>3.3.2.</w:t>
            </w:r>
          </w:p>
        </w:tc>
        <w:tc>
          <w:tcPr>
            <w:tcW w:w="6948" w:type="dxa"/>
          </w:tcPr>
          <w:p w14:paraId="11EFD232" w14:textId="77777777" w:rsidR="00EE5E13" w:rsidRPr="006C6662" w:rsidRDefault="00EE5E13">
            <w:pPr>
              <w:jc w:val="both"/>
              <w:rPr>
                <w:rFonts w:ascii="Arial" w:hAnsi="Arial" w:cs="Arial"/>
                <w:sz w:val="20"/>
                <w:szCs w:val="20"/>
              </w:rPr>
            </w:pPr>
            <w:r w:rsidRPr="006C6662">
              <w:rPr>
                <w:rFonts w:ascii="Arial" w:hAnsi="Arial" w:cs="Arial"/>
                <w:sz w:val="20"/>
                <w:szCs w:val="20"/>
              </w:rPr>
              <w:t xml:space="preserve">Jei keliamas finansinio ir ekonominio pajėgumo reikalavimas </w:t>
            </w:r>
            <w:r w:rsidRPr="006C6662">
              <w:rPr>
                <w:rFonts w:ascii="Arial" w:hAnsi="Arial" w:cs="Arial"/>
                <w:b/>
                <w:bCs/>
                <w:i/>
                <w:iCs/>
                <w:sz w:val="20"/>
                <w:szCs w:val="20"/>
              </w:rPr>
              <w:t>dėl pajamų</w:t>
            </w:r>
            <w:r w:rsidRPr="006C6662">
              <w:rPr>
                <w:rFonts w:ascii="Arial" w:hAnsi="Arial" w:cs="Arial"/>
                <w:sz w:val="20"/>
                <w:szCs w:val="20"/>
              </w:rPr>
              <w:t>:</w:t>
            </w:r>
          </w:p>
        </w:tc>
        <w:tc>
          <w:tcPr>
            <w:tcW w:w="6488" w:type="dxa"/>
          </w:tcPr>
          <w:p w14:paraId="385F7B31"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 xml:space="preserve">If a </w:t>
            </w:r>
            <w:r w:rsidRPr="006C6662">
              <w:rPr>
                <w:rFonts w:ascii="Arial" w:hAnsi="Arial" w:cs="Arial"/>
                <w:b/>
                <w:bCs/>
                <w:i/>
                <w:iCs/>
                <w:color w:val="000000" w:themeColor="text1"/>
                <w:sz w:val="20"/>
                <w:szCs w:val="20"/>
                <w:lang w:val="en-US"/>
              </w:rPr>
              <w:t>financial and economic capacity</w:t>
            </w:r>
            <w:r w:rsidRPr="006C6662">
              <w:rPr>
                <w:rFonts w:ascii="Arial" w:hAnsi="Arial" w:cs="Arial"/>
                <w:color w:val="000000" w:themeColor="text1"/>
                <w:sz w:val="20"/>
                <w:szCs w:val="20"/>
                <w:lang w:val="en-US"/>
              </w:rPr>
              <w:t xml:space="preserve"> requirement for income is raised:</w:t>
            </w:r>
          </w:p>
        </w:tc>
      </w:tr>
      <w:tr w:rsidR="00EE5E13" w:rsidRPr="006C6662" w14:paraId="27A60A23" w14:textId="77777777" w:rsidTr="003916CF">
        <w:tc>
          <w:tcPr>
            <w:tcW w:w="985" w:type="dxa"/>
          </w:tcPr>
          <w:p w14:paraId="74CA394B"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948" w:type="dxa"/>
          </w:tcPr>
          <w:p w14:paraId="0D04E497"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jeigu Paraišką teikia Tiekėjų grupė – reikalavimą turi atitikti visi kartu (pajėgumai sumuojami); </w:t>
            </w:r>
          </w:p>
        </w:tc>
        <w:tc>
          <w:tcPr>
            <w:tcW w:w="6488" w:type="dxa"/>
          </w:tcPr>
          <w:p w14:paraId="0FC22F87"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if the Application is submitted by a group of Suppliers - the requirement must be met by all together (capacities are summed up);</w:t>
            </w:r>
          </w:p>
        </w:tc>
      </w:tr>
      <w:tr w:rsidR="00EE5E13" w:rsidRPr="006C6662" w14:paraId="2ED8CEB7" w14:textId="77777777" w:rsidTr="003916CF">
        <w:tc>
          <w:tcPr>
            <w:tcW w:w="985" w:type="dxa"/>
          </w:tcPr>
          <w:p w14:paraId="27DFAE1E" w14:textId="77777777" w:rsidR="00EE5E13" w:rsidRPr="006C6662" w:rsidRDefault="00EE5E13">
            <w:pPr>
              <w:jc w:val="both"/>
              <w:rPr>
                <w:rFonts w:ascii="Arial" w:hAnsi="Arial" w:cs="Arial"/>
                <w:sz w:val="20"/>
                <w:szCs w:val="20"/>
              </w:rPr>
            </w:pPr>
            <w:r w:rsidRPr="006C6662">
              <w:rPr>
                <w:rFonts w:ascii="Arial" w:hAnsi="Arial" w:cs="Arial"/>
                <w:sz w:val="20"/>
                <w:szCs w:val="20"/>
              </w:rPr>
              <w:t>b)</w:t>
            </w:r>
          </w:p>
        </w:tc>
        <w:tc>
          <w:tcPr>
            <w:tcW w:w="6948" w:type="dxa"/>
          </w:tcPr>
          <w:p w14:paraId="4B2780BA"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Tiekėjas gali remtis kitų Ūkio subjektų pajėgumais: reikalavimą turi atitikti visi kartu (šių ūkio subjektų pajėgumai gali būti sumuojami su Tiekėjo pajėgumais); </w:t>
            </w:r>
          </w:p>
        </w:tc>
        <w:tc>
          <w:tcPr>
            <w:tcW w:w="6488" w:type="dxa"/>
          </w:tcPr>
          <w:p w14:paraId="45823284"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The Supplier may rely on the capacity of other economic entities: the requirement must be met all together (the capacity of these economic entities may be added together with the capacity of the Supplier);</w:t>
            </w:r>
          </w:p>
        </w:tc>
      </w:tr>
      <w:tr w:rsidR="00EE5E13" w:rsidRPr="006C6662" w14:paraId="02B22BE6" w14:textId="77777777" w:rsidTr="003916CF">
        <w:tc>
          <w:tcPr>
            <w:tcW w:w="985" w:type="dxa"/>
          </w:tcPr>
          <w:p w14:paraId="4E7F1760" w14:textId="77777777" w:rsidR="00EE5E13" w:rsidRPr="006C6662" w:rsidRDefault="00EE5E13">
            <w:pPr>
              <w:jc w:val="both"/>
              <w:rPr>
                <w:rFonts w:ascii="Arial" w:hAnsi="Arial" w:cs="Arial"/>
                <w:sz w:val="20"/>
                <w:szCs w:val="20"/>
              </w:rPr>
            </w:pPr>
            <w:r w:rsidRPr="006C6662">
              <w:rPr>
                <w:rFonts w:ascii="Arial" w:hAnsi="Arial" w:cs="Arial"/>
                <w:sz w:val="20"/>
                <w:szCs w:val="20"/>
              </w:rPr>
              <w:lastRenderedPageBreak/>
              <w:t>c)</w:t>
            </w:r>
          </w:p>
        </w:tc>
        <w:tc>
          <w:tcPr>
            <w:tcW w:w="6948" w:type="dxa"/>
            <w:vAlign w:val="center"/>
          </w:tcPr>
          <w:p w14:paraId="7CB08FFE" w14:textId="77777777" w:rsidR="00EE5E13" w:rsidRPr="006C6662" w:rsidRDefault="00EE5E13">
            <w:pPr>
              <w:tabs>
                <w:tab w:val="left" w:pos="567"/>
              </w:tabs>
              <w:spacing w:before="60" w:after="60"/>
              <w:rPr>
                <w:rFonts w:ascii="Arial" w:hAnsi="Arial" w:cs="Arial"/>
                <w:sz w:val="20"/>
                <w:szCs w:val="20"/>
              </w:rPr>
            </w:pPr>
            <w:r w:rsidRPr="006C6662">
              <w:rPr>
                <w:rFonts w:ascii="Arial" w:hAnsi="Arial" w:cs="Arial"/>
                <w:sz w:val="20"/>
                <w:szCs w:val="20"/>
              </w:rPr>
              <w:t>Subtiekėjams šis reikalavimas nekeliamas.</w:t>
            </w:r>
          </w:p>
        </w:tc>
        <w:tc>
          <w:tcPr>
            <w:tcW w:w="6488" w:type="dxa"/>
            <w:vAlign w:val="center"/>
          </w:tcPr>
          <w:p w14:paraId="1C91067A" w14:textId="77777777" w:rsidR="00EE5E13" w:rsidRPr="006C6662" w:rsidRDefault="00EE5E13">
            <w:pPr>
              <w:rPr>
                <w:rFonts w:ascii="Arial" w:hAnsi="Arial" w:cs="Arial"/>
                <w:sz w:val="20"/>
                <w:szCs w:val="20"/>
              </w:rPr>
            </w:pPr>
            <w:r w:rsidRPr="006C6662">
              <w:rPr>
                <w:rFonts w:ascii="Arial" w:hAnsi="Arial" w:cs="Arial"/>
                <w:color w:val="000000" w:themeColor="text1"/>
                <w:sz w:val="20"/>
                <w:szCs w:val="20"/>
                <w:lang w:val="en-US"/>
              </w:rPr>
              <w:t>Sub-suppliers are not subject to this requirement.</w:t>
            </w:r>
          </w:p>
        </w:tc>
      </w:tr>
      <w:tr w:rsidR="00EE5E13" w:rsidRPr="006C6662" w14:paraId="7F232CDC" w14:textId="77777777" w:rsidTr="003916CF">
        <w:tc>
          <w:tcPr>
            <w:tcW w:w="985" w:type="dxa"/>
          </w:tcPr>
          <w:p w14:paraId="084AC52A" w14:textId="77777777" w:rsidR="00EE5E13" w:rsidRPr="006C6662" w:rsidRDefault="00EE5E13">
            <w:pPr>
              <w:jc w:val="both"/>
              <w:rPr>
                <w:rFonts w:ascii="Arial" w:hAnsi="Arial" w:cs="Arial"/>
                <w:sz w:val="20"/>
                <w:szCs w:val="20"/>
              </w:rPr>
            </w:pPr>
            <w:r w:rsidRPr="006C6662">
              <w:rPr>
                <w:rFonts w:ascii="Arial" w:hAnsi="Arial" w:cs="Arial"/>
                <w:sz w:val="20"/>
                <w:szCs w:val="20"/>
              </w:rPr>
              <w:t>3.3.3.</w:t>
            </w:r>
          </w:p>
        </w:tc>
        <w:tc>
          <w:tcPr>
            <w:tcW w:w="6948" w:type="dxa"/>
          </w:tcPr>
          <w:p w14:paraId="377A8EFD" w14:textId="77777777" w:rsidR="00EE5E13" w:rsidRPr="006C6662" w:rsidRDefault="00EE5E13">
            <w:pPr>
              <w:jc w:val="both"/>
              <w:rPr>
                <w:rFonts w:ascii="Arial" w:hAnsi="Arial" w:cs="Arial"/>
                <w:sz w:val="20"/>
                <w:szCs w:val="20"/>
              </w:rPr>
            </w:pPr>
            <w:r w:rsidRPr="006C6662">
              <w:rPr>
                <w:rFonts w:ascii="Arial" w:hAnsi="Arial" w:cs="Arial"/>
                <w:sz w:val="20"/>
                <w:szCs w:val="20"/>
              </w:rPr>
              <w:t xml:space="preserve">Jei keliamas finansinio ir ekonominio pajėgumo reikalavimas </w:t>
            </w:r>
            <w:r w:rsidRPr="006C6662">
              <w:rPr>
                <w:rFonts w:ascii="Arial" w:hAnsi="Arial" w:cs="Arial"/>
                <w:b/>
                <w:bCs/>
                <w:i/>
                <w:iCs/>
                <w:sz w:val="20"/>
                <w:szCs w:val="20"/>
              </w:rPr>
              <w:t>dėl profesinės civilinės atsakomybės draudimo</w:t>
            </w:r>
            <w:r w:rsidRPr="006C6662">
              <w:rPr>
                <w:rFonts w:ascii="Arial" w:hAnsi="Arial" w:cs="Arial"/>
                <w:sz w:val="20"/>
                <w:szCs w:val="20"/>
              </w:rPr>
              <w:t>:</w:t>
            </w:r>
          </w:p>
        </w:tc>
        <w:tc>
          <w:tcPr>
            <w:tcW w:w="6488" w:type="dxa"/>
          </w:tcPr>
          <w:p w14:paraId="73CC4941"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 xml:space="preserve">If </w:t>
            </w:r>
            <w:r w:rsidRPr="006C6662">
              <w:rPr>
                <w:rFonts w:ascii="Arial" w:hAnsi="Arial" w:cs="Arial"/>
                <w:i/>
                <w:iCs/>
                <w:color w:val="000000" w:themeColor="text1"/>
                <w:sz w:val="20"/>
                <w:szCs w:val="20"/>
                <w:lang w:val="en-US"/>
              </w:rPr>
              <w:t xml:space="preserve">a </w:t>
            </w:r>
            <w:r w:rsidRPr="006C6662">
              <w:rPr>
                <w:rFonts w:ascii="Arial" w:hAnsi="Arial" w:cs="Arial"/>
                <w:b/>
                <w:bCs/>
                <w:i/>
                <w:iCs/>
                <w:color w:val="000000" w:themeColor="text1"/>
                <w:sz w:val="20"/>
                <w:szCs w:val="20"/>
                <w:lang w:val="en-US"/>
              </w:rPr>
              <w:t>financial and economic capacity requirement for professional indemnity insurance</w:t>
            </w:r>
            <w:r w:rsidRPr="006C6662">
              <w:rPr>
                <w:rFonts w:ascii="Arial" w:hAnsi="Arial" w:cs="Arial"/>
                <w:color w:val="000000" w:themeColor="text1"/>
                <w:sz w:val="20"/>
                <w:szCs w:val="20"/>
                <w:lang w:val="en-US"/>
              </w:rPr>
              <w:t xml:space="preserve"> is raised:</w:t>
            </w:r>
          </w:p>
        </w:tc>
      </w:tr>
      <w:tr w:rsidR="00EE5E13" w:rsidRPr="006C6662" w14:paraId="55687D82" w14:textId="77777777" w:rsidTr="003916CF">
        <w:tc>
          <w:tcPr>
            <w:tcW w:w="985" w:type="dxa"/>
          </w:tcPr>
          <w:p w14:paraId="037CE3A5"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948" w:type="dxa"/>
          </w:tcPr>
          <w:p w14:paraId="6935DDD2"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tc>
        <w:tc>
          <w:tcPr>
            <w:tcW w:w="6488" w:type="dxa"/>
          </w:tcPr>
          <w:p w14:paraId="528BB9EC"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professional indemnity insurance must be taken out by the Supplier, each member of the group of Suppliers, entities whose capacity is relied on, Sub-suppliers, if they will carry out activities under the Contract which are subject to professional indemnity insurance requirements. The Supplier may rely on other economic operators to meet this requirement only if those economic operators themselves carry out activities that require professional indemnity insurance.</w:t>
            </w:r>
          </w:p>
        </w:tc>
      </w:tr>
      <w:tr w:rsidR="00EE5E13" w:rsidRPr="006C6662" w14:paraId="5C22391A" w14:textId="77777777" w:rsidTr="003916CF">
        <w:tc>
          <w:tcPr>
            <w:tcW w:w="985" w:type="dxa"/>
          </w:tcPr>
          <w:p w14:paraId="24A3B7D9" w14:textId="77777777" w:rsidR="00EE5E13" w:rsidRPr="006C6662" w:rsidRDefault="00EE5E13">
            <w:pPr>
              <w:jc w:val="both"/>
              <w:rPr>
                <w:rFonts w:ascii="Arial" w:hAnsi="Arial" w:cs="Arial"/>
                <w:sz w:val="20"/>
                <w:szCs w:val="20"/>
              </w:rPr>
            </w:pPr>
            <w:r w:rsidRPr="006C6662">
              <w:rPr>
                <w:rFonts w:ascii="Arial" w:hAnsi="Arial" w:cs="Arial"/>
                <w:sz w:val="20"/>
                <w:szCs w:val="20"/>
              </w:rPr>
              <w:t>3.3.4.</w:t>
            </w:r>
          </w:p>
        </w:tc>
        <w:tc>
          <w:tcPr>
            <w:tcW w:w="6948" w:type="dxa"/>
          </w:tcPr>
          <w:p w14:paraId="37D0CE95" w14:textId="77777777" w:rsidR="00EE5E13" w:rsidRPr="006C6662" w:rsidRDefault="00EE5E13">
            <w:pPr>
              <w:pStyle w:val="Sraopastraipa"/>
              <w:tabs>
                <w:tab w:val="left" w:pos="567"/>
              </w:tabs>
              <w:spacing w:before="60" w:after="60"/>
              <w:ind w:left="0"/>
              <w:jc w:val="both"/>
              <w:rPr>
                <w:rFonts w:ascii="Arial" w:hAnsi="Arial" w:cs="Arial"/>
                <w:sz w:val="20"/>
                <w:szCs w:val="20"/>
              </w:rPr>
            </w:pPr>
            <w:r w:rsidRPr="006C6662">
              <w:rPr>
                <w:rFonts w:ascii="Arial" w:hAnsi="Arial" w:cs="Arial"/>
                <w:sz w:val="20"/>
                <w:szCs w:val="20"/>
              </w:rPr>
              <w:t xml:space="preserve">Jei keliamas techninio ir profesinio pajėgumo reikalavimas </w:t>
            </w:r>
            <w:r w:rsidRPr="006C6662">
              <w:rPr>
                <w:rFonts w:ascii="Arial" w:hAnsi="Arial" w:cs="Arial"/>
                <w:b/>
                <w:bCs/>
                <w:i/>
                <w:iCs/>
                <w:sz w:val="20"/>
                <w:szCs w:val="20"/>
              </w:rPr>
              <w:t>dėl Tiekėjo patirties</w:t>
            </w:r>
            <w:r w:rsidRPr="006C6662">
              <w:rPr>
                <w:rFonts w:ascii="Arial" w:hAnsi="Arial" w:cs="Arial"/>
                <w:sz w:val="20"/>
                <w:szCs w:val="20"/>
              </w:rPr>
              <w:t>:</w:t>
            </w:r>
          </w:p>
        </w:tc>
        <w:tc>
          <w:tcPr>
            <w:tcW w:w="6488" w:type="dxa"/>
          </w:tcPr>
          <w:p w14:paraId="6092004B"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 xml:space="preserve">If a technical and professional capacity requirement </w:t>
            </w:r>
            <w:r w:rsidRPr="006C6662">
              <w:rPr>
                <w:rFonts w:ascii="Arial" w:hAnsi="Arial" w:cs="Arial"/>
                <w:b/>
                <w:bCs/>
                <w:i/>
                <w:iCs/>
                <w:color w:val="000000" w:themeColor="text1"/>
                <w:sz w:val="20"/>
                <w:szCs w:val="20"/>
                <w:lang w:val="en-US"/>
              </w:rPr>
              <w:t xml:space="preserve">for the Supplier's experience </w:t>
            </w:r>
            <w:r w:rsidRPr="006C6662">
              <w:rPr>
                <w:rFonts w:ascii="Arial" w:hAnsi="Arial" w:cs="Arial"/>
                <w:color w:val="000000" w:themeColor="text1"/>
                <w:sz w:val="20"/>
                <w:szCs w:val="20"/>
                <w:lang w:val="en-US"/>
              </w:rPr>
              <w:t>is raised:</w:t>
            </w:r>
          </w:p>
        </w:tc>
      </w:tr>
      <w:tr w:rsidR="00EE5E13" w:rsidRPr="006C6662" w14:paraId="4E70F32F" w14:textId="77777777" w:rsidTr="003916CF">
        <w:tc>
          <w:tcPr>
            <w:tcW w:w="985" w:type="dxa"/>
          </w:tcPr>
          <w:p w14:paraId="27F57DF4"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948" w:type="dxa"/>
          </w:tcPr>
          <w:p w14:paraId="0FEDB583"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jeigu Paraišką teikia Tiekėjų grupė – reikalavimą turi atitikti visi Tiekėjų grupės nariai kartu (Tiekėjų grupės narių turima patirtis sumuojama), atsižvelgiant į jų prisiimamus įsipareigojimus; </w:t>
            </w:r>
          </w:p>
        </w:tc>
        <w:tc>
          <w:tcPr>
            <w:tcW w:w="6488" w:type="dxa"/>
          </w:tcPr>
          <w:p w14:paraId="2D591B16"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if the Application is submitted by a group of Suppliers, the requirement must be met by all members of the group of Suppliers together (the experience of the members of the group of Suppliers is summed up), taking into account their obligations;</w:t>
            </w:r>
          </w:p>
        </w:tc>
      </w:tr>
      <w:tr w:rsidR="00EE5E13" w:rsidRPr="006C6662" w14:paraId="085B617A" w14:textId="77777777" w:rsidTr="003916CF">
        <w:tc>
          <w:tcPr>
            <w:tcW w:w="985" w:type="dxa"/>
          </w:tcPr>
          <w:p w14:paraId="5E2E23E5" w14:textId="77777777" w:rsidR="00EE5E13" w:rsidRPr="006C6662" w:rsidRDefault="00EE5E13">
            <w:pPr>
              <w:jc w:val="both"/>
              <w:rPr>
                <w:rFonts w:ascii="Arial" w:hAnsi="Arial" w:cs="Arial"/>
                <w:sz w:val="20"/>
                <w:szCs w:val="20"/>
              </w:rPr>
            </w:pPr>
            <w:r w:rsidRPr="006C6662">
              <w:rPr>
                <w:rFonts w:ascii="Arial" w:hAnsi="Arial" w:cs="Arial"/>
                <w:sz w:val="20"/>
                <w:szCs w:val="20"/>
              </w:rPr>
              <w:t>b)</w:t>
            </w:r>
          </w:p>
        </w:tc>
        <w:tc>
          <w:tcPr>
            <w:tcW w:w="6948" w:type="dxa"/>
          </w:tcPr>
          <w:p w14:paraId="2B23EF85"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Tiekėjas gali remtis kitų ūkio subjektų pajėgumais tik tuo atveju, jeigu tie Ūkio subjektai patys vykdys tą Sutarties dalį, kuriai reikia jų turimų pajėgumų;</w:t>
            </w:r>
          </w:p>
        </w:tc>
        <w:tc>
          <w:tcPr>
            <w:tcW w:w="6488" w:type="dxa"/>
          </w:tcPr>
          <w:p w14:paraId="1CA8874D"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the Supplier may rely on the capacities of other economic operators only if those economic operators themselves carry out the part of the Contract which requires capacity;</w:t>
            </w:r>
          </w:p>
        </w:tc>
      </w:tr>
      <w:tr w:rsidR="00EE5E13" w:rsidRPr="006C6662" w14:paraId="62B9B6FA" w14:textId="77777777" w:rsidTr="003916CF">
        <w:tc>
          <w:tcPr>
            <w:tcW w:w="985" w:type="dxa"/>
          </w:tcPr>
          <w:p w14:paraId="34B74A41" w14:textId="77777777" w:rsidR="00EE5E13" w:rsidRPr="006C6662" w:rsidRDefault="00EE5E13">
            <w:pPr>
              <w:jc w:val="both"/>
              <w:rPr>
                <w:rFonts w:ascii="Arial" w:hAnsi="Arial" w:cs="Arial"/>
                <w:sz w:val="20"/>
                <w:szCs w:val="20"/>
              </w:rPr>
            </w:pPr>
            <w:r w:rsidRPr="006C6662">
              <w:rPr>
                <w:rFonts w:ascii="Arial" w:hAnsi="Arial" w:cs="Arial"/>
                <w:sz w:val="20"/>
                <w:szCs w:val="20"/>
              </w:rPr>
              <w:t>c)</w:t>
            </w:r>
          </w:p>
        </w:tc>
        <w:tc>
          <w:tcPr>
            <w:tcW w:w="6948" w:type="dxa"/>
          </w:tcPr>
          <w:p w14:paraId="76A87DA5"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Subtiekėjams šis reikalavimas nekeliamas. </w:t>
            </w:r>
          </w:p>
        </w:tc>
        <w:tc>
          <w:tcPr>
            <w:tcW w:w="6488" w:type="dxa"/>
          </w:tcPr>
          <w:p w14:paraId="38E92192" w14:textId="77777777" w:rsidR="00EE5E13" w:rsidRPr="006C6662" w:rsidRDefault="00EE5E13">
            <w:pPr>
              <w:rPr>
                <w:rFonts w:ascii="Arial" w:hAnsi="Arial" w:cs="Arial"/>
                <w:sz w:val="20"/>
                <w:szCs w:val="20"/>
              </w:rPr>
            </w:pPr>
            <w:r w:rsidRPr="006C6662">
              <w:rPr>
                <w:rFonts w:ascii="Arial" w:hAnsi="Arial" w:cs="Arial"/>
                <w:color w:val="000000" w:themeColor="text1"/>
                <w:sz w:val="20"/>
                <w:szCs w:val="20"/>
                <w:lang w:val="en-US"/>
              </w:rPr>
              <w:t>Sub-suppliers are not subject to this requirement.</w:t>
            </w:r>
          </w:p>
        </w:tc>
      </w:tr>
      <w:tr w:rsidR="00EE5E13" w:rsidRPr="006C6662" w14:paraId="2804DBF7" w14:textId="77777777" w:rsidTr="003916CF">
        <w:tc>
          <w:tcPr>
            <w:tcW w:w="985" w:type="dxa"/>
          </w:tcPr>
          <w:p w14:paraId="09AD85F7" w14:textId="77777777" w:rsidR="00EE5E13" w:rsidRPr="006C6662" w:rsidRDefault="00EE5E13">
            <w:pPr>
              <w:jc w:val="both"/>
              <w:rPr>
                <w:rFonts w:ascii="Arial" w:hAnsi="Arial" w:cs="Arial"/>
                <w:sz w:val="20"/>
                <w:szCs w:val="20"/>
              </w:rPr>
            </w:pPr>
            <w:r w:rsidRPr="006C6662">
              <w:rPr>
                <w:rFonts w:ascii="Arial" w:hAnsi="Arial" w:cs="Arial"/>
                <w:sz w:val="20"/>
                <w:szCs w:val="20"/>
              </w:rPr>
              <w:t>3.3.5.</w:t>
            </w:r>
          </w:p>
        </w:tc>
        <w:tc>
          <w:tcPr>
            <w:tcW w:w="6948" w:type="dxa"/>
          </w:tcPr>
          <w:p w14:paraId="60F912D8" w14:textId="77777777" w:rsidR="00EE5E13" w:rsidRPr="006C6662" w:rsidRDefault="00EE5E13">
            <w:pPr>
              <w:jc w:val="both"/>
              <w:rPr>
                <w:rFonts w:ascii="Arial" w:hAnsi="Arial" w:cs="Arial"/>
                <w:sz w:val="20"/>
                <w:szCs w:val="20"/>
              </w:rPr>
            </w:pPr>
            <w:r w:rsidRPr="006C6662">
              <w:rPr>
                <w:rFonts w:ascii="Arial" w:hAnsi="Arial" w:cs="Arial"/>
                <w:sz w:val="20"/>
                <w:szCs w:val="20"/>
              </w:rPr>
              <w:t xml:space="preserve">Jei keliamas techninio ir profesinio pajėgumo reikalavimas </w:t>
            </w:r>
            <w:r w:rsidRPr="006C6662">
              <w:rPr>
                <w:rFonts w:ascii="Arial" w:hAnsi="Arial" w:cs="Arial"/>
                <w:b/>
                <w:bCs/>
                <w:i/>
                <w:iCs/>
                <w:sz w:val="20"/>
                <w:szCs w:val="20"/>
              </w:rPr>
              <w:t>dėl Tiekėjo ar jo personalo išsilavinimo ir profesinės kvalifikacijos:</w:t>
            </w:r>
          </w:p>
        </w:tc>
        <w:tc>
          <w:tcPr>
            <w:tcW w:w="6488" w:type="dxa"/>
          </w:tcPr>
          <w:p w14:paraId="4E54D890"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If a technical and professional capacity</w:t>
            </w:r>
            <w:r w:rsidRPr="006C6662">
              <w:rPr>
                <w:rFonts w:ascii="Arial" w:hAnsi="Arial" w:cs="Arial"/>
                <w:b/>
                <w:bCs/>
                <w:color w:val="000000" w:themeColor="text1"/>
                <w:sz w:val="20"/>
                <w:szCs w:val="20"/>
                <w:lang w:val="en-US"/>
              </w:rPr>
              <w:t xml:space="preserve"> </w:t>
            </w:r>
            <w:r w:rsidRPr="006C6662">
              <w:rPr>
                <w:rFonts w:ascii="Arial" w:hAnsi="Arial" w:cs="Arial"/>
                <w:color w:val="000000" w:themeColor="text1"/>
                <w:sz w:val="20"/>
                <w:szCs w:val="20"/>
                <w:lang w:val="en-US"/>
              </w:rPr>
              <w:t xml:space="preserve">requirement </w:t>
            </w:r>
            <w:r w:rsidRPr="006C6662">
              <w:rPr>
                <w:rFonts w:ascii="Arial" w:hAnsi="Arial" w:cs="Arial"/>
                <w:b/>
                <w:bCs/>
                <w:i/>
                <w:iCs/>
                <w:color w:val="000000" w:themeColor="text1"/>
                <w:sz w:val="20"/>
                <w:szCs w:val="20"/>
                <w:lang w:val="en-US"/>
              </w:rPr>
              <w:t>for the education and professional qualification of the Supplier or its personnel is raised</w:t>
            </w:r>
            <w:r w:rsidRPr="006C6662">
              <w:rPr>
                <w:rFonts w:ascii="Arial" w:hAnsi="Arial" w:cs="Arial"/>
                <w:color w:val="000000" w:themeColor="text1"/>
                <w:sz w:val="20"/>
                <w:szCs w:val="20"/>
                <w:lang w:val="en-US"/>
              </w:rPr>
              <w:t>:</w:t>
            </w:r>
          </w:p>
        </w:tc>
      </w:tr>
      <w:tr w:rsidR="00EE5E13" w:rsidRPr="006C6662" w14:paraId="3FDB7B5B" w14:textId="77777777" w:rsidTr="003916CF">
        <w:tc>
          <w:tcPr>
            <w:tcW w:w="985" w:type="dxa"/>
          </w:tcPr>
          <w:p w14:paraId="5D77496D"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948" w:type="dxa"/>
          </w:tcPr>
          <w:p w14:paraId="4448CB5D"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jeigu Paraišką teikia Tiekėjų grupė – reikalavimą turi atitikti Tiekėjų grupės nario specialistai, atsižvelgiant į jų prisiimamus įsipareigojimus Sutarčiai vykdyti; </w:t>
            </w:r>
          </w:p>
        </w:tc>
        <w:tc>
          <w:tcPr>
            <w:tcW w:w="6488" w:type="dxa"/>
          </w:tcPr>
          <w:p w14:paraId="37AE96C9"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if the Application is submitted by a group of Suppliers, the requirement must be met by the specialists of the member (s) of the group of Suppliers, taking into account their obligations for the performance of the Contract;</w:t>
            </w:r>
          </w:p>
        </w:tc>
      </w:tr>
      <w:tr w:rsidR="00EE5E13" w:rsidRPr="006C6662" w14:paraId="06855673" w14:textId="77777777" w:rsidTr="003916CF">
        <w:tc>
          <w:tcPr>
            <w:tcW w:w="985" w:type="dxa"/>
          </w:tcPr>
          <w:p w14:paraId="62181FD5" w14:textId="77777777" w:rsidR="00EE5E13" w:rsidRPr="006C6662" w:rsidRDefault="00EE5E13">
            <w:pPr>
              <w:jc w:val="both"/>
              <w:rPr>
                <w:rFonts w:ascii="Arial" w:hAnsi="Arial" w:cs="Arial"/>
                <w:sz w:val="20"/>
                <w:szCs w:val="20"/>
              </w:rPr>
            </w:pPr>
            <w:r w:rsidRPr="006C6662">
              <w:rPr>
                <w:rFonts w:ascii="Arial" w:hAnsi="Arial" w:cs="Arial"/>
                <w:sz w:val="20"/>
                <w:szCs w:val="20"/>
              </w:rPr>
              <w:t>b)</w:t>
            </w:r>
          </w:p>
        </w:tc>
        <w:tc>
          <w:tcPr>
            <w:tcW w:w="6948" w:type="dxa"/>
          </w:tcPr>
          <w:p w14:paraId="528A1D0C"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Tiekėjas gali remtis kitų ūkio subjektų pajėgumais tik tuo atveju, jeigu tie Ūkio subjektai (jų darbuotojai) patys vykdys tą Sutarties dalį, kuriai reikia jų turimų pajėgumų; </w:t>
            </w:r>
          </w:p>
        </w:tc>
        <w:tc>
          <w:tcPr>
            <w:tcW w:w="6488" w:type="dxa"/>
          </w:tcPr>
          <w:p w14:paraId="17893A11"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the Supplier may rely on the capacities of other economic entities only if those entities (their employees) themselves perform the part of the Contract that requires their available capacities;</w:t>
            </w:r>
          </w:p>
        </w:tc>
      </w:tr>
      <w:tr w:rsidR="00EE5E13" w:rsidRPr="006C6662" w14:paraId="6F9C00A7" w14:textId="77777777" w:rsidTr="003916CF">
        <w:tc>
          <w:tcPr>
            <w:tcW w:w="985" w:type="dxa"/>
          </w:tcPr>
          <w:p w14:paraId="44523D10" w14:textId="77777777" w:rsidR="00EE5E13" w:rsidRPr="006C6662" w:rsidRDefault="00EE5E13">
            <w:pPr>
              <w:jc w:val="both"/>
              <w:rPr>
                <w:rFonts w:ascii="Arial" w:hAnsi="Arial" w:cs="Arial"/>
                <w:sz w:val="20"/>
                <w:szCs w:val="20"/>
              </w:rPr>
            </w:pPr>
            <w:r w:rsidRPr="006C6662">
              <w:rPr>
                <w:rFonts w:ascii="Arial" w:hAnsi="Arial" w:cs="Arial"/>
                <w:sz w:val="20"/>
                <w:szCs w:val="20"/>
              </w:rPr>
              <w:t>c)</w:t>
            </w:r>
          </w:p>
        </w:tc>
        <w:tc>
          <w:tcPr>
            <w:tcW w:w="6948" w:type="dxa"/>
          </w:tcPr>
          <w:p w14:paraId="21FD6D00"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tc>
        <w:tc>
          <w:tcPr>
            <w:tcW w:w="6488" w:type="dxa"/>
          </w:tcPr>
          <w:p w14:paraId="124B58D8"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Sub-suppliers - if the Supplier (his specialists engaged) meets each requirement himself but intends to engage Sub-suppliers (his specialists), the Sub-suppliers' specialists must meet the requirements if the Sub-suppliers (their employees) will perform the part of the Contract that requires certain qualifications themselves.</w:t>
            </w:r>
          </w:p>
        </w:tc>
      </w:tr>
      <w:tr w:rsidR="00EE5E13" w:rsidRPr="006C6662" w14:paraId="149D4D4C" w14:textId="77777777" w:rsidTr="003916CF">
        <w:tc>
          <w:tcPr>
            <w:tcW w:w="985" w:type="dxa"/>
          </w:tcPr>
          <w:p w14:paraId="4ED1EA9F" w14:textId="77777777" w:rsidR="00EE5E13" w:rsidRPr="006C6662" w:rsidRDefault="00EE5E13">
            <w:pPr>
              <w:jc w:val="both"/>
              <w:rPr>
                <w:rFonts w:ascii="Arial" w:hAnsi="Arial" w:cs="Arial"/>
                <w:sz w:val="20"/>
                <w:szCs w:val="20"/>
              </w:rPr>
            </w:pPr>
            <w:r w:rsidRPr="006C6662">
              <w:rPr>
                <w:rFonts w:ascii="Arial" w:hAnsi="Arial" w:cs="Arial"/>
                <w:sz w:val="20"/>
                <w:szCs w:val="20"/>
              </w:rPr>
              <w:lastRenderedPageBreak/>
              <w:t>3.3.6.</w:t>
            </w:r>
          </w:p>
        </w:tc>
        <w:tc>
          <w:tcPr>
            <w:tcW w:w="6948" w:type="dxa"/>
          </w:tcPr>
          <w:p w14:paraId="6622BB96"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Jei keliamas </w:t>
            </w:r>
            <w:r w:rsidRPr="006C6662">
              <w:rPr>
                <w:rFonts w:ascii="Arial" w:hAnsi="Arial" w:cs="Arial"/>
                <w:b/>
                <w:bCs/>
                <w:i/>
                <w:iCs/>
                <w:sz w:val="20"/>
                <w:szCs w:val="20"/>
              </w:rPr>
              <w:t>aplinkos apsaugos reikalavimas:</w:t>
            </w:r>
          </w:p>
        </w:tc>
        <w:tc>
          <w:tcPr>
            <w:tcW w:w="6488" w:type="dxa"/>
          </w:tcPr>
          <w:p w14:paraId="5D8363EC" w14:textId="77777777" w:rsidR="00EE5E13" w:rsidRPr="006C6662" w:rsidRDefault="00EE5E13">
            <w:pPr>
              <w:spacing w:before="60" w:after="60"/>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 xml:space="preserve">If an </w:t>
            </w:r>
            <w:r w:rsidRPr="006C6662">
              <w:rPr>
                <w:rFonts w:ascii="Arial" w:hAnsi="Arial" w:cs="Arial"/>
                <w:b/>
                <w:bCs/>
                <w:i/>
                <w:iCs/>
                <w:color w:val="000000" w:themeColor="text1"/>
                <w:sz w:val="20"/>
                <w:szCs w:val="20"/>
                <w:lang w:val="en-US"/>
              </w:rPr>
              <w:t>environmental requirement</w:t>
            </w:r>
            <w:r w:rsidRPr="006C6662">
              <w:rPr>
                <w:rFonts w:ascii="Arial" w:hAnsi="Arial" w:cs="Arial"/>
                <w:color w:val="000000" w:themeColor="text1"/>
                <w:sz w:val="20"/>
                <w:szCs w:val="20"/>
                <w:lang w:val="en-US"/>
              </w:rPr>
              <w:t xml:space="preserve"> is raised</w:t>
            </w:r>
            <w:r w:rsidRPr="006C6662">
              <w:rPr>
                <w:rFonts w:ascii="Arial" w:hAnsi="Arial" w:cs="Arial"/>
                <w:b/>
                <w:bCs/>
                <w:i/>
                <w:iCs/>
                <w:color w:val="000000" w:themeColor="text1"/>
                <w:sz w:val="20"/>
                <w:szCs w:val="20"/>
                <w:lang w:val="en-US"/>
              </w:rPr>
              <w:t>:</w:t>
            </w:r>
          </w:p>
        </w:tc>
      </w:tr>
      <w:tr w:rsidR="00EE5E13" w:rsidRPr="006C6662" w14:paraId="33E046DF" w14:textId="77777777" w:rsidTr="003916CF">
        <w:tc>
          <w:tcPr>
            <w:tcW w:w="985" w:type="dxa"/>
          </w:tcPr>
          <w:p w14:paraId="71AB1A0C"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948" w:type="dxa"/>
          </w:tcPr>
          <w:p w14:paraId="4C133C77" w14:textId="77777777" w:rsidR="00EE5E13" w:rsidRPr="006C6662" w:rsidRDefault="00EE5E13">
            <w:pPr>
              <w:spacing w:before="60" w:after="60"/>
              <w:jc w:val="both"/>
              <w:rPr>
                <w:rFonts w:ascii="Arial" w:hAnsi="Arial" w:cs="Arial"/>
                <w:sz w:val="20"/>
                <w:szCs w:val="20"/>
              </w:rPr>
            </w:pPr>
            <w:r w:rsidRPr="006C6662">
              <w:rPr>
                <w:rFonts w:ascii="Arial" w:hAnsi="Arial" w:cs="Arial"/>
                <w:sz w:val="20"/>
                <w:szCs w:val="20"/>
              </w:rPr>
              <w:t>Jei Paraišką pateikia Tiekėjų grupė – reikalavimą turi atitikti bent vienas Tiekėjų grupės narys;</w:t>
            </w:r>
          </w:p>
        </w:tc>
        <w:tc>
          <w:tcPr>
            <w:tcW w:w="6488" w:type="dxa"/>
          </w:tcPr>
          <w:p w14:paraId="19036FAF" w14:textId="77777777" w:rsidR="00EE5E13" w:rsidRPr="006C6662" w:rsidRDefault="00EE5E13">
            <w:pPr>
              <w:spacing w:before="60" w:after="60"/>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if the Application is submitted by a group of Suppliers - the requirement must be met by at least one member from the group of Suppliers;</w:t>
            </w:r>
          </w:p>
        </w:tc>
      </w:tr>
      <w:tr w:rsidR="00EE5E13" w:rsidRPr="006C6662" w14:paraId="4F7A62E4" w14:textId="77777777" w:rsidTr="003916CF">
        <w:tc>
          <w:tcPr>
            <w:tcW w:w="985" w:type="dxa"/>
          </w:tcPr>
          <w:p w14:paraId="3E0B98A0" w14:textId="77777777" w:rsidR="00EE5E13" w:rsidRPr="006C6662" w:rsidRDefault="00EE5E13">
            <w:pPr>
              <w:jc w:val="both"/>
              <w:rPr>
                <w:rFonts w:ascii="Arial" w:hAnsi="Arial" w:cs="Arial"/>
                <w:sz w:val="20"/>
                <w:szCs w:val="20"/>
              </w:rPr>
            </w:pPr>
            <w:r w:rsidRPr="006C6662">
              <w:rPr>
                <w:rFonts w:ascii="Arial" w:hAnsi="Arial" w:cs="Arial"/>
                <w:sz w:val="20"/>
                <w:szCs w:val="20"/>
              </w:rPr>
              <w:t>b)</w:t>
            </w:r>
          </w:p>
        </w:tc>
        <w:tc>
          <w:tcPr>
            <w:tcW w:w="6948" w:type="dxa"/>
          </w:tcPr>
          <w:p w14:paraId="5DEB1421" w14:textId="77777777" w:rsidR="00EE5E13" w:rsidRPr="006C6662" w:rsidRDefault="00EE5E13">
            <w:pPr>
              <w:spacing w:before="60" w:after="60"/>
              <w:jc w:val="both"/>
              <w:rPr>
                <w:rFonts w:ascii="Arial" w:hAnsi="Arial" w:cs="Arial"/>
                <w:sz w:val="20"/>
                <w:szCs w:val="20"/>
              </w:rPr>
            </w:pPr>
            <w:r w:rsidRPr="006C6662">
              <w:rPr>
                <w:rFonts w:ascii="Arial" w:hAnsi="Arial" w:cs="Arial"/>
                <w:sz w:val="20"/>
                <w:szCs w:val="20"/>
              </w:rPr>
              <w:t>Tiekėjas gali remtis kitų Ūkio subjektų pajėgumais tik tuo atveju, jeigu tie subjektai patys vykdys tą Sutarties dalį, kuriai reikia jų turimų pajėgumų;</w:t>
            </w:r>
          </w:p>
        </w:tc>
        <w:tc>
          <w:tcPr>
            <w:tcW w:w="6488" w:type="dxa"/>
          </w:tcPr>
          <w:p w14:paraId="1E70264F" w14:textId="77777777" w:rsidR="00EE5E13" w:rsidRPr="006C6662" w:rsidRDefault="00EE5E13">
            <w:pPr>
              <w:spacing w:before="60" w:after="60"/>
              <w:jc w:val="both"/>
              <w:rPr>
                <w:rFonts w:ascii="Arial" w:hAnsi="Arial" w:cs="Arial"/>
                <w:color w:val="FF0000"/>
                <w:sz w:val="20"/>
                <w:szCs w:val="20"/>
                <w:lang w:val="en-US"/>
              </w:rPr>
            </w:pPr>
            <w:r w:rsidRPr="006C6662">
              <w:rPr>
                <w:rFonts w:ascii="Arial" w:hAnsi="Arial" w:cs="Arial"/>
                <w:color w:val="000000" w:themeColor="text1"/>
                <w:sz w:val="20"/>
                <w:szCs w:val="20"/>
                <w:lang w:val="en-US"/>
              </w:rPr>
              <w:t>the Supplier may rely on the capacities of other economic entities only if those entities (their employees) themselves perform the part of the Contract that requires their available capacities;</w:t>
            </w:r>
          </w:p>
        </w:tc>
      </w:tr>
      <w:tr w:rsidR="00EE5E13" w:rsidRPr="006C6662" w14:paraId="44A8B434" w14:textId="77777777" w:rsidTr="003916CF">
        <w:tc>
          <w:tcPr>
            <w:tcW w:w="985" w:type="dxa"/>
          </w:tcPr>
          <w:p w14:paraId="25309587" w14:textId="77777777" w:rsidR="00EE5E13" w:rsidRPr="006C6662" w:rsidRDefault="00EE5E13">
            <w:pPr>
              <w:jc w:val="both"/>
              <w:rPr>
                <w:rFonts w:ascii="Arial" w:hAnsi="Arial" w:cs="Arial"/>
                <w:sz w:val="20"/>
                <w:szCs w:val="20"/>
              </w:rPr>
            </w:pPr>
            <w:r w:rsidRPr="006C6662">
              <w:rPr>
                <w:rFonts w:ascii="Arial" w:hAnsi="Arial" w:cs="Arial"/>
                <w:sz w:val="20"/>
                <w:szCs w:val="20"/>
              </w:rPr>
              <w:t>c)</w:t>
            </w:r>
          </w:p>
        </w:tc>
        <w:tc>
          <w:tcPr>
            <w:tcW w:w="6948" w:type="dxa"/>
          </w:tcPr>
          <w:p w14:paraId="53E52792" w14:textId="77777777" w:rsidR="00EE5E13" w:rsidRPr="006C6662" w:rsidRDefault="00EE5E13">
            <w:pPr>
              <w:spacing w:before="60" w:after="60"/>
              <w:jc w:val="both"/>
              <w:rPr>
                <w:rFonts w:ascii="Arial" w:hAnsi="Arial" w:cs="Arial"/>
                <w:sz w:val="20"/>
                <w:szCs w:val="20"/>
              </w:rPr>
            </w:pPr>
            <w:r w:rsidRPr="006C6662">
              <w:rPr>
                <w:rFonts w:ascii="Arial" w:hAnsi="Arial" w:cs="Arial"/>
                <w:sz w:val="20"/>
                <w:szCs w:val="20"/>
              </w:rPr>
              <w:t>Subtiekėjams šis reikalavimas nekeliamas.</w:t>
            </w:r>
          </w:p>
        </w:tc>
        <w:tc>
          <w:tcPr>
            <w:tcW w:w="6488" w:type="dxa"/>
          </w:tcPr>
          <w:p w14:paraId="192BE97A" w14:textId="77777777" w:rsidR="00EE5E13" w:rsidRPr="006C6662" w:rsidRDefault="00EE5E13">
            <w:pPr>
              <w:spacing w:before="60" w:after="60"/>
              <w:rPr>
                <w:rFonts w:ascii="Arial" w:hAnsi="Arial" w:cs="Arial"/>
                <w:color w:val="FF0000"/>
                <w:sz w:val="20"/>
                <w:szCs w:val="20"/>
                <w:lang w:val="en-US"/>
              </w:rPr>
            </w:pPr>
            <w:r w:rsidRPr="006C6662">
              <w:rPr>
                <w:rFonts w:ascii="Arial" w:hAnsi="Arial" w:cs="Arial"/>
                <w:color w:val="000000" w:themeColor="text1"/>
                <w:sz w:val="20"/>
                <w:szCs w:val="20"/>
                <w:lang w:val="en-US"/>
              </w:rPr>
              <w:t>Sub-suppliers are not subject to this requirement.</w:t>
            </w:r>
          </w:p>
        </w:tc>
      </w:tr>
      <w:tr w:rsidR="00EE5E13" w:rsidRPr="006C6662" w14:paraId="5AEB8DD0" w14:textId="77777777" w:rsidTr="003916CF">
        <w:tc>
          <w:tcPr>
            <w:tcW w:w="985" w:type="dxa"/>
          </w:tcPr>
          <w:p w14:paraId="1716024A" w14:textId="77777777" w:rsidR="00EE5E13" w:rsidRPr="006C6662" w:rsidRDefault="00EE5E13">
            <w:pPr>
              <w:jc w:val="both"/>
              <w:rPr>
                <w:rFonts w:ascii="Arial" w:hAnsi="Arial" w:cs="Arial"/>
                <w:sz w:val="20"/>
                <w:szCs w:val="20"/>
              </w:rPr>
            </w:pPr>
            <w:r w:rsidRPr="006C6662">
              <w:rPr>
                <w:rFonts w:ascii="Arial" w:hAnsi="Arial" w:cs="Arial"/>
                <w:sz w:val="20"/>
                <w:szCs w:val="20"/>
              </w:rPr>
              <w:t>3.4.</w:t>
            </w:r>
          </w:p>
        </w:tc>
        <w:tc>
          <w:tcPr>
            <w:tcW w:w="6948" w:type="dxa"/>
          </w:tcPr>
          <w:p w14:paraId="42628ABA" w14:textId="77777777" w:rsidR="00EE5E13" w:rsidRPr="00951791" w:rsidRDefault="00EE5E13">
            <w:pPr>
              <w:jc w:val="both"/>
              <w:rPr>
                <w:rFonts w:ascii="Arial" w:hAnsi="Arial" w:cs="Arial"/>
                <w:sz w:val="20"/>
                <w:szCs w:val="20"/>
              </w:rPr>
            </w:pPr>
            <w:r w:rsidRPr="0095179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tc>
        <w:tc>
          <w:tcPr>
            <w:tcW w:w="6488" w:type="dxa"/>
          </w:tcPr>
          <w:p w14:paraId="5970E41A" w14:textId="77777777" w:rsidR="00EE5E13" w:rsidRPr="00951791" w:rsidRDefault="00EE5E13">
            <w:pPr>
              <w:pStyle w:val="HTMLiankstoformatuotas"/>
              <w:jc w:val="both"/>
              <w:rPr>
                <w:rFonts w:ascii="Arial" w:hAnsi="Arial" w:cs="Arial"/>
                <w:iCs/>
                <w:lang w:val="en"/>
              </w:rPr>
            </w:pPr>
            <w:r w:rsidRPr="00951791">
              <w:rPr>
                <w:rStyle w:val="y2iqfc"/>
                <w:rFonts w:ascii="Arial" w:hAnsi="Arial" w:cs="Arial"/>
                <w:iCs/>
                <w:lang w:val="en"/>
              </w:rPr>
              <w:t>A Supplier, a member of a group of Suppliers or an economic entity whose capacity is relied on shall not be prohibited from relying on a contract which they have performed not alone but jointly with other economic operators, however, in this case only the works performed, services provided, goods delivered, and their volume and value, performed by the Supplier, member of the Supplier group or economic entity will be assessed, and not the entire object of the executed contract.</w:t>
            </w:r>
          </w:p>
        </w:tc>
      </w:tr>
      <w:tr w:rsidR="00EE5E13" w:rsidRPr="006C6662" w14:paraId="24AC825D" w14:textId="77777777" w:rsidTr="003916CF">
        <w:tc>
          <w:tcPr>
            <w:tcW w:w="985" w:type="dxa"/>
          </w:tcPr>
          <w:p w14:paraId="19AC52A3" w14:textId="77777777" w:rsidR="00EE5E13" w:rsidRPr="006C6662" w:rsidRDefault="00EE5E13">
            <w:pPr>
              <w:jc w:val="both"/>
              <w:rPr>
                <w:rFonts w:ascii="Arial" w:hAnsi="Arial" w:cs="Arial"/>
                <w:sz w:val="20"/>
                <w:szCs w:val="20"/>
              </w:rPr>
            </w:pPr>
            <w:r w:rsidRPr="006C6662">
              <w:rPr>
                <w:rFonts w:ascii="Arial" w:hAnsi="Arial" w:cs="Arial"/>
                <w:sz w:val="20"/>
                <w:szCs w:val="20"/>
              </w:rPr>
              <w:t>3.5.</w:t>
            </w:r>
          </w:p>
        </w:tc>
        <w:tc>
          <w:tcPr>
            <w:tcW w:w="6948" w:type="dxa"/>
          </w:tcPr>
          <w:p w14:paraId="02EAE42D" w14:textId="77777777" w:rsidR="00EE5E13" w:rsidRPr="00951791" w:rsidRDefault="00EE5E13">
            <w:pPr>
              <w:jc w:val="both"/>
              <w:rPr>
                <w:rFonts w:ascii="Arial" w:hAnsi="Arial" w:cs="Arial"/>
                <w:sz w:val="20"/>
                <w:szCs w:val="20"/>
              </w:rPr>
            </w:pPr>
            <w:r w:rsidRPr="00951791">
              <w:rPr>
                <w:rFonts w:ascii="Arial" w:hAnsi="Arial" w:cs="Arial"/>
                <w:sz w:val="20"/>
                <w:szCs w:val="20"/>
              </w:rPr>
              <w:t>Kvalifikacija turi būti įgyta iki Paraiškų pateikimo termino pabaigos.</w:t>
            </w:r>
          </w:p>
        </w:tc>
        <w:tc>
          <w:tcPr>
            <w:tcW w:w="6488" w:type="dxa"/>
          </w:tcPr>
          <w:p w14:paraId="0840453A" w14:textId="77777777" w:rsidR="00EE5E13" w:rsidRPr="00951791" w:rsidRDefault="00EE5E13">
            <w:pPr>
              <w:jc w:val="both"/>
              <w:rPr>
                <w:rFonts w:ascii="Arial" w:hAnsi="Arial" w:cs="Arial"/>
                <w:sz w:val="20"/>
                <w:szCs w:val="20"/>
              </w:rPr>
            </w:pPr>
            <w:r w:rsidRPr="00951791">
              <w:rPr>
                <w:rStyle w:val="y2iqfc"/>
                <w:rFonts w:ascii="Arial" w:hAnsi="Arial" w:cs="Arial"/>
                <w:iCs/>
                <w:sz w:val="20"/>
                <w:szCs w:val="20"/>
                <w:lang w:val="en"/>
              </w:rPr>
              <w:t>The qualification must be obtained before the deadline for submission of Applications.</w:t>
            </w:r>
          </w:p>
        </w:tc>
      </w:tr>
      <w:tr w:rsidR="00EE5E13" w:rsidRPr="006C6662" w14:paraId="2B3EE78E" w14:textId="77777777" w:rsidTr="003916CF">
        <w:tc>
          <w:tcPr>
            <w:tcW w:w="985" w:type="dxa"/>
          </w:tcPr>
          <w:p w14:paraId="0911EE6A" w14:textId="77777777" w:rsidR="00EE5E13" w:rsidRPr="006C6662" w:rsidRDefault="00EE5E13">
            <w:pPr>
              <w:jc w:val="both"/>
              <w:rPr>
                <w:rFonts w:ascii="Arial" w:hAnsi="Arial" w:cs="Arial"/>
                <w:sz w:val="20"/>
                <w:szCs w:val="20"/>
              </w:rPr>
            </w:pPr>
            <w:r w:rsidRPr="006C6662">
              <w:rPr>
                <w:rFonts w:ascii="Arial" w:hAnsi="Arial" w:cs="Arial"/>
                <w:sz w:val="20"/>
                <w:szCs w:val="20"/>
              </w:rPr>
              <w:t>3.6.</w:t>
            </w:r>
          </w:p>
        </w:tc>
        <w:tc>
          <w:tcPr>
            <w:tcW w:w="6948" w:type="dxa"/>
          </w:tcPr>
          <w:p w14:paraId="0FF40B6D" w14:textId="77777777" w:rsidR="00EE5E13" w:rsidRPr="00951791" w:rsidRDefault="00EE5E13">
            <w:pPr>
              <w:jc w:val="both"/>
              <w:rPr>
                <w:rFonts w:ascii="Arial" w:hAnsi="Arial" w:cs="Arial"/>
                <w:sz w:val="20"/>
                <w:szCs w:val="20"/>
              </w:rPr>
            </w:pPr>
            <w:r w:rsidRPr="0095179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Paraiška reikia pateikti SPS 6 priedo 2 priedėlį (Kvazisubtiekėjo sutikimą būti įdarbintu). Jeigu Tiekėjas neplanuoja specialisto įdarbinti, tokiu atveju toks specialistas Paraiškoje nurodomas kaip Ūkio subjektas, kurio pajėgumais remiamasi Kvalifikacijos reikalavimų atitikimo pagrindimui, bei pateikiamas jo užpildytas ir pasirašytas EBVPD.</w:t>
            </w:r>
          </w:p>
        </w:tc>
        <w:tc>
          <w:tcPr>
            <w:tcW w:w="6488" w:type="dxa"/>
          </w:tcPr>
          <w:p w14:paraId="20670531" w14:textId="77777777" w:rsidR="00EE5E13" w:rsidRPr="00951791" w:rsidRDefault="00EE5E13">
            <w:pPr>
              <w:jc w:val="both"/>
              <w:rPr>
                <w:rFonts w:ascii="Arial" w:hAnsi="Arial" w:cs="Arial"/>
                <w:sz w:val="20"/>
                <w:szCs w:val="20"/>
                <w:lang w:val="en-US"/>
              </w:rPr>
            </w:pPr>
            <w:r w:rsidRPr="00951791">
              <w:rPr>
                <w:rFonts w:ascii="Arial" w:hAnsi="Arial" w:cs="Arial"/>
                <w:sz w:val="20"/>
                <w:szCs w:val="20"/>
                <w:lang w:val="en-US"/>
              </w:rPr>
              <w:t>The Supplier/member of a Supplier group and each economic entity whose capacity is relied upon in order to comply with the Qualification Requirements (except for Sub-suppliers whose capacity is not used to substantiate compliance with the Qualification Requirements) shall complete and sign a separate ESPD. The specialist whose capacities are being relied upon and who is not an employee of the Supplier, but whom the Supplier intends to employ (Quasi-Sub-supplier) does not need to complete or sign a separate ESPD; when submitting a completed and signed ESPD the Supplier shall declare that the specialists engaged thereby comply with the requirements prescribed for the specialists, however, in relation to the Application the Supplier shall submit Appendix 2 to Annex 6 to the SPC (the consent of the Quasi-Sub-supplier to be employed). If the Supplier does not plan to employ the specialist, in that case such specialist shall be indicated in the Application as an economic entity, whose capabilities are used to substantiate the compliance with the Qualification Requirements, attaching a ESPD completed and signed by him.</w:t>
            </w:r>
          </w:p>
        </w:tc>
      </w:tr>
      <w:tr w:rsidR="000E0054" w:rsidRPr="006C6662" w14:paraId="4A990ECE" w14:textId="77777777" w:rsidTr="003916CF">
        <w:tc>
          <w:tcPr>
            <w:tcW w:w="985" w:type="dxa"/>
          </w:tcPr>
          <w:p w14:paraId="42671965" w14:textId="7BAD3CDA" w:rsidR="000E0054" w:rsidRPr="006C6662" w:rsidRDefault="000E0054" w:rsidP="000E0054">
            <w:pPr>
              <w:jc w:val="both"/>
              <w:rPr>
                <w:rFonts w:ascii="Arial" w:hAnsi="Arial" w:cs="Arial"/>
                <w:sz w:val="20"/>
                <w:szCs w:val="20"/>
              </w:rPr>
            </w:pPr>
            <w:r w:rsidRPr="006C6662">
              <w:rPr>
                <w:rFonts w:ascii="Arial" w:hAnsi="Arial" w:cs="Arial"/>
                <w:sz w:val="20"/>
                <w:szCs w:val="20"/>
              </w:rPr>
              <w:t>3.7.</w:t>
            </w:r>
          </w:p>
        </w:tc>
        <w:tc>
          <w:tcPr>
            <w:tcW w:w="6948" w:type="dxa"/>
          </w:tcPr>
          <w:p w14:paraId="08460519" w14:textId="20A56E37" w:rsidR="000E0054" w:rsidRPr="002677B0" w:rsidRDefault="000E0054" w:rsidP="000E0054">
            <w:pPr>
              <w:jc w:val="both"/>
              <w:rPr>
                <w:rFonts w:ascii="Arial" w:hAnsi="Arial" w:cs="Arial"/>
                <w:sz w:val="20"/>
                <w:szCs w:val="20"/>
              </w:rPr>
            </w:pPr>
            <w:r w:rsidRPr="002677B0">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w:t>
            </w:r>
            <w:r w:rsidRPr="002677B0">
              <w:rPr>
                <w:rFonts w:ascii="Arial" w:hAnsi="Arial" w:cs="Arial"/>
                <w:sz w:val="20"/>
                <w:szCs w:val="20"/>
              </w:rPr>
              <w:lastRenderedPageBreak/>
              <w:t xml:space="preserve">jog SPS 2 lentelės </w:t>
            </w:r>
            <w:r w:rsidR="00C132AA" w:rsidRPr="002677B0">
              <w:rPr>
                <w:rFonts w:ascii="Arial" w:hAnsi="Arial" w:cs="Arial"/>
                <w:sz w:val="20"/>
                <w:szCs w:val="20"/>
              </w:rPr>
              <w:t xml:space="preserve">4 </w:t>
            </w:r>
            <w:r w:rsidRPr="002677B0">
              <w:rPr>
                <w:rFonts w:ascii="Arial" w:hAnsi="Arial" w:cs="Arial"/>
                <w:sz w:val="20"/>
                <w:szCs w:val="20"/>
              </w:rPr>
              <w:t xml:space="preserve">punktų reikalavimams pagrįsti siūlomi specialistai yra Tiekėjo/Tiekėjų grupės nario arba Ūkio subjekto, kurio pajėgumais remiamasi grindžiant atitiktį Kvalifikacijos reikalavimams, darbuotojai (jeigu Tiekėjas SPS </w:t>
            </w:r>
            <w:r w:rsidR="002677B0" w:rsidRPr="002677B0">
              <w:rPr>
                <w:rFonts w:ascii="Arial" w:hAnsi="Arial" w:cs="Arial"/>
                <w:sz w:val="20"/>
                <w:szCs w:val="20"/>
              </w:rPr>
              <w:t>6</w:t>
            </w:r>
            <w:r w:rsidRPr="002677B0">
              <w:rPr>
                <w:rFonts w:ascii="Arial" w:hAnsi="Arial" w:cs="Arial"/>
                <w:sz w:val="20"/>
                <w:szCs w:val="20"/>
              </w:rPr>
              <w:t xml:space="preserve"> priede nebus nurodęs, kad SPS 2 lentelės </w:t>
            </w:r>
            <w:r w:rsidR="00C132AA" w:rsidRPr="002677B0">
              <w:rPr>
                <w:rFonts w:ascii="Arial" w:hAnsi="Arial" w:cs="Arial"/>
                <w:sz w:val="20"/>
                <w:szCs w:val="20"/>
              </w:rPr>
              <w:t xml:space="preserve">4 </w:t>
            </w:r>
            <w:r w:rsidRPr="002677B0">
              <w:rPr>
                <w:rFonts w:ascii="Arial" w:hAnsi="Arial" w:cs="Arial"/>
                <w:sz w:val="20"/>
                <w:szCs w:val="20"/>
              </w:rPr>
              <w:t>punktui pagrįsti pasitelkia Kvazisubtiekėjus).</w:t>
            </w:r>
          </w:p>
        </w:tc>
        <w:tc>
          <w:tcPr>
            <w:tcW w:w="6488" w:type="dxa"/>
          </w:tcPr>
          <w:p w14:paraId="013E358D" w14:textId="6422CD3A" w:rsidR="000E0054" w:rsidRPr="002677B0" w:rsidRDefault="000E0054" w:rsidP="000E0054">
            <w:pPr>
              <w:jc w:val="both"/>
              <w:rPr>
                <w:rFonts w:ascii="Arial" w:hAnsi="Arial" w:cs="Arial"/>
                <w:sz w:val="20"/>
                <w:szCs w:val="20"/>
                <w:lang w:val="en-US"/>
              </w:rPr>
            </w:pPr>
            <w:r w:rsidRPr="002677B0">
              <w:rPr>
                <w:rFonts w:ascii="Arial" w:hAnsi="Arial" w:cs="Arial"/>
                <w:iCs/>
                <w:sz w:val="20"/>
                <w:szCs w:val="20"/>
                <w:lang w:val="en-GB"/>
              </w:rPr>
              <w:lastRenderedPageBreak/>
              <w:t xml:space="preserve">When asked to provide supporting documents the Supplier must provide evidence (extracts from employment contracts, etc. with specified name surname or the contract date), showing that specialists engaged to </w:t>
            </w:r>
            <w:r w:rsidRPr="002677B0">
              <w:rPr>
                <w:rFonts w:ascii="Arial" w:hAnsi="Arial" w:cs="Arial"/>
                <w:iCs/>
                <w:sz w:val="20"/>
                <w:szCs w:val="20"/>
                <w:lang w:val="en-GB"/>
              </w:rPr>
              <w:lastRenderedPageBreak/>
              <w:t xml:space="preserve">support the compliance with the requirements of Clause </w:t>
            </w:r>
            <w:r w:rsidR="002677B0" w:rsidRPr="002677B0">
              <w:rPr>
                <w:rFonts w:ascii="Arial" w:hAnsi="Arial" w:cs="Arial"/>
                <w:iCs/>
                <w:sz w:val="20"/>
                <w:szCs w:val="20"/>
                <w:lang w:val="en-GB"/>
              </w:rPr>
              <w:t>4</w:t>
            </w:r>
            <w:r w:rsidRPr="002677B0">
              <w:rPr>
                <w:rFonts w:ascii="Arial" w:hAnsi="Arial" w:cs="Arial"/>
                <w:iCs/>
                <w:sz w:val="20"/>
                <w:szCs w:val="20"/>
                <w:lang w:val="en-GB"/>
              </w:rPr>
              <w:t xml:space="preserve"> of Table 2 of the SPC are the employees of the Supplier / Economic entity on whose capacities the Supplier relies on to meet the Qualification Requirements (as indicated in Annex </w:t>
            </w:r>
            <w:r w:rsidR="002677B0" w:rsidRPr="002677B0">
              <w:rPr>
                <w:rFonts w:ascii="Arial" w:hAnsi="Arial" w:cs="Arial"/>
                <w:iCs/>
                <w:sz w:val="20"/>
                <w:szCs w:val="20"/>
                <w:lang w:val="en-GB"/>
              </w:rPr>
              <w:t>6</w:t>
            </w:r>
            <w:r w:rsidRPr="002677B0">
              <w:rPr>
                <w:rFonts w:ascii="Arial" w:hAnsi="Arial" w:cs="Arial"/>
                <w:iCs/>
                <w:sz w:val="20"/>
                <w:szCs w:val="20"/>
                <w:lang w:val="en-GB"/>
              </w:rPr>
              <w:t xml:space="preserve"> of the SPC submitted by the Supplier that for  compliance with requirements set in Clause </w:t>
            </w:r>
            <w:r w:rsidR="002677B0" w:rsidRPr="002677B0">
              <w:rPr>
                <w:rFonts w:ascii="Arial" w:hAnsi="Arial" w:cs="Arial"/>
                <w:iCs/>
                <w:sz w:val="20"/>
                <w:szCs w:val="20"/>
                <w:lang w:val="en-GB"/>
              </w:rPr>
              <w:t>4</w:t>
            </w:r>
            <w:r w:rsidRPr="002677B0">
              <w:rPr>
                <w:rFonts w:ascii="Arial" w:hAnsi="Arial" w:cs="Arial"/>
                <w:iCs/>
                <w:sz w:val="20"/>
                <w:szCs w:val="20"/>
                <w:lang w:val="en-GB"/>
              </w:rPr>
              <w:t xml:space="preserve"> of Table 2 of the SPC they use Quasi-Sub-supplier).</w:t>
            </w:r>
          </w:p>
        </w:tc>
      </w:tr>
    </w:tbl>
    <w:p w14:paraId="40531E99" w14:textId="77777777" w:rsidR="00EE5E13" w:rsidRPr="006C6662" w:rsidRDefault="00EE5E13" w:rsidP="00242509">
      <w:pPr>
        <w:spacing w:after="0"/>
        <w:ind w:right="-314"/>
        <w:jc w:val="right"/>
        <w:rPr>
          <w:rFonts w:ascii="Arial" w:hAnsi="Arial" w:cs="Arial"/>
          <w:color w:val="FF0000"/>
          <w:sz w:val="20"/>
          <w:szCs w:val="20"/>
        </w:rPr>
      </w:pPr>
    </w:p>
    <w:tbl>
      <w:tblPr>
        <w:tblStyle w:val="Lentelstinklelis"/>
        <w:tblW w:w="14421" w:type="dxa"/>
        <w:tblLook w:val="04A0" w:firstRow="1" w:lastRow="0" w:firstColumn="1" w:lastColumn="0" w:noHBand="0" w:noVBand="1"/>
      </w:tblPr>
      <w:tblGrid>
        <w:gridCol w:w="988"/>
        <w:gridCol w:w="6662"/>
        <w:gridCol w:w="6771"/>
      </w:tblGrid>
      <w:tr w:rsidR="00E57680" w:rsidRPr="006C6662" w14:paraId="47F48CB6" w14:textId="77777777" w:rsidTr="00E57680">
        <w:tc>
          <w:tcPr>
            <w:tcW w:w="988" w:type="dxa"/>
          </w:tcPr>
          <w:p w14:paraId="2295F2A9" w14:textId="77777777" w:rsidR="00E57680" w:rsidRPr="006C6662" w:rsidRDefault="00E57680" w:rsidP="00E57680">
            <w:pPr>
              <w:rPr>
                <w:rFonts w:ascii="Arial" w:hAnsi="Arial" w:cs="Arial"/>
                <w:sz w:val="20"/>
                <w:szCs w:val="20"/>
              </w:rPr>
            </w:pPr>
            <w:r w:rsidRPr="006C6662">
              <w:rPr>
                <w:rFonts w:ascii="Arial" w:hAnsi="Arial" w:cs="Arial"/>
                <w:sz w:val="20"/>
                <w:szCs w:val="20"/>
              </w:rPr>
              <w:t>4.</w:t>
            </w:r>
          </w:p>
        </w:tc>
        <w:tc>
          <w:tcPr>
            <w:tcW w:w="6662" w:type="dxa"/>
          </w:tcPr>
          <w:p w14:paraId="6D8AF118" w14:textId="331CAF73" w:rsidR="00E57680" w:rsidRPr="006C6662" w:rsidRDefault="00E57680" w:rsidP="00E03A34">
            <w:pPr>
              <w:pStyle w:val="Antrat1"/>
            </w:pPr>
            <w:bookmarkStart w:id="11" w:name="_Toc178934424"/>
            <w:bookmarkStart w:id="12" w:name="_Toc184813395"/>
            <w:bookmarkStart w:id="13" w:name="_Toc219271323"/>
            <w:r w:rsidRPr="00BA23DE">
              <w:t>REIKALAVIMAI ŽALIESIEMS PIRKIMAMS</w:t>
            </w:r>
            <w:bookmarkEnd w:id="11"/>
            <w:bookmarkEnd w:id="12"/>
            <w:bookmarkEnd w:id="13"/>
          </w:p>
        </w:tc>
        <w:tc>
          <w:tcPr>
            <w:tcW w:w="6771" w:type="dxa"/>
          </w:tcPr>
          <w:p w14:paraId="06500C4D" w14:textId="4D0ADA02" w:rsidR="00E57680" w:rsidRPr="006C6662" w:rsidRDefault="00E57680" w:rsidP="00E57680">
            <w:pPr>
              <w:spacing w:before="120" w:after="120"/>
              <w:jc w:val="center"/>
              <w:rPr>
                <w:rFonts w:ascii="Arial" w:hAnsi="Arial" w:cs="Arial"/>
                <w:b/>
                <w:bCs/>
                <w:sz w:val="20"/>
                <w:szCs w:val="20"/>
                <w:lang w:val="en-US"/>
              </w:rPr>
            </w:pPr>
            <w:r w:rsidRPr="00494F76">
              <w:rPr>
                <w:rFonts w:ascii="Arial" w:hAnsi="Arial" w:cs="Arial"/>
                <w:b/>
                <w:bCs/>
                <w:sz w:val="20"/>
                <w:szCs w:val="20"/>
                <w:lang w:val="en-GB"/>
              </w:rPr>
              <w:t xml:space="preserve">REQUIREMENTS FOR ENVIRONMENTAL PROCUREMENTS </w:t>
            </w:r>
          </w:p>
        </w:tc>
      </w:tr>
      <w:tr w:rsidR="00E57680" w:rsidRPr="006C6662" w14:paraId="0A3854F2" w14:textId="77777777" w:rsidTr="00E57680">
        <w:tc>
          <w:tcPr>
            <w:tcW w:w="988" w:type="dxa"/>
          </w:tcPr>
          <w:p w14:paraId="0BC6F870" w14:textId="77777777" w:rsidR="00E57680" w:rsidRPr="00926907" w:rsidRDefault="00E57680" w:rsidP="00E57680">
            <w:pPr>
              <w:rPr>
                <w:rFonts w:ascii="Arial" w:hAnsi="Arial" w:cs="Arial"/>
                <w:sz w:val="20"/>
                <w:szCs w:val="20"/>
              </w:rPr>
            </w:pPr>
            <w:r w:rsidRPr="00926907">
              <w:rPr>
                <w:rFonts w:ascii="Arial" w:hAnsi="Arial" w:cs="Arial"/>
                <w:sz w:val="20"/>
                <w:szCs w:val="20"/>
              </w:rPr>
              <w:t>4.1.</w:t>
            </w:r>
          </w:p>
        </w:tc>
        <w:tc>
          <w:tcPr>
            <w:tcW w:w="6662" w:type="dxa"/>
          </w:tcPr>
          <w:p w14:paraId="127D849E" w14:textId="5C6A82A0" w:rsidR="00E57680" w:rsidRPr="00AC2F62" w:rsidRDefault="00915DE9" w:rsidP="00E57680">
            <w:pPr>
              <w:jc w:val="both"/>
              <w:rPr>
                <w:rFonts w:ascii="Arial" w:hAnsi="Arial" w:cs="Arial"/>
                <w:sz w:val="20"/>
                <w:szCs w:val="20"/>
                <w:highlight w:val="yellow"/>
              </w:rPr>
            </w:pPr>
            <w:r w:rsidRPr="00915DE9">
              <w:rPr>
                <w:rFonts w:ascii="Arial" w:hAnsi="Arial" w:cs="Arial"/>
                <w:sz w:val="20"/>
                <w:szCs w:val="20"/>
              </w:rPr>
              <w:t>Pirkime taikomi žalieji reikalavimai, kurie nurodyti Sutarties projekte.</w:t>
            </w:r>
          </w:p>
        </w:tc>
        <w:tc>
          <w:tcPr>
            <w:tcW w:w="6771" w:type="dxa"/>
          </w:tcPr>
          <w:p w14:paraId="74555F5C" w14:textId="27F52A94" w:rsidR="00E57680" w:rsidRPr="00915DE9" w:rsidRDefault="00926907" w:rsidP="00E57680">
            <w:pPr>
              <w:pStyle w:val="Sraopastraipa"/>
              <w:tabs>
                <w:tab w:val="left" w:pos="567"/>
              </w:tabs>
              <w:spacing w:before="60" w:after="60"/>
              <w:ind w:left="0"/>
              <w:contextualSpacing w:val="0"/>
              <w:jc w:val="both"/>
              <w:rPr>
                <w:rFonts w:ascii="Arial" w:hAnsi="Arial" w:cs="Arial"/>
                <w:sz w:val="20"/>
                <w:szCs w:val="20"/>
                <w:highlight w:val="yellow"/>
              </w:rPr>
            </w:pPr>
            <w:r w:rsidRPr="00926907">
              <w:rPr>
                <w:rFonts w:ascii="Arial" w:hAnsi="Arial" w:cs="Arial"/>
                <w:sz w:val="20"/>
                <w:szCs w:val="20"/>
              </w:rPr>
              <w:t>The Procurement is subject to the environmental requirements specified in the Contract.</w:t>
            </w:r>
          </w:p>
        </w:tc>
      </w:tr>
    </w:tbl>
    <w:p w14:paraId="49EAAF3B" w14:textId="77777777" w:rsidR="00EF4C04" w:rsidRDefault="00EF4C04" w:rsidP="003624CA">
      <w:pPr>
        <w:spacing w:after="0"/>
        <w:ind w:right="-314"/>
        <w:jc w:val="right"/>
        <w:rPr>
          <w:rFonts w:ascii="Arial" w:hAnsi="Arial" w:cs="Arial"/>
          <w:color w:val="FF0000"/>
          <w:sz w:val="20"/>
          <w:szCs w:val="20"/>
        </w:rPr>
      </w:pPr>
    </w:p>
    <w:p w14:paraId="095E6FF7" w14:textId="77777777" w:rsidR="00EF4C04" w:rsidRPr="006C6662" w:rsidRDefault="00EF4C04" w:rsidP="003624CA">
      <w:pPr>
        <w:spacing w:after="0"/>
        <w:ind w:right="-314"/>
        <w:jc w:val="right"/>
        <w:rPr>
          <w:rFonts w:ascii="Arial" w:hAnsi="Arial" w:cs="Arial"/>
          <w:color w:val="FF0000"/>
          <w:sz w:val="20"/>
          <w:szCs w:val="20"/>
        </w:rPr>
      </w:pPr>
    </w:p>
    <w:tbl>
      <w:tblPr>
        <w:tblStyle w:val="Lentelstinklelis"/>
        <w:tblW w:w="14421" w:type="dxa"/>
        <w:tblLook w:val="04A0" w:firstRow="1" w:lastRow="0" w:firstColumn="1" w:lastColumn="0" w:noHBand="0" w:noVBand="1"/>
      </w:tblPr>
      <w:tblGrid>
        <w:gridCol w:w="988"/>
        <w:gridCol w:w="6662"/>
        <w:gridCol w:w="6771"/>
      </w:tblGrid>
      <w:tr w:rsidR="00EF4C04" w:rsidRPr="006C6662" w14:paraId="45231531" w14:textId="77777777" w:rsidTr="00EF4C04">
        <w:tc>
          <w:tcPr>
            <w:tcW w:w="988" w:type="dxa"/>
          </w:tcPr>
          <w:p w14:paraId="2327357F" w14:textId="514B5230" w:rsidR="00EF4C04" w:rsidRPr="00951791" w:rsidRDefault="00EF4C04" w:rsidP="00EF4C04">
            <w:pPr>
              <w:rPr>
                <w:rFonts w:ascii="Arial" w:hAnsi="Arial" w:cs="Arial"/>
                <w:sz w:val="20"/>
                <w:szCs w:val="20"/>
              </w:rPr>
            </w:pPr>
            <w:r w:rsidRPr="00951791">
              <w:rPr>
                <w:rFonts w:ascii="Arial" w:hAnsi="Arial" w:cs="Arial"/>
                <w:b/>
                <w:bCs/>
                <w:sz w:val="20"/>
                <w:szCs w:val="20"/>
              </w:rPr>
              <w:t>5.</w:t>
            </w:r>
          </w:p>
        </w:tc>
        <w:tc>
          <w:tcPr>
            <w:tcW w:w="6662" w:type="dxa"/>
          </w:tcPr>
          <w:p w14:paraId="323C1ABC" w14:textId="0A584354" w:rsidR="00EF4C04" w:rsidRPr="00951791" w:rsidRDefault="00EF4C04" w:rsidP="00E03A34">
            <w:pPr>
              <w:pStyle w:val="Antrat1"/>
            </w:pPr>
            <w:bookmarkStart w:id="14" w:name="_Toc178934425"/>
            <w:bookmarkStart w:id="15" w:name="_Toc184813396"/>
            <w:bookmarkStart w:id="16" w:name="_Toc219271324"/>
            <w:r w:rsidRPr="00951791">
              <w:t>SOCIALINIAI REIKALAVIMAI</w:t>
            </w:r>
            <w:bookmarkEnd w:id="14"/>
            <w:bookmarkEnd w:id="15"/>
            <w:bookmarkEnd w:id="16"/>
          </w:p>
        </w:tc>
        <w:tc>
          <w:tcPr>
            <w:tcW w:w="6771" w:type="dxa"/>
          </w:tcPr>
          <w:p w14:paraId="46DA70B8" w14:textId="7A803BFE" w:rsidR="00EF4C04" w:rsidRPr="00951791" w:rsidRDefault="00EF4C04" w:rsidP="00EF4C04">
            <w:pPr>
              <w:spacing w:before="120" w:after="120"/>
              <w:jc w:val="center"/>
              <w:rPr>
                <w:rFonts w:ascii="Arial" w:hAnsi="Arial" w:cs="Arial"/>
                <w:b/>
                <w:bCs/>
                <w:sz w:val="20"/>
                <w:szCs w:val="20"/>
                <w:lang w:val="en-US"/>
              </w:rPr>
            </w:pPr>
            <w:r w:rsidRPr="00951791">
              <w:rPr>
                <w:rFonts w:ascii="Arial" w:hAnsi="Arial" w:cs="Arial"/>
                <w:b/>
                <w:bCs/>
                <w:sz w:val="20"/>
                <w:szCs w:val="20"/>
                <w:lang w:val="en-GB"/>
              </w:rPr>
              <w:t>SOCIAL REQUIREMENTS</w:t>
            </w:r>
          </w:p>
        </w:tc>
      </w:tr>
      <w:tr w:rsidR="00EF4C04" w:rsidRPr="006C6662" w14:paraId="2BBEC421" w14:textId="77777777" w:rsidTr="00EF4C04">
        <w:tc>
          <w:tcPr>
            <w:tcW w:w="988" w:type="dxa"/>
          </w:tcPr>
          <w:p w14:paraId="6DF0C42D" w14:textId="708E39F6" w:rsidR="00EF4C04" w:rsidRPr="00951791" w:rsidRDefault="00EF4C04" w:rsidP="00EF4C04">
            <w:pPr>
              <w:rPr>
                <w:rFonts w:ascii="Arial" w:hAnsi="Arial" w:cs="Arial"/>
                <w:sz w:val="20"/>
                <w:szCs w:val="20"/>
              </w:rPr>
            </w:pPr>
            <w:r w:rsidRPr="00951791">
              <w:rPr>
                <w:rFonts w:ascii="Arial" w:hAnsi="Arial" w:cs="Arial"/>
                <w:sz w:val="20"/>
                <w:szCs w:val="20"/>
              </w:rPr>
              <w:t>5.1.</w:t>
            </w:r>
          </w:p>
        </w:tc>
        <w:tc>
          <w:tcPr>
            <w:tcW w:w="6662" w:type="dxa"/>
          </w:tcPr>
          <w:p w14:paraId="1B5282E9" w14:textId="369CC48D" w:rsidR="00EF4C04" w:rsidRPr="00951791" w:rsidRDefault="00EF4C04" w:rsidP="00EF4C04">
            <w:pPr>
              <w:jc w:val="both"/>
              <w:rPr>
                <w:rFonts w:ascii="Arial" w:hAnsi="Arial" w:cs="Arial"/>
                <w:i/>
                <w:iCs/>
                <w:sz w:val="20"/>
                <w:szCs w:val="20"/>
              </w:rPr>
            </w:pPr>
            <w:bookmarkStart w:id="17" w:name="_Hlk184793020"/>
            <w:bookmarkStart w:id="18" w:name="_Hlk184799960"/>
            <w:r w:rsidRPr="00951791">
              <w:rPr>
                <w:rFonts w:ascii="Arial" w:hAnsi="Arial" w:cs="Arial"/>
                <w:sz w:val="20"/>
                <w:szCs w:val="20"/>
              </w:rPr>
              <w:t xml:space="preserve">Tiekėjas arba jo pasitelktas subtiekėjas, arba ūkio subjektas, kurio pajėgumais remiamasi   privalo atitikti bent vieną iš socialinių reikalavimų, nurodytų </w:t>
            </w:r>
            <w:r w:rsidR="00DF6F28" w:rsidRPr="00951791">
              <w:rPr>
                <w:rFonts w:ascii="Arial" w:hAnsi="Arial" w:cs="Arial"/>
                <w:sz w:val="20"/>
                <w:szCs w:val="20"/>
              </w:rPr>
              <w:t>3</w:t>
            </w:r>
            <w:r w:rsidRPr="00951791">
              <w:rPr>
                <w:rFonts w:ascii="Arial" w:hAnsi="Arial" w:cs="Arial"/>
                <w:sz w:val="20"/>
                <w:szCs w:val="20"/>
              </w:rPr>
              <w:t xml:space="preserve"> lentelėje,</w:t>
            </w:r>
            <w:r w:rsidRPr="00951791">
              <w:rPr>
                <w:rFonts w:ascii="Arial" w:hAnsi="Arial" w:cs="Arial"/>
                <w:b/>
                <w:bCs/>
                <w:sz w:val="20"/>
                <w:szCs w:val="20"/>
              </w:rPr>
              <w:t xml:space="preserve"> t. y., bent vieną iš </w:t>
            </w:r>
            <w:r w:rsidR="00DF6F28" w:rsidRPr="00951791">
              <w:rPr>
                <w:rFonts w:ascii="Arial" w:hAnsi="Arial" w:cs="Arial"/>
                <w:b/>
                <w:bCs/>
                <w:sz w:val="20"/>
                <w:szCs w:val="20"/>
              </w:rPr>
              <w:t>3</w:t>
            </w:r>
            <w:r w:rsidRPr="00951791">
              <w:rPr>
                <w:rFonts w:ascii="Arial" w:hAnsi="Arial" w:cs="Arial"/>
                <w:b/>
                <w:bCs/>
                <w:sz w:val="20"/>
                <w:szCs w:val="20"/>
              </w:rPr>
              <w:t xml:space="preserve"> lentelės 1 punkte nurodytų šeimos ir darbo įsipareigojimų derinimo priemonių ir / </w:t>
            </w:r>
            <w:r w:rsidRPr="00951791">
              <w:rPr>
                <w:rFonts w:ascii="Arial" w:hAnsi="Arial" w:cs="Arial"/>
                <w:b/>
                <w:bCs/>
                <w:sz w:val="20"/>
                <w:szCs w:val="20"/>
                <w:u w:val="single"/>
              </w:rPr>
              <w:t>arba</w:t>
            </w:r>
            <w:r w:rsidRPr="00951791">
              <w:rPr>
                <w:rFonts w:ascii="Arial"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951791">
              <w:rPr>
                <w:rFonts w:ascii="Arial" w:hAnsi="Arial" w:cs="Arial"/>
                <w:sz w:val="20"/>
                <w:szCs w:val="20"/>
              </w:rPr>
              <w:t xml:space="preserve">Atitikimas reikalavimui turi būti deklaruojamas Pasiūlyme. Kitų dokumentų, nurodytų </w:t>
            </w:r>
            <w:r w:rsidR="00DF6F28" w:rsidRPr="00951791">
              <w:rPr>
                <w:rFonts w:ascii="Arial" w:hAnsi="Arial" w:cs="Arial"/>
                <w:sz w:val="20"/>
                <w:szCs w:val="20"/>
              </w:rPr>
              <w:t>3</w:t>
            </w:r>
            <w:r w:rsidRPr="00951791">
              <w:rPr>
                <w:rFonts w:ascii="Arial" w:hAnsi="Arial" w:cs="Arial"/>
                <w:sz w:val="20"/>
                <w:szCs w:val="20"/>
              </w:rPr>
              <w:t xml:space="preserve"> lentelėje (vieno ar kelių), bus prašoma pateikti tik iš Tiekėjo, kuris pagal sudarytą pasiūlymų eilę, pateikė ekonomiškai naudingiausią pasiūlymą.</w:t>
            </w:r>
          </w:p>
          <w:bookmarkEnd w:id="17"/>
          <w:p w14:paraId="4774F7E4" w14:textId="77777777" w:rsidR="00EF4C04" w:rsidRPr="00951791" w:rsidRDefault="00EF4C04" w:rsidP="00EF4C04">
            <w:pPr>
              <w:jc w:val="both"/>
              <w:rPr>
                <w:rFonts w:ascii="Arial" w:hAnsi="Arial" w:cs="Arial"/>
                <w:i/>
                <w:iCs/>
                <w:sz w:val="20"/>
                <w:szCs w:val="20"/>
              </w:rPr>
            </w:pPr>
          </w:p>
          <w:bookmarkEnd w:id="18"/>
          <w:p w14:paraId="22FB7FA8" w14:textId="77777777" w:rsidR="00EF4C04" w:rsidRPr="00951791" w:rsidRDefault="00EF4C04" w:rsidP="00EF4C04">
            <w:pPr>
              <w:jc w:val="both"/>
              <w:rPr>
                <w:rFonts w:ascii="Arial" w:hAnsi="Arial" w:cs="Arial"/>
                <w:sz w:val="20"/>
                <w:szCs w:val="20"/>
              </w:rPr>
            </w:pPr>
          </w:p>
        </w:tc>
        <w:tc>
          <w:tcPr>
            <w:tcW w:w="6771" w:type="dxa"/>
          </w:tcPr>
          <w:p w14:paraId="54C885B8" w14:textId="6B2A1226" w:rsidR="00EF4C04" w:rsidRPr="00951791" w:rsidRDefault="00EF4C04" w:rsidP="00EF4C04">
            <w:pPr>
              <w:pStyle w:val="Sraopastraipa"/>
              <w:tabs>
                <w:tab w:val="left" w:pos="567"/>
              </w:tabs>
              <w:spacing w:before="60" w:after="60"/>
              <w:ind w:left="0"/>
              <w:contextualSpacing w:val="0"/>
              <w:jc w:val="both"/>
              <w:rPr>
                <w:rFonts w:ascii="Arial" w:hAnsi="Arial" w:cs="Arial"/>
                <w:sz w:val="20"/>
                <w:szCs w:val="20"/>
                <w:lang w:val="en-GB"/>
              </w:rPr>
            </w:pPr>
            <w:r w:rsidRPr="00951791">
              <w:rPr>
                <w:rFonts w:ascii="Arial" w:hAnsi="Arial" w:cs="Arial"/>
                <w:sz w:val="20"/>
                <w:szCs w:val="20"/>
                <w:lang w:val="en-GB"/>
              </w:rPr>
              <w:t xml:space="preserve">The supplier or his sub-supplier, or economic entity whose capacity is relied on,  must meet at least one social requirement listed in Table </w:t>
            </w:r>
            <w:r w:rsidR="00DF6F28" w:rsidRPr="00951791">
              <w:rPr>
                <w:rFonts w:ascii="Arial" w:hAnsi="Arial" w:cs="Arial"/>
                <w:sz w:val="20"/>
                <w:szCs w:val="20"/>
                <w:lang w:val="en-GB"/>
              </w:rPr>
              <w:t>3</w:t>
            </w:r>
            <w:r w:rsidRPr="00951791">
              <w:rPr>
                <w:rFonts w:ascii="Arial" w:hAnsi="Arial" w:cs="Arial"/>
                <w:sz w:val="20"/>
                <w:szCs w:val="20"/>
                <w:lang w:val="en-GB"/>
              </w:rPr>
              <w:t>,</w:t>
            </w:r>
            <w:r w:rsidRPr="00951791">
              <w:rPr>
                <w:rFonts w:ascii="Arial" w:hAnsi="Arial" w:cs="Arial"/>
                <w:b/>
                <w:bCs/>
                <w:sz w:val="20"/>
                <w:szCs w:val="20"/>
                <w:lang w:val="en-GB"/>
              </w:rPr>
              <w:t xml:space="preserve"> i. e. at least one of the measures listed in point 1 of the Table </w:t>
            </w:r>
            <w:r w:rsidR="00DF6F28" w:rsidRPr="00951791">
              <w:rPr>
                <w:rFonts w:ascii="Arial" w:hAnsi="Arial" w:cs="Arial"/>
                <w:b/>
                <w:bCs/>
                <w:sz w:val="20"/>
                <w:szCs w:val="20"/>
                <w:lang w:val="en-GB"/>
              </w:rPr>
              <w:t>3</w:t>
            </w:r>
            <w:r w:rsidRPr="00951791">
              <w:rPr>
                <w:rFonts w:ascii="Arial" w:hAnsi="Arial" w:cs="Arial"/>
                <w:b/>
                <w:bCs/>
                <w:sz w:val="20"/>
                <w:szCs w:val="20"/>
                <w:lang w:val="en-GB"/>
              </w:rPr>
              <w:t xml:space="preserve"> for family and work-life balance measures, and/</w:t>
            </w:r>
            <w:r w:rsidRPr="00951791">
              <w:rPr>
                <w:rFonts w:ascii="Arial" w:hAnsi="Arial" w:cs="Arial"/>
                <w:b/>
                <w:bCs/>
                <w:sz w:val="20"/>
                <w:szCs w:val="20"/>
                <w:u w:val="single"/>
                <w:lang w:val="en-GB"/>
              </w:rPr>
              <w:t>or</w:t>
            </w:r>
            <w:r w:rsidRPr="00951791">
              <w:rPr>
                <w:rFonts w:ascii="Arial" w:hAnsi="Arial" w:cs="Arial"/>
                <w:b/>
                <w:bCs/>
                <w:sz w:val="20"/>
                <w:szCs w:val="20"/>
                <w:lang w:val="en-GB"/>
              </w:rPr>
              <w:t xml:space="preserve"> at least one of the measures listed in point 2 of the aforementioned table aimed at ensuring the prevention of psychological violence and providing active support to individuals who have experienced psychological violence.</w:t>
            </w:r>
            <w:r w:rsidRPr="00951791">
              <w:rPr>
                <w:rFonts w:ascii="Arial" w:hAnsi="Arial" w:cs="Arial"/>
                <w:sz w:val="20"/>
                <w:szCs w:val="20"/>
                <w:lang w:val="en-GB"/>
              </w:rPr>
              <w:t xml:space="preserve"> Compliance with this requirement must be declared in the Tender. Other documents, indicated in Table </w:t>
            </w:r>
            <w:r w:rsidR="00DF6F28" w:rsidRPr="00951791">
              <w:rPr>
                <w:rFonts w:ascii="Arial" w:hAnsi="Arial" w:cs="Arial"/>
                <w:sz w:val="20"/>
                <w:szCs w:val="20"/>
                <w:lang w:val="en-GB"/>
              </w:rPr>
              <w:t>3</w:t>
            </w:r>
            <w:r w:rsidRPr="00951791">
              <w:rPr>
                <w:rFonts w:ascii="Arial" w:hAnsi="Arial" w:cs="Arial"/>
                <w:sz w:val="20"/>
                <w:szCs w:val="20"/>
                <w:lang w:val="en-GB"/>
              </w:rPr>
              <w:t xml:space="preserve"> (one or several) will be requested only from the Supplier who, according to the ranking of tenders, submitted the most economically advantageous tender.</w:t>
            </w:r>
          </w:p>
        </w:tc>
      </w:tr>
    </w:tbl>
    <w:p w14:paraId="0FF723F6" w14:textId="77777777" w:rsidR="0019274F" w:rsidRPr="006C6662" w:rsidRDefault="0019274F" w:rsidP="003624CA">
      <w:pPr>
        <w:spacing w:after="0"/>
        <w:ind w:right="-314"/>
        <w:jc w:val="right"/>
        <w:rPr>
          <w:rFonts w:ascii="Arial" w:hAnsi="Arial" w:cs="Arial"/>
          <w:color w:val="FF0000"/>
          <w:sz w:val="20"/>
          <w:szCs w:val="20"/>
        </w:rPr>
      </w:pPr>
    </w:p>
    <w:p w14:paraId="64D95CBE" w14:textId="03F9A524" w:rsidR="00EF4C04" w:rsidRPr="00951791" w:rsidRDefault="00DF6F28" w:rsidP="00EF4C04">
      <w:pPr>
        <w:spacing w:after="0"/>
        <w:ind w:right="-314"/>
        <w:jc w:val="right"/>
        <w:rPr>
          <w:rFonts w:ascii="Arial" w:hAnsi="Arial" w:cs="Arial"/>
          <w:sz w:val="20"/>
          <w:szCs w:val="20"/>
        </w:rPr>
      </w:pPr>
      <w:bookmarkStart w:id="19" w:name="_Hlk184795428"/>
      <w:r w:rsidRPr="00951791">
        <w:rPr>
          <w:rFonts w:ascii="Arial" w:hAnsi="Arial" w:cs="Arial"/>
          <w:sz w:val="20"/>
          <w:szCs w:val="20"/>
        </w:rPr>
        <w:t>3</w:t>
      </w:r>
      <w:r w:rsidR="00EF4C04" w:rsidRPr="00951791">
        <w:rPr>
          <w:rFonts w:ascii="Arial" w:hAnsi="Arial" w:cs="Arial"/>
          <w:sz w:val="20"/>
          <w:szCs w:val="20"/>
        </w:rPr>
        <w:t xml:space="preserve"> lentelė/</w:t>
      </w:r>
      <w:r w:rsidR="00EF4C04" w:rsidRPr="00951791">
        <w:rPr>
          <w:rFonts w:ascii="Arial" w:hAnsi="Arial" w:cs="Arial"/>
          <w:sz w:val="20"/>
          <w:szCs w:val="20"/>
          <w:lang w:val="en-US"/>
        </w:rPr>
        <w:t xml:space="preserve">Table </w:t>
      </w:r>
      <w:r w:rsidRPr="00951791">
        <w:rPr>
          <w:rFonts w:ascii="Arial" w:hAnsi="Arial" w:cs="Arial"/>
          <w:sz w:val="20"/>
          <w:szCs w:val="20"/>
          <w:lang w:val="en-US"/>
        </w:rPr>
        <w:t>3</w:t>
      </w:r>
    </w:p>
    <w:tbl>
      <w:tblPr>
        <w:tblStyle w:val="Lentelstinklelis"/>
        <w:tblW w:w="14395" w:type="dxa"/>
        <w:tblLook w:val="04A0" w:firstRow="1" w:lastRow="0" w:firstColumn="1" w:lastColumn="0" w:noHBand="0" w:noVBand="1"/>
      </w:tblPr>
      <w:tblGrid>
        <w:gridCol w:w="985"/>
        <w:gridCol w:w="3194"/>
        <w:gridCol w:w="3329"/>
        <w:gridCol w:w="3544"/>
        <w:gridCol w:w="3343"/>
      </w:tblGrid>
      <w:tr w:rsidR="00951791" w:rsidRPr="00951791" w14:paraId="69F7332B" w14:textId="77777777" w:rsidTr="00EF4C04">
        <w:tc>
          <w:tcPr>
            <w:tcW w:w="14395" w:type="dxa"/>
            <w:gridSpan w:val="5"/>
          </w:tcPr>
          <w:p w14:paraId="01C7D306" w14:textId="77777777" w:rsidR="00EF4C04" w:rsidRPr="00951791" w:rsidRDefault="00EF4C04" w:rsidP="00EF4C04">
            <w:pPr>
              <w:ind w:right="-628"/>
              <w:jc w:val="center"/>
              <w:rPr>
                <w:rFonts w:ascii="Arial" w:hAnsi="Arial" w:cs="Arial"/>
                <w:b/>
                <w:bCs/>
                <w:iCs/>
                <w:sz w:val="20"/>
                <w:szCs w:val="20"/>
              </w:rPr>
            </w:pPr>
            <w:r w:rsidRPr="00951791">
              <w:rPr>
                <w:rFonts w:ascii="Arial" w:hAnsi="Arial" w:cs="Arial"/>
                <w:b/>
                <w:bCs/>
                <w:iCs/>
                <w:sz w:val="20"/>
                <w:szCs w:val="20"/>
              </w:rPr>
              <w:t>SOCIALINIAI REIKALAVIMAI/SOCIAL REQUIREMENTS</w:t>
            </w:r>
          </w:p>
        </w:tc>
      </w:tr>
      <w:tr w:rsidR="00951791" w:rsidRPr="00951791" w14:paraId="7C55CD15" w14:textId="77777777" w:rsidTr="003916CF">
        <w:tc>
          <w:tcPr>
            <w:tcW w:w="985" w:type="dxa"/>
          </w:tcPr>
          <w:p w14:paraId="4B72D5FC" w14:textId="77777777" w:rsidR="00EF4C04" w:rsidRPr="00951791" w:rsidRDefault="00EF4C04" w:rsidP="00EF4C04">
            <w:pPr>
              <w:rPr>
                <w:rFonts w:ascii="Arial" w:hAnsi="Arial" w:cs="Arial"/>
                <w:b/>
                <w:bCs/>
                <w:sz w:val="20"/>
                <w:szCs w:val="20"/>
              </w:rPr>
            </w:pPr>
            <w:r w:rsidRPr="00951791">
              <w:rPr>
                <w:rFonts w:ascii="Arial" w:hAnsi="Arial" w:cs="Arial"/>
                <w:b/>
                <w:bCs/>
                <w:sz w:val="20"/>
                <w:szCs w:val="20"/>
              </w:rPr>
              <w:t>Eil. Nr. /</w:t>
            </w:r>
          </w:p>
          <w:p w14:paraId="0F87FB78" w14:textId="77777777" w:rsidR="00EF4C04" w:rsidRPr="00951791" w:rsidRDefault="00EF4C04" w:rsidP="00EF4C04">
            <w:pPr>
              <w:ind w:right="-314"/>
              <w:rPr>
                <w:rFonts w:ascii="Arial" w:hAnsi="Arial" w:cs="Arial"/>
                <w:sz w:val="20"/>
                <w:szCs w:val="20"/>
              </w:rPr>
            </w:pPr>
            <w:r w:rsidRPr="00951791">
              <w:rPr>
                <w:rFonts w:ascii="Arial" w:hAnsi="Arial" w:cs="Arial"/>
                <w:b/>
                <w:bCs/>
                <w:sz w:val="20"/>
                <w:szCs w:val="20"/>
              </w:rPr>
              <w:t>No.</w:t>
            </w:r>
          </w:p>
        </w:tc>
        <w:tc>
          <w:tcPr>
            <w:tcW w:w="3194" w:type="dxa"/>
            <w:vAlign w:val="center"/>
          </w:tcPr>
          <w:p w14:paraId="6EC6D2AE" w14:textId="77777777" w:rsidR="00EF4C04" w:rsidRPr="00951791" w:rsidRDefault="00EF4C04" w:rsidP="00EF4C04">
            <w:pPr>
              <w:jc w:val="center"/>
              <w:rPr>
                <w:rFonts w:ascii="Arial" w:hAnsi="Arial" w:cs="Arial"/>
                <w:sz w:val="20"/>
                <w:szCs w:val="20"/>
              </w:rPr>
            </w:pPr>
            <w:r w:rsidRPr="00951791">
              <w:rPr>
                <w:rFonts w:ascii="Arial" w:hAnsi="Arial" w:cs="Arial"/>
                <w:b/>
                <w:bCs/>
                <w:iCs/>
                <w:sz w:val="20"/>
                <w:szCs w:val="20"/>
              </w:rPr>
              <w:t>Reikalavimas</w:t>
            </w:r>
          </w:p>
        </w:tc>
        <w:tc>
          <w:tcPr>
            <w:tcW w:w="3329" w:type="dxa"/>
            <w:vAlign w:val="center"/>
          </w:tcPr>
          <w:p w14:paraId="5C8D3DDE" w14:textId="77777777" w:rsidR="00EF4C04" w:rsidRPr="00951791" w:rsidRDefault="00EF4C04" w:rsidP="00EF4C04">
            <w:pPr>
              <w:jc w:val="center"/>
              <w:rPr>
                <w:rFonts w:ascii="Arial" w:hAnsi="Arial" w:cs="Arial"/>
                <w:b/>
                <w:bCs/>
                <w:sz w:val="20"/>
                <w:szCs w:val="20"/>
                <w:lang w:val="en-GB"/>
              </w:rPr>
            </w:pPr>
            <w:r w:rsidRPr="00951791">
              <w:rPr>
                <w:rFonts w:ascii="Arial" w:hAnsi="Arial" w:cs="Arial"/>
                <w:b/>
                <w:bCs/>
                <w:sz w:val="20"/>
                <w:szCs w:val="20"/>
                <w:lang w:val="en-GB"/>
              </w:rPr>
              <w:t>Requirement</w:t>
            </w:r>
          </w:p>
        </w:tc>
        <w:tc>
          <w:tcPr>
            <w:tcW w:w="3544" w:type="dxa"/>
            <w:vAlign w:val="center"/>
          </w:tcPr>
          <w:p w14:paraId="318B53C7" w14:textId="77777777" w:rsidR="00EF4C04" w:rsidRPr="00951791" w:rsidRDefault="00EF4C04" w:rsidP="00EF4C04">
            <w:pPr>
              <w:ind w:right="39"/>
              <w:jc w:val="center"/>
              <w:rPr>
                <w:rFonts w:ascii="Arial" w:hAnsi="Arial" w:cs="Arial"/>
                <w:sz w:val="20"/>
                <w:szCs w:val="20"/>
              </w:rPr>
            </w:pPr>
            <w:r w:rsidRPr="00951791">
              <w:rPr>
                <w:rFonts w:ascii="Arial" w:hAnsi="Arial" w:cs="Arial"/>
                <w:b/>
                <w:bCs/>
                <w:iCs/>
                <w:sz w:val="20"/>
                <w:szCs w:val="20"/>
              </w:rPr>
              <w:t>Pateikiami dokumentai</w:t>
            </w:r>
          </w:p>
        </w:tc>
        <w:tc>
          <w:tcPr>
            <w:tcW w:w="3343" w:type="dxa"/>
            <w:vAlign w:val="center"/>
          </w:tcPr>
          <w:p w14:paraId="4919C2DF" w14:textId="77777777" w:rsidR="00EF4C04" w:rsidRPr="00951791" w:rsidDel="00CD708B" w:rsidRDefault="00EF4C04" w:rsidP="00EF4C04">
            <w:pPr>
              <w:ind w:right="39"/>
              <w:jc w:val="center"/>
              <w:rPr>
                <w:rFonts w:ascii="Arial" w:hAnsi="Arial" w:cs="Arial"/>
                <w:b/>
                <w:bCs/>
                <w:iCs/>
                <w:sz w:val="20"/>
                <w:szCs w:val="20"/>
                <w:lang w:val="en-GB"/>
              </w:rPr>
            </w:pPr>
            <w:r w:rsidRPr="00951791">
              <w:rPr>
                <w:rFonts w:ascii="Arial" w:hAnsi="Arial" w:cs="Arial"/>
                <w:b/>
                <w:bCs/>
                <w:iCs/>
                <w:sz w:val="20"/>
                <w:szCs w:val="20"/>
                <w:lang w:val="en-GB"/>
              </w:rPr>
              <w:t>Documents submitted</w:t>
            </w:r>
          </w:p>
        </w:tc>
      </w:tr>
      <w:tr w:rsidR="00951791" w:rsidRPr="00951791" w14:paraId="6F027AF6" w14:textId="77777777" w:rsidTr="003916CF">
        <w:trPr>
          <w:trHeight w:val="278"/>
        </w:trPr>
        <w:tc>
          <w:tcPr>
            <w:tcW w:w="985" w:type="dxa"/>
          </w:tcPr>
          <w:p w14:paraId="02A9AA4D" w14:textId="77777777" w:rsidR="00EF4C04" w:rsidRPr="00951791" w:rsidRDefault="00EF4C04" w:rsidP="00812417">
            <w:pPr>
              <w:pStyle w:val="Sraopastraipa"/>
              <w:numPr>
                <w:ilvl w:val="0"/>
                <w:numId w:val="8"/>
              </w:numPr>
              <w:ind w:right="-55"/>
              <w:rPr>
                <w:rFonts w:ascii="Arial" w:hAnsi="Arial" w:cs="Arial"/>
                <w:sz w:val="20"/>
                <w:szCs w:val="20"/>
              </w:rPr>
            </w:pPr>
          </w:p>
        </w:tc>
        <w:tc>
          <w:tcPr>
            <w:tcW w:w="3194" w:type="dxa"/>
          </w:tcPr>
          <w:p w14:paraId="41F6EF44"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 xml:space="preserve">Sutarties vykdymo laikotarpiu tiekėjo arba jo pasitelkto subtiekėjo, arba  ūkio subjekto, kurio pajėgumais remiamasi, darbuotojui (-ams), tiesiogiai vykdantiems </w:t>
            </w:r>
          </w:p>
          <w:p w14:paraId="3945CC63"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lastRenderedPageBreak/>
              <w:t xml:space="preserve">pirkimo sutartį, </w:t>
            </w:r>
            <w:r w:rsidRPr="00951791">
              <w:rPr>
                <w:rFonts w:ascii="Arial" w:hAnsi="Arial" w:cs="Arial"/>
                <w:b/>
                <w:bCs/>
                <w:iCs/>
                <w:sz w:val="20"/>
                <w:szCs w:val="20"/>
                <w:u w:val="single"/>
              </w:rPr>
              <w:t>taikomos bent viena iš žemiau nurodytų šeimos ir darbo įsipareigojimų derinimo priemonių</w:t>
            </w:r>
            <w:r w:rsidRPr="00951791">
              <w:rPr>
                <w:rFonts w:ascii="Arial" w:hAnsi="Arial" w:cs="Arial"/>
                <w:iCs/>
                <w:sz w:val="20"/>
                <w:szCs w:val="20"/>
              </w:rPr>
              <w:t>:</w:t>
            </w:r>
          </w:p>
          <w:p w14:paraId="45BEC3C9"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1. lankstus darbo grafikas, kai darbuotojas privalo darbovietėje būti fiksuotomis darbo dienos (pamainos) valandomis, o kitas tos dienos (pamainos) valandas gali dirbti prieš ar po šių valandų*;</w:t>
            </w:r>
          </w:p>
          <w:p w14:paraId="4269DD59"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 xml:space="preserve">2. individualus darbo laiko režimas**, kai individualus darbuotojo darbo laikas paskirstomas per savaitę; </w:t>
            </w:r>
          </w:p>
          <w:p w14:paraId="725D6550"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0404A0EE"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4. nuotolinis darbas****;</w:t>
            </w:r>
          </w:p>
          <w:p w14:paraId="409E8F78"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5. sutrumpinta 32 (trisdešimt dviejų) valandų per savaitę darbo laiko norma, už nedirbtą darbo laiko normos dalį paliekant nustatytą darbo užmokestį;</w:t>
            </w:r>
          </w:p>
          <w:p w14:paraId="1DF2D399"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6. galimybė, esant poreikiui, atsivesti vaiką (įvaikį, globotinį, rūpintinį) į darbovietę ar suteikiama kompensacija už vaiko (įvaikio, globotinio, rūpintinio) priežiūros paslaugas;</w:t>
            </w:r>
          </w:p>
          <w:p w14:paraId="07AC68BB" w14:textId="77777777" w:rsidR="00EF4C04" w:rsidRPr="00951791" w:rsidRDefault="00EF4C04" w:rsidP="00EF4C04">
            <w:pPr>
              <w:ind w:right="36"/>
              <w:jc w:val="both"/>
              <w:rPr>
                <w:rFonts w:ascii="Arial" w:hAnsi="Arial" w:cs="Arial"/>
                <w:iCs/>
                <w:sz w:val="20"/>
                <w:szCs w:val="20"/>
              </w:rPr>
            </w:pPr>
            <w:r w:rsidRPr="00951791">
              <w:rPr>
                <w:rFonts w:ascii="Arial" w:hAnsi="Arial" w:cs="Arial"/>
                <w:iCs/>
                <w:sz w:val="20"/>
                <w:szCs w:val="20"/>
              </w:rPr>
              <w:t>7. bent viena papildoma laisva diena per metus, paliekant nustatytą darbo užmokestį;</w:t>
            </w:r>
          </w:p>
          <w:p w14:paraId="7C3A80BB" w14:textId="77777777" w:rsidR="00EF4C04" w:rsidRPr="00951791" w:rsidRDefault="00EF4C04" w:rsidP="00EF4C04">
            <w:pPr>
              <w:ind w:right="36"/>
              <w:jc w:val="both"/>
              <w:rPr>
                <w:rFonts w:ascii="Arial" w:hAnsi="Arial" w:cs="Arial"/>
                <w:sz w:val="20"/>
                <w:szCs w:val="20"/>
              </w:rPr>
            </w:pPr>
            <w:r w:rsidRPr="00951791">
              <w:rPr>
                <w:rFonts w:ascii="Arial" w:hAnsi="Arial" w:cs="Arial"/>
                <w:iCs/>
                <w:sz w:val="20"/>
                <w:szCs w:val="20"/>
              </w:rPr>
              <w:t xml:space="preserve">8. suteikiama kompensacija atlygiui, kurį darbuotojas moka ateinančiam slaugytojui ar </w:t>
            </w:r>
            <w:r w:rsidRPr="00951791">
              <w:rPr>
                <w:rFonts w:ascii="Arial" w:hAnsi="Arial" w:cs="Arial"/>
                <w:iCs/>
                <w:sz w:val="20"/>
                <w:szCs w:val="20"/>
              </w:rPr>
              <w:lastRenderedPageBreak/>
              <w:t>individualios priežiūros darbuotojui už šeimos narių ar kartu gyvenančių asmenų, kuriems nustatyta nuolatinė slauga ar priežiūra, slaugą / priežiūrą tuo metu, kuomet jis/ji dirba.</w:t>
            </w:r>
          </w:p>
          <w:p w14:paraId="6B698BFA" w14:textId="77777777" w:rsidR="00EF4C04" w:rsidRPr="00951791" w:rsidRDefault="00EF4C04" w:rsidP="00EF4C04">
            <w:pPr>
              <w:tabs>
                <w:tab w:val="left" w:pos="567"/>
              </w:tabs>
              <w:jc w:val="both"/>
              <w:rPr>
                <w:rFonts w:ascii="Arial" w:eastAsia="Times New Roman" w:hAnsi="Arial" w:cs="Arial"/>
                <w:sz w:val="16"/>
                <w:szCs w:val="16"/>
              </w:rPr>
            </w:pPr>
            <w:r w:rsidRPr="00951791">
              <w:rPr>
                <w:rFonts w:ascii="Arial" w:eastAsia="Times New Roman" w:hAnsi="Arial" w:cs="Arial"/>
                <w:sz w:val="16"/>
                <w:szCs w:val="16"/>
              </w:rPr>
              <w:t xml:space="preserve">* </w:t>
            </w:r>
            <w:r w:rsidRPr="00951791">
              <w:rPr>
                <w:rFonts w:ascii="Arial" w:eastAsia="Times New Roman"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51791">
              <w:rPr>
                <w:rFonts w:ascii="Arial" w:eastAsia="Times New Roman" w:hAnsi="Arial" w:cs="Arial"/>
                <w:sz w:val="16"/>
                <w:szCs w:val="16"/>
              </w:rPr>
              <w:t xml:space="preserve"> </w:t>
            </w:r>
          </w:p>
          <w:p w14:paraId="4B2BF460" w14:textId="77777777" w:rsidR="00EF4C04" w:rsidRPr="00951791" w:rsidRDefault="00EF4C04" w:rsidP="00EF4C04">
            <w:pPr>
              <w:tabs>
                <w:tab w:val="left" w:pos="567"/>
              </w:tabs>
              <w:jc w:val="both"/>
              <w:rPr>
                <w:rFonts w:ascii="Arial" w:eastAsia="Times New Roman" w:hAnsi="Arial" w:cs="Arial"/>
                <w:sz w:val="16"/>
                <w:szCs w:val="16"/>
              </w:rPr>
            </w:pPr>
            <w:r w:rsidRPr="00951791">
              <w:rPr>
                <w:rFonts w:ascii="Arial" w:eastAsia="Times New Roman" w:hAnsi="Arial" w:cs="Arial"/>
                <w:sz w:val="16"/>
                <w:szCs w:val="16"/>
              </w:rPr>
              <w:t xml:space="preserve">** </w:t>
            </w:r>
            <w:r w:rsidRPr="00951791">
              <w:rPr>
                <w:rFonts w:ascii="Arial" w:eastAsia="Times New Roman"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51791">
              <w:rPr>
                <w:rFonts w:ascii="Arial" w:eastAsia="Times New Roman" w:hAnsi="Arial" w:cs="Arial"/>
                <w:sz w:val="16"/>
                <w:szCs w:val="16"/>
              </w:rPr>
              <w:t xml:space="preserve"> </w:t>
            </w:r>
          </w:p>
          <w:p w14:paraId="704AD8C5" w14:textId="77777777" w:rsidR="00EF4C04" w:rsidRPr="00951791" w:rsidRDefault="00EF4C04" w:rsidP="00EF4C04">
            <w:pPr>
              <w:tabs>
                <w:tab w:val="left" w:pos="567"/>
              </w:tabs>
              <w:jc w:val="both"/>
              <w:rPr>
                <w:rFonts w:ascii="Arial" w:eastAsia="Times New Roman" w:hAnsi="Arial" w:cs="Arial"/>
                <w:sz w:val="16"/>
                <w:szCs w:val="16"/>
              </w:rPr>
            </w:pPr>
            <w:r w:rsidRPr="00951791">
              <w:rPr>
                <w:rFonts w:ascii="Arial" w:eastAsia="Times New Roman" w:hAnsi="Arial" w:cs="Arial"/>
                <w:sz w:val="16"/>
                <w:szCs w:val="16"/>
              </w:rPr>
              <w:t xml:space="preserve">*** </w:t>
            </w:r>
            <w:r w:rsidRPr="00951791">
              <w:rPr>
                <w:rFonts w:ascii="Arial" w:eastAsia="Times New Roman"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51791">
              <w:rPr>
                <w:rFonts w:ascii="Arial" w:eastAsia="Times New Roman" w:hAnsi="Arial" w:cs="Arial"/>
                <w:sz w:val="16"/>
                <w:szCs w:val="16"/>
              </w:rPr>
              <w:t xml:space="preserve"> </w:t>
            </w:r>
          </w:p>
          <w:p w14:paraId="026AEBDD" w14:textId="77777777" w:rsidR="00EF4C04" w:rsidRPr="00951791" w:rsidRDefault="00EF4C04" w:rsidP="00EF4C04">
            <w:pPr>
              <w:tabs>
                <w:tab w:val="left" w:pos="567"/>
              </w:tabs>
              <w:jc w:val="both"/>
              <w:rPr>
                <w:rFonts w:ascii="Arial" w:eastAsia="Times New Roman" w:hAnsi="Arial" w:cs="Arial"/>
                <w:sz w:val="16"/>
                <w:szCs w:val="16"/>
              </w:rPr>
            </w:pPr>
            <w:r w:rsidRPr="00951791">
              <w:rPr>
                <w:rFonts w:ascii="Arial" w:eastAsia="Times New Roman" w:hAnsi="Arial" w:cs="Arial"/>
                <w:sz w:val="16"/>
                <w:szCs w:val="16"/>
              </w:rPr>
              <w:t xml:space="preserve">**** </w:t>
            </w:r>
            <w:r w:rsidRPr="00951791">
              <w:rPr>
                <w:rFonts w:ascii="Arial" w:eastAsia="Times New Roman" w:hAnsi="Arial" w:cs="Arial"/>
                <w:i/>
                <w:iCs/>
                <w:sz w:val="16"/>
                <w:szCs w:val="16"/>
              </w:rPr>
              <w:t xml:space="preserve">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w:t>
            </w:r>
            <w:r w:rsidRPr="00951791">
              <w:rPr>
                <w:rFonts w:ascii="Arial" w:eastAsia="Times New Roman" w:hAnsi="Arial" w:cs="Arial"/>
                <w:i/>
                <w:iCs/>
                <w:sz w:val="16"/>
                <w:szCs w:val="16"/>
              </w:rPr>
              <w:lastRenderedPageBreak/>
              <w:t>kitoje, negu yra darbovietė, vietoje, taip pat naudodamas informacines ir elektroninių ryšių technologijas.</w:t>
            </w:r>
          </w:p>
          <w:p w14:paraId="5AE73F25" w14:textId="77777777" w:rsidR="00EF4C04" w:rsidRPr="00951791" w:rsidRDefault="00EF4C04" w:rsidP="00EF4C04">
            <w:pPr>
              <w:pStyle w:val="prastasis1"/>
              <w:spacing w:line="240" w:lineRule="auto"/>
              <w:ind w:right="36"/>
              <w:jc w:val="both"/>
              <w:rPr>
                <w:rFonts w:ascii="Arial" w:hAnsi="Arial" w:cs="Arial"/>
                <w:sz w:val="20"/>
                <w:szCs w:val="20"/>
                <w:lang w:val="lt-LT"/>
              </w:rPr>
            </w:pPr>
          </w:p>
          <w:p w14:paraId="746E61AE" w14:textId="77777777" w:rsidR="00EF4C04" w:rsidRPr="00951791" w:rsidRDefault="00EF4C04" w:rsidP="00EF4C04">
            <w:pPr>
              <w:pStyle w:val="prastasis1"/>
              <w:spacing w:line="240" w:lineRule="auto"/>
              <w:ind w:right="36"/>
              <w:jc w:val="both"/>
              <w:rPr>
                <w:rFonts w:ascii="Arial" w:hAnsi="Arial" w:cs="Arial"/>
                <w:sz w:val="20"/>
                <w:szCs w:val="20"/>
                <w:lang w:val="lt-LT"/>
              </w:rPr>
            </w:pPr>
          </w:p>
          <w:p w14:paraId="49A64EFD" w14:textId="77777777" w:rsidR="00EF4C04" w:rsidRPr="00951791" w:rsidRDefault="00EF4C04" w:rsidP="00EF4C04">
            <w:pPr>
              <w:pStyle w:val="prastasis1"/>
              <w:spacing w:line="240" w:lineRule="auto"/>
              <w:ind w:right="36"/>
              <w:jc w:val="both"/>
              <w:rPr>
                <w:rFonts w:ascii="Arial" w:hAnsi="Arial" w:cs="Arial"/>
                <w:sz w:val="20"/>
                <w:szCs w:val="20"/>
                <w:lang w:val="lt-LT"/>
              </w:rPr>
            </w:pPr>
          </w:p>
          <w:p w14:paraId="0C3126A4" w14:textId="77777777" w:rsidR="00EF4C04" w:rsidRPr="00951791" w:rsidRDefault="00EF4C04" w:rsidP="00EF4C04">
            <w:pPr>
              <w:ind w:right="36"/>
              <w:jc w:val="both"/>
              <w:rPr>
                <w:rFonts w:ascii="Arial" w:hAnsi="Arial" w:cs="Arial"/>
                <w:iCs/>
                <w:sz w:val="20"/>
                <w:szCs w:val="20"/>
              </w:rPr>
            </w:pPr>
          </w:p>
        </w:tc>
        <w:tc>
          <w:tcPr>
            <w:tcW w:w="3329" w:type="dxa"/>
          </w:tcPr>
          <w:p w14:paraId="54A4162D" w14:textId="77777777" w:rsidR="00EF4C04" w:rsidRPr="00951791" w:rsidRDefault="00EF4C04" w:rsidP="00EF4C04">
            <w:pPr>
              <w:jc w:val="both"/>
              <w:rPr>
                <w:rFonts w:ascii="Arial" w:eastAsia="Calibri" w:hAnsi="Arial" w:cs="Arial"/>
                <w:b/>
                <w:bCs/>
                <w:sz w:val="20"/>
                <w:szCs w:val="20"/>
                <w:u w:val="single"/>
                <w:lang w:val="en-GB"/>
              </w:rPr>
            </w:pPr>
            <w:r w:rsidRPr="00951791">
              <w:rPr>
                <w:rFonts w:ascii="Arial" w:eastAsia="Calibri" w:hAnsi="Arial" w:cs="Arial"/>
                <w:sz w:val="20"/>
                <w:szCs w:val="20"/>
                <w:lang w:val="en-GB"/>
              </w:rPr>
              <w:lastRenderedPageBreak/>
              <w:t>During the execution of the contract,</w:t>
            </w:r>
            <w:r w:rsidRPr="00951791">
              <w:rPr>
                <w:rFonts w:ascii="Arial" w:eastAsia="Calibri" w:hAnsi="Arial" w:cs="Arial"/>
                <w:b/>
                <w:bCs/>
                <w:sz w:val="20"/>
                <w:szCs w:val="20"/>
                <w:u w:val="single"/>
                <w:lang w:val="en-GB"/>
              </w:rPr>
              <w:t xml:space="preserve"> at least one of the following family and work-life balance measures must be applied to the supplier's or sub-suppliers, or economic entities </w:t>
            </w:r>
            <w:r w:rsidRPr="00951791">
              <w:rPr>
                <w:rFonts w:ascii="Arial" w:eastAsia="Calibri" w:hAnsi="Arial" w:cs="Arial"/>
                <w:b/>
                <w:bCs/>
                <w:sz w:val="20"/>
                <w:szCs w:val="20"/>
                <w:u w:val="single"/>
                <w:lang w:val="en-GB"/>
              </w:rPr>
              <w:lastRenderedPageBreak/>
              <w:t xml:space="preserve">whose capacity is relied on   employee(s) </w:t>
            </w:r>
            <w:r w:rsidRPr="00951791">
              <w:rPr>
                <w:rFonts w:ascii="Arial" w:eastAsia="Calibri" w:hAnsi="Arial" w:cs="Arial"/>
                <w:sz w:val="20"/>
                <w:szCs w:val="20"/>
                <w:lang w:val="en-GB"/>
              </w:rPr>
              <w:t>directly performing the procurement contract:</w:t>
            </w:r>
          </w:p>
          <w:p w14:paraId="35F3A9D2"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A flexible work schedule, where the employee must be at the workplace during fixed working hours (shift), but may work the remaining hours of the day (shift) before or after these hours*;</w:t>
            </w:r>
          </w:p>
          <w:p w14:paraId="5FC69F39"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An individual work time regime**, where the individual employee's work hours are distributed throughout the week;</w:t>
            </w:r>
          </w:p>
          <w:p w14:paraId="61D747EA"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A split workday schedule, where work is done on the same day (shift) with a break for rest and meals that lasts longer than the maximum established break time***;</w:t>
            </w:r>
          </w:p>
          <w:p w14:paraId="1AEEBFAA"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Remote work****;</w:t>
            </w:r>
          </w:p>
          <w:p w14:paraId="543BA690"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A reduced 32-hour workweek while maintaining the set salary for the non-working hours;</w:t>
            </w:r>
          </w:p>
          <w:p w14:paraId="0F71B8EF"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The option to bring a child (adopted child, foster child) to the workplace if necessary, or compensation for child care services;</w:t>
            </w:r>
          </w:p>
          <w:p w14:paraId="18D05B67"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At least one additional day off with the salary maintained;</w:t>
            </w:r>
          </w:p>
          <w:p w14:paraId="0C4F4933" w14:textId="77777777" w:rsidR="00EF4C04" w:rsidRPr="00951791" w:rsidRDefault="00EF4C04" w:rsidP="00812417">
            <w:pPr>
              <w:numPr>
                <w:ilvl w:val="0"/>
                <w:numId w:val="10"/>
              </w:numPr>
              <w:tabs>
                <w:tab w:val="clear" w:pos="720"/>
                <w:tab w:val="left" w:pos="229"/>
                <w:tab w:val="left" w:pos="379"/>
              </w:tabs>
              <w:ind w:left="26" w:hanging="26"/>
              <w:jc w:val="both"/>
              <w:rPr>
                <w:rFonts w:ascii="Arial" w:eastAsia="Calibri" w:hAnsi="Arial" w:cs="Arial"/>
                <w:sz w:val="20"/>
                <w:szCs w:val="20"/>
                <w:lang w:val="en-GB"/>
              </w:rPr>
            </w:pPr>
            <w:r w:rsidRPr="00951791">
              <w:rPr>
                <w:rFonts w:ascii="Arial" w:eastAsia="Calibri" w:hAnsi="Arial" w:cs="Arial"/>
                <w:sz w:val="20"/>
                <w:szCs w:val="20"/>
                <w:lang w:val="en-GB"/>
              </w:rPr>
              <w:t>Compensation for the payment the employee make to caregivers or individual care workers for the care of family members or cohabitants who require continuous nursing or care while he/she works.</w:t>
            </w:r>
          </w:p>
          <w:p w14:paraId="58B7E7A4" w14:textId="77777777" w:rsidR="00EF4C04" w:rsidRPr="00951791" w:rsidRDefault="00EF4C04" w:rsidP="00EF4C04">
            <w:pPr>
              <w:jc w:val="both"/>
              <w:rPr>
                <w:rFonts w:ascii="Arial" w:eastAsia="Times New Roman" w:hAnsi="Arial" w:cs="Arial"/>
                <w:i/>
                <w:iCs/>
                <w:sz w:val="16"/>
                <w:szCs w:val="16"/>
                <w:lang w:val="en-GB" w:eastAsia="lt-LT"/>
              </w:rPr>
            </w:pPr>
            <w:r w:rsidRPr="00951791">
              <w:rPr>
                <w:rFonts w:ascii="Arial" w:eastAsia="Times New Roman" w:hAnsi="Arial" w:cs="Arial"/>
                <w:i/>
                <w:iCs/>
                <w:sz w:val="16"/>
                <w:szCs w:val="16"/>
                <w:lang w:val="en-GB" w:eastAsia="lt-LT"/>
              </w:rPr>
              <w:t xml:space="preserve">* While working under this work schedule, the employee must be present at the workplace during fixed hours of the workday, </w:t>
            </w:r>
            <w:r w:rsidRPr="00951791">
              <w:rPr>
                <w:rFonts w:ascii="Arial" w:eastAsia="Times New Roman" w:hAnsi="Arial" w:cs="Arial"/>
                <w:i/>
                <w:iCs/>
                <w:sz w:val="16"/>
                <w:szCs w:val="16"/>
                <w:lang w:val="en-GB" w:eastAsia="lt-LT"/>
              </w:rPr>
              <w:lastRenderedPageBreak/>
              <w:t>while the remaining hours of the day can be worked before or after these fixed hours. Typically, the fixed workday hours that the employee must spend at the workplace are determined by the employer, while the employee chooses when to complete the non-fixed hours. With the employer's consent, it is possible to transfer unused non-fixed workday hours to another workday, provided that maximum working time and minimum rest time requirements are not violated.</w:t>
            </w:r>
          </w:p>
          <w:p w14:paraId="223E6EAC" w14:textId="77777777" w:rsidR="00EF4C04" w:rsidRPr="00951791" w:rsidRDefault="00EF4C04" w:rsidP="00EF4C04">
            <w:pPr>
              <w:jc w:val="both"/>
              <w:rPr>
                <w:rFonts w:ascii="Arial" w:eastAsia="Times New Roman" w:hAnsi="Arial" w:cs="Arial"/>
                <w:i/>
                <w:iCs/>
                <w:sz w:val="16"/>
                <w:szCs w:val="16"/>
                <w:lang w:val="en-GB" w:eastAsia="lt-LT"/>
              </w:rPr>
            </w:pPr>
            <w:r w:rsidRPr="00951791">
              <w:rPr>
                <w:rFonts w:ascii="Arial" w:eastAsia="Times New Roman" w:hAnsi="Arial" w:cs="Arial"/>
                <w:i/>
                <w:iCs/>
                <w:sz w:val="16"/>
                <w:szCs w:val="16"/>
                <w:lang w:val="en-GB" w:eastAsia="lt-LT"/>
              </w:rPr>
              <w:t>** If an individual work schedule is chosen, the employee and employer agree on the distribution of the work time norm at their discretion. It is important to ensure that the maximum working time and minimum rest time requirements are not violated. For example, they can agree to work 10 hours a day for 4 days and have a 3-day weekend.</w:t>
            </w:r>
          </w:p>
          <w:p w14:paraId="50288C22" w14:textId="77777777" w:rsidR="00EF4C04" w:rsidRPr="00951791" w:rsidRDefault="00EF4C04" w:rsidP="00EF4C04">
            <w:pPr>
              <w:jc w:val="both"/>
              <w:rPr>
                <w:rFonts w:ascii="Arial" w:eastAsia="Times New Roman" w:hAnsi="Arial" w:cs="Arial"/>
                <w:i/>
                <w:iCs/>
                <w:sz w:val="16"/>
                <w:szCs w:val="16"/>
                <w:lang w:val="en-GB" w:eastAsia="lt-LT"/>
              </w:rPr>
            </w:pPr>
            <w:r w:rsidRPr="00951791">
              <w:rPr>
                <w:rFonts w:ascii="Arial" w:eastAsia="Times New Roman" w:hAnsi="Arial" w:cs="Arial"/>
                <w:i/>
                <w:iCs/>
                <w:sz w:val="16"/>
                <w:szCs w:val="16"/>
                <w:lang w:val="en-GB" w:eastAsia="lt-LT"/>
              </w:rPr>
              <w:t>*** When working under this schedule, the workday includes a break for rest and meals that is longer than the maximum legally prescribed break duration, i.e., longer than two hours. For example, the employee may work 4 hours, then take a 3-hour break for rest and meals, during which they may leave the workplace, and then return to work for another 4 hours.</w:t>
            </w:r>
          </w:p>
          <w:p w14:paraId="3E94D16A" w14:textId="77777777" w:rsidR="00EF4C04" w:rsidRPr="00951791" w:rsidRDefault="00EF4C04" w:rsidP="00EF4C04">
            <w:pPr>
              <w:jc w:val="both"/>
              <w:rPr>
                <w:rFonts w:ascii="Arial" w:eastAsia="Times New Roman" w:hAnsi="Arial" w:cs="Arial"/>
                <w:i/>
                <w:iCs/>
                <w:sz w:val="16"/>
                <w:szCs w:val="16"/>
                <w:lang w:val="en-GB" w:eastAsia="lt-LT"/>
              </w:rPr>
            </w:pPr>
            <w:r w:rsidRPr="00951791">
              <w:rPr>
                <w:rFonts w:ascii="Arial" w:eastAsia="Times New Roman" w:hAnsi="Arial" w:cs="Arial"/>
                <w:i/>
                <w:iCs/>
                <w:sz w:val="16"/>
                <w:szCs w:val="16"/>
                <w:lang w:val="en-GB" w:eastAsia="lt-LT"/>
              </w:rPr>
              <w:t>**** Remote work is a form of work organization or method of performing work in which the employee regularly carries out their assigned work functions or a portion of them remotely, for all or part of their working time, in accordance with an agreement with the employer. This takes place at a location other than the workplace agreed upon by both parties in the employment contract, using information and communication technologies.</w:t>
            </w:r>
          </w:p>
          <w:p w14:paraId="6E3299E9" w14:textId="77777777" w:rsidR="00EF4C04" w:rsidRPr="00951791" w:rsidRDefault="00EF4C04" w:rsidP="00EF4C04">
            <w:pPr>
              <w:ind w:right="36"/>
              <w:jc w:val="both"/>
              <w:rPr>
                <w:rFonts w:ascii="Arial" w:hAnsi="Arial" w:cs="Arial"/>
                <w:sz w:val="20"/>
                <w:szCs w:val="20"/>
              </w:rPr>
            </w:pPr>
          </w:p>
        </w:tc>
        <w:tc>
          <w:tcPr>
            <w:tcW w:w="3544" w:type="dxa"/>
          </w:tcPr>
          <w:p w14:paraId="264767A6" w14:textId="17550C3C" w:rsidR="00EF4C04" w:rsidRPr="00951791" w:rsidRDefault="00EF4C04" w:rsidP="00EF4C04">
            <w:pPr>
              <w:jc w:val="both"/>
              <w:rPr>
                <w:rFonts w:ascii="Arial" w:eastAsia="Calibri" w:hAnsi="Arial" w:cs="Arial"/>
                <w:b/>
                <w:bCs/>
                <w:sz w:val="20"/>
                <w:szCs w:val="20"/>
              </w:rPr>
            </w:pPr>
            <w:r w:rsidRPr="00951791">
              <w:rPr>
                <w:rFonts w:ascii="Arial" w:eastAsia="Calibri" w:hAnsi="Arial" w:cs="Arial"/>
                <w:b/>
                <w:bCs/>
                <w:sz w:val="20"/>
                <w:szCs w:val="20"/>
              </w:rPr>
              <w:lastRenderedPageBreak/>
              <w:t xml:space="preserve">Atitikimas reikalavimui turi būti deklaruojamas Pasiūlyme </w:t>
            </w:r>
            <w:r w:rsidRPr="00951791">
              <w:rPr>
                <w:rFonts w:ascii="Arial" w:hAnsi="Arial" w:cs="Arial"/>
                <w:sz w:val="20"/>
                <w:szCs w:val="20"/>
              </w:rPr>
              <w:t>(SPS 2 priedas)</w:t>
            </w:r>
          </w:p>
          <w:p w14:paraId="1C600347" w14:textId="77777777" w:rsidR="00EF4C04" w:rsidRPr="00951791" w:rsidRDefault="00EF4C04" w:rsidP="00EF4C04">
            <w:pPr>
              <w:jc w:val="both"/>
              <w:rPr>
                <w:rFonts w:ascii="Arial" w:eastAsia="Calibri" w:hAnsi="Arial" w:cs="Arial"/>
                <w:b/>
                <w:bCs/>
                <w:sz w:val="20"/>
                <w:szCs w:val="20"/>
              </w:rPr>
            </w:pPr>
          </w:p>
          <w:p w14:paraId="2A6A8892" w14:textId="77777777" w:rsidR="00EF4C04" w:rsidRPr="00951791" w:rsidRDefault="00EF4C04" w:rsidP="00EF4C04">
            <w:pPr>
              <w:jc w:val="both"/>
              <w:rPr>
                <w:rFonts w:ascii="Arial" w:eastAsia="Calibri" w:hAnsi="Arial" w:cs="Arial"/>
                <w:sz w:val="20"/>
                <w:szCs w:val="20"/>
              </w:rPr>
            </w:pPr>
            <w:r w:rsidRPr="00951791">
              <w:rPr>
                <w:rFonts w:ascii="Arial" w:eastAsia="Calibri" w:hAnsi="Arial" w:cs="Arial"/>
                <w:b/>
                <w:bCs/>
                <w:sz w:val="20"/>
                <w:szCs w:val="20"/>
              </w:rPr>
              <w:t xml:space="preserve">Kitų dokumentų bus prašoma pateikti tik iš Tiekėjo, kuris pagal </w:t>
            </w:r>
            <w:r w:rsidRPr="00951791">
              <w:rPr>
                <w:rFonts w:ascii="Arial" w:eastAsia="Calibri" w:hAnsi="Arial" w:cs="Arial"/>
                <w:b/>
                <w:bCs/>
                <w:sz w:val="20"/>
                <w:szCs w:val="20"/>
              </w:rPr>
              <w:lastRenderedPageBreak/>
              <w:t>sudarytą pasiūlymų eilę, pateikė ekonomiškai naudingiausią pasiūlymą:</w:t>
            </w:r>
            <w:r w:rsidRPr="00951791">
              <w:rPr>
                <w:rFonts w:ascii="Arial" w:eastAsia="Calibri" w:hAnsi="Arial" w:cs="Arial"/>
                <w:sz w:val="20"/>
                <w:szCs w:val="20"/>
              </w:rPr>
              <w:t xml:space="preserve"> </w:t>
            </w:r>
          </w:p>
          <w:p w14:paraId="54061158" w14:textId="77777777" w:rsidR="00EF4C04" w:rsidRPr="00951791" w:rsidRDefault="00EF4C04" w:rsidP="00812417">
            <w:pPr>
              <w:pStyle w:val="Sraopastraipa"/>
              <w:numPr>
                <w:ilvl w:val="0"/>
                <w:numId w:val="15"/>
              </w:numPr>
              <w:jc w:val="both"/>
              <w:rPr>
                <w:rFonts w:ascii="Arial" w:eastAsia="Calibri" w:hAnsi="Arial" w:cs="Arial"/>
                <w:sz w:val="20"/>
                <w:szCs w:val="20"/>
              </w:rPr>
            </w:pPr>
            <w:r w:rsidRPr="00951791">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7D441AD" w14:textId="77777777" w:rsidR="00EF4C04" w:rsidRPr="00951791" w:rsidRDefault="00EF4C04" w:rsidP="00812417">
            <w:pPr>
              <w:pStyle w:val="Sraopastraipa"/>
              <w:numPr>
                <w:ilvl w:val="0"/>
                <w:numId w:val="15"/>
              </w:numPr>
              <w:rPr>
                <w:rFonts w:ascii="Arial" w:eastAsia="Calibri" w:hAnsi="Arial" w:cs="Arial"/>
                <w:sz w:val="20"/>
                <w:szCs w:val="20"/>
              </w:rPr>
            </w:pPr>
            <w:r w:rsidRPr="00951791">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74E8421E" w14:textId="77777777" w:rsidR="00EF4C04" w:rsidRPr="00951791" w:rsidRDefault="00EF4C04" w:rsidP="00812417">
            <w:pPr>
              <w:pStyle w:val="Sraopastraipa"/>
              <w:numPr>
                <w:ilvl w:val="0"/>
                <w:numId w:val="15"/>
              </w:numPr>
              <w:rPr>
                <w:rFonts w:ascii="Arial" w:eastAsia="Calibri" w:hAnsi="Arial" w:cs="Arial"/>
                <w:sz w:val="20"/>
                <w:szCs w:val="20"/>
              </w:rPr>
            </w:pPr>
            <w:r w:rsidRPr="00951791">
              <w:rPr>
                <w:rFonts w:ascii="Arial" w:eastAsia="Calibri" w:hAnsi="Arial" w:cs="Arial"/>
                <w:sz w:val="20"/>
                <w:szCs w:val="20"/>
              </w:rPr>
              <w:t xml:space="preserve">Jeigu tiekėjas taiko 3 punkte numatytą priemonę – bent vieno asmens, kuris tiesiogiai dalyvaus vykdant pirkimo sutartį, darbo grafiką arba kitą lygiavertį įpareigojančios formos dokumentą, pagal kurį tiekėjo darbuotojams, </w:t>
            </w:r>
            <w:r w:rsidRPr="00951791">
              <w:rPr>
                <w:rFonts w:ascii="Arial" w:eastAsia="Calibri" w:hAnsi="Arial" w:cs="Arial"/>
                <w:sz w:val="20"/>
                <w:szCs w:val="20"/>
              </w:rPr>
              <w:lastRenderedPageBreak/>
              <w:t>kurie tiesiogiai vykdys pirkimo sutartį, taikomos nurodytos šeimos ir darbo interesų derinimo priemonės;</w:t>
            </w:r>
          </w:p>
          <w:p w14:paraId="0D3D628D" w14:textId="77777777" w:rsidR="00EF4C04" w:rsidRPr="00951791" w:rsidRDefault="00EF4C04" w:rsidP="00812417">
            <w:pPr>
              <w:pStyle w:val="Sraopastraipa"/>
              <w:numPr>
                <w:ilvl w:val="0"/>
                <w:numId w:val="15"/>
              </w:numPr>
              <w:jc w:val="both"/>
              <w:rPr>
                <w:rFonts w:ascii="Arial" w:eastAsia="Calibri" w:hAnsi="Arial" w:cs="Arial"/>
                <w:sz w:val="20"/>
                <w:szCs w:val="20"/>
              </w:rPr>
            </w:pPr>
            <w:r w:rsidRPr="00951791">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FA7333" w14:textId="77777777" w:rsidR="00EF4C04" w:rsidRPr="00951791" w:rsidRDefault="00EF4C04" w:rsidP="00812417">
            <w:pPr>
              <w:pStyle w:val="Sraopastraipa"/>
              <w:numPr>
                <w:ilvl w:val="0"/>
                <w:numId w:val="15"/>
              </w:numPr>
              <w:jc w:val="both"/>
              <w:rPr>
                <w:rFonts w:ascii="Arial" w:eastAsia="Calibri" w:hAnsi="Arial" w:cs="Arial"/>
                <w:sz w:val="20"/>
                <w:szCs w:val="20"/>
              </w:rPr>
            </w:pPr>
            <w:r w:rsidRPr="00951791">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512212F0" w14:textId="77777777" w:rsidR="00EF4C04" w:rsidRPr="00951791" w:rsidRDefault="00EF4C04" w:rsidP="00812417">
            <w:pPr>
              <w:pStyle w:val="Sraopastraipa"/>
              <w:numPr>
                <w:ilvl w:val="0"/>
                <w:numId w:val="15"/>
              </w:numPr>
              <w:jc w:val="both"/>
              <w:rPr>
                <w:rFonts w:ascii="Arial" w:eastAsia="Calibri" w:hAnsi="Arial" w:cs="Arial"/>
                <w:sz w:val="20"/>
                <w:szCs w:val="20"/>
              </w:rPr>
            </w:pPr>
            <w:r w:rsidRPr="00951791">
              <w:rPr>
                <w:rFonts w:ascii="Arial" w:eastAsia="Calibri" w:hAnsi="Arial" w:cs="Arial"/>
                <w:sz w:val="20"/>
                <w:szCs w:val="20"/>
              </w:rPr>
              <w:t xml:space="preserve">Jeigu tiekėjas taiko 6 punkte numatytą priemonę – patvirtintas darbo tvarkos </w:t>
            </w:r>
            <w:r w:rsidRPr="00951791">
              <w:rPr>
                <w:rFonts w:ascii="Arial" w:eastAsia="Calibri" w:hAnsi="Arial" w:cs="Arial"/>
                <w:sz w:val="20"/>
                <w:szCs w:val="20"/>
              </w:rPr>
              <w:lastRenderedPageBreak/>
              <w:t>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33D6FDC" w14:textId="77777777" w:rsidR="00EF4C04" w:rsidRPr="00951791" w:rsidRDefault="00EF4C04" w:rsidP="00812417">
            <w:pPr>
              <w:pStyle w:val="Sraopastraipa"/>
              <w:numPr>
                <w:ilvl w:val="0"/>
                <w:numId w:val="15"/>
              </w:numPr>
              <w:jc w:val="both"/>
              <w:rPr>
                <w:rFonts w:ascii="Arial" w:eastAsia="Calibri" w:hAnsi="Arial" w:cs="Arial"/>
                <w:sz w:val="20"/>
                <w:szCs w:val="20"/>
              </w:rPr>
            </w:pPr>
            <w:r w:rsidRPr="00951791">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F90944" w14:textId="77777777" w:rsidR="00EF4C04" w:rsidRPr="00951791" w:rsidRDefault="00EF4C04" w:rsidP="00812417">
            <w:pPr>
              <w:pStyle w:val="Sraopastraipa"/>
              <w:numPr>
                <w:ilvl w:val="0"/>
                <w:numId w:val="15"/>
              </w:numPr>
              <w:jc w:val="both"/>
              <w:rPr>
                <w:rFonts w:ascii="Arial" w:eastAsia="Calibri" w:hAnsi="Arial" w:cs="Arial"/>
                <w:sz w:val="20"/>
                <w:szCs w:val="20"/>
              </w:rPr>
            </w:pPr>
            <w:r w:rsidRPr="00951791">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w:t>
            </w:r>
            <w:r w:rsidRPr="00951791">
              <w:rPr>
                <w:rFonts w:ascii="Arial" w:eastAsia="Calibri" w:hAnsi="Arial" w:cs="Arial"/>
                <w:sz w:val="20"/>
                <w:szCs w:val="20"/>
              </w:rPr>
              <w:lastRenderedPageBreak/>
              <w:t>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p w14:paraId="1AE52DFA" w14:textId="77777777" w:rsidR="00EF4C04" w:rsidRPr="00951791" w:rsidRDefault="00EF4C04" w:rsidP="00EF4C04">
            <w:pPr>
              <w:jc w:val="both"/>
              <w:rPr>
                <w:rFonts w:ascii="Arial" w:eastAsia="Calibri" w:hAnsi="Arial" w:cs="Arial"/>
                <w:sz w:val="20"/>
                <w:szCs w:val="20"/>
              </w:rPr>
            </w:pPr>
          </w:p>
          <w:p w14:paraId="6521931B" w14:textId="77777777" w:rsidR="00EF4C04" w:rsidRPr="00951791" w:rsidRDefault="00EF4C04" w:rsidP="00EF4C04">
            <w:pPr>
              <w:jc w:val="both"/>
              <w:rPr>
                <w:rFonts w:ascii="Arial" w:hAnsi="Arial" w:cs="Arial"/>
                <w:bCs/>
                <w:strike/>
                <w:sz w:val="20"/>
                <w:szCs w:val="20"/>
              </w:rPr>
            </w:pPr>
          </w:p>
        </w:tc>
        <w:tc>
          <w:tcPr>
            <w:tcW w:w="3343" w:type="dxa"/>
          </w:tcPr>
          <w:p w14:paraId="541550FE" w14:textId="076FB58A" w:rsidR="00EF4C04" w:rsidRPr="00951791" w:rsidRDefault="00EF4C04" w:rsidP="00EF4C04">
            <w:pPr>
              <w:jc w:val="both"/>
              <w:rPr>
                <w:rFonts w:ascii="Arial" w:eastAsia="Calibri" w:hAnsi="Arial" w:cs="Arial"/>
                <w:sz w:val="20"/>
                <w:szCs w:val="20"/>
                <w:lang w:val="en-GB"/>
              </w:rPr>
            </w:pPr>
            <w:r w:rsidRPr="00951791">
              <w:rPr>
                <w:rFonts w:ascii="Arial" w:eastAsia="Calibri" w:hAnsi="Arial" w:cs="Arial"/>
                <w:b/>
                <w:bCs/>
                <w:sz w:val="20"/>
                <w:szCs w:val="20"/>
                <w:lang w:val="en-GB"/>
              </w:rPr>
              <w:lastRenderedPageBreak/>
              <w:t xml:space="preserve">Compliance with this requirement must be declared in the Tender </w:t>
            </w:r>
            <w:r w:rsidRPr="00951791">
              <w:rPr>
                <w:rFonts w:ascii="Arial" w:eastAsia="Calibri" w:hAnsi="Arial" w:cs="Arial"/>
                <w:sz w:val="20"/>
                <w:szCs w:val="20"/>
                <w:lang w:val="en-GB"/>
              </w:rPr>
              <w:t>(Annex 2 to the SPC).</w:t>
            </w:r>
          </w:p>
          <w:p w14:paraId="50D1067A" w14:textId="77777777" w:rsidR="00EF4C04" w:rsidRPr="00951791" w:rsidRDefault="00EF4C04" w:rsidP="00EF4C04">
            <w:pPr>
              <w:jc w:val="both"/>
              <w:rPr>
                <w:rFonts w:ascii="Arial" w:eastAsia="Calibri" w:hAnsi="Arial" w:cs="Arial"/>
                <w:sz w:val="20"/>
                <w:szCs w:val="20"/>
                <w:lang w:val="en-GB"/>
              </w:rPr>
            </w:pPr>
          </w:p>
          <w:p w14:paraId="7DF246DD"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b/>
                <w:bCs/>
                <w:sz w:val="20"/>
                <w:szCs w:val="20"/>
                <w:lang w:val="en-GB"/>
              </w:rPr>
              <w:t xml:space="preserve">Other documents will be requested only from the </w:t>
            </w:r>
            <w:r w:rsidRPr="00951791">
              <w:rPr>
                <w:rFonts w:ascii="Arial" w:eastAsia="Calibri" w:hAnsi="Arial" w:cs="Arial"/>
                <w:b/>
                <w:bCs/>
                <w:sz w:val="20"/>
                <w:szCs w:val="20"/>
                <w:lang w:val="en-GB"/>
              </w:rPr>
              <w:lastRenderedPageBreak/>
              <w:t>Supplier who, according to the ranking of tenders, submitted the most economically advantageous tender:</w:t>
            </w:r>
            <w:r w:rsidRPr="00951791">
              <w:rPr>
                <w:rFonts w:ascii="Arial" w:eastAsia="Calibri" w:hAnsi="Arial" w:cs="Arial"/>
                <w:sz w:val="20"/>
                <w:szCs w:val="20"/>
                <w:lang w:val="en-GB"/>
              </w:rPr>
              <w:t xml:space="preserve"> If the supplier applies the measure specified in point 1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5295969A"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If the supplier applies the measure specified in point 2 – the work schedule of at least one person directly involved in implementing the procurement contract or another equivalent binding document under which the measures for reconciling family and work interests apply to the supplier's employees directly implementing the procurement contract;</w:t>
            </w:r>
          </w:p>
          <w:p w14:paraId="4FBF77C6"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 xml:space="preserve">If the supplier applies the measure specified in point 3 – the work schedule of at </w:t>
            </w:r>
            <w:r w:rsidRPr="00951791">
              <w:rPr>
                <w:rFonts w:ascii="Arial" w:eastAsia="Calibri" w:hAnsi="Arial" w:cs="Arial"/>
                <w:sz w:val="20"/>
                <w:szCs w:val="20"/>
                <w:lang w:val="en-GB"/>
              </w:rPr>
              <w:lastRenderedPageBreak/>
              <w:t>least one person directly involved in implementing the procurement contract or another equivalent binding document under which the measures for reconciling family and work interests apply to the supplier's employees directly implementing the procurement contract;</w:t>
            </w:r>
          </w:p>
          <w:p w14:paraId="7F62BAFF"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If the supplier applies the measure specified in point 4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09ACC133"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 xml:space="preserve">If the supplier applies the measure specified in point 5 – approved work regulations or a national (intersectoral), territorial, sectoral (manufacturing, services, professional), employer, or workplace-level collective agreement or another equivalent binding document under </w:t>
            </w:r>
            <w:r w:rsidRPr="00951791">
              <w:rPr>
                <w:rFonts w:ascii="Arial" w:eastAsia="Calibri" w:hAnsi="Arial" w:cs="Arial"/>
                <w:sz w:val="20"/>
                <w:szCs w:val="20"/>
                <w:lang w:val="en-GB"/>
              </w:rPr>
              <w:lastRenderedPageBreak/>
              <w:t>which the measures for reconciling family and work interests apply to the supplier's employees directly implementing the procurement contract;</w:t>
            </w:r>
          </w:p>
          <w:p w14:paraId="437C7F0B"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If the supplier applies the measure specified in point 6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1A22A7B5"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 xml:space="preserve">If the supplier applies the measure specified in point 7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w:t>
            </w:r>
            <w:r w:rsidRPr="00951791">
              <w:rPr>
                <w:rFonts w:ascii="Arial" w:eastAsia="Calibri" w:hAnsi="Arial" w:cs="Arial"/>
                <w:sz w:val="20"/>
                <w:szCs w:val="20"/>
                <w:lang w:val="en-GB"/>
              </w:rPr>
              <w:lastRenderedPageBreak/>
              <w:t>directly implementing the procurement contract;</w:t>
            </w:r>
          </w:p>
          <w:p w14:paraId="3E889502" w14:textId="77777777" w:rsidR="00EF4C04" w:rsidRPr="00951791" w:rsidRDefault="00EF4C04" w:rsidP="00812417">
            <w:pPr>
              <w:numPr>
                <w:ilvl w:val="0"/>
                <w:numId w:val="16"/>
              </w:numPr>
              <w:jc w:val="both"/>
              <w:rPr>
                <w:rFonts w:ascii="Arial" w:eastAsia="Calibri" w:hAnsi="Arial" w:cs="Arial"/>
                <w:sz w:val="20"/>
                <w:szCs w:val="20"/>
                <w:lang w:val="en-GB"/>
              </w:rPr>
            </w:pPr>
            <w:r w:rsidRPr="00951791">
              <w:rPr>
                <w:rFonts w:ascii="Arial" w:eastAsia="Calibri" w:hAnsi="Arial" w:cs="Arial"/>
                <w:sz w:val="20"/>
                <w:szCs w:val="20"/>
                <w:lang w:val="en-GB"/>
              </w:rPr>
              <w:t>If the supplier applies the measure specified in point 8 – evidence of compensation provided for childcare services or the care of persons requiring permanent nursing or supervision, by presenting a copy of the agreement with the childcare/nursing service provider or institution, proof of payment (transfer copy), or another equivalent document or binding form under which the measures for reconciling family and work interests apply to the supplier's employees directly implementing the procurement contract.</w:t>
            </w:r>
          </w:p>
          <w:p w14:paraId="18C947CB" w14:textId="77777777" w:rsidR="00EF4C04" w:rsidRPr="00951791" w:rsidRDefault="00EF4C04" w:rsidP="00EF4C04">
            <w:pPr>
              <w:jc w:val="both"/>
              <w:rPr>
                <w:rFonts w:ascii="Arial" w:eastAsia="Calibri" w:hAnsi="Arial" w:cs="Arial"/>
                <w:sz w:val="20"/>
                <w:szCs w:val="20"/>
              </w:rPr>
            </w:pPr>
          </w:p>
          <w:p w14:paraId="7CD3F6F5" w14:textId="77777777" w:rsidR="00EF4C04" w:rsidRPr="00951791" w:rsidRDefault="00EF4C04" w:rsidP="00EF4C04">
            <w:pPr>
              <w:jc w:val="both"/>
              <w:rPr>
                <w:rFonts w:ascii="Arial" w:eastAsia="Calibri" w:hAnsi="Arial" w:cs="Arial"/>
                <w:vanish/>
                <w:sz w:val="20"/>
                <w:szCs w:val="20"/>
              </w:rPr>
            </w:pPr>
            <w:r w:rsidRPr="00951791">
              <w:rPr>
                <w:rFonts w:ascii="Arial" w:eastAsia="Calibri" w:hAnsi="Arial" w:cs="Arial"/>
                <w:vanish/>
                <w:sz w:val="20"/>
                <w:szCs w:val="20"/>
              </w:rPr>
              <w:t>Top of Form</w:t>
            </w:r>
          </w:p>
          <w:p w14:paraId="6AB60864" w14:textId="77777777" w:rsidR="00EF4C04" w:rsidRPr="00951791" w:rsidRDefault="00EF4C04" w:rsidP="00EF4C04">
            <w:pPr>
              <w:jc w:val="both"/>
              <w:rPr>
                <w:rFonts w:ascii="Arial" w:eastAsia="Calibri" w:hAnsi="Arial" w:cs="Arial"/>
                <w:sz w:val="20"/>
                <w:szCs w:val="20"/>
              </w:rPr>
            </w:pPr>
          </w:p>
          <w:p w14:paraId="646CDA0A" w14:textId="77777777" w:rsidR="00EF4C04" w:rsidRPr="00951791" w:rsidRDefault="00EF4C04" w:rsidP="00EF4C04">
            <w:pPr>
              <w:jc w:val="both"/>
              <w:rPr>
                <w:rFonts w:ascii="Arial" w:eastAsia="Calibri" w:hAnsi="Arial" w:cs="Arial"/>
                <w:vanish/>
                <w:sz w:val="20"/>
                <w:szCs w:val="20"/>
              </w:rPr>
            </w:pPr>
            <w:r w:rsidRPr="00951791">
              <w:rPr>
                <w:rFonts w:ascii="Arial" w:eastAsia="Calibri" w:hAnsi="Arial" w:cs="Arial"/>
                <w:vanish/>
                <w:sz w:val="20"/>
                <w:szCs w:val="20"/>
              </w:rPr>
              <w:t>Bottom of Form</w:t>
            </w:r>
          </w:p>
          <w:p w14:paraId="3EF5992F" w14:textId="77777777" w:rsidR="00EF4C04" w:rsidRPr="00951791" w:rsidRDefault="00EF4C04" w:rsidP="00EF4C04">
            <w:pPr>
              <w:jc w:val="both"/>
              <w:rPr>
                <w:rFonts w:ascii="Arial" w:hAnsi="Arial" w:cs="Arial"/>
                <w:bCs/>
                <w:sz w:val="20"/>
                <w:szCs w:val="20"/>
                <w:lang w:val="en-US"/>
              </w:rPr>
            </w:pPr>
          </w:p>
        </w:tc>
      </w:tr>
      <w:tr w:rsidR="00EF4C04" w:rsidRPr="006C6662" w14:paraId="34DA4CF2" w14:textId="77777777" w:rsidTr="003916CF">
        <w:trPr>
          <w:trHeight w:val="278"/>
        </w:trPr>
        <w:tc>
          <w:tcPr>
            <w:tcW w:w="985" w:type="dxa"/>
          </w:tcPr>
          <w:p w14:paraId="4D3415DE" w14:textId="77777777" w:rsidR="00EF4C04" w:rsidRPr="00FB48BE" w:rsidRDefault="00EF4C04" w:rsidP="00EF4C04">
            <w:pPr>
              <w:ind w:right="-55"/>
              <w:rPr>
                <w:rFonts w:ascii="Arial" w:hAnsi="Arial" w:cs="Arial"/>
                <w:sz w:val="20"/>
                <w:szCs w:val="20"/>
              </w:rPr>
            </w:pPr>
            <w:r>
              <w:rPr>
                <w:rFonts w:ascii="Arial" w:hAnsi="Arial" w:cs="Arial"/>
                <w:sz w:val="20"/>
                <w:szCs w:val="20"/>
              </w:rPr>
              <w:lastRenderedPageBreak/>
              <w:t>2.</w:t>
            </w:r>
          </w:p>
        </w:tc>
        <w:tc>
          <w:tcPr>
            <w:tcW w:w="3194" w:type="dxa"/>
          </w:tcPr>
          <w:p w14:paraId="6237D211" w14:textId="77777777" w:rsidR="00EF4C04" w:rsidRPr="00951791" w:rsidRDefault="00EF4C04" w:rsidP="00EF4C04">
            <w:pPr>
              <w:jc w:val="both"/>
              <w:rPr>
                <w:rFonts w:ascii="Arial" w:hAnsi="Arial" w:cs="Arial"/>
                <w:sz w:val="20"/>
                <w:szCs w:val="20"/>
              </w:rPr>
            </w:pPr>
            <w:r w:rsidRPr="00951791">
              <w:rPr>
                <w:rFonts w:ascii="Arial" w:hAnsi="Arial" w:cs="Arial"/>
                <w:sz w:val="20"/>
                <w:szCs w:val="20"/>
              </w:rPr>
              <w:t xml:space="preserve">Sutarties vykdymo laikotarpiu tiekėjas arba subtiekėjas, arba ūkio subjektas, kurio pajėgumais remiamasi,  savo darbuotojui (-ams), tiesiogiai vykdantiems pirkimo sutartį, </w:t>
            </w:r>
            <w:r w:rsidRPr="00951791">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0FD39243" w14:textId="7DA7D804" w:rsidR="00EF4C04" w:rsidRPr="00951791" w:rsidRDefault="002A4FD0" w:rsidP="00EF4C04">
            <w:pPr>
              <w:jc w:val="both"/>
              <w:rPr>
                <w:rFonts w:ascii="Arial" w:hAnsi="Arial" w:cs="Arial"/>
                <w:sz w:val="20"/>
                <w:szCs w:val="20"/>
              </w:rPr>
            </w:pPr>
            <w:r w:rsidRPr="00951791">
              <w:rPr>
                <w:rFonts w:ascii="Arial" w:hAnsi="Arial" w:cs="Arial"/>
                <w:sz w:val="20"/>
                <w:szCs w:val="20"/>
              </w:rPr>
              <w:t>1</w:t>
            </w:r>
            <w:r w:rsidR="00EF4C04" w:rsidRPr="00951791">
              <w:rPr>
                <w:rFonts w:ascii="Arial" w:hAnsi="Arial" w:cs="Arial"/>
                <w:sz w:val="20"/>
                <w:szCs w:val="20"/>
              </w:rPr>
              <w:t xml:space="preserve">. tiekėjas tiesiogiai pirkimo sutartį vykdančius darbuotojus </w:t>
            </w:r>
            <w:r w:rsidR="00EF4C04" w:rsidRPr="00951791">
              <w:rPr>
                <w:rFonts w:ascii="Arial" w:hAnsi="Arial" w:cs="Arial"/>
                <w:sz w:val="20"/>
                <w:szCs w:val="20"/>
              </w:rPr>
              <w:lastRenderedPageBreak/>
              <w:t>draudžia papildomu sveikatos draudimu, kuris apima ir individualių konsultacijų su psichiatru bei psichoterapeutu paslaugas;</w:t>
            </w:r>
          </w:p>
          <w:p w14:paraId="429ED886" w14:textId="2F6647D8" w:rsidR="00EF4C04" w:rsidRPr="00951791" w:rsidRDefault="002A4FD0" w:rsidP="00EF4C04">
            <w:pPr>
              <w:ind w:right="36"/>
              <w:jc w:val="both"/>
              <w:rPr>
                <w:rFonts w:ascii="Arial" w:hAnsi="Arial" w:cs="Arial"/>
                <w:iCs/>
                <w:sz w:val="20"/>
                <w:szCs w:val="20"/>
              </w:rPr>
            </w:pPr>
            <w:r w:rsidRPr="00951791">
              <w:rPr>
                <w:rFonts w:ascii="Arial" w:hAnsi="Arial" w:cs="Arial"/>
                <w:sz w:val="20"/>
                <w:szCs w:val="20"/>
              </w:rPr>
              <w:t>2</w:t>
            </w:r>
            <w:r w:rsidR="00EF4C04" w:rsidRPr="00951791">
              <w:rPr>
                <w:rFonts w:ascii="Arial" w:hAnsi="Arial" w:cs="Arial"/>
                <w:sz w:val="20"/>
                <w:szCs w:val="20"/>
              </w:rPr>
              <w:t>. tiekėjas yra sudaręs sutartį su psichologines paslaugas teikiančia įmone, kuri teikia konsultacijas darbuotojams, tiesiogiai vykdantiems pirkimo sutartį.</w:t>
            </w:r>
          </w:p>
        </w:tc>
        <w:tc>
          <w:tcPr>
            <w:tcW w:w="3329" w:type="dxa"/>
          </w:tcPr>
          <w:p w14:paraId="62E571C2" w14:textId="77777777" w:rsidR="00EF4C04" w:rsidRPr="00951791" w:rsidRDefault="00EF4C04" w:rsidP="00EF4C04">
            <w:pPr>
              <w:jc w:val="both"/>
              <w:rPr>
                <w:rFonts w:ascii="Arial" w:eastAsia="Calibri" w:hAnsi="Arial" w:cs="Arial"/>
                <w:b/>
                <w:bCs/>
                <w:sz w:val="20"/>
                <w:szCs w:val="20"/>
                <w:u w:val="single"/>
                <w:lang w:val="en-GB"/>
              </w:rPr>
            </w:pPr>
            <w:r w:rsidRPr="00951791">
              <w:rPr>
                <w:rFonts w:ascii="Arial" w:eastAsia="Calibri" w:hAnsi="Arial" w:cs="Arial"/>
                <w:sz w:val="20"/>
                <w:szCs w:val="20"/>
                <w:lang w:val="en-GB"/>
              </w:rPr>
              <w:lastRenderedPageBreak/>
              <w:t>During the contract execution, the supplier or sub-supplier, or economic entity whose capacity is relied on must apply</w:t>
            </w:r>
            <w:r w:rsidRPr="00951791">
              <w:rPr>
                <w:rFonts w:ascii="Arial" w:eastAsia="Calibri" w:hAnsi="Arial" w:cs="Arial"/>
                <w:b/>
                <w:bCs/>
                <w:sz w:val="20"/>
                <w:szCs w:val="20"/>
                <w:lang w:val="en-GB"/>
              </w:rPr>
              <w:t xml:space="preserve"> </w:t>
            </w:r>
            <w:r w:rsidRPr="00951791">
              <w:rPr>
                <w:rFonts w:ascii="Arial" w:eastAsia="Calibri" w:hAnsi="Arial" w:cs="Arial"/>
                <w:b/>
                <w:bCs/>
                <w:sz w:val="20"/>
                <w:szCs w:val="20"/>
                <w:u w:val="single"/>
                <w:lang w:val="en-GB"/>
              </w:rPr>
              <w:t>at least one of the following measures to ensure the prevention of psychological violence and provide active assistance to individuals who experience psychological violence:</w:t>
            </w:r>
          </w:p>
          <w:p w14:paraId="1749FA98" w14:textId="77777777" w:rsidR="00EF4C04" w:rsidRPr="00951791" w:rsidRDefault="00EF4C04" w:rsidP="00EF4C04">
            <w:pPr>
              <w:jc w:val="both"/>
              <w:rPr>
                <w:rFonts w:ascii="Arial" w:eastAsia="Calibri" w:hAnsi="Arial" w:cs="Arial"/>
                <w:b/>
                <w:bCs/>
                <w:sz w:val="20"/>
                <w:szCs w:val="20"/>
                <w:u w:val="single"/>
                <w:lang w:val="en-GB"/>
              </w:rPr>
            </w:pPr>
          </w:p>
          <w:p w14:paraId="4256BE1A" w14:textId="4E4F8852" w:rsidR="00EF4C04" w:rsidRPr="00951791" w:rsidRDefault="002A4FD0" w:rsidP="00EF4C04">
            <w:pPr>
              <w:jc w:val="both"/>
              <w:rPr>
                <w:rFonts w:ascii="Arial" w:eastAsia="Calibri" w:hAnsi="Arial" w:cs="Arial"/>
                <w:sz w:val="20"/>
                <w:szCs w:val="20"/>
                <w:lang w:val="en-GB"/>
              </w:rPr>
            </w:pPr>
            <w:r w:rsidRPr="00951791">
              <w:rPr>
                <w:rFonts w:ascii="Arial" w:eastAsia="Calibri" w:hAnsi="Arial" w:cs="Arial"/>
                <w:sz w:val="20"/>
                <w:szCs w:val="20"/>
                <w:lang w:val="en-GB"/>
              </w:rPr>
              <w:t>1</w:t>
            </w:r>
            <w:r w:rsidR="00EF4C04" w:rsidRPr="00951791">
              <w:rPr>
                <w:rFonts w:ascii="Arial" w:eastAsia="Calibri" w:hAnsi="Arial" w:cs="Arial"/>
                <w:sz w:val="20"/>
                <w:szCs w:val="20"/>
                <w:lang w:val="en-GB"/>
              </w:rPr>
              <w:t xml:space="preserve">  Providing supplementary health insurance to employees directly </w:t>
            </w:r>
            <w:r w:rsidR="00EF4C04" w:rsidRPr="00951791">
              <w:rPr>
                <w:rFonts w:ascii="Arial" w:eastAsia="Calibri" w:hAnsi="Arial" w:cs="Arial"/>
                <w:sz w:val="20"/>
                <w:szCs w:val="20"/>
                <w:lang w:val="en-GB"/>
              </w:rPr>
              <w:lastRenderedPageBreak/>
              <w:t>involved in executing the procurement contract, covering psychiatric and psychotherapeutic consultations;</w:t>
            </w:r>
          </w:p>
          <w:p w14:paraId="14C7B268" w14:textId="5CF8D2A3" w:rsidR="00EF4C04" w:rsidRPr="00951791" w:rsidRDefault="002A4FD0" w:rsidP="00EF4C04">
            <w:pPr>
              <w:ind w:right="36"/>
              <w:jc w:val="both"/>
              <w:rPr>
                <w:rFonts w:ascii="Arial" w:hAnsi="Arial" w:cs="Arial"/>
                <w:sz w:val="20"/>
                <w:szCs w:val="20"/>
                <w:lang w:val="en-GB"/>
              </w:rPr>
            </w:pPr>
            <w:r w:rsidRPr="00951791">
              <w:rPr>
                <w:rFonts w:ascii="Arial" w:eastAsia="Calibri" w:hAnsi="Arial" w:cs="Arial"/>
                <w:sz w:val="20"/>
                <w:szCs w:val="20"/>
                <w:lang w:val="en-GB"/>
              </w:rPr>
              <w:t>2</w:t>
            </w:r>
            <w:r w:rsidR="00EF4C04" w:rsidRPr="00951791">
              <w:rPr>
                <w:rFonts w:ascii="Arial" w:eastAsia="Calibri" w:hAnsi="Arial" w:cs="Arial"/>
                <w:sz w:val="20"/>
                <w:szCs w:val="20"/>
                <w:lang w:val="en-GB"/>
              </w:rPr>
              <w:t>.  Having an agreement with a company providing psychological services to offer consultations to employees directly involved in executing the procurement contract.</w:t>
            </w:r>
          </w:p>
        </w:tc>
        <w:tc>
          <w:tcPr>
            <w:tcW w:w="3544" w:type="dxa"/>
          </w:tcPr>
          <w:p w14:paraId="4C13F3C8" w14:textId="43B8DB16" w:rsidR="00EF4C04" w:rsidRPr="00951791" w:rsidRDefault="00EF4C04" w:rsidP="00EF4C04">
            <w:pPr>
              <w:jc w:val="both"/>
              <w:rPr>
                <w:rFonts w:ascii="Arial" w:eastAsia="Calibri" w:hAnsi="Arial" w:cs="Arial"/>
                <w:b/>
                <w:bCs/>
                <w:sz w:val="20"/>
                <w:szCs w:val="20"/>
              </w:rPr>
            </w:pPr>
            <w:r w:rsidRPr="00951791">
              <w:rPr>
                <w:rFonts w:ascii="Arial" w:eastAsia="Calibri" w:hAnsi="Arial" w:cs="Arial"/>
                <w:b/>
                <w:bCs/>
                <w:sz w:val="20"/>
                <w:szCs w:val="20"/>
              </w:rPr>
              <w:lastRenderedPageBreak/>
              <w:t xml:space="preserve">Atitikimas reikalavimui turi būti deklaruojamas Pasiūlyme </w:t>
            </w:r>
            <w:r w:rsidRPr="00951791">
              <w:rPr>
                <w:rFonts w:ascii="Arial" w:hAnsi="Arial" w:cs="Arial"/>
                <w:sz w:val="20"/>
                <w:szCs w:val="20"/>
              </w:rPr>
              <w:t>(SPS 2 priedas)</w:t>
            </w:r>
          </w:p>
          <w:p w14:paraId="347C1BBF" w14:textId="77777777" w:rsidR="00EF4C04" w:rsidRPr="00951791" w:rsidRDefault="00EF4C04" w:rsidP="00EF4C04">
            <w:pPr>
              <w:jc w:val="both"/>
              <w:rPr>
                <w:rFonts w:ascii="Arial" w:eastAsia="Calibri" w:hAnsi="Arial" w:cs="Arial"/>
                <w:b/>
                <w:bCs/>
                <w:sz w:val="20"/>
                <w:szCs w:val="20"/>
              </w:rPr>
            </w:pPr>
          </w:p>
          <w:p w14:paraId="18412AEE" w14:textId="77777777" w:rsidR="00EF4C04" w:rsidRPr="00951791" w:rsidRDefault="00EF4C04" w:rsidP="00EF4C04">
            <w:pPr>
              <w:jc w:val="both"/>
              <w:rPr>
                <w:rFonts w:ascii="Arial" w:eastAsia="Calibri" w:hAnsi="Arial" w:cs="Arial"/>
                <w:b/>
                <w:bCs/>
                <w:sz w:val="20"/>
                <w:szCs w:val="20"/>
              </w:rPr>
            </w:pPr>
            <w:r w:rsidRPr="00951791">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1718BD50" w14:textId="77777777" w:rsidR="00EF4C04" w:rsidRPr="00951791" w:rsidRDefault="00EF4C04" w:rsidP="00EF4C04">
            <w:pPr>
              <w:jc w:val="both"/>
              <w:rPr>
                <w:rFonts w:ascii="Arial" w:hAnsi="Arial" w:cs="Arial"/>
                <w:sz w:val="20"/>
                <w:szCs w:val="20"/>
              </w:rPr>
            </w:pPr>
          </w:p>
          <w:p w14:paraId="2B23592A" w14:textId="77777777" w:rsidR="00EF4C04" w:rsidRPr="00951791" w:rsidRDefault="00EF4C04" w:rsidP="00EF4C04">
            <w:pPr>
              <w:jc w:val="both"/>
              <w:rPr>
                <w:rFonts w:ascii="Arial" w:hAnsi="Arial" w:cs="Arial"/>
                <w:b/>
                <w:bCs/>
                <w:sz w:val="20"/>
                <w:szCs w:val="20"/>
              </w:rPr>
            </w:pPr>
            <w:r w:rsidRPr="00951791">
              <w:rPr>
                <w:rFonts w:ascii="Arial" w:hAnsi="Arial" w:cs="Arial"/>
                <w:b/>
                <w:bCs/>
                <w:sz w:val="20"/>
                <w:szCs w:val="20"/>
              </w:rPr>
              <w:t>Tiekėjas turi pateikti:</w:t>
            </w:r>
          </w:p>
          <w:p w14:paraId="1AEF0396" w14:textId="1072E9B4" w:rsidR="00EF4C04" w:rsidRPr="00951791" w:rsidRDefault="00EF4C04" w:rsidP="00812417">
            <w:pPr>
              <w:pStyle w:val="Sraopastraipa"/>
              <w:numPr>
                <w:ilvl w:val="0"/>
                <w:numId w:val="12"/>
              </w:numPr>
              <w:jc w:val="both"/>
              <w:rPr>
                <w:rFonts w:ascii="Arial" w:hAnsi="Arial" w:cs="Arial"/>
                <w:bCs/>
                <w:sz w:val="20"/>
                <w:szCs w:val="20"/>
              </w:rPr>
            </w:pPr>
            <w:r w:rsidRPr="00951791">
              <w:rPr>
                <w:rFonts w:ascii="Arial" w:hAnsi="Arial" w:cs="Arial"/>
                <w:sz w:val="20"/>
                <w:szCs w:val="20"/>
              </w:rPr>
              <w:t xml:space="preserve">galiojančią sutartį dėl papildomo sveikatos </w:t>
            </w:r>
            <w:r w:rsidRPr="00951791">
              <w:rPr>
                <w:rFonts w:ascii="Arial" w:hAnsi="Arial" w:cs="Arial"/>
                <w:sz w:val="20"/>
                <w:szCs w:val="20"/>
              </w:rPr>
              <w:lastRenderedPageBreak/>
              <w:t xml:space="preserve">draudimo, arba psichologinės pagalbos teikimo. </w:t>
            </w:r>
            <w:r w:rsidR="00216985" w:rsidRPr="00951791">
              <w:rPr>
                <w:rFonts w:ascii="Arial" w:hAnsi="Arial" w:cs="Arial"/>
                <w:sz w:val="20"/>
                <w:szCs w:val="20"/>
              </w:rPr>
              <w:t xml:space="preserve">Jei minėtų sutarčių galiojimas neapima viso Pirkimo sutarties galiojimo, pateikti rašytinį įsipareigojimą, kad sutartys bus pratęsiamos atitinkamam laikotarpiui.  </w:t>
            </w:r>
          </w:p>
        </w:tc>
        <w:tc>
          <w:tcPr>
            <w:tcW w:w="3343" w:type="dxa"/>
          </w:tcPr>
          <w:p w14:paraId="5E696290" w14:textId="47405DA4" w:rsidR="00EF4C04" w:rsidRPr="00951791" w:rsidRDefault="00EF4C04" w:rsidP="00EF4C04">
            <w:pPr>
              <w:jc w:val="both"/>
              <w:rPr>
                <w:rFonts w:ascii="Arial" w:eastAsia="Calibri" w:hAnsi="Arial" w:cs="Arial"/>
                <w:b/>
                <w:bCs/>
                <w:sz w:val="20"/>
                <w:szCs w:val="20"/>
                <w:lang w:val="en-GB"/>
              </w:rPr>
            </w:pPr>
            <w:r w:rsidRPr="00951791">
              <w:rPr>
                <w:rFonts w:ascii="Arial" w:eastAsia="Calibri" w:hAnsi="Arial" w:cs="Arial"/>
                <w:b/>
                <w:bCs/>
                <w:sz w:val="20"/>
                <w:szCs w:val="20"/>
                <w:lang w:val="en-GB"/>
              </w:rPr>
              <w:lastRenderedPageBreak/>
              <w:t xml:space="preserve">Compliance with the requirement must be declared in the Tender </w:t>
            </w:r>
            <w:r w:rsidRPr="00951791">
              <w:rPr>
                <w:rFonts w:ascii="Arial" w:eastAsia="Calibri" w:hAnsi="Arial" w:cs="Arial"/>
                <w:sz w:val="20"/>
                <w:szCs w:val="20"/>
                <w:lang w:val="en-GB"/>
              </w:rPr>
              <w:t>(Annex 2 to the SPC).</w:t>
            </w:r>
          </w:p>
          <w:p w14:paraId="0BF71CAF" w14:textId="77777777" w:rsidR="00EF4C04" w:rsidRPr="00951791" w:rsidRDefault="00EF4C04" w:rsidP="00EF4C04">
            <w:pPr>
              <w:jc w:val="both"/>
              <w:rPr>
                <w:rFonts w:ascii="Arial" w:eastAsia="Calibri" w:hAnsi="Arial" w:cs="Arial"/>
                <w:b/>
                <w:bCs/>
                <w:sz w:val="20"/>
                <w:szCs w:val="20"/>
                <w:lang w:val="en-GB"/>
              </w:rPr>
            </w:pPr>
          </w:p>
          <w:p w14:paraId="22142E68" w14:textId="77777777" w:rsidR="00EF4C04" w:rsidRPr="00951791" w:rsidRDefault="00EF4C04" w:rsidP="00EF4C04">
            <w:pPr>
              <w:jc w:val="both"/>
              <w:rPr>
                <w:rFonts w:ascii="Arial" w:eastAsia="Calibri" w:hAnsi="Arial" w:cs="Arial"/>
                <w:b/>
                <w:bCs/>
                <w:sz w:val="20"/>
                <w:szCs w:val="20"/>
                <w:lang w:val="en-GB"/>
              </w:rPr>
            </w:pPr>
            <w:r w:rsidRPr="00951791">
              <w:rPr>
                <w:rFonts w:ascii="Arial" w:eastAsia="Calibri" w:hAnsi="Arial" w:cs="Arial"/>
                <w:b/>
                <w:bCs/>
                <w:sz w:val="20"/>
                <w:szCs w:val="20"/>
                <w:lang w:val="en-GB"/>
              </w:rPr>
              <w:t>Other documents will be requested only from the Supplier who, according to the ranking of tenders, submitted the most economically advantageous tender:</w:t>
            </w:r>
          </w:p>
          <w:p w14:paraId="7B451489" w14:textId="77777777" w:rsidR="00EF4C04" w:rsidRPr="00951791" w:rsidRDefault="00EF4C04" w:rsidP="00EF4C04">
            <w:pPr>
              <w:jc w:val="both"/>
              <w:rPr>
                <w:rFonts w:ascii="Arial" w:eastAsia="Calibri" w:hAnsi="Arial" w:cs="Arial"/>
                <w:b/>
                <w:bCs/>
                <w:sz w:val="20"/>
                <w:szCs w:val="20"/>
                <w:lang w:val="en-GB"/>
              </w:rPr>
            </w:pPr>
            <w:r w:rsidRPr="00951791">
              <w:rPr>
                <w:rFonts w:ascii="Arial" w:eastAsia="Calibri" w:hAnsi="Arial" w:cs="Arial"/>
                <w:b/>
                <w:bCs/>
                <w:sz w:val="20"/>
                <w:szCs w:val="20"/>
                <w:lang w:val="en-GB"/>
              </w:rPr>
              <w:t>The Supplier must provide:</w:t>
            </w:r>
          </w:p>
          <w:p w14:paraId="287CC802" w14:textId="77777777" w:rsidR="00792A6D" w:rsidRPr="00951791" w:rsidRDefault="00EF4C04" w:rsidP="00792A6D">
            <w:pPr>
              <w:pStyle w:val="Sraopastraipa"/>
              <w:numPr>
                <w:ilvl w:val="0"/>
                <w:numId w:val="14"/>
              </w:numPr>
              <w:jc w:val="both"/>
              <w:rPr>
                <w:rFonts w:ascii="Arial" w:eastAsia="Calibri" w:hAnsi="Arial" w:cs="Arial"/>
                <w:sz w:val="20"/>
                <w:szCs w:val="20"/>
                <w:lang w:val="en-GB"/>
              </w:rPr>
            </w:pPr>
            <w:r w:rsidRPr="00951791">
              <w:rPr>
                <w:rFonts w:ascii="Arial" w:eastAsia="Calibri" w:hAnsi="Arial" w:cs="Arial"/>
                <w:sz w:val="20"/>
                <w:szCs w:val="20"/>
                <w:lang w:val="en-GB"/>
              </w:rPr>
              <w:t xml:space="preserve">a valid contract for supplementary health </w:t>
            </w:r>
            <w:r w:rsidRPr="00951791">
              <w:rPr>
                <w:rFonts w:ascii="Arial" w:eastAsia="Calibri" w:hAnsi="Arial" w:cs="Arial"/>
                <w:sz w:val="20"/>
                <w:szCs w:val="20"/>
                <w:lang w:val="en-GB"/>
              </w:rPr>
              <w:lastRenderedPageBreak/>
              <w:t>insurance or the provision of psychological assistance.</w:t>
            </w:r>
            <w:r w:rsidR="00792A6D" w:rsidRPr="00951791">
              <w:rPr>
                <w:rFonts w:ascii="Arial" w:eastAsia="Calibri" w:hAnsi="Arial" w:cs="Arial"/>
                <w:sz w:val="20"/>
                <w:szCs w:val="20"/>
                <w:lang w:val="en-GB"/>
              </w:rPr>
              <w:t xml:space="preserve"> If the validity of the aforementioned contracts does not cover the entire duration of the Procurement Contract, a written commitment must be provided stating that the contracts will be extended for the corresponding period.</w:t>
            </w:r>
          </w:p>
          <w:p w14:paraId="4FAA58C4" w14:textId="5611C280" w:rsidR="00EF4C04" w:rsidRPr="00951791" w:rsidRDefault="00EF4C04" w:rsidP="00792A6D">
            <w:pPr>
              <w:ind w:left="720"/>
              <w:jc w:val="both"/>
              <w:rPr>
                <w:rFonts w:ascii="Arial" w:eastAsia="Calibri" w:hAnsi="Arial" w:cs="Arial"/>
                <w:sz w:val="20"/>
                <w:szCs w:val="20"/>
                <w:lang w:val="en-GB"/>
              </w:rPr>
            </w:pPr>
          </w:p>
          <w:p w14:paraId="551C2C3F" w14:textId="77777777" w:rsidR="00EF4C04" w:rsidRPr="00951791" w:rsidRDefault="00EF4C04" w:rsidP="00EF4C04">
            <w:pPr>
              <w:jc w:val="both"/>
              <w:rPr>
                <w:rFonts w:ascii="Arial" w:hAnsi="Arial" w:cs="Arial"/>
                <w:bCs/>
                <w:sz w:val="20"/>
                <w:szCs w:val="20"/>
                <w:lang w:val="en-GB"/>
              </w:rPr>
            </w:pPr>
          </w:p>
        </w:tc>
      </w:tr>
    </w:tbl>
    <w:p w14:paraId="35C6B482" w14:textId="77777777" w:rsidR="00EF4C04" w:rsidRPr="006C6662" w:rsidRDefault="00EF4C04" w:rsidP="00EF4C04">
      <w:pPr>
        <w:spacing w:after="0"/>
        <w:ind w:right="-314"/>
        <w:jc w:val="right"/>
        <w:rPr>
          <w:rFonts w:ascii="Arial" w:hAnsi="Arial" w:cs="Arial"/>
          <w:sz w:val="20"/>
          <w:szCs w:val="20"/>
        </w:rPr>
      </w:pPr>
    </w:p>
    <w:p w14:paraId="2307BBD7" w14:textId="77777777" w:rsidR="00EF4C04" w:rsidRPr="001C12F7" w:rsidRDefault="00EF4C04" w:rsidP="00EF4C04">
      <w:pPr>
        <w:spacing w:after="0"/>
        <w:ind w:right="-314"/>
        <w:jc w:val="right"/>
        <w:rPr>
          <w:rFonts w:ascii="Arial" w:hAnsi="Arial" w:cs="Arial"/>
          <w:color w:val="FF0000"/>
          <w:sz w:val="20"/>
          <w:szCs w:val="20"/>
        </w:rPr>
      </w:pPr>
    </w:p>
    <w:tbl>
      <w:tblPr>
        <w:tblStyle w:val="Lentelstinklelis"/>
        <w:tblW w:w="14421" w:type="dxa"/>
        <w:tblLook w:val="04A0" w:firstRow="1" w:lastRow="0" w:firstColumn="1" w:lastColumn="0" w:noHBand="0" w:noVBand="1"/>
      </w:tblPr>
      <w:tblGrid>
        <w:gridCol w:w="988"/>
        <w:gridCol w:w="6662"/>
        <w:gridCol w:w="6771"/>
      </w:tblGrid>
      <w:tr w:rsidR="00EF4C04" w:rsidRPr="006C6662" w14:paraId="4942C395" w14:textId="77777777" w:rsidTr="00EF4C04">
        <w:tc>
          <w:tcPr>
            <w:tcW w:w="988" w:type="dxa"/>
          </w:tcPr>
          <w:bookmarkEnd w:id="19"/>
          <w:p w14:paraId="52A9D54D" w14:textId="6C6F7651" w:rsidR="00EF4C04" w:rsidRPr="006C6662" w:rsidRDefault="00EF4C04" w:rsidP="00EF4C04">
            <w:pPr>
              <w:rPr>
                <w:rFonts w:ascii="Arial" w:hAnsi="Arial" w:cs="Arial"/>
                <w:sz w:val="20"/>
                <w:szCs w:val="20"/>
              </w:rPr>
            </w:pPr>
            <w:r>
              <w:rPr>
                <w:rFonts w:ascii="Arial" w:hAnsi="Arial" w:cs="Arial"/>
                <w:sz w:val="20"/>
                <w:szCs w:val="20"/>
              </w:rPr>
              <w:t>6</w:t>
            </w:r>
            <w:r w:rsidRPr="006C6662">
              <w:rPr>
                <w:rFonts w:ascii="Arial" w:hAnsi="Arial" w:cs="Arial"/>
                <w:sz w:val="20"/>
                <w:szCs w:val="20"/>
              </w:rPr>
              <w:t>.</w:t>
            </w:r>
          </w:p>
        </w:tc>
        <w:tc>
          <w:tcPr>
            <w:tcW w:w="6662" w:type="dxa"/>
          </w:tcPr>
          <w:p w14:paraId="5868CC14" w14:textId="23D5A95C" w:rsidR="00EF4C04" w:rsidRPr="00951791" w:rsidRDefault="00EF4C04" w:rsidP="00E03A34">
            <w:pPr>
              <w:pStyle w:val="Antrat1"/>
            </w:pPr>
            <w:bookmarkStart w:id="20" w:name="_Toc178934426"/>
            <w:bookmarkStart w:id="21" w:name="_Toc184813397"/>
            <w:bookmarkStart w:id="22" w:name="_Toc219271325"/>
            <w:r w:rsidRPr="00951791">
              <w:t>KITI REIKALAVIMAI</w:t>
            </w:r>
            <w:bookmarkEnd w:id="20"/>
            <w:bookmarkEnd w:id="21"/>
            <w:bookmarkEnd w:id="22"/>
          </w:p>
        </w:tc>
        <w:tc>
          <w:tcPr>
            <w:tcW w:w="6771" w:type="dxa"/>
          </w:tcPr>
          <w:p w14:paraId="476A04B1" w14:textId="5EBC2CAD" w:rsidR="00EF4C04" w:rsidRPr="00951791" w:rsidRDefault="00EF4C04" w:rsidP="00EF4C04">
            <w:pPr>
              <w:spacing w:before="120" w:after="120"/>
              <w:jc w:val="center"/>
              <w:rPr>
                <w:rFonts w:ascii="Arial" w:hAnsi="Arial" w:cs="Arial"/>
                <w:b/>
                <w:bCs/>
                <w:sz w:val="20"/>
                <w:szCs w:val="20"/>
                <w:lang w:val="en-US"/>
              </w:rPr>
            </w:pPr>
            <w:r w:rsidRPr="00951791">
              <w:rPr>
                <w:rFonts w:ascii="Arial" w:hAnsi="Arial" w:cs="Arial"/>
                <w:b/>
                <w:bCs/>
                <w:sz w:val="20"/>
                <w:szCs w:val="20"/>
                <w:lang w:val="en-GB"/>
              </w:rPr>
              <w:t>OTHER REQUIREMENTS</w:t>
            </w:r>
          </w:p>
        </w:tc>
      </w:tr>
      <w:tr w:rsidR="00EF4C04" w:rsidRPr="006C6662" w14:paraId="396C8450" w14:textId="77777777" w:rsidTr="00EF4C04">
        <w:tc>
          <w:tcPr>
            <w:tcW w:w="988" w:type="dxa"/>
          </w:tcPr>
          <w:p w14:paraId="2155F755" w14:textId="5CECBF52" w:rsidR="00EF4C04" w:rsidRPr="006C6662" w:rsidRDefault="00EF4C04" w:rsidP="00EF4C04">
            <w:pPr>
              <w:rPr>
                <w:rFonts w:ascii="Arial" w:hAnsi="Arial" w:cs="Arial"/>
                <w:sz w:val="20"/>
                <w:szCs w:val="20"/>
              </w:rPr>
            </w:pPr>
            <w:r>
              <w:rPr>
                <w:rFonts w:ascii="Arial" w:hAnsi="Arial" w:cs="Arial"/>
                <w:sz w:val="20"/>
                <w:szCs w:val="20"/>
              </w:rPr>
              <w:t>6</w:t>
            </w:r>
            <w:r w:rsidRPr="006C6662">
              <w:rPr>
                <w:rFonts w:ascii="Arial" w:hAnsi="Arial" w:cs="Arial"/>
                <w:sz w:val="20"/>
                <w:szCs w:val="20"/>
              </w:rPr>
              <w:t>.1.</w:t>
            </w:r>
          </w:p>
        </w:tc>
        <w:tc>
          <w:tcPr>
            <w:tcW w:w="6662" w:type="dxa"/>
          </w:tcPr>
          <w:p w14:paraId="0174A4C1" w14:textId="74FF0E28" w:rsidR="00EF4C04" w:rsidRPr="00951791" w:rsidRDefault="00EF4C04" w:rsidP="00EF4C04">
            <w:pPr>
              <w:jc w:val="both"/>
              <w:rPr>
                <w:rFonts w:ascii="Arial" w:hAnsi="Arial" w:cs="Arial"/>
                <w:sz w:val="20"/>
                <w:szCs w:val="20"/>
              </w:rPr>
            </w:pPr>
            <w:bookmarkStart w:id="23" w:name="_Hlk184793528"/>
            <w:r w:rsidRPr="00951791">
              <w:rPr>
                <w:rFonts w:ascii="Arial" w:hAnsi="Arial" w:cs="Arial"/>
                <w:sz w:val="20"/>
                <w:szCs w:val="20"/>
              </w:rPr>
              <w:t xml:space="preserve">Pirkime taikomi kiti reikalavimai, nurodyti </w:t>
            </w:r>
            <w:r w:rsidR="00A8461E" w:rsidRPr="00951791">
              <w:rPr>
                <w:rFonts w:ascii="Arial" w:hAnsi="Arial" w:cs="Arial"/>
                <w:sz w:val="20"/>
                <w:szCs w:val="20"/>
              </w:rPr>
              <w:t>4</w:t>
            </w:r>
            <w:r w:rsidRPr="00951791">
              <w:rPr>
                <w:rFonts w:ascii="Arial" w:hAnsi="Arial" w:cs="Arial"/>
                <w:sz w:val="20"/>
                <w:szCs w:val="20"/>
              </w:rPr>
              <w:t xml:space="preserve"> lentelėje. Tiekėjai privalo deklaruoti atitiktį kitiems reikalavimams ir  (arba) pateikti dokumentus, pagrindžiančius atitiktį šiems reikalavimams </w:t>
            </w:r>
            <w:r w:rsidR="00A8461E" w:rsidRPr="00951791">
              <w:rPr>
                <w:rFonts w:ascii="Arial" w:hAnsi="Arial" w:cs="Arial"/>
                <w:sz w:val="20"/>
                <w:szCs w:val="20"/>
              </w:rPr>
              <w:t>4</w:t>
            </w:r>
            <w:r w:rsidRPr="00951791">
              <w:rPr>
                <w:rFonts w:ascii="Arial" w:hAnsi="Arial" w:cs="Arial"/>
                <w:sz w:val="20"/>
                <w:szCs w:val="20"/>
              </w:rPr>
              <w:t xml:space="preserve"> lentelėje nurodyta tvarka.</w:t>
            </w:r>
          </w:p>
          <w:p w14:paraId="72E12C2B" w14:textId="77777777" w:rsidR="00EF4C04" w:rsidRPr="00951791" w:rsidRDefault="00EF4C04" w:rsidP="00EF4C04">
            <w:pPr>
              <w:jc w:val="both"/>
              <w:rPr>
                <w:rFonts w:ascii="Arial" w:hAnsi="Arial" w:cs="Arial"/>
                <w:i/>
                <w:iCs/>
                <w:sz w:val="20"/>
                <w:szCs w:val="20"/>
              </w:rPr>
            </w:pPr>
          </w:p>
          <w:bookmarkEnd w:id="23"/>
          <w:p w14:paraId="43686655" w14:textId="77777777" w:rsidR="00EF4C04" w:rsidRPr="00951791" w:rsidRDefault="00EF4C04" w:rsidP="00EF4C04">
            <w:pPr>
              <w:jc w:val="both"/>
              <w:rPr>
                <w:rFonts w:ascii="Arial" w:hAnsi="Arial" w:cs="Arial"/>
                <w:i/>
                <w:iCs/>
                <w:sz w:val="20"/>
                <w:szCs w:val="20"/>
              </w:rPr>
            </w:pPr>
          </w:p>
          <w:p w14:paraId="06CCDD09" w14:textId="77777777" w:rsidR="00EF4C04" w:rsidRPr="00951791" w:rsidRDefault="00EF4C04" w:rsidP="00EF4C04">
            <w:pPr>
              <w:jc w:val="both"/>
              <w:rPr>
                <w:rFonts w:ascii="Arial" w:hAnsi="Arial" w:cs="Arial"/>
                <w:sz w:val="20"/>
                <w:szCs w:val="20"/>
              </w:rPr>
            </w:pPr>
          </w:p>
        </w:tc>
        <w:tc>
          <w:tcPr>
            <w:tcW w:w="6771" w:type="dxa"/>
          </w:tcPr>
          <w:p w14:paraId="7373B826" w14:textId="443B654B" w:rsidR="00EF4C04" w:rsidRPr="00951791" w:rsidRDefault="00EF4C04" w:rsidP="00EF4C04">
            <w:pPr>
              <w:pStyle w:val="Sraopastraipa"/>
              <w:tabs>
                <w:tab w:val="left" w:pos="567"/>
              </w:tabs>
              <w:spacing w:before="60" w:after="60"/>
              <w:ind w:left="0"/>
              <w:contextualSpacing w:val="0"/>
              <w:jc w:val="both"/>
              <w:rPr>
                <w:rFonts w:ascii="Arial" w:hAnsi="Arial" w:cs="Arial"/>
                <w:sz w:val="20"/>
                <w:szCs w:val="20"/>
                <w:lang w:val="en-GB"/>
              </w:rPr>
            </w:pPr>
            <w:r w:rsidRPr="00951791">
              <w:rPr>
                <w:rFonts w:ascii="Arial" w:hAnsi="Arial" w:cs="Arial"/>
                <w:sz w:val="20"/>
                <w:szCs w:val="20"/>
                <w:lang w:val="en-GB"/>
              </w:rPr>
              <w:t xml:space="preserve">The procurement is subject to other requirements listed in Table </w:t>
            </w:r>
            <w:r w:rsidR="00A8461E" w:rsidRPr="00951791">
              <w:rPr>
                <w:rFonts w:ascii="Arial" w:hAnsi="Arial" w:cs="Arial"/>
                <w:sz w:val="20"/>
                <w:szCs w:val="20"/>
                <w:lang w:val="en-GB"/>
              </w:rPr>
              <w:t>4</w:t>
            </w:r>
            <w:r w:rsidRPr="00951791">
              <w:rPr>
                <w:rFonts w:ascii="Arial" w:hAnsi="Arial" w:cs="Arial"/>
                <w:sz w:val="20"/>
                <w:szCs w:val="20"/>
                <w:lang w:val="en-GB"/>
              </w:rPr>
              <w:t xml:space="preserve">. Suppliers must declare compliance with other requirements and/or submit documents justifying compliance with these requirements, according in the order indicated in Table </w:t>
            </w:r>
            <w:r w:rsidR="00A8461E" w:rsidRPr="00951791">
              <w:rPr>
                <w:rFonts w:ascii="Arial" w:hAnsi="Arial" w:cs="Arial"/>
                <w:sz w:val="20"/>
                <w:szCs w:val="20"/>
                <w:lang w:val="en-GB"/>
              </w:rPr>
              <w:t>4</w:t>
            </w:r>
            <w:r w:rsidRPr="00951791">
              <w:rPr>
                <w:rFonts w:ascii="Arial" w:hAnsi="Arial" w:cs="Arial"/>
                <w:sz w:val="20"/>
                <w:szCs w:val="20"/>
                <w:lang w:val="en-GB"/>
              </w:rPr>
              <w:t>.</w:t>
            </w:r>
          </w:p>
        </w:tc>
      </w:tr>
    </w:tbl>
    <w:p w14:paraId="2201BC63" w14:textId="77777777" w:rsidR="00EF4C04" w:rsidRPr="00EF4C04" w:rsidRDefault="00EF4C04" w:rsidP="003624CA">
      <w:pPr>
        <w:spacing w:after="0"/>
        <w:ind w:right="-314"/>
        <w:jc w:val="right"/>
        <w:rPr>
          <w:rFonts w:ascii="Arial" w:hAnsi="Arial" w:cs="Arial"/>
          <w:color w:val="FF0000"/>
          <w:sz w:val="20"/>
          <w:szCs w:val="20"/>
          <w:lang w:val="en-GB"/>
        </w:rPr>
      </w:pPr>
    </w:p>
    <w:p w14:paraId="739C786C" w14:textId="40DCCB10" w:rsidR="00BA6898" w:rsidRPr="00951791" w:rsidRDefault="00A8461E" w:rsidP="003624CA">
      <w:pPr>
        <w:spacing w:after="0"/>
        <w:ind w:right="-314"/>
        <w:jc w:val="right"/>
        <w:rPr>
          <w:rFonts w:ascii="Arial" w:hAnsi="Arial" w:cs="Arial"/>
          <w:sz w:val="20"/>
          <w:szCs w:val="20"/>
        </w:rPr>
      </w:pPr>
      <w:r w:rsidRPr="00951791">
        <w:rPr>
          <w:rFonts w:ascii="Arial" w:hAnsi="Arial" w:cs="Arial"/>
          <w:sz w:val="20"/>
          <w:szCs w:val="20"/>
        </w:rPr>
        <w:t>4</w:t>
      </w:r>
      <w:r w:rsidR="003624CA" w:rsidRPr="00951791">
        <w:rPr>
          <w:rFonts w:ascii="Arial" w:hAnsi="Arial" w:cs="Arial"/>
          <w:sz w:val="20"/>
          <w:szCs w:val="20"/>
        </w:rPr>
        <w:t xml:space="preserve"> lentelė/</w:t>
      </w:r>
      <w:r w:rsidR="003624CA" w:rsidRPr="00951791">
        <w:rPr>
          <w:rFonts w:ascii="Arial" w:hAnsi="Arial" w:cs="Arial"/>
          <w:sz w:val="20"/>
          <w:szCs w:val="20"/>
          <w:lang w:val="en-US"/>
        </w:rPr>
        <w:t xml:space="preserve">Table </w:t>
      </w:r>
      <w:r w:rsidRPr="00951791">
        <w:rPr>
          <w:rFonts w:ascii="Arial" w:hAnsi="Arial" w:cs="Arial"/>
          <w:sz w:val="20"/>
          <w:szCs w:val="20"/>
          <w:lang w:val="en-US"/>
        </w:rPr>
        <w:t>4</w:t>
      </w:r>
    </w:p>
    <w:tbl>
      <w:tblPr>
        <w:tblStyle w:val="Lentelstinklelis"/>
        <w:tblW w:w="14170" w:type="dxa"/>
        <w:tblLook w:val="04A0" w:firstRow="1" w:lastRow="0" w:firstColumn="1" w:lastColumn="0" w:noHBand="0" w:noVBand="1"/>
      </w:tblPr>
      <w:tblGrid>
        <w:gridCol w:w="910"/>
        <w:gridCol w:w="2833"/>
        <w:gridCol w:w="2682"/>
        <w:gridCol w:w="3896"/>
        <w:gridCol w:w="3849"/>
      </w:tblGrid>
      <w:tr w:rsidR="00951791" w:rsidRPr="00951791" w14:paraId="3BD5EA2C" w14:textId="26C0837B">
        <w:tc>
          <w:tcPr>
            <w:tcW w:w="14170" w:type="dxa"/>
            <w:gridSpan w:val="5"/>
          </w:tcPr>
          <w:p w14:paraId="4280CA8B" w14:textId="5E6880DB" w:rsidR="00F41459" w:rsidRPr="00951791" w:rsidRDefault="00F41459" w:rsidP="008B39C2">
            <w:pPr>
              <w:ind w:right="-628"/>
              <w:jc w:val="center"/>
              <w:rPr>
                <w:rFonts w:ascii="Arial" w:hAnsi="Arial" w:cs="Arial"/>
                <w:b/>
                <w:bCs/>
                <w:iCs/>
                <w:sz w:val="20"/>
                <w:szCs w:val="20"/>
              </w:rPr>
            </w:pPr>
            <w:r w:rsidRPr="00951791">
              <w:rPr>
                <w:rFonts w:ascii="Arial" w:hAnsi="Arial" w:cs="Arial"/>
                <w:b/>
                <w:bCs/>
                <w:iCs/>
                <w:sz w:val="20"/>
                <w:szCs w:val="20"/>
              </w:rPr>
              <w:t>KITI REIKALAVIMAI/OTHER REQUIREMENTS</w:t>
            </w:r>
          </w:p>
        </w:tc>
      </w:tr>
      <w:tr w:rsidR="00951791" w:rsidRPr="00951791" w14:paraId="523E9E2A" w14:textId="61E70D90" w:rsidTr="00EA6C4F">
        <w:tc>
          <w:tcPr>
            <w:tcW w:w="882" w:type="dxa"/>
          </w:tcPr>
          <w:p w14:paraId="54B6F121" w14:textId="77777777" w:rsidR="00C57DD8" w:rsidRPr="00951791" w:rsidRDefault="00C57DD8" w:rsidP="00BA6898">
            <w:pPr>
              <w:rPr>
                <w:rFonts w:ascii="Arial" w:hAnsi="Arial" w:cs="Arial"/>
                <w:b/>
                <w:bCs/>
                <w:sz w:val="20"/>
                <w:szCs w:val="20"/>
              </w:rPr>
            </w:pPr>
            <w:r w:rsidRPr="00951791">
              <w:rPr>
                <w:rFonts w:ascii="Arial" w:hAnsi="Arial" w:cs="Arial"/>
                <w:b/>
                <w:bCs/>
                <w:sz w:val="20"/>
                <w:szCs w:val="20"/>
              </w:rPr>
              <w:t>Eil. Nr. /</w:t>
            </w:r>
          </w:p>
          <w:p w14:paraId="0A4C1796" w14:textId="094D6E43" w:rsidR="00C57DD8" w:rsidRPr="00951791" w:rsidRDefault="00C57DD8" w:rsidP="00BA6898">
            <w:pPr>
              <w:ind w:right="-314"/>
              <w:rPr>
                <w:rFonts w:ascii="Arial" w:hAnsi="Arial" w:cs="Arial"/>
                <w:sz w:val="20"/>
                <w:szCs w:val="20"/>
              </w:rPr>
            </w:pPr>
            <w:r w:rsidRPr="00951791">
              <w:rPr>
                <w:rFonts w:ascii="Arial" w:hAnsi="Arial" w:cs="Arial"/>
                <w:b/>
                <w:bCs/>
                <w:sz w:val="20"/>
                <w:szCs w:val="20"/>
              </w:rPr>
              <w:t>No.</w:t>
            </w:r>
          </w:p>
        </w:tc>
        <w:tc>
          <w:tcPr>
            <w:tcW w:w="2840" w:type="dxa"/>
            <w:vAlign w:val="center"/>
          </w:tcPr>
          <w:p w14:paraId="20EA2B2C" w14:textId="75E245F9" w:rsidR="00C57DD8" w:rsidRPr="00951791" w:rsidRDefault="00C57DD8" w:rsidP="000720E1">
            <w:pPr>
              <w:jc w:val="center"/>
              <w:rPr>
                <w:rFonts w:ascii="Arial" w:hAnsi="Arial" w:cs="Arial"/>
                <w:sz w:val="20"/>
                <w:szCs w:val="20"/>
              </w:rPr>
            </w:pPr>
            <w:r w:rsidRPr="00951791">
              <w:rPr>
                <w:rFonts w:ascii="Arial" w:hAnsi="Arial" w:cs="Arial"/>
                <w:b/>
                <w:bCs/>
                <w:iCs/>
                <w:sz w:val="20"/>
                <w:szCs w:val="20"/>
              </w:rPr>
              <w:t>Reikalavimas</w:t>
            </w:r>
          </w:p>
        </w:tc>
        <w:tc>
          <w:tcPr>
            <w:tcW w:w="2703" w:type="dxa"/>
            <w:vAlign w:val="center"/>
          </w:tcPr>
          <w:p w14:paraId="2431805A" w14:textId="7E84C5E1" w:rsidR="00C57DD8" w:rsidRPr="00951791" w:rsidRDefault="00FA2671" w:rsidP="000720E1">
            <w:pPr>
              <w:jc w:val="center"/>
              <w:rPr>
                <w:rFonts w:ascii="Arial" w:hAnsi="Arial" w:cs="Arial"/>
                <w:b/>
                <w:bCs/>
                <w:sz w:val="20"/>
                <w:szCs w:val="20"/>
              </w:rPr>
            </w:pPr>
            <w:r w:rsidRPr="00951791">
              <w:rPr>
                <w:rFonts w:ascii="Arial" w:hAnsi="Arial" w:cs="Arial"/>
                <w:b/>
                <w:bCs/>
                <w:sz w:val="20"/>
                <w:szCs w:val="20"/>
              </w:rPr>
              <w:t>Requirement</w:t>
            </w:r>
          </w:p>
        </w:tc>
        <w:tc>
          <w:tcPr>
            <w:tcW w:w="3896" w:type="dxa"/>
            <w:vAlign w:val="center"/>
          </w:tcPr>
          <w:p w14:paraId="1A15D2A4" w14:textId="04A36170" w:rsidR="00C57DD8" w:rsidRPr="00951791" w:rsidRDefault="00FA2671" w:rsidP="000720E1">
            <w:pPr>
              <w:ind w:right="39"/>
              <w:jc w:val="center"/>
              <w:rPr>
                <w:rFonts w:ascii="Arial" w:hAnsi="Arial" w:cs="Arial"/>
                <w:sz w:val="20"/>
                <w:szCs w:val="20"/>
                <w:lang w:val="en-GB"/>
              </w:rPr>
            </w:pPr>
            <w:r w:rsidRPr="00951791">
              <w:rPr>
                <w:rFonts w:ascii="Arial" w:hAnsi="Arial" w:cs="Arial"/>
                <w:b/>
                <w:bCs/>
                <w:iCs/>
                <w:sz w:val="20"/>
                <w:szCs w:val="20"/>
                <w:lang w:val="en-GB"/>
              </w:rPr>
              <w:t>Pateikiami dokumentai</w:t>
            </w:r>
          </w:p>
        </w:tc>
        <w:tc>
          <w:tcPr>
            <w:tcW w:w="3849" w:type="dxa"/>
            <w:vAlign w:val="center"/>
          </w:tcPr>
          <w:p w14:paraId="780029B2" w14:textId="538F9DFB" w:rsidR="00C57DD8" w:rsidRPr="00951791" w:rsidDel="00CD708B" w:rsidRDefault="00C57DD8" w:rsidP="000720E1">
            <w:pPr>
              <w:ind w:right="39"/>
              <w:jc w:val="center"/>
              <w:rPr>
                <w:rFonts w:ascii="Arial" w:hAnsi="Arial" w:cs="Arial"/>
                <w:b/>
                <w:bCs/>
                <w:iCs/>
                <w:sz w:val="20"/>
                <w:szCs w:val="20"/>
                <w:lang w:val="en-GB"/>
              </w:rPr>
            </w:pPr>
            <w:r w:rsidRPr="00951791">
              <w:rPr>
                <w:rFonts w:ascii="Arial" w:hAnsi="Arial" w:cs="Arial"/>
                <w:b/>
                <w:bCs/>
                <w:iCs/>
                <w:sz w:val="20"/>
                <w:szCs w:val="20"/>
                <w:lang w:val="en-GB"/>
              </w:rPr>
              <w:t>Documents submitted</w:t>
            </w:r>
          </w:p>
        </w:tc>
      </w:tr>
      <w:tr w:rsidR="008F1F04" w:rsidRPr="006C6662" w14:paraId="727896C6" w14:textId="394C9072" w:rsidTr="00EA6C4F">
        <w:tc>
          <w:tcPr>
            <w:tcW w:w="882" w:type="dxa"/>
          </w:tcPr>
          <w:p w14:paraId="4746A120" w14:textId="0ADDC275" w:rsidR="008F1F04" w:rsidRPr="006C6662" w:rsidRDefault="008F1F04" w:rsidP="00812417">
            <w:pPr>
              <w:pStyle w:val="Sraopastraipa"/>
              <w:numPr>
                <w:ilvl w:val="0"/>
                <w:numId w:val="18"/>
              </w:numPr>
              <w:ind w:right="-55"/>
              <w:rPr>
                <w:rFonts w:ascii="Arial" w:hAnsi="Arial" w:cs="Arial"/>
                <w:sz w:val="20"/>
                <w:szCs w:val="20"/>
              </w:rPr>
            </w:pPr>
          </w:p>
        </w:tc>
        <w:tc>
          <w:tcPr>
            <w:tcW w:w="2840" w:type="dxa"/>
          </w:tcPr>
          <w:p w14:paraId="625B3F1E" w14:textId="21A0B757" w:rsidR="008F1F04" w:rsidRPr="008D37F2" w:rsidRDefault="008F1F04" w:rsidP="008F1F04">
            <w:pPr>
              <w:ind w:right="36"/>
              <w:jc w:val="both"/>
              <w:rPr>
                <w:rFonts w:ascii="Arial" w:hAnsi="Arial" w:cs="Arial"/>
                <w:sz w:val="20"/>
                <w:szCs w:val="20"/>
              </w:rPr>
            </w:pPr>
            <w:r w:rsidRPr="008D37F2">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w:t>
            </w:r>
            <w:r w:rsidRPr="008D37F2">
              <w:rPr>
                <w:iCs/>
              </w:rPr>
              <w:t>PĮ</w:t>
            </w:r>
            <w:r w:rsidRPr="008D37F2">
              <w:rPr>
                <w:rFonts w:ascii="Arial" w:hAnsi="Arial" w:cs="Arial"/>
                <w:iCs/>
                <w:sz w:val="20"/>
                <w:szCs w:val="20"/>
              </w:rPr>
              <w:t xml:space="preserve"> 92 straipsnio </w:t>
            </w:r>
            <w:r w:rsidRPr="008D37F2">
              <w:rPr>
                <w:rFonts w:ascii="Arial" w:hAnsi="Arial" w:cs="Arial"/>
                <w:iCs/>
                <w:sz w:val="20"/>
                <w:szCs w:val="20"/>
              </w:rPr>
              <w:lastRenderedPageBreak/>
              <w:t>15 dalyje numatytame sąraše nurodytose valstybėse ar teritorijose</w:t>
            </w:r>
            <w:r w:rsidRPr="008D37F2">
              <w:rPr>
                <w:rStyle w:val="Puslapioinaosnuoroda"/>
                <w:rFonts w:ascii="Arial" w:hAnsi="Arial" w:cs="Arial"/>
                <w:iCs/>
                <w:sz w:val="20"/>
                <w:szCs w:val="20"/>
              </w:rPr>
              <w:footnoteReference w:id="3"/>
            </w:r>
            <w:r w:rsidRPr="008D37F2">
              <w:rPr>
                <w:rFonts w:ascii="Arial" w:hAnsi="Arial" w:cs="Arial"/>
                <w:iCs/>
                <w:sz w:val="20"/>
                <w:szCs w:val="20"/>
              </w:rPr>
              <w:t xml:space="preserve">. </w:t>
            </w:r>
          </w:p>
        </w:tc>
        <w:tc>
          <w:tcPr>
            <w:tcW w:w="2703" w:type="dxa"/>
          </w:tcPr>
          <w:p w14:paraId="7BA029BB" w14:textId="2675B3D0" w:rsidR="008F1F04" w:rsidRPr="008D37F2" w:rsidRDefault="008F1F04" w:rsidP="008F1F04">
            <w:pPr>
              <w:ind w:right="36"/>
              <w:jc w:val="both"/>
              <w:rPr>
                <w:rFonts w:ascii="Arial" w:hAnsi="Arial" w:cs="Arial"/>
                <w:sz w:val="20"/>
                <w:szCs w:val="20"/>
                <w:lang w:val="en-GB"/>
              </w:rPr>
            </w:pPr>
            <w:r w:rsidRPr="008D37F2">
              <w:rPr>
                <w:rFonts w:ascii="Arial" w:hAnsi="Arial" w:cs="Arial"/>
                <w:sz w:val="20"/>
                <w:szCs w:val="20"/>
                <w:lang w:val="en-GB"/>
              </w:rPr>
              <w:lastRenderedPageBreak/>
              <w:t xml:space="preserve">The Supplier, its Sub-supplier, the members of the Supplier group, Economic entities whose capacity is relied on, the manufacturer of the goods offered by the Supplier or the persons controlling </w:t>
            </w:r>
            <w:r w:rsidRPr="008D37F2">
              <w:rPr>
                <w:rFonts w:ascii="Arial" w:hAnsi="Arial" w:cs="Arial"/>
                <w:sz w:val="20"/>
                <w:szCs w:val="20"/>
                <w:lang w:val="en-GB"/>
              </w:rPr>
              <w:lastRenderedPageBreak/>
              <w:t>them are not legal entities registered in the countries or territories</w:t>
            </w:r>
            <w:r w:rsidRPr="008D37F2">
              <w:rPr>
                <w:rStyle w:val="Puslapioinaosnuoroda"/>
                <w:rFonts w:ascii="Arial" w:hAnsi="Arial" w:cs="Arial"/>
                <w:sz w:val="20"/>
                <w:szCs w:val="20"/>
                <w:lang w:val="en-GB"/>
              </w:rPr>
              <w:footnoteReference w:id="4"/>
            </w:r>
            <w:r w:rsidRPr="008D37F2">
              <w:rPr>
                <w:rFonts w:ascii="Arial" w:hAnsi="Arial" w:cs="Arial"/>
                <w:sz w:val="20"/>
                <w:szCs w:val="20"/>
                <w:lang w:val="en-GB"/>
              </w:rPr>
              <w:t xml:space="preserve"> listed in Article 92 (15) of the LPP.</w:t>
            </w:r>
          </w:p>
        </w:tc>
        <w:tc>
          <w:tcPr>
            <w:tcW w:w="3896" w:type="dxa"/>
            <w:vMerge w:val="restart"/>
          </w:tcPr>
          <w:p w14:paraId="6D9D1192" w14:textId="77777777" w:rsidR="00CE48F8" w:rsidRPr="006C6662" w:rsidRDefault="00CE48F8" w:rsidP="00CE48F8">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Paraiškoje ir Pasiūlyme (SPS 1 ir 2 priedai). </w:t>
            </w:r>
          </w:p>
          <w:p w14:paraId="2626AB94" w14:textId="3EF239B8" w:rsidR="008F1F04" w:rsidRPr="008D37F2" w:rsidRDefault="008F1F04" w:rsidP="008F1F04">
            <w:pPr>
              <w:ind w:right="36"/>
              <w:jc w:val="both"/>
              <w:rPr>
                <w:rFonts w:ascii="Arial" w:hAnsi="Arial" w:cs="Arial"/>
                <w:sz w:val="20"/>
                <w:szCs w:val="20"/>
              </w:rPr>
            </w:pPr>
            <w:r w:rsidRPr="008D37F2">
              <w:rPr>
                <w:rFonts w:ascii="Arial" w:hAnsi="Arial" w:cs="Arial"/>
                <w:sz w:val="20"/>
                <w:szCs w:val="20"/>
              </w:rPr>
              <w:t xml:space="preserve"> </w:t>
            </w:r>
          </w:p>
          <w:p w14:paraId="349100FE" w14:textId="77777777" w:rsidR="008F1F04" w:rsidRPr="008D37F2" w:rsidRDefault="008F1F04" w:rsidP="008F1F04">
            <w:pPr>
              <w:ind w:right="36"/>
              <w:jc w:val="both"/>
              <w:rPr>
                <w:rFonts w:ascii="Arial" w:hAnsi="Arial" w:cs="Arial"/>
                <w:sz w:val="20"/>
                <w:szCs w:val="20"/>
              </w:rPr>
            </w:pPr>
          </w:p>
          <w:p w14:paraId="39DFDAE7" w14:textId="2786A1F3" w:rsidR="008F1F04" w:rsidRPr="008D37F2" w:rsidRDefault="008F1F04" w:rsidP="008F1F04">
            <w:pPr>
              <w:ind w:right="36"/>
              <w:jc w:val="both"/>
              <w:rPr>
                <w:rFonts w:ascii="Arial" w:hAnsi="Arial" w:cs="Arial"/>
                <w:sz w:val="20"/>
                <w:szCs w:val="20"/>
              </w:rPr>
            </w:pPr>
            <w:r w:rsidRPr="008D37F2">
              <w:rPr>
                <w:rFonts w:ascii="Arial" w:hAnsi="Arial" w:cs="Arial"/>
                <w:sz w:val="20"/>
                <w:szCs w:val="20"/>
              </w:rPr>
              <w:t xml:space="preserve">Jei Perkančiajam subjektui kils abejonių dėl Tiekėjo nurodytos informacijos teisingumo, ekonomiškai naudingiausią </w:t>
            </w:r>
            <w:r w:rsidRPr="008D37F2">
              <w:rPr>
                <w:rFonts w:ascii="Arial" w:hAnsi="Arial" w:cs="Arial"/>
                <w:sz w:val="20"/>
                <w:szCs w:val="20"/>
              </w:rPr>
              <w:lastRenderedPageBreak/>
              <w:t>pasiūlymą pateikęs Tiekėjas turės pateikti</w:t>
            </w:r>
            <w:r w:rsidR="00524680">
              <w:rPr>
                <w:rFonts w:ascii="Arial" w:hAnsi="Arial" w:cs="Arial"/>
                <w:sz w:val="20"/>
                <w:szCs w:val="20"/>
              </w:rPr>
              <w:t xml:space="preserve"> žemiau nurodytus (vieną ar kelis) dokumentus</w:t>
            </w:r>
            <w:r w:rsidRPr="008D37F2">
              <w:rPr>
                <w:rFonts w:ascii="Arial" w:hAnsi="Arial" w:cs="Arial"/>
                <w:sz w:val="20"/>
                <w:szCs w:val="20"/>
              </w:rPr>
              <w:t>:</w:t>
            </w:r>
          </w:p>
          <w:p w14:paraId="5BDDA675" w14:textId="77777777" w:rsidR="008F1F04" w:rsidRPr="008D37F2" w:rsidRDefault="008F1F04" w:rsidP="008F1F04">
            <w:pPr>
              <w:ind w:right="36"/>
              <w:jc w:val="both"/>
              <w:rPr>
                <w:rFonts w:ascii="Arial" w:hAnsi="Arial" w:cs="Arial"/>
                <w:sz w:val="20"/>
                <w:szCs w:val="20"/>
              </w:rPr>
            </w:pPr>
          </w:p>
          <w:p w14:paraId="6147CED6" w14:textId="77777777" w:rsidR="008F1F04" w:rsidRPr="008D37F2" w:rsidRDefault="008F1F04" w:rsidP="008F1F04">
            <w:pPr>
              <w:ind w:right="36"/>
              <w:jc w:val="both"/>
              <w:rPr>
                <w:rFonts w:ascii="Arial" w:hAnsi="Arial" w:cs="Arial"/>
                <w:iCs/>
                <w:sz w:val="20"/>
                <w:szCs w:val="20"/>
              </w:rPr>
            </w:pPr>
            <w:r w:rsidRPr="008D37F2">
              <w:rPr>
                <w:rFonts w:ascii="Arial" w:hAnsi="Arial" w:cs="Arial"/>
                <w:sz w:val="20"/>
                <w:szCs w:val="20"/>
              </w:rPr>
              <w:t xml:space="preserve">Jei </w:t>
            </w:r>
            <w:r w:rsidRPr="008D37F2">
              <w:rPr>
                <w:rFonts w:ascii="Arial" w:hAnsi="Arial" w:cs="Arial"/>
                <w:iCs/>
                <w:sz w:val="20"/>
                <w:szCs w:val="20"/>
              </w:rPr>
              <w:t>Tiekėjas, jo Subtiekėjas, Tiekėjų grupės nariai, Ūkio subjektai, kurių pajėgumais remiamasi, Tiekėjo siūlomų prekių gamintojas ar juos kontroliuojantys asmenys yra juridiniai asmenys:</w:t>
            </w:r>
          </w:p>
          <w:p w14:paraId="7F38BC1A" w14:textId="77777777" w:rsidR="00524680" w:rsidRPr="00524680" w:rsidRDefault="00524680" w:rsidP="00812417">
            <w:pPr>
              <w:pStyle w:val="Sraopastraipa"/>
              <w:numPr>
                <w:ilvl w:val="0"/>
                <w:numId w:val="5"/>
              </w:numPr>
              <w:rPr>
                <w:rFonts w:ascii="Arial" w:hAnsi="Arial" w:cs="Arial"/>
                <w:sz w:val="20"/>
                <w:szCs w:val="20"/>
              </w:rPr>
            </w:pPr>
            <w:r w:rsidRPr="00524680">
              <w:rPr>
                <w:rFonts w:ascii="Arial" w:hAnsi="Arial" w:cs="Arial"/>
                <w:sz w:val="20"/>
                <w:szCs w:val="20"/>
              </w:rPr>
              <w:t>juridinio asmens vadovo patvirtintą juridinio asmens steigimo dokumentų kopiją,</w:t>
            </w:r>
          </w:p>
          <w:p w14:paraId="1AD6DD02" w14:textId="53CF450D" w:rsidR="008F1F04" w:rsidRPr="008D37F2" w:rsidRDefault="008F1F04" w:rsidP="00812417">
            <w:pPr>
              <w:pStyle w:val="Sraopastraipa"/>
              <w:numPr>
                <w:ilvl w:val="0"/>
                <w:numId w:val="5"/>
              </w:numPr>
              <w:ind w:right="36"/>
              <w:jc w:val="both"/>
              <w:rPr>
                <w:rFonts w:ascii="Arial" w:hAnsi="Arial" w:cs="Arial"/>
                <w:sz w:val="20"/>
                <w:szCs w:val="20"/>
              </w:rPr>
            </w:pPr>
            <w:r w:rsidRPr="008D37F2">
              <w:rPr>
                <w:rFonts w:ascii="Arial" w:hAnsi="Arial" w:cs="Arial"/>
                <w:sz w:val="20"/>
                <w:szCs w:val="20"/>
              </w:rPr>
              <w:t>Juridinių asmenų registro išplėstinį išrašą su istorija,</w:t>
            </w:r>
          </w:p>
          <w:p w14:paraId="3FE95378" w14:textId="77777777" w:rsidR="008F1F04" w:rsidRPr="008D37F2" w:rsidRDefault="008F1F04" w:rsidP="00812417">
            <w:pPr>
              <w:pStyle w:val="Sraopastraipa"/>
              <w:numPr>
                <w:ilvl w:val="0"/>
                <w:numId w:val="5"/>
              </w:numPr>
              <w:ind w:right="36"/>
              <w:jc w:val="both"/>
              <w:rPr>
                <w:rFonts w:ascii="Arial" w:hAnsi="Arial" w:cs="Arial"/>
                <w:sz w:val="20"/>
                <w:szCs w:val="20"/>
              </w:rPr>
            </w:pPr>
            <w:r w:rsidRPr="008D37F2">
              <w:rPr>
                <w:rFonts w:ascii="Arial" w:hAnsi="Arial" w:cs="Arial"/>
                <w:sz w:val="20"/>
                <w:szCs w:val="20"/>
              </w:rPr>
              <w:t>Juridinių asmenų dalyvių informacinės sistemos išrašą,</w:t>
            </w:r>
          </w:p>
          <w:p w14:paraId="7533EFD8" w14:textId="77777777" w:rsidR="008F1F04" w:rsidRPr="008D37F2" w:rsidRDefault="008F1F04" w:rsidP="00812417">
            <w:pPr>
              <w:pStyle w:val="Sraopastraipa"/>
              <w:numPr>
                <w:ilvl w:val="0"/>
                <w:numId w:val="5"/>
              </w:numPr>
              <w:ind w:right="36"/>
              <w:jc w:val="both"/>
              <w:rPr>
                <w:rFonts w:ascii="Arial" w:hAnsi="Arial" w:cs="Arial"/>
                <w:sz w:val="20"/>
                <w:szCs w:val="20"/>
              </w:rPr>
            </w:pPr>
            <w:r w:rsidRPr="008D37F2">
              <w:rPr>
                <w:rFonts w:ascii="Arial" w:hAnsi="Arial" w:cs="Arial"/>
                <w:sz w:val="20"/>
                <w:szCs w:val="20"/>
              </w:rPr>
              <w:t xml:space="preserve">duomenų apie juridinio asmens naudos gavėjus išrašą, </w:t>
            </w:r>
          </w:p>
          <w:p w14:paraId="648515B9" w14:textId="77777777" w:rsidR="008F1F04" w:rsidRPr="008D37F2" w:rsidRDefault="008F1F04" w:rsidP="00812417">
            <w:pPr>
              <w:pStyle w:val="Sraopastraipa"/>
              <w:numPr>
                <w:ilvl w:val="0"/>
                <w:numId w:val="5"/>
              </w:numPr>
              <w:ind w:right="36"/>
              <w:jc w:val="both"/>
              <w:rPr>
                <w:rFonts w:ascii="Arial" w:hAnsi="Arial" w:cs="Arial"/>
                <w:sz w:val="20"/>
                <w:szCs w:val="20"/>
              </w:rPr>
            </w:pPr>
            <w:r w:rsidRPr="008D37F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609F358B" w14:textId="77777777" w:rsidR="008F1F04" w:rsidRPr="008D37F2" w:rsidRDefault="008F1F04" w:rsidP="008F1F04">
            <w:pPr>
              <w:ind w:right="36"/>
              <w:jc w:val="both"/>
              <w:rPr>
                <w:rFonts w:ascii="Arial" w:hAnsi="Arial" w:cs="Arial"/>
                <w:iCs/>
                <w:sz w:val="20"/>
                <w:szCs w:val="20"/>
              </w:rPr>
            </w:pPr>
            <w:r w:rsidRPr="008D37F2">
              <w:rPr>
                <w:rFonts w:ascii="Arial" w:hAnsi="Arial" w:cs="Arial"/>
                <w:sz w:val="20"/>
                <w:szCs w:val="20"/>
              </w:rPr>
              <w:t xml:space="preserve">Jei </w:t>
            </w:r>
            <w:r w:rsidRPr="008D37F2">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14:paraId="56D5FF72" w14:textId="77777777" w:rsidR="008F1F04" w:rsidRPr="008D37F2" w:rsidRDefault="008F1F04" w:rsidP="00812417">
            <w:pPr>
              <w:pStyle w:val="Sraopastraipa"/>
              <w:numPr>
                <w:ilvl w:val="0"/>
                <w:numId w:val="3"/>
              </w:numPr>
              <w:ind w:right="36"/>
              <w:jc w:val="both"/>
              <w:rPr>
                <w:rFonts w:ascii="Arial" w:hAnsi="Arial" w:cs="Arial"/>
                <w:sz w:val="20"/>
                <w:szCs w:val="20"/>
              </w:rPr>
            </w:pPr>
            <w:r w:rsidRPr="008D37F2">
              <w:rPr>
                <w:rFonts w:ascii="Arial" w:hAnsi="Arial" w:cs="Arial"/>
                <w:sz w:val="20"/>
                <w:szCs w:val="20"/>
              </w:rPr>
              <w:lastRenderedPageBreak/>
              <w:t xml:space="preserve">asmens tapatybę patvirtinančio dokumento (tapatybės kortelės ar paso) kopiją, </w:t>
            </w:r>
          </w:p>
          <w:p w14:paraId="6AB58C1B" w14:textId="77777777" w:rsidR="008F1F04" w:rsidRPr="008D37F2" w:rsidRDefault="008F1F04" w:rsidP="00812417">
            <w:pPr>
              <w:pStyle w:val="Sraopastraipa"/>
              <w:numPr>
                <w:ilvl w:val="0"/>
                <w:numId w:val="3"/>
              </w:numPr>
              <w:ind w:right="36"/>
              <w:jc w:val="both"/>
              <w:rPr>
                <w:rFonts w:ascii="Arial" w:hAnsi="Arial" w:cs="Arial"/>
                <w:sz w:val="20"/>
                <w:szCs w:val="20"/>
              </w:rPr>
            </w:pPr>
            <w:r w:rsidRPr="008D37F2">
              <w:rPr>
                <w:rFonts w:ascii="Arial" w:hAnsi="Arial" w:cs="Arial"/>
                <w:sz w:val="20"/>
                <w:szCs w:val="20"/>
              </w:rPr>
              <w:t xml:space="preserve">leidimo verstis atitinkama ūkine veikla patvirtinančio dokumento (pavyzdžiui, verslo liudijimo, individualios veiklos pažymėjimo ir pan.) kopiją, </w:t>
            </w:r>
          </w:p>
          <w:p w14:paraId="51CCE3E4" w14:textId="77777777" w:rsidR="008F1F04" w:rsidRPr="008D37F2" w:rsidRDefault="008F1F04" w:rsidP="00812417">
            <w:pPr>
              <w:pStyle w:val="Sraopastraipa"/>
              <w:numPr>
                <w:ilvl w:val="0"/>
                <w:numId w:val="3"/>
              </w:numPr>
              <w:ind w:right="36"/>
              <w:jc w:val="both"/>
              <w:rPr>
                <w:rFonts w:ascii="Arial" w:hAnsi="Arial" w:cs="Arial"/>
                <w:sz w:val="20"/>
                <w:szCs w:val="20"/>
              </w:rPr>
            </w:pPr>
            <w:r w:rsidRPr="008D37F2">
              <w:rPr>
                <w:rFonts w:ascii="Arial" w:hAnsi="Arial" w:cs="Arial"/>
                <w:sz w:val="20"/>
                <w:szCs w:val="20"/>
              </w:rPr>
              <w:t xml:space="preserve">pažymą apie deklaruotą gyvenamąją vietą; </w:t>
            </w:r>
          </w:p>
          <w:p w14:paraId="3C4F73E0" w14:textId="77777777" w:rsidR="008F1F04" w:rsidRPr="008D37F2" w:rsidRDefault="008F1F04" w:rsidP="00812417">
            <w:pPr>
              <w:pStyle w:val="Sraopastraipa"/>
              <w:numPr>
                <w:ilvl w:val="0"/>
                <w:numId w:val="3"/>
              </w:numPr>
              <w:ind w:right="36"/>
              <w:jc w:val="both"/>
              <w:rPr>
                <w:rFonts w:ascii="Arial" w:hAnsi="Arial" w:cs="Arial"/>
                <w:sz w:val="20"/>
                <w:szCs w:val="20"/>
              </w:rPr>
            </w:pPr>
            <w:r w:rsidRPr="008D37F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F1D2E3E" w14:textId="77777777" w:rsidR="008F1F04" w:rsidRPr="008D37F2" w:rsidRDefault="008F1F04" w:rsidP="008F1F04">
            <w:pPr>
              <w:ind w:right="36"/>
              <w:jc w:val="both"/>
              <w:rPr>
                <w:rFonts w:ascii="Arial" w:hAnsi="Arial" w:cs="Arial"/>
                <w:sz w:val="20"/>
                <w:szCs w:val="20"/>
              </w:rPr>
            </w:pPr>
          </w:p>
          <w:p w14:paraId="2D83E082" w14:textId="77777777" w:rsidR="008F1F04" w:rsidRPr="008D37F2" w:rsidRDefault="008F1F04" w:rsidP="008F1F04">
            <w:pPr>
              <w:ind w:right="36"/>
              <w:jc w:val="both"/>
              <w:rPr>
                <w:rFonts w:ascii="Arial" w:hAnsi="Arial" w:cs="Arial"/>
                <w:sz w:val="20"/>
                <w:szCs w:val="20"/>
              </w:rPr>
            </w:pPr>
            <w:r w:rsidRPr="008D37F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169C02CE" w14:textId="77777777" w:rsidR="008F1F04" w:rsidRDefault="008F1F04" w:rsidP="008F1F04">
            <w:pPr>
              <w:jc w:val="both"/>
              <w:rPr>
                <w:rFonts w:ascii="Arial" w:hAnsi="Arial" w:cs="Arial"/>
                <w:sz w:val="20"/>
                <w:szCs w:val="20"/>
              </w:rPr>
            </w:pPr>
          </w:p>
          <w:p w14:paraId="4A6DD45B" w14:textId="7A245A8B" w:rsidR="00524680" w:rsidRPr="008D37F2" w:rsidRDefault="00524680" w:rsidP="008F1F04">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c>
          <w:tcPr>
            <w:tcW w:w="3849" w:type="dxa"/>
            <w:vMerge w:val="restart"/>
          </w:tcPr>
          <w:p w14:paraId="069AA100" w14:textId="517317EC" w:rsidR="003A617A" w:rsidRPr="006C6662" w:rsidRDefault="003A617A" w:rsidP="003A617A">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w:t>
            </w:r>
            <w:r w:rsidR="001454F1">
              <w:rPr>
                <w:rFonts w:ascii="Arial" w:hAnsi="Arial" w:cs="Arial"/>
                <w:bCs/>
                <w:color w:val="000000"/>
                <w:sz w:val="20"/>
                <w:szCs w:val="20"/>
                <w:lang w:val="en-US"/>
              </w:rPr>
              <w:t>Annexes</w:t>
            </w:r>
            <w:r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6B41CE22" w14:textId="6FE81762"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w:t>
            </w:r>
            <w:r w:rsidR="00524680">
              <w:rPr>
                <w:rFonts w:ascii="Arial" w:hAnsi="Arial" w:cs="Arial"/>
                <w:bCs/>
                <w:color w:val="000000"/>
                <w:sz w:val="20"/>
                <w:szCs w:val="20"/>
                <w:lang w:val="en-US"/>
              </w:rPr>
              <w:t xml:space="preserve"> </w:t>
            </w:r>
            <w:r w:rsidR="00524680">
              <w:rPr>
                <w:rFonts w:ascii="Arial" w:hAnsi="Arial" w:cs="Arial"/>
                <w:bCs/>
                <w:color w:val="000000"/>
                <w:sz w:val="20"/>
                <w:szCs w:val="20"/>
                <w:lang w:val="en-US"/>
              </w:rPr>
              <w:lastRenderedPageBreak/>
              <w:t>the documents indicated bellow (one or several)</w:t>
            </w:r>
            <w:r w:rsidRPr="006C6662">
              <w:rPr>
                <w:rFonts w:ascii="Arial" w:hAnsi="Arial" w:cs="Arial"/>
                <w:bCs/>
                <w:color w:val="000000"/>
                <w:sz w:val="20"/>
                <w:szCs w:val="20"/>
                <w:lang w:val="en-US"/>
              </w:rPr>
              <w:t>:</w:t>
            </w:r>
          </w:p>
          <w:p w14:paraId="568DDB12" w14:textId="77777777" w:rsidR="008F1F04" w:rsidRPr="006C6662" w:rsidRDefault="008F1F04" w:rsidP="008F1F04">
            <w:pPr>
              <w:jc w:val="both"/>
              <w:rPr>
                <w:rFonts w:ascii="Arial" w:hAnsi="Arial" w:cs="Arial"/>
                <w:bCs/>
                <w:color w:val="000000"/>
                <w:sz w:val="20"/>
                <w:szCs w:val="20"/>
                <w:lang w:val="en-US"/>
              </w:rPr>
            </w:pPr>
          </w:p>
          <w:p w14:paraId="1B1A30F6" w14:textId="77777777"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w:t>
            </w:r>
            <w:r>
              <w:rPr>
                <w:rFonts w:ascii="Arial" w:hAnsi="Arial" w:cs="Arial"/>
                <w:bCs/>
                <w:color w:val="000000"/>
                <w:sz w:val="20"/>
                <w:szCs w:val="20"/>
                <w:lang w:val="en-US"/>
              </w:rPr>
              <w:t xml:space="preserve">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 xml:space="preserve"> Economic entity whose capacity is relied on, the manufacturer of the goods offered by the Supplier or the person controlling them is a legal entity:</w:t>
            </w:r>
          </w:p>
          <w:p w14:paraId="2B14F5EE" w14:textId="77777777" w:rsidR="00524680" w:rsidRPr="00524680" w:rsidRDefault="00524680" w:rsidP="00812417">
            <w:pPr>
              <w:pStyle w:val="Sraopastraipa"/>
              <w:numPr>
                <w:ilvl w:val="0"/>
                <w:numId w:val="3"/>
              </w:numPr>
              <w:rPr>
                <w:rFonts w:ascii="Arial" w:hAnsi="Arial" w:cs="Arial"/>
                <w:bCs/>
                <w:color w:val="000000"/>
                <w:sz w:val="20"/>
                <w:szCs w:val="20"/>
                <w:lang w:val="en-US"/>
              </w:rPr>
            </w:pPr>
            <w:r w:rsidRPr="00524680">
              <w:rPr>
                <w:rFonts w:ascii="Arial" w:hAnsi="Arial" w:cs="Arial"/>
                <w:bCs/>
                <w:color w:val="000000"/>
                <w:sz w:val="20"/>
                <w:szCs w:val="20"/>
                <w:lang w:val="en-US"/>
              </w:rPr>
              <w:t>a copy of the founding documents of the legal entity approved by the head of the legal entity,</w:t>
            </w:r>
          </w:p>
          <w:p w14:paraId="56D504AA" w14:textId="05C318A1" w:rsidR="008F1F04" w:rsidRPr="006C6662" w:rsidRDefault="008F1F04" w:rsidP="00812417">
            <w:pPr>
              <w:pStyle w:val="Sraopastraipa"/>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extended extract from the Register of Legal Entities with history, </w:t>
            </w:r>
          </w:p>
          <w:p w14:paraId="4520C98C" w14:textId="77777777" w:rsidR="008F1F04" w:rsidRPr="006C6662" w:rsidRDefault="008F1F04" w:rsidP="00812417">
            <w:pPr>
              <w:pStyle w:val="Sraopastraipa"/>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from the information system for participants in legal entities,</w:t>
            </w:r>
          </w:p>
          <w:p w14:paraId="15E0C6E5" w14:textId="77777777" w:rsidR="008F1F04" w:rsidRPr="006C6662" w:rsidRDefault="008F1F04" w:rsidP="00812417">
            <w:pPr>
              <w:pStyle w:val="Sraopastraipa"/>
              <w:numPr>
                <w:ilvl w:val="0"/>
                <w:numId w:val="3"/>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of data on the beneficiaries of the legal entity,</w:t>
            </w:r>
          </w:p>
          <w:p w14:paraId="1564366F" w14:textId="77777777" w:rsidR="00F465D9" w:rsidRPr="00F465D9" w:rsidRDefault="00F465D9" w:rsidP="00812417">
            <w:pPr>
              <w:pStyle w:val="Sraopastraipa"/>
              <w:numPr>
                <w:ilvl w:val="0"/>
                <w:numId w:val="3"/>
              </w:numPr>
              <w:rPr>
                <w:rFonts w:ascii="Arial" w:hAnsi="Arial" w:cs="Arial"/>
                <w:bCs/>
                <w:color w:val="000000"/>
                <w:sz w:val="20"/>
                <w:szCs w:val="20"/>
                <w:lang w:val="en-US"/>
              </w:rPr>
            </w:pPr>
            <w:r w:rsidRPr="00F465D9">
              <w:rPr>
                <w:rFonts w:ascii="Arial" w:hAnsi="Arial" w:cs="Arial"/>
                <w:bCs/>
                <w:color w:val="000000"/>
                <w:sz w:val="20"/>
                <w:szCs w:val="20"/>
                <w:lang w:val="en-US"/>
              </w:rPr>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p>
          <w:p w14:paraId="045BB15B" w14:textId="77777777"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If the Supplier,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 xml:space="preserve">Economic entity whose capacity is relied on, the manufacturer of the goods offered </w:t>
            </w:r>
            <w:r w:rsidRPr="006C6662">
              <w:rPr>
                <w:rFonts w:ascii="Arial" w:hAnsi="Arial" w:cs="Arial"/>
                <w:bCs/>
                <w:color w:val="000000"/>
                <w:sz w:val="20"/>
                <w:szCs w:val="20"/>
                <w:lang w:val="en-US"/>
              </w:rPr>
              <w:lastRenderedPageBreak/>
              <w:t>by the Supplier or a person controlling them is a natural person:</w:t>
            </w:r>
          </w:p>
          <w:p w14:paraId="4CAFA4F5" w14:textId="77777777" w:rsidR="008F1F04" w:rsidRPr="006C6662" w:rsidRDefault="008F1F04" w:rsidP="00812417">
            <w:pPr>
              <w:pStyle w:val="Sraopastraipa"/>
              <w:numPr>
                <w:ilvl w:val="0"/>
                <w:numId w:val="6"/>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copy of an identity document (identity card or passport), </w:t>
            </w:r>
          </w:p>
          <w:p w14:paraId="09582DFD" w14:textId="77777777" w:rsidR="008F1F04" w:rsidRPr="006C6662" w:rsidRDefault="008F1F04" w:rsidP="00812417">
            <w:pPr>
              <w:pStyle w:val="Sraopastraipa"/>
              <w:numPr>
                <w:ilvl w:val="0"/>
                <w:numId w:val="6"/>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document certifying the relevant economic activity (e. g business certificate, individual activity certificate, etc.), </w:t>
            </w:r>
          </w:p>
          <w:p w14:paraId="16E8F45E" w14:textId="77777777" w:rsidR="008F1F04" w:rsidRDefault="008F1F04" w:rsidP="00812417">
            <w:pPr>
              <w:pStyle w:val="Sraopastraipa"/>
              <w:numPr>
                <w:ilvl w:val="0"/>
                <w:numId w:val="6"/>
              </w:numPr>
              <w:jc w:val="both"/>
              <w:rPr>
                <w:rFonts w:ascii="Arial" w:hAnsi="Arial" w:cs="Arial"/>
                <w:bCs/>
                <w:color w:val="000000"/>
                <w:sz w:val="20"/>
                <w:szCs w:val="20"/>
                <w:lang w:val="en-US"/>
              </w:rPr>
            </w:pPr>
            <w:r w:rsidRPr="006C6662">
              <w:rPr>
                <w:rFonts w:ascii="Arial" w:hAnsi="Arial" w:cs="Arial"/>
                <w:bCs/>
                <w:color w:val="000000"/>
                <w:sz w:val="20"/>
                <w:szCs w:val="20"/>
                <w:lang w:val="en-US"/>
              </w:rPr>
              <w:t>proof of declared place</w:t>
            </w:r>
            <w:r>
              <w:rPr>
                <w:rFonts w:ascii="Arial" w:hAnsi="Arial" w:cs="Arial"/>
                <w:bCs/>
                <w:color w:val="000000"/>
                <w:sz w:val="20"/>
                <w:szCs w:val="20"/>
                <w:lang w:val="en-US"/>
              </w:rPr>
              <w:t xml:space="preserve"> </w:t>
            </w:r>
            <w:r w:rsidRPr="00662675">
              <w:rPr>
                <w:rFonts w:ascii="Arial" w:hAnsi="Arial" w:cs="Arial"/>
                <w:bCs/>
                <w:color w:val="000000"/>
                <w:sz w:val="20"/>
                <w:szCs w:val="20"/>
                <w:lang w:val="en-US"/>
              </w:rPr>
              <w:t>of residence</w:t>
            </w:r>
            <w:r>
              <w:rPr>
                <w:rFonts w:ascii="Arial" w:hAnsi="Arial" w:cs="Arial"/>
                <w:bCs/>
                <w:color w:val="000000"/>
                <w:sz w:val="20"/>
                <w:szCs w:val="20"/>
                <w:lang w:val="en-US"/>
              </w:rPr>
              <w:t>,</w:t>
            </w:r>
          </w:p>
          <w:p w14:paraId="01F36922" w14:textId="77777777" w:rsidR="008F1F04" w:rsidRPr="00662675" w:rsidRDefault="008F1F04" w:rsidP="00812417">
            <w:pPr>
              <w:pStyle w:val="Sraopastraipa"/>
              <w:numPr>
                <w:ilvl w:val="0"/>
                <w:numId w:val="6"/>
              </w:numPr>
              <w:jc w:val="both"/>
              <w:rPr>
                <w:rFonts w:ascii="Arial" w:hAnsi="Arial" w:cs="Arial"/>
                <w:bCs/>
                <w:color w:val="000000"/>
                <w:sz w:val="20"/>
                <w:szCs w:val="20"/>
                <w:lang w:val="en-US"/>
              </w:rPr>
            </w:pPr>
            <w:r w:rsidRPr="00662675">
              <w:rPr>
                <w:rFonts w:ascii="Arial" w:hAnsi="Arial" w:cs="Arial"/>
                <w:bCs/>
                <w:color w:val="000000"/>
                <w:sz w:val="20"/>
                <w:szCs w:val="20"/>
                <w:lang w:val="en-US"/>
              </w:rPr>
              <w:t>or relevant documents from a member state or a third country which indicate citizenship and permanent place of residence of the Supplier, Sub-Supplier, Economic entity whose capacity is relied on, the manufacturer of the goods offered by the Supplier or a person controlling them, shall be submitted.</w:t>
            </w:r>
          </w:p>
          <w:p w14:paraId="7D07FA02" w14:textId="77777777" w:rsidR="008F1F04"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p w14:paraId="7AFD5AD5" w14:textId="77777777" w:rsidR="00524680" w:rsidRDefault="00524680" w:rsidP="008F1F04">
            <w:pPr>
              <w:jc w:val="both"/>
              <w:rPr>
                <w:rFonts w:ascii="Arial" w:hAnsi="Arial" w:cs="Arial"/>
                <w:bCs/>
                <w:color w:val="000000"/>
                <w:sz w:val="20"/>
                <w:szCs w:val="20"/>
                <w:lang w:val="en-US"/>
              </w:rPr>
            </w:pPr>
          </w:p>
          <w:p w14:paraId="494E25C7" w14:textId="64928A9F" w:rsidR="00524680" w:rsidRPr="006C6662" w:rsidDel="00CD708B" w:rsidRDefault="00524680" w:rsidP="008F1F04">
            <w:pPr>
              <w:jc w:val="both"/>
              <w:rPr>
                <w:rFonts w:ascii="Arial" w:hAnsi="Arial" w:cs="Arial"/>
                <w:bCs/>
                <w:color w:val="000000"/>
                <w:sz w:val="20"/>
                <w:szCs w:val="20"/>
                <w:lang w:val="en-US"/>
              </w:rPr>
            </w:pPr>
            <w:r w:rsidRPr="00DB1F54">
              <w:rPr>
                <w:rFonts w:ascii="Arial" w:hAnsi="Arial" w:cs="Arial"/>
                <w:bCs/>
                <w:color w:val="000000"/>
                <w:sz w:val="20"/>
                <w:szCs w:val="20"/>
                <w:lang w:val="en-US"/>
              </w:rPr>
              <w:t>The</w:t>
            </w:r>
            <w:r>
              <w:rPr>
                <w:rFonts w:ascii="Arial" w:hAnsi="Arial" w:cs="Arial"/>
                <w:bCs/>
                <w:color w:val="000000"/>
                <w:sz w:val="20"/>
                <w:szCs w:val="20"/>
                <w:lang w:val="en-US"/>
              </w:rPr>
              <w:t xml:space="preserve"> Contracting</w:t>
            </w:r>
            <w:r w:rsidRPr="00DB1F54">
              <w:rPr>
                <w:rFonts w:ascii="Arial" w:hAnsi="Arial" w:cs="Arial"/>
                <w:bCs/>
                <w:color w:val="000000"/>
                <w:sz w:val="20"/>
                <w:szCs w:val="20"/>
                <w:lang w:val="en-US"/>
              </w:rPr>
              <w:t xml:space="preserve"> </w:t>
            </w:r>
            <w:r>
              <w:rPr>
                <w:rFonts w:ascii="Arial" w:hAnsi="Arial" w:cs="Arial"/>
                <w:bCs/>
                <w:color w:val="000000"/>
                <w:sz w:val="20"/>
                <w:szCs w:val="20"/>
                <w:lang w:val="en-US"/>
              </w:rPr>
              <w:t>E</w:t>
            </w:r>
            <w:r w:rsidRPr="00DB1F54">
              <w:rPr>
                <w:rFonts w:ascii="Arial" w:hAnsi="Arial" w:cs="Arial"/>
                <w:bCs/>
                <w:color w:val="000000"/>
                <w:sz w:val="20"/>
                <w:szCs w:val="20"/>
                <w:lang w:val="en-US"/>
              </w:rPr>
              <w:t xml:space="preserve">ntity has the right to accept other documents acceptable to the </w:t>
            </w:r>
            <w:r>
              <w:rPr>
                <w:rFonts w:ascii="Arial" w:hAnsi="Arial" w:cs="Arial"/>
                <w:bCs/>
                <w:color w:val="000000"/>
                <w:sz w:val="20"/>
                <w:szCs w:val="20"/>
                <w:lang w:val="en-US"/>
              </w:rPr>
              <w:t>Contracting</w:t>
            </w:r>
            <w:r w:rsidRPr="00DB1F54">
              <w:rPr>
                <w:rFonts w:ascii="Arial" w:hAnsi="Arial" w:cs="Arial"/>
                <w:bCs/>
                <w:color w:val="000000"/>
                <w:sz w:val="20"/>
                <w:szCs w:val="20"/>
                <w:lang w:val="en-US"/>
              </w:rPr>
              <w:t xml:space="preserve"> </w:t>
            </w:r>
            <w:r>
              <w:rPr>
                <w:rFonts w:ascii="Arial" w:hAnsi="Arial" w:cs="Arial"/>
                <w:bCs/>
                <w:color w:val="000000"/>
                <w:sz w:val="20"/>
                <w:szCs w:val="20"/>
                <w:lang w:val="en-US"/>
              </w:rPr>
              <w:t>E</w:t>
            </w:r>
            <w:r w:rsidRPr="00DB1F54">
              <w:rPr>
                <w:rFonts w:ascii="Arial" w:hAnsi="Arial" w:cs="Arial"/>
                <w:bCs/>
                <w:color w:val="000000"/>
                <w:sz w:val="20"/>
                <w:szCs w:val="20"/>
                <w:lang w:val="en-US"/>
              </w:rPr>
              <w:t>ntity.</w:t>
            </w:r>
          </w:p>
        </w:tc>
      </w:tr>
      <w:tr w:rsidR="008F1F04" w:rsidRPr="006C6662" w14:paraId="1C549000" w14:textId="560C1E41" w:rsidTr="00EA6C4F">
        <w:tc>
          <w:tcPr>
            <w:tcW w:w="882" w:type="dxa"/>
          </w:tcPr>
          <w:p w14:paraId="173D2377" w14:textId="72103B4A" w:rsidR="008F1F04" w:rsidRPr="006C6662" w:rsidRDefault="008F1F04" w:rsidP="00812417">
            <w:pPr>
              <w:pStyle w:val="Sraopastraipa"/>
              <w:numPr>
                <w:ilvl w:val="0"/>
                <w:numId w:val="18"/>
              </w:numPr>
              <w:ind w:right="-55"/>
              <w:rPr>
                <w:rFonts w:ascii="Arial" w:hAnsi="Arial" w:cs="Arial"/>
                <w:sz w:val="20"/>
                <w:szCs w:val="20"/>
              </w:rPr>
            </w:pPr>
          </w:p>
        </w:tc>
        <w:tc>
          <w:tcPr>
            <w:tcW w:w="2840" w:type="dxa"/>
          </w:tcPr>
          <w:p w14:paraId="36838580" w14:textId="5F5DC1D4" w:rsidR="008F1F04" w:rsidRPr="008D37F2" w:rsidRDefault="008F1F04" w:rsidP="008F1F04">
            <w:pPr>
              <w:tabs>
                <w:tab w:val="left" w:pos="360"/>
              </w:tabs>
              <w:jc w:val="both"/>
              <w:rPr>
                <w:rFonts w:ascii="Arial" w:hAnsi="Arial" w:cs="Arial"/>
                <w:sz w:val="20"/>
                <w:szCs w:val="20"/>
              </w:rPr>
            </w:pPr>
            <w:r w:rsidRPr="008D37F2">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2703" w:type="dxa"/>
          </w:tcPr>
          <w:p w14:paraId="1F8657B0" w14:textId="067A5C8E" w:rsidR="008F1F04" w:rsidRPr="008D37F2" w:rsidRDefault="008F1F04" w:rsidP="008F1F04">
            <w:pPr>
              <w:ind w:right="36"/>
              <w:jc w:val="both"/>
              <w:rPr>
                <w:rFonts w:ascii="Arial" w:hAnsi="Arial" w:cs="Arial"/>
                <w:sz w:val="20"/>
                <w:szCs w:val="20"/>
              </w:rPr>
            </w:pPr>
            <w:r w:rsidRPr="008D37F2">
              <w:rPr>
                <w:rFonts w:ascii="Arial" w:hAnsi="Arial" w:cs="Arial"/>
                <w:iCs/>
                <w:sz w:val="20"/>
                <w:szCs w:val="20"/>
                <w:lang w:val="en-GB"/>
              </w:rPr>
              <w:t xml:space="preserve">The Supplier, its Sub-supplier, </w:t>
            </w:r>
            <w:r w:rsidRPr="008D37F2">
              <w:rPr>
                <w:rFonts w:ascii="Arial" w:hAnsi="Arial" w:cs="Arial"/>
                <w:sz w:val="20"/>
                <w:szCs w:val="20"/>
                <w:lang w:val="en-GB"/>
              </w:rPr>
              <w:t>the members of the Supplier group, E</w:t>
            </w:r>
            <w:r w:rsidRPr="008D37F2">
              <w:rPr>
                <w:rFonts w:ascii="Arial" w:hAnsi="Arial" w:cs="Arial"/>
                <w:iCs/>
                <w:sz w:val="20"/>
                <w:szCs w:val="20"/>
                <w:lang w:val="en-GB"/>
              </w:rPr>
              <w:t>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p>
        </w:tc>
        <w:tc>
          <w:tcPr>
            <w:tcW w:w="3896" w:type="dxa"/>
            <w:vMerge/>
          </w:tcPr>
          <w:p w14:paraId="7FDEAB0A" w14:textId="222146F4" w:rsidR="008F1F04" w:rsidRPr="006C6662" w:rsidRDefault="008F1F04" w:rsidP="008F1F04">
            <w:pPr>
              <w:jc w:val="both"/>
              <w:rPr>
                <w:rFonts w:ascii="Arial" w:hAnsi="Arial" w:cs="Arial"/>
                <w:sz w:val="20"/>
                <w:szCs w:val="20"/>
              </w:rPr>
            </w:pPr>
          </w:p>
        </w:tc>
        <w:tc>
          <w:tcPr>
            <w:tcW w:w="3849" w:type="dxa"/>
            <w:vMerge/>
          </w:tcPr>
          <w:p w14:paraId="29F19116" w14:textId="77777777" w:rsidR="008F1F04" w:rsidRPr="006C6662" w:rsidDel="00CD708B" w:rsidRDefault="008F1F04" w:rsidP="008F1F04">
            <w:pPr>
              <w:jc w:val="both"/>
              <w:rPr>
                <w:rFonts w:ascii="Arial" w:hAnsi="Arial" w:cs="Arial"/>
                <w:bCs/>
                <w:color w:val="000000"/>
                <w:sz w:val="20"/>
                <w:szCs w:val="20"/>
                <w:lang w:val="en-US"/>
              </w:rPr>
            </w:pPr>
          </w:p>
        </w:tc>
      </w:tr>
      <w:tr w:rsidR="008B39C2" w:rsidRPr="006C6662" w14:paraId="2448E6D3" w14:textId="3357BAEE" w:rsidTr="00EA6C4F">
        <w:trPr>
          <w:trHeight w:val="278"/>
        </w:trPr>
        <w:tc>
          <w:tcPr>
            <w:tcW w:w="882" w:type="dxa"/>
          </w:tcPr>
          <w:p w14:paraId="14B02811" w14:textId="39A5FCFB" w:rsidR="00FF76B0" w:rsidRPr="006C6662" w:rsidRDefault="00FF76B0" w:rsidP="00812417">
            <w:pPr>
              <w:pStyle w:val="Sraopastraipa"/>
              <w:numPr>
                <w:ilvl w:val="0"/>
                <w:numId w:val="18"/>
              </w:numPr>
              <w:ind w:right="-55"/>
              <w:rPr>
                <w:rFonts w:ascii="Arial" w:hAnsi="Arial" w:cs="Arial"/>
                <w:sz w:val="20"/>
                <w:szCs w:val="20"/>
              </w:rPr>
            </w:pPr>
          </w:p>
        </w:tc>
        <w:tc>
          <w:tcPr>
            <w:tcW w:w="2840" w:type="dxa"/>
          </w:tcPr>
          <w:p w14:paraId="44FDC687" w14:textId="4D0FA7C7" w:rsidR="00FF76B0" w:rsidRPr="006C6662" w:rsidRDefault="00FF76B0" w:rsidP="00FF76B0">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2703" w:type="dxa"/>
          </w:tcPr>
          <w:p w14:paraId="56B60547" w14:textId="6CA4613F" w:rsidR="00FF76B0" w:rsidRPr="006C6662" w:rsidRDefault="00FF76B0" w:rsidP="00FF76B0">
            <w:pPr>
              <w:ind w:right="36"/>
              <w:jc w:val="both"/>
              <w:rPr>
                <w:rFonts w:ascii="Arial" w:hAnsi="Arial" w:cs="Arial"/>
                <w:sz w:val="20"/>
                <w:szCs w:val="20"/>
              </w:rPr>
            </w:pPr>
            <w:r w:rsidRPr="006C6662">
              <w:rPr>
                <w:rFonts w:ascii="Arial" w:hAnsi="Arial" w:cs="Arial"/>
                <w:iCs/>
                <w:sz w:val="20"/>
                <w:szCs w:val="20"/>
                <w:lang w:val="en-GB"/>
              </w:rPr>
              <w:t>the goods  do not originate or the services are not provided from countries or territories included in the list provided for in Article 92 (15) of the LPP;</w:t>
            </w:r>
          </w:p>
        </w:tc>
        <w:tc>
          <w:tcPr>
            <w:tcW w:w="3896" w:type="dxa"/>
          </w:tcPr>
          <w:p w14:paraId="50F105C4"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4977174E" w14:textId="77777777" w:rsidR="00FF76B0" w:rsidRPr="006C6662" w:rsidRDefault="00FF76B0" w:rsidP="00FF76B0">
            <w:pPr>
              <w:ind w:right="36"/>
              <w:jc w:val="both"/>
              <w:rPr>
                <w:rFonts w:ascii="Arial" w:hAnsi="Arial" w:cs="Arial"/>
                <w:sz w:val="20"/>
                <w:szCs w:val="20"/>
              </w:rPr>
            </w:pPr>
          </w:p>
          <w:p w14:paraId="1FF565A3" w14:textId="7B74C2DB" w:rsidR="00FF76B0" w:rsidRPr="00A4533A" w:rsidRDefault="00FF76B0" w:rsidP="00FF76B0">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24680">
              <w:rPr>
                <w:rFonts w:ascii="Arial" w:hAnsi="Arial" w:cs="Arial"/>
                <w:sz w:val="20"/>
                <w:szCs w:val="20"/>
              </w:rPr>
              <w:t xml:space="preserve"> (vieną ar kelis)</w:t>
            </w:r>
            <w:r w:rsidRPr="006C6662">
              <w:rPr>
                <w:rFonts w:ascii="Arial" w:hAnsi="Arial" w:cs="Arial"/>
                <w:sz w:val="20"/>
                <w:szCs w:val="20"/>
              </w:rPr>
              <w:t xml:space="preserve">, </w:t>
            </w:r>
            <w:r w:rsidRPr="006C6662">
              <w:rPr>
                <w:rFonts w:ascii="Arial" w:hAnsi="Arial" w:cs="Arial"/>
                <w:sz w:val="20"/>
                <w:szCs w:val="20"/>
              </w:rPr>
              <w:lastRenderedPageBreak/>
              <w:t>patvirtinančius prekių kilmę (prekių kilmės sertifikatas, gamintojo deklaracija ar kitas</w:t>
            </w:r>
            <w:r w:rsidR="00524680">
              <w:rPr>
                <w:rFonts w:ascii="Arial" w:hAnsi="Arial" w:cs="Arial"/>
                <w:sz w:val="20"/>
                <w:szCs w:val="20"/>
              </w:rPr>
              <w:t xml:space="preserve"> Perkančiajam subjektui priimtinas</w:t>
            </w:r>
            <w:r w:rsidRPr="006C6662">
              <w:rPr>
                <w:rFonts w:ascii="Arial" w:hAnsi="Arial" w:cs="Arial"/>
                <w:sz w:val="20"/>
                <w:szCs w:val="20"/>
              </w:rPr>
              <w:t xml:space="preserve"> dokumentas, patvirtinantis ketinamų įsigyti prekių kilmę.</w:t>
            </w:r>
          </w:p>
        </w:tc>
        <w:tc>
          <w:tcPr>
            <w:tcW w:w="3849" w:type="dxa"/>
          </w:tcPr>
          <w:p w14:paraId="16C72B64" w14:textId="6DC5A494"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w:t>
            </w:r>
            <w:r w:rsidR="001454F1">
              <w:rPr>
                <w:rFonts w:ascii="Arial" w:hAnsi="Arial" w:cs="Arial"/>
                <w:bCs/>
                <w:color w:val="000000"/>
                <w:sz w:val="20"/>
                <w:szCs w:val="20"/>
                <w:lang w:val="en-US"/>
              </w:rPr>
              <w:t>Annexes</w:t>
            </w:r>
            <w:r w:rsidR="001454F1"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001454F1"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47AB104E" w14:textId="30BD4D97" w:rsidR="00FF76B0" w:rsidRPr="006C6662" w:rsidRDefault="005416D2" w:rsidP="00FF76B0">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 documents</w:t>
            </w:r>
            <w:r w:rsidR="00524680">
              <w:rPr>
                <w:rFonts w:ascii="Arial" w:hAnsi="Arial" w:cs="Arial"/>
                <w:bCs/>
                <w:color w:val="000000"/>
                <w:sz w:val="20"/>
                <w:szCs w:val="20"/>
                <w:lang w:val="en-US"/>
              </w:rPr>
              <w:t xml:space="preserve"> (one or more)</w:t>
            </w:r>
            <w:r w:rsidRPr="006C6662">
              <w:rPr>
                <w:rFonts w:ascii="Arial" w:hAnsi="Arial" w:cs="Arial"/>
                <w:bCs/>
                <w:color w:val="000000"/>
                <w:sz w:val="20"/>
                <w:szCs w:val="20"/>
                <w:lang w:val="en-US"/>
              </w:rPr>
              <w:t xml:space="preserve"> proving the </w:t>
            </w:r>
            <w:r w:rsidRPr="006C6662">
              <w:rPr>
                <w:rFonts w:ascii="Arial" w:hAnsi="Arial" w:cs="Arial"/>
                <w:bCs/>
                <w:color w:val="000000"/>
                <w:sz w:val="20"/>
                <w:szCs w:val="20"/>
                <w:lang w:val="en-US"/>
              </w:rPr>
              <w:lastRenderedPageBreak/>
              <w:t xml:space="preserve">origin of the goods (certificate of origin, manufacturer's declaration or other document </w:t>
            </w:r>
            <w:r w:rsidR="00524680">
              <w:rPr>
                <w:rFonts w:ascii="Arial" w:hAnsi="Arial" w:cs="Arial"/>
                <w:bCs/>
                <w:color w:val="000000"/>
                <w:sz w:val="20"/>
                <w:szCs w:val="20"/>
                <w:lang w:val="en-US"/>
              </w:rPr>
              <w:t xml:space="preserve">acceptable to the Contracting Entity, </w:t>
            </w:r>
            <w:r w:rsidRPr="006C6662">
              <w:rPr>
                <w:rFonts w:ascii="Arial" w:hAnsi="Arial" w:cs="Arial"/>
                <w:bCs/>
                <w:color w:val="000000"/>
                <w:sz w:val="20"/>
                <w:szCs w:val="20"/>
                <w:lang w:val="en-US"/>
              </w:rPr>
              <w:t>proving the origin of the goods to be procured).</w:t>
            </w:r>
          </w:p>
        </w:tc>
      </w:tr>
      <w:tr w:rsidR="00FF76B0" w:rsidRPr="006C6662" w14:paraId="0F592355" w14:textId="089D63FF" w:rsidTr="00EA6C4F">
        <w:trPr>
          <w:trHeight w:val="1350"/>
        </w:trPr>
        <w:tc>
          <w:tcPr>
            <w:tcW w:w="882" w:type="dxa"/>
          </w:tcPr>
          <w:p w14:paraId="7A2500A4" w14:textId="4AB0E7E2" w:rsidR="00FF76B0" w:rsidRPr="006C6662" w:rsidRDefault="00FF76B0" w:rsidP="00812417">
            <w:pPr>
              <w:pStyle w:val="Sraopastraipa"/>
              <w:numPr>
                <w:ilvl w:val="0"/>
                <w:numId w:val="18"/>
              </w:numPr>
              <w:ind w:right="-55"/>
              <w:rPr>
                <w:rFonts w:ascii="Arial" w:hAnsi="Arial" w:cs="Arial"/>
                <w:sz w:val="20"/>
                <w:szCs w:val="20"/>
              </w:rPr>
            </w:pPr>
          </w:p>
        </w:tc>
        <w:tc>
          <w:tcPr>
            <w:tcW w:w="2840" w:type="dxa"/>
          </w:tcPr>
          <w:p w14:paraId="78967A4D" w14:textId="1F1E1928" w:rsidR="00FF76B0" w:rsidRPr="006C6662" w:rsidRDefault="00FF76B0" w:rsidP="00FF76B0">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2703" w:type="dxa"/>
          </w:tcPr>
          <w:p w14:paraId="3FDEDD60" w14:textId="2FB14CDC" w:rsidR="00FF76B0" w:rsidRPr="006C6662" w:rsidRDefault="004B5C1A" w:rsidP="00FF76B0">
            <w:pPr>
              <w:ind w:right="36"/>
              <w:jc w:val="both"/>
              <w:rPr>
                <w:rFonts w:ascii="Arial" w:hAnsi="Arial" w:cs="Arial"/>
                <w:sz w:val="20"/>
                <w:szCs w:val="20"/>
              </w:rPr>
            </w:pPr>
            <w:r w:rsidRPr="006C6662">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3896" w:type="dxa"/>
          </w:tcPr>
          <w:p w14:paraId="5F6F9B41"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63DF7A06" w14:textId="77777777" w:rsidR="00FF76B0" w:rsidRPr="003F1A63" w:rsidRDefault="00FF76B0" w:rsidP="00FF76B0">
            <w:pPr>
              <w:jc w:val="both"/>
              <w:rPr>
                <w:rFonts w:ascii="Arial" w:hAnsi="Arial" w:cs="Arial"/>
                <w:bCs/>
                <w:color w:val="000000"/>
                <w:sz w:val="20"/>
                <w:szCs w:val="20"/>
                <w:lang w:val="pt-PT"/>
              </w:rPr>
            </w:pPr>
          </w:p>
        </w:tc>
        <w:tc>
          <w:tcPr>
            <w:tcW w:w="3849" w:type="dxa"/>
          </w:tcPr>
          <w:p w14:paraId="640921C8" w14:textId="255C3F41"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Pr>
                <w:rFonts w:ascii="Arial" w:hAnsi="Arial" w:cs="Arial"/>
                <w:bCs/>
                <w:color w:val="000000"/>
                <w:sz w:val="20"/>
                <w:szCs w:val="20"/>
                <w:lang w:val="en-US"/>
              </w:rPr>
              <w:t>Annexes</w:t>
            </w:r>
            <w:r w:rsidR="001454F1"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001454F1"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1911D115" w14:textId="77777777" w:rsidR="00FF76B0" w:rsidRPr="006C6662" w:rsidRDefault="00FF76B0" w:rsidP="00FF76B0">
            <w:pPr>
              <w:jc w:val="both"/>
              <w:rPr>
                <w:rFonts w:ascii="Arial" w:hAnsi="Arial" w:cs="Arial"/>
                <w:bCs/>
                <w:color w:val="000000"/>
                <w:sz w:val="20"/>
                <w:szCs w:val="20"/>
                <w:lang w:val="en-US"/>
              </w:rPr>
            </w:pPr>
          </w:p>
        </w:tc>
      </w:tr>
      <w:tr w:rsidR="00EA6C4F" w:rsidRPr="006C6662" w14:paraId="7A2EACE4" w14:textId="77777777" w:rsidTr="00EA6C4F">
        <w:trPr>
          <w:trHeight w:val="1350"/>
        </w:trPr>
        <w:tc>
          <w:tcPr>
            <w:tcW w:w="882" w:type="dxa"/>
          </w:tcPr>
          <w:p w14:paraId="280EDFA8" w14:textId="77777777" w:rsidR="00EA6C4F" w:rsidRPr="006C6662" w:rsidRDefault="00EA6C4F" w:rsidP="00EA6C4F">
            <w:pPr>
              <w:pStyle w:val="Sraopastraipa"/>
              <w:numPr>
                <w:ilvl w:val="0"/>
                <w:numId w:val="18"/>
              </w:numPr>
              <w:ind w:right="-55"/>
              <w:rPr>
                <w:rFonts w:ascii="Arial" w:hAnsi="Arial" w:cs="Arial"/>
                <w:sz w:val="20"/>
                <w:szCs w:val="20"/>
              </w:rPr>
            </w:pPr>
          </w:p>
        </w:tc>
        <w:tc>
          <w:tcPr>
            <w:tcW w:w="2840" w:type="dxa"/>
          </w:tcPr>
          <w:p w14:paraId="5DA70466" w14:textId="3B5C8CC7" w:rsidR="00EA6C4F" w:rsidRPr="006C6662" w:rsidRDefault="003D0E1C" w:rsidP="00EA6C4F">
            <w:pPr>
              <w:ind w:right="36"/>
              <w:jc w:val="both"/>
              <w:rPr>
                <w:rFonts w:ascii="Arial" w:hAnsi="Arial" w:cs="Arial"/>
                <w:iCs/>
                <w:sz w:val="20"/>
                <w:szCs w:val="20"/>
              </w:rPr>
            </w:pPr>
            <w:r w:rsidRPr="003D0E1C">
              <w:rPr>
                <w:rFonts w:ascii="Arial" w:hAnsi="Arial" w:cs="Arial"/>
                <w:iCs/>
                <w:sz w:val="20"/>
                <w:szCs w:val="20"/>
              </w:rPr>
              <w:t xml:space="preserve">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w:t>
            </w:r>
            <w:r w:rsidRPr="003D0E1C">
              <w:rPr>
                <w:rFonts w:ascii="Arial" w:hAnsi="Arial" w:cs="Arial"/>
                <w:iCs/>
                <w:sz w:val="20"/>
                <w:szCs w:val="20"/>
              </w:rPr>
              <w:lastRenderedPageBreak/>
              <w:t>priimti sprendimą, sudaryti sandorį, ir tokiu būdu dalyvauja tokių Ūkio subjektų grupių ir (ar) Ūkio subjektų veikloje.</w:t>
            </w:r>
          </w:p>
        </w:tc>
        <w:tc>
          <w:tcPr>
            <w:tcW w:w="2703" w:type="dxa"/>
          </w:tcPr>
          <w:p w14:paraId="6B60AB1F" w14:textId="7B521C25" w:rsidR="00EA6C4F" w:rsidRPr="006C6662" w:rsidRDefault="003D0E1C" w:rsidP="00EA6C4F">
            <w:pPr>
              <w:ind w:right="36"/>
              <w:jc w:val="both"/>
              <w:rPr>
                <w:rFonts w:ascii="Arial" w:hAnsi="Arial" w:cs="Arial"/>
                <w:sz w:val="20"/>
                <w:szCs w:val="20"/>
                <w:lang w:val="en-GB"/>
              </w:rPr>
            </w:pPr>
            <w:r w:rsidRPr="003D0E1C">
              <w:rPr>
                <w:rFonts w:ascii="Arial" w:hAnsi="Arial" w:cs="Arial"/>
                <w:sz w:val="20"/>
                <w:szCs w:val="20"/>
                <w:lang w:val="en-GB"/>
              </w:rPr>
              <w:lastRenderedPageBreak/>
              <w:t xml:space="preserve">The Supplier, their Sub-supplier, or the Economic entity whose capacities are relied upon do not operate in the states or territories listed in Article 92(15) of the LPP. Furthermore, they are not members of an economic operator group, any member of which operates in the states or territories listed in Article 92(15) of the LPP. Neither the head of such a group, nor any other member of its management or supervisory body, nor any other individual(s) authorized to represent, control, make decisions on behalf of, or enter into </w:t>
            </w:r>
            <w:r w:rsidRPr="003D0E1C">
              <w:rPr>
                <w:rFonts w:ascii="Arial" w:hAnsi="Arial" w:cs="Arial"/>
                <w:sz w:val="20"/>
                <w:szCs w:val="20"/>
                <w:lang w:val="en-GB"/>
              </w:rPr>
              <w:lastRenderedPageBreak/>
              <w:t>agreements for the Supplier, Sub-supplier, or the Economic entity whose capacities are relied upon, participate in the activities of such Economic entity groups and/or Economic entity.</w:t>
            </w:r>
          </w:p>
        </w:tc>
        <w:tc>
          <w:tcPr>
            <w:tcW w:w="3896" w:type="dxa"/>
          </w:tcPr>
          <w:p w14:paraId="7D46FE4C" w14:textId="77777777" w:rsidR="00EA6C4F" w:rsidRPr="006C6662" w:rsidRDefault="00EA6C4F" w:rsidP="00EA6C4F">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Paraiškoje ir Pasiūlyme (SPS 1 ir 2 priedai). </w:t>
            </w:r>
          </w:p>
          <w:p w14:paraId="2796A5D8" w14:textId="77777777" w:rsidR="00EA6C4F" w:rsidRDefault="00EA6C4F" w:rsidP="00EA6C4F">
            <w:pPr>
              <w:ind w:right="36"/>
              <w:jc w:val="both"/>
              <w:rPr>
                <w:rFonts w:ascii="Arial" w:hAnsi="Arial" w:cs="Arial"/>
                <w:sz w:val="20"/>
                <w:szCs w:val="20"/>
              </w:rPr>
            </w:pPr>
          </w:p>
          <w:p w14:paraId="7691BDF1" w14:textId="5F2FF7B3" w:rsidR="00EA6C4F" w:rsidRPr="006C6662" w:rsidRDefault="003D0E1C" w:rsidP="00EA6C4F">
            <w:pPr>
              <w:ind w:right="36"/>
              <w:jc w:val="both"/>
              <w:rPr>
                <w:rFonts w:ascii="Arial" w:hAnsi="Arial" w:cs="Arial"/>
                <w:sz w:val="20"/>
                <w:szCs w:val="20"/>
              </w:rPr>
            </w:pPr>
            <w:r w:rsidRPr="003D0E1C">
              <w:rPr>
                <w:rFonts w:ascii="Arial" w:hAnsi="Arial" w:cs="Arial"/>
                <w:sz w:val="20"/>
                <w:szCs w:val="20"/>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c>
          <w:tcPr>
            <w:tcW w:w="3849" w:type="dxa"/>
          </w:tcPr>
          <w:p w14:paraId="142044BA" w14:textId="77777777" w:rsidR="00EA6C4F" w:rsidRPr="006C6662" w:rsidRDefault="00EA6C4F" w:rsidP="00EA6C4F">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Pr>
                <w:rFonts w:ascii="Arial" w:hAnsi="Arial" w:cs="Arial"/>
                <w:bCs/>
                <w:color w:val="000000"/>
                <w:sz w:val="20"/>
                <w:szCs w:val="20"/>
                <w:lang w:val="en-US"/>
              </w:rPr>
              <w:t xml:space="preserve">Annexes </w:t>
            </w:r>
            <w:r w:rsidRPr="006C6662">
              <w:rPr>
                <w:rFonts w:ascii="Arial" w:hAnsi="Arial" w:cs="Arial"/>
                <w:bCs/>
                <w:color w:val="000000"/>
                <w:sz w:val="20"/>
                <w:szCs w:val="20"/>
                <w:lang w:val="en-US"/>
              </w:rPr>
              <w:t xml:space="preserve">1 and 2 </w:t>
            </w:r>
            <w:r>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34F945B3" w14:textId="77777777" w:rsidR="00EA6C4F" w:rsidRDefault="00EA6C4F" w:rsidP="00EA6C4F">
            <w:pPr>
              <w:jc w:val="both"/>
              <w:rPr>
                <w:rFonts w:ascii="Arial" w:hAnsi="Arial" w:cs="Arial"/>
                <w:bCs/>
                <w:color w:val="000000"/>
                <w:sz w:val="20"/>
                <w:szCs w:val="20"/>
              </w:rPr>
            </w:pPr>
          </w:p>
          <w:p w14:paraId="5030C627" w14:textId="08BF9F19" w:rsidR="00EA6C4F" w:rsidRPr="006C6662" w:rsidRDefault="003D0E1C" w:rsidP="00EA6C4F">
            <w:pPr>
              <w:jc w:val="both"/>
              <w:rPr>
                <w:rFonts w:ascii="Arial" w:hAnsi="Arial" w:cs="Arial"/>
                <w:bCs/>
                <w:color w:val="000000"/>
                <w:sz w:val="20"/>
                <w:szCs w:val="20"/>
                <w:lang w:val="en-US"/>
              </w:rPr>
            </w:pPr>
            <w:r w:rsidRPr="003D0E1C">
              <w:rPr>
                <w:rFonts w:ascii="Arial" w:hAnsi="Arial" w:cs="Arial"/>
                <w:bCs/>
                <w:color w:val="000000"/>
                <w:sz w:val="20"/>
                <w:szCs w:val="20"/>
                <w:lang w:val="en-GB"/>
              </w:rPr>
              <w:t>If the Contracting Entity has doubts about the correctness of the information provided by the Supplier, the Supplier who submitted the most economically advantageous Tender will have to submit the documents and/or explanations referred to in Article 51(12) of the LPP (one or more), or other documents acceptable to the Contracting Entity, confirming compliance with the requirement set out in this clause.</w:t>
            </w:r>
          </w:p>
        </w:tc>
      </w:tr>
      <w:tr w:rsidR="00FF76B0" w:rsidRPr="006C6662" w14:paraId="05F7D2A1" w14:textId="5B8EC2E2" w:rsidTr="00EA6C4F">
        <w:trPr>
          <w:trHeight w:val="1643"/>
        </w:trPr>
        <w:tc>
          <w:tcPr>
            <w:tcW w:w="882" w:type="dxa"/>
          </w:tcPr>
          <w:p w14:paraId="73252318" w14:textId="03E8FC09" w:rsidR="00FF76B0" w:rsidRPr="006C6662" w:rsidRDefault="00FF76B0" w:rsidP="00812417">
            <w:pPr>
              <w:pStyle w:val="Sraopastraipa"/>
              <w:numPr>
                <w:ilvl w:val="0"/>
                <w:numId w:val="18"/>
              </w:numPr>
              <w:ind w:right="-55"/>
              <w:rPr>
                <w:rFonts w:ascii="Arial" w:hAnsi="Arial" w:cs="Arial"/>
                <w:sz w:val="20"/>
                <w:szCs w:val="20"/>
              </w:rPr>
            </w:pPr>
          </w:p>
        </w:tc>
        <w:tc>
          <w:tcPr>
            <w:tcW w:w="2840" w:type="dxa"/>
          </w:tcPr>
          <w:p w14:paraId="09E0B56B" w14:textId="3E203063" w:rsidR="00FF76B0" w:rsidRPr="006C6662" w:rsidRDefault="00FF76B0" w:rsidP="00FF76B0">
            <w:pPr>
              <w:ind w:right="36"/>
              <w:jc w:val="both"/>
              <w:rPr>
                <w:rFonts w:ascii="Arial" w:eastAsia="Times New Roman"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00FB6ED8" w:rsidRPr="006C6662">
              <w:rPr>
                <w:rStyle w:val="Puslapioinaosnuoroda"/>
                <w:rFonts w:ascii="Arial" w:hAnsi="Arial" w:cs="Arial"/>
                <w:color w:val="000000"/>
                <w:sz w:val="20"/>
                <w:szCs w:val="20"/>
              </w:rPr>
              <w:footnoteReference w:id="5"/>
            </w:r>
            <w:r w:rsidRPr="006C6662">
              <w:rPr>
                <w:rFonts w:ascii="Arial" w:hAnsi="Arial" w:cs="Arial"/>
                <w:iCs/>
                <w:sz w:val="20"/>
                <w:szCs w:val="20"/>
              </w:rPr>
              <w:t xml:space="preserve"> prekes ar paslaugas,</w:t>
            </w:r>
            <w:r w:rsidR="00184BED">
              <w:rPr>
                <w:rFonts w:ascii="Arial" w:hAnsi="Arial" w:cs="Arial"/>
                <w:iCs/>
                <w:sz w:val="20"/>
                <w:szCs w:val="20"/>
              </w:rPr>
              <w:t xml:space="preserve"> dėl šių prekių ar paslaugų</w:t>
            </w:r>
            <w:r w:rsidRPr="006C6662">
              <w:rPr>
                <w:rFonts w:ascii="Arial" w:hAnsi="Arial" w:cs="Arial"/>
                <w:iCs/>
                <w:sz w:val="20"/>
                <w:szCs w:val="20"/>
              </w:rPr>
              <w:t xml:space="preserve"> Tiekėjas užtikrina, kad:</w:t>
            </w:r>
          </w:p>
        </w:tc>
        <w:tc>
          <w:tcPr>
            <w:tcW w:w="2703" w:type="dxa"/>
          </w:tcPr>
          <w:p w14:paraId="72C03A6A" w14:textId="5FA3157A" w:rsidR="00FF76B0" w:rsidRPr="006C6662" w:rsidRDefault="00BF4A9C" w:rsidP="00FF76B0">
            <w:pPr>
              <w:ind w:right="36"/>
              <w:jc w:val="both"/>
              <w:rPr>
                <w:rFonts w:ascii="Arial" w:hAnsi="Arial" w:cs="Arial"/>
                <w:sz w:val="20"/>
                <w:szCs w:val="20"/>
              </w:rPr>
            </w:pPr>
            <w:r w:rsidRPr="006C6662">
              <w:rPr>
                <w:rFonts w:ascii="Arial" w:hAnsi="Arial" w:cs="Arial"/>
                <w:iCs/>
                <w:sz w:val="20"/>
                <w:szCs w:val="20"/>
                <w:lang w:val="en-GB"/>
              </w:rPr>
              <w:t>Taking into account that the object of Procurement includes goods or services of the CPV</w:t>
            </w:r>
            <w:r w:rsidRPr="006C6662">
              <w:rPr>
                <w:rStyle w:val="Puslapioinaosnuoroda"/>
                <w:rFonts w:ascii="Arial" w:hAnsi="Arial" w:cs="Arial"/>
                <w:color w:val="000000"/>
                <w:sz w:val="20"/>
                <w:szCs w:val="20"/>
              </w:rPr>
              <w:footnoteReference w:id="6"/>
            </w:r>
            <w:r w:rsidRPr="006C6662">
              <w:rPr>
                <w:rFonts w:ascii="Arial" w:hAnsi="Arial" w:cs="Arial"/>
                <w:iCs/>
                <w:sz w:val="20"/>
                <w:szCs w:val="20"/>
                <w:lang w:val="en-GB"/>
              </w:rPr>
              <w:t xml:space="preserve"> codes from the list provided for in Article 92 (13) of the LPP, </w:t>
            </w:r>
            <w:r w:rsidR="00184BED">
              <w:rPr>
                <w:rFonts w:ascii="Arial" w:hAnsi="Arial" w:cs="Arial"/>
                <w:iCs/>
                <w:sz w:val="20"/>
                <w:szCs w:val="20"/>
                <w:lang w:val="en-GB"/>
              </w:rPr>
              <w:t xml:space="preserve">for those goods or services </w:t>
            </w:r>
            <w:r w:rsidRPr="006C6662">
              <w:rPr>
                <w:rFonts w:ascii="Arial" w:hAnsi="Arial" w:cs="Arial"/>
                <w:iCs/>
                <w:sz w:val="20"/>
                <w:szCs w:val="20"/>
                <w:lang w:val="en-GB"/>
              </w:rPr>
              <w:t>the Supplier ensures, that:</w:t>
            </w:r>
          </w:p>
        </w:tc>
        <w:tc>
          <w:tcPr>
            <w:tcW w:w="3896" w:type="dxa"/>
          </w:tcPr>
          <w:p w14:paraId="538DE786" w14:textId="368F2117" w:rsidR="00FF76B0" w:rsidRPr="006C6662" w:rsidRDefault="00FF76B0" w:rsidP="00FF76B0">
            <w:pPr>
              <w:jc w:val="both"/>
              <w:rPr>
                <w:rFonts w:ascii="Arial" w:hAnsi="Arial" w:cs="Arial"/>
                <w:sz w:val="20"/>
                <w:szCs w:val="20"/>
              </w:rPr>
            </w:pPr>
          </w:p>
        </w:tc>
        <w:tc>
          <w:tcPr>
            <w:tcW w:w="3849" w:type="dxa"/>
          </w:tcPr>
          <w:p w14:paraId="0ED7310B" w14:textId="77777777" w:rsidR="00FF76B0" w:rsidRPr="006C6662" w:rsidDel="00CD708B" w:rsidRDefault="00FF76B0" w:rsidP="00FF76B0">
            <w:pPr>
              <w:jc w:val="both"/>
              <w:rPr>
                <w:rFonts w:ascii="Arial" w:hAnsi="Arial" w:cs="Arial"/>
                <w:bCs/>
                <w:color w:val="000000"/>
                <w:sz w:val="20"/>
                <w:szCs w:val="20"/>
                <w:lang w:val="en-US"/>
              </w:rPr>
            </w:pPr>
          </w:p>
        </w:tc>
      </w:tr>
      <w:tr w:rsidR="008F1F04" w:rsidRPr="006C6662" w14:paraId="666AF5C1" w14:textId="70813DC6" w:rsidTr="00EA6C4F">
        <w:trPr>
          <w:trHeight w:val="2263"/>
        </w:trPr>
        <w:tc>
          <w:tcPr>
            <w:tcW w:w="882" w:type="dxa"/>
          </w:tcPr>
          <w:p w14:paraId="679037CA" w14:textId="707C5DAC" w:rsidR="008F1F04" w:rsidRPr="000B2E8C" w:rsidRDefault="008F1F04" w:rsidP="000B2E8C">
            <w:pPr>
              <w:pStyle w:val="Sraopastraipa"/>
              <w:numPr>
                <w:ilvl w:val="1"/>
                <w:numId w:val="18"/>
              </w:numPr>
              <w:ind w:right="-55"/>
              <w:rPr>
                <w:rFonts w:ascii="Arial" w:hAnsi="Arial" w:cs="Arial"/>
                <w:sz w:val="20"/>
                <w:szCs w:val="20"/>
              </w:rPr>
            </w:pPr>
          </w:p>
        </w:tc>
        <w:tc>
          <w:tcPr>
            <w:tcW w:w="2840" w:type="dxa"/>
          </w:tcPr>
          <w:p w14:paraId="165A1E2B" w14:textId="77777777" w:rsidR="008F1F04" w:rsidRPr="006C6662" w:rsidRDefault="008F1F04" w:rsidP="008F1F04">
            <w:pPr>
              <w:ind w:right="36"/>
              <w:jc w:val="both"/>
              <w:rPr>
                <w:rFonts w:ascii="Arial" w:hAnsi="Arial" w:cs="Arial"/>
                <w:sz w:val="20"/>
                <w:szCs w:val="20"/>
                <w:lang w:eastAsia="lt-LT"/>
              </w:rPr>
            </w:pPr>
            <w:r w:rsidRPr="006C6662">
              <w:rPr>
                <w:rFonts w:ascii="Arial" w:hAnsi="Arial" w:cs="Arial"/>
                <w:sz w:val="20"/>
                <w:szCs w:val="20"/>
                <w:lang w:eastAsia="lt-LT"/>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Puslapioinaosnuoroda"/>
                <w:rFonts w:ascii="Arial" w:hAnsi="Arial" w:cs="Arial"/>
                <w:sz w:val="20"/>
                <w:szCs w:val="20"/>
                <w:lang w:eastAsia="lt-LT"/>
              </w:rPr>
              <w:footnoteReference w:id="7"/>
            </w:r>
            <w:r w:rsidRPr="006C6662">
              <w:rPr>
                <w:rFonts w:ascii="Arial" w:hAnsi="Arial" w:cs="Arial"/>
                <w:sz w:val="20"/>
                <w:szCs w:val="20"/>
                <w:lang w:eastAsia="lt-LT"/>
              </w:rPr>
              <w:t>.</w:t>
            </w:r>
          </w:p>
          <w:p w14:paraId="1A4424BA" w14:textId="77777777" w:rsidR="008F1F04" w:rsidRPr="006C6662" w:rsidRDefault="008F1F04" w:rsidP="008F1F04">
            <w:pPr>
              <w:ind w:right="36"/>
              <w:jc w:val="both"/>
              <w:rPr>
                <w:rFonts w:ascii="Arial" w:hAnsi="Arial" w:cs="Arial"/>
                <w:iCs/>
                <w:sz w:val="20"/>
                <w:szCs w:val="20"/>
              </w:rPr>
            </w:pPr>
          </w:p>
          <w:p w14:paraId="22B92B9B" w14:textId="4341A386" w:rsidR="008F1F04" w:rsidRPr="006C6662" w:rsidRDefault="008F1F04" w:rsidP="008F1F04">
            <w:pPr>
              <w:ind w:right="36"/>
              <w:jc w:val="both"/>
              <w:rPr>
                <w:rFonts w:ascii="Arial" w:hAnsi="Arial" w:cs="Arial"/>
                <w:iCs/>
                <w:sz w:val="20"/>
                <w:szCs w:val="20"/>
              </w:rPr>
            </w:pPr>
            <w:r w:rsidRPr="006C6662">
              <w:rPr>
                <w:rFonts w:ascii="Arial" w:hAnsi="Arial" w:cs="Arial"/>
                <w:iCs/>
                <w:sz w:val="20"/>
                <w:szCs w:val="20"/>
              </w:rPr>
              <w:t xml:space="preserve">Jeigu prekių gamintojas ar jį kontroliuojantis asmuo yra nacionaliniam saugumui užtikrinti svarbi įmonė, valstybės įmonė, </w:t>
            </w:r>
            <w:r w:rsidRPr="006C6662">
              <w:rPr>
                <w:rFonts w:ascii="Arial" w:hAnsi="Arial" w:cs="Arial"/>
                <w:iCs/>
                <w:sz w:val="20"/>
                <w:szCs w:val="20"/>
              </w:rPr>
              <w:lastRenderedPageBreak/>
              <w:t>savivaldybės įmonė, taip pat valstybės valdoma bendrovė ir jų dukterinės bendrovės, išvardintos Nacionaliniam saugumui užtikrinti svarbių objektų apsaugos įstatyme, šių subjektų atžvilgiu šis reikalavimas netaikomas.</w:t>
            </w:r>
          </w:p>
        </w:tc>
        <w:tc>
          <w:tcPr>
            <w:tcW w:w="2703" w:type="dxa"/>
          </w:tcPr>
          <w:p w14:paraId="14D8254F" w14:textId="77777777" w:rsidR="008F1F04" w:rsidRPr="006C6662" w:rsidRDefault="008F1F04" w:rsidP="008F1F04">
            <w:pPr>
              <w:ind w:right="36"/>
              <w:jc w:val="both"/>
              <w:rPr>
                <w:rFonts w:ascii="Arial" w:hAnsi="Arial" w:cs="Arial"/>
                <w:sz w:val="20"/>
                <w:szCs w:val="20"/>
                <w:lang w:val="en-GB" w:eastAsia="lt-LT"/>
              </w:rPr>
            </w:pPr>
            <w:r w:rsidRPr="006C6662">
              <w:rPr>
                <w:rFonts w:ascii="Arial" w:hAnsi="Arial" w:cs="Arial"/>
                <w:sz w:val="20"/>
                <w:szCs w:val="20"/>
                <w:lang w:val="en-GB" w:eastAsia="lt-LT"/>
              </w:rPr>
              <w:lastRenderedPageBreak/>
              <w:t>the manufacturer of the goods  or the person controlling it is not registered (if the manufacturer or the person controlling it is not a natural person, permanently residing or having nationality) in the countries or territories</w:t>
            </w:r>
            <w:r w:rsidRPr="006C6662">
              <w:rPr>
                <w:rStyle w:val="Puslapioinaosnuoroda"/>
                <w:rFonts w:ascii="Arial" w:hAnsi="Arial" w:cs="Arial"/>
                <w:sz w:val="20"/>
                <w:szCs w:val="20"/>
                <w:lang w:val="en-GB" w:eastAsia="lt-LT"/>
              </w:rPr>
              <w:footnoteReference w:id="8"/>
            </w:r>
            <w:r w:rsidRPr="006C6662">
              <w:rPr>
                <w:rFonts w:ascii="Arial" w:hAnsi="Arial" w:cs="Arial"/>
                <w:sz w:val="20"/>
                <w:szCs w:val="20"/>
                <w:lang w:val="en-GB" w:eastAsia="lt-LT"/>
              </w:rPr>
              <w:t xml:space="preserve"> specified in the list provided for in Article 92 (14) of the LPP</w:t>
            </w:r>
          </w:p>
          <w:p w14:paraId="431BF927" w14:textId="77777777" w:rsidR="008F1F04" w:rsidRPr="006C6662" w:rsidRDefault="008F1F04" w:rsidP="008F1F04">
            <w:pPr>
              <w:ind w:right="36"/>
              <w:jc w:val="both"/>
              <w:rPr>
                <w:rFonts w:ascii="Arial" w:hAnsi="Arial" w:cs="Arial"/>
                <w:b/>
                <w:bCs/>
                <w:sz w:val="20"/>
                <w:szCs w:val="20"/>
                <w:lang w:val="en-GB" w:eastAsia="lt-LT"/>
              </w:rPr>
            </w:pPr>
          </w:p>
          <w:p w14:paraId="34CAB060" w14:textId="23322283" w:rsidR="008F1F04" w:rsidRPr="006C6662" w:rsidRDefault="008F1F04" w:rsidP="008F1F04">
            <w:pPr>
              <w:ind w:right="36"/>
              <w:jc w:val="both"/>
              <w:rPr>
                <w:rFonts w:ascii="Arial" w:hAnsi="Arial" w:cs="Arial"/>
                <w:b/>
                <w:bCs/>
                <w:sz w:val="20"/>
                <w:szCs w:val="20"/>
                <w:lang w:val="en-GB"/>
              </w:rPr>
            </w:pPr>
            <w:r w:rsidRPr="006C6662">
              <w:rPr>
                <w:rFonts w:ascii="Arial" w:hAnsi="Arial" w:cs="Arial"/>
                <w:iCs/>
                <w:sz w:val="20"/>
                <w:szCs w:val="20"/>
                <w:lang w:val="en-GB"/>
              </w:rPr>
              <w:t xml:space="preserve">If the manufacturer of the goods or the person controlling it is an </w:t>
            </w:r>
            <w:r w:rsidRPr="006C6662">
              <w:rPr>
                <w:rFonts w:ascii="Arial" w:hAnsi="Arial" w:cs="Arial"/>
                <w:iCs/>
                <w:sz w:val="20"/>
                <w:szCs w:val="20"/>
                <w:lang w:val="en-GB"/>
              </w:rPr>
              <w:lastRenderedPageBreak/>
              <w:t>enterprise important for ensuring national security, a state enterprise, a municipal enterprise, as well as a state-owned company and their subsidiaries listed in the Law on the Protection of Objects Important for Ensuring National Security, this requirement does not apply to these entities.</w:t>
            </w:r>
          </w:p>
        </w:tc>
        <w:tc>
          <w:tcPr>
            <w:tcW w:w="3896" w:type="dxa"/>
            <w:vMerge w:val="restart"/>
          </w:tcPr>
          <w:p w14:paraId="4AFED601" w14:textId="090754BB" w:rsidR="008F1F04" w:rsidRPr="00951791" w:rsidRDefault="008F1F04" w:rsidP="008F1F04">
            <w:pPr>
              <w:ind w:right="36"/>
              <w:jc w:val="both"/>
              <w:rPr>
                <w:rFonts w:ascii="Arial" w:hAnsi="Arial" w:cs="Arial"/>
                <w:b/>
                <w:bCs/>
                <w:sz w:val="20"/>
                <w:szCs w:val="20"/>
              </w:rPr>
            </w:pPr>
            <w:r w:rsidRPr="00951791">
              <w:rPr>
                <w:rFonts w:ascii="Arial" w:hAnsi="Arial" w:cs="Arial"/>
                <w:b/>
                <w:bCs/>
                <w:sz w:val="20"/>
                <w:szCs w:val="20"/>
              </w:rPr>
              <w:lastRenderedPageBreak/>
              <w:t xml:space="preserve">Su Pasiūlymu teikiama Nacionalinio saugumo reikalavimų atitikties deklaracija (SPS </w:t>
            </w:r>
            <w:r w:rsidR="00951791" w:rsidRPr="00951791">
              <w:rPr>
                <w:rFonts w:ascii="Arial" w:hAnsi="Arial" w:cs="Arial"/>
                <w:b/>
                <w:bCs/>
                <w:sz w:val="20"/>
                <w:szCs w:val="20"/>
              </w:rPr>
              <w:t>9</w:t>
            </w:r>
            <w:r w:rsidRPr="00951791">
              <w:rPr>
                <w:rFonts w:ascii="Arial" w:hAnsi="Arial" w:cs="Arial"/>
                <w:b/>
                <w:bCs/>
                <w:sz w:val="20"/>
                <w:szCs w:val="20"/>
              </w:rPr>
              <w:t xml:space="preserve"> priedas).</w:t>
            </w:r>
          </w:p>
          <w:p w14:paraId="2D64C27A" w14:textId="77777777" w:rsidR="008F1F04" w:rsidRPr="00951791" w:rsidRDefault="008F1F04" w:rsidP="008F1F04">
            <w:pPr>
              <w:ind w:right="36"/>
              <w:jc w:val="both"/>
              <w:rPr>
                <w:rFonts w:ascii="Arial" w:hAnsi="Arial" w:cs="Arial"/>
                <w:sz w:val="20"/>
                <w:szCs w:val="20"/>
              </w:rPr>
            </w:pPr>
          </w:p>
          <w:p w14:paraId="0D857B32" w14:textId="097FDBC7" w:rsidR="008F1F04" w:rsidRPr="00951791" w:rsidRDefault="008F1F04" w:rsidP="008F1F04">
            <w:pPr>
              <w:ind w:right="36"/>
              <w:jc w:val="both"/>
              <w:rPr>
                <w:rFonts w:ascii="Arial" w:hAnsi="Arial" w:cs="Arial"/>
                <w:sz w:val="20"/>
                <w:szCs w:val="20"/>
              </w:rPr>
            </w:pPr>
            <w:r w:rsidRPr="00951791">
              <w:rPr>
                <w:rFonts w:ascii="Arial" w:hAnsi="Arial" w:cs="Arial"/>
                <w:sz w:val="20"/>
                <w:szCs w:val="20"/>
              </w:rPr>
              <w:t>Kitų dokumentų</w:t>
            </w:r>
            <w:r w:rsidR="00524680" w:rsidRPr="00951791">
              <w:rPr>
                <w:rFonts w:ascii="Arial" w:hAnsi="Arial" w:cs="Arial"/>
                <w:sz w:val="20"/>
                <w:szCs w:val="20"/>
              </w:rPr>
              <w:t xml:space="preserve"> (vieno ar kelių)</w:t>
            </w:r>
            <w:r w:rsidRPr="00951791">
              <w:rPr>
                <w:rFonts w:ascii="Arial" w:hAnsi="Arial" w:cs="Arial"/>
                <w:sz w:val="20"/>
                <w:szCs w:val="20"/>
              </w:rPr>
              <w:t xml:space="preserve"> bus prašoma pateikti tik iš Tiekėjo, kuris pagal sudarytą pasiūlymų eilę, pateikė ekonomiškai naudingiausią pasiūlymą: Tiekėjo, jo Subtiekėjų, Tiekėjų grupės narių, Ūkio subjektų, kurių pajėgumais remiamasi, prekių gamintojo ir juos kontroliuojančių asmenų dokumentai: </w:t>
            </w:r>
          </w:p>
          <w:p w14:paraId="7556C43D" w14:textId="77777777" w:rsidR="00524680" w:rsidRPr="00951791" w:rsidRDefault="008F1F04" w:rsidP="00524680">
            <w:pPr>
              <w:ind w:right="36"/>
              <w:jc w:val="both"/>
              <w:rPr>
                <w:rFonts w:ascii="Arial" w:hAnsi="Arial" w:cs="Arial"/>
                <w:sz w:val="20"/>
                <w:szCs w:val="20"/>
              </w:rPr>
            </w:pPr>
            <w:r w:rsidRPr="00951791">
              <w:rPr>
                <w:rFonts w:ascii="Arial" w:hAnsi="Arial" w:cs="Arial"/>
                <w:sz w:val="20"/>
                <w:szCs w:val="20"/>
              </w:rPr>
              <w:t xml:space="preserve">Jei Tiekėjas, jo Subtiekėjai, Tiekėjų grupės nariai, Ūkio subjektai, kurių pajėgumais remiamasi, prekių gamintojas </w:t>
            </w:r>
            <w:r w:rsidRPr="00951791">
              <w:rPr>
                <w:rFonts w:ascii="Arial" w:hAnsi="Arial" w:cs="Arial"/>
                <w:sz w:val="20"/>
                <w:szCs w:val="20"/>
              </w:rPr>
              <w:lastRenderedPageBreak/>
              <w:t xml:space="preserve">ar juos kontroliuojantys asmenys yra juridiniai asmenys: </w:t>
            </w:r>
          </w:p>
          <w:p w14:paraId="1340382F" w14:textId="0DD31199" w:rsidR="00524680" w:rsidRPr="00951791" w:rsidRDefault="00524680" w:rsidP="00524680">
            <w:pPr>
              <w:ind w:right="36"/>
              <w:jc w:val="both"/>
              <w:rPr>
                <w:rFonts w:ascii="Arial" w:hAnsi="Arial" w:cs="Arial"/>
                <w:sz w:val="20"/>
                <w:szCs w:val="20"/>
              </w:rPr>
            </w:pPr>
            <w:r w:rsidRPr="00951791">
              <w:rPr>
                <w:rFonts w:ascii="Arial" w:hAnsi="Arial" w:cs="Arial"/>
                <w:sz w:val="20"/>
                <w:szCs w:val="20"/>
              </w:rPr>
              <w:t>•</w:t>
            </w:r>
            <w:r w:rsidRPr="00951791">
              <w:rPr>
                <w:rFonts w:ascii="Arial" w:hAnsi="Arial" w:cs="Arial"/>
                <w:sz w:val="20"/>
                <w:szCs w:val="20"/>
              </w:rPr>
              <w:tab/>
              <w:t>juridinio asmens vadovo patvirtintą juridinio asmens steigimo dokumentų kopiją,</w:t>
            </w:r>
          </w:p>
          <w:p w14:paraId="21B81C66" w14:textId="77777777" w:rsidR="00524680" w:rsidRPr="00951791" w:rsidRDefault="00524680" w:rsidP="00524680">
            <w:pPr>
              <w:ind w:right="36"/>
              <w:jc w:val="both"/>
              <w:rPr>
                <w:rFonts w:ascii="Arial" w:hAnsi="Arial" w:cs="Arial"/>
                <w:sz w:val="20"/>
                <w:szCs w:val="20"/>
              </w:rPr>
            </w:pPr>
            <w:r w:rsidRPr="00951791">
              <w:rPr>
                <w:rFonts w:ascii="Arial" w:hAnsi="Arial" w:cs="Arial"/>
                <w:sz w:val="20"/>
                <w:szCs w:val="20"/>
              </w:rPr>
              <w:t>•</w:t>
            </w:r>
            <w:r w:rsidRPr="00951791">
              <w:rPr>
                <w:rFonts w:ascii="Arial" w:hAnsi="Arial" w:cs="Arial"/>
                <w:sz w:val="20"/>
                <w:szCs w:val="20"/>
              </w:rPr>
              <w:tab/>
              <w:t>Juridinių asmenų registro išplėstinį išrašą su istorija,</w:t>
            </w:r>
          </w:p>
          <w:p w14:paraId="2F2626CF" w14:textId="77777777" w:rsidR="00524680" w:rsidRPr="00951791" w:rsidRDefault="00524680" w:rsidP="00524680">
            <w:pPr>
              <w:ind w:right="36"/>
              <w:jc w:val="both"/>
              <w:rPr>
                <w:rFonts w:ascii="Arial" w:hAnsi="Arial" w:cs="Arial"/>
                <w:sz w:val="20"/>
                <w:szCs w:val="20"/>
              </w:rPr>
            </w:pPr>
            <w:r w:rsidRPr="00951791">
              <w:rPr>
                <w:rFonts w:ascii="Arial" w:hAnsi="Arial" w:cs="Arial"/>
                <w:sz w:val="20"/>
                <w:szCs w:val="20"/>
              </w:rPr>
              <w:t>•</w:t>
            </w:r>
            <w:r w:rsidRPr="00951791">
              <w:rPr>
                <w:rFonts w:ascii="Arial" w:hAnsi="Arial" w:cs="Arial"/>
                <w:sz w:val="20"/>
                <w:szCs w:val="20"/>
              </w:rPr>
              <w:tab/>
              <w:t>Juridinių asmenų dalyvių informacinės sistemos išrašą,</w:t>
            </w:r>
          </w:p>
          <w:p w14:paraId="65AB9E0D" w14:textId="77777777" w:rsidR="00524680" w:rsidRPr="00951791" w:rsidRDefault="00524680" w:rsidP="00524680">
            <w:pPr>
              <w:ind w:right="36"/>
              <w:jc w:val="both"/>
              <w:rPr>
                <w:rFonts w:ascii="Arial" w:hAnsi="Arial" w:cs="Arial"/>
                <w:sz w:val="20"/>
                <w:szCs w:val="20"/>
              </w:rPr>
            </w:pPr>
            <w:r w:rsidRPr="00951791">
              <w:rPr>
                <w:rFonts w:ascii="Arial" w:hAnsi="Arial" w:cs="Arial"/>
                <w:sz w:val="20"/>
                <w:szCs w:val="20"/>
              </w:rPr>
              <w:t>•</w:t>
            </w:r>
            <w:r w:rsidRPr="00951791">
              <w:rPr>
                <w:rFonts w:ascii="Arial" w:hAnsi="Arial" w:cs="Arial"/>
                <w:sz w:val="20"/>
                <w:szCs w:val="20"/>
              </w:rPr>
              <w:tab/>
              <w:t xml:space="preserve">duomenų apie juridinio asmens naudos gavėjus išrašą, </w:t>
            </w:r>
          </w:p>
          <w:p w14:paraId="5E976E2C" w14:textId="03DB442C" w:rsidR="008F1F04" w:rsidRPr="00951791" w:rsidRDefault="00524680" w:rsidP="00524680">
            <w:pPr>
              <w:ind w:right="36"/>
              <w:jc w:val="both"/>
              <w:rPr>
                <w:rFonts w:ascii="Arial" w:hAnsi="Arial" w:cs="Arial"/>
                <w:sz w:val="20"/>
                <w:szCs w:val="20"/>
              </w:rPr>
            </w:pPr>
            <w:r w:rsidRPr="00951791">
              <w:rPr>
                <w:rFonts w:ascii="Arial" w:hAnsi="Arial" w:cs="Arial"/>
                <w:sz w:val="20"/>
                <w:szCs w:val="20"/>
              </w:rPr>
              <w:t>•</w:t>
            </w:r>
            <w:r w:rsidRPr="00951791">
              <w:rPr>
                <w:rFonts w:ascii="Arial" w:hAnsi="Arial" w:cs="Arial"/>
                <w:sz w:val="20"/>
                <w:szCs w:val="20"/>
              </w:rPr>
              <w:tab/>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726A772E" w14:textId="77777777" w:rsidR="008F1F04" w:rsidRPr="00951791" w:rsidRDefault="008F1F04" w:rsidP="008F1F04">
            <w:pPr>
              <w:ind w:right="36"/>
              <w:jc w:val="both"/>
              <w:rPr>
                <w:rFonts w:ascii="Arial" w:hAnsi="Arial" w:cs="Arial"/>
                <w:sz w:val="20"/>
                <w:szCs w:val="20"/>
              </w:rPr>
            </w:pPr>
            <w:r w:rsidRPr="00951791">
              <w:rPr>
                <w:rFonts w:ascii="Arial" w:hAnsi="Arial" w:cs="Arial"/>
                <w:sz w:val="20"/>
                <w:szCs w:val="20"/>
              </w:rPr>
              <w:t>Jei Tiekėjas, jo Subtiekėjai, Tiekėjų grupės nariai, Ūkio subjektai, kurių pajėgumais remiamasi, prekių gamintojas ir juos kontroliuojantys asmenys yra fiziniai asmenys: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nurodantys asmenų  pilietybę ir nuolatinę gyvenamąją vietą.</w:t>
            </w:r>
          </w:p>
          <w:p w14:paraId="796B20CF" w14:textId="77777777" w:rsidR="008F1F04" w:rsidRPr="00951791" w:rsidRDefault="008F1F04" w:rsidP="008F1F04">
            <w:pPr>
              <w:ind w:right="36"/>
              <w:jc w:val="both"/>
              <w:rPr>
                <w:rFonts w:ascii="Arial" w:hAnsi="Arial" w:cs="Arial"/>
                <w:sz w:val="20"/>
                <w:szCs w:val="20"/>
              </w:rPr>
            </w:pPr>
          </w:p>
          <w:p w14:paraId="1DD6A435" w14:textId="77777777" w:rsidR="008F1F04" w:rsidRPr="00951791" w:rsidRDefault="008F1F04" w:rsidP="008F1F04">
            <w:pPr>
              <w:ind w:right="36"/>
              <w:jc w:val="both"/>
              <w:rPr>
                <w:rFonts w:ascii="Arial" w:hAnsi="Arial" w:cs="Arial"/>
                <w:sz w:val="20"/>
                <w:szCs w:val="20"/>
              </w:rPr>
            </w:pPr>
          </w:p>
          <w:p w14:paraId="4E66343C" w14:textId="77777777" w:rsidR="008F1F04" w:rsidRPr="00951791" w:rsidRDefault="008F1F04" w:rsidP="008F1F04">
            <w:pPr>
              <w:ind w:right="36"/>
              <w:jc w:val="both"/>
              <w:rPr>
                <w:rFonts w:ascii="Arial" w:hAnsi="Arial" w:cs="Arial"/>
                <w:sz w:val="20"/>
                <w:szCs w:val="20"/>
              </w:rPr>
            </w:pPr>
            <w:r w:rsidRPr="00951791">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FFDE7A2" w14:textId="77777777" w:rsidR="008F1F04" w:rsidRPr="00951791" w:rsidRDefault="008F1F04" w:rsidP="008F1F04">
            <w:pPr>
              <w:jc w:val="both"/>
              <w:rPr>
                <w:rFonts w:ascii="Arial" w:hAnsi="Arial" w:cs="Arial"/>
                <w:bCs/>
                <w:sz w:val="20"/>
                <w:szCs w:val="20"/>
              </w:rPr>
            </w:pPr>
          </w:p>
          <w:p w14:paraId="4B878F24" w14:textId="77777777" w:rsidR="00F465D9" w:rsidRPr="00951791" w:rsidRDefault="00F465D9" w:rsidP="008F1F04">
            <w:pPr>
              <w:jc w:val="both"/>
              <w:rPr>
                <w:rFonts w:ascii="Arial" w:hAnsi="Arial" w:cs="Arial"/>
                <w:bCs/>
                <w:sz w:val="20"/>
                <w:szCs w:val="20"/>
              </w:rPr>
            </w:pPr>
          </w:p>
          <w:p w14:paraId="3B9358B0" w14:textId="77777777" w:rsidR="00F465D9" w:rsidRPr="00951791" w:rsidRDefault="00F465D9" w:rsidP="008F1F04">
            <w:pPr>
              <w:jc w:val="both"/>
              <w:rPr>
                <w:rFonts w:ascii="Arial" w:hAnsi="Arial" w:cs="Arial"/>
                <w:bCs/>
                <w:sz w:val="20"/>
                <w:szCs w:val="20"/>
              </w:rPr>
            </w:pPr>
          </w:p>
          <w:p w14:paraId="7F40EB37" w14:textId="77777777" w:rsidR="00F465D9" w:rsidRPr="00951791" w:rsidRDefault="00F465D9" w:rsidP="008F1F04">
            <w:pPr>
              <w:jc w:val="both"/>
              <w:rPr>
                <w:rFonts w:ascii="Arial" w:hAnsi="Arial" w:cs="Arial"/>
                <w:bCs/>
                <w:sz w:val="20"/>
                <w:szCs w:val="20"/>
              </w:rPr>
            </w:pPr>
          </w:p>
          <w:p w14:paraId="4449137A" w14:textId="77777777" w:rsidR="00F465D9" w:rsidRPr="00951791" w:rsidRDefault="00F465D9" w:rsidP="008F1F04">
            <w:pPr>
              <w:jc w:val="both"/>
              <w:rPr>
                <w:rFonts w:ascii="Arial" w:hAnsi="Arial" w:cs="Arial"/>
                <w:bCs/>
                <w:sz w:val="20"/>
                <w:szCs w:val="20"/>
              </w:rPr>
            </w:pPr>
          </w:p>
          <w:p w14:paraId="4FB8D3E1" w14:textId="77777777" w:rsidR="00F465D9" w:rsidRPr="00951791" w:rsidRDefault="00F465D9" w:rsidP="008F1F04">
            <w:pPr>
              <w:jc w:val="both"/>
              <w:rPr>
                <w:rFonts w:ascii="Arial" w:hAnsi="Arial" w:cs="Arial"/>
                <w:bCs/>
                <w:sz w:val="20"/>
                <w:szCs w:val="20"/>
              </w:rPr>
            </w:pPr>
          </w:p>
          <w:p w14:paraId="5E868B47" w14:textId="77777777" w:rsidR="00F465D9" w:rsidRPr="00951791" w:rsidRDefault="00F465D9" w:rsidP="008F1F04">
            <w:pPr>
              <w:jc w:val="both"/>
              <w:rPr>
                <w:rFonts w:ascii="Arial" w:hAnsi="Arial" w:cs="Arial"/>
                <w:bCs/>
                <w:sz w:val="20"/>
                <w:szCs w:val="20"/>
              </w:rPr>
            </w:pPr>
          </w:p>
          <w:p w14:paraId="359C7504" w14:textId="77777777" w:rsidR="00F465D9" w:rsidRPr="00951791" w:rsidRDefault="00F465D9" w:rsidP="008F1F04">
            <w:pPr>
              <w:jc w:val="both"/>
              <w:rPr>
                <w:rFonts w:ascii="Arial" w:hAnsi="Arial" w:cs="Arial"/>
                <w:bCs/>
                <w:sz w:val="20"/>
                <w:szCs w:val="20"/>
              </w:rPr>
            </w:pPr>
          </w:p>
          <w:p w14:paraId="5217E07F" w14:textId="77777777" w:rsidR="00F465D9" w:rsidRPr="00951791" w:rsidRDefault="00F465D9" w:rsidP="008F1F04">
            <w:pPr>
              <w:jc w:val="both"/>
              <w:rPr>
                <w:rFonts w:ascii="Arial" w:hAnsi="Arial" w:cs="Arial"/>
                <w:bCs/>
                <w:sz w:val="20"/>
                <w:szCs w:val="20"/>
              </w:rPr>
            </w:pPr>
          </w:p>
          <w:p w14:paraId="67D5B3C6" w14:textId="77777777" w:rsidR="00F465D9" w:rsidRPr="00951791" w:rsidRDefault="00F465D9" w:rsidP="008F1F04">
            <w:pPr>
              <w:jc w:val="both"/>
              <w:rPr>
                <w:rFonts w:ascii="Arial" w:hAnsi="Arial" w:cs="Arial"/>
                <w:bCs/>
                <w:sz w:val="20"/>
                <w:szCs w:val="20"/>
              </w:rPr>
            </w:pPr>
          </w:p>
          <w:p w14:paraId="23DDA122" w14:textId="77777777" w:rsidR="00F465D9" w:rsidRPr="00951791" w:rsidRDefault="00F465D9" w:rsidP="008F1F04">
            <w:pPr>
              <w:jc w:val="both"/>
              <w:rPr>
                <w:rFonts w:ascii="Arial" w:hAnsi="Arial" w:cs="Arial"/>
                <w:bCs/>
                <w:sz w:val="20"/>
                <w:szCs w:val="20"/>
              </w:rPr>
            </w:pPr>
          </w:p>
          <w:p w14:paraId="021ABFD7" w14:textId="77777777" w:rsidR="00F465D9" w:rsidRPr="00951791" w:rsidRDefault="00F465D9" w:rsidP="008F1F04">
            <w:pPr>
              <w:jc w:val="both"/>
              <w:rPr>
                <w:rFonts w:ascii="Arial" w:hAnsi="Arial" w:cs="Arial"/>
                <w:bCs/>
                <w:sz w:val="20"/>
                <w:szCs w:val="20"/>
              </w:rPr>
            </w:pPr>
          </w:p>
          <w:p w14:paraId="461828B2" w14:textId="77777777" w:rsidR="00F465D9" w:rsidRPr="00951791" w:rsidRDefault="00F465D9" w:rsidP="008F1F04">
            <w:pPr>
              <w:jc w:val="both"/>
              <w:rPr>
                <w:rFonts w:ascii="Arial" w:hAnsi="Arial" w:cs="Arial"/>
                <w:bCs/>
                <w:sz w:val="20"/>
                <w:szCs w:val="20"/>
              </w:rPr>
            </w:pPr>
          </w:p>
          <w:p w14:paraId="0F7FDE47" w14:textId="77777777" w:rsidR="00F465D9" w:rsidRPr="00951791" w:rsidRDefault="00F465D9" w:rsidP="008F1F04">
            <w:pPr>
              <w:jc w:val="both"/>
              <w:rPr>
                <w:rFonts w:ascii="Arial" w:hAnsi="Arial" w:cs="Arial"/>
                <w:bCs/>
                <w:sz w:val="20"/>
                <w:szCs w:val="20"/>
              </w:rPr>
            </w:pPr>
          </w:p>
          <w:p w14:paraId="1CEC9B92" w14:textId="77777777" w:rsidR="00F465D9" w:rsidRPr="00951791" w:rsidRDefault="00F465D9" w:rsidP="008F1F04">
            <w:pPr>
              <w:jc w:val="both"/>
              <w:rPr>
                <w:rFonts w:ascii="Arial" w:hAnsi="Arial" w:cs="Arial"/>
                <w:bCs/>
                <w:sz w:val="20"/>
                <w:szCs w:val="20"/>
              </w:rPr>
            </w:pPr>
          </w:p>
          <w:p w14:paraId="5EDD2F43" w14:textId="573E4630" w:rsidR="00F465D9" w:rsidRPr="00951791" w:rsidRDefault="00F465D9" w:rsidP="008F1F04">
            <w:pPr>
              <w:jc w:val="both"/>
              <w:rPr>
                <w:rFonts w:ascii="Arial" w:hAnsi="Arial" w:cs="Arial"/>
                <w:bCs/>
                <w:sz w:val="20"/>
                <w:szCs w:val="20"/>
              </w:rPr>
            </w:pPr>
            <w:r w:rsidRPr="00951791">
              <w:rPr>
                <w:rFonts w:ascii="Arial" w:hAnsi="Arial" w:cs="Arial"/>
                <w:sz w:val="20"/>
                <w:szCs w:val="20"/>
              </w:rPr>
              <w:t>Perkantysis subjektas turi teisę priimti ir kitus, Perkančiajam subjektui priimtinus dokumentus.</w:t>
            </w:r>
          </w:p>
        </w:tc>
        <w:tc>
          <w:tcPr>
            <w:tcW w:w="3849" w:type="dxa"/>
            <w:vMerge w:val="restart"/>
          </w:tcPr>
          <w:p w14:paraId="7DFD5541" w14:textId="310B305C" w:rsidR="008F1F04" w:rsidRPr="00951791" w:rsidRDefault="008F1F04" w:rsidP="008F1F04">
            <w:pPr>
              <w:jc w:val="both"/>
              <w:rPr>
                <w:rFonts w:ascii="Arial" w:hAnsi="Arial" w:cs="Arial"/>
                <w:b/>
                <w:sz w:val="20"/>
                <w:szCs w:val="20"/>
                <w:lang w:val="en-US"/>
              </w:rPr>
            </w:pPr>
            <w:r w:rsidRPr="00951791">
              <w:rPr>
                <w:rFonts w:ascii="Arial" w:hAnsi="Arial" w:cs="Arial"/>
                <w:b/>
                <w:sz w:val="20"/>
                <w:szCs w:val="20"/>
                <w:lang w:val="en-US"/>
              </w:rPr>
              <w:lastRenderedPageBreak/>
              <w:t>The Declaration of Compliance with National Security Requirements (A</w:t>
            </w:r>
            <w:r w:rsidR="001454F1" w:rsidRPr="00951791">
              <w:rPr>
                <w:rFonts w:ascii="Arial" w:hAnsi="Arial" w:cs="Arial"/>
                <w:b/>
                <w:sz w:val="20"/>
                <w:szCs w:val="20"/>
                <w:lang w:val="en-US"/>
              </w:rPr>
              <w:t>nnex</w:t>
            </w:r>
            <w:r w:rsidRPr="00951791">
              <w:rPr>
                <w:rFonts w:ascii="Arial" w:hAnsi="Arial" w:cs="Arial"/>
                <w:b/>
                <w:sz w:val="20"/>
                <w:szCs w:val="20"/>
                <w:lang w:val="en-US"/>
              </w:rPr>
              <w:t xml:space="preserve"> </w:t>
            </w:r>
            <w:r w:rsidR="00951791" w:rsidRPr="00951791">
              <w:rPr>
                <w:rFonts w:ascii="Arial" w:hAnsi="Arial" w:cs="Arial"/>
                <w:b/>
                <w:sz w:val="20"/>
                <w:szCs w:val="20"/>
                <w:lang w:val="en-US"/>
              </w:rPr>
              <w:t>9</w:t>
            </w:r>
            <w:r w:rsidRPr="00951791">
              <w:rPr>
                <w:rFonts w:ascii="Arial" w:hAnsi="Arial" w:cs="Arial"/>
                <w:b/>
                <w:sz w:val="20"/>
                <w:szCs w:val="20"/>
                <w:lang w:val="en-US"/>
              </w:rPr>
              <w:t xml:space="preserve"> to </w:t>
            </w:r>
            <w:r w:rsidR="001454F1" w:rsidRPr="00951791">
              <w:rPr>
                <w:rFonts w:ascii="Arial" w:hAnsi="Arial" w:cs="Arial"/>
                <w:b/>
                <w:sz w:val="20"/>
                <w:szCs w:val="20"/>
                <w:lang w:val="en-US"/>
              </w:rPr>
              <w:t xml:space="preserve">the </w:t>
            </w:r>
            <w:r w:rsidRPr="00951791">
              <w:rPr>
                <w:rFonts w:ascii="Arial" w:hAnsi="Arial" w:cs="Arial"/>
                <w:b/>
                <w:sz w:val="20"/>
                <w:szCs w:val="20"/>
                <w:lang w:val="en-US"/>
              </w:rPr>
              <w:t>SPC) has to be submitted with the Tender.</w:t>
            </w:r>
          </w:p>
          <w:p w14:paraId="7ABCA315" w14:textId="5DD2A6FC" w:rsidR="008F1F04" w:rsidRPr="00951791" w:rsidRDefault="008F1F04" w:rsidP="008F1F04">
            <w:pPr>
              <w:jc w:val="both"/>
              <w:rPr>
                <w:rFonts w:ascii="Arial" w:hAnsi="Arial" w:cs="Arial"/>
                <w:bCs/>
                <w:sz w:val="20"/>
                <w:szCs w:val="20"/>
                <w:lang w:val="en-US"/>
              </w:rPr>
            </w:pPr>
            <w:r w:rsidRPr="00951791">
              <w:rPr>
                <w:rFonts w:ascii="Arial" w:hAnsi="Arial" w:cs="Arial"/>
                <w:bCs/>
                <w:sz w:val="20"/>
                <w:szCs w:val="20"/>
                <w:lang w:val="en-US"/>
              </w:rPr>
              <w:t>Other documents</w:t>
            </w:r>
            <w:r w:rsidR="00524680" w:rsidRPr="00951791">
              <w:rPr>
                <w:rFonts w:ascii="Arial" w:hAnsi="Arial" w:cs="Arial"/>
                <w:bCs/>
                <w:sz w:val="20"/>
                <w:szCs w:val="20"/>
                <w:lang w:val="en-US"/>
              </w:rPr>
              <w:t xml:space="preserve"> (one or more) </w:t>
            </w:r>
            <w:r w:rsidRPr="00951791">
              <w:rPr>
                <w:rFonts w:ascii="Arial" w:hAnsi="Arial" w:cs="Arial"/>
                <w:bCs/>
                <w:sz w:val="20"/>
                <w:szCs w:val="20"/>
                <w:lang w:val="en-US"/>
              </w:rPr>
              <w:t xml:space="preserve"> will be requested only from the Supplier who has submitted the most economically advantageous Tender in accordance with the established order of Tenders: documents of the Supplier, its Sub-suppliers, the members of the Supplier group, Economic entities whose capacity is relied upon, the manufacturer of goods and their controlling persons,  shall be submitted:</w:t>
            </w:r>
          </w:p>
          <w:p w14:paraId="6F412C7F" w14:textId="77777777" w:rsidR="00524680" w:rsidRPr="00951791" w:rsidRDefault="008F1F04" w:rsidP="008F1F04">
            <w:pPr>
              <w:jc w:val="both"/>
              <w:rPr>
                <w:rFonts w:ascii="Arial" w:hAnsi="Arial" w:cs="Arial"/>
                <w:bCs/>
                <w:sz w:val="20"/>
                <w:szCs w:val="20"/>
                <w:lang w:val="en-US"/>
              </w:rPr>
            </w:pPr>
            <w:r w:rsidRPr="00951791">
              <w:rPr>
                <w:rFonts w:ascii="Arial" w:hAnsi="Arial" w:cs="Arial"/>
                <w:bCs/>
                <w:sz w:val="20"/>
                <w:szCs w:val="20"/>
                <w:lang w:val="en-US"/>
              </w:rPr>
              <w:lastRenderedPageBreak/>
              <w:t>If the Supplier, its Sub-suppliers, the members of the Supplier group,  Economic entities whose capacity is relied upon, the manufacturer of the goods or the persons controlling them are legal entities:</w:t>
            </w:r>
          </w:p>
          <w:p w14:paraId="7F80F458" w14:textId="77777777" w:rsidR="00524680" w:rsidRPr="00951791" w:rsidRDefault="00524680" w:rsidP="00524680">
            <w:pPr>
              <w:jc w:val="both"/>
              <w:rPr>
                <w:rFonts w:ascii="Arial" w:hAnsi="Arial" w:cs="Arial"/>
                <w:bCs/>
                <w:sz w:val="20"/>
                <w:szCs w:val="20"/>
                <w:lang w:val="en-US"/>
              </w:rPr>
            </w:pPr>
            <w:r w:rsidRPr="00951791">
              <w:rPr>
                <w:rFonts w:ascii="Arial" w:hAnsi="Arial" w:cs="Arial"/>
                <w:bCs/>
                <w:sz w:val="20"/>
                <w:szCs w:val="20"/>
                <w:lang w:val="en-US"/>
              </w:rPr>
              <w:t>•</w:t>
            </w:r>
            <w:r w:rsidRPr="00951791">
              <w:rPr>
                <w:rFonts w:ascii="Arial" w:hAnsi="Arial" w:cs="Arial"/>
                <w:bCs/>
                <w:sz w:val="20"/>
                <w:szCs w:val="20"/>
                <w:lang w:val="en-US"/>
              </w:rPr>
              <w:tab/>
              <w:t>a copy of the founding documents of the legal entity approved by the head of the legal entity,</w:t>
            </w:r>
          </w:p>
          <w:p w14:paraId="112ADD17" w14:textId="77777777" w:rsidR="00524680" w:rsidRPr="00951791" w:rsidRDefault="00524680" w:rsidP="00524680">
            <w:pPr>
              <w:jc w:val="both"/>
              <w:rPr>
                <w:rFonts w:ascii="Arial" w:hAnsi="Arial" w:cs="Arial"/>
                <w:bCs/>
                <w:sz w:val="20"/>
                <w:szCs w:val="20"/>
                <w:lang w:val="en-US"/>
              </w:rPr>
            </w:pPr>
            <w:r w:rsidRPr="00951791">
              <w:rPr>
                <w:rFonts w:ascii="Arial" w:hAnsi="Arial" w:cs="Arial"/>
                <w:bCs/>
                <w:sz w:val="20"/>
                <w:szCs w:val="20"/>
                <w:lang w:val="en-US"/>
              </w:rPr>
              <w:t>•</w:t>
            </w:r>
            <w:r w:rsidRPr="00951791">
              <w:rPr>
                <w:rFonts w:ascii="Arial" w:hAnsi="Arial" w:cs="Arial"/>
                <w:bCs/>
                <w:sz w:val="20"/>
                <w:szCs w:val="20"/>
                <w:lang w:val="en-US"/>
              </w:rPr>
              <w:tab/>
              <w:t xml:space="preserve">extended extract from the Register of Legal Entities with history, </w:t>
            </w:r>
          </w:p>
          <w:p w14:paraId="34707E6B" w14:textId="77777777" w:rsidR="00524680" w:rsidRPr="00951791" w:rsidRDefault="00524680" w:rsidP="00524680">
            <w:pPr>
              <w:jc w:val="both"/>
              <w:rPr>
                <w:rFonts w:ascii="Arial" w:hAnsi="Arial" w:cs="Arial"/>
                <w:bCs/>
                <w:sz w:val="20"/>
                <w:szCs w:val="20"/>
                <w:lang w:val="en-US"/>
              </w:rPr>
            </w:pPr>
            <w:r w:rsidRPr="00951791">
              <w:rPr>
                <w:rFonts w:ascii="Arial" w:hAnsi="Arial" w:cs="Arial"/>
                <w:bCs/>
                <w:sz w:val="20"/>
                <w:szCs w:val="20"/>
                <w:lang w:val="en-US"/>
              </w:rPr>
              <w:t>•</w:t>
            </w:r>
            <w:r w:rsidRPr="00951791">
              <w:rPr>
                <w:rFonts w:ascii="Arial" w:hAnsi="Arial" w:cs="Arial"/>
                <w:bCs/>
                <w:sz w:val="20"/>
                <w:szCs w:val="20"/>
                <w:lang w:val="en-US"/>
              </w:rPr>
              <w:tab/>
              <w:t>extract from the information system for participants in legal entities,</w:t>
            </w:r>
          </w:p>
          <w:p w14:paraId="5AAE9826" w14:textId="77777777" w:rsidR="00524680" w:rsidRPr="00951791" w:rsidRDefault="00524680" w:rsidP="00524680">
            <w:pPr>
              <w:jc w:val="both"/>
              <w:rPr>
                <w:rFonts w:ascii="Arial" w:hAnsi="Arial" w:cs="Arial"/>
                <w:bCs/>
                <w:sz w:val="20"/>
                <w:szCs w:val="20"/>
                <w:lang w:val="en-US"/>
              </w:rPr>
            </w:pPr>
            <w:r w:rsidRPr="00951791">
              <w:rPr>
                <w:rFonts w:ascii="Arial" w:hAnsi="Arial" w:cs="Arial"/>
                <w:bCs/>
                <w:sz w:val="20"/>
                <w:szCs w:val="20"/>
                <w:lang w:val="en-US"/>
              </w:rPr>
              <w:t>•</w:t>
            </w:r>
            <w:r w:rsidRPr="00951791">
              <w:rPr>
                <w:rFonts w:ascii="Arial" w:hAnsi="Arial" w:cs="Arial"/>
                <w:bCs/>
                <w:sz w:val="20"/>
                <w:szCs w:val="20"/>
                <w:lang w:val="en-US"/>
              </w:rPr>
              <w:tab/>
              <w:t>extract of data on the beneficiaries of the legal entity,</w:t>
            </w:r>
          </w:p>
          <w:p w14:paraId="35A10DB9" w14:textId="307CBEA2" w:rsidR="00F465D9" w:rsidRPr="00951791" w:rsidRDefault="00524680" w:rsidP="008F1F04">
            <w:pPr>
              <w:jc w:val="both"/>
              <w:rPr>
                <w:rFonts w:ascii="Arial" w:hAnsi="Arial" w:cs="Arial"/>
                <w:bCs/>
                <w:sz w:val="20"/>
                <w:szCs w:val="20"/>
                <w:lang w:val="en-US"/>
              </w:rPr>
            </w:pPr>
            <w:r w:rsidRPr="00951791">
              <w:rPr>
                <w:rFonts w:ascii="Arial" w:hAnsi="Arial" w:cs="Arial"/>
                <w:bCs/>
                <w:sz w:val="20"/>
                <w:szCs w:val="20"/>
                <w:lang w:val="en-US"/>
              </w:rPr>
              <w:t>•</w:t>
            </w:r>
            <w:r w:rsidRPr="00951791">
              <w:rPr>
                <w:rFonts w:ascii="Arial" w:hAnsi="Arial" w:cs="Arial"/>
                <w:bCs/>
                <w:sz w:val="20"/>
                <w:szCs w:val="20"/>
                <w:lang w:val="en-US"/>
              </w:rPr>
              <w:tab/>
            </w:r>
            <w:r w:rsidR="00F465D9" w:rsidRPr="00951791">
              <w:rPr>
                <w:rFonts w:ascii="Arial" w:hAnsi="Arial" w:cs="Arial"/>
                <w:bCs/>
                <w:sz w:val="20"/>
                <w:szCs w:val="20"/>
                <w:lang w:val="en-US"/>
              </w:rPr>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p>
          <w:p w14:paraId="15CA1FD1" w14:textId="59BFFEDB" w:rsidR="008F1F04" w:rsidRPr="00951791" w:rsidRDefault="008F1F04" w:rsidP="008F1F04">
            <w:pPr>
              <w:jc w:val="both"/>
              <w:rPr>
                <w:rFonts w:ascii="Arial" w:hAnsi="Arial" w:cs="Arial"/>
                <w:bCs/>
                <w:sz w:val="20"/>
                <w:szCs w:val="20"/>
                <w:lang w:val="en-US"/>
              </w:rPr>
            </w:pPr>
            <w:r w:rsidRPr="00951791">
              <w:rPr>
                <w:rFonts w:ascii="Arial" w:hAnsi="Arial" w:cs="Arial"/>
                <w:bCs/>
                <w:sz w:val="20"/>
                <w:szCs w:val="20"/>
                <w:lang w:val="en-US"/>
              </w:rPr>
              <w:t xml:space="preserve">If the Supplier, its Sub-suppliers, the members of the Supplier group,  Economic entities whose capacity is relied on, the manufacturer of goods or the persons controlling them are natural persons, they have to submit: a copy of an identity document (identity card or passport), a copy of a document confirming a permit to engage in relevant economic activity (for example, a business license, individual activity </w:t>
            </w:r>
            <w:r w:rsidRPr="00951791">
              <w:rPr>
                <w:rFonts w:ascii="Arial" w:hAnsi="Arial" w:cs="Arial"/>
                <w:bCs/>
                <w:sz w:val="20"/>
                <w:szCs w:val="20"/>
                <w:lang w:val="en-US"/>
              </w:rPr>
              <w:lastRenderedPageBreak/>
              <w:t>certificate, etc.), a certificate of declared place of residence or relevant documents from a member state or a third country indicating the  citizenship and permanent residence of the persons.</w:t>
            </w:r>
          </w:p>
          <w:p w14:paraId="050F49DA" w14:textId="77777777" w:rsidR="008F1F04" w:rsidRPr="00951791" w:rsidRDefault="008F1F04" w:rsidP="008F1F04">
            <w:pPr>
              <w:jc w:val="both"/>
              <w:rPr>
                <w:rFonts w:ascii="Arial" w:hAnsi="Arial" w:cs="Arial"/>
                <w:bCs/>
                <w:sz w:val="20"/>
                <w:szCs w:val="20"/>
                <w:lang w:val="en-US"/>
              </w:rPr>
            </w:pPr>
            <w:r w:rsidRPr="00951791">
              <w:rPr>
                <w:rFonts w:ascii="Arial" w:hAnsi="Arial" w:cs="Arial"/>
                <w:bCs/>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p w14:paraId="6E197F10" w14:textId="77777777" w:rsidR="00F465D9" w:rsidRPr="00951791" w:rsidRDefault="00F465D9" w:rsidP="008F1F04">
            <w:pPr>
              <w:jc w:val="both"/>
              <w:rPr>
                <w:rFonts w:ascii="Arial" w:hAnsi="Arial" w:cs="Arial"/>
                <w:bCs/>
                <w:sz w:val="20"/>
                <w:szCs w:val="20"/>
                <w:lang w:val="en-US"/>
              </w:rPr>
            </w:pPr>
          </w:p>
          <w:p w14:paraId="292BB969" w14:textId="632C6A5E" w:rsidR="00F465D9" w:rsidRPr="00951791" w:rsidRDefault="00F465D9" w:rsidP="008F1F04">
            <w:pPr>
              <w:jc w:val="both"/>
              <w:rPr>
                <w:rFonts w:ascii="Arial" w:hAnsi="Arial" w:cs="Arial"/>
                <w:bCs/>
                <w:sz w:val="20"/>
                <w:szCs w:val="20"/>
                <w:lang w:val="en-US"/>
              </w:rPr>
            </w:pPr>
            <w:r w:rsidRPr="00951791">
              <w:rPr>
                <w:rFonts w:ascii="Arial" w:hAnsi="Arial" w:cs="Arial"/>
                <w:bCs/>
                <w:sz w:val="20"/>
                <w:szCs w:val="20"/>
                <w:lang w:val="en-US"/>
              </w:rPr>
              <w:t>The Contracting Entity has the right to accept other documents acceptable to the Contracting Entity.</w:t>
            </w:r>
          </w:p>
        </w:tc>
      </w:tr>
      <w:tr w:rsidR="00D55D03" w:rsidRPr="006C6662" w14:paraId="7CDD9142" w14:textId="0D74BAF4" w:rsidTr="00EA6C4F">
        <w:tc>
          <w:tcPr>
            <w:tcW w:w="882" w:type="dxa"/>
          </w:tcPr>
          <w:p w14:paraId="15413834" w14:textId="2B70AEED" w:rsidR="00D55D03" w:rsidRPr="000B2E8C" w:rsidRDefault="00D55D03" w:rsidP="000B2E8C">
            <w:pPr>
              <w:pStyle w:val="Sraopastraipa"/>
              <w:numPr>
                <w:ilvl w:val="1"/>
                <w:numId w:val="18"/>
              </w:numPr>
              <w:ind w:right="-55"/>
              <w:rPr>
                <w:rFonts w:ascii="Arial" w:hAnsi="Arial" w:cs="Arial"/>
                <w:sz w:val="20"/>
                <w:szCs w:val="20"/>
              </w:rPr>
            </w:pPr>
          </w:p>
        </w:tc>
        <w:tc>
          <w:tcPr>
            <w:tcW w:w="2840" w:type="dxa"/>
          </w:tcPr>
          <w:p w14:paraId="27EB2793" w14:textId="39CBD219" w:rsidR="00D55D03" w:rsidRPr="006C6662" w:rsidRDefault="00D55D03" w:rsidP="00FF76B0">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5B47E937" w14:textId="77777777" w:rsidR="00D55D03" w:rsidRPr="006C6662" w:rsidRDefault="00D55D03" w:rsidP="00FF76B0">
            <w:pPr>
              <w:ind w:right="36"/>
              <w:jc w:val="both"/>
              <w:rPr>
                <w:rFonts w:ascii="Arial" w:hAnsi="Arial" w:cs="Arial"/>
                <w:sz w:val="20"/>
                <w:szCs w:val="20"/>
              </w:rPr>
            </w:pPr>
          </w:p>
          <w:p w14:paraId="0215E1C2" w14:textId="3A2D13BF" w:rsidR="00D55D03" w:rsidRPr="006C6662" w:rsidRDefault="00D55D03" w:rsidP="00FF76B0">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2703" w:type="dxa"/>
          </w:tcPr>
          <w:p w14:paraId="2FBC9C11" w14:textId="77777777" w:rsidR="00D55D03" w:rsidRPr="006C6662" w:rsidRDefault="00D55D03" w:rsidP="00FF76B0">
            <w:pPr>
              <w:ind w:right="36"/>
              <w:jc w:val="both"/>
              <w:rPr>
                <w:rFonts w:ascii="Arial" w:hAnsi="Arial" w:cs="Arial"/>
                <w:sz w:val="20"/>
                <w:szCs w:val="20"/>
                <w:lang w:val="en-GB"/>
              </w:rPr>
            </w:pPr>
            <w:r w:rsidRPr="006C6662">
              <w:rPr>
                <w:rFonts w:ascii="Arial" w:hAnsi="Arial" w:cs="Arial"/>
                <w:sz w:val="20"/>
                <w:szCs w:val="20"/>
                <w:lang w:val="en-GB"/>
              </w:rPr>
              <w:t>the services are provided from countries or territories included in the list provided for in Article 92 (14) of the LPP.</w:t>
            </w:r>
          </w:p>
          <w:p w14:paraId="6D27D97C" w14:textId="77777777" w:rsidR="00D55D03" w:rsidRPr="006C6662" w:rsidRDefault="00D55D03" w:rsidP="00FF76B0">
            <w:pPr>
              <w:ind w:right="36"/>
              <w:jc w:val="both"/>
              <w:rPr>
                <w:rFonts w:ascii="Arial" w:hAnsi="Arial" w:cs="Arial"/>
                <w:sz w:val="20"/>
                <w:szCs w:val="20"/>
                <w:lang w:val="en-GB"/>
              </w:rPr>
            </w:pPr>
          </w:p>
          <w:p w14:paraId="1C82922A" w14:textId="6094B870" w:rsidR="00D55D03" w:rsidRPr="006C6662" w:rsidRDefault="00D55D03" w:rsidP="00FF76B0">
            <w:pPr>
              <w:ind w:right="36"/>
              <w:jc w:val="both"/>
              <w:rPr>
                <w:rFonts w:ascii="Arial" w:hAnsi="Arial" w:cs="Arial"/>
                <w:sz w:val="20"/>
                <w:szCs w:val="20"/>
                <w:lang w:val="en-GB"/>
              </w:rPr>
            </w:pPr>
            <w:r w:rsidRPr="006C6662">
              <w:rPr>
                <w:rFonts w:ascii="Arial" w:hAnsi="Arial" w:cs="Arial"/>
                <w:iCs/>
                <w:sz w:val="20"/>
                <w:szCs w:val="20"/>
                <w:lang w:val="en-GB"/>
              </w:rPr>
              <w:t>If the provider of the services or the person controlling it is an enterprise important for ensuring national security, a state enterprise, a municipal enterprise, as well as a state-owned company and their subsidiaries listed in the Law on the Protection of Objects Important for Ensuring National Security, this requirement does not apply to these entities.</w:t>
            </w:r>
          </w:p>
        </w:tc>
        <w:tc>
          <w:tcPr>
            <w:tcW w:w="3896" w:type="dxa"/>
            <w:vMerge/>
          </w:tcPr>
          <w:p w14:paraId="582E220F" w14:textId="77777777" w:rsidR="00D55D03" w:rsidRPr="006C6662" w:rsidRDefault="00D55D03" w:rsidP="00FF76B0">
            <w:pPr>
              <w:jc w:val="both"/>
              <w:rPr>
                <w:rFonts w:ascii="Arial" w:hAnsi="Arial" w:cs="Arial"/>
                <w:bCs/>
                <w:iCs/>
                <w:color w:val="000000"/>
                <w:sz w:val="20"/>
                <w:szCs w:val="20"/>
                <w:lang w:val="en-US"/>
              </w:rPr>
            </w:pPr>
          </w:p>
        </w:tc>
        <w:tc>
          <w:tcPr>
            <w:tcW w:w="3849" w:type="dxa"/>
            <w:vMerge/>
          </w:tcPr>
          <w:p w14:paraId="5234D2E5" w14:textId="77777777" w:rsidR="00D55D03" w:rsidRPr="006C6662" w:rsidRDefault="00D55D03" w:rsidP="00FF76B0">
            <w:pPr>
              <w:jc w:val="both"/>
              <w:rPr>
                <w:rFonts w:ascii="Arial" w:hAnsi="Arial" w:cs="Arial"/>
                <w:bCs/>
                <w:iCs/>
                <w:color w:val="000000"/>
                <w:sz w:val="20"/>
                <w:szCs w:val="20"/>
                <w:lang w:val="en-US"/>
              </w:rPr>
            </w:pPr>
          </w:p>
        </w:tc>
      </w:tr>
      <w:tr w:rsidR="008F1F04" w:rsidRPr="006C6662" w:rsidDel="00887161" w14:paraId="1FD888F4" w14:textId="4F8B7421" w:rsidTr="00EA6C4F">
        <w:tc>
          <w:tcPr>
            <w:tcW w:w="882" w:type="dxa"/>
          </w:tcPr>
          <w:p w14:paraId="5DEE7D2D" w14:textId="20D544D5" w:rsidR="008F1F04" w:rsidRPr="000B2E8C" w:rsidDel="00887161" w:rsidRDefault="000B2E8C" w:rsidP="000B2E8C">
            <w:pPr>
              <w:ind w:left="360" w:right="-55"/>
              <w:rPr>
                <w:rFonts w:ascii="Arial" w:hAnsi="Arial" w:cs="Arial"/>
                <w:sz w:val="20"/>
                <w:szCs w:val="20"/>
              </w:rPr>
            </w:pPr>
            <w:r>
              <w:rPr>
                <w:rFonts w:ascii="Arial" w:hAnsi="Arial" w:cs="Arial"/>
                <w:sz w:val="20"/>
                <w:szCs w:val="20"/>
              </w:rPr>
              <w:t>6.3.</w:t>
            </w:r>
          </w:p>
        </w:tc>
        <w:tc>
          <w:tcPr>
            <w:tcW w:w="2840" w:type="dxa"/>
          </w:tcPr>
          <w:p w14:paraId="79E2FB16" w14:textId="77777777" w:rsidR="008F1F04" w:rsidRPr="006C6662" w:rsidRDefault="008F1F04" w:rsidP="008F1F04">
            <w:pPr>
              <w:ind w:right="36"/>
              <w:jc w:val="both"/>
              <w:rPr>
                <w:rFonts w:ascii="Arial" w:hAnsi="Arial" w:cs="Arial"/>
                <w:iCs/>
                <w:sz w:val="20"/>
                <w:szCs w:val="20"/>
              </w:rPr>
            </w:pPr>
            <w:r w:rsidRPr="006C6662">
              <w:rPr>
                <w:rFonts w:ascii="Arial" w:hAnsi="Arial" w:cs="Arial"/>
                <w:iCs/>
                <w:sz w:val="20"/>
                <w:szCs w:val="20"/>
              </w:rPr>
              <w:t xml:space="preserve">Tiekėjas, jo </w:t>
            </w:r>
            <w:r>
              <w:rPr>
                <w:rFonts w:ascii="Arial" w:hAnsi="Arial" w:cs="Arial"/>
                <w:iCs/>
                <w:sz w:val="20"/>
                <w:szCs w:val="20"/>
              </w:rPr>
              <w:t>S</w:t>
            </w:r>
            <w:r w:rsidRPr="006C6662">
              <w:rPr>
                <w:rFonts w:ascii="Arial" w:hAnsi="Arial" w:cs="Arial"/>
                <w:iCs/>
                <w:sz w:val="20"/>
                <w:szCs w:val="20"/>
              </w:rPr>
              <w:t>ubtiekėjai</w:t>
            </w:r>
            <w:r>
              <w:rPr>
                <w:rFonts w:ascii="Arial" w:hAnsi="Arial" w:cs="Arial"/>
                <w:iCs/>
                <w:sz w:val="20"/>
                <w:szCs w:val="20"/>
              </w:rPr>
              <w:t xml:space="preserve">, </w:t>
            </w:r>
            <w:r>
              <w:rPr>
                <w:rFonts w:ascii="Arial" w:hAnsi="Arial" w:cs="Arial"/>
                <w:sz w:val="20"/>
                <w:szCs w:val="20"/>
              </w:rPr>
              <w:t xml:space="preserve">Tiekėjų grupės nariai, </w:t>
            </w:r>
            <w:r w:rsidRPr="006C6662">
              <w:rPr>
                <w:rFonts w:ascii="Arial" w:hAnsi="Arial" w:cs="Arial"/>
                <w:iCs/>
                <w:sz w:val="20"/>
                <w:szCs w:val="20"/>
              </w:rPr>
              <w:t xml:space="preserve"> ar </w:t>
            </w:r>
            <w:r>
              <w:rPr>
                <w:rFonts w:ascii="Arial" w:hAnsi="Arial" w:cs="Arial"/>
                <w:iCs/>
                <w:sz w:val="20"/>
                <w:szCs w:val="20"/>
              </w:rPr>
              <w:t>Ū</w:t>
            </w:r>
            <w:r w:rsidRPr="006C6662">
              <w:rPr>
                <w:rFonts w:ascii="Arial" w:hAnsi="Arial" w:cs="Arial"/>
                <w:iCs/>
                <w:sz w:val="20"/>
                <w:szCs w:val="20"/>
              </w:rPr>
              <w:t xml:space="preserve">kio subjektai, kurių pajėgumais remiamasi, ar juos kontroliuojantys asmenys nėra registruoti </w:t>
            </w:r>
            <w:r w:rsidRPr="006C6662">
              <w:rPr>
                <w:rFonts w:ascii="Arial" w:hAnsi="Arial" w:cs="Arial"/>
                <w:iCs/>
                <w:sz w:val="20"/>
                <w:szCs w:val="20"/>
              </w:rPr>
              <w:lastRenderedPageBreak/>
              <w:t xml:space="preserve">(jeigu </w:t>
            </w:r>
            <w:r>
              <w:rPr>
                <w:rFonts w:ascii="Arial" w:hAnsi="Arial" w:cs="Arial"/>
                <w:iCs/>
                <w:sz w:val="20"/>
                <w:szCs w:val="20"/>
              </w:rPr>
              <w:t>T</w:t>
            </w:r>
            <w:r w:rsidRPr="006C6662">
              <w:rPr>
                <w:rFonts w:ascii="Arial" w:hAnsi="Arial" w:cs="Arial"/>
                <w:iCs/>
                <w:sz w:val="20"/>
                <w:szCs w:val="20"/>
              </w:rPr>
              <w:t xml:space="preserve">iekėjas, jo </w:t>
            </w:r>
            <w:r>
              <w:rPr>
                <w:rFonts w:ascii="Arial" w:hAnsi="Arial" w:cs="Arial"/>
                <w:iCs/>
                <w:sz w:val="20"/>
                <w:szCs w:val="20"/>
              </w:rPr>
              <w:t>S</w:t>
            </w:r>
            <w:r w:rsidRPr="006C6662">
              <w:rPr>
                <w:rFonts w:ascii="Arial" w:hAnsi="Arial" w:cs="Arial"/>
                <w:iCs/>
                <w:sz w:val="20"/>
                <w:szCs w:val="20"/>
              </w:rPr>
              <w:t xml:space="preserve">ubtiekėjas, </w:t>
            </w:r>
            <w:r>
              <w:rPr>
                <w:rFonts w:ascii="Arial" w:hAnsi="Arial" w:cs="Arial"/>
                <w:iCs/>
                <w:sz w:val="20"/>
                <w:szCs w:val="20"/>
              </w:rPr>
              <w:t>Tiekėjų grupės narys, Ū</w:t>
            </w:r>
            <w:r w:rsidRPr="006C6662">
              <w:rPr>
                <w:rFonts w:ascii="Arial" w:hAnsi="Arial" w:cs="Arial"/>
                <w:iCs/>
                <w:sz w:val="20"/>
                <w:szCs w:val="20"/>
              </w:rPr>
              <w:t>kio subjektas, kurio pajėgumais remiamasi, ar kontroliuojantis asmuo yra fizinis asmuo – nuolat gyvenantis ar turintis pilietybę) VPĮ 92 straipsnio 14 dalyje numatytame sąraše nurodytose valstybėse ar teritorijose.</w:t>
            </w:r>
          </w:p>
          <w:p w14:paraId="21450FBA" w14:textId="13C76C70" w:rsidR="008F1F04" w:rsidRPr="006C6662" w:rsidDel="00887161" w:rsidRDefault="008F1F04" w:rsidP="008F1F04">
            <w:pPr>
              <w:ind w:right="36"/>
              <w:jc w:val="both"/>
              <w:rPr>
                <w:rFonts w:ascii="Arial" w:hAnsi="Arial" w:cs="Arial"/>
                <w:iCs/>
                <w:sz w:val="20"/>
                <w:szCs w:val="20"/>
              </w:rPr>
            </w:pPr>
            <w:r w:rsidRPr="006C6662">
              <w:rPr>
                <w:rFonts w:ascii="Arial" w:hAnsi="Arial" w:cs="Arial"/>
                <w:iCs/>
                <w:sz w:val="20"/>
                <w:szCs w:val="20"/>
              </w:rPr>
              <w:t xml:space="preserve">Jeigu Tiekėjas, jo </w:t>
            </w:r>
            <w:r>
              <w:rPr>
                <w:rFonts w:ascii="Arial" w:hAnsi="Arial" w:cs="Arial"/>
                <w:iCs/>
                <w:sz w:val="20"/>
                <w:szCs w:val="20"/>
              </w:rPr>
              <w:t>S</w:t>
            </w:r>
            <w:r w:rsidRPr="006C6662">
              <w:rPr>
                <w:rFonts w:ascii="Arial" w:hAnsi="Arial" w:cs="Arial"/>
                <w:iCs/>
                <w:sz w:val="20"/>
                <w:szCs w:val="20"/>
              </w:rPr>
              <w:t>ubtiekėjai</w:t>
            </w:r>
            <w:r>
              <w:rPr>
                <w:rFonts w:ascii="Arial" w:hAnsi="Arial" w:cs="Arial"/>
                <w:iCs/>
                <w:sz w:val="20"/>
                <w:szCs w:val="20"/>
              </w:rPr>
              <w:t xml:space="preserve">, Tiekėjų grupės nariai </w:t>
            </w:r>
            <w:r w:rsidRPr="006C6662">
              <w:rPr>
                <w:rFonts w:ascii="Arial" w:hAnsi="Arial" w:cs="Arial"/>
                <w:iCs/>
                <w:sz w:val="20"/>
                <w:szCs w:val="20"/>
              </w:rPr>
              <w:t xml:space="preserve">ar </w:t>
            </w:r>
            <w:r>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2703" w:type="dxa"/>
          </w:tcPr>
          <w:p w14:paraId="2D4160C2" w14:textId="77777777" w:rsidR="008F1F04" w:rsidRPr="006C6662" w:rsidRDefault="008F1F04" w:rsidP="008F1F04">
            <w:pPr>
              <w:ind w:right="36"/>
              <w:jc w:val="both"/>
              <w:rPr>
                <w:rFonts w:ascii="Arial" w:hAnsi="Arial" w:cs="Arial"/>
                <w:sz w:val="20"/>
                <w:szCs w:val="20"/>
                <w:lang w:val="en-GB"/>
              </w:rPr>
            </w:pPr>
            <w:r w:rsidRPr="006C6662">
              <w:rPr>
                <w:rFonts w:ascii="Arial" w:hAnsi="Arial" w:cs="Arial"/>
                <w:sz w:val="20"/>
                <w:szCs w:val="20"/>
                <w:lang w:val="en-GB"/>
              </w:rPr>
              <w:lastRenderedPageBreak/>
              <w:t>The Supplier, its Sub-suppliers</w:t>
            </w:r>
            <w:r>
              <w:rPr>
                <w:rFonts w:ascii="Arial" w:hAnsi="Arial" w:cs="Arial"/>
                <w:sz w:val="20"/>
                <w:szCs w:val="20"/>
                <w:lang w:val="en-GB"/>
              </w:rPr>
              <w:t xml:space="preserve">, </w:t>
            </w:r>
            <w:r>
              <w:rPr>
                <w:rFonts w:ascii="Arial" w:hAnsi="Arial" w:cs="Arial"/>
                <w:bCs/>
                <w:color w:val="000000"/>
                <w:sz w:val="20"/>
                <w:szCs w:val="20"/>
                <w:lang w:val="en-US"/>
              </w:rPr>
              <w:t>the members of the Supplier group</w:t>
            </w:r>
            <w:r w:rsidRPr="006C6662">
              <w:rPr>
                <w:rFonts w:ascii="Arial" w:hAnsi="Arial" w:cs="Arial"/>
                <w:sz w:val="20"/>
                <w:szCs w:val="20"/>
                <w:lang w:val="en-GB"/>
              </w:rPr>
              <w:t xml:space="preserve"> or Economic entities whose capacity is relied on or the persons controlling them </w:t>
            </w:r>
            <w:r w:rsidRPr="006C6662">
              <w:rPr>
                <w:rFonts w:ascii="Arial" w:hAnsi="Arial" w:cs="Arial"/>
                <w:sz w:val="20"/>
                <w:szCs w:val="20"/>
                <w:lang w:val="en-GB"/>
              </w:rPr>
              <w:lastRenderedPageBreak/>
              <w:t>are not registered in (if the Supplier, its Sub-supplier</w:t>
            </w:r>
            <w:r>
              <w:rPr>
                <w:rFonts w:ascii="Arial" w:hAnsi="Arial" w:cs="Arial"/>
                <w:sz w:val="20"/>
                <w:szCs w:val="20"/>
                <w:lang w:val="en-GB"/>
              </w:rPr>
              <w:t xml:space="preserve">, </w:t>
            </w:r>
            <w:r>
              <w:rPr>
                <w:rFonts w:ascii="Arial" w:hAnsi="Arial" w:cs="Arial"/>
                <w:bCs/>
                <w:color w:val="000000"/>
                <w:sz w:val="20"/>
                <w:szCs w:val="20"/>
                <w:lang w:val="en-US"/>
              </w:rPr>
              <w:t>the member of the Supplier group</w:t>
            </w:r>
            <w:r w:rsidRPr="006C6662">
              <w:rPr>
                <w:rFonts w:ascii="Arial" w:hAnsi="Arial" w:cs="Arial"/>
                <w:sz w:val="20"/>
                <w:szCs w:val="20"/>
                <w:lang w:val="en-GB"/>
              </w:rPr>
              <w:t xml:space="preserve"> or Economic entity whose capacity is relied on, or the persons controlling them is a natural person – is not permanent resident or citizen of) the countries or territories listed in Article 92 (14) of the LPP.</w:t>
            </w:r>
          </w:p>
          <w:p w14:paraId="71790704" w14:textId="4029AECB" w:rsidR="008F1F04" w:rsidRPr="006C6662" w:rsidDel="00887161" w:rsidRDefault="008F1F04" w:rsidP="008F1F04">
            <w:pPr>
              <w:ind w:right="36"/>
              <w:jc w:val="both"/>
              <w:rPr>
                <w:rFonts w:ascii="Arial" w:hAnsi="Arial" w:cs="Arial"/>
                <w:sz w:val="20"/>
                <w:szCs w:val="20"/>
                <w:lang w:val="en-GB"/>
              </w:rPr>
            </w:pPr>
            <w:r w:rsidRPr="006C6662">
              <w:rPr>
                <w:rFonts w:ascii="Arial" w:hAnsi="Arial" w:cs="Arial"/>
                <w:iCs/>
                <w:sz w:val="20"/>
                <w:szCs w:val="20"/>
                <w:lang w:val="en-GB"/>
              </w:rPr>
              <w:t>If the Supplier, its Sub-suppliers</w:t>
            </w:r>
            <w:r>
              <w:rPr>
                <w:rFonts w:ascii="Arial" w:hAnsi="Arial" w:cs="Arial"/>
                <w:iCs/>
                <w:sz w:val="20"/>
                <w:szCs w:val="20"/>
                <w:lang w:val="en-GB"/>
              </w:rPr>
              <w:t xml:space="preserve">, </w:t>
            </w:r>
            <w:r>
              <w:rPr>
                <w:rFonts w:ascii="Arial" w:hAnsi="Arial" w:cs="Arial"/>
                <w:bCs/>
                <w:color w:val="000000"/>
                <w:sz w:val="20"/>
                <w:szCs w:val="20"/>
                <w:lang w:val="en-US"/>
              </w:rPr>
              <w:t>the members of the Supplier group</w:t>
            </w:r>
            <w:r w:rsidRPr="006C6662">
              <w:rPr>
                <w:rFonts w:ascii="Arial" w:hAnsi="Arial" w:cs="Arial"/>
                <w:iCs/>
                <w:sz w:val="20"/>
                <w:szCs w:val="20"/>
                <w:lang w:val="en-GB"/>
              </w:rPr>
              <w:t xml:space="preserve"> or Economic entities whose capacity is relied on or the person controlling them is an enterprise important for ensuring national security, a state enterprise, a municipal enterprise, as well as a state-owned company and their subsidiaries listed in the Law on the Protection of Objects Important for Ensuring National Security, this requirement does not apply to these entities.</w:t>
            </w:r>
          </w:p>
        </w:tc>
        <w:tc>
          <w:tcPr>
            <w:tcW w:w="3896" w:type="dxa"/>
            <w:vMerge/>
          </w:tcPr>
          <w:p w14:paraId="4B0F2A5A" w14:textId="77777777" w:rsidR="008F1F04" w:rsidRPr="006C6662" w:rsidDel="00887161" w:rsidRDefault="008F1F04" w:rsidP="008F1F04">
            <w:pPr>
              <w:jc w:val="both"/>
              <w:rPr>
                <w:rFonts w:ascii="Arial" w:hAnsi="Arial" w:cs="Arial"/>
                <w:bCs/>
                <w:iCs/>
                <w:color w:val="000000"/>
                <w:sz w:val="20"/>
                <w:szCs w:val="20"/>
                <w:lang w:val="en-US"/>
              </w:rPr>
            </w:pPr>
          </w:p>
        </w:tc>
        <w:tc>
          <w:tcPr>
            <w:tcW w:w="3849" w:type="dxa"/>
            <w:vMerge/>
          </w:tcPr>
          <w:p w14:paraId="33F30722" w14:textId="77777777" w:rsidR="008F1F04" w:rsidRPr="006C6662" w:rsidDel="00887161" w:rsidRDefault="008F1F04" w:rsidP="008F1F04">
            <w:pPr>
              <w:jc w:val="both"/>
              <w:rPr>
                <w:rFonts w:ascii="Arial" w:hAnsi="Arial" w:cs="Arial"/>
                <w:bCs/>
                <w:iCs/>
                <w:color w:val="000000"/>
                <w:sz w:val="20"/>
                <w:szCs w:val="20"/>
                <w:lang w:val="en-US"/>
              </w:rPr>
            </w:pPr>
          </w:p>
        </w:tc>
      </w:tr>
      <w:tr w:rsidR="00FF76B0" w:rsidRPr="006C6662" w:rsidDel="00887161" w14:paraId="77041838" w14:textId="0D656178" w:rsidTr="00EA6C4F">
        <w:tc>
          <w:tcPr>
            <w:tcW w:w="882" w:type="dxa"/>
          </w:tcPr>
          <w:p w14:paraId="13EDCD87" w14:textId="2129F36C" w:rsidR="00FF76B0" w:rsidRPr="006C6662" w:rsidDel="00887161" w:rsidRDefault="00FF76B0" w:rsidP="00812417">
            <w:pPr>
              <w:pStyle w:val="Sraopastraipa"/>
              <w:numPr>
                <w:ilvl w:val="0"/>
                <w:numId w:val="18"/>
              </w:numPr>
              <w:ind w:right="-55"/>
              <w:rPr>
                <w:rFonts w:ascii="Arial" w:hAnsi="Arial" w:cs="Arial"/>
                <w:sz w:val="20"/>
                <w:szCs w:val="20"/>
              </w:rPr>
            </w:pPr>
          </w:p>
        </w:tc>
        <w:tc>
          <w:tcPr>
            <w:tcW w:w="2840" w:type="dxa"/>
          </w:tcPr>
          <w:p w14:paraId="24F272FC" w14:textId="5435865F" w:rsidR="00FF76B0" w:rsidRPr="006C6662" w:rsidDel="00887161" w:rsidRDefault="00FF76B0" w:rsidP="00FF76B0">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kuriems ar jų siūlomų prekių gamintojui, juos kontroliuojantiems juridiniams ir (ar) fiziniams  asmenims taikomos Jungtinių Tautų saugumo </w:t>
            </w:r>
            <w:r w:rsidRPr="006C6662">
              <w:rPr>
                <w:rFonts w:ascii="Arial" w:hAnsi="Arial" w:cs="Arial"/>
                <w:iCs/>
                <w:sz w:val="20"/>
                <w:szCs w:val="20"/>
              </w:rPr>
              <w:lastRenderedPageBreak/>
              <w:t>tarybos, Europos Sąjungos, kitų tarptautinių organizacijų, kurių narė yra arba kuriose dalyvauja Lietuvos Respublika bei Jungtinių Amerikos Valstijų sankcijos (ribojamosios priemonės).</w:t>
            </w:r>
          </w:p>
        </w:tc>
        <w:tc>
          <w:tcPr>
            <w:tcW w:w="2703" w:type="dxa"/>
          </w:tcPr>
          <w:p w14:paraId="0431F735" w14:textId="345311EC" w:rsidR="00FF76B0" w:rsidRPr="006C6662" w:rsidDel="00887161" w:rsidRDefault="00FF76B0" w:rsidP="00FF76B0">
            <w:pPr>
              <w:ind w:right="36"/>
              <w:jc w:val="both"/>
              <w:rPr>
                <w:rFonts w:ascii="Arial" w:hAnsi="Arial" w:cs="Arial"/>
                <w:sz w:val="20"/>
                <w:szCs w:val="20"/>
              </w:rPr>
            </w:pPr>
            <w:r w:rsidRPr="006C6662">
              <w:rPr>
                <w:rFonts w:ascii="Arial" w:hAnsi="Arial" w:cs="Arial"/>
                <w:bCs/>
                <w:iCs/>
                <w:color w:val="000000"/>
                <w:sz w:val="20"/>
                <w:szCs w:val="20"/>
                <w:lang w:val="en-US"/>
              </w:rPr>
              <w:lastRenderedPageBreak/>
              <w:t xml:space="preserve">The Suppliers, the Sub-suppliers, members of the Supplier group or the Economic entity whose capacity is relied on may not participate in the Procurement if they or the manufacturers of goods they offer, or the legal or natural persons who control </w:t>
            </w:r>
            <w:r w:rsidRPr="006C6662">
              <w:rPr>
                <w:rFonts w:ascii="Arial" w:hAnsi="Arial" w:cs="Arial"/>
                <w:bCs/>
                <w:iCs/>
                <w:color w:val="000000"/>
                <w:sz w:val="20"/>
                <w:szCs w:val="20"/>
                <w:lang w:val="en-US"/>
              </w:rPr>
              <w:lastRenderedPageBreak/>
              <w:t>them, are subject to international sanctions (restrictive measures) implemented by the United Nations Security Council, the European Union, other international organizations of which the Republic of Lithuania is a member or participant, or by the United States of America.</w:t>
            </w:r>
          </w:p>
        </w:tc>
        <w:tc>
          <w:tcPr>
            <w:tcW w:w="3896" w:type="dxa"/>
          </w:tcPr>
          <w:p w14:paraId="1CBEAB12"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Paraiškoje ir Pasiūlyme (SPS 1 ir 2 priedai). </w:t>
            </w:r>
          </w:p>
          <w:p w14:paraId="0BE54E93" w14:textId="5CFD3516" w:rsidR="00FF76B0" w:rsidRPr="003F1A63" w:rsidDel="00887161" w:rsidRDefault="00FF76B0" w:rsidP="00FF76B0">
            <w:pPr>
              <w:jc w:val="both"/>
              <w:rPr>
                <w:rFonts w:ascii="Arial" w:hAnsi="Arial" w:cs="Arial"/>
                <w:bCs/>
                <w:iCs/>
                <w:color w:val="000000"/>
                <w:sz w:val="20"/>
                <w:szCs w:val="20"/>
                <w:lang w:val="pt-PT"/>
              </w:rPr>
            </w:pPr>
          </w:p>
        </w:tc>
        <w:tc>
          <w:tcPr>
            <w:tcW w:w="3849" w:type="dxa"/>
          </w:tcPr>
          <w:p w14:paraId="7B785AA4" w14:textId="09EB93B4"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05590254" w14:textId="77777777" w:rsidR="00FF76B0" w:rsidRPr="006C6662" w:rsidDel="00887161" w:rsidRDefault="00FF76B0" w:rsidP="00FF76B0">
            <w:pPr>
              <w:jc w:val="both"/>
              <w:rPr>
                <w:rFonts w:ascii="Arial" w:hAnsi="Arial" w:cs="Arial"/>
                <w:bCs/>
                <w:iCs/>
                <w:color w:val="000000"/>
                <w:sz w:val="20"/>
                <w:szCs w:val="20"/>
                <w:lang w:val="en-US"/>
              </w:rPr>
            </w:pPr>
          </w:p>
        </w:tc>
      </w:tr>
      <w:tr w:rsidR="009E0A53" w:rsidRPr="006C6662" w:rsidDel="00887161" w14:paraId="67699D6D" w14:textId="42BAF9CD" w:rsidTr="00EA6C4F">
        <w:tc>
          <w:tcPr>
            <w:tcW w:w="882" w:type="dxa"/>
          </w:tcPr>
          <w:p w14:paraId="06241BA0" w14:textId="0D274131" w:rsidR="009E0A53" w:rsidRPr="006C6662" w:rsidDel="00887161" w:rsidRDefault="009E0A53" w:rsidP="00812417">
            <w:pPr>
              <w:pStyle w:val="Sraopastraipa"/>
              <w:numPr>
                <w:ilvl w:val="0"/>
                <w:numId w:val="18"/>
              </w:numPr>
              <w:ind w:right="-55"/>
              <w:rPr>
                <w:rFonts w:ascii="Arial" w:hAnsi="Arial" w:cs="Arial"/>
                <w:sz w:val="20"/>
                <w:szCs w:val="20"/>
              </w:rPr>
            </w:pPr>
          </w:p>
        </w:tc>
        <w:tc>
          <w:tcPr>
            <w:tcW w:w="2840" w:type="dxa"/>
          </w:tcPr>
          <w:p w14:paraId="324477BB" w14:textId="62018DB8" w:rsidR="009E0A53" w:rsidRPr="006C6662" w:rsidDel="00887161" w:rsidRDefault="009E0A53" w:rsidP="00FF76B0">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2703" w:type="dxa"/>
          </w:tcPr>
          <w:p w14:paraId="07B21A07" w14:textId="77149F20" w:rsidR="009E0A53" w:rsidRPr="006C6662" w:rsidDel="00887161" w:rsidRDefault="009E0A53" w:rsidP="00FF76B0">
            <w:pPr>
              <w:ind w:right="36"/>
              <w:jc w:val="both"/>
              <w:rPr>
                <w:rFonts w:ascii="Arial" w:hAnsi="Arial" w:cs="Arial"/>
                <w:sz w:val="20"/>
                <w:szCs w:val="20"/>
              </w:rPr>
            </w:pPr>
            <w:r w:rsidRPr="006C6662">
              <w:rPr>
                <w:rFonts w:ascii="Arial" w:hAnsi="Arial" w:cs="Arial"/>
                <w:bCs/>
                <w:iCs/>
                <w:color w:val="000000"/>
                <w:sz w:val="20"/>
                <w:szCs w:val="20"/>
                <w:lang w:val="en-US"/>
              </w:rPr>
              <w:t xml:space="preserve">The Suppliers, the Sub-suppliers, members of the Supplier group or the Economic entity whose capacity is relied on may not participate in the Procurement in accordance with Council Regulation (EU) No 833/2014 of 31 July 2014 concerning restrictive measures in view of Russia’s actions </w:t>
            </w:r>
            <w:r w:rsidR="003C0641" w:rsidRPr="006C6662">
              <w:rPr>
                <w:rFonts w:ascii="Arial" w:hAnsi="Arial" w:cs="Arial"/>
                <w:bCs/>
                <w:iCs/>
                <w:color w:val="000000"/>
                <w:sz w:val="20"/>
                <w:szCs w:val="20"/>
                <w:lang w:val="en-US"/>
              </w:rPr>
              <w:t>destabilizing</w:t>
            </w:r>
            <w:r w:rsidRPr="006C6662">
              <w:rPr>
                <w:rFonts w:ascii="Arial" w:hAnsi="Arial" w:cs="Arial"/>
                <w:bCs/>
                <w:iCs/>
                <w:color w:val="000000"/>
                <w:sz w:val="20"/>
                <w:szCs w:val="20"/>
                <w:lang w:val="en-US"/>
              </w:rPr>
              <w:t xml:space="preserve"> the situation in Ukraine, as amended by Council Regulation (EU) No 2022/578 of 8 April 2022, if:</w:t>
            </w:r>
          </w:p>
        </w:tc>
        <w:tc>
          <w:tcPr>
            <w:tcW w:w="3896" w:type="dxa"/>
            <w:vMerge w:val="restart"/>
          </w:tcPr>
          <w:p w14:paraId="6CB1E3A4" w14:textId="77777777" w:rsidR="009E0A53" w:rsidRPr="006C6662" w:rsidRDefault="009E0A53"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569D30E5" w14:textId="18406F0A" w:rsidR="009E0A53" w:rsidRPr="003F1A63" w:rsidDel="00887161" w:rsidRDefault="009E0A53" w:rsidP="00FF76B0">
            <w:pPr>
              <w:jc w:val="both"/>
              <w:rPr>
                <w:rFonts w:ascii="Arial" w:hAnsi="Arial" w:cs="Arial"/>
                <w:bCs/>
                <w:iCs/>
                <w:color w:val="000000"/>
                <w:sz w:val="20"/>
                <w:szCs w:val="20"/>
                <w:lang w:val="pt-PT"/>
              </w:rPr>
            </w:pPr>
          </w:p>
        </w:tc>
        <w:tc>
          <w:tcPr>
            <w:tcW w:w="3849" w:type="dxa"/>
            <w:vMerge w:val="restart"/>
          </w:tcPr>
          <w:p w14:paraId="2EB141F9" w14:textId="5E8DE8F7"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1A0E0A89"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206334A8" w14:textId="27B6F42D" w:rsidTr="00EA6C4F">
        <w:tc>
          <w:tcPr>
            <w:tcW w:w="882" w:type="dxa"/>
          </w:tcPr>
          <w:p w14:paraId="461D7805" w14:textId="502DF2CE" w:rsidR="009E0A53" w:rsidRPr="00951791" w:rsidDel="00887161" w:rsidRDefault="009E0A53" w:rsidP="00FF76B0">
            <w:pPr>
              <w:ind w:right="-55"/>
              <w:rPr>
                <w:rFonts w:ascii="Arial" w:hAnsi="Arial" w:cs="Arial"/>
                <w:sz w:val="20"/>
                <w:szCs w:val="20"/>
              </w:rPr>
            </w:pPr>
            <w:r w:rsidRPr="00951791">
              <w:rPr>
                <w:rFonts w:ascii="Arial" w:hAnsi="Arial" w:cs="Arial"/>
                <w:sz w:val="20"/>
                <w:szCs w:val="20"/>
              </w:rPr>
              <w:t>a)</w:t>
            </w:r>
          </w:p>
        </w:tc>
        <w:tc>
          <w:tcPr>
            <w:tcW w:w="2840" w:type="dxa"/>
          </w:tcPr>
          <w:p w14:paraId="7392261D" w14:textId="0DBDFAEC" w:rsidR="009E0A53" w:rsidRPr="00951791" w:rsidRDefault="009E0A53" w:rsidP="00FF76B0">
            <w:pPr>
              <w:ind w:right="36"/>
              <w:jc w:val="both"/>
              <w:rPr>
                <w:rFonts w:ascii="Arial" w:hAnsi="Arial" w:cs="Arial"/>
                <w:iCs/>
                <w:sz w:val="20"/>
                <w:szCs w:val="20"/>
              </w:rPr>
            </w:pPr>
            <w:r w:rsidRPr="00951791">
              <w:rPr>
                <w:rFonts w:ascii="Arial" w:hAnsi="Arial" w:cs="Arial"/>
                <w:iCs/>
                <w:sz w:val="20"/>
                <w:szCs w:val="20"/>
              </w:rPr>
              <w:t>Tiekėjas (arba bent vienas iš Tiekėjų grupės narių) yra Rusijos pilietis arba Rusijoje įsisteigęs fizinis ar juridinis asmuo, subjektas ar įstaiga;</w:t>
            </w:r>
          </w:p>
        </w:tc>
        <w:tc>
          <w:tcPr>
            <w:tcW w:w="2703" w:type="dxa"/>
          </w:tcPr>
          <w:p w14:paraId="48CD1F9E" w14:textId="2CB45576" w:rsidR="009E0A53" w:rsidRPr="00951791" w:rsidDel="00887161" w:rsidRDefault="009E0A53" w:rsidP="00FF76B0">
            <w:pPr>
              <w:ind w:right="36"/>
              <w:jc w:val="both"/>
              <w:rPr>
                <w:rFonts w:ascii="Arial" w:hAnsi="Arial" w:cs="Arial"/>
                <w:sz w:val="20"/>
                <w:szCs w:val="20"/>
              </w:rPr>
            </w:pPr>
            <w:r w:rsidRPr="00951791">
              <w:rPr>
                <w:rFonts w:ascii="Arial" w:hAnsi="Arial" w:cs="Arial"/>
                <w:bCs/>
                <w:iCs/>
                <w:sz w:val="20"/>
                <w:szCs w:val="20"/>
                <w:lang w:val="en-US"/>
              </w:rPr>
              <w:t>The Supplier (or at least one of the companies which are members the group of Suppliers) is a Russian national, or a natural or legal person, entity or body established in Russia;</w:t>
            </w:r>
          </w:p>
        </w:tc>
        <w:tc>
          <w:tcPr>
            <w:tcW w:w="3896" w:type="dxa"/>
            <w:vMerge/>
          </w:tcPr>
          <w:p w14:paraId="0042DE9F" w14:textId="44D72445" w:rsidR="009E0A53" w:rsidRPr="00951791" w:rsidDel="00887161" w:rsidRDefault="009E0A53" w:rsidP="00FF76B0">
            <w:pPr>
              <w:jc w:val="both"/>
              <w:rPr>
                <w:rFonts w:ascii="Arial" w:hAnsi="Arial" w:cs="Arial"/>
                <w:bCs/>
                <w:iCs/>
                <w:sz w:val="20"/>
                <w:szCs w:val="20"/>
                <w:lang w:val="en-US"/>
              </w:rPr>
            </w:pPr>
          </w:p>
        </w:tc>
        <w:tc>
          <w:tcPr>
            <w:tcW w:w="3849" w:type="dxa"/>
            <w:vMerge/>
          </w:tcPr>
          <w:p w14:paraId="30C223FC"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01765771" w14:textId="22EB58E2" w:rsidTr="00EA6C4F">
        <w:tc>
          <w:tcPr>
            <w:tcW w:w="882" w:type="dxa"/>
          </w:tcPr>
          <w:p w14:paraId="539EE353" w14:textId="3AE5B621" w:rsidR="009E0A53" w:rsidRPr="00951791" w:rsidDel="00887161" w:rsidRDefault="009E0A53" w:rsidP="00FF76B0">
            <w:pPr>
              <w:ind w:right="-55"/>
              <w:rPr>
                <w:rFonts w:ascii="Arial" w:hAnsi="Arial" w:cs="Arial"/>
                <w:sz w:val="20"/>
                <w:szCs w:val="20"/>
              </w:rPr>
            </w:pPr>
            <w:r w:rsidRPr="00951791">
              <w:rPr>
                <w:rFonts w:ascii="Arial" w:hAnsi="Arial" w:cs="Arial"/>
                <w:sz w:val="20"/>
                <w:szCs w:val="20"/>
              </w:rPr>
              <w:t>b)</w:t>
            </w:r>
          </w:p>
        </w:tc>
        <w:tc>
          <w:tcPr>
            <w:tcW w:w="2840" w:type="dxa"/>
          </w:tcPr>
          <w:p w14:paraId="1183BD9F" w14:textId="4E130C8B" w:rsidR="009E0A53" w:rsidRPr="00951791" w:rsidRDefault="009E0A53" w:rsidP="00FF76B0">
            <w:pPr>
              <w:ind w:right="36"/>
              <w:jc w:val="both"/>
              <w:rPr>
                <w:rFonts w:ascii="Arial" w:hAnsi="Arial" w:cs="Arial"/>
                <w:iCs/>
                <w:sz w:val="20"/>
                <w:szCs w:val="20"/>
              </w:rPr>
            </w:pPr>
            <w:r w:rsidRPr="00951791">
              <w:rPr>
                <w:rFonts w:ascii="Arial" w:hAnsi="Arial" w:cs="Arial"/>
                <w:iCs/>
                <w:sz w:val="20"/>
                <w:szCs w:val="20"/>
              </w:rPr>
              <w:t xml:space="preserve">Tiekėjas (arba bent vienas iš Tiekėjų grupės narių) yra juridinis asmuo, subjektas ar įstaiga, kurio nuosavybės teisės tiesiogiai ar </w:t>
            </w:r>
            <w:r w:rsidRPr="00951791">
              <w:rPr>
                <w:rFonts w:ascii="Arial" w:hAnsi="Arial" w:cs="Arial"/>
                <w:iCs/>
                <w:sz w:val="20"/>
                <w:szCs w:val="20"/>
              </w:rPr>
              <w:lastRenderedPageBreak/>
              <w:t xml:space="preserve">netiesiogiai daugiau kaip 50 % priklauso SPS </w:t>
            </w:r>
            <w:r w:rsidR="00B21AE0" w:rsidRPr="00951791">
              <w:rPr>
                <w:rFonts w:ascii="Arial" w:hAnsi="Arial" w:cs="Arial"/>
                <w:iCs/>
                <w:sz w:val="20"/>
                <w:szCs w:val="20"/>
              </w:rPr>
              <w:t>4</w:t>
            </w:r>
            <w:r w:rsidRPr="00951791">
              <w:rPr>
                <w:rFonts w:ascii="Arial" w:hAnsi="Arial" w:cs="Arial"/>
                <w:iCs/>
                <w:sz w:val="20"/>
                <w:szCs w:val="20"/>
              </w:rPr>
              <w:t xml:space="preserve"> lentelės </w:t>
            </w:r>
            <w:r w:rsidR="00837204" w:rsidRPr="00951791">
              <w:rPr>
                <w:rFonts w:ascii="Arial" w:hAnsi="Arial" w:cs="Arial"/>
                <w:iCs/>
                <w:sz w:val="20"/>
                <w:szCs w:val="20"/>
              </w:rPr>
              <w:t>8</w:t>
            </w:r>
            <w:r w:rsidRPr="00951791">
              <w:rPr>
                <w:rFonts w:ascii="Arial" w:hAnsi="Arial" w:cs="Arial"/>
                <w:iCs/>
                <w:sz w:val="20"/>
                <w:szCs w:val="20"/>
              </w:rPr>
              <w:t xml:space="preserve"> eilutės (a) punkte nurodytam subjektui;</w:t>
            </w:r>
          </w:p>
        </w:tc>
        <w:tc>
          <w:tcPr>
            <w:tcW w:w="2703" w:type="dxa"/>
          </w:tcPr>
          <w:p w14:paraId="060E47C5" w14:textId="45902736" w:rsidR="009E0A53" w:rsidRPr="00951791" w:rsidDel="00887161" w:rsidRDefault="009E0A53" w:rsidP="00FF76B0">
            <w:pPr>
              <w:ind w:right="36"/>
              <w:jc w:val="both"/>
              <w:rPr>
                <w:rFonts w:ascii="Arial" w:hAnsi="Arial" w:cs="Arial"/>
                <w:sz w:val="20"/>
                <w:szCs w:val="20"/>
              </w:rPr>
            </w:pPr>
            <w:r w:rsidRPr="00951791">
              <w:rPr>
                <w:rFonts w:ascii="Arial" w:hAnsi="Arial" w:cs="Arial"/>
                <w:bCs/>
                <w:iCs/>
                <w:sz w:val="20"/>
                <w:szCs w:val="20"/>
                <w:lang w:val="en-US"/>
              </w:rPr>
              <w:lastRenderedPageBreak/>
              <w:t xml:space="preserve">The Supplier (or at least one of the companies which are members of the group of Suppliers) is a legal person, entity or body </w:t>
            </w:r>
            <w:r w:rsidRPr="00951791">
              <w:rPr>
                <w:rFonts w:ascii="Arial" w:hAnsi="Arial" w:cs="Arial"/>
                <w:bCs/>
                <w:iCs/>
                <w:sz w:val="20"/>
                <w:szCs w:val="20"/>
                <w:lang w:val="en-US"/>
              </w:rPr>
              <w:lastRenderedPageBreak/>
              <w:t xml:space="preserve">whose proprietary rights are directly or indirectly owned for more than 50 % by an entity referred to in point (a) of SPC table </w:t>
            </w:r>
            <w:r w:rsidR="00B21AE0" w:rsidRPr="00951791">
              <w:rPr>
                <w:rFonts w:ascii="Arial" w:hAnsi="Arial" w:cs="Arial"/>
                <w:bCs/>
                <w:iCs/>
                <w:sz w:val="20"/>
                <w:szCs w:val="20"/>
                <w:lang w:val="en-US"/>
              </w:rPr>
              <w:t>4</w:t>
            </w:r>
            <w:r w:rsidRPr="00951791">
              <w:rPr>
                <w:rFonts w:ascii="Arial" w:hAnsi="Arial" w:cs="Arial"/>
                <w:bCs/>
                <w:iCs/>
                <w:sz w:val="20"/>
                <w:szCs w:val="20"/>
                <w:lang w:val="en-US"/>
              </w:rPr>
              <w:t xml:space="preserve">, row </w:t>
            </w:r>
            <w:r w:rsidR="00837204" w:rsidRPr="00951791">
              <w:rPr>
                <w:rFonts w:ascii="Arial" w:hAnsi="Arial" w:cs="Arial"/>
                <w:bCs/>
                <w:iCs/>
                <w:sz w:val="20"/>
                <w:szCs w:val="20"/>
                <w:lang w:val="en-US"/>
              </w:rPr>
              <w:t>8</w:t>
            </w:r>
            <w:r w:rsidRPr="00951791">
              <w:rPr>
                <w:rFonts w:ascii="Arial" w:hAnsi="Arial" w:cs="Arial"/>
                <w:bCs/>
                <w:iCs/>
                <w:sz w:val="20"/>
                <w:szCs w:val="20"/>
                <w:lang w:val="en-US"/>
              </w:rPr>
              <w:t>;</w:t>
            </w:r>
          </w:p>
        </w:tc>
        <w:tc>
          <w:tcPr>
            <w:tcW w:w="3896" w:type="dxa"/>
            <w:vMerge/>
          </w:tcPr>
          <w:p w14:paraId="6CE3FD39" w14:textId="7A248075" w:rsidR="009E0A53" w:rsidRPr="00951791" w:rsidDel="00887161" w:rsidRDefault="009E0A53" w:rsidP="00FF76B0">
            <w:pPr>
              <w:jc w:val="both"/>
              <w:rPr>
                <w:rFonts w:ascii="Arial" w:hAnsi="Arial" w:cs="Arial"/>
                <w:bCs/>
                <w:iCs/>
                <w:sz w:val="20"/>
                <w:szCs w:val="20"/>
                <w:lang w:val="en-US"/>
              </w:rPr>
            </w:pPr>
          </w:p>
        </w:tc>
        <w:tc>
          <w:tcPr>
            <w:tcW w:w="3849" w:type="dxa"/>
            <w:vMerge/>
          </w:tcPr>
          <w:p w14:paraId="39BDA3E1"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0158ABE2" w14:textId="3B44B70B" w:rsidTr="00EA6C4F">
        <w:tc>
          <w:tcPr>
            <w:tcW w:w="882" w:type="dxa"/>
          </w:tcPr>
          <w:p w14:paraId="392986D8" w14:textId="2DFD17DB" w:rsidR="009E0A53" w:rsidRPr="00951791" w:rsidDel="00887161" w:rsidRDefault="009E0A53" w:rsidP="00FF76B0">
            <w:pPr>
              <w:ind w:right="-55"/>
              <w:rPr>
                <w:rFonts w:ascii="Arial" w:hAnsi="Arial" w:cs="Arial"/>
                <w:sz w:val="20"/>
                <w:szCs w:val="20"/>
              </w:rPr>
            </w:pPr>
            <w:r w:rsidRPr="00951791">
              <w:rPr>
                <w:rFonts w:ascii="Arial" w:hAnsi="Arial" w:cs="Arial"/>
                <w:sz w:val="20"/>
                <w:szCs w:val="20"/>
              </w:rPr>
              <w:t>c)</w:t>
            </w:r>
          </w:p>
        </w:tc>
        <w:tc>
          <w:tcPr>
            <w:tcW w:w="2840" w:type="dxa"/>
          </w:tcPr>
          <w:p w14:paraId="0926EF74" w14:textId="2EBC25BC" w:rsidR="009E0A53" w:rsidRPr="00951791" w:rsidRDefault="009E0A53" w:rsidP="00FF76B0">
            <w:pPr>
              <w:ind w:right="36"/>
              <w:jc w:val="both"/>
              <w:rPr>
                <w:rFonts w:ascii="Arial" w:hAnsi="Arial" w:cs="Arial"/>
                <w:iCs/>
                <w:sz w:val="20"/>
                <w:szCs w:val="20"/>
              </w:rPr>
            </w:pPr>
            <w:r w:rsidRPr="00951791">
              <w:rPr>
                <w:rFonts w:ascii="Arial" w:hAnsi="Arial" w:cs="Arial"/>
                <w:iCs/>
                <w:sz w:val="20"/>
                <w:szCs w:val="20"/>
              </w:rPr>
              <w:t xml:space="preserve">Tiekėjas ar jo atstovas yra fizinis ar juridinis asmuo, subjektas ar įstaiga, veikianti SPS </w:t>
            </w:r>
            <w:r w:rsidR="00B21AE0" w:rsidRPr="00951791">
              <w:rPr>
                <w:rFonts w:ascii="Arial" w:hAnsi="Arial" w:cs="Arial"/>
                <w:iCs/>
                <w:sz w:val="20"/>
                <w:szCs w:val="20"/>
              </w:rPr>
              <w:t>4</w:t>
            </w:r>
            <w:r w:rsidRPr="00951791">
              <w:rPr>
                <w:rFonts w:ascii="Arial" w:hAnsi="Arial" w:cs="Arial"/>
                <w:iCs/>
                <w:sz w:val="20"/>
                <w:szCs w:val="20"/>
              </w:rPr>
              <w:t xml:space="preserve"> lentelės </w:t>
            </w:r>
            <w:r w:rsidR="00837204" w:rsidRPr="00951791">
              <w:rPr>
                <w:rFonts w:ascii="Arial" w:hAnsi="Arial" w:cs="Arial"/>
                <w:iCs/>
                <w:sz w:val="20"/>
                <w:szCs w:val="20"/>
              </w:rPr>
              <w:t>8</w:t>
            </w:r>
            <w:r w:rsidRPr="00951791">
              <w:rPr>
                <w:rFonts w:ascii="Arial" w:hAnsi="Arial" w:cs="Arial"/>
                <w:iCs/>
                <w:sz w:val="20"/>
                <w:szCs w:val="20"/>
              </w:rPr>
              <w:t xml:space="preserve"> eilutės (a) arba (b) punkte nurodyto subjekto vardu ar jo nurodymu;</w:t>
            </w:r>
          </w:p>
        </w:tc>
        <w:tc>
          <w:tcPr>
            <w:tcW w:w="2703" w:type="dxa"/>
          </w:tcPr>
          <w:p w14:paraId="35BCE698" w14:textId="3F4CC069" w:rsidR="009E0A53" w:rsidRPr="00951791" w:rsidDel="00887161" w:rsidRDefault="009E0A53" w:rsidP="00FF76B0">
            <w:pPr>
              <w:ind w:right="36"/>
              <w:jc w:val="both"/>
              <w:rPr>
                <w:rFonts w:ascii="Arial" w:hAnsi="Arial" w:cs="Arial"/>
                <w:sz w:val="20"/>
                <w:szCs w:val="20"/>
              </w:rPr>
            </w:pPr>
            <w:r w:rsidRPr="00951791">
              <w:rPr>
                <w:rFonts w:ascii="Arial" w:hAnsi="Arial" w:cs="Arial"/>
                <w:bCs/>
                <w:iCs/>
                <w:sz w:val="20"/>
                <w:szCs w:val="20"/>
                <w:lang w:val="en-US"/>
              </w:rPr>
              <w:t xml:space="preserve">The Supplier or it’s representative is a natural or legal person, entity or body act on behalf or at the direction of an entity referred to in point (a) or (b)  of SPC table </w:t>
            </w:r>
            <w:r w:rsidR="00B21AE0" w:rsidRPr="00951791">
              <w:rPr>
                <w:rFonts w:ascii="Arial" w:hAnsi="Arial" w:cs="Arial"/>
                <w:bCs/>
                <w:iCs/>
                <w:sz w:val="20"/>
                <w:szCs w:val="20"/>
                <w:lang w:val="en-US"/>
              </w:rPr>
              <w:t>4</w:t>
            </w:r>
            <w:r w:rsidRPr="00951791">
              <w:rPr>
                <w:rFonts w:ascii="Arial" w:hAnsi="Arial" w:cs="Arial"/>
                <w:bCs/>
                <w:iCs/>
                <w:sz w:val="20"/>
                <w:szCs w:val="20"/>
                <w:lang w:val="en-US"/>
              </w:rPr>
              <w:t xml:space="preserve">, row </w:t>
            </w:r>
            <w:r w:rsidR="00837204" w:rsidRPr="00951791">
              <w:rPr>
                <w:rFonts w:ascii="Arial" w:hAnsi="Arial" w:cs="Arial"/>
                <w:bCs/>
                <w:iCs/>
                <w:sz w:val="20"/>
                <w:szCs w:val="20"/>
                <w:lang w:val="en-US"/>
              </w:rPr>
              <w:t>8</w:t>
            </w:r>
            <w:r w:rsidRPr="00951791">
              <w:rPr>
                <w:rFonts w:ascii="Arial" w:hAnsi="Arial" w:cs="Arial"/>
                <w:bCs/>
                <w:iCs/>
                <w:sz w:val="20"/>
                <w:szCs w:val="20"/>
                <w:lang w:val="en-US"/>
              </w:rPr>
              <w:t>;</w:t>
            </w:r>
          </w:p>
        </w:tc>
        <w:tc>
          <w:tcPr>
            <w:tcW w:w="3896" w:type="dxa"/>
            <w:vMerge/>
          </w:tcPr>
          <w:p w14:paraId="2AE72A90" w14:textId="5A75A222" w:rsidR="009E0A53" w:rsidRPr="00951791" w:rsidDel="00887161" w:rsidRDefault="009E0A53" w:rsidP="00FF76B0">
            <w:pPr>
              <w:jc w:val="both"/>
              <w:rPr>
                <w:rFonts w:ascii="Arial" w:hAnsi="Arial" w:cs="Arial"/>
                <w:bCs/>
                <w:iCs/>
                <w:sz w:val="20"/>
                <w:szCs w:val="20"/>
                <w:lang w:val="en-US"/>
              </w:rPr>
            </w:pPr>
          </w:p>
        </w:tc>
        <w:tc>
          <w:tcPr>
            <w:tcW w:w="3849" w:type="dxa"/>
            <w:vMerge/>
          </w:tcPr>
          <w:p w14:paraId="562F05B3"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4A04538C" w14:textId="64FA82A9" w:rsidTr="00EA6C4F">
        <w:tc>
          <w:tcPr>
            <w:tcW w:w="882" w:type="dxa"/>
          </w:tcPr>
          <w:p w14:paraId="78499336" w14:textId="56ACA23A" w:rsidR="009E0A53" w:rsidRPr="00951791" w:rsidDel="00887161" w:rsidRDefault="009E0A53" w:rsidP="00FF76B0">
            <w:pPr>
              <w:ind w:right="-55"/>
              <w:rPr>
                <w:rFonts w:ascii="Arial" w:hAnsi="Arial" w:cs="Arial"/>
                <w:sz w:val="20"/>
                <w:szCs w:val="20"/>
              </w:rPr>
            </w:pPr>
            <w:r w:rsidRPr="00951791">
              <w:rPr>
                <w:rFonts w:ascii="Arial" w:hAnsi="Arial" w:cs="Arial"/>
                <w:sz w:val="20"/>
                <w:szCs w:val="20"/>
              </w:rPr>
              <w:t>d)</w:t>
            </w:r>
          </w:p>
        </w:tc>
        <w:tc>
          <w:tcPr>
            <w:tcW w:w="2840" w:type="dxa"/>
          </w:tcPr>
          <w:p w14:paraId="39A16652" w14:textId="4FE38B27" w:rsidR="009E0A53" w:rsidRPr="00951791" w:rsidRDefault="009E0A53" w:rsidP="00FF76B0">
            <w:pPr>
              <w:ind w:right="36"/>
              <w:jc w:val="both"/>
              <w:rPr>
                <w:rFonts w:ascii="Arial" w:hAnsi="Arial" w:cs="Arial"/>
                <w:iCs/>
                <w:sz w:val="20"/>
                <w:szCs w:val="20"/>
              </w:rPr>
            </w:pPr>
            <w:r w:rsidRPr="00951791">
              <w:rPr>
                <w:rFonts w:ascii="Arial" w:hAnsi="Arial" w:cs="Arial"/>
                <w:iCs/>
                <w:sz w:val="20"/>
                <w:szCs w:val="20"/>
              </w:rPr>
              <w:t xml:space="preserve">Bent vienas iš SPS </w:t>
            </w:r>
            <w:r w:rsidR="00B21AE0" w:rsidRPr="00951791">
              <w:rPr>
                <w:rFonts w:ascii="Arial" w:hAnsi="Arial" w:cs="Arial"/>
                <w:iCs/>
                <w:sz w:val="20"/>
                <w:szCs w:val="20"/>
              </w:rPr>
              <w:t>4</w:t>
            </w:r>
            <w:r w:rsidRPr="00951791">
              <w:rPr>
                <w:rFonts w:ascii="Arial" w:hAnsi="Arial" w:cs="Arial"/>
                <w:iCs/>
                <w:sz w:val="20"/>
                <w:szCs w:val="20"/>
              </w:rPr>
              <w:t xml:space="preserve"> lentelės </w:t>
            </w:r>
            <w:r w:rsidR="00837204" w:rsidRPr="00951791">
              <w:rPr>
                <w:rFonts w:ascii="Arial" w:hAnsi="Arial" w:cs="Arial"/>
                <w:iCs/>
                <w:sz w:val="20"/>
                <w:szCs w:val="20"/>
              </w:rPr>
              <w:t>8</w:t>
            </w:r>
            <w:r w:rsidRPr="00951791">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2703" w:type="dxa"/>
          </w:tcPr>
          <w:p w14:paraId="7FDF1A3F" w14:textId="23BEA913" w:rsidR="009E0A53" w:rsidRPr="00951791" w:rsidDel="00887161" w:rsidRDefault="009E0A53" w:rsidP="00FF76B0">
            <w:pPr>
              <w:ind w:right="36"/>
              <w:jc w:val="both"/>
              <w:rPr>
                <w:rFonts w:ascii="Arial" w:hAnsi="Arial" w:cs="Arial"/>
                <w:sz w:val="20"/>
                <w:szCs w:val="20"/>
              </w:rPr>
            </w:pPr>
            <w:r w:rsidRPr="00951791">
              <w:rPr>
                <w:rFonts w:ascii="Arial" w:hAnsi="Arial" w:cs="Arial"/>
                <w:bCs/>
                <w:iCs/>
                <w:sz w:val="20"/>
                <w:szCs w:val="20"/>
                <w:lang w:val="en-US"/>
              </w:rPr>
              <w:t xml:space="preserve">Any of the entities listed in points (a) to  (c) of SPC table </w:t>
            </w:r>
            <w:r w:rsidR="00B21AE0" w:rsidRPr="00951791">
              <w:rPr>
                <w:rFonts w:ascii="Arial" w:hAnsi="Arial" w:cs="Arial"/>
                <w:bCs/>
                <w:iCs/>
                <w:sz w:val="20"/>
                <w:szCs w:val="20"/>
                <w:lang w:val="en-US"/>
              </w:rPr>
              <w:t>4</w:t>
            </w:r>
            <w:r w:rsidRPr="00951791">
              <w:rPr>
                <w:rFonts w:ascii="Arial" w:hAnsi="Arial" w:cs="Arial"/>
                <w:bCs/>
                <w:iCs/>
                <w:sz w:val="20"/>
                <w:szCs w:val="20"/>
                <w:lang w:val="en-US"/>
              </w:rPr>
              <w:t xml:space="preserve">, row </w:t>
            </w:r>
            <w:r w:rsidR="00837204" w:rsidRPr="00951791">
              <w:rPr>
                <w:rFonts w:ascii="Arial" w:hAnsi="Arial" w:cs="Arial"/>
                <w:bCs/>
                <w:iCs/>
                <w:sz w:val="20"/>
                <w:szCs w:val="20"/>
                <w:lang w:val="en-US"/>
              </w:rPr>
              <w:t>8</w:t>
            </w:r>
            <w:r w:rsidRPr="00951791">
              <w:rPr>
                <w:rFonts w:ascii="Arial" w:hAnsi="Arial" w:cs="Arial"/>
                <w:bCs/>
                <w:iCs/>
                <w:sz w:val="20"/>
                <w:szCs w:val="20"/>
                <w:lang w:val="en-US"/>
              </w:rPr>
              <w:t xml:space="preserve"> participate in the Procurement as subcontractors, suppliers or economic operators whose capacities the Supplier relies on in cases of participation of over 10 % of the contract value.</w:t>
            </w:r>
          </w:p>
        </w:tc>
        <w:tc>
          <w:tcPr>
            <w:tcW w:w="3896" w:type="dxa"/>
            <w:vMerge/>
          </w:tcPr>
          <w:p w14:paraId="2CFEE783" w14:textId="2B6A8CD8" w:rsidR="009E0A53" w:rsidRPr="00951791" w:rsidDel="00887161" w:rsidRDefault="009E0A53" w:rsidP="00FF76B0">
            <w:pPr>
              <w:jc w:val="both"/>
              <w:rPr>
                <w:rFonts w:ascii="Arial" w:hAnsi="Arial" w:cs="Arial"/>
                <w:bCs/>
                <w:iCs/>
                <w:sz w:val="20"/>
                <w:szCs w:val="20"/>
                <w:lang w:val="en-US"/>
              </w:rPr>
            </w:pPr>
          </w:p>
        </w:tc>
        <w:tc>
          <w:tcPr>
            <w:tcW w:w="3849" w:type="dxa"/>
            <w:vMerge/>
          </w:tcPr>
          <w:p w14:paraId="7973770A" w14:textId="77777777" w:rsidR="009E0A53" w:rsidRPr="006C6662" w:rsidDel="00887161" w:rsidRDefault="009E0A53" w:rsidP="00FF76B0">
            <w:pPr>
              <w:jc w:val="both"/>
              <w:rPr>
                <w:rFonts w:ascii="Arial" w:hAnsi="Arial" w:cs="Arial"/>
                <w:bCs/>
                <w:iCs/>
                <w:color w:val="000000"/>
                <w:sz w:val="20"/>
                <w:szCs w:val="20"/>
                <w:lang w:val="en-US"/>
              </w:rPr>
            </w:pPr>
          </w:p>
        </w:tc>
      </w:tr>
      <w:tr w:rsidR="00FF76B0" w:rsidRPr="006C6662" w:rsidDel="00887161" w14:paraId="562F04AA" w14:textId="77777777" w:rsidTr="00EA6C4F">
        <w:tc>
          <w:tcPr>
            <w:tcW w:w="882" w:type="dxa"/>
          </w:tcPr>
          <w:p w14:paraId="0A03E089" w14:textId="596B382B" w:rsidR="00FF76B0" w:rsidRPr="00951791" w:rsidRDefault="00FF76B0" w:rsidP="00812417">
            <w:pPr>
              <w:pStyle w:val="Sraopastraipa"/>
              <w:numPr>
                <w:ilvl w:val="0"/>
                <w:numId w:val="18"/>
              </w:numPr>
              <w:ind w:right="-55"/>
              <w:rPr>
                <w:rFonts w:ascii="Arial" w:hAnsi="Arial" w:cs="Arial"/>
                <w:sz w:val="20"/>
                <w:szCs w:val="20"/>
              </w:rPr>
            </w:pPr>
          </w:p>
        </w:tc>
        <w:tc>
          <w:tcPr>
            <w:tcW w:w="2840" w:type="dxa"/>
          </w:tcPr>
          <w:p w14:paraId="51C99C5E" w14:textId="52CECE64" w:rsidR="00FF76B0" w:rsidRPr="00951791" w:rsidRDefault="00FF76B0" w:rsidP="00FF76B0">
            <w:pPr>
              <w:ind w:right="36"/>
              <w:jc w:val="both"/>
              <w:rPr>
                <w:rFonts w:ascii="Arial" w:hAnsi="Arial" w:cs="Arial"/>
                <w:iCs/>
                <w:sz w:val="20"/>
                <w:szCs w:val="20"/>
              </w:rPr>
            </w:pPr>
            <w:r w:rsidRPr="00951791">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w:t>
            </w:r>
            <w:r w:rsidRPr="00951791">
              <w:rPr>
                <w:rFonts w:ascii="Arial" w:hAnsi="Arial" w:cs="Arial"/>
                <w:iCs/>
                <w:sz w:val="20"/>
                <w:szCs w:val="20"/>
              </w:rPr>
              <w:lastRenderedPageBreak/>
              <w:t>pasirašiusioje PĮ 29 straipsnio 4 dalyje nurodytus tarptautinius susitarimus.</w:t>
            </w:r>
            <w:r w:rsidRPr="00951791">
              <w:rPr>
                <w:rFonts w:ascii="Arial" w:hAnsi="Arial" w:cs="Arial"/>
                <w:iCs/>
                <w:sz w:val="20"/>
                <w:szCs w:val="20"/>
              </w:rPr>
              <w:tab/>
            </w:r>
          </w:p>
        </w:tc>
        <w:tc>
          <w:tcPr>
            <w:tcW w:w="2703" w:type="dxa"/>
          </w:tcPr>
          <w:p w14:paraId="2A1FDAA4" w14:textId="0D835BCE" w:rsidR="00FF76B0" w:rsidRPr="00951791" w:rsidRDefault="00FF76B0" w:rsidP="00FF76B0">
            <w:pPr>
              <w:ind w:right="36"/>
              <w:jc w:val="both"/>
              <w:rPr>
                <w:rFonts w:ascii="Arial" w:hAnsi="Arial" w:cs="Arial"/>
                <w:iCs/>
                <w:sz w:val="20"/>
                <w:szCs w:val="20"/>
                <w:lang w:val="en-GB"/>
              </w:rPr>
            </w:pPr>
            <w:r w:rsidRPr="00951791">
              <w:rPr>
                <w:rFonts w:ascii="Arial" w:hAnsi="Arial" w:cs="Arial"/>
                <w:bCs/>
                <w:iCs/>
                <w:sz w:val="20"/>
                <w:szCs w:val="20"/>
                <w:lang w:val="en-GB"/>
              </w:rPr>
              <w:lastRenderedPageBreak/>
              <w:t>The Suppliers, the Sub-suppliers, members of the Supplier group or the Economic entity whose capacity is relied on may not participate in the Procurement</w:t>
            </w:r>
            <w:r w:rsidRPr="00951791">
              <w:rPr>
                <w:rFonts w:ascii="Arial" w:hAnsi="Arial" w:cs="Arial"/>
                <w:iCs/>
                <w:sz w:val="20"/>
                <w:szCs w:val="20"/>
                <w:lang w:val="en-GB"/>
              </w:rPr>
              <w:t xml:space="preserve"> that are not registered (the Supplier, the Sub-supplier, a member of the Supplier group, the Economic entity on whose capacities the Supplier relies on, the Quasi-Sub-supplier, a natural person is not a permanent resident or has a citizenship) in a </w:t>
            </w:r>
            <w:r w:rsidRPr="00951791">
              <w:rPr>
                <w:rFonts w:ascii="Arial" w:hAnsi="Arial" w:cs="Arial"/>
                <w:iCs/>
                <w:sz w:val="20"/>
                <w:szCs w:val="20"/>
                <w:lang w:val="en-GB"/>
              </w:rPr>
              <w:lastRenderedPageBreak/>
              <w:t>member state of the European Union, member state of the North Atlantic Treaty Organization or in a third country which is a signatory to the international agreements referred to in Article 29 (4) of the LP.</w:t>
            </w:r>
          </w:p>
          <w:p w14:paraId="3E80AF9E" w14:textId="77777777" w:rsidR="00FF76B0" w:rsidRPr="00951791" w:rsidRDefault="00FF76B0" w:rsidP="00FF76B0">
            <w:pPr>
              <w:ind w:right="36"/>
              <w:jc w:val="both"/>
              <w:rPr>
                <w:rFonts w:ascii="Arial" w:hAnsi="Arial" w:cs="Arial"/>
                <w:bCs/>
                <w:iCs/>
                <w:sz w:val="20"/>
                <w:szCs w:val="20"/>
                <w:lang w:val="en-US"/>
              </w:rPr>
            </w:pPr>
          </w:p>
        </w:tc>
        <w:tc>
          <w:tcPr>
            <w:tcW w:w="3896" w:type="dxa"/>
          </w:tcPr>
          <w:p w14:paraId="69892A81" w14:textId="77777777" w:rsidR="00FF76B0" w:rsidRPr="00951791" w:rsidRDefault="00FF76B0" w:rsidP="00FF76B0">
            <w:pPr>
              <w:ind w:right="36"/>
              <w:jc w:val="both"/>
              <w:rPr>
                <w:rFonts w:ascii="Arial" w:hAnsi="Arial" w:cs="Arial"/>
                <w:sz w:val="20"/>
                <w:szCs w:val="20"/>
              </w:rPr>
            </w:pPr>
            <w:r w:rsidRPr="00951791">
              <w:rPr>
                <w:rFonts w:ascii="Arial" w:hAnsi="Arial" w:cs="Arial"/>
                <w:sz w:val="20"/>
                <w:szCs w:val="20"/>
              </w:rPr>
              <w:lastRenderedPageBreak/>
              <w:t xml:space="preserve">Atitikimas reikalavimui turi būti deklaruojamas Paraiškoje ir Pasiūlyme (SPS 1 ir 2 priedai). </w:t>
            </w:r>
          </w:p>
          <w:p w14:paraId="69DE28B2" w14:textId="77777777" w:rsidR="00FF76B0" w:rsidRPr="00951791" w:rsidDel="00887161" w:rsidRDefault="00FF76B0" w:rsidP="00FF76B0">
            <w:pPr>
              <w:jc w:val="both"/>
              <w:rPr>
                <w:rFonts w:ascii="Arial" w:hAnsi="Arial" w:cs="Arial"/>
                <w:bCs/>
                <w:iCs/>
                <w:sz w:val="20"/>
                <w:szCs w:val="20"/>
                <w:lang w:val="pt-PT"/>
              </w:rPr>
            </w:pPr>
          </w:p>
        </w:tc>
        <w:tc>
          <w:tcPr>
            <w:tcW w:w="3849" w:type="dxa"/>
          </w:tcPr>
          <w:p w14:paraId="629C795E" w14:textId="12D88675"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0ACC2EE0" w14:textId="77777777" w:rsidR="00FF76B0" w:rsidRPr="006C6662" w:rsidDel="00887161" w:rsidRDefault="00FF76B0" w:rsidP="00FF76B0">
            <w:pPr>
              <w:jc w:val="both"/>
              <w:rPr>
                <w:rFonts w:ascii="Arial" w:hAnsi="Arial" w:cs="Arial"/>
                <w:bCs/>
                <w:iCs/>
                <w:color w:val="000000"/>
                <w:sz w:val="20"/>
                <w:szCs w:val="20"/>
                <w:lang w:val="en-US"/>
              </w:rPr>
            </w:pPr>
          </w:p>
        </w:tc>
      </w:tr>
      <w:tr w:rsidR="00E54276" w:rsidRPr="006C6662" w:rsidDel="00887161" w14:paraId="7AAFCE75" w14:textId="77777777" w:rsidTr="00EA6C4F">
        <w:tc>
          <w:tcPr>
            <w:tcW w:w="882" w:type="dxa"/>
          </w:tcPr>
          <w:p w14:paraId="02A68FE0" w14:textId="77777777" w:rsidR="00E54276" w:rsidRPr="00951791" w:rsidRDefault="00E54276" w:rsidP="00812417">
            <w:pPr>
              <w:pStyle w:val="Sraopastraipa"/>
              <w:numPr>
                <w:ilvl w:val="0"/>
                <w:numId w:val="18"/>
              </w:numPr>
              <w:ind w:right="-55"/>
              <w:rPr>
                <w:rFonts w:ascii="Arial" w:hAnsi="Arial" w:cs="Arial"/>
                <w:sz w:val="20"/>
                <w:szCs w:val="20"/>
              </w:rPr>
            </w:pPr>
          </w:p>
        </w:tc>
        <w:tc>
          <w:tcPr>
            <w:tcW w:w="2840" w:type="dxa"/>
          </w:tcPr>
          <w:p w14:paraId="4AEA2EC9" w14:textId="0E374D78" w:rsidR="00E54276" w:rsidRPr="00951791" w:rsidRDefault="00E54276" w:rsidP="00E54276">
            <w:pPr>
              <w:ind w:right="36"/>
              <w:jc w:val="both"/>
              <w:rPr>
                <w:rFonts w:ascii="Arial" w:hAnsi="Arial" w:cs="Arial"/>
                <w:iCs/>
                <w:sz w:val="20"/>
                <w:szCs w:val="20"/>
              </w:rPr>
            </w:pPr>
            <w:r w:rsidRPr="00951791">
              <w:rPr>
                <w:rFonts w:ascii="Arial" w:hAnsi="Arial" w:cs="Arial"/>
                <w:iCs/>
                <w:sz w:val="20"/>
                <w:szCs w:val="20"/>
              </w:rPr>
              <w:t>Tiekėjas privalo užtikrinti, kad Tiekėjas/ Tiekėjų grupės nariai ir jo pasitelkiami Subtiekėjai bei Ūkio subjektai, kurių pajėgumais remiamasi, būtų susipažinę su 202</w:t>
            </w:r>
            <w:r w:rsidR="00411574" w:rsidRPr="00951791">
              <w:rPr>
                <w:rFonts w:ascii="Arial" w:hAnsi="Arial" w:cs="Arial"/>
                <w:iCs/>
                <w:sz w:val="20"/>
                <w:szCs w:val="20"/>
              </w:rPr>
              <w:t>5</w:t>
            </w:r>
            <w:r w:rsidRPr="00951791">
              <w:rPr>
                <w:rFonts w:ascii="Arial" w:hAnsi="Arial" w:cs="Arial"/>
                <w:iCs/>
                <w:sz w:val="20"/>
                <w:szCs w:val="20"/>
              </w:rPr>
              <w:t xml:space="preserve"> m. </w:t>
            </w:r>
            <w:r w:rsidR="00411574" w:rsidRPr="00951791">
              <w:rPr>
                <w:rFonts w:ascii="Arial" w:hAnsi="Arial" w:cs="Arial"/>
                <w:iCs/>
                <w:sz w:val="20"/>
                <w:szCs w:val="20"/>
              </w:rPr>
              <w:t xml:space="preserve">rugpjūčio 1 </w:t>
            </w:r>
            <w:r w:rsidRPr="00951791">
              <w:rPr>
                <w:rFonts w:ascii="Arial" w:hAnsi="Arial" w:cs="Arial"/>
                <w:iCs/>
                <w:sz w:val="20"/>
                <w:szCs w:val="20"/>
              </w:rPr>
              <w:t xml:space="preserve">d. EPSO-G valdybos patvirtintu EPSO-G įmonių grupės  </w:t>
            </w:r>
            <w:r w:rsidR="00411574" w:rsidRPr="00951791">
              <w:rPr>
                <w:rFonts w:ascii="Arial" w:hAnsi="Arial" w:cs="Arial"/>
                <w:iCs/>
                <w:sz w:val="20"/>
                <w:szCs w:val="20"/>
              </w:rPr>
              <w:t>partnerių</w:t>
            </w:r>
            <w:r w:rsidRPr="00951791">
              <w:rPr>
                <w:rFonts w:ascii="Arial" w:hAnsi="Arial" w:cs="Arial"/>
                <w:iCs/>
                <w:sz w:val="20"/>
                <w:szCs w:val="20"/>
              </w:rPr>
              <w:t xml:space="preserve"> etikos kodeksu</w:t>
            </w:r>
            <w:r w:rsidRPr="00951791">
              <w:rPr>
                <w:rStyle w:val="Puslapioinaosnuoroda"/>
                <w:rFonts w:ascii="Arial" w:hAnsi="Arial" w:cs="Arial"/>
                <w:iCs/>
                <w:sz w:val="20"/>
                <w:szCs w:val="20"/>
              </w:rPr>
              <w:footnoteReference w:id="9"/>
            </w:r>
            <w:r w:rsidRPr="00951791">
              <w:rPr>
                <w:rFonts w:ascii="Arial" w:hAnsi="Arial" w:cs="Arial"/>
                <w:iCs/>
                <w:sz w:val="20"/>
                <w:szCs w:val="20"/>
              </w:rPr>
              <w:t xml:space="preserve"> ir 2023 m. birželio 29 d. EPSO-G valdybos patvirtinta EPSO-G įmonių grupės antikorupcinės veiklos politika</w:t>
            </w:r>
            <w:r w:rsidRPr="00951791">
              <w:rPr>
                <w:rStyle w:val="Puslapioinaosnuoroda"/>
                <w:rFonts w:ascii="Arial" w:hAnsi="Arial" w:cs="Arial"/>
                <w:iCs/>
                <w:sz w:val="20"/>
                <w:szCs w:val="20"/>
              </w:rPr>
              <w:footnoteReference w:id="10"/>
            </w:r>
            <w:r w:rsidRPr="00951791">
              <w:rPr>
                <w:rFonts w:ascii="Arial" w:hAnsi="Arial" w:cs="Arial"/>
                <w:sz w:val="20"/>
                <w:szCs w:val="20"/>
              </w:rPr>
              <w:t xml:space="preserve"> prieš pradėdami vykdyti Sutartį</w:t>
            </w:r>
            <w:r w:rsidRPr="00951791">
              <w:rPr>
                <w:rFonts w:ascii="Arial" w:hAnsi="Arial" w:cs="Arial"/>
                <w:iCs/>
                <w:sz w:val="20"/>
                <w:szCs w:val="20"/>
              </w:rPr>
              <w:t>.</w:t>
            </w:r>
          </w:p>
        </w:tc>
        <w:tc>
          <w:tcPr>
            <w:tcW w:w="2703" w:type="dxa"/>
          </w:tcPr>
          <w:p w14:paraId="1511A785" w14:textId="57DB2994" w:rsidR="00E54276" w:rsidRPr="00951791" w:rsidRDefault="00E54276" w:rsidP="00E54276">
            <w:pPr>
              <w:ind w:right="36"/>
              <w:jc w:val="both"/>
              <w:rPr>
                <w:rFonts w:ascii="Arial" w:hAnsi="Arial" w:cs="Arial"/>
                <w:bCs/>
                <w:iCs/>
                <w:sz w:val="20"/>
                <w:szCs w:val="20"/>
                <w:lang w:val="en-GB"/>
              </w:rPr>
            </w:pPr>
            <w:r w:rsidRPr="00951791">
              <w:rPr>
                <w:rFonts w:ascii="Arial" w:hAnsi="Arial" w:cs="Arial"/>
                <w:bCs/>
                <w:iCs/>
                <w:sz w:val="20"/>
                <w:szCs w:val="20"/>
                <w:lang w:val="en-GB"/>
              </w:rPr>
              <w:t xml:space="preserve">Supplier undertakes to ensure that the Supplier/members of the Supplier Group and the Sub-Suppliers, and Economic entities whose capacity is relied on, are familiar with the EPSO-G Company Group’s </w:t>
            </w:r>
            <w:r w:rsidR="00411574" w:rsidRPr="00951791">
              <w:rPr>
                <w:rFonts w:ascii="Arial" w:hAnsi="Arial" w:cs="Arial"/>
                <w:bCs/>
                <w:iCs/>
                <w:sz w:val="20"/>
                <w:szCs w:val="20"/>
                <w:lang w:val="en-GB"/>
              </w:rPr>
              <w:t>Partners’</w:t>
            </w:r>
            <w:r w:rsidRPr="00951791">
              <w:rPr>
                <w:rFonts w:ascii="Arial" w:hAnsi="Arial" w:cs="Arial"/>
                <w:bCs/>
                <w:iCs/>
                <w:sz w:val="20"/>
                <w:szCs w:val="20"/>
                <w:lang w:val="en-GB"/>
              </w:rPr>
              <w:t xml:space="preserve"> Code of Conduct</w:t>
            </w:r>
            <w:r w:rsidRPr="00951791">
              <w:rPr>
                <w:rStyle w:val="Puslapioinaosnuoroda"/>
                <w:rFonts w:ascii="Arial" w:hAnsi="Arial" w:cs="Arial"/>
                <w:bCs/>
                <w:iCs/>
                <w:sz w:val="20"/>
                <w:szCs w:val="20"/>
                <w:lang w:val="en-GB"/>
              </w:rPr>
              <w:footnoteReference w:id="11"/>
            </w:r>
            <w:r w:rsidRPr="00951791">
              <w:rPr>
                <w:rFonts w:ascii="Arial" w:hAnsi="Arial" w:cs="Arial"/>
                <w:bCs/>
                <w:iCs/>
                <w:sz w:val="20"/>
                <w:szCs w:val="20"/>
                <w:lang w:val="en-GB"/>
              </w:rPr>
              <w:t xml:space="preserve"> approved by the EPSO-G board on </w:t>
            </w:r>
            <w:r w:rsidR="00411574" w:rsidRPr="00951791">
              <w:rPr>
                <w:rFonts w:ascii="Arial" w:hAnsi="Arial" w:cs="Arial"/>
                <w:bCs/>
                <w:iCs/>
                <w:sz w:val="20"/>
                <w:szCs w:val="20"/>
                <w:lang w:val="en-GB"/>
              </w:rPr>
              <w:t>1</w:t>
            </w:r>
            <w:r w:rsidR="00411574" w:rsidRPr="00951791">
              <w:rPr>
                <w:rFonts w:ascii="Arial" w:hAnsi="Arial" w:cs="Arial"/>
                <w:bCs/>
                <w:iCs/>
                <w:sz w:val="20"/>
                <w:szCs w:val="20"/>
                <w:vertAlign w:val="superscript"/>
                <w:lang w:val="en-GB"/>
              </w:rPr>
              <w:t>st</w:t>
            </w:r>
            <w:r w:rsidRPr="00951791">
              <w:rPr>
                <w:rFonts w:ascii="Arial" w:hAnsi="Arial" w:cs="Arial"/>
                <w:bCs/>
                <w:iCs/>
                <w:sz w:val="20"/>
                <w:szCs w:val="20"/>
                <w:lang w:val="en-GB"/>
              </w:rPr>
              <w:t xml:space="preserve"> of </w:t>
            </w:r>
            <w:r w:rsidR="00411574" w:rsidRPr="00951791">
              <w:rPr>
                <w:rFonts w:ascii="Arial" w:hAnsi="Arial" w:cs="Arial"/>
                <w:bCs/>
                <w:iCs/>
                <w:sz w:val="20"/>
                <w:szCs w:val="20"/>
                <w:lang w:val="en-GB"/>
              </w:rPr>
              <w:t>August</w:t>
            </w:r>
            <w:r w:rsidRPr="00951791">
              <w:rPr>
                <w:rFonts w:ascii="Arial" w:hAnsi="Arial" w:cs="Arial"/>
                <w:bCs/>
                <w:iCs/>
                <w:sz w:val="20"/>
                <w:szCs w:val="20"/>
                <w:lang w:val="en-GB"/>
              </w:rPr>
              <w:t>, 202</w:t>
            </w:r>
            <w:r w:rsidR="00411574" w:rsidRPr="00951791">
              <w:rPr>
                <w:rFonts w:ascii="Arial" w:hAnsi="Arial" w:cs="Arial"/>
                <w:bCs/>
                <w:iCs/>
                <w:sz w:val="20"/>
                <w:szCs w:val="20"/>
                <w:lang w:val="en-GB"/>
              </w:rPr>
              <w:t>5</w:t>
            </w:r>
            <w:r w:rsidRPr="00951791">
              <w:rPr>
                <w:rFonts w:ascii="Arial" w:hAnsi="Arial" w:cs="Arial"/>
                <w:bCs/>
                <w:iCs/>
                <w:sz w:val="20"/>
                <w:szCs w:val="20"/>
                <w:lang w:val="en-GB"/>
              </w:rPr>
              <w:t xml:space="preserve">  and the EPSO-G Company Group Anti-Corruption Policy</w:t>
            </w:r>
            <w:r w:rsidRPr="00951791">
              <w:rPr>
                <w:rStyle w:val="Puslapioinaosnuoroda"/>
                <w:rFonts w:ascii="Arial" w:hAnsi="Arial" w:cs="Arial"/>
                <w:bCs/>
                <w:iCs/>
                <w:sz w:val="20"/>
                <w:szCs w:val="20"/>
                <w:lang w:val="en-GB"/>
              </w:rPr>
              <w:footnoteReference w:id="12"/>
            </w:r>
            <w:r w:rsidRPr="00951791">
              <w:rPr>
                <w:rFonts w:ascii="Arial" w:hAnsi="Arial" w:cs="Arial"/>
                <w:bCs/>
                <w:iCs/>
                <w:sz w:val="20"/>
                <w:szCs w:val="20"/>
                <w:lang w:val="en-GB"/>
              </w:rPr>
              <w:t xml:space="preserve"> approved by the EPSO-G board on 29</w:t>
            </w:r>
            <w:r w:rsidRPr="00951791">
              <w:rPr>
                <w:rFonts w:ascii="Arial" w:hAnsi="Arial" w:cs="Arial"/>
                <w:bCs/>
                <w:iCs/>
                <w:sz w:val="20"/>
                <w:szCs w:val="20"/>
                <w:vertAlign w:val="superscript"/>
                <w:lang w:val="en-GB"/>
              </w:rPr>
              <w:t>th</w:t>
            </w:r>
            <w:r w:rsidRPr="00951791">
              <w:rPr>
                <w:rFonts w:ascii="Arial" w:hAnsi="Arial" w:cs="Arial"/>
                <w:bCs/>
                <w:iCs/>
                <w:sz w:val="20"/>
                <w:szCs w:val="20"/>
                <w:lang w:val="en-GB"/>
              </w:rPr>
              <w:t xml:space="preserve"> of June, 2023 before their engagement in the execution of the Contract.</w:t>
            </w:r>
          </w:p>
        </w:tc>
        <w:tc>
          <w:tcPr>
            <w:tcW w:w="3896" w:type="dxa"/>
          </w:tcPr>
          <w:p w14:paraId="1F100889" w14:textId="77777777" w:rsidR="00E54276" w:rsidRPr="00951791" w:rsidRDefault="00E54276" w:rsidP="00E54276">
            <w:pPr>
              <w:jc w:val="both"/>
              <w:rPr>
                <w:rFonts w:ascii="Arial" w:hAnsi="Arial" w:cs="Arial"/>
                <w:sz w:val="20"/>
                <w:szCs w:val="20"/>
                <w:highlight w:val="yellow"/>
              </w:rPr>
            </w:pPr>
            <w:r w:rsidRPr="00951791">
              <w:rPr>
                <w:rFonts w:ascii="Arial" w:hAnsi="Arial" w:cs="Arial"/>
                <w:sz w:val="20"/>
                <w:szCs w:val="20"/>
              </w:rPr>
              <w:t>Atitikimas reikalavimui turi būti deklaruojamas Pasiūlyme (SPS 2 priedas).</w:t>
            </w:r>
          </w:p>
          <w:p w14:paraId="45244244" w14:textId="77777777" w:rsidR="00E54276" w:rsidRPr="00951791" w:rsidRDefault="00E54276" w:rsidP="00E54276">
            <w:pPr>
              <w:jc w:val="both"/>
              <w:rPr>
                <w:rFonts w:ascii="Arial" w:hAnsi="Arial" w:cs="Arial"/>
                <w:sz w:val="20"/>
                <w:szCs w:val="20"/>
                <w:highlight w:val="yellow"/>
              </w:rPr>
            </w:pPr>
          </w:p>
          <w:p w14:paraId="7AED2365" w14:textId="210040B8" w:rsidR="003E5A34" w:rsidRPr="00951791" w:rsidRDefault="003E5A34" w:rsidP="00E54276">
            <w:pPr>
              <w:jc w:val="both"/>
              <w:rPr>
                <w:rFonts w:ascii="Arial" w:hAnsi="Arial" w:cs="Arial"/>
                <w:sz w:val="20"/>
                <w:szCs w:val="20"/>
                <w:highlight w:val="yellow"/>
              </w:rPr>
            </w:pPr>
            <w:r w:rsidRPr="00951791">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w:t>
            </w:r>
            <w:r w:rsidRPr="00951791">
              <w:rPr>
                <w:rFonts w:ascii="Arial" w:hAnsi="Arial" w:cs="Arial"/>
                <w:sz w:val="20"/>
                <w:szCs w:val="20"/>
              </w:rPr>
              <w:lastRenderedPageBreak/>
              <w:t>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p w14:paraId="61546345" w14:textId="77777777" w:rsidR="00E54276" w:rsidRPr="00951791" w:rsidRDefault="00E54276" w:rsidP="00E54276">
            <w:pPr>
              <w:ind w:right="36"/>
              <w:jc w:val="both"/>
              <w:rPr>
                <w:rFonts w:ascii="Arial" w:hAnsi="Arial" w:cs="Arial"/>
                <w:sz w:val="20"/>
                <w:szCs w:val="20"/>
              </w:rPr>
            </w:pPr>
          </w:p>
        </w:tc>
        <w:tc>
          <w:tcPr>
            <w:tcW w:w="3849" w:type="dxa"/>
          </w:tcPr>
          <w:p w14:paraId="1B0F0405" w14:textId="2EFA659D" w:rsidR="00E54276" w:rsidRPr="006C6662" w:rsidRDefault="00E54276" w:rsidP="00E54276">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 xml:space="preserve">Compliance with the requirement must be declared in the </w:t>
            </w:r>
            <w:r>
              <w:rPr>
                <w:rFonts w:ascii="Arial" w:hAnsi="Arial" w:cs="Arial"/>
                <w:bCs/>
                <w:color w:val="000000"/>
                <w:sz w:val="20"/>
                <w:szCs w:val="20"/>
                <w:lang w:val="en-US"/>
              </w:rPr>
              <w:t xml:space="preserve">Tender </w:t>
            </w:r>
            <w:r w:rsidR="001454F1">
              <w:rPr>
                <w:rFonts w:ascii="Arial" w:hAnsi="Arial" w:cs="Arial"/>
                <w:bCs/>
                <w:color w:val="000000"/>
                <w:sz w:val="20"/>
                <w:szCs w:val="20"/>
                <w:lang w:val="en-US"/>
              </w:rPr>
              <w:t>Annex</w:t>
            </w:r>
            <w:r w:rsidRPr="006C6662">
              <w:rPr>
                <w:rFonts w:ascii="Arial" w:hAnsi="Arial" w:cs="Arial"/>
                <w:bCs/>
                <w:color w:val="000000"/>
                <w:sz w:val="20"/>
                <w:szCs w:val="20"/>
                <w:lang w:val="en-US"/>
              </w:rPr>
              <w:t xml:space="preserve"> </w:t>
            </w:r>
            <w:r>
              <w:rPr>
                <w:rFonts w:ascii="Arial" w:hAnsi="Arial" w:cs="Arial"/>
                <w:bCs/>
                <w:color w:val="000000"/>
                <w:sz w:val="20"/>
                <w:szCs w:val="20"/>
                <w:lang w:val="en-US"/>
              </w:rPr>
              <w:t>2</w:t>
            </w:r>
            <w:r w:rsidRPr="006C6662">
              <w:rPr>
                <w:rFonts w:ascii="Arial" w:hAnsi="Arial" w:cs="Arial"/>
                <w:bCs/>
                <w:color w:val="000000"/>
                <w:sz w:val="20"/>
                <w:szCs w:val="20"/>
                <w:lang w:val="en-US"/>
              </w:rPr>
              <w:t xml:space="preserve"> </w:t>
            </w:r>
            <w:r w:rsidR="001454F1">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2A19FB13" w14:textId="77777777" w:rsidR="00E54276" w:rsidRDefault="00E54276" w:rsidP="00E54276">
            <w:pPr>
              <w:jc w:val="both"/>
              <w:rPr>
                <w:rFonts w:ascii="Arial" w:hAnsi="Arial" w:cs="Arial"/>
                <w:bCs/>
                <w:color w:val="000000"/>
                <w:sz w:val="20"/>
                <w:szCs w:val="20"/>
                <w:lang w:val="en-US"/>
              </w:rPr>
            </w:pPr>
          </w:p>
          <w:p w14:paraId="7D71329E" w14:textId="162F4425" w:rsidR="00E54276" w:rsidRPr="006C6662" w:rsidRDefault="003E5A34" w:rsidP="00E54276">
            <w:pPr>
              <w:jc w:val="both"/>
              <w:rPr>
                <w:rFonts w:ascii="Arial" w:hAnsi="Arial" w:cs="Arial"/>
                <w:bCs/>
                <w:color w:val="000000"/>
                <w:sz w:val="20"/>
                <w:szCs w:val="20"/>
                <w:lang w:val="en-US"/>
              </w:rPr>
            </w:pPr>
            <w:r w:rsidRPr="003E5A34">
              <w:rPr>
                <w:rFonts w:ascii="Arial" w:hAnsi="Arial" w:cs="Arial"/>
                <w:bCs/>
                <w:color w:val="000000"/>
                <w:sz w:val="20"/>
                <w:szCs w:val="20"/>
                <w:lang w:val="en-US"/>
              </w:rPr>
              <w:t xml:space="preserve">The Contracting Entity will send a request to the Supplier who submitted the most economically advantageous tender within 3 working days to fill out a voluntary questionnaire for Business partners (to be filled out optionally), which consists of questions in the field of sustainability and compliance, except in cases where the Supplier who submitted the most economically advantageous tender has already completed the said questionnaire within the last 12 months. Irrespective of whether the Supplier fills out the questionnaire, the Contracting Entity will perform a corruption risk assessment of the data from the questionnaire and/or available sources related to the Supplier that submitted the most economically advantageous tender. If the Contracting Entity has identified potential risk aspects </w:t>
            </w:r>
            <w:r w:rsidRPr="003E5A34">
              <w:rPr>
                <w:rFonts w:ascii="Arial" w:hAnsi="Arial" w:cs="Arial"/>
                <w:bCs/>
                <w:color w:val="000000"/>
                <w:sz w:val="20"/>
                <w:szCs w:val="20"/>
                <w:lang w:val="en-US"/>
              </w:rPr>
              <w:lastRenderedPageBreak/>
              <w:t>of corruption, when concluding a contract with the Procurement winner, corruption risk management measures related to the Procurement winner may be applied, for example, will be proposed to sign an additional agreement to the main contract, to carry out more detailed monitoring of contractual relations, to send the Business Partner's employees to corruption prevention training and etc.</w:t>
            </w:r>
          </w:p>
        </w:tc>
      </w:tr>
    </w:tbl>
    <w:p w14:paraId="5466CE04" w14:textId="7998BD20" w:rsidR="003624CA" w:rsidRPr="006C6662" w:rsidRDefault="003624CA" w:rsidP="003624CA">
      <w:pPr>
        <w:spacing w:after="0"/>
        <w:ind w:right="-314"/>
        <w:jc w:val="right"/>
        <w:rPr>
          <w:rFonts w:ascii="Arial" w:hAnsi="Arial" w:cs="Arial"/>
          <w:sz w:val="20"/>
          <w:szCs w:val="20"/>
        </w:rPr>
      </w:pPr>
    </w:p>
    <w:tbl>
      <w:tblPr>
        <w:tblStyle w:val="Lentelstinklelis"/>
        <w:tblW w:w="14421" w:type="dxa"/>
        <w:tblLayout w:type="fixed"/>
        <w:tblLook w:val="04A0" w:firstRow="1" w:lastRow="0" w:firstColumn="1" w:lastColumn="0" w:noHBand="0" w:noVBand="1"/>
      </w:tblPr>
      <w:tblGrid>
        <w:gridCol w:w="895"/>
        <w:gridCol w:w="7038"/>
        <w:gridCol w:w="6488"/>
      </w:tblGrid>
      <w:tr w:rsidR="005B6C9F" w:rsidRPr="006C6662" w14:paraId="6D3847B4" w14:textId="77777777" w:rsidTr="003916CF">
        <w:tc>
          <w:tcPr>
            <w:tcW w:w="895" w:type="dxa"/>
          </w:tcPr>
          <w:p w14:paraId="7B77D949" w14:textId="201A7117" w:rsidR="005B6C9F" w:rsidRPr="006C6662" w:rsidRDefault="00EF4C04">
            <w:pPr>
              <w:rPr>
                <w:rFonts w:ascii="Arial" w:hAnsi="Arial" w:cs="Arial"/>
                <w:sz w:val="20"/>
                <w:szCs w:val="20"/>
              </w:rPr>
            </w:pPr>
            <w:r>
              <w:rPr>
                <w:rFonts w:ascii="Arial" w:hAnsi="Arial" w:cs="Arial"/>
                <w:sz w:val="20"/>
                <w:szCs w:val="20"/>
              </w:rPr>
              <w:t>7</w:t>
            </w:r>
            <w:r w:rsidR="00D71086" w:rsidRPr="006C6662">
              <w:rPr>
                <w:rFonts w:ascii="Arial" w:hAnsi="Arial" w:cs="Arial"/>
                <w:sz w:val="20"/>
                <w:szCs w:val="20"/>
              </w:rPr>
              <w:t>.</w:t>
            </w:r>
          </w:p>
        </w:tc>
        <w:tc>
          <w:tcPr>
            <w:tcW w:w="7038" w:type="dxa"/>
            <w:vAlign w:val="center"/>
          </w:tcPr>
          <w:p w14:paraId="3FD7C1E7" w14:textId="6AC33813" w:rsidR="005B6C9F" w:rsidRPr="006C6662" w:rsidRDefault="00D71086" w:rsidP="00E03A34">
            <w:pPr>
              <w:pStyle w:val="Antrat1"/>
            </w:pPr>
            <w:bookmarkStart w:id="24" w:name="_Toc184813398"/>
            <w:bookmarkStart w:id="25" w:name="_Toc219271326"/>
            <w:r w:rsidRPr="006C6662">
              <w:t>REIKALAVIMAI PARAIŠKŲ PATEIKIMUI</w:t>
            </w:r>
            <w:bookmarkEnd w:id="24"/>
            <w:bookmarkEnd w:id="25"/>
          </w:p>
        </w:tc>
        <w:tc>
          <w:tcPr>
            <w:tcW w:w="6488" w:type="dxa"/>
            <w:vAlign w:val="center"/>
          </w:tcPr>
          <w:p w14:paraId="53368279" w14:textId="64EFD0E6" w:rsidR="005B6C9F" w:rsidRPr="006C6662" w:rsidRDefault="008F6E68" w:rsidP="00792920">
            <w:pPr>
              <w:jc w:val="center"/>
              <w:rPr>
                <w:rFonts w:ascii="Arial" w:hAnsi="Arial" w:cs="Arial"/>
                <w:sz w:val="20"/>
                <w:szCs w:val="20"/>
              </w:rPr>
            </w:pPr>
            <w:r w:rsidRPr="006C6662">
              <w:rPr>
                <w:rFonts w:ascii="Arial" w:hAnsi="Arial" w:cs="Arial"/>
                <w:b/>
                <w:bCs/>
                <w:sz w:val="20"/>
                <w:szCs w:val="20"/>
                <w:lang w:val="en-GB"/>
              </w:rPr>
              <w:t>REQUIREMENTS FOR SUBMISSION OF APPLICATIONS</w:t>
            </w:r>
          </w:p>
        </w:tc>
      </w:tr>
      <w:tr w:rsidR="005B6C9F" w:rsidRPr="006C6662" w14:paraId="46CCC953" w14:textId="77777777" w:rsidTr="003916CF">
        <w:tc>
          <w:tcPr>
            <w:tcW w:w="895" w:type="dxa"/>
          </w:tcPr>
          <w:p w14:paraId="2323A5E0" w14:textId="36FF42FF" w:rsidR="005B6C9F" w:rsidRPr="006C6662" w:rsidRDefault="00EF4C04">
            <w:pPr>
              <w:rPr>
                <w:rFonts w:ascii="Arial" w:hAnsi="Arial" w:cs="Arial"/>
                <w:sz w:val="20"/>
                <w:szCs w:val="20"/>
              </w:rPr>
            </w:pPr>
            <w:r>
              <w:rPr>
                <w:rFonts w:ascii="Arial" w:hAnsi="Arial" w:cs="Arial"/>
                <w:sz w:val="20"/>
                <w:szCs w:val="20"/>
              </w:rPr>
              <w:t>7.</w:t>
            </w:r>
            <w:r w:rsidR="00D71086" w:rsidRPr="006C6662">
              <w:rPr>
                <w:rFonts w:ascii="Arial" w:hAnsi="Arial" w:cs="Arial"/>
                <w:sz w:val="20"/>
                <w:szCs w:val="20"/>
              </w:rPr>
              <w:t>1.</w:t>
            </w:r>
          </w:p>
        </w:tc>
        <w:tc>
          <w:tcPr>
            <w:tcW w:w="7038" w:type="dxa"/>
          </w:tcPr>
          <w:p w14:paraId="299F41FE" w14:textId="6F2EA55A" w:rsidR="005B6C9F" w:rsidRPr="006C6662" w:rsidRDefault="00D71086" w:rsidP="00D71086">
            <w:pPr>
              <w:tabs>
                <w:tab w:val="left" w:pos="567"/>
                <w:tab w:val="left" w:pos="1134"/>
              </w:tabs>
              <w:jc w:val="both"/>
              <w:rPr>
                <w:rFonts w:ascii="Arial" w:hAnsi="Arial" w:cs="Arial"/>
                <w:bCs/>
                <w:iCs/>
                <w:color w:val="000000"/>
                <w:sz w:val="20"/>
                <w:szCs w:val="20"/>
              </w:rPr>
            </w:pPr>
            <w:bookmarkStart w:id="26" w:name="_Hlk33614545"/>
            <w:r w:rsidRPr="006C6662">
              <w:rPr>
                <w:rFonts w:ascii="Arial" w:hAnsi="Arial" w:cs="Arial"/>
                <w:color w:val="000000"/>
                <w:sz w:val="20"/>
                <w:szCs w:val="20"/>
              </w:rPr>
              <w:t>Paraišką reikia pateikti</w:t>
            </w:r>
            <w:r w:rsidRPr="006C6662">
              <w:rPr>
                <w:rFonts w:ascii="Arial" w:hAnsi="Arial" w:cs="Arial"/>
                <w:b/>
                <w:color w:val="000000"/>
                <w:sz w:val="20"/>
                <w:szCs w:val="20"/>
              </w:rPr>
              <w:t xml:space="preserve"> </w:t>
            </w:r>
            <w:r w:rsidRPr="006C6662">
              <w:rPr>
                <w:rFonts w:ascii="Arial" w:hAnsi="Arial" w:cs="Arial"/>
                <w:iCs/>
                <w:sz w:val="20"/>
                <w:szCs w:val="20"/>
              </w:rPr>
              <w:t xml:space="preserve">CVP IS priemonėmis į elektroninių pasiūlymų dėžutę </w:t>
            </w:r>
            <w:r w:rsidRPr="006C6662">
              <w:rPr>
                <w:rFonts w:ascii="Arial" w:hAnsi="Arial" w:cs="Arial"/>
                <w:sz w:val="20"/>
                <w:szCs w:val="20"/>
              </w:rPr>
              <w:t xml:space="preserve">ne vėliau kaip iki </w:t>
            </w:r>
            <w:r w:rsidRPr="006C6662">
              <w:rPr>
                <w:rFonts w:ascii="Arial" w:hAnsi="Arial" w:cs="Arial"/>
                <w:bCs/>
                <w:sz w:val="20"/>
                <w:szCs w:val="20"/>
              </w:rPr>
              <w:t xml:space="preserve">CVP </w:t>
            </w:r>
            <w:r w:rsidRPr="006C6662">
              <w:rPr>
                <w:rFonts w:ascii="Arial" w:hAnsi="Arial" w:cs="Arial"/>
                <w:sz w:val="20"/>
                <w:szCs w:val="20"/>
              </w:rPr>
              <w:t>IS nurodyto termino pabaigos. Perkantys subjektas, gavęs Paraišką kitomis nei šiame punkte nurodytomis priemonėmis, apie tai informuoja Tiekėją, o tokios Paraiškos nenagrinėja ir nevertina.</w:t>
            </w:r>
            <w:bookmarkEnd w:id="26"/>
          </w:p>
        </w:tc>
        <w:tc>
          <w:tcPr>
            <w:tcW w:w="6488" w:type="dxa"/>
          </w:tcPr>
          <w:p w14:paraId="5DB368EA" w14:textId="0D7FC9EF" w:rsidR="005B6C9F" w:rsidRPr="006C6662" w:rsidRDefault="00F70695" w:rsidP="00F70695">
            <w:pPr>
              <w:jc w:val="both"/>
              <w:rPr>
                <w:rFonts w:ascii="Arial" w:hAnsi="Arial" w:cs="Arial"/>
                <w:sz w:val="20"/>
                <w:szCs w:val="20"/>
                <w:lang w:val="en-US"/>
              </w:rPr>
            </w:pPr>
            <w:r w:rsidRPr="006C6662">
              <w:rPr>
                <w:rFonts w:ascii="Arial" w:hAnsi="Arial" w:cs="Arial"/>
                <w:color w:val="000000"/>
                <w:sz w:val="20"/>
                <w:szCs w:val="20"/>
                <w:lang w:val="en-US"/>
              </w:rPr>
              <w:t xml:space="preserve">The </w:t>
            </w:r>
            <w:r w:rsidR="00D8115D" w:rsidRPr="006C6662">
              <w:rPr>
                <w:rFonts w:ascii="Arial" w:hAnsi="Arial" w:cs="Arial"/>
                <w:color w:val="000000"/>
                <w:sz w:val="20"/>
                <w:szCs w:val="20"/>
                <w:lang w:val="en-US"/>
              </w:rPr>
              <w:t>A</w:t>
            </w:r>
            <w:r w:rsidRPr="006C6662">
              <w:rPr>
                <w:rFonts w:ascii="Arial" w:hAnsi="Arial" w:cs="Arial"/>
                <w:color w:val="000000"/>
                <w:sz w:val="20"/>
                <w:szCs w:val="20"/>
                <w:lang w:val="en-US"/>
              </w:rPr>
              <w:t>pplication must be submitted to the electronic tender box via the means of CPP IS no later than the deadline specified in the CPP IS. Upon receipt of the Application by means other than those specified in this clause, the Contracting Entity shall inform the Supplier thereof, and such Applications shall not be examined or evaluated.</w:t>
            </w:r>
          </w:p>
        </w:tc>
      </w:tr>
      <w:tr w:rsidR="005B6C9F" w:rsidRPr="006C6662" w14:paraId="2D84038F" w14:textId="77777777" w:rsidTr="003916CF">
        <w:tc>
          <w:tcPr>
            <w:tcW w:w="895" w:type="dxa"/>
          </w:tcPr>
          <w:p w14:paraId="395459B5" w14:textId="7039871D" w:rsidR="005B6C9F" w:rsidRPr="006C6662" w:rsidRDefault="00EF4C04">
            <w:pPr>
              <w:rPr>
                <w:rFonts w:ascii="Arial" w:hAnsi="Arial" w:cs="Arial"/>
                <w:sz w:val="20"/>
                <w:szCs w:val="20"/>
              </w:rPr>
            </w:pPr>
            <w:r>
              <w:rPr>
                <w:rFonts w:ascii="Arial" w:hAnsi="Arial" w:cs="Arial"/>
                <w:sz w:val="20"/>
                <w:szCs w:val="20"/>
              </w:rPr>
              <w:t>7</w:t>
            </w:r>
            <w:r w:rsidR="00D71086" w:rsidRPr="006C6662">
              <w:rPr>
                <w:rFonts w:ascii="Arial" w:hAnsi="Arial" w:cs="Arial"/>
                <w:sz w:val="20"/>
                <w:szCs w:val="20"/>
              </w:rPr>
              <w:t>.2.</w:t>
            </w:r>
          </w:p>
        </w:tc>
        <w:tc>
          <w:tcPr>
            <w:tcW w:w="7038" w:type="dxa"/>
          </w:tcPr>
          <w:p w14:paraId="74024573" w14:textId="38C592BF" w:rsidR="005B6C9F" w:rsidRPr="006C6662" w:rsidRDefault="00D71086" w:rsidP="006D0695">
            <w:pPr>
              <w:tabs>
                <w:tab w:val="left" w:pos="0"/>
                <w:tab w:val="left" w:pos="1134"/>
              </w:tabs>
              <w:jc w:val="both"/>
              <w:rPr>
                <w:rFonts w:ascii="Arial" w:hAnsi="Arial" w:cs="Arial"/>
                <w:b/>
                <w:bCs/>
                <w:iCs/>
                <w:color w:val="000000"/>
                <w:sz w:val="20"/>
                <w:szCs w:val="20"/>
              </w:rPr>
            </w:pPr>
            <w:r w:rsidRPr="006C6662">
              <w:rPr>
                <w:rFonts w:ascii="Arial" w:hAnsi="Arial" w:cs="Arial"/>
                <w:b/>
                <w:sz w:val="20"/>
                <w:szCs w:val="20"/>
              </w:rPr>
              <w:t>Paraiškoje Tiekėjas turi pateikti:</w:t>
            </w:r>
          </w:p>
        </w:tc>
        <w:tc>
          <w:tcPr>
            <w:tcW w:w="6488" w:type="dxa"/>
          </w:tcPr>
          <w:p w14:paraId="162F3EAC" w14:textId="7CB8519B" w:rsidR="005B6C9F" w:rsidRPr="006C6662" w:rsidRDefault="00F70695" w:rsidP="00F70695">
            <w:pPr>
              <w:jc w:val="both"/>
              <w:rPr>
                <w:rFonts w:ascii="Arial" w:hAnsi="Arial" w:cs="Arial"/>
                <w:sz w:val="20"/>
                <w:szCs w:val="20"/>
                <w:lang w:val="en-US"/>
              </w:rPr>
            </w:pPr>
            <w:r w:rsidRPr="006C6662">
              <w:rPr>
                <w:rFonts w:ascii="Arial" w:hAnsi="Arial" w:cs="Arial"/>
                <w:b/>
                <w:sz w:val="20"/>
                <w:szCs w:val="20"/>
                <w:lang w:val="en-US"/>
              </w:rPr>
              <w:t xml:space="preserve">In the </w:t>
            </w:r>
            <w:r w:rsidR="00D8115D" w:rsidRPr="006C6662">
              <w:rPr>
                <w:rFonts w:ascii="Arial" w:hAnsi="Arial" w:cs="Arial"/>
                <w:b/>
                <w:sz w:val="20"/>
                <w:szCs w:val="20"/>
                <w:lang w:val="en-US"/>
              </w:rPr>
              <w:t>A</w:t>
            </w:r>
            <w:r w:rsidRPr="006C6662">
              <w:rPr>
                <w:rFonts w:ascii="Arial" w:hAnsi="Arial" w:cs="Arial"/>
                <w:b/>
                <w:sz w:val="20"/>
                <w:szCs w:val="20"/>
                <w:lang w:val="en-US"/>
              </w:rPr>
              <w:t>pplication the Supplier shall provide:</w:t>
            </w:r>
          </w:p>
        </w:tc>
      </w:tr>
      <w:tr w:rsidR="005B6C9F" w:rsidRPr="006C6662" w14:paraId="2CFCA23F" w14:textId="77777777" w:rsidTr="003916CF">
        <w:tc>
          <w:tcPr>
            <w:tcW w:w="895" w:type="dxa"/>
          </w:tcPr>
          <w:p w14:paraId="3C894BD5" w14:textId="778CB46B" w:rsidR="005B6C9F" w:rsidRPr="00EF4C04" w:rsidRDefault="005B6C9F" w:rsidP="00812417">
            <w:pPr>
              <w:pStyle w:val="Sraopastraipa"/>
              <w:numPr>
                <w:ilvl w:val="0"/>
                <w:numId w:val="17"/>
              </w:numPr>
              <w:ind w:right="30"/>
              <w:rPr>
                <w:rFonts w:ascii="Arial" w:eastAsiaTheme="minorHAnsi" w:hAnsi="Arial" w:cs="Arial"/>
                <w:sz w:val="20"/>
                <w:szCs w:val="20"/>
                <w:lang w:val="en-US"/>
              </w:rPr>
            </w:pPr>
          </w:p>
        </w:tc>
        <w:tc>
          <w:tcPr>
            <w:tcW w:w="7038" w:type="dxa"/>
          </w:tcPr>
          <w:p w14:paraId="7A2EFDC5" w14:textId="4B793F96" w:rsidR="005B6C9F" w:rsidRPr="006C6662" w:rsidRDefault="00D71086" w:rsidP="00D71086">
            <w:pPr>
              <w:pStyle w:val="Sraopastraipa"/>
              <w:tabs>
                <w:tab w:val="left" w:pos="567"/>
              </w:tabs>
              <w:ind w:left="0"/>
              <w:jc w:val="both"/>
              <w:rPr>
                <w:rFonts w:ascii="Arial" w:hAnsi="Arial" w:cs="Arial"/>
                <w:sz w:val="20"/>
                <w:szCs w:val="20"/>
              </w:rPr>
            </w:pPr>
            <w:r w:rsidRPr="006C6662">
              <w:rPr>
                <w:rFonts w:ascii="Arial" w:hAnsi="Arial" w:cs="Arial"/>
                <w:sz w:val="20"/>
                <w:szCs w:val="20"/>
              </w:rPr>
              <w:t xml:space="preserve">Užpildytą ir kvalifikuotu elektroniniu ar fiziniu parašu pasirašytą Paraiškos formą. </w:t>
            </w:r>
            <w:r w:rsidRPr="006C6662">
              <w:rPr>
                <w:rFonts w:ascii="Arial" w:eastAsiaTheme="minorHAnsi" w:hAnsi="Arial" w:cs="Arial"/>
                <w:i/>
                <w:iCs/>
                <w:color w:val="000000"/>
                <w:sz w:val="20"/>
                <w:szCs w:val="20"/>
              </w:rPr>
              <w:t xml:space="preserve">Kartu su Paraiškos forma nereikia pateikti </w:t>
            </w:r>
            <w:r w:rsidRPr="006C6662">
              <w:rPr>
                <w:rFonts w:ascii="Arial" w:eastAsiaTheme="minorHAnsi" w:hAnsi="Arial" w:cs="Arial"/>
                <w:i/>
                <w:color w:val="000000"/>
                <w:sz w:val="20"/>
                <w:szCs w:val="20"/>
              </w:rPr>
              <w:t xml:space="preserve">pašalinimo pagrindų nebuvimą ir/ar </w:t>
            </w:r>
            <w:r w:rsidRPr="006C6662">
              <w:rPr>
                <w:rFonts w:ascii="Arial" w:eastAsiaTheme="minorHAnsi" w:hAnsi="Arial" w:cs="Arial"/>
                <w:i/>
                <w:iCs/>
                <w:color w:val="000000"/>
                <w:sz w:val="20"/>
                <w:szCs w:val="20"/>
              </w:rPr>
              <w:t>kvalifikaciją patvirtinančių dokumentų, įrodančių atitikimą EBVPD nurodytai informacijai</w:t>
            </w:r>
            <w:r w:rsidR="0085514F">
              <w:rPr>
                <w:rFonts w:ascii="Arial" w:eastAsiaTheme="minorHAnsi" w:hAnsi="Arial" w:cs="Arial"/>
                <w:i/>
                <w:iCs/>
                <w:color w:val="000000"/>
                <w:sz w:val="20"/>
                <w:szCs w:val="20"/>
              </w:rPr>
              <w:t>.</w:t>
            </w:r>
          </w:p>
        </w:tc>
        <w:tc>
          <w:tcPr>
            <w:tcW w:w="6488" w:type="dxa"/>
          </w:tcPr>
          <w:p w14:paraId="77CA7522" w14:textId="20568E3C" w:rsidR="005B6C9F" w:rsidRPr="006C6662" w:rsidRDefault="00F70695" w:rsidP="00F70695">
            <w:pPr>
              <w:pStyle w:val="Sraopastraipa"/>
              <w:tabs>
                <w:tab w:val="left" w:pos="567"/>
              </w:tabs>
              <w:ind w:left="0"/>
              <w:jc w:val="both"/>
              <w:rPr>
                <w:rFonts w:ascii="Arial" w:hAnsi="Arial" w:cs="Arial"/>
                <w:sz w:val="20"/>
                <w:szCs w:val="20"/>
                <w:lang w:val="en-US"/>
              </w:rPr>
            </w:pPr>
            <w:r w:rsidRPr="006C6662">
              <w:rPr>
                <w:rFonts w:ascii="Arial" w:hAnsi="Arial" w:cs="Arial"/>
                <w:sz w:val="20"/>
                <w:szCs w:val="20"/>
                <w:lang w:val="en-US"/>
              </w:rPr>
              <w:t xml:space="preserve">A completed Application </w:t>
            </w:r>
            <w:r w:rsidR="00E5383B" w:rsidRPr="006C6662">
              <w:rPr>
                <w:rFonts w:ascii="Arial" w:hAnsi="Arial" w:cs="Arial"/>
                <w:sz w:val="20"/>
                <w:szCs w:val="20"/>
                <w:lang w:val="en-US"/>
              </w:rPr>
              <w:t>f</w:t>
            </w:r>
            <w:r w:rsidRPr="006C6662">
              <w:rPr>
                <w:rFonts w:ascii="Arial" w:hAnsi="Arial" w:cs="Arial"/>
                <w:sz w:val="20"/>
                <w:szCs w:val="20"/>
                <w:lang w:val="en-US"/>
              </w:rPr>
              <w:t xml:space="preserve">orm, signed with a qualified electronic or physical signature. </w:t>
            </w:r>
            <w:r w:rsidRPr="006C6662">
              <w:rPr>
                <w:rFonts w:ascii="Arial" w:hAnsi="Arial" w:cs="Arial"/>
                <w:i/>
                <w:iCs/>
                <w:color w:val="000000"/>
                <w:sz w:val="20"/>
                <w:szCs w:val="20"/>
                <w:lang w:val="en-US"/>
              </w:rPr>
              <w:t xml:space="preserve">Proof of </w:t>
            </w:r>
            <w:r w:rsidR="00316603">
              <w:rPr>
                <w:rFonts w:ascii="Arial" w:hAnsi="Arial" w:cs="Arial"/>
                <w:i/>
                <w:iCs/>
                <w:color w:val="000000"/>
                <w:sz w:val="20"/>
                <w:szCs w:val="20"/>
                <w:lang w:val="en-US"/>
              </w:rPr>
              <w:t xml:space="preserve">absence of exclusion grounds and/or </w:t>
            </w:r>
            <w:r w:rsidRPr="006C6662">
              <w:rPr>
                <w:rFonts w:ascii="Arial" w:hAnsi="Arial" w:cs="Arial"/>
                <w:i/>
                <w:iCs/>
                <w:color w:val="000000"/>
                <w:sz w:val="20"/>
                <w:szCs w:val="20"/>
                <w:lang w:val="en-US"/>
              </w:rPr>
              <w:t>qualification does not need to be submitted with the Application Form to prove compliance with the information provided by the ESPD</w:t>
            </w:r>
            <w:r w:rsidR="0085514F">
              <w:rPr>
                <w:rFonts w:ascii="Arial" w:hAnsi="Arial" w:cs="Arial"/>
                <w:i/>
                <w:iCs/>
                <w:color w:val="000000"/>
                <w:sz w:val="20"/>
                <w:szCs w:val="20"/>
                <w:lang w:val="en-US"/>
              </w:rPr>
              <w:t>.</w:t>
            </w:r>
          </w:p>
        </w:tc>
      </w:tr>
      <w:tr w:rsidR="005B6C9F" w:rsidRPr="006C6662" w14:paraId="49497473" w14:textId="77777777" w:rsidTr="003916CF">
        <w:tc>
          <w:tcPr>
            <w:tcW w:w="895" w:type="dxa"/>
          </w:tcPr>
          <w:p w14:paraId="72E91F54" w14:textId="77C72696" w:rsidR="005B6C9F" w:rsidRPr="00EF4C04" w:rsidRDefault="005B6C9F" w:rsidP="00812417">
            <w:pPr>
              <w:pStyle w:val="Sraopastraipa"/>
              <w:numPr>
                <w:ilvl w:val="0"/>
                <w:numId w:val="17"/>
              </w:numPr>
              <w:ind w:right="30"/>
              <w:rPr>
                <w:rFonts w:ascii="Arial" w:eastAsiaTheme="minorHAnsi" w:hAnsi="Arial" w:cs="Arial"/>
                <w:sz w:val="20"/>
                <w:szCs w:val="20"/>
              </w:rPr>
            </w:pPr>
          </w:p>
        </w:tc>
        <w:tc>
          <w:tcPr>
            <w:tcW w:w="7038" w:type="dxa"/>
          </w:tcPr>
          <w:p w14:paraId="7463CE8D" w14:textId="4F73CBCF" w:rsidR="005B6C9F" w:rsidRPr="006C6662" w:rsidRDefault="00D71086" w:rsidP="00D71086">
            <w:pPr>
              <w:tabs>
                <w:tab w:val="left" w:pos="0"/>
                <w:tab w:val="left" w:pos="709"/>
              </w:tabs>
              <w:jc w:val="both"/>
              <w:rPr>
                <w:rFonts w:ascii="Arial" w:hAnsi="Arial" w:cs="Arial"/>
                <w:iCs/>
                <w:sz w:val="20"/>
                <w:szCs w:val="20"/>
              </w:rPr>
            </w:pPr>
            <w:r w:rsidRPr="006C6662">
              <w:rPr>
                <w:rFonts w:ascii="Arial" w:hAnsi="Arial" w:cs="Arial"/>
                <w:iCs/>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w:t>
            </w:r>
            <w:r w:rsidRPr="006C6662">
              <w:rPr>
                <w:rFonts w:ascii="Arial" w:hAnsi="Arial" w:cs="Arial"/>
                <w:sz w:val="20"/>
                <w:szCs w:val="20"/>
              </w:rPr>
              <w:t xml:space="preserve"> </w:t>
            </w:r>
            <w:r w:rsidRPr="006C6662">
              <w:rPr>
                <w:rFonts w:ascii="Arial" w:hAnsi="Arial" w:cs="Arial"/>
                <w:iCs/>
                <w:sz w:val="20"/>
                <w:szCs w:val="20"/>
              </w:rPr>
              <w:t xml:space="preserve">Ūkio subjekto, kurio pajėgumais remiamasi, vadovo įgaliotas asmuo, prie Paraiškos turi būti pridėtas galiojantis rašytinis įgaliojimas arba kitas dokumentas, suteikiantis teisę pasirašyti EBVPD. </w:t>
            </w:r>
          </w:p>
        </w:tc>
        <w:tc>
          <w:tcPr>
            <w:tcW w:w="6488" w:type="dxa"/>
          </w:tcPr>
          <w:p w14:paraId="33F7ECF0" w14:textId="2BB32947" w:rsidR="005B6C9F" w:rsidRPr="006C6662" w:rsidRDefault="00F70695" w:rsidP="00F70695">
            <w:pPr>
              <w:jc w:val="both"/>
              <w:rPr>
                <w:rFonts w:ascii="Arial" w:hAnsi="Arial" w:cs="Arial"/>
                <w:sz w:val="20"/>
                <w:szCs w:val="20"/>
                <w:lang w:val="en-US"/>
              </w:rPr>
            </w:pPr>
            <w:r w:rsidRPr="006C6662">
              <w:rPr>
                <w:rFonts w:ascii="Arial" w:hAnsi="Arial" w:cs="Arial"/>
                <w:iCs/>
                <w:sz w:val="20"/>
                <w:szCs w:val="20"/>
                <w:lang w:val="en-US"/>
              </w:rPr>
              <w:t xml:space="preserve">Properly completed and signed ESPD form (members of the Supplier </w:t>
            </w:r>
            <w:r w:rsidR="0039261C" w:rsidRPr="006C6662">
              <w:rPr>
                <w:rFonts w:ascii="Arial" w:hAnsi="Arial" w:cs="Arial"/>
                <w:iCs/>
                <w:sz w:val="20"/>
                <w:szCs w:val="20"/>
                <w:lang w:val="en-US"/>
              </w:rPr>
              <w:t>g</w:t>
            </w:r>
            <w:r w:rsidRPr="006C6662">
              <w:rPr>
                <w:rFonts w:ascii="Arial" w:hAnsi="Arial" w:cs="Arial"/>
                <w:iCs/>
                <w:sz w:val="20"/>
                <w:szCs w:val="20"/>
                <w:lang w:val="en-US"/>
              </w:rPr>
              <w:t xml:space="preserve">roup and/or the </w:t>
            </w:r>
            <w:r w:rsidR="0021451C" w:rsidRPr="006C6662">
              <w:rPr>
                <w:rFonts w:ascii="Arial" w:hAnsi="Arial" w:cs="Arial"/>
                <w:iCs/>
                <w:sz w:val="20"/>
                <w:szCs w:val="20"/>
                <w:lang w:val="en-US"/>
              </w:rPr>
              <w:t>e</w:t>
            </w:r>
            <w:r w:rsidRPr="006C6662">
              <w:rPr>
                <w:rFonts w:ascii="Arial" w:hAnsi="Arial" w:cs="Arial"/>
                <w:iCs/>
                <w:sz w:val="20"/>
                <w:szCs w:val="20"/>
                <w:lang w:val="en-US"/>
              </w:rPr>
              <w:t xml:space="preserve">ntity whose capacity is relied upon to justify compliance with the </w:t>
            </w:r>
            <w:r w:rsidR="00A77D9D" w:rsidRPr="006C6662">
              <w:rPr>
                <w:rFonts w:ascii="Arial" w:hAnsi="Arial" w:cs="Arial"/>
                <w:iCs/>
                <w:sz w:val="20"/>
                <w:szCs w:val="20"/>
                <w:lang w:val="en-US"/>
              </w:rPr>
              <w:t>Q</w:t>
            </w:r>
            <w:r w:rsidRPr="006C6662">
              <w:rPr>
                <w:rFonts w:ascii="Arial" w:hAnsi="Arial" w:cs="Arial"/>
                <w:iCs/>
                <w:sz w:val="20"/>
                <w:szCs w:val="20"/>
                <w:lang w:val="en-US"/>
              </w:rPr>
              <w:t xml:space="preserve">ualification </w:t>
            </w:r>
            <w:r w:rsidR="00A77D9D" w:rsidRPr="006C6662">
              <w:rPr>
                <w:rFonts w:ascii="Arial" w:hAnsi="Arial" w:cs="Arial"/>
                <w:iCs/>
                <w:sz w:val="20"/>
                <w:szCs w:val="20"/>
                <w:lang w:val="en-US"/>
              </w:rPr>
              <w:t>R</w:t>
            </w:r>
            <w:r w:rsidRPr="006C6662">
              <w:rPr>
                <w:rFonts w:ascii="Arial" w:hAnsi="Arial" w:cs="Arial"/>
                <w:iCs/>
                <w:sz w:val="20"/>
                <w:szCs w:val="20"/>
                <w:lang w:val="en-US"/>
              </w:rPr>
              <w:t xml:space="preserve">equirements, including specialists not intended to be employed). In case the ESPD form is signed electronically or physically by </w:t>
            </w:r>
            <w:r w:rsidR="00921F14" w:rsidRPr="006C6662">
              <w:rPr>
                <w:rFonts w:ascii="Arial" w:hAnsi="Arial" w:cs="Arial"/>
                <w:iCs/>
                <w:sz w:val="20"/>
                <w:szCs w:val="20"/>
                <w:lang w:val="en-US"/>
              </w:rPr>
              <w:t xml:space="preserve">Supplier’s </w:t>
            </w:r>
            <w:r w:rsidRPr="006C6662">
              <w:rPr>
                <w:rFonts w:ascii="Arial" w:hAnsi="Arial" w:cs="Arial"/>
                <w:iCs/>
                <w:sz w:val="20"/>
                <w:szCs w:val="20"/>
                <w:lang w:val="en-US"/>
              </w:rPr>
              <w:t xml:space="preserve">authorized person, a member of the Supplier group, or of the economic entity whose capacity is relied on, the </w:t>
            </w:r>
            <w:r w:rsidR="00800BAA">
              <w:rPr>
                <w:rFonts w:ascii="Arial" w:hAnsi="Arial" w:cs="Arial"/>
                <w:iCs/>
                <w:sz w:val="20"/>
                <w:szCs w:val="20"/>
                <w:lang w:val="en-US"/>
              </w:rPr>
              <w:t>Application</w:t>
            </w:r>
            <w:r w:rsidRPr="006C6662">
              <w:rPr>
                <w:rFonts w:ascii="Arial" w:hAnsi="Arial" w:cs="Arial"/>
                <w:iCs/>
                <w:sz w:val="20"/>
                <w:szCs w:val="20"/>
                <w:lang w:val="en-US"/>
              </w:rPr>
              <w:t xml:space="preserve"> must be accompanied by a valid written power of attorney or other document authorizing the signing of the ESPD. </w:t>
            </w:r>
          </w:p>
        </w:tc>
      </w:tr>
      <w:tr w:rsidR="005B6C9F" w:rsidRPr="006C6662" w14:paraId="5B6A5161" w14:textId="77777777" w:rsidTr="003916CF">
        <w:tc>
          <w:tcPr>
            <w:tcW w:w="895" w:type="dxa"/>
          </w:tcPr>
          <w:p w14:paraId="220541A3" w14:textId="2E205176" w:rsidR="005B6C9F" w:rsidRPr="00EF4C04" w:rsidRDefault="005B6C9F" w:rsidP="00812417">
            <w:pPr>
              <w:pStyle w:val="Sraopastraipa"/>
              <w:numPr>
                <w:ilvl w:val="0"/>
                <w:numId w:val="17"/>
              </w:numPr>
              <w:ind w:right="30"/>
              <w:rPr>
                <w:rFonts w:ascii="Arial" w:eastAsiaTheme="minorHAnsi" w:hAnsi="Arial" w:cs="Arial"/>
                <w:sz w:val="20"/>
                <w:szCs w:val="20"/>
              </w:rPr>
            </w:pPr>
          </w:p>
        </w:tc>
        <w:tc>
          <w:tcPr>
            <w:tcW w:w="7038" w:type="dxa"/>
          </w:tcPr>
          <w:p w14:paraId="3EB3C63C" w14:textId="285E98F2" w:rsidR="005B6C9F" w:rsidRPr="006C6662" w:rsidRDefault="00D71086" w:rsidP="00D71086">
            <w:pPr>
              <w:tabs>
                <w:tab w:val="left" w:pos="0"/>
                <w:tab w:val="left" w:pos="709"/>
              </w:tabs>
              <w:jc w:val="both"/>
              <w:rPr>
                <w:rFonts w:ascii="Arial" w:hAnsi="Arial" w:cs="Arial"/>
                <w:iCs/>
                <w:sz w:val="20"/>
                <w:szCs w:val="20"/>
              </w:rPr>
            </w:pPr>
            <w:r w:rsidRPr="006C6662">
              <w:rPr>
                <w:rFonts w:ascii="Arial" w:hAnsi="Arial" w:cs="Arial"/>
                <w:sz w:val="20"/>
                <w:szCs w:val="20"/>
              </w:rPr>
              <w:t xml:space="preserve">Jeigu Pirkimo procedūrose dalyvauja jungtinės veiklos pagrindu susivienijusi Tiekėjų grupė, kartu su Paraiška ji turi pateikti jungtinės veiklos sutartį. Jungtinės veiklos sutarčiai keliami reikalavimai nurodyti BPS. </w:t>
            </w:r>
          </w:p>
        </w:tc>
        <w:tc>
          <w:tcPr>
            <w:tcW w:w="6488" w:type="dxa"/>
          </w:tcPr>
          <w:p w14:paraId="11C8B23C" w14:textId="222CE3B1" w:rsidR="005B6C9F" w:rsidRPr="006C6662" w:rsidRDefault="00F70695" w:rsidP="00F70695">
            <w:pPr>
              <w:tabs>
                <w:tab w:val="left" w:pos="0"/>
                <w:tab w:val="left" w:pos="426"/>
                <w:tab w:val="left" w:pos="709"/>
              </w:tabs>
              <w:jc w:val="both"/>
              <w:rPr>
                <w:rFonts w:ascii="Arial" w:hAnsi="Arial" w:cs="Arial"/>
                <w:sz w:val="20"/>
                <w:szCs w:val="20"/>
                <w:lang w:val="en-US"/>
              </w:rPr>
            </w:pPr>
            <w:r w:rsidRPr="006C6662">
              <w:rPr>
                <w:rFonts w:ascii="Arial" w:hAnsi="Arial" w:cs="Arial"/>
                <w:sz w:val="20"/>
                <w:szCs w:val="20"/>
                <w:lang w:val="en-US"/>
              </w:rPr>
              <w:t xml:space="preserve">If a group of Suppliers participates in the Procurement </w:t>
            </w:r>
            <w:r w:rsidR="00921F14" w:rsidRPr="006C6662">
              <w:rPr>
                <w:rFonts w:ascii="Arial" w:hAnsi="Arial" w:cs="Arial"/>
                <w:sz w:val="20"/>
                <w:szCs w:val="20"/>
                <w:lang w:val="en-US"/>
              </w:rPr>
              <w:t>p</w:t>
            </w:r>
            <w:r w:rsidRPr="006C6662">
              <w:rPr>
                <w:rFonts w:ascii="Arial" w:hAnsi="Arial" w:cs="Arial"/>
                <w:sz w:val="20"/>
                <w:szCs w:val="20"/>
                <w:lang w:val="en-US"/>
              </w:rPr>
              <w:t>rocedures on the basis of a joint activity, it must submit a joint activity contract together with the Application.</w:t>
            </w:r>
            <w:r w:rsidR="002367FA" w:rsidRPr="006C6662">
              <w:rPr>
                <w:rFonts w:ascii="Arial" w:hAnsi="Arial" w:cs="Arial"/>
                <w:sz w:val="20"/>
                <w:szCs w:val="20"/>
                <w:lang w:val="en-US"/>
              </w:rPr>
              <w:t xml:space="preserve"> The requirements for a joint activity contract are set out in the GPC.</w:t>
            </w:r>
          </w:p>
        </w:tc>
      </w:tr>
      <w:tr w:rsidR="005B6C9F" w:rsidRPr="006C6662" w14:paraId="3DB2F024" w14:textId="77777777" w:rsidTr="003916CF">
        <w:tc>
          <w:tcPr>
            <w:tcW w:w="895" w:type="dxa"/>
          </w:tcPr>
          <w:p w14:paraId="18C0EF2D" w14:textId="77777777" w:rsidR="005B6C9F" w:rsidRPr="00EF4C04" w:rsidRDefault="005B6C9F" w:rsidP="00812417">
            <w:pPr>
              <w:pStyle w:val="Sraopastraipa"/>
              <w:numPr>
                <w:ilvl w:val="0"/>
                <w:numId w:val="17"/>
              </w:numPr>
              <w:ind w:right="312"/>
              <w:rPr>
                <w:rFonts w:ascii="Arial" w:hAnsi="Arial" w:cs="Arial"/>
                <w:sz w:val="20"/>
                <w:szCs w:val="20"/>
              </w:rPr>
            </w:pPr>
          </w:p>
        </w:tc>
        <w:tc>
          <w:tcPr>
            <w:tcW w:w="7038" w:type="dxa"/>
          </w:tcPr>
          <w:p w14:paraId="3CA44B45" w14:textId="4038CE3D" w:rsidR="005B6C9F" w:rsidRPr="00046F7A" w:rsidRDefault="00D71086" w:rsidP="00D71086">
            <w:pPr>
              <w:tabs>
                <w:tab w:val="left" w:pos="0"/>
                <w:tab w:val="left" w:pos="426"/>
                <w:tab w:val="left" w:pos="709"/>
              </w:tabs>
              <w:jc w:val="both"/>
              <w:rPr>
                <w:rFonts w:ascii="Arial" w:hAnsi="Arial" w:cs="Arial"/>
                <w:sz w:val="20"/>
                <w:szCs w:val="20"/>
              </w:rPr>
            </w:pPr>
            <w:bookmarkStart w:id="27" w:name="_Hlk27641738"/>
            <w:r w:rsidRPr="00046F7A">
              <w:rPr>
                <w:rFonts w:ascii="Arial" w:hAnsi="Arial" w:cs="Arial"/>
                <w:sz w:val="20"/>
                <w:szCs w:val="20"/>
              </w:rPr>
              <w:t>Jei Paraišką elektroniniu ar fiziniu parašu</w:t>
            </w:r>
            <w:r w:rsidRPr="00046F7A">
              <w:rPr>
                <w:rFonts w:ascii="Arial" w:hAnsi="Arial" w:cs="Arial"/>
                <w:i/>
                <w:sz w:val="20"/>
                <w:szCs w:val="20"/>
              </w:rPr>
              <w:t xml:space="preserve"> </w:t>
            </w:r>
            <w:r w:rsidRPr="00046F7A">
              <w:rPr>
                <w:rFonts w:ascii="Arial" w:hAnsi="Arial" w:cs="Arial"/>
                <w:sz w:val="20"/>
                <w:szCs w:val="20"/>
              </w:rPr>
              <w:t>pasirašo Tiekėjo vadovo įgaliotas asmuo, prie Paraiškos turi būti pridėtas galiojantis rašytinis įgaliojimas arba kitas dokumentas, suteikiantis teisę pasirašyti Paraišką</w:t>
            </w:r>
            <w:bookmarkEnd w:id="27"/>
            <w:r w:rsidRPr="00046F7A">
              <w:rPr>
                <w:rStyle w:val="Puslapioinaosnuoroda"/>
                <w:rFonts w:ascii="Arial" w:hAnsi="Arial" w:cs="Arial"/>
                <w:sz w:val="20"/>
                <w:szCs w:val="20"/>
              </w:rPr>
              <w:footnoteReference w:id="13"/>
            </w:r>
            <w:r w:rsidRPr="00046F7A">
              <w:rPr>
                <w:rFonts w:ascii="Arial" w:hAnsi="Arial" w:cs="Arial"/>
                <w:sz w:val="20"/>
                <w:szCs w:val="20"/>
              </w:rPr>
              <w:t>.</w:t>
            </w:r>
          </w:p>
        </w:tc>
        <w:tc>
          <w:tcPr>
            <w:tcW w:w="6488" w:type="dxa"/>
          </w:tcPr>
          <w:p w14:paraId="05E85935" w14:textId="651F8A14" w:rsidR="005B6C9F" w:rsidRPr="00046F7A" w:rsidRDefault="00F70695" w:rsidP="00F70695">
            <w:pPr>
              <w:jc w:val="both"/>
              <w:rPr>
                <w:rFonts w:ascii="Arial" w:hAnsi="Arial" w:cs="Arial"/>
                <w:sz w:val="20"/>
                <w:szCs w:val="20"/>
                <w:lang w:val="en-US"/>
              </w:rPr>
            </w:pPr>
            <w:r w:rsidRPr="00046F7A">
              <w:rPr>
                <w:rFonts w:ascii="Arial" w:hAnsi="Arial" w:cs="Arial"/>
                <w:sz w:val="20"/>
                <w:szCs w:val="20"/>
                <w:lang w:val="en-US"/>
              </w:rPr>
              <w:t>If the Application is signed with an electronic or physical signature by Supplier</w:t>
            </w:r>
            <w:r w:rsidR="000A29ED" w:rsidRPr="00046F7A">
              <w:rPr>
                <w:rFonts w:ascii="Arial" w:hAnsi="Arial" w:cs="Arial"/>
                <w:sz w:val="20"/>
                <w:szCs w:val="20"/>
                <w:lang w:val="en-US"/>
              </w:rPr>
              <w:t>’s</w:t>
            </w:r>
            <w:r w:rsidRPr="00046F7A">
              <w:rPr>
                <w:rFonts w:ascii="Arial" w:hAnsi="Arial" w:cs="Arial"/>
                <w:sz w:val="20"/>
                <w:szCs w:val="20"/>
                <w:lang w:val="en-US"/>
              </w:rPr>
              <w:t xml:space="preserve"> </w:t>
            </w:r>
            <w:r w:rsidR="000A29ED" w:rsidRPr="00046F7A">
              <w:rPr>
                <w:rFonts w:ascii="Arial" w:hAnsi="Arial" w:cs="Arial"/>
                <w:sz w:val="20"/>
                <w:szCs w:val="20"/>
                <w:lang w:val="en-US"/>
              </w:rPr>
              <w:t xml:space="preserve">authorized </w:t>
            </w:r>
            <w:r w:rsidRPr="00046F7A">
              <w:rPr>
                <w:rFonts w:ascii="Arial" w:hAnsi="Arial" w:cs="Arial"/>
                <w:sz w:val="20"/>
                <w:szCs w:val="20"/>
                <w:lang w:val="en-US"/>
              </w:rPr>
              <w:t>person, a valid written power of attorney or other document authorizing the signing of the Application must be attached to the Application</w:t>
            </w:r>
            <w:r w:rsidRPr="00046F7A">
              <w:rPr>
                <w:rStyle w:val="Puslapioinaosnuoroda"/>
                <w:rFonts w:ascii="Arial" w:hAnsi="Arial" w:cs="Arial"/>
                <w:sz w:val="20"/>
                <w:szCs w:val="20"/>
                <w:lang w:val="en-US"/>
              </w:rPr>
              <w:footnoteReference w:id="14"/>
            </w:r>
            <w:r w:rsidRPr="00046F7A">
              <w:rPr>
                <w:rFonts w:ascii="Arial" w:hAnsi="Arial" w:cs="Arial"/>
                <w:sz w:val="20"/>
                <w:szCs w:val="20"/>
                <w:lang w:val="en-US"/>
              </w:rPr>
              <w:t>.</w:t>
            </w:r>
          </w:p>
        </w:tc>
      </w:tr>
      <w:tr w:rsidR="005B6C9F" w:rsidRPr="006C6662" w14:paraId="4E60BE22" w14:textId="77777777" w:rsidTr="003916CF">
        <w:tc>
          <w:tcPr>
            <w:tcW w:w="895" w:type="dxa"/>
          </w:tcPr>
          <w:p w14:paraId="14B35D2A" w14:textId="77777777" w:rsidR="005B6C9F" w:rsidRPr="00EF4C04" w:rsidRDefault="005B6C9F" w:rsidP="00812417">
            <w:pPr>
              <w:pStyle w:val="Sraopastraipa"/>
              <w:numPr>
                <w:ilvl w:val="0"/>
                <w:numId w:val="17"/>
              </w:numPr>
              <w:ind w:right="30"/>
              <w:rPr>
                <w:rFonts w:ascii="Arial" w:hAnsi="Arial" w:cs="Arial"/>
                <w:sz w:val="20"/>
                <w:szCs w:val="20"/>
              </w:rPr>
            </w:pPr>
          </w:p>
        </w:tc>
        <w:tc>
          <w:tcPr>
            <w:tcW w:w="7038" w:type="dxa"/>
          </w:tcPr>
          <w:p w14:paraId="4009BDB2" w14:textId="2922964D" w:rsidR="005B6C9F" w:rsidRPr="00046F7A" w:rsidRDefault="00D71086" w:rsidP="00D71086">
            <w:pPr>
              <w:tabs>
                <w:tab w:val="left" w:pos="0"/>
                <w:tab w:val="left" w:pos="709"/>
              </w:tabs>
              <w:jc w:val="both"/>
              <w:rPr>
                <w:rFonts w:ascii="Arial" w:hAnsi="Arial" w:cs="Arial"/>
                <w:sz w:val="20"/>
                <w:szCs w:val="20"/>
              </w:rPr>
            </w:pPr>
            <w:r w:rsidRPr="00046F7A">
              <w:rPr>
                <w:rFonts w:ascii="Arial" w:hAnsi="Arial" w:cs="Arial"/>
                <w:sz w:val="20"/>
                <w:szCs w:val="20"/>
              </w:rPr>
              <w:t xml:space="preserve">Informaciją apie ūkio subjektus, kurių pajėgumais remiamasi, Subtiekėjus ir Kvazisubtiekėjus pagal SPS </w:t>
            </w:r>
            <w:r w:rsidR="00046F7A" w:rsidRPr="00046F7A">
              <w:rPr>
                <w:rFonts w:ascii="Arial" w:hAnsi="Arial" w:cs="Arial"/>
                <w:sz w:val="20"/>
                <w:szCs w:val="20"/>
              </w:rPr>
              <w:t>6</w:t>
            </w:r>
            <w:r w:rsidRPr="00046F7A">
              <w:rPr>
                <w:rFonts w:ascii="Arial" w:hAnsi="Arial" w:cs="Arial"/>
                <w:sz w:val="20"/>
                <w:szCs w:val="20"/>
              </w:rPr>
              <w:t xml:space="preserve"> priedo formą.</w:t>
            </w:r>
          </w:p>
        </w:tc>
        <w:tc>
          <w:tcPr>
            <w:tcW w:w="6488" w:type="dxa"/>
          </w:tcPr>
          <w:p w14:paraId="50BF1A4C" w14:textId="4E7AB2EF" w:rsidR="005B6C9F" w:rsidRPr="00046F7A" w:rsidRDefault="00F70695" w:rsidP="00F70695">
            <w:pPr>
              <w:jc w:val="both"/>
              <w:rPr>
                <w:rFonts w:ascii="Arial" w:hAnsi="Arial" w:cs="Arial"/>
                <w:sz w:val="20"/>
                <w:szCs w:val="20"/>
                <w:lang w:val="en-US"/>
              </w:rPr>
            </w:pPr>
            <w:r w:rsidRPr="00046F7A">
              <w:rPr>
                <w:rFonts w:ascii="Arial" w:hAnsi="Arial" w:cs="Arial"/>
                <w:sz w:val="20"/>
                <w:szCs w:val="20"/>
                <w:lang w:val="en-US"/>
              </w:rPr>
              <w:t xml:space="preserve">Information on the economic entities whose capacity is relied upon, the </w:t>
            </w:r>
            <w:r w:rsidR="00A75415" w:rsidRPr="00046F7A">
              <w:rPr>
                <w:rFonts w:ascii="Arial" w:hAnsi="Arial" w:cs="Arial"/>
                <w:sz w:val="20"/>
                <w:szCs w:val="20"/>
                <w:lang w:val="en-US"/>
              </w:rPr>
              <w:t>S</w:t>
            </w:r>
            <w:r w:rsidRPr="00046F7A">
              <w:rPr>
                <w:rFonts w:ascii="Arial" w:hAnsi="Arial" w:cs="Arial"/>
                <w:sz w:val="20"/>
                <w:szCs w:val="20"/>
                <w:lang w:val="en-US"/>
              </w:rPr>
              <w:t xml:space="preserve">ub-suppliers and </w:t>
            </w:r>
            <w:r w:rsidR="00107AD8" w:rsidRPr="00046F7A">
              <w:rPr>
                <w:rFonts w:ascii="Arial" w:hAnsi="Arial" w:cs="Arial"/>
                <w:sz w:val="20"/>
                <w:szCs w:val="20"/>
                <w:lang w:val="en-US"/>
              </w:rPr>
              <w:t>Q</w:t>
            </w:r>
            <w:r w:rsidRPr="00046F7A">
              <w:rPr>
                <w:rFonts w:ascii="Arial" w:hAnsi="Arial" w:cs="Arial"/>
                <w:sz w:val="20"/>
                <w:szCs w:val="20"/>
                <w:lang w:val="en-US"/>
              </w:rPr>
              <w:t>uasi</w:t>
            </w:r>
            <w:r w:rsidR="00107AD8" w:rsidRPr="00046F7A">
              <w:rPr>
                <w:rFonts w:ascii="Arial" w:hAnsi="Arial" w:cs="Arial"/>
                <w:sz w:val="20"/>
                <w:szCs w:val="20"/>
                <w:lang w:val="en-US"/>
              </w:rPr>
              <w:t>-S</w:t>
            </w:r>
            <w:r w:rsidRPr="00046F7A">
              <w:rPr>
                <w:rFonts w:ascii="Arial" w:hAnsi="Arial" w:cs="Arial"/>
                <w:sz w:val="20"/>
                <w:szCs w:val="20"/>
                <w:lang w:val="en-US"/>
              </w:rPr>
              <w:t xml:space="preserve">ub-suppliers in accordance with the form set out in Annex </w:t>
            </w:r>
            <w:r w:rsidR="00046F7A" w:rsidRPr="00046F7A">
              <w:rPr>
                <w:rFonts w:ascii="Arial" w:hAnsi="Arial" w:cs="Arial"/>
                <w:sz w:val="20"/>
                <w:szCs w:val="20"/>
                <w:lang w:val="en-US"/>
              </w:rPr>
              <w:t>6</w:t>
            </w:r>
            <w:r w:rsidRPr="00046F7A">
              <w:rPr>
                <w:rFonts w:ascii="Arial" w:hAnsi="Arial" w:cs="Arial"/>
                <w:sz w:val="20"/>
                <w:szCs w:val="20"/>
                <w:lang w:val="en-US"/>
              </w:rPr>
              <w:t xml:space="preserve"> to the SPC.</w:t>
            </w:r>
          </w:p>
        </w:tc>
      </w:tr>
      <w:tr w:rsidR="005B6C9F" w:rsidRPr="006C6662" w14:paraId="06E294C8" w14:textId="77777777" w:rsidTr="003916CF">
        <w:tc>
          <w:tcPr>
            <w:tcW w:w="895" w:type="dxa"/>
          </w:tcPr>
          <w:p w14:paraId="706B0719" w14:textId="77777777" w:rsidR="005B6C9F" w:rsidRPr="00EF4C04" w:rsidRDefault="005B6C9F" w:rsidP="00812417">
            <w:pPr>
              <w:pStyle w:val="Sraopastraipa"/>
              <w:numPr>
                <w:ilvl w:val="0"/>
                <w:numId w:val="17"/>
              </w:numPr>
              <w:ind w:right="30"/>
              <w:rPr>
                <w:rFonts w:ascii="Arial" w:hAnsi="Arial" w:cs="Arial"/>
                <w:sz w:val="20"/>
                <w:szCs w:val="20"/>
              </w:rPr>
            </w:pPr>
          </w:p>
        </w:tc>
        <w:tc>
          <w:tcPr>
            <w:tcW w:w="7038" w:type="dxa"/>
          </w:tcPr>
          <w:p w14:paraId="54FC47BC" w14:textId="0B4E4B89" w:rsidR="005B6C9F" w:rsidRPr="00046F7A" w:rsidRDefault="00D71086" w:rsidP="00D71086">
            <w:pPr>
              <w:tabs>
                <w:tab w:val="left" w:pos="0"/>
                <w:tab w:val="left" w:pos="709"/>
              </w:tabs>
              <w:jc w:val="both"/>
              <w:rPr>
                <w:rFonts w:ascii="Arial" w:hAnsi="Arial" w:cs="Arial"/>
                <w:sz w:val="20"/>
                <w:szCs w:val="20"/>
              </w:rPr>
            </w:pPr>
            <w:r w:rsidRPr="00046F7A">
              <w:rPr>
                <w:rFonts w:ascii="Arial" w:hAnsi="Arial" w:cs="Arial"/>
                <w:sz w:val="20"/>
                <w:szCs w:val="20"/>
              </w:rPr>
              <w:t xml:space="preserve">Užpildytas ir pasirašytas deklaracijas, patvirtinančias sutikimą būti Subtiekėju, Ūkio subjektu, kurio pajėgumais remiamasi Perkančiojo subjekto atliekamame Pirkime, ar/ar Kvazisubtiekėjo sutikimą būti įdarbintu Pirkimo laimėjimo atveju pagal SPS 6 priedo 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 </w:t>
            </w:r>
          </w:p>
        </w:tc>
        <w:tc>
          <w:tcPr>
            <w:tcW w:w="6488" w:type="dxa"/>
          </w:tcPr>
          <w:p w14:paraId="6D58E8A9" w14:textId="33ACDF9E" w:rsidR="005B6C9F" w:rsidRPr="00046F7A" w:rsidRDefault="00F70695" w:rsidP="00F70695">
            <w:pPr>
              <w:jc w:val="both"/>
              <w:rPr>
                <w:rFonts w:ascii="Arial" w:hAnsi="Arial" w:cs="Arial"/>
                <w:sz w:val="20"/>
                <w:szCs w:val="20"/>
                <w:lang w:val="en-US"/>
              </w:rPr>
            </w:pPr>
            <w:r w:rsidRPr="00046F7A">
              <w:rPr>
                <w:rFonts w:ascii="Arial" w:hAnsi="Arial" w:cs="Arial"/>
                <w:sz w:val="20"/>
                <w:szCs w:val="20"/>
                <w:lang w:val="en-US"/>
              </w:rPr>
              <w:t>Completed and signed declarations confirming the consent to be the Sub</w:t>
            </w:r>
            <w:r w:rsidR="00CD2F8B" w:rsidRPr="00046F7A">
              <w:rPr>
                <w:rFonts w:ascii="Arial" w:hAnsi="Arial" w:cs="Arial"/>
                <w:sz w:val="20"/>
                <w:szCs w:val="20"/>
                <w:lang w:val="en-US"/>
              </w:rPr>
              <w:t>-supplie</w:t>
            </w:r>
            <w:r w:rsidRPr="00046F7A">
              <w:rPr>
                <w:rFonts w:ascii="Arial" w:hAnsi="Arial" w:cs="Arial"/>
                <w:sz w:val="20"/>
                <w:szCs w:val="20"/>
                <w:lang w:val="en-US"/>
              </w:rPr>
              <w:t xml:space="preserve">r, the economic entity whose capacity is relied </w:t>
            </w:r>
            <w:r w:rsidR="00CD2F8B" w:rsidRPr="00046F7A">
              <w:rPr>
                <w:rFonts w:ascii="Arial" w:hAnsi="Arial" w:cs="Arial"/>
                <w:sz w:val="20"/>
                <w:szCs w:val="20"/>
                <w:lang w:val="en-US"/>
              </w:rPr>
              <w:t xml:space="preserve">on </w:t>
            </w:r>
            <w:r w:rsidRPr="00046F7A">
              <w:rPr>
                <w:rFonts w:ascii="Arial" w:hAnsi="Arial" w:cs="Arial"/>
                <w:sz w:val="20"/>
                <w:szCs w:val="20"/>
                <w:lang w:val="en-US"/>
              </w:rPr>
              <w:t xml:space="preserve">for the Procurement performed by the </w:t>
            </w:r>
            <w:r w:rsidR="00CD2F8B" w:rsidRPr="00046F7A">
              <w:rPr>
                <w:rFonts w:ascii="Arial" w:hAnsi="Arial" w:cs="Arial"/>
                <w:sz w:val="20"/>
                <w:szCs w:val="20"/>
                <w:lang w:val="en-US"/>
              </w:rPr>
              <w:t>Contracting E</w:t>
            </w:r>
            <w:r w:rsidRPr="00046F7A">
              <w:rPr>
                <w:rFonts w:ascii="Arial" w:hAnsi="Arial" w:cs="Arial"/>
                <w:sz w:val="20"/>
                <w:szCs w:val="20"/>
                <w:lang w:val="en-US"/>
              </w:rPr>
              <w:t xml:space="preserve">ntity and/or the </w:t>
            </w:r>
            <w:r w:rsidR="00CD2F8B" w:rsidRPr="00046F7A">
              <w:rPr>
                <w:rFonts w:ascii="Arial" w:hAnsi="Arial" w:cs="Arial"/>
                <w:sz w:val="20"/>
                <w:szCs w:val="20"/>
                <w:lang w:val="en-US"/>
              </w:rPr>
              <w:t>Q</w:t>
            </w:r>
            <w:r w:rsidRPr="00046F7A">
              <w:rPr>
                <w:rFonts w:ascii="Arial" w:hAnsi="Arial" w:cs="Arial"/>
                <w:sz w:val="20"/>
                <w:szCs w:val="20"/>
                <w:lang w:val="en-US"/>
              </w:rPr>
              <w:t>uasi</w:t>
            </w:r>
            <w:r w:rsidR="00CD2F8B" w:rsidRPr="00046F7A">
              <w:rPr>
                <w:rFonts w:ascii="Arial" w:hAnsi="Arial" w:cs="Arial"/>
                <w:sz w:val="20"/>
                <w:szCs w:val="20"/>
                <w:lang w:val="en-US"/>
              </w:rPr>
              <w:t>-</w:t>
            </w:r>
            <w:r w:rsidR="00107AD8" w:rsidRPr="00046F7A">
              <w:rPr>
                <w:rFonts w:ascii="Arial" w:hAnsi="Arial" w:cs="Arial"/>
                <w:sz w:val="20"/>
                <w:szCs w:val="20"/>
                <w:lang w:val="en-US"/>
              </w:rPr>
              <w:t>S</w:t>
            </w:r>
            <w:r w:rsidRPr="00046F7A">
              <w:rPr>
                <w:rFonts w:ascii="Arial" w:hAnsi="Arial" w:cs="Arial"/>
                <w:sz w:val="20"/>
                <w:szCs w:val="20"/>
                <w:lang w:val="en-US"/>
              </w:rPr>
              <w:t>ub-</w:t>
            </w:r>
            <w:r w:rsidR="00CD2F8B" w:rsidRPr="00046F7A">
              <w:rPr>
                <w:rFonts w:ascii="Arial" w:hAnsi="Arial" w:cs="Arial"/>
                <w:sz w:val="20"/>
                <w:szCs w:val="20"/>
                <w:lang w:val="en-US"/>
              </w:rPr>
              <w:t>supplie</w:t>
            </w:r>
            <w:r w:rsidRPr="00046F7A">
              <w:rPr>
                <w:rFonts w:ascii="Arial" w:hAnsi="Arial" w:cs="Arial"/>
                <w:sz w:val="20"/>
                <w:szCs w:val="20"/>
                <w:lang w:val="en-US"/>
              </w:rPr>
              <w:t xml:space="preserve">r's consent to be employed in case of winning the Procurement, according to the </w:t>
            </w:r>
            <w:r w:rsidR="00CD2F8B" w:rsidRPr="00046F7A">
              <w:rPr>
                <w:rFonts w:ascii="Arial" w:hAnsi="Arial" w:cs="Arial"/>
                <w:sz w:val="20"/>
                <w:szCs w:val="20"/>
                <w:lang w:val="en-US"/>
              </w:rPr>
              <w:t>appendixes</w:t>
            </w:r>
            <w:r w:rsidRPr="00046F7A">
              <w:rPr>
                <w:rFonts w:ascii="Arial" w:hAnsi="Arial" w:cs="Arial"/>
                <w:sz w:val="20"/>
                <w:szCs w:val="20"/>
                <w:lang w:val="en-US"/>
              </w:rPr>
              <w:t xml:space="preserve"> attached to Annex 6 to the SPC, or other documents specifying the title of the Procurement and the works/services</w:t>
            </w:r>
            <w:r w:rsidR="00CD2F8B" w:rsidRPr="00046F7A">
              <w:rPr>
                <w:rFonts w:ascii="Arial" w:hAnsi="Arial" w:cs="Arial"/>
                <w:sz w:val="20"/>
                <w:szCs w:val="20"/>
                <w:lang w:val="en-US"/>
              </w:rPr>
              <w:t>/</w:t>
            </w:r>
            <w:r w:rsidRPr="00046F7A">
              <w:rPr>
                <w:rFonts w:ascii="Arial" w:hAnsi="Arial" w:cs="Arial"/>
                <w:sz w:val="20"/>
                <w:szCs w:val="20"/>
                <w:lang w:val="en-US"/>
              </w:rPr>
              <w:t>goods delegated to be performed, and providing a confirmation that the entities in question agree/promise to implement the Contract jointly with the Supplier and be accessible throughout the term of the Contract.</w:t>
            </w:r>
          </w:p>
        </w:tc>
      </w:tr>
      <w:tr w:rsidR="00F81DCB" w:rsidRPr="006C6662" w14:paraId="72A3DF69" w14:textId="77777777" w:rsidTr="003916CF">
        <w:tc>
          <w:tcPr>
            <w:tcW w:w="895" w:type="dxa"/>
          </w:tcPr>
          <w:p w14:paraId="0611750A" w14:textId="42C92F44" w:rsidR="00F81DCB" w:rsidRPr="006C6662" w:rsidRDefault="00EF4C04" w:rsidP="00F81DCB">
            <w:pPr>
              <w:rPr>
                <w:rFonts w:ascii="Arial" w:hAnsi="Arial" w:cs="Arial"/>
                <w:sz w:val="20"/>
                <w:szCs w:val="20"/>
              </w:rPr>
            </w:pPr>
            <w:r>
              <w:rPr>
                <w:rFonts w:ascii="Arial" w:hAnsi="Arial" w:cs="Arial"/>
                <w:sz w:val="20"/>
                <w:szCs w:val="20"/>
              </w:rPr>
              <w:t>7</w:t>
            </w:r>
            <w:r w:rsidR="00F81DCB" w:rsidRPr="006C6662">
              <w:rPr>
                <w:rFonts w:ascii="Arial" w:hAnsi="Arial" w:cs="Arial"/>
                <w:sz w:val="20"/>
                <w:szCs w:val="20"/>
              </w:rPr>
              <w:t>.3.</w:t>
            </w:r>
          </w:p>
        </w:tc>
        <w:tc>
          <w:tcPr>
            <w:tcW w:w="7038" w:type="dxa"/>
          </w:tcPr>
          <w:p w14:paraId="66C3A605" w14:textId="1EECA063" w:rsidR="00F81DCB" w:rsidRPr="00B8621C" w:rsidRDefault="00B8621C" w:rsidP="00F81DCB">
            <w:pPr>
              <w:jc w:val="both"/>
              <w:rPr>
                <w:rFonts w:ascii="Arial" w:hAnsi="Arial" w:cs="Arial"/>
                <w:color w:val="000000"/>
                <w:sz w:val="20"/>
                <w:szCs w:val="20"/>
              </w:rPr>
            </w:pPr>
            <w:r w:rsidRPr="00B8621C">
              <w:rPr>
                <w:rFonts w:ascii="Arial" w:hAnsi="Arial" w:cs="Arial"/>
                <w:color w:val="000000"/>
                <w:sz w:val="20"/>
                <w:szCs w:val="20"/>
              </w:rPr>
              <w:t>Paraiškos</w:t>
            </w:r>
            <w:r w:rsidR="00F81DCB" w:rsidRPr="00B8621C">
              <w:rPr>
                <w:rFonts w:ascii="Arial" w:hAnsi="Arial" w:cs="Arial"/>
                <w:color w:val="000000"/>
                <w:sz w:val="20"/>
                <w:szCs w:val="20"/>
              </w:rPr>
              <w:t xml:space="preserve"> forma, Pirkimo sąlygų priedai ir kiti dokumentai turi būti pateikiami lietuvių arba anglų kalba. </w:t>
            </w:r>
          </w:p>
        </w:tc>
        <w:tc>
          <w:tcPr>
            <w:tcW w:w="6488" w:type="dxa"/>
          </w:tcPr>
          <w:p w14:paraId="7AC50027" w14:textId="13A67E60" w:rsidR="00F81DCB" w:rsidRPr="00F81DCB" w:rsidRDefault="00F81DCB" w:rsidP="00F81DCB">
            <w:pPr>
              <w:jc w:val="both"/>
              <w:rPr>
                <w:rFonts w:ascii="Arial" w:hAnsi="Arial" w:cs="Arial"/>
                <w:color w:val="000000"/>
                <w:sz w:val="20"/>
                <w:szCs w:val="20"/>
                <w:lang w:val="en-GB"/>
              </w:rPr>
            </w:pPr>
            <w:r w:rsidRPr="00F81DCB">
              <w:rPr>
                <w:rFonts w:ascii="Arial" w:hAnsi="Arial" w:cs="Arial"/>
                <w:color w:val="000000"/>
                <w:sz w:val="20"/>
                <w:szCs w:val="20"/>
                <w:lang w:val="en-GB"/>
              </w:rPr>
              <w:t xml:space="preserve">The </w:t>
            </w:r>
            <w:r w:rsidR="00B8621C">
              <w:rPr>
                <w:rFonts w:ascii="Arial" w:hAnsi="Arial" w:cs="Arial"/>
                <w:color w:val="000000"/>
                <w:sz w:val="20"/>
                <w:szCs w:val="20"/>
                <w:lang w:val="en-GB"/>
              </w:rPr>
              <w:t>Application</w:t>
            </w:r>
            <w:r w:rsidRPr="00F81DCB">
              <w:rPr>
                <w:rFonts w:ascii="Arial" w:hAnsi="Arial" w:cs="Arial"/>
                <w:color w:val="000000"/>
                <w:sz w:val="20"/>
                <w:szCs w:val="20"/>
                <w:lang w:val="en-GB"/>
              </w:rPr>
              <w:t xml:space="preserve"> form, annexes to the Procurement Conditions and other documents must be submitted in Lithuanian or in English. </w:t>
            </w:r>
          </w:p>
        </w:tc>
      </w:tr>
      <w:tr w:rsidR="005B6C9F" w:rsidRPr="006C6662" w14:paraId="2827FC0A" w14:textId="77777777" w:rsidTr="003916CF">
        <w:tc>
          <w:tcPr>
            <w:tcW w:w="895" w:type="dxa"/>
          </w:tcPr>
          <w:p w14:paraId="13BEBA1B" w14:textId="65889BF8" w:rsidR="005B6C9F" w:rsidRPr="006C6662" w:rsidRDefault="00EF4C04">
            <w:pPr>
              <w:rPr>
                <w:rFonts w:ascii="Arial" w:hAnsi="Arial" w:cs="Arial"/>
                <w:sz w:val="20"/>
                <w:szCs w:val="20"/>
              </w:rPr>
            </w:pPr>
            <w:r>
              <w:rPr>
                <w:rFonts w:ascii="Arial" w:hAnsi="Arial" w:cs="Arial"/>
                <w:sz w:val="20"/>
                <w:szCs w:val="20"/>
              </w:rPr>
              <w:t>8</w:t>
            </w:r>
            <w:r w:rsidR="00032768" w:rsidRPr="006C6662">
              <w:rPr>
                <w:rFonts w:ascii="Arial" w:hAnsi="Arial" w:cs="Arial"/>
                <w:sz w:val="20"/>
                <w:szCs w:val="20"/>
              </w:rPr>
              <w:t>.</w:t>
            </w:r>
          </w:p>
        </w:tc>
        <w:tc>
          <w:tcPr>
            <w:tcW w:w="7038" w:type="dxa"/>
            <w:vAlign w:val="center"/>
          </w:tcPr>
          <w:p w14:paraId="16F65422" w14:textId="3DE712B0" w:rsidR="005B6C9F" w:rsidRPr="00F830D7" w:rsidRDefault="00032768" w:rsidP="00E03A34">
            <w:pPr>
              <w:pStyle w:val="Antrat1"/>
            </w:pPr>
            <w:bookmarkStart w:id="28" w:name="_Toc184813399"/>
            <w:bookmarkStart w:id="29" w:name="_Toc219271327"/>
            <w:r w:rsidRPr="00F830D7">
              <w:t>PARAIŠKŲ NAGRINĖJIMAS IR VERTINIMAS</w:t>
            </w:r>
            <w:bookmarkEnd w:id="28"/>
            <w:bookmarkEnd w:id="29"/>
          </w:p>
        </w:tc>
        <w:tc>
          <w:tcPr>
            <w:tcW w:w="6488" w:type="dxa"/>
            <w:vAlign w:val="center"/>
          </w:tcPr>
          <w:p w14:paraId="03066A48" w14:textId="23E3A3FB" w:rsidR="005B6C9F" w:rsidRPr="00F830D7" w:rsidRDefault="00A43F2E" w:rsidP="00B21241">
            <w:pPr>
              <w:spacing w:before="120" w:after="120"/>
              <w:jc w:val="center"/>
              <w:rPr>
                <w:rFonts w:ascii="Arial" w:hAnsi="Arial" w:cs="Arial"/>
                <w:sz w:val="20"/>
                <w:szCs w:val="20"/>
              </w:rPr>
            </w:pPr>
            <w:r w:rsidRPr="00F830D7">
              <w:rPr>
                <w:rFonts w:ascii="Arial" w:hAnsi="Arial" w:cs="Arial"/>
                <w:b/>
                <w:bCs/>
                <w:sz w:val="20"/>
                <w:szCs w:val="20"/>
                <w:lang w:val="en-GB"/>
              </w:rPr>
              <w:t>EXAMINATION AND EVALUATION OF APPLICATIONS</w:t>
            </w:r>
          </w:p>
        </w:tc>
      </w:tr>
      <w:tr w:rsidR="005B6C9F" w:rsidRPr="006C6662" w14:paraId="765ECAAD" w14:textId="77777777" w:rsidTr="003916CF">
        <w:tc>
          <w:tcPr>
            <w:tcW w:w="895" w:type="dxa"/>
          </w:tcPr>
          <w:p w14:paraId="20FCC1BC" w14:textId="2413633E" w:rsidR="005B6C9F" w:rsidRPr="006C6662" w:rsidRDefault="00EF4C04">
            <w:pPr>
              <w:rPr>
                <w:rFonts w:ascii="Arial" w:hAnsi="Arial" w:cs="Arial"/>
                <w:sz w:val="20"/>
                <w:szCs w:val="20"/>
              </w:rPr>
            </w:pPr>
            <w:r>
              <w:rPr>
                <w:rFonts w:ascii="Arial" w:hAnsi="Arial" w:cs="Arial"/>
                <w:sz w:val="20"/>
                <w:szCs w:val="20"/>
              </w:rPr>
              <w:t>8</w:t>
            </w:r>
            <w:r w:rsidR="00032768" w:rsidRPr="006C6662">
              <w:rPr>
                <w:rFonts w:ascii="Arial" w:hAnsi="Arial" w:cs="Arial"/>
                <w:sz w:val="20"/>
                <w:szCs w:val="20"/>
              </w:rPr>
              <w:t>.1.</w:t>
            </w:r>
          </w:p>
        </w:tc>
        <w:tc>
          <w:tcPr>
            <w:tcW w:w="7038" w:type="dxa"/>
          </w:tcPr>
          <w:p w14:paraId="1BA11953" w14:textId="7CA9364E" w:rsidR="005B6C9F" w:rsidRPr="00F830D7" w:rsidRDefault="00032768" w:rsidP="00032768">
            <w:pPr>
              <w:pStyle w:val="Sraopastraipa"/>
              <w:tabs>
                <w:tab w:val="left" w:pos="567"/>
              </w:tabs>
              <w:spacing w:before="60" w:after="60"/>
              <w:ind w:left="0"/>
              <w:jc w:val="both"/>
              <w:rPr>
                <w:rFonts w:ascii="Arial" w:hAnsi="Arial" w:cs="Arial"/>
                <w:bCs/>
                <w:sz w:val="20"/>
                <w:szCs w:val="20"/>
              </w:rPr>
            </w:pPr>
            <w:r w:rsidRPr="00F830D7">
              <w:rPr>
                <w:rFonts w:ascii="Arial" w:hAnsi="Arial" w:cs="Arial"/>
                <w:bCs/>
                <w:sz w:val="20"/>
                <w:szCs w:val="20"/>
              </w:rPr>
              <w:t>Paraiškos bus vertinamos pagal BPS nuostatas (žr. BPS 9 skyrių).</w:t>
            </w:r>
          </w:p>
        </w:tc>
        <w:tc>
          <w:tcPr>
            <w:tcW w:w="6488" w:type="dxa"/>
          </w:tcPr>
          <w:p w14:paraId="0E553855" w14:textId="531E81A2" w:rsidR="005B6C9F" w:rsidRPr="00F830D7" w:rsidRDefault="00A43F2E" w:rsidP="00A43F2E">
            <w:pPr>
              <w:pStyle w:val="Sraopastraipa"/>
              <w:tabs>
                <w:tab w:val="left" w:pos="567"/>
              </w:tabs>
              <w:spacing w:before="60" w:after="60"/>
              <w:ind w:left="0"/>
              <w:jc w:val="both"/>
              <w:rPr>
                <w:rFonts w:ascii="Arial" w:hAnsi="Arial" w:cs="Arial"/>
                <w:bCs/>
                <w:sz w:val="20"/>
                <w:szCs w:val="20"/>
                <w:lang w:val="en-GB"/>
              </w:rPr>
            </w:pPr>
            <w:r w:rsidRPr="00F830D7">
              <w:rPr>
                <w:rFonts w:ascii="Arial" w:hAnsi="Arial" w:cs="Arial"/>
                <w:bCs/>
                <w:sz w:val="20"/>
                <w:szCs w:val="20"/>
                <w:lang w:val="en-GB"/>
              </w:rPr>
              <w:t xml:space="preserve">Applications will be </w:t>
            </w:r>
            <w:r w:rsidR="001B7DBA" w:rsidRPr="00F830D7">
              <w:rPr>
                <w:rFonts w:ascii="Arial" w:hAnsi="Arial" w:cs="Arial"/>
                <w:bCs/>
                <w:sz w:val="20"/>
                <w:szCs w:val="20"/>
                <w:lang w:val="en-GB"/>
              </w:rPr>
              <w:t>examined</w:t>
            </w:r>
            <w:r w:rsidRPr="00F830D7">
              <w:rPr>
                <w:rFonts w:ascii="Arial" w:hAnsi="Arial" w:cs="Arial"/>
                <w:bCs/>
                <w:sz w:val="20"/>
                <w:szCs w:val="20"/>
                <w:lang w:val="en-GB"/>
              </w:rPr>
              <w:t xml:space="preserve"> in accordance with the provisions of the GPC (see Chapter 9 of the GPC).</w:t>
            </w:r>
          </w:p>
        </w:tc>
      </w:tr>
      <w:tr w:rsidR="00D71086" w:rsidRPr="006C6662" w14:paraId="1653D132" w14:textId="77777777" w:rsidTr="003916CF">
        <w:tc>
          <w:tcPr>
            <w:tcW w:w="895" w:type="dxa"/>
          </w:tcPr>
          <w:p w14:paraId="4EC7D070" w14:textId="3A3282F4" w:rsidR="00D71086" w:rsidRPr="006C6662" w:rsidRDefault="00EF4C04">
            <w:pPr>
              <w:rPr>
                <w:rFonts w:ascii="Arial" w:hAnsi="Arial" w:cs="Arial"/>
                <w:sz w:val="20"/>
                <w:szCs w:val="20"/>
              </w:rPr>
            </w:pPr>
            <w:r>
              <w:rPr>
                <w:rFonts w:ascii="Arial" w:hAnsi="Arial" w:cs="Arial"/>
                <w:sz w:val="20"/>
                <w:szCs w:val="20"/>
              </w:rPr>
              <w:t>8</w:t>
            </w:r>
            <w:r w:rsidR="00032768" w:rsidRPr="006C6662">
              <w:rPr>
                <w:rFonts w:ascii="Arial" w:hAnsi="Arial" w:cs="Arial"/>
                <w:sz w:val="20"/>
                <w:szCs w:val="20"/>
              </w:rPr>
              <w:t>.2.</w:t>
            </w:r>
          </w:p>
        </w:tc>
        <w:tc>
          <w:tcPr>
            <w:tcW w:w="7038" w:type="dxa"/>
          </w:tcPr>
          <w:p w14:paraId="629444CF" w14:textId="5512573C" w:rsidR="00D71086" w:rsidRPr="00F830D7" w:rsidRDefault="00032768" w:rsidP="00032768">
            <w:pPr>
              <w:jc w:val="both"/>
              <w:rPr>
                <w:rFonts w:ascii="Arial" w:hAnsi="Arial" w:cs="Arial"/>
                <w:sz w:val="20"/>
                <w:szCs w:val="20"/>
              </w:rPr>
            </w:pPr>
            <w:r w:rsidRPr="00F830D7">
              <w:rPr>
                <w:rFonts w:ascii="Arial" w:hAnsi="Arial" w:cs="Arial"/>
                <w:bCs/>
                <w:sz w:val="20"/>
                <w:szCs w:val="20"/>
              </w:rPr>
              <w:t>Tiekėjai, kurių Paraiška ir EBVPD atitinka Pirkimo sąlygose išdėstytus reikalavimus, bus kviečiami pateikti Pirminius pasiūlymus</w:t>
            </w:r>
            <w:r w:rsidR="00211E4A" w:rsidRPr="00F830D7">
              <w:rPr>
                <w:rFonts w:ascii="Arial" w:hAnsi="Arial" w:cs="Arial"/>
                <w:bCs/>
                <w:sz w:val="20"/>
                <w:szCs w:val="20"/>
              </w:rPr>
              <w:t>.</w:t>
            </w:r>
          </w:p>
        </w:tc>
        <w:tc>
          <w:tcPr>
            <w:tcW w:w="6488" w:type="dxa"/>
          </w:tcPr>
          <w:p w14:paraId="6D209728" w14:textId="018FCB69" w:rsidR="00D71086" w:rsidRPr="00F830D7" w:rsidRDefault="00A43F2E" w:rsidP="00D22493">
            <w:pPr>
              <w:jc w:val="both"/>
              <w:rPr>
                <w:rFonts w:ascii="Arial" w:hAnsi="Arial" w:cs="Arial"/>
                <w:sz w:val="20"/>
                <w:szCs w:val="20"/>
              </w:rPr>
            </w:pPr>
            <w:r w:rsidRPr="00F830D7">
              <w:rPr>
                <w:rFonts w:ascii="Arial" w:hAnsi="Arial" w:cs="Arial"/>
                <w:bCs/>
                <w:sz w:val="20"/>
                <w:szCs w:val="20"/>
                <w:lang w:val="en-GB"/>
              </w:rPr>
              <w:t xml:space="preserve">Suppliers whose Application and ESPD/grounds for exclusion and qualification meets the requirements established in the Procurement </w:t>
            </w:r>
            <w:r w:rsidR="004956D4" w:rsidRPr="00F830D7">
              <w:rPr>
                <w:rFonts w:ascii="Arial" w:hAnsi="Arial" w:cs="Arial"/>
                <w:bCs/>
                <w:sz w:val="20"/>
                <w:szCs w:val="20"/>
                <w:lang w:val="en-GB"/>
              </w:rPr>
              <w:t>c</w:t>
            </w:r>
            <w:r w:rsidRPr="00F830D7">
              <w:rPr>
                <w:rFonts w:ascii="Arial" w:hAnsi="Arial" w:cs="Arial"/>
                <w:bCs/>
                <w:sz w:val="20"/>
                <w:szCs w:val="20"/>
                <w:lang w:val="en-GB"/>
              </w:rPr>
              <w:t>onditions</w:t>
            </w:r>
            <w:r w:rsidR="00F830D7" w:rsidRPr="00F830D7">
              <w:rPr>
                <w:rFonts w:ascii="Arial" w:hAnsi="Arial" w:cs="Arial"/>
                <w:bCs/>
                <w:sz w:val="20"/>
                <w:szCs w:val="20"/>
                <w:lang w:val="en-GB"/>
              </w:rPr>
              <w:t>,</w:t>
            </w:r>
          </w:p>
        </w:tc>
      </w:tr>
      <w:tr w:rsidR="00D71086" w:rsidRPr="006C6662" w14:paraId="5C901D51" w14:textId="77777777" w:rsidTr="003916CF">
        <w:tc>
          <w:tcPr>
            <w:tcW w:w="895" w:type="dxa"/>
          </w:tcPr>
          <w:p w14:paraId="288D21CA" w14:textId="47B39F6C" w:rsidR="00D71086" w:rsidRPr="006C6662" w:rsidRDefault="00EF4C04">
            <w:pPr>
              <w:rPr>
                <w:rFonts w:ascii="Arial" w:hAnsi="Arial" w:cs="Arial"/>
                <w:sz w:val="20"/>
                <w:szCs w:val="20"/>
              </w:rPr>
            </w:pPr>
            <w:r>
              <w:rPr>
                <w:rFonts w:ascii="Arial" w:hAnsi="Arial" w:cs="Arial"/>
                <w:sz w:val="20"/>
                <w:szCs w:val="20"/>
              </w:rPr>
              <w:t>9</w:t>
            </w:r>
            <w:r w:rsidR="00A2076C" w:rsidRPr="006C6662">
              <w:rPr>
                <w:rFonts w:ascii="Arial" w:hAnsi="Arial" w:cs="Arial"/>
                <w:sz w:val="20"/>
                <w:szCs w:val="20"/>
              </w:rPr>
              <w:t>.</w:t>
            </w:r>
          </w:p>
        </w:tc>
        <w:tc>
          <w:tcPr>
            <w:tcW w:w="7038" w:type="dxa"/>
            <w:vAlign w:val="center"/>
          </w:tcPr>
          <w:p w14:paraId="495605D1" w14:textId="36939D20" w:rsidR="00D71086" w:rsidRPr="006C6662" w:rsidRDefault="00A2076C" w:rsidP="00E03A34">
            <w:pPr>
              <w:pStyle w:val="Antrat1"/>
            </w:pPr>
            <w:bookmarkStart w:id="30" w:name="_Toc184813400"/>
            <w:bookmarkStart w:id="31" w:name="_Toc219271328"/>
            <w:r w:rsidRPr="006C6662">
              <w:t>REIKALAVIMAI PASIŪLYMŲ PATEIKIMUI</w:t>
            </w:r>
            <w:bookmarkEnd w:id="30"/>
            <w:bookmarkEnd w:id="31"/>
          </w:p>
        </w:tc>
        <w:tc>
          <w:tcPr>
            <w:tcW w:w="6488" w:type="dxa"/>
            <w:vAlign w:val="center"/>
          </w:tcPr>
          <w:p w14:paraId="042A0F0D" w14:textId="01CA6CAA" w:rsidR="00D71086" w:rsidRPr="006C6662" w:rsidRDefault="00E77BFE" w:rsidP="00792920">
            <w:pPr>
              <w:jc w:val="center"/>
              <w:rPr>
                <w:rFonts w:ascii="Arial" w:hAnsi="Arial" w:cs="Arial"/>
                <w:sz w:val="20"/>
                <w:szCs w:val="20"/>
              </w:rPr>
            </w:pPr>
            <w:r w:rsidRPr="006C6662">
              <w:rPr>
                <w:rFonts w:ascii="Arial" w:hAnsi="Arial" w:cs="Arial"/>
                <w:b/>
                <w:bCs/>
                <w:sz w:val="20"/>
                <w:szCs w:val="20"/>
                <w:lang w:val="en-GB"/>
              </w:rPr>
              <w:t>REQUIREMENTS FOR SUBMISSION OF TENDERS</w:t>
            </w:r>
          </w:p>
        </w:tc>
      </w:tr>
      <w:tr w:rsidR="00D71086" w:rsidRPr="006C6662" w14:paraId="208AABA2" w14:textId="77777777" w:rsidTr="003916CF">
        <w:tc>
          <w:tcPr>
            <w:tcW w:w="895" w:type="dxa"/>
          </w:tcPr>
          <w:p w14:paraId="1FC1A417" w14:textId="4BFB367B" w:rsidR="00D71086" w:rsidRPr="006C6662" w:rsidRDefault="00EF4C04">
            <w:pPr>
              <w:rPr>
                <w:rFonts w:ascii="Arial" w:hAnsi="Arial" w:cs="Arial"/>
                <w:sz w:val="20"/>
                <w:szCs w:val="20"/>
              </w:rPr>
            </w:pPr>
            <w:r>
              <w:rPr>
                <w:rFonts w:ascii="Arial" w:hAnsi="Arial" w:cs="Arial"/>
                <w:sz w:val="20"/>
                <w:szCs w:val="20"/>
              </w:rPr>
              <w:t>9</w:t>
            </w:r>
            <w:r w:rsidR="00211E4A" w:rsidRPr="006C6662">
              <w:rPr>
                <w:rFonts w:ascii="Arial" w:hAnsi="Arial" w:cs="Arial"/>
                <w:sz w:val="20"/>
                <w:szCs w:val="20"/>
              </w:rPr>
              <w:t>.1.</w:t>
            </w:r>
          </w:p>
        </w:tc>
        <w:tc>
          <w:tcPr>
            <w:tcW w:w="7038" w:type="dxa"/>
          </w:tcPr>
          <w:p w14:paraId="62C0BCE7" w14:textId="2A891BE3" w:rsidR="00D71086" w:rsidRPr="006C6662" w:rsidRDefault="00211E4A" w:rsidP="00211E4A">
            <w:pPr>
              <w:tabs>
                <w:tab w:val="left" w:pos="567"/>
              </w:tabs>
              <w:spacing w:before="60" w:after="60"/>
              <w:jc w:val="both"/>
              <w:rPr>
                <w:rFonts w:ascii="Arial" w:hAnsi="Arial" w:cs="Arial"/>
                <w:i/>
                <w:iCs/>
                <w:color w:val="FF0000"/>
                <w:sz w:val="20"/>
                <w:szCs w:val="20"/>
                <w:u w:val="single"/>
              </w:rPr>
            </w:pPr>
            <w:r w:rsidRPr="006C6662">
              <w:rPr>
                <w:rFonts w:ascii="Arial" w:hAnsi="Arial" w:cs="Arial"/>
                <w:sz w:val="20"/>
                <w:szCs w:val="20"/>
              </w:rPr>
              <w:t xml:space="preserve">Pasiūlymą reikia pateikti CVP IS priemonėmis į elektroninių pasiūlymų dėžutę ne vėliau kaip iki CVP IS nurodyto termino pabaigos. </w:t>
            </w:r>
            <w:r w:rsidRPr="006C6662">
              <w:rPr>
                <w:rFonts w:ascii="Arial" w:eastAsia="Calibri" w:hAnsi="Arial" w:cs="Arial"/>
                <w:bCs/>
                <w:sz w:val="20"/>
                <w:szCs w:val="20"/>
              </w:rPr>
              <w:t>Perkantysis subjektas, gavęs Pasiūlymą kitomis, nei šiame punkte nurodytomis, priemonėmis, apie tai informuoja Tiekėją, o tokio Pasiūlymo nenagrinėja ir nevertina.</w:t>
            </w:r>
          </w:p>
        </w:tc>
        <w:tc>
          <w:tcPr>
            <w:tcW w:w="6488" w:type="dxa"/>
          </w:tcPr>
          <w:p w14:paraId="171BCCC0" w14:textId="11E781E4" w:rsidR="00D71086" w:rsidRPr="006C6662" w:rsidRDefault="00E77BFE" w:rsidP="00D22493">
            <w:pPr>
              <w:tabs>
                <w:tab w:val="left" w:pos="567"/>
              </w:tabs>
              <w:spacing w:before="60" w:after="60"/>
              <w:jc w:val="both"/>
              <w:rPr>
                <w:rFonts w:ascii="Arial" w:hAnsi="Arial" w:cs="Arial"/>
                <w:i/>
                <w:iCs/>
                <w:color w:val="FF0000"/>
                <w:sz w:val="20"/>
                <w:szCs w:val="20"/>
                <w:u w:val="single"/>
                <w:lang w:val="en-GB"/>
              </w:rPr>
            </w:pPr>
            <w:r w:rsidRPr="006C6662">
              <w:rPr>
                <w:rFonts w:ascii="Arial" w:hAnsi="Arial" w:cs="Arial"/>
                <w:sz w:val="20"/>
                <w:szCs w:val="20"/>
                <w:lang w:val="en-GB"/>
              </w:rPr>
              <w:t xml:space="preserve">The Tender must be submitted to the electronic tender box by means of the CPP IS no later than the deadline specified in the CPP IS. Upon receipt of the Tender by means other than those specified in this clause, </w:t>
            </w:r>
            <w:r w:rsidRPr="006C6662">
              <w:rPr>
                <w:rFonts w:ascii="Arial" w:hAnsi="Arial" w:cs="Arial"/>
                <w:sz w:val="20"/>
                <w:szCs w:val="20"/>
                <w:lang w:val="en-GB"/>
              </w:rPr>
              <w:lastRenderedPageBreak/>
              <w:t xml:space="preserve">the Contracting Entity shall inform the Supplier thereof, </w:t>
            </w:r>
            <w:r w:rsidRPr="006C6662">
              <w:rPr>
                <w:rFonts w:ascii="Arial" w:hAnsi="Arial" w:cs="Arial"/>
                <w:color w:val="000000"/>
                <w:sz w:val="20"/>
                <w:szCs w:val="20"/>
                <w:lang w:val="en-GB"/>
              </w:rPr>
              <w:t>and such Tenders shall not be examined or evaluated.</w:t>
            </w:r>
          </w:p>
        </w:tc>
      </w:tr>
      <w:tr w:rsidR="00D71086" w:rsidRPr="006C6662" w14:paraId="659E1B61" w14:textId="77777777" w:rsidTr="003916CF">
        <w:tc>
          <w:tcPr>
            <w:tcW w:w="895" w:type="dxa"/>
          </w:tcPr>
          <w:p w14:paraId="02E71D14" w14:textId="04718709" w:rsidR="00D71086" w:rsidRPr="006C6662" w:rsidRDefault="00EF4C04">
            <w:pPr>
              <w:rPr>
                <w:rFonts w:ascii="Arial" w:hAnsi="Arial" w:cs="Arial"/>
                <w:sz w:val="20"/>
                <w:szCs w:val="20"/>
              </w:rPr>
            </w:pPr>
            <w:r>
              <w:rPr>
                <w:rFonts w:ascii="Arial" w:hAnsi="Arial" w:cs="Arial"/>
                <w:sz w:val="20"/>
                <w:szCs w:val="20"/>
              </w:rPr>
              <w:lastRenderedPageBreak/>
              <w:t>9</w:t>
            </w:r>
            <w:r w:rsidR="00211E4A" w:rsidRPr="006C6662">
              <w:rPr>
                <w:rFonts w:ascii="Arial" w:hAnsi="Arial" w:cs="Arial"/>
                <w:sz w:val="20"/>
                <w:szCs w:val="20"/>
              </w:rPr>
              <w:t>.2.</w:t>
            </w:r>
          </w:p>
        </w:tc>
        <w:tc>
          <w:tcPr>
            <w:tcW w:w="7038" w:type="dxa"/>
          </w:tcPr>
          <w:p w14:paraId="775336B8" w14:textId="6451A08D" w:rsidR="00D71086" w:rsidRPr="006C6662" w:rsidRDefault="00211E4A">
            <w:pPr>
              <w:rPr>
                <w:rFonts w:ascii="Arial" w:hAnsi="Arial" w:cs="Arial"/>
                <w:sz w:val="20"/>
                <w:szCs w:val="20"/>
              </w:rPr>
            </w:pPr>
            <w:r w:rsidRPr="006C6662">
              <w:rPr>
                <w:rFonts w:ascii="Arial" w:hAnsi="Arial" w:cs="Arial"/>
                <w:b/>
                <w:sz w:val="20"/>
                <w:szCs w:val="20"/>
              </w:rPr>
              <w:t>Pirminiame pasiūlyme Tiekėjas turi pateikti:</w:t>
            </w:r>
          </w:p>
        </w:tc>
        <w:tc>
          <w:tcPr>
            <w:tcW w:w="6488" w:type="dxa"/>
          </w:tcPr>
          <w:p w14:paraId="4E67225D" w14:textId="6BA2AECA" w:rsidR="00D71086" w:rsidRPr="006C6662" w:rsidRDefault="00E77BFE" w:rsidP="00D22493">
            <w:pPr>
              <w:jc w:val="both"/>
              <w:rPr>
                <w:rFonts w:ascii="Arial" w:hAnsi="Arial" w:cs="Arial"/>
                <w:sz w:val="20"/>
                <w:szCs w:val="20"/>
              </w:rPr>
            </w:pPr>
            <w:r w:rsidRPr="006C6662">
              <w:rPr>
                <w:rFonts w:ascii="Arial" w:hAnsi="Arial" w:cs="Arial"/>
                <w:b/>
                <w:sz w:val="20"/>
                <w:szCs w:val="20"/>
                <w:lang w:val="en-GB"/>
              </w:rPr>
              <w:t xml:space="preserve">In the </w:t>
            </w:r>
            <w:r w:rsidR="00754397" w:rsidRPr="006C6662">
              <w:rPr>
                <w:rFonts w:ascii="Arial" w:hAnsi="Arial" w:cs="Arial"/>
                <w:b/>
                <w:sz w:val="20"/>
                <w:szCs w:val="20"/>
                <w:lang w:val="en-GB"/>
              </w:rPr>
              <w:t>I</w:t>
            </w:r>
            <w:r w:rsidRPr="006C6662">
              <w:rPr>
                <w:rFonts w:ascii="Arial" w:hAnsi="Arial" w:cs="Arial"/>
                <w:b/>
                <w:sz w:val="20"/>
                <w:szCs w:val="20"/>
                <w:lang w:val="en-GB"/>
              </w:rPr>
              <w:t xml:space="preserve">nitial </w:t>
            </w:r>
            <w:r w:rsidR="00754397" w:rsidRPr="006C6662">
              <w:rPr>
                <w:rFonts w:ascii="Arial" w:hAnsi="Arial" w:cs="Arial"/>
                <w:b/>
                <w:sz w:val="20"/>
                <w:szCs w:val="20"/>
                <w:lang w:val="en-GB"/>
              </w:rPr>
              <w:t>T</w:t>
            </w:r>
            <w:r w:rsidRPr="006C6662">
              <w:rPr>
                <w:rFonts w:ascii="Arial" w:hAnsi="Arial" w:cs="Arial"/>
                <w:b/>
                <w:sz w:val="20"/>
                <w:szCs w:val="20"/>
                <w:lang w:val="en-GB"/>
              </w:rPr>
              <w:t>ender the Supplier shall provide:</w:t>
            </w:r>
          </w:p>
        </w:tc>
      </w:tr>
      <w:tr w:rsidR="00D71086" w:rsidRPr="006C6662" w14:paraId="21AB199B" w14:textId="77777777" w:rsidTr="003916CF">
        <w:tc>
          <w:tcPr>
            <w:tcW w:w="895" w:type="dxa"/>
          </w:tcPr>
          <w:p w14:paraId="7D8D5105" w14:textId="0B6C90FA" w:rsidR="00D71086" w:rsidRPr="009B52C8" w:rsidRDefault="00EF4C04" w:rsidP="003916CF">
            <w:pPr>
              <w:rPr>
                <w:rFonts w:ascii="Arial" w:hAnsi="Arial" w:cs="Arial"/>
                <w:sz w:val="20"/>
                <w:szCs w:val="20"/>
              </w:rPr>
            </w:pPr>
            <w:r>
              <w:rPr>
                <w:rFonts w:ascii="Arial" w:hAnsi="Arial" w:cs="Arial"/>
                <w:sz w:val="20"/>
                <w:szCs w:val="20"/>
              </w:rPr>
              <w:t>9</w:t>
            </w:r>
            <w:r w:rsidR="009B52C8">
              <w:rPr>
                <w:rFonts w:ascii="Arial" w:hAnsi="Arial" w:cs="Arial"/>
                <w:sz w:val="20"/>
                <w:szCs w:val="20"/>
              </w:rPr>
              <w:t>.2.1.</w:t>
            </w:r>
          </w:p>
        </w:tc>
        <w:tc>
          <w:tcPr>
            <w:tcW w:w="7038" w:type="dxa"/>
          </w:tcPr>
          <w:p w14:paraId="316A2587" w14:textId="760E3A20" w:rsidR="00D71086" w:rsidRPr="006C6662" w:rsidRDefault="00E5527C" w:rsidP="00E5527C">
            <w:pPr>
              <w:pStyle w:val="Sraopastraipa"/>
              <w:tabs>
                <w:tab w:val="left" w:pos="567"/>
              </w:tabs>
              <w:spacing w:before="60" w:after="60"/>
              <w:ind w:left="0"/>
              <w:jc w:val="both"/>
              <w:rPr>
                <w:rFonts w:ascii="Arial" w:hAnsi="Arial" w:cs="Arial"/>
                <w:sz w:val="20"/>
                <w:szCs w:val="20"/>
              </w:rPr>
            </w:pPr>
            <w:r w:rsidRPr="006C6662">
              <w:rPr>
                <w:rFonts w:ascii="Arial" w:hAnsi="Arial" w:cs="Arial"/>
                <w:sz w:val="20"/>
                <w:szCs w:val="20"/>
              </w:rPr>
              <w:t>Užpildytą ir kvalifikuotu elektroniniu ar fiziniu parašu pasirašytą Pasiūlymo formą.</w:t>
            </w:r>
          </w:p>
        </w:tc>
        <w:tc>
          <w:tcPr>
            <w:tcW w:w="6488" w:type="dxa"/>
          </w:tcPr>
          <w:p w14:paraId="502E777F" w14:textId="7C055565" w:rsidR="00D71086" w:rsidRPr="006C6662" w:rsidRDefault="00E72BBA" w:rsidP="00D22493">
            <w:pPr>
              <w:pStyle w:val="Sraopastraipa"/>
              <w:tabs>
                <w:tab w:val="left" w:pos="567"/>
              </w:tabs>
              <w:spacing w:before="60" w:after="60"/>
              <w:ind w:left="0"/>
              <w:jc w:val="both"/>
              <w:rPr>
                <w:rFonts w:ascii="Arial" w:hAnsi="Arial" w:cs="Arial"/>
                <w:sz w:val="20"/>
                <w:szCs w:val="20"/>
                <w:lang w:val="en-GB"/>
              </w:rPr>
            </w:pPr>
            <w:r w:rsidRPr="006C6662">
              <w:rPr>
                <w:rFonts w:ascii="Arial" w:hAnsi="Arial" w:cs="Arial"/>
                <w:sz w:val="20"/>
                <w:szCs w:val="20"/>
                <w:lang w:val="en-GB"/>
              </w:rPr>
              <w:t>The completed Tender form, signed with a qualified electronic or physical signature;</w:t>
            </w:r>
          </w:p>
        </w:tc>
      </w:tr>
      <w:tr w:rsidR="00D71086" w:rsidRPr="006C6662" w14:paraId="57A9B132" w14:textId="77777777" w:rsidTr="003916CF">
        <w:tc>
          <w:tcPr>
            <w:tcW w:w="895" w:type="dxa"/>
          </w:tcPr>
          <w:p w14:paraId="3C021A50" w14:textId="7D82029F" w:rsidR="00D71086" w:rsidRPr="009B52C8" w:rsidRDefault="00EF4C04" w:rsidP="003916CF">
            <w:pPr>
              <w:rPr>
                <w:rFonts w:ascii="Arial" w:hAnsi="Arial" w:cs="Arial"/>
                <w:sz w:val="20"/>
                <w:szCs w:val="20"/>
              </w:rPr>
            </w:pPr>
            <w:r>
              <w:rPr>
                <w:rFonts w:ascii="Arial" w:hAnsi="Arial" w:cs="Arial"/>
                <w:sz w:val="20"/>
                <w:szCs w:val="20"/>
              </w:rPr>
              <w:t>9</w:t>
            </w:r>
            <w:r w:rsidR="009B52C8">
              <w:rPr>
                <w:rFonts w:ascii="Arial" w:hAnsi="Arial" w:cs="Arial"/>
                <w:sz w:val="20"/>
                <w:szCs w:val="20"/>
              </w:rPr>
              <w:t>.2.2.</w:t>
            </w:r>
          </w:p>
        </w:tc>
        <w:tc>
          <w:tcPr>
            <w:tcW w:w="7038" w:type="dxa"/>
          </w:tcPr>
          <w:p w14:paraId="37B84215" w14:textId="5BFA0D07" w:rsidR="00D71086" w:rsidRPr="006C6662" w:rsidRDefault="00E5527C" w:rsidP="00E5527C">
            <w:pPr>
              <w:tabs>
                <w:tab w:val="left" w:pos="567"/>
              </w:tabs>
              <w:spacing w:before="60" w:after="60"/>
              <w:jc w:val="both"/>
              <w:rPr>
                <w:rFonts w:ascii="Arial" w:hAnsi="Arial" w:cs="Arial"/>
                <w:sz w:val="20"/>
                <w:szCs w:val="20"/>
              </w:rPr>
            </w:pPr>
            <w:r w:rsidRPr="006C6662">
              <w:rPr>
                <w:rFonts w:ascii="Arial" w:hAnsi="Arial" w:cs="Arial"/>
                <w:sz w:val="20"/>
                <w:szCs w:val="20"/>
              </w:rPr>
              <w:t xml:space="preserve">Jei </w:t>
            </w:r>
            <w:r w:rsidRPr="006C6662">
              <w:rPr>
                <w:rFonts w:ascii="Arial" w:hAnsi="Arial" w:cs="Arial"/>
                <w:iCs/>
                <w:sz w:val="20"/>
                <w:szCs w:val="20"/>
              </w:rPr>
              <w:t>Pasiūlymą elektroniniu</w:t>
            </w:r>
            <w:r w:rsidRPr="006C6662">
              <w:rPr>
                <w:rFonts w:ascii="Arial" w:hAnsi="Arial" w:cs="Arial"/>
                <w:sz w:val="20"/>
                <w:szCs w:val="20"/>
              </w:rPr>
              <w:t xml:space="preserve"> </w:t>
            </w:r>
            <w:r w:rsidRPr="006C6662">
              <w:rPr>
                <w:rFonts w:ascii="Arial" w:hAnsi="Arial" w:cs="Arial"/>
                <w:iCs/>
                <w:sz w:val="20"/>
                <w:szCs w:val="20"/>
              </w:rPr>
              <w:t>ar fiziniu parašu</w:t>
            </w:r>
            <w:r w:rsidRPr="006C6662">
              <w:rPr>
                <w:rFonts w:ascii="Arial" w:hAnsi="Arial" w:cs="Arial"/>
                <w:color w:val="FF0000"/>
                <w:sz w:val="20"/>
                <w:szCs w:val="20"/>
              </w:rPr>
              <w:t xml:space="preserve"> </w:t>
            </w:r>
            <w:r w:rsidRPr="006C6662">
              <w:rPr>
                <w:rFonts w:ascii="Arial" w:hAnsi="Arial" w:cs="Arial"/>
                <w:sz w:val="20"/>
                <w:szCs w:val="20"/>
              </w:rPr>
              <w:t>pasirašo Tiekėjo vadovo įgaliotas asmuo, prie Pasiūlymo turi būti pridėtas galiojantis rašytinis įgaliojimas arba kitas dokumentas, suteikiantis teisę pasirašyti Pasiūlymą</w:t>
            </w:r>
            <w:r w:rsidRPr="006C6662">
              <w:rPr>
                <w:rStyle w:val="Puslapioinaosnuoroda"/>
                <w:rFonts w:ascii="Arial" w:hAnsi="Arial" w:cs="Arial"/>
                <w:sz w:val="20"/>
                <w:szCs w:val="20"/>
              </w:rPr>
              <w:footnoteReference w:id="15"/>
            </w:r>
            <w:r w:rsidRPr="006C6662">
              <w:rPr>
                <w:rFonts w:ascii="Arial" w:hAnsi="Arial" w:cs="Arial"/>
                <w:sz w:val="20"/>
                <w:szCs w:val="20"/>
              </w:rPr>
              <w:t>.</w:t>
            </w:r>
          </w:p>
        </w:tc>
        <w:tc>
          <w:tcPr>
            <w:tcW w:w="6488" w:type="dxa"/>
          </w:tcPr>
          <w:p w14:paraId="32CC035C" w14:textId="7E62B7CE" w:rsidR="00D71086" w:rsidRPr="006C6662" w:rsidRDefault="00E72BBA" w:rsidP="00D22493">
            <w:pPr>
              <w:jc w:val="both"/>
              <w:rPr>
                <w:rFonts w:ascii="Arial" w:hAnsi="Arial" w:cs="Arial"/>
                <w:sz w:val="20"/>
                <w:szCs w:val="20"/>
              </w:rPr>
            </w:pPr>
            <w:r w:rsidRPr="006C6662">
              <w:rPr>
                <w:rFonts w:ascii="Arial" w:hAnsi="Arial" w:cs="Arial"/>
                <w:sz w:val="20"/>
                <w:szCs w:val="20"/>
                <w:lang w:val="en-GB"/>
              </w:rPr>
              <w:t>If the Tender is signed with an electronic or physical signature by Supplier</w:t>
            </w:r>
            <w:r w:rsidR="00557A2D" w:rsidRPr="006C6662">
              <w:rPr>
                <w:rFonts w:ascii="Arial" w:hAnsi="Arial" w:cs="Arial"/>
                <w:sz w:val="20"/>
                <w:szCs w:val="20"/>
                <w:lang w:val="en-GB"/>
              </w:rPr>
              <w:t>’s</w:t>
            </w:r>
            <w:r w:rsidRPr="006C6662">
              <w:rPr>
                <w:rFonts w:ascii="Arial" w:hAnsi="Arial" w:cs="Arial"/>
                <w:sz w:val="20"/>
                <w:szCs w:val="20"/>
                <w:lang w:val="en-GB"/>
              </w:rPr>
              <w:t xml:space="preserve"> </w:t>
            </w:r>
            <w:r w:rsidR="00557A2D" w:rsidRPr="006C6662">
              <w:rPr>
                <w:rFonts w:ascii="Arial" w:hAnsi="Arial" w:cs="Arial"/>
                <w:sz w:val="20"/>
                <w:szCs w:val="20"/>
                <w:lang w:val="en-GB"/>
              </w:rPr>
              <w:t xml:space="preserve">authorized </w:t>
            </w:r>
            <w:r w:rsidRPr="006C6662">
              <w:rPr>
                <w:rFonts w:ascii="Arial" w:hAnsi="Arial" w:cs="Arial"/>
                <w:sz w:val="20"/>
                <w:szCs w:val="20"/>
                <w:lang w:val="en-GB"/>
              </w:rPr>
              <w:t>person, a valid written power of attorney or other document authorizing the signing of the Tender must be attached to the Tender</w:t>
            </w:r>
            <w:r w:rsidRPr="006C6662">
              <w:rPr>
                <w:rStyle w:val="Puslapioinaosnuoroda"/>
                <w:rFonts w:ascii="Arial" w:hAnsi="Arial" w:cs="Arial"/>
                <w:sz w:val="20"/>
                <w:szCs w:val="20"/>
                <w:lang w:val="en-GB"/>
              </w:rPr>
              <w:footnoteReference w:id="16"/>
            </w:r>
            <w:r w:rsidRPr="006C6662">
              <w:rPr>
                <w:rFonts w:ascii="Arial" w:hAnsi="Arial" w:cs="Arial"/>
                <w:sz w:val="20"/>
                <w:szCs w:val="20"/>
                <w:lang w:val="en-GB"/>
              </w:rPr>
              <w:t>;</w:t>
            </w:r>
          </w:p>
        </w:tc>
      </w:tr>
      <w:tr w:rsidR="001E0511" w:rsidRPr="006C6662" w14:paraId="25C5FA03" w14:textId="77777777" w:rsidTr="003916CF">
        <w:tc>
          <w:tcPr>
            <w:tcW w:w="895" w:type="dxa"/>
          </w:tcPr>
          <w:p w14:paraId="3598CD71" w14:textId="74244675" w:rsidR="001E0511" w:rsidRPr="009B52C8" w:rsidRDefault="00EF4C04" w:rsidP="003916CF">
            <w:pPr>
              <w:rPr>
                <w:rFonts w:ascii="Arial" w:hAnsi="Arial" w:cs="Arial"/>
                <w:sz w:val="20"/>
                <w:szCs w:val="20"/>
              </w:rPr>
            </w:pPr>
            <w:r>
              <w:rPr>
                <w:rFonts w:ascii="Arial" w:hAnsi="Arial" w:cs="Arial"/>
                <w:sz w:val="20"/>
                <w:szCs w:val="20"/>
              </w:rPr>
              <w:t>9</w:t>
            </w:r>
            <w:r w:rsidR="009B52C8">
              <w:rPr>
                <w:rFonts w:ascii="Arial" w:hAnsi="Arial" w:cs="Arial"/>
                <w:sz w:val="20"/>
                <w:szCs w:val="20"/>
              </w:rPr>
              <w:t>.2.3.</w:t>
            </w:r>
          </w:p>
        </w:tc>
        <w:tc>
          <w:tcPr>
            <w:tcW w:w="7038" w:type="dxa"/>
          </w:tcPr>
          <w:p w14:paraId="420E38E6" w14:textId="1E4B2F08" w:rsidR="001E0511" w:rsidRPr="0036688C" w:rsidRDefault="001E0511" w:rsidP="00E5527C">
            <w:pPr>
              <w:pStyle w:val="Sraopastraipa"/>
              <w:tabs>
                <w:tab w:val="left" w:pos="567"/>
              </w:tabs>
              <w:spacing w:before="60" w:after="60"/>
              <w:ind w:left="0"/>
              <w:jc w:val="both"/>
              <w:rPr>
                <w:rFonts w:ascii="Arial" w:hAnsi="Arial" w:cs="Arial"/>
                <w:i/>
                <w:iCs/>
                <w:sz w:val="20"/>
                <w:szCs w:val="20"/>
              </w:rPr>
            </w:pPr>
            <w:r w:rsidRPr="0036688C">
              <w:rPr>
                <w:rFonts w:ascii="Arial" w:hAnsi="Arial" w:cs="Arial"/>
                <w:iCs/>
                <w:sz w:val="20"/>
                <w:szCs w:val="20"/>
              </w:rPr>
              <w:t xml:space="preserve">Tinkamai užpildytą ir pasirašytą Nacionalinio saugumo reikalavimų atitikties deklaraciją pagal SPS </w:t>
            </w:r>
            <w:r w:rsidR="009B7D9C" w:rsidRPr="0036688C">
              <w:rPr>
                <w:rFonts w:ascii="Arial" w:hAnsi="Arial" w:cs="Arial"/>
                <w:iCs/>
                <w:sz w:val="20"/>
                <w:szCs w:val="20"/>
              </w:rPr>
              <w:t>9</w:t>
            </w:r>
            <w:r w:rsidRPr="0036688C">
              <w:rPr>
                <w:rFonts w:ascii="Arial" w:hAnsi="Arial" w:cs="Arial"/>
                <w:iCs/>
                <w:sz w:val="20"/>
                <w:szCs w:val="20"/>
              </w:rPr>
              <w:t xml:space="preserve"> priedo formą.</w:t>
            </w:r>
          </w:p>
        </w:tc>
        <w:tc>
          <w:tcPr>
            <w:tcW w:w="6488" w:type="dxa"/>
          </w:tcPr>
          <w:p w14:paraId="36A9A905" w14:textId="1B5CB269" w:rsidR="001E0511" w:rsidRPr="0036688C" w:rsidRDefault="00F97BFE" w:rsidP="00D22493">
            <w:pPr>
              <w:jc w:val="both"/>
              <w:rPr>
                <w:rFonts w:ascii="Arial" w:hAnsi="Arial" w:cs="Arial"/>
                <w:sz w:val="20"/>
                <w:szCs w:val="20"/>
                <w:lang w:val="en-GB"/>
              </w:rPr>
            </w:pPr>
            <w:r w:rsidRPr="0036688C">
              <w:rPr>
                <w:rFonts w:ascii="Arial" w:hAnsi="Arial" w:cs="Arial"/>
                <w:sz w:val="20"/>
                <w:szCs w:val="20"/>
                <w:lang w:val="en-GB"/>
              </w:rPr>
              <w:t>A duly completed and signed Declaration of Compliance with the National Security Requirements in accordance with the SPS Annex C form.</w:t>
            </w:r>
          </w:p>
        </w:tc>
      </w:tr>
      <w:tr w:rsidR="002A3A9A" w:rsidRPr="006C6662" w14:paraId="468C595E" w14:textId="77777777" w:rsidTr="003916CF">
        <w:tc>
          <w:tcPr>
            <w:tcW w:w="895" w:type="dxa"/>
          </w:tcPr>
          <w:p w14:paraId="13FD0594" w14:textId="56BF874D" w:rsidR="002A3A9A" w:rsidRPr="00331999" w:rsidRDefault="00C92569" w:rsidP="003916CF">
            <w:pPr>
              <w:rPr>
                <w:rFonts w:ascii="Arial" w:hAnsi="Arial" w:cs="Arial"/>
                <w:sz w:val="20"/>
                <w:szCs w:val="20"/>
              </w:rPr>
            </w:pPr>
            <w:r w:rsidRPr="00331999">
              <w:rPr>
                <w:rFonts w:ascii="Arial" w:hAnsi="Arial" w:cs="Arial"/>
                <w:sz w:val="20"/>
                <w:szCs w:val="20"/>
              </w:rPr>
              <w:t xml:space="preserve">9.2.4 </w:t>
            </w:r>
          </w:p>
        </w:tc>
        <w:tc>
          <w:tcPr>
            <w:tcW w:w="7038" w:type="dxa"/>
          </w:tcPr>
          <w:p w14:paraId="6CCBBEC1" w14:textId="57800494" w:rsidR="002A3A9A" w:rsidRPr="00331999" w:rsidRDefault="002F6E4F" w:rsidP="00E5527C">
            <w:pPr>
              <w:pStyle w:val="Sraopastraipa"/>
              <w:tabs>
                <w:tab w:val="left" w:pos="567"/>
              </w:tabs>
              <w:spacing w:before="60" w:after="60"/>
              <w:ind w:left="0"/>
              <w:jc w:val="both"/>
              <w:rPr>
                <w:rFonts w:ascii="Arial" w:hAnsi="Arial" w:cs="Arial"/>
                <w:iCs/>
                <w:sz w:val="20"/>
                <w:szCs w:val="20"/>
              </w:rPr>
            </w:pPr>
            <w:r w:rsidRPr="00331999">
              <w:rPr>
                <w:rFonts w:ascii="Arial" w:hAnsi="Arial" w:cs="Arial"/>
                <w:iCs/>
                <w:sz w:val="20"/>
                <w:szCs w:val="20"/>
              </w:rPr>
              <w:t>Tinkamai užpildytas techninės specifikacijos 1 priedo 1, 2, 3  lenteles ir pagal jas</w:t>
            </w:r>
            <w:r w:rsidR="00FC6465" w:rsidRPr="00331999">
              <w:rPr>
                <w:rFonts w:ascii="Arial" w:hAnsi="Arial" w:cs="Arial"/>
                <w:iCs/>
                <w:sz w:val="20"/>
                <w:szCs w:val="20"/>
              </w:rPr>
              <w:t xml:space="preserve"> pridėti</w:t>
            </w:r>
            <w:r w:rsidRPr="00331999">
              <w:rPr>
                <w:rFonts w:ascii="Arial" w:hAnsi="Arial" w:cs="Arial"/>
                <w:iCs/>
                <w:sz w:val="20"/>
                <w:szCs w:val="20"/>
              </w:rPr>
              <w:t xml:space="preserve"> nurodomus paslaugų atitikimą techninės specifikacijos reikalavimams pagrindžiančius dokumentus</w:t>
            </w:r>
          </w:p>
        </w:tc>
        <w:tc>
          <w:tcPr>
            <w:tcW w:w="6488" w:type="dxa"/>
          </w:tcPr>
          <w:p w14:paraId="5F61D099" w14:textId="6E842E12" w:rsidR="002A3A9A" w:rsidRPr="00331999" w:rsidRDefault="002D152D" w:rsidP="00D22493">
            <w:pPr>
              <w:jc w:val="both"/>
              <w:rPr>
                <w:rFonts w:ascii="Arial" w:hAnsi="Arial" w:cs="Arial"/>
                <w:sz w:val="20"/>
                <w:szCs w:val="20"/>
                <w:lang w:val="en-US"/>
              </w:rPr>
            </w:pPr>
            <w:r w:rsidRPr="00331999">
              <w:rPr>
                <w:rFonts w:ascii="Arial" w:hAnsi="Arial" w:cs="Arial"/>
                <w:sz w:val="20"/>
                <w:szCs w:val="20"/>
                <w:lang w:val="en"/>
              </w:rPr>
              <w:t>Properly completed Tables 1, 2, and 3 of Appendix 1 to the technical specifications and, in accordance with them, attached documents substantiating the compliance of the services with the requirements of the technical specifications</w:t>
            </w:r>
          </w:p>
        </w:tc>
      </w:tr>
      <w:tr w:rsidR="00D71086" w:rsidRPr="006C6662" w14:paraId="1F53D307" w14:textId="77777777" w:rsidTr="003916CF">
        <w:tc>
          <w:tcPr>
            <w:tcW w:w="895" w:type="dxa"/>
          </w:tcPr>
          <w:p w14:paraId="0E7AF95B" w14:textId="00C726A3" w:rsidR="00D71086" w:rsidRPr="006C6662" w:rsidRDefault="00EF4C04">
            <w:pPr>
              <w:rPr>
                <w:rFonts w:ascii="Arial" w:hAnsi="Arial" w:cs="Arial"/>
                <w:sz w:val="20"/>
                <w:szCs w:val="20"/>
              </w:rPr>
            </w:pPr>
            <w:r>
              <w:rPr>
                <w:rFonts w:ascii="Arial" w:hAnsi="Arial" w:cs="Arial"/>
                <w:sz w:val="20"/>
                <w:szCs w:val="20"/>
              </w:rPr>
              <w:t>9</w:t>
            </w:r>
            <w:r w:rsidR="00E5527C" w:rsidRPr="006C6662">
              <w:rPr>
                <w:rFonts w:ascii="Arial" w:hAnsi="Arial" w:cs="Arial"/>
                <w:sz w:val="20"/>
                <w:szCs w:val="20"/>
              </w:rPr>
              <w:t>.3.</w:t>
            </w:r>
          </w:p>
        </w:tc>
        <w:tc>
          <w:tcPr>
            <w:tcW w:w="7038" w:type="dxa"/>
          </w:tcPr>
          <w:p w14:paraId="1EBCD61A" w14:textId="3DA88477" w:rsidR="00D71086" w:rsidRPr="00ED287B" w:rsidRDefault="00E5527C" w:rsidP="00E5527C">
            <w:pPr>
              <w:jc w:val="both"/>
              <w:rPr>
                <w:rFonts w:ascii="Arial" w:hAnsi="Arial" w:cs="Arial"/>
                <w:sz w:val="20"/>
                <w:szCs w:val="20"/>
              </w:rPr>
            </w:pPr>
            <w:r w:rsidRPr="00ED287B">
              <w:rPr>
                <w:rFonts w:ascii="Arial" w:hAnsi="Arial" w:cs="Arial"/>
                <w:sz w:val="20"/>
                <w:szCs w:val="20"/>
              </w:rPr>
              <w:t>Kvietimai teikti Galutinius pasiūlymus Tiekėjams bus atsiųsti po Derybų atskiru pranešimu priemonėmis, kuriomis vykdomas Pirkimas</w:t>
            </w:r>
          </w:p>
        </w:tc>
        <w:tc>
          <w:tcPr>
            <w:tcW w:w="6488" w:type="dxa"/>
          </w:tcPr>
          <w:p w14:paraId="4D6E6635" w14:textId="18BE6DFC" w:rsidR="00D71086" w:rsidRPr="006C6662" w:rsidRDefault="00E72BBA" w:rsidP="00D22493">
            <w:pPr>
              <w:jc w:val="both"/>
              <w:rPr>
                <w:rFonts w:ascii="Arial" w:hAnsi="Arial" w:cs="Arial"/>
                <w:sz w:val="20"/>
                <w:szCs w:val="20"/>
              </w:rPr>
            </w:pPr>
            <w:r w:rsidRPr="006C6662">
              <w:rPr>
                <w:rFonts w:ascii="Arial" w:hAnsi="Arial" w:cs="Arial"/>
                <w:sz w:val="20"/>
                <w:szCs w:val="20"/>
                <w:lang w:val="en-GB"/>
              </w:rPr>
              <w:t xml:space="preserve">Invitations to submit Final </w:t>
            </w:r>
            <w:r w:rsidR="0024302A" w:rsidRPr="006C6662">
              <w:rPr>
                <w:rFonts w:ascii="Arial" w:hAnsi="Arial" w:cs="Arial"/>
                <w:sz w:val="20"/>
                <w:szCs w:val="20"/>
                <w:lang w:val="en-GB"/>
              </w:rPr>
              <w:t>T</w:t>
            </w:r>
            <w:r w:rsidRPr="006C6662">
              <w:rPr>
                <w:rFonts w:ascii="Arial" w:hAnsi="Arial" w:cs="Arial"/>
                <w:sz w:val="20"/>
                <w:szCs w:val="20"/>
                <w:lang w:val="en-GB"/>
              </w:rPr>
              <w:t xml:space="preserve">enders will be sent to the Suppliers after </w:t>
            </w:r>
            <w:r w:rsidR="0024302A" w:rsidRPr="006C6662">
              <w:rPr>
                <w:rFonts w:ascii="Arial" w:hAnsi="Arial" w:cs="Arial"/>
                <w:sz w:val="20"/>
                <w:szCs w:val="20"/>
                <w:lang w:val="en-GB"/>
              </w:rPr>
              <w:t>the N</w:t>
            </w:r>
            <w:r w:rsidRPr="006C6662">
              <w:rPr>
                <w:rFonts w:ascii="Arial" w:hAnsi="Arial" w:cs="Arial"/>
                <w:sz w:val="20"/>
                <w:szCs w:val="20"/>
                <w:lang w:val="en-GB"/>
              </w:rPr>
              <w:t>egotiations by a separate notice, send by means with which the Procurement is carried out.</w:t>
            </w:r>
          </w:p>
        </w:tc>
      </w:tr>
      <w:tr w:rsidR="00D71086" w:rsidRPr="006C6662" w14:paraId="463D0E67" w14:textId="77777777" w:rsidTr="003916CF">
        <w:tc>
          <w:tcPr>
            <w:tcW w:w="895" w:type="dxa"/>
          </w:tcPr>
          <w:p w14:paraId="6DD369DD" w14:textId="76C37A00" w:rsidR="00D71086" w:rsidRPr="006C6662" w:rsidRDefault="00EF4C04">
            <w:pPr>
              <w:rPr>
                <w:rFonts w:ascii="Arial" w:hAnsi="Arial" w:cs="Arial"/>
                <w:b/>
                <w:bCs/>
                <w:sz w:val="20"/>
                <w:szCs w:val="20"/>
              </w:rPr>
            </w:pPr>
            <w:r>
              <w:rPr>
                <w:rFonts w:ascii="Arial" w:hAnsi="Arial" w:cs="Arial"/>
                <w:b/>
                <w:bCs/>
                <w:sz w:val="20"/>
                <w:szCs w:val="20"/>
              </w:rPr>
              <w:t>9</w:t>
            </w:r>
            <w:r w:rsidR="00E75461" w:rsidRPr="006C6662">
              <w:rPr>
                <w:rFonts w:ascii="Arial" w:hAnsi="Arial" w:cs="Arial"/>
                <w:b/>
                <w:bCs/>
                <w:sz w:val="20"/>
                <w:szCs w:val="20"/>
              </w:rPr>
              <w:t>.4.</w:t>
            </w:r>
          </w:p>
        </w:tc>
        <w:tc>
          <w:tcPr>
            <w:tcW w:w="7038" w:type="dxa"/>
          </w:tcPr>
          <w:p w14:paraId="62913792" w14:textId="6FCEFFCE" w:rsidR="00D71086" w:rsidRPr="0036688C" w:rsidRDefault="00E75461" w:rsidP="00E75461">
            <w:pPr>
              <w:tabs>
                <w:tab w:val="left" w:pos="567"/>
              </w:tabs>
              <w:spacing w:before="60" w:after="60"/>
              <w:jc w:val="both"/>
              <w:rPr>
                <w:rFonts w:ascii="Arial" w:hAnsi="Arial" w:cs="Arial"/>
                <w:b/>
                <w:bCs/>
                <w:sz w:val="20"/>
                <w:szCs w:val="20"/>
              </w:rPr>
            </w:pPr>
            <w:r w:rsidRPr="0036688C">
              <w:rPr>
                <w:rFonts w:ascii="Arial" w:hAnsi="Arial" w:cs="Arial"/>
                <w:b/>
                <w:bCs/>
                <w:sz w:val="20"/>
                <w:szCs w:val="20"/>
              </w:rPr>
              <w:t>Galutiniame pasiūlyme Tiekėjas turi pateikti:</w:t>
            </w:r>
          </w:p>
        </w:tc>
        <w:tc>
          <w:tcPr>
            <w:tcW w:w="6488" w:type="dxa"/>
          </w:tcPr>
          <w:p w14:paraId="780DD8A4" w14:textId="38CD7500" w:rsidR="00D71086" w:rsidRPr="0036688C" w:rsidRDefault="00E72BBA" w:rsidP="00D22493">
            <w:pPr>
              <w:pStyle w:val="Sraopastraipa"/>
              <w:tabs>
                <w:tab w:val="left" w:pos="567"/>
              </w:tabs>
              <w:spacing w:before="60" w:after="60"/>
              <w:ind w:hanging="720"/>
              <w:jc w:val="both"/>
              <w:rPr>
                <w:rFonts w:ascii="Arial" w:hAnsi="Arial" w:cs="Arial"/>
                <w:b/>
                <w:bCs/>
                <w:sz w:val="20"/>
                <w:szCs w:val="20"/>
                <w:lang w:val="en-GB"/>
              </w:rPr>
            </w:pPr>
            <w:r w:rsidRPr="0036688C">
              <w:rPr>
                <w:rFonts w:ascii="Arial" w:hAnsi="Arial" w:cs="Arial"/>
                <w:b/>
                <w:bCs/>
                <w:sz w:val="20"/>
                <w:szCs w:val="20"/>
                <w:lang w:val="en-GB"/>
              </w:rPr>
              <w:t xml:space="preserve">In the </w:t>
            </w:r>
            <w:r w:rsidR="0024302A" w:rsidRPr="0036688C">
              <w:rPr>
                <w:rFonts w:ascii="Arial" w:hAnsi="Arial" w:cs="Arial"/>
                <w:b/>
                <w:bCs/>
                <w:sz w:val="20"/>
                <w:szCs w:val="20"/>
                <w:lang w:val="en-GB"/>
              </w:rPr>
              <w:t>F</w:t>
            </w:r>
            <w:r w:rsidRPr="0036688C">
              <w:rPr>
                <w:rFonts w:ascii="Arial" w:hAnsi="Arial" w:cs="Arial"/>
                <w:b/>
                <w:bCs/>
                <w:sz w:val="20"/>
                <w:szCs w:val="20"/>
                <w:lang w:val="en-GB"/>
              </w:rPr>
              <w:t xml:space="preserve">inal </w:t>
            </w:r>
            <w:r w:rsidR="0024302A" w:rsidRPr="0036688C">
              <w:rPr>
                <w:rFonts w:ascii="Arial" w:hAnsi="Arial" w:cs="Arial"/>
                <w:b/>
                <w:bCs/>
                <w:sz w:val="20"/>
                <w:szCs w:val="20"/>
                <w:lang w:val="en-GB"/>
              </w:rPr>
              <w:t>T</w:t>
            </w:r>
            <w:r w:rsidRPr="0036688C">
              <w:rPr>
                <w:rFonts w:ascii="Arial" w:hAnsi="Arial" w:cs="Arial"/>
                <w:b/>
                <w:bCs/>
                <w:sz w:val="20"/>
                <w:szCs w:val="20"/>
                <w:lang w:val="en-GB"/>
              </w:rPr>
              <w:t>ender the Supplier must submit:</w:t>
            </w:r>
          </w:p>
        </w:tc>
      </w:tr>
      <w:tr w:rsidR="00D71086" w:rsidRPr="006C6662" w14:paraId="137E774D" w14:textId="77777777" w:rsidTr="003916CF">
        <w:tc>
          <w:tcPr>
            <w:tcW w:w="895" w:type="dxa"/>
          </w:tcPr>
          <w:p w14:paraId="2F5E64F4" w14:textId="7ECBF999" w:rsidR="00D71086" w:rsidRPr="006C6662" w:rsidRDefault="00D71086" w:rsidP="00812417">
            <w:pPr>
              <w:pStyle w:val="Sraopastraipa"/>
              <w:numPr>
                <w:ilvl w:val="0"/>
                <w:numId w:val="7"/>
              </w:numPr>
              <w:ind w:right="462"/>
              <w:rPr>
                <w:rFonts w:ascii="Arial" w:hAnsi="Arial" w:cs="Arial"/>
                <w:sz w:val="20"/>
                <w:szCs w:val="20"/>
              </w:rPr>
            </w:pPr>
          </w:p>
        </w:tc>
        <w:tc>
          <w:tcPr>
            <w:tcW w:w="7038" w:type="dxa"/>
          </w:tcPr>
          <w:p w14:paraId="5353AED2" w14:textId="68AC50CF" w:rsidR="00D71086" w:rsidRPr="0036688C" w:rsidRDefault="00E75461" w:rsidP="00491BF7">
            <w:pPr>
              <w:pStyle w:val="Sraopastraipa"/>
              <w:tabs>
                <w:tab w:val="left" w:pos="567"/>
              </w:tabs>
              <w:spacing w:before="60" w:after="60"/>
              <w:ind w:left="-11"/>
              <w:jc w:val="both"/>
              <w:rPr>
                <w:rFonts w:ascii="Arial" w:hAnsi="Arial" w:cs="Arial"/>
                <w:sz w:val="20"/>
                <w:szCs w:val="20"/>
              </w:rPr>
            </w:pPr>
            <w:r w:rsidRPr="0036688C">
              <w:rPr>
                <w:rFonts w:ascii="Arial" w:hAnsi="Arial" w:cs="Arial"/>
                <w:sz w:val="20"/>
                <w:szCs w:val="20"/>
              </w:rPr>
              <w:t>Užpildytą ir kvalifikuotu elektroniniu ar fiziniu parašu pasirašytą Pasiūlymo formą.</w:t>
            </w:r>
          </w:p>
        </w:tc>
        <w:tc>
          <w:tcPr>
            <w:tcW w:w="6488" w:type="dxa"/>
          </w:tcPr>
          <w:p w14:paraId="4C668162" w14:textId="270587E8" w:rsidR="00D71086" w:rsidRPr="0036688C" w:rsidRDefault="00E72BBA" w:rsidP="00D22493">
            <w:pPr>
              <w:jc w:val="both"/>
              <w:rPr>
                <w:rFonts w:ascii="Arial" w:hAnsi="Arial" w:cs="Arial"/>
                <w:sz w:val="20"/>
                <w:szCs w:val="20"/>
              </w:rPr>
            </w:pPr>
            <w:r w:rsidRPr="0036688C">
              <w:rPr>
                <w:rFonts w:ascii="Arial" w:hAnsi="Arial" w:cs="Arial"/>
                <w:sz w:val="20"/>
                <w:szCs w:val="20"/>
                <w:lang w:val="en-GB"/>
              </w:rPr>
              <w:t>The completed Tender form, signed with a qualified electronic or physical signature;</w:t>
            </w:r>
          </w:p>
        </w:tc>
      </w:tr>
      <w:tr w:rsidR="00D71086" w:rsidRPr="006C6662" w14:paraId="57C071B7" w14:textId="77777777" w:rsidTr="003916CF">
        <w:tc>
          <w:tcPr>
            <w:tcW w:w="895" w:type="dxa"/>
          </w:tcPr>
          <w:p w14:paraId="75B3919F" w14:textId="0C3C4266" w:rsidR="00D71086" w:rsidRPr="006C6662" w:rsidRDefault="00D71086" w:rsidP="00812417">
            <w:pPr>
              <w:pStyle w:val="Sraopastraipa"/>
              <w:numPr>
                <w:ilvl w:val="0"/>
                <w:numId w:val="7"/>
              </w:numPr>
              <w:ind w:right="462"/>
              <w:rPr>
                <w:rFonts w:ascii="Arial" w:hAnsi="Arial" w:cs="Arial"/>
                <w:sz w:val="20"/>
                <w:szCs w:val="20"/>
              </w:rPr>
            </w:pPr>
          </w:p>
        </w:tc>
        <w:tc>
          <w:tcPr>
            <w:tcW w:w="7038" w:type="dxa"/>
          </w:tcPr>
          <w:p w14:paraId="04E67A00" w14:textId="35A4F4E2" w:rsidR="00D71086" w:rsidRPr="0036688C" w:rsidRDefault="00E75461" w:rsidP="00E75461">
            <w:pPr>
              <w:pStyle w:val="Sraopastraipa"/>
              <w:tabs>
                <w:tab w:val="left" w:pos="567"/>
              </w:tabs>
              <w:spacing w:before="60" w:after="60"/>
              <w:ind w:left="0"/>
              <w:jc w:val="both"/>
              <w:rPr>
                <w:rFonts w:ascii="Arial" w:hAnsi="Arial" w:cs="Arial"/>
                <w:sz w:val="20"/>
                <w:szCs w:val="20"/>
              </w:rPr>
            </w:pPr>
            <w:r w:rsidRPr="0036688C">
              <w:rPr>
                <w:rFonts w:ascii="Arial" w:hAnsi="Arial" w:cs="Arial"/>
                <w:sz w:val="20"/>
                <w:szCs w:val="20"/>
              </w:rPr>
              <w:t>Jei Pasiūlymą elektroniniu ar fiziniu parašu pasirašo Tiekėjo vadovo įgaliotas asmuo, prie Pasiūlymo turi būti pridėtas galiojantis rašytinis įgaliojimas arba kitas dokumentas, suteikiantis teisę pasirašyti Pasiūlymą.</w:t>
            </w:r>
          </w:p>
        </w:tc>
        <w:tc>
          <w:tcPr>
            <w:tcW w:w="6488" w:type="dxa"/>
          </w:tcPr>
          <w:p w14:paraId="18E30195" w14:textId="318DDC3D" w:rsidR="00D71086" w:rsidRPr="0036688C" w:rsidRDefault="00E72BBA" w:rsidP="00D22493">
            <w:pPr>
              <w:jc w:val="both"/>
              <w:rPr>
                <w:rFonts w:ascii="Arial" w:hAnsi="Arial" w:cs="Arial"/>
                <w:sz w:val="20"/>
                <w:szCs w:val="20"/>
              </w:rPr>
            </w:pPr>
            <w:r w:rsidRPr="0036688C">
              <w:rPr>
                <w:rFonts w:ascii="Arial" w:hAnsi="Arial" w:cs="Arial"/>
                <w:sz w:val="20"/>
                <w:szCs w:val="20"/>
                <w:lang w:val="en-GB"/>
              </w:rPr>
              <w:t>If the Tender is signed with an electronic or physical signature by Supplier</w:t>
            </w:r>
            <w:r w:rsidR="00B33B6F" w:rsidRPr="0036688C">
              <w:rPr>
                <w:rFonts w:ascii="Arial" w:hAnsi="Arial" w:cs="Arial"/>
                <w:sz w:val="20"/>
                <w:szCs w:val="20"/>
                <w:lang w:val="en-GB"/>
              </w:rPr>
              <w:t>’s</w:t>
            </w:r>
            <w:r w:rsidRPr="0036688C">
              <w:rPr>
                <w:rFonts w:ascii="Arial" w:hAnsi="Arial" w:cs="Arial"/>
                <w:sz w:val="20"/>
                <w:szCs w:val="20"/>
                <w:lang w:val="en-GB"/>
              </w:rPr>
              <w:t xml:space="preserve"> authorized </w:t>
            </w:r>
            <w:r w:rsidR="00B33B6F" w:rsidRPr="0036688C">
              <w:rPr>
                <w:rFonts w:ascii="Arial" w:hAnsi="Arial" w:cs="Arial"/>
                <w:sz w:val="20"/>
                <w:szCs w:val="20"/>
                <w:lang w:val="en-GB"/>
              </w:rPr>
              <w:t>person</w:t>
            </w:r>
            <w:r w:rsidRPr="0036688C">
              <w:rPr>
                <w:rFonts w:ascii="Arial" w:hAnsi="Arial" w:cs="Arial"/>
                <w:sz w:val="20"/>
                <w:szCs w:val="20"/>
                <w:lang w:val="en-GB"/>
              </w:rPr>
              <w:t>, a valid written power of attorney or other document authorizing the signing of the Tender must be attached to the Tender.</w:t>
            </w:r>
          </w:p>
        </w:tc>
      </w:tr>
      <w:tr w:rsidR="00D71086" w:rsidRPr="006C6662" w14:paraId="1DB407D1" w14:textId="77777777" w:rsidTr="003916CF">
        <w:tc>
          <w:tcPr>
            <w:tcW w:w="895" w:type="dxa"/>
          </w:tcPr>
          <w:p w14:paraId="0CD7695A" w14:textId="77777777" w:rsidR="00D71086" w:rsidRPr="006C6662" w:rsidRDefault="00D71086" w:rsidP="00812417">
            <w:pPr>
              <w:pStyle w:val="Sraopastraipa"/>
              <w:numPr>
                <w:ilvl w:val="0"/>
                <w:numId w:val="7"/>
              </w:numPr>
              <w:ind w:right="462"/>
              <w:rPr>
                <w:rFonts w:ascii="Arial" w:hAnsi="Arial" w:cs="Arial"/>
                <w:sz w:val="20"/>
                <w:szCs w:val="20"/>
              </w:rPr>
            </w:pPr>
          </w:p>
        </w:tc>
        <w:tc>
          <w:tcPr>
            <w:tcW w:w="7038" w:type="dxa"/>
          </w:tcPr>
          <w:p w14:paraId="3EF15C71" w14:textId="5546A35A" w:rsidR="00D71086" w:rsidRPr="0036688C" w:rsidRDefault="00E75461" w:rsidP="00E75461">
            <w:pPr>
              <w:pStyle w:val="Sraopastraipa"/>
              <w:tabs>
                <w:tab w:val="left" w:pos="567"/>
              </w:tabs>
              <w:spacing w:before="60" w:after="60"/>
              <w:ind w:left="0"/>
              <w:jc w:val="both"/>
              <w:rPr>
                <w:rFonts w:ascii="Arial" w:hAnsi="Arial" w:cs="Arial"/>
                <w:sz w:val="20"/>
                <w:szCs w:val="20"/>
              </w:rPr>
            </w:pPr>
            <w:r w:rsidRPr="0036688C">
              <w:rPr>
                <w:rFonts w:ascii="Arial" w:hAnsi="Arial" w:cs="Arial"/>
                <w:sz w:val="20"/>
                <w:szCs w:val="20"/>
              </w:rPr>
              <w:t>Trūkstamą informaciją, dokumentus ar patikslinimus, nustatytus Perkančiojo subjekto išnagrinėtame Pirminiame pasiūlyme.</w:t>
            </w:r>
          </w:p>
        </w:tc>
        <w:tc>
          <w:tcPr>
            <w:tcW w:w="6488" w:type="dxa"/>
          </w:tcPr>
          <w:p w14:paraId="4C741E1C" w14:textId="11F587C5" w:rsidR="00D71086" w:rsidRPr="0036688C" w:rsidRDefault="00E73C2E" w:rsidP="00D22493">
            <w:pPr>
              <w:pStyle w:val="Sraopastraipa"/>
              <w:tabs>
                <w:tab w:val="left" w:pos="567"/>
              </w:tabs>
              <w:spacing w:before="60" w:after="60"/>
              <w:ind w:left="0"/>
              <w:jc w:val="both"/>
              <w:rPr>
                <w:rFonts w:ascii="Arial" w:hAnsi="Arial" w:cs="Arial"/>
                <w:sz w:val="20"/>
                <w:szCs w:val="20"/>
                <w:lang w:val="en-GB"/>
              </w:rPr>
            </w:pPr>
            <w:r w:rsidRPr="0036688C">
              <w:rPr>
                <w:rFonts w:ascii="Arial" w:hAnsi="Arial" w:cs="Arial"/>
                <w:sz w:val="20"/>
                <w:szCs w:val="20"/>
                <w:lang w:val="en-GB"/>
              </w:rPr>
              <w:t xml:space="preserve">Missing information, documents or clarifications identified in the Initial Tender examined by the Contracting </w:t>
            </w:r>
            <w:r w:rsidR="00A42FBC" w:rsidRPr="0036688C">
              <w:rPr>
                <w:rFonts w:ascii="Arial" w:hAnsi="Arial" w:cs="Arial"/>
                <w:sz w:val="20"/>
                <w:szCs w:val="20"/>
                <w:lang w:val="en-GB"/>
              </w:rPr>
              <w:t>Entity</w:t>
            </w:r>
            <w:r w:rsidRPr="0036688C">
              <w:rPr>
                <w:rFonts w:ascii="Arial" w:hAnsi="Arial" w:cs="Arial"/>
                <w:sz w:val="20"/>
                <w:szCs w:val="20"/>
                <w:lang w:val="en-GB"/>
              </w:rPr>
              <w:t>.</w:t>
            </w:r>
          </w:p>
        </w:tc>
      </w:tr>
      <w:tr w:rsidR="00D71086" w:rsidRPr="006C6662" w14:paraId="5950E899" w14:textId="77777777" w:rsidTr="003916CF">
        <w:tc>
          <w:tcPr>
            <w:tcW w:w="895" w:type="dxa"/>
          </w:tcPr>
          <w:p w14:paraId="1E9CA921" w14:textId="77777777" w:rsidR="00D71086" w:rsidRPr="006C6662" w:rsidRDefault="00D71086" w:rsidP="00812417">
            <w:pPr>
              <w:pStyle w:val="Sraopastraipa"/>
              <w:numPr>
                <w:ilvl w:val="0"/>
                <w:numId w:val="7"/>
              </w:numPr>
              <w:ind w:right="462"/>
              <w:rPr>
                <w:rFonts w:ascii="Arial" w:hAnsi="Arial" w:cs="Arial"/>
                <w:sz w:val="20"/>
                <w:szCs w:val="20"/>
              </w:rPr>
            </w:pPr>
          </w:p>
        </w:tc>
        <w:tc>
          <w:tcPr>
            <w:tcW w:w="7038" w:type="dxa"/>
          </w:tcPr>
          <w:p w14:paraId="7B112669" w14:textId="04B592B0" w:rsidR="00D71086" w:rsidRPr="0036688C" w:rsidRDefault="00E75461" w:rsidP="00E75461">
            <w:pPr>
              <w:pStyle w:val="Sraopastraipa"/>
              <w:tabs>
                <w:tab w:val="left" w:pos="567"/>
              </w:tabs>
              <w:spacing w:before="60" w:after="60"/>
              <w:ind w:left="0"/>
              <w:jc w:val="both"/>
              <w:rPr>
                <w:rFonts w:ascii="Arial" w:hAnsi="Arial" w:cs="Arial"/>
                <w:i/>
                <w:iCs/>
                <w:sz w:val="20"/>
                <w:szCs w:val="20"/>
              </w:rPr>
            </w:pPr>
            <w:bookmarkStart w:id="32" w:name="_Hlk42148068"/>
            <w:r w:rsidRPr="0036688C">
              <w:rPr>
                <w:rFonts w:ascii="Arial" w:hAnsi="Arial" w:cs="Arial"/>
                <w:i/>
                <w:iCs/>
                <w:sz w:val="20"/>
                <w:szCs w:val="20"/>
              </w:rPr>
              <w:t>Derybų protokole nurodytus dokumentus.</w:t>
            </w:r>
            <w:bookmarkEnd w:id="32"/>
          </w:p>
        </w:tc>
        <w:tc>
          <w:tcPr>
            <w:tcW w:w="6488" w:type="dxa"/>
          </w:tcPr>
          <w:p w14:paraId="5BFB78AA" w14:textId="7865D045" w:rsidR="00D71086" w:rsidRPr="0036688C" w:rsidRDefault="00E73C2E" w:rsidP="00D22493">
            <w:pPr>
              <w:jc w:val="both"/>
              <w:rPr>
                <w:rFonts w:ascii="Arial" w:hAnsi="Arial" w:cs="Arial"/>
                <w:sz w:val="20"/>
                <w:szCs w:val="20"/>
              </w:rPr>
            </w:pPr>
            <w:r w:rsidRPr="0036688C">
              <w:rPr>
                <w:rFonts w:ascii="Arial" w:hAnsi="Arial" w:cs="Arial"/>
                <w:i/>
                <w:iCs/>
                <w:sz w:val="20"/>
                <w:szCs w:val="20"/>
                <w:lang w:val="en-GB"/>
              </w:rPr>
              <w:t xml:space="preserve">Documents referred to in the minutes of the </w:t>
            </w:r>
            <w:r w:rsidR="00573E7B" w:rsidRPr="0036688C">
              <w:rPr>
                <w:rFonts w:ascii="Arial" w:hAnsi="Arial" w:cs="Arial"/>
                <w:i/>
                <w:iCs/>
                <w:sz w:val="20"/>
                <w:szCs w:val="20"/>
                <w:lang w:val="en-GB"/>
              </w:rPr>
              <w:t>N</w:t>
            </w:r>
            <w:r w:rsidRPr="0036688C">
              <w:rPr>
                <w:rFonts w:ascii="Arial" w:hAnsi="Arial" w:cs="Arial"/>
                <w:i/>
                <w:iCs/>
                <w:sz w:val="20"/>
                <w:szCs w:val="20"/>
                <w:lang w:val="en-GB"/>
              </w:rPr>
              <w:t>egotiations.</w:t>
            </w:r>
          </w:p>
        </w:tc>
      </w:tr>
      <w:tr w:rsidR="00687FD7" w:rsidRPr="006C6662" w14:paraId="4A0C98A4" w14:textId="77777777" w:rsidTr="003916CF">
        <w:tc>
          <w:tcPr>
            <w:tcW w:w="895" w:type="dxa"/>
          </w:tcPr>
          <w:p w14:paraId="524E2BE5" w14:textId="4F45B16E" w:rsidR="00687FD7" w:rsidRPr="006C6662" w:rsidRDefault="00EF4C04" w:rsidP="00687FD7">
            <w:pPr>
              <w:rPr>
                <w:rFonts w:ascii="Arial" w:hAnsi="Arial" w:cs="Arial"/>
                <w:sz w:val="20"/>
                <w:szCs w:val="20"/>
              </w:rPr>
            </w:pPr>
            <w:r>
              <w:rPr>
                <w:rFonts w:ascii="Arial" w:hAnsi="Arial" w:cs="Arial"/>
                <w:sz w:val="20"/>
                <w:szCs w:val="20"/>
              </w:rPr>
              <w:lastRenderedPageBreak/>
              <w:t>9</w:t>
            </w:r>
            <w:r w:rsidR="00687FD7" w:rsidRPr="006C6662">
              <w:rPr>
                <w:rFonts w:ascii="Arial" w:hAnsi="Arial" w:cs="Arial"/>
                <w:sz w:val="20"/>
                <w:szCs w:val="20"/>
              </w:rPr>
              <w:t>.5.</w:t>
            </w:r>
          </w:p>
        </w:tc>
        <w:tc>
          <w:tcPr>
            <w:tcW w:w="7038" w:type="dxa"/>
          </w:tcPr>
          <w:p w14:paraId="1BF6CBC2" w14:textId="303D0507" w:rsidR="00687FD7" w:rsidRPr="006C6662" w:rsidRDefault="00687FD7" w:rsidP="00687FD7">
            <w:pPr>
              <w:jc w:val="both"/>
              <w:rPr>
                <w:rFonts w:ascii="Arial" w:hAnsi="Arial" w:cs="Arial"/>
                <w:sz w:val="20"/>
                <w:szCs w:val="20"/>
              </w:rPr>
            </w:pPr>
            <w:r>
              <w:rPr>
                <w:rFonts w:ascii="Arial" w:hAnsi="Arial" w:cs="Arial"/>
                <w:color w:val="000000"/>
                <w:sz w:val="20"/>
                <w:szCs w:val="20"/>
              </w:rPr>
              <w:t>Pasiūlymo</w:t>
            </w:r>
            <w:r w:rsidRPr="00B8621C">
              <w:rPr>
                <w:rFonts w:ascii="Arial" w:hAnsi="Arial" w:cs="Arial"/>
                <w:color w:val="000000"/>
                <w:sz w:val="20"/>
                <w:szCs w:val="20"/>
              </w:rPr>
              <w:t xml:space="preserve"> forma, Pirkimo sąlygų priedai ir kiti dokumentai turi būti pateikiami lietuvių arba anglų kalba. </w:t>
            </w:r>
          </w:p>
        </w:tc>
        <w:tc>
          <w:tcPr>
            <w:tcW w:w="6488" w:type="dxa"/>
          </w:tcPr>
          <w:p w14:paraId="65F3839A" w14:textId="1A7A1D7C" w:rsidR="00687FD7" w:rsidRPr="006C6662" w:rsidRDefault="00687FD7" w:rsidP="00687FD7">
            <w:pPr>
              <w:jc w:val="both"/>
              <w:rPr>
                <w:rFonts w:ascii="Arial" w:hAnsi="Arial" w:cs="Arial"/>
                <w:sz w:val="20"/>
                <w:szCs w:val="20"/>
              </w:rPr>
            </w:pPr>
            <w:r w:rsidRPr="00F81DCB">
              <w:rPr>
                <w:rFonts w:ascii="Arial" w:hAnsi="Arial" w:cs="Arial"/>
                <w:color w:val="000000"/>
                <w:sz w:val="20"/>
                <w:szCs w:val="20"/>
                <w:lang w:val="en-GB"/>
              </w:rPr>
              <w:t xml:space="preserve">The </w:t>
            </w:r>
            <w:r>
              <w:rPr>
                <w:rFonts w:ascii="Arial" w:hAnsi="Arial" w:cs="Arial"/>
                <w:color w:val="000000"/>
                <w:sz w:val="20"/>
                <w:szCs w:val="20"/>
                <w:lang w:val="en-GB"/>
              </w:rPr>
              <w:t>Tender</w:t>
            </w:r>
            <w:r w:rsidRPr="00F81DCB">
              <w:rPr>
                <w:rFonts w:ascii="Arial" w:hAnsi="Arial" w:cs="Arial"/>
                <w:color w:val="000000"/>
                <w:sz w:val="20"/>
                <w:szCs w:val="20"/>
                <w:lang w:val="en-GB"/>
              </w:rPr>
              <w:t xml:space="preserve"> form, annexes to the Procurement Conditions and other documents must be submitted in Lithuanian or in English. </w:t>
            </w:r>
          </w:p>
        </w:tc>
      </w:tr>
      <w:tr w:rsidR="00B5054B" w:rsidRPr="006C6662" w14:paraId="50188694" w14:textId="77777777" w:rsidTr="003916CF">
        <w:tc>
          <w:tcPr>
            <w:tcW w:w="895" w:type="dxa"/>
          </w:tcPr>
          <w:p w14:paraId="6048A26B" w14:textId="799FF680" w:rsidR="00B5054B" w:rsidRPr="006C6662" w:rsidRDefault="00EF4C04">
            <w:pPr>
              <w:rPr>
                <w:rFonts w:ascii="Arial" w:hAnsi="Arial" w:cs="Arial"/>
                <w:sz w:val="20"/>
                <w:szCs w:val="20"/>
              </w:rPr>
            </w:pPr>
            <w:r>
              <w:rPr>
                <w:rFonts w:ascii="Arial" w:hAnsi="Arial" w:cs="Arial"/>
                <w:sz w:val="20"/>
                <w:szCs w:val="20"/>
              </w:rPr>
              <w:t>10</w:t>
            </w:r>
            <w:r w:rsidR="006954B0" w:rsidRPr="006C6662">
              <w:rPr>
                <w:rFonts w:ascii="Arial" w:hAnsi="Arial" w:cs="Arial"/>
                <w:sz w:val="20"/>
                <w:szCs w:val="20"/>
              </w:rPr>
              <w:t>.</w:t>
            </w:r>
          </w:p>
        </w:tc>
        <w:tc>
          <w:tcPr>
            <w:tcW w:w="7038" w:type="dxa"/>
            <w:vAlign w:val="center"/>
          </w:tcPr>
          <w:p w14:paraId="5D8BD0B7" w14:textId="10228E99" w:rsidR="00B5054B" w:rsidRPr="006C6662" w:rsidRDefault="006954B0" w:rsidP="00E03A34">
            <w:pPr>
              <w:pStyle w:val="Antrat1"/>
            </w:pPr>
            <w:bookmarkStart w:id="33" w:name="_Toc184813401"/>
            <w:bookmarkStart w:id="34" w:name="_Toc219271329"/>
            <w:r w:rsidRPr="006C6662">
              <w:t>PASIŪLYMŲ NAGRINĖJIMAS IR VERTINIMAS</w:t>
            </w:r>
            <w:bookmarkEnd w:id="33"/>
            <w:bookmarkEnd w:id="34"/>
          </w:p>
        </w:tc>
        <w:tc>
          <w:tcPr>
            <w:tcW w:w="6488" w:type="dxa"/>
            <w:vAlign w:val="center"/>
          </w:tcPr>
          <w:p w14:paraId="57D2E142" w14:textId="3EB97A4D" w:rsidR="00B5054B" w:rsidRPr="006C6662" w:rsidRDefault="0017416A" w:rsidP="00792920">
            <w:pPr>
              <w:spacing w:before="120" w:after="120"/>
              <w:jc w:val="center"/>
              <w:rPr>
                <w:rFonts w:ascii="Arial" w:hAnsi="Arial" w:cs="Arial"/>
                <w:sz w:val="20"/>
                <w:szCs w:val="20"/>
              </w:rPr>
            </w:pPr>
            <w:r w:rsidRPr="006C6662">
              <w:rPr>
                <w:rFonts w:ascii="Arial" w:hAnsi="Arial" w:cs="Arial"/>
                <w:b/>
                <w:bCs/>
                <w:sz w:val="20"/>
                <w:szCs w:val="20"/>
                <w:lang w:val="en-GB"/>
              </w:rPr>
              <w:t>EXAMINATION AND EVALUATION OF TENDERS</w:t>
            </w:r>
          </w:p>
        </w:tc>
      </w:tr>
      <w:tr w:rsidR="00B5054B" w:rsidRPr="006C6662" w14:paraId="48FEBF42" w14:textId="77777777" w:rsidTr="003916CF">
        <w:tc>
          <w:tcPr>
            <w:tcW w:w="895" w:type="dxa"/>
          </w:tcPr>
          <w:p w14:paraId="57EFC14B" w14:textId="0CB0E162" w:rsidR="00B5054B" w:rsidRPr="006C6662" w:rsidRDefault="00EF4C04">
            <w:pPr>
              <w:rPr>
                <w:rFonts w:ascii="Arial" w:hAnsi="Arial" w:cs="Arial"/>
                <w:sz w:val="20"/>
                <w:szCs w:val="20"/>
              </w:rPr>
            </w:pPr>
            <w:r>
              <w:rPr>
                <w:rFonts w:ascii="Arial" w:hAnsi="Arial" w:cs="Arial"/>
                <w:sz w:val="20"/>
                <w:szCs w:val="20"/>
              </w:rPr>
              <w:t>10</w:t>
            </w:r>
            <w:r w:rsidR="006954B0" w:rsidRPr="006C6662">
              <w:rPr>
                <w:rFonts w:ascii="Arial" w:hAnsi="Arial" w:cs="Arial"/>
                <w:sz w:val="20"/>
                <w:szCs w:val="20"/>
              </w:rPr>
              <w:t>.1.</w:t>
            </w:r>
          </w:p>
        </w:tc>
        <w:tc>
          <w:tcPr>
            <w:tcW w:w="7038" w:type="dxa"/>
          </w:tcPr>
          <w:p w14:paraId="23D738CF" w14:textId="5A5887FB" w:rsidR="00B5054B" w:rsidRPr="00E334C3" w:rsidRDefault="00FD2932" w:rsidP="006954B0">
            <w:pPr>
              <w:tabs>
                <w:tab w:val="left" w:pos="567"/>
              </w:tabs>
              <w:spacing w:before="60" w:after="60"/>
              <w:ind w:right="72"/>
              <w:jc w:val="both"/>
              <w:rPr>
                <w:rFonts w:ascii="Arial" w:hAnsi="Arial" w:cs="Arial"/>
                <w:sz w:val="20"/>
                <w:szCs w:val="20"/>
              </w:rPr>
            </w:pPr>
            <w:bookmarkStart w:id="35" w:name="_Hlk33619556"/>
            <w:r w:rsidRPr="00FD2932">
              <w:rPr>
                <w:rFonts w:ascii="Arial" w:hAnsi="Arial" w:cs="Arial"/>
                <w:sz w:val="20"/>
                <w:szCs w:val="20"/>
              </w:rPr>
              <w:t>Pirkimo dokumentuose nustatytus reikalavimus atitinkantys Galutiniai pasiūlymai bus vertinami pagal ekonomiškai naudingiausio Pasiūlymų vertinimo kriterijų – k</w:t>
            </w:r>
            <w:bookmarkEnd w:id="35"/>
            <w:r w:rsidR="00E334C3">
              <w:rPr>
                <w:rFonts w:ascii="Arial" w:hAnsi="Arial" w:cs="Arial"/>
                <w:sz w:val="20"/>
                <w:szCs w:val="20"/>
              </w:rPr>
              <w:t>ainą.</w:t>
            </w:r>
          </w:p>
        </w:tc>
        <w:tc>
          <w:tcPr>
            <w:tcW w:w="6488" w:type="dxa"/>
          </w:tcPr>
          <w:p w14:paraId="12AB1985" w14:textId="50794693" w:rsidR="00B5054B" w:rsidRPr="006C6662" w:rsidRDefault="00FD2932" w:rsidP="0017416A">
            <w:pPr>
              <w:jc w:val="both"/>
              <w:rPr>
                <w:rFonts w:ascii="Arial" w:hAnsi="Arial" w:cs="Arial"/>
                <w:sz w:val="20"/>
                <w:szCs w:val="20"/>
              </w:rPr>
            </w:pPr>
            <w:r w:rsidRPr="00FD2932">
              <w:rPr>
                <w:rFonts w:ascii="Arial" w:hAnsi="Arial" w:cs="Arial"/>
                <w:sz w:val="20"/>
                <w:szCs w:val="20"/>
                <w:lang w:val="en-GB"/>
              </w:rPr>
              <w:t xml:space="preserve">Final Tenders that meet the requirements set out in the Procurement documents will be evaluated according to the criterion of most economically advantageous Tender </w:t>
            </w:r>
            <w:r w:rsidR="00BA741C">
              <w:rPr>
                <w:rFonts w:ascii="Arial" w:hAnsi="Arial" w:cs="Arial"/>
                <w:sz w:val="20"/>
                <w:szCs w:val="20"/>
                <w:lang w:val="en-GB"/>
              </w:rPr>
              <w:t>–</w:t>
            </w:r>
            <w:r w:rsidRPr="00FD2932">
              <w:rPr>
                <w:rFonts w:ascii="Arial" w:hAnsi="Arial" w:cs="Arial"/>
                <w:sz w:val="20"/>
                <w:szCs w:val="20"/>
                <w:lang w:val="en-GB"/>
              </w:rPr>
              <w:t xml:space="preserve"> price</w:t>
            </w:r>
            <w:r w:rsidR="00BA741C">
              <w:rPr>
                <w:rFonts w:ascii="Arial" w:hAnsi="Arial" w:cs="Arial"/>
                <w:sz w:val="20"/>
                <w:szCs w:val="20"/>
                <w:lang w:val="en-GB"/>
              </w:rPr>
              <w:t>.</w:t>
            </w:r>
          </w:p>
        </w:tc>
      </w:tr>
      <w:tr w:rsidR="00B5054B" w:rsidRPr="006C6662" w14:paraId="67B807DD" w14:textId="77777777" w:rsidTr="003916CF">
        <w:tc>
          <w:tcPr>
            <w:tcW w:w="895" w:type="dxa"/>
          </w:tcPr>
          <w:p w14:paraId="6FFC2CCD" w14:textId="23FEA81D" w:rsidR="00B5054B" w:rsidRPr="006C6662" w:rsidRDefault="00EF4C04">
            <w:pPr>
              <w:rPr>
                <w:rFonts w:ascii="Arial" w:hAnsi="Arial" w:cs="Arial"/>
                <w:sz w:val="20"/>
                <w:szCs w:val="20"/>
              </w:rPr>
            </w:pPr>
            <w:r>
              <w:rPr>
                <w:rFonts w:ascii="Arial" w:hAnsi="Arial" w:cs="Arial"/>
                <w:sz w:val="20"/>
                <w:szCs w:val="20"/>
              </w:rPr>
              <w:t>11</w:t>
            </w:r>
            <w:r w:rsidR="00F85005" w:rsidRPr="006C6662">
              <w:rPr>
                <w:rFonts w:ascii="Arial" w:hAnsi="Arial" w:cs="Arial"/>
                <w:sz w:val="20"/>
                <w:szCs w:val="20"/>
              </w:rPr>
              <w:t>.</w:t>
            </w:r>
          </w:p>
        </w:tc>
        <w:tc>
          <w:tcPr>
            <w:tcW w:w="7038" w:type="dxa"/>
            <w:vAlign w:val="center"/>
          </w:tcPr>
          <w:p w14:paraId="384FAEE8" w14:textId="794ED26B" w:rsidR="00B5054B" w:rsidRPr="006C6662" w:rsidRDefault="006D3C9F" w:rsidP="00E03A34">
            <w:pPr>
              <w:pStyle w:val="Antrat1"/>
            </w:pPr>
            <w:bookmarkStart w:id="36" w:name="_Toc184813402"/>
            <w:bookmarkStart w:id="37" w:name="_Toc219271330"/>
            <w:r w:rsidRPr="006C6662">
              <w:t>PASIŪLYMŲ GALIOJIMO UŽTIKRINIMAS</w:t>
            </w:r>
            <w:bookmarkEnd w:id="36"/>
            <w:bookmarkEnd w:id="37"/>
          </w:p>
        </w:tc>
        <w:tc>
          <w:tcPr>
            <w:tcW w:w="6488" w:type="dxa"/>
            <w:vAlign w:val="center"/>
          </w:tcPr>
          <w:p w14:paraId="63F5CCA0" w14:textId="7C261C20" w:rsidR="00B5054B" w:rsidRPr="006C6662" w:rsidRDefault="00602EFA" w:rsidP="00792920">
            <w:pPr>
              <w:spacing w:before="120" w:after="120"/>
              <w:jc w:val="center"/>
              <w:rPr>
                <w:rFonts w:ascii="Arial" w:hAnsi="Arial" w:cs="Arial"/>
                <w:sz w:val="20"/>
                <w:szCs w:val="20"/>
              </w:rPr>
            </w:pPr>
            <w:r w:rsidRPr="006C6662">
              <w:rPr>
                <w:rFonts w:ascii="Arial" w:hAnsi="Arial" w:cs="Arial"/>
                <w:b/>
                <w:bCs/>
                <w:sz w:val="20"/>
                <w:szCs w:val="20"/>
                <w:lang w:val="en-GB"/>
              </w:rPr>
              <w:t>TENDER SECURITY</w:t>
            </w:r>
          </w:p>
        </w:tc>
      </w:tr>
      <w:tr w:rsidR="00B5054B" w:rsidRPr="006C6662" w14:paraId="33D7F710" w14:textId="77777777" w:rsidTr="003916CF">
        <w:tc>
          <w:tcPr>
            <w:tcW w:w="895" w:type="dxa"/>
          </w:tcPr>
          <w:p w14:paraId="1A129F26" w14:textId="02F78CE6" w:rsidR="00B5054B" w:rsidRPr="006C6662" w:rsidRDefault="00EF4C04">
            <w:pPr>
              <w:rPr>
                <w:rFonts w:ascii="Arial" w:hAnsi="Arial" w:cs="Arial"/>
                <w:sz w:val="20"/>
                <w:szCs w:val="20"/>
              </w:rPr>
            </w:pPr>
            <w:r>
              <w:rPr>
                <w:rFonts w:ascii="Arial" w:hAnsi="Arial" w:cs="Arial"/>
                <w:sz w:val="20"/>
                <w:szCs w:val="20"/>
              </w:rPr>
              <w:t>11</w:t>
            </w:r>
            <w:r w:rsidR="006D3C9F" w:rsidRPr="006C6662">
              <w:rPr>
                <w:rFonts w:ascii="Arial" w:hAnsi="Arial" w:cs="Arial"/>
                <w:sz w:val="20"/>
                <w:szCs w:val="20"/>
              </w:rPr>
              <w:t>.1.</w:t>
            </w:r>
          </w:p>
        </w:tc>
        <w:tc>
          <w:tcPr>
            <w:tcW w:w="7038" w:type="dxa"/>
          </w:tcPr>
          <w:p w14:paraId="577043EE" w14:textId="360D2A61" w:rsidR="00B5054B" w:rsidRPr="006C6662" w:rsidRDefault="006D3C9F" w:rsidP="00286654">
            <w:pPr>
              <w:jc w:val="both"/>
              <w:rPr>
                <w:rFonts w:ascii="Arial" w:hAnsi="Arial" w:cs="Arial"/>
                <w:sz w:val="20"/>
                <w:szCs w:val="20"/>
              </w:rPr>
            </w:pPr>
            <w:r w:rsidRPr="006C6662">
              <w:rPr>
                <w:rFonts w:ascii="Arial" w:hAnsi="Arial" w:cs="Arial"/>
                <w:sz w:val="20"/>
                <w:szCs w:val="20"/>
              </w:rPr>
              <w:t>Šio Pirkimo metu nereikalaujama pateikti Pasiūlymo galiojimo užtikrinimo</w:t>
            </w:r>
            <w:r w:rsidRPr="006C6662">
              <w:rPr>
                <w:rFonts w:ascii="Arial" w:hAnsi="Arial" w:cs="Arial"/>
                <w:iCs/>
                <w:sz w:val="20"/>
                <w:szCs w:val="20"/>
              </w:rPr>
              <w:t>.</w:t>
            </w:r>
          </w:p>
        </w:tc>
        <w:tc>
          <w:tcPr>
            <w:tcW w:w="6488" w:type="dxa"/>
          </w:tcPr>
          <w:p w14:paraId="08EAD41C" w14:textId="10C0F05E" w:rsidR="00B5054B" w:rsidRPr="006C6662" w:rsidRDefault="00602EFA">
            <w:pPr>
              <w:rPr>
                <w:rFonts w:ascii="Arial" w:hAnsi="Arial" w:cs="Arial"/>
                <w:sz w:val="20"/>
                <w:szCs w:val="20"/>
              </w:rPr>
            </w:pPr>
            <w:r w:rsidRPr="006C6662">
              <w:rPr>
                <w:rFonts w:ascii="Arial" w:hAnsi="Arial" w:cs="Arial"/>
                <w:sz w:val="20"/>
                <w:szCs w:val="20"/>
                <w:lang w:val="en-GB"/>
              </w:rPr>
              <w:t xml:space="preserve">Tender </w:t>
            </w:r>
            <w:r w:rsidR="008B469C" w:rsidRPr="006C6662">
              <w:rPr>
                <w:rFonts w:ascii="Arial" w:hAnsi="Arial" w:cs="Arial"/>
                <w:sz w:val="20"/>
                <w:szCs w:val="20"/>
                <w:lang w:val="en-GB"/>
              </w:rPr>
              <w:t>s</w:t>
            </w:r>
            <w:r w:rsidRPr="006C6662">
              <w:rPr>
                <w:rFonts w:ascii="Arial" w:hAnsi="Arial" w:cs="Arial"/>
                <w:sz w:val="20"/>
                <w:szCs w:val="20"/>
                <w:lang w:val="en-GB"/>
              </w:rPr>
              <w:t>ecurity is not required during this Procurement</w:t>
            </w:r>
            <w:r w:rsidRPr="006C6662">
              <w:rPr>
                <w:rFonts w:ascii="Arial" w:hAnsi="Arial" w:cs="Arial"/>
                <w:iCs/>
                <w:sz w:val="20"/>
                <w:szCs w:val="20"/>
                <w:lang w:val="en-GB"/>
              </w:rPr>
              <w:t>.</w:t>
            </w:r>
          </w:p>
        </w:tc>
      </w:tr>
      <w:tr w:rsidR="00B5054B" w:rsidRPr="006C6662" w14:paraId="1D0447C0" w14:textId="77777777" w:rsidTr="003916CF">
        <w:tc>
          <w:tcPr>
            <w:tcW w:w="895" w:type="dxa"/>
          </w:tcPr>
          <w:p w14:paraId="4153BEE7" w14:textId="2226BE14"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A34E43" w:rsidRPr="006C6662">
              <w:rPr>
                <w:rFonts w:ascii="Arial" w:hAnsi="Arial" w:cs="Arial"/>
                <w:sz w:val="20"/>
                <w:szCs w:val="20"/>
              </w:rPr>
              <w:t>.</w:t>
            </w:r>
          </w:p>
        </w:tc>
        <w:tc>
          <w:tcPr>
            <w:tcW w:w="7038" w:type="dxa"/>
            <w:vAlign w:val="center"/>
          </w:tcPr>
          <w:p w14:paraId="44CF6AE0" w14:textId="33BF394C" w:rsidR="00B5054B" w:rsidRPr="006C6662" w:rsidRDefault="00A34E43" w:rsidP="00E03A34">
            <w:pPr>
              <w:pStyle w:val="Antrat1"/>
            </w:pPr>
            <w:bookmarkStart w:id="38" w:name="_Toc184813403"/>
            <w:bookmarkStart w:id="39" w:name="_Toc219271331"/>
            <w:r w:rsidRPr="006C6662">
              <w:t>KITOS NUOSTATOS</w:t>
            </w:r>
            <w:bookmarkEnd w:id="38"/>
            <w:bookmarkEnd w:id="39"/>
          </w:p>
        </w:tc>
        <w:tc>
          <w:tcPr>
            <w:tcW w:w="6488" w:type="dxa"/>
            <w:vAlign w:val="center"/>
          </w:tcPr>
          <w:p w14:paraId="6443EDBD" w14:textId="1D4DC3F0" w:rsidR="00B5054B" w:rsidRPr="006C6662" w:rsidRDefault="00516118" w:rsidP="00522189">
            <w:pPr>
              <w:spacing w:before="120" w:after="120"/>
              <w:jc w:val="center"/>
              <w:rPr>
                <w:rFonts w:ascii="Arial" w:hAnsi="Arial" w:cs="Arial"/>
                <w:sz w:val="20"/>
                <w:szCs w:val="20"/>
              </w:rPr>
            </w:pPr>
            <w:r w:rsidRPr="006C6662">
              <w:rPr>
                <w:rFonts w:ascii="Arial" w:hAnsi="Arial" w:cs="Arial"/>
                <w:b/>
                <w:bCs/>
                <w:iCs/>
                <w:sz w:val="20"/>
                <w:szCs w:val="20"/>
                <w:lang w:val="en-GB"/>
              </w:rPr>
              <w:t>OTHER PROVISIONS</w:t>
            </w:r>
          </w:p>
        </w:tc>
      </w:tr>
      <w:tr w:rsidR="00B5054B" w:rsidRPr="006C6662" w14:paraId="3FA0C945" w14:textId="77777777" w:rsidTr="003916CF">
        <w:tc>
          <w:tcPr>
            <w:tcW w:w="895" w:type="dxa"/>
          </w:tcPr>
          <w:p w14:paraId="48414D4B" w14:textId="065DBAAE"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FC1A2E" w:rsidRPr="006C6662">
              <w:rPr>
                <w:rFonts w:ascii="Arial" w:hAnsi="Arial" w:cs="Arial"/>
                <w:sz w:val="20"/>
                <w:szCs w:val="20"/>
              </w:rPr>
              <w:t>.1.</w:t>
            </w:r>
          </w:p>
        </w:tc>
        <w:tc>
          <w:tcPr>
            <w:tcW w:w="7038" w:type="dxa"/>
          </w:tcPr>
          <w:p w14:paraId="0C3F0719" w14:textId="62A148DA" w:rsidR="00B5054B" w:rsidRPr="00F14B72" w:rsidRDefault="00FC1A2E" w:rsidP="00FC1A2E">
            <w:pPr>
              <w:jc w:val="both"/>
              <w:rPr>
                <w:rFonts w:ascii="Arial" w:hAnsi="Arial" w:cs="Arial"/>
                <w:sz w:val="20"/>
                <w:szCs w:val="20"/>
              </w:rPr>
            </w:pPr>
            <w:r w:rsidRPr="00F14B72">
              <w:rPr>
                <w:rFonts w:ascii="Arial" w:hAnsi="Arial" w:cs="Arial"/>
                <w:iCs/>
                <w:sz w:val="20"/>
                <w:szCs w:val="20"/>
              </w:rPr>
              <w:t>Tiekėjas, kuris pateikė ekonomiškai naudingiausią pasiūlymą ir yra nustatytas galimu laimėtoju/laimėtoju,</w:t>
            </w:r>
            <w:r w:rsidRPr="00F14B72">
              <w:rPr>
                <w:rFonts w:ascii="Arial" w:hAnsi="Arial" w:cs="Arial"/>
                <w:sz w:val="20"/>
                <w:szCs w:val="20"/>
              </w:rPr>
              <w:t xml:space="preserve"> Perkančiojo subjekto prašymu per jo nustatytą terminą, kuris negali būti trumpesnis kaip </w:t>
            </w:r>
            <w:r w:rsidR="00F54FC9" w:rsidRPr="00F14B72">
              <w:rPr>
                <w:rFonts w:ascii="Arial" w:hAnsi="Arial" w:cs="Arial"/>
                <w:sz w:val="20"/>
                <w:szCs w:val="20"/>
              </w:rPr>
              <w:t>3</w:t>
            </w:r>
            <w:r w:rsidRPr="00F14B72">
              <w:rPr>
                <w:rFonts w:ascii="Arial" w:hAnsi="Arial" w:cs="Arial"/>
                <w:sz w:val="20"/>
                <w:szCs w:val="20"/>
              </w:rPr>
              <w:t xml:space="preserve"> darbo dienos,  privalės pateikti užpildytą SPS </w:t>
            </w:r>
            <w:r w:rsidR="00F14B72" w:rsidRPr="00F14B72">
              <w:rPr>
                <w:rFonts w:ascii="Arial" w:hAnsi="Arial" w:cs="Arial"/>
                <w:sz w:val="20"/>
                <w:szCs w:val="20"/>
              </w:rPr>
              <w:t>7</w:t>
            </w:r>
            <w:r w:rsidRPr="00F14B72">
              <w:rPr>
                <w:rFonts w:ascii="Arial" w:hAnsi="Arial" w:cs="Arial"/>
                <w:sz w:val="20"/>
                <w:szCs w:val="20"/>
              </w:rPr>
              <w:t xml:space="preserve"> priedą „Konfidenciali informacija“.</w:t>
            </w:r>
          </w:p>
        </w:tc>
        <w:tc>
          <w:tcPr>
            <w:tcW w:w="6488" w:type="dxa"/>
          </w:tcPr>
          <w:p w14:paraId="68FFFD2E" w14:textId="77CE5C0D" w:rsidR="00B5054B" w:rsidRPr="00F14B72" w:rsidRDefault="00516118" w:rsidP="00516118">
            <w:pPr>
              <w:jc w:val="both"/>
              <w:rPr>
                <w:rFonts w:ascii="Arial" w:hAnsi="Arial" w:cs="Arial"/>
                <w:sz w:val="20"/>
                <w:szCs w:val="20"/>
              </w:rPr>
            </w:pPr>
            <w:r w:rsidRPr="00F14B72">
              <w:rPr>
                <w:rFonts w:ascii="Arial" w:hAnsi="Arial" w:cs="Arial"/>
                <w:sz w:val="20"/>
                <w:szCs w:val="20"/>
                <w:lang w:val="en-GB"/>
              </w:rPr>
              <w:t xml:space="preserve">The Supplier who has submitted the most economically advantageous Tender and is identified as the potential winner / winner must submit filled out form of Annex </w:t>
            </w:r>
            <w:r w:rsidR="00F14B72" w:rsidRPr="00F14B72">
              <w:rPr>
                <w:rFonts w:ascii="Arial" w:hAnsi="Arial" w:cs="Arial"/>
                <w:sz w:val="20"/>
                <w:szCs w:val="20"/>
                <w:lang w:val="en-GB"/>
              </w:rPr>
              <w:t>7</w:t>
            </w:r>
            <w:r w:rsidRPr="00F14B72">
              <w:rPr>
                <w:rFonts w:ascii="Arial" w:hAnsi="Arial" w:cs="Arial"/>
                <w:sz w:val="20"/>
                <w:szCs w:val="20"/>
                <w:lang w:val="en-GB"/>
              </w:rPr>
              <w:t xml:space="preserve"> “Confidential information” at the request of the Contracting Entity within the time limit set by it, which may not be less than </w:t>
            </w:r>
            <w:r w:rsidR="005A49D9" w:rsidRPr="00F14B72">
              <w:rPr>
                <w:rFonts w:ascii="Arial" w:hAnsi="Arial" w:cs="Arial"/>
                <w:sz w:val="20"/>
                <w:szCs w:val="20"/>
                <w:lang w:val="en-GB"/>
              </w:rPr>
              <w:t xml:space="preserve">3 </w:t>
            </w:r>
            <w:r w:rsidRPr="00F14B72">
              <w:rPr>
                <w:rFonts w:ascii="Arial" w:hAnsi="Arial" w:cs="Arial"/>
                <w:sz w:val="20"/>
                <w:szCs w:val="20"/>
                <w:lang w:val="en-GB"/>
              </w:rPr>
              <w:t>working days.</w:t>
            </w:r>
          </w:p>
        </w:tc>
      </w:tr>
      <w:tr w:rsidR="00B5054B" w:rsidRPr="006C6662" w14:paraId="4CC167DC" w14:textId="77777777" w:rsidTr="003916CF">
        <w:tc>
          <w:tcPr>
            <w:tcW w:w="895" w:type="dxa"/>
          </w:tcPr>
          <w:p w14:paraId="165623B3" w14:textId="30B2934F"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FC1A2E" w:rsidRPr="006C6662">
              <w:rPr>
                <w:rFonts w:ascii="Arial" w:hAnsi="Arial" w:cs="Arial"/>
                <w:sz w:val="20"/>
                <w:szCs w:val="20"/>
              </w:rPr>
              <w:t>.2.</w:t>
            </w:r>
          </w:p>
        </w:tc>
        <w:tc>
          <w:tcPr>
            <w:tcW w:w="7038" w:type="dxa"/>
          </w:tcPr>
          <w:p w14:paraId="01A45662" w14:textId="2331E15F" w:rsidR="00B5054B" w:rsidRPr="009F4AA7" w:rsidRDefault="00FC1A2E" w:rsidP="00FC1A2E">
            <w:pPr>
              <w:jc w:val="both"/>
              <w:rPr>
                <w:rFonts w:ascii="Arial" w:hAnsi="Arial" w:cs="Arial"/>
                <w:sz w:val="20"/>
                <w:szCs w:val="20"/>
              </w:rPr>
            </w:pPr>
            <w:bookmarkStart w:id="40" w:name="_Hlk27632140"/>
            <w:r w:rsidRPr="009F4AA7">
              <w:rPr>
                <w:rFonts w:ascii="Arial" w:hAnsi="Arial" w:cs="Arial"/>
                <w:sz w:val="20"/>
                <w:szCs w:val="20"/>
              </w:rPr>
              <w:t>Jei Tiekėjas, kurio Galutinis pasiūlymas pagal vertinimo rezultatus galės būti pripažintas laimėjusiu, nepateiks pašalinimo pagrindų nebuvimą ir/ar kvalifikaciją</w:t>
            </w:r>
            <w:r w:rsidR="002A13F4" w:rsidRPr="009F4AA7">
              <w:rPr>
                <w:rFonts w:ascii="Arial" w:hAnsi="Arial" w:cs="Arial"/>
                <w:sz w:val="20"/>
                <w:szCs w:val="20"/>
              </w:rPr>
              <w:t>, ir/ar kitus reikalavimus</w:t>
            </w:r>
            <w:r w:rsidRPr="009F4AA7">
              <w:rPr>
                <w:rFonts w:ascii="Arial" w:hAnsi="Arial" w:cs="Arial"/>
                <w:sz w:val="20"/>
                <w:szCs w:val="20"/>
              </w:rPr>
              <w:t xml:space="preserve"> pagrindžiančių dokumentų, nepaaiškins pateikto Pasiūlymo arba Tiekėjas, kuris bus kviečiamas sudaryti Sutartį, atsisakys ją sudaryti, jis, Perkančiajam subjektui pareikalavus, turės sumokėti Perkančiajam subjektui 10 proc. Tiekėjo Galutinio pasiūlymo kainos Eur be PVM dydžio baudą</w:t>
            </w:r>
            <w:bookmarkEnd w:id="40"/>
            <w:r w:rsidRPr="009F4AA7">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p>
        </w:tc>
        <w:tc>
          <w:tcPr>
            <w:tcW w:w="6488" w:type="dxa"/>
          </w:tcPr>
          <w:p w14:paraId="1892A49A" w14:textId="3CBD4AD8" w:rsidR="00B5054B" w:rsidRPr="009F4AA7" w:rsidRDefault="00516118" w:rsidP="00516118">
            <w:pPr>
              <w:jc w:val="both"/>
              <w:rPr>
                <w:rFonts w:ascii="Arial" w:hAnsi="Arial" w:cs="Arial"/>
                <w:sz w:val="20"/>
                <w:szCs w:val="20"/>
              </w:rPr>
            </w:pPr>
            <w:r w:rsidRPr="009F4AA7">
              <w:rPr>
                <w:rFonts w:ascii="Arial" w:hAnsi="Arial" w:cs="Arial"/>
                <w:sz w:val="20"/>
                <w:szCs w:val="20"/>
                <w:lang w:val="en-GB"/>
              </w:rPr>
              <w:t xml:space="preserve">If the Supplier, whose Final </w:t>
            </w:r>
            <w:r w:rsidR="003F4A5D" w:rsidRPr="009F4AA7">
              <w:rPr>
                <w:rFonts w:ascii="Arial" w:hAnsi="Arial" w:cs="Arial"/>
                <w:sz w:val="20"/>
                <w:szCs w:val="20"/>
                <w:lang w:val="en-GB"/>
              </w:rPr>
              <w:t>T</w:t>
            </w:r>
            <w:r w:rsidRPr="009F4AA7">
              <w:rPr>
                <w:rFonts w:ascii="Arial" w:hAnsi="Arial" w:cs="Arial"/>
                <w:sz w:val="20"/>
                <w:szCs w:val="20"/>
                <w:lang w:val="en-GB"/>
              </w:rPr>
              <w:t xml:space="preserve">ender can be potentially recognized as the winner according to the evaluation results, does not submit the documents substantiating the </w:t>
            </w:r>
            <w:r w:rsidR="00845C69" w:rsidRPr="009F4AA7">
              <w:rPr>
                <w:rFonts w:ascii="Arial" w:hAnsi="Arial" w:cs="Arial"/>
                <w:sz w:val="20"/>
                <w:szCs w:val="20"/>
                <w:lang w:val="en-GB"/>
              </w:rPr>
              <w:t xml:space="preserve">absence of exclusion grounds and/or </w:t>
            </w:r>
            <w:r w:rsidRPr="009F4AA7">
              <w:rPr>
                <w:rFonts w:ascii="Arial" w:hAnsi="Arial" w:cs="Arial"/>
                <w:sz w:val="20"/>
                <w:szCs w:val="20"/>
                <w:lang w:val="en-GB"/>
              </w:rPr>
              <w:t xml:space="preserve">qualification, </w:t>
            </w:r>
            <w:r w:rsidR="00845C69" w:rsidRPr="009F4AA7">
              <w:rPr>
                <w:rFonts w:ascii="Arial" w:hAnsi="Arial" w:cs="Arial"/>
                <w:sz w:val="20"/>
                <w:szCs w:val="20"/>
                <w:lang w:val="en-GB"/>
              </w:rPr>
              <w:t>and/or other requirements</w:t>
            </w:r>
            <w:r w:rsidRPr="009F4AA7">
              <w:rPr>
                <w:rFonts w:ascii="Arial" w:hAnsi="Arial" w:cs="Arial"/>
                <w:sz w:val="20"/>
                <w:szCs w:val="20"/>
                <w:lang w:val="en-GB"/>
              </w:rPr>
              <w:t xml:space="preserve">, fails to provide the required explanations of the Tender, or the Supplier that is invited to conclude the Contract refuses to conclude the Contract, at a request of the Contracting </w:t>
            </w:r>
            <w:r w:rsidR="00D95E9C" w:rsidRPr="009F4AA7">
              <w:rPr>
                <w:rFonts w:ascii="Arial" w:hAnsi="Arial" w:cs="Arial"/>
                <w:sz w:val="20"/>
                <w:szCs w:val="20"/>
                <w:lang w:val="en-GB"/>
              </w:rPr>
              <w:t>E</w:t>
            </w:r>
            <w:r w:rsidRPr="009F4AA7">
              <w:rPr>
                <w:rFonts w:ascii="Arial" w:hAnsi="Arial" w:cs="Arial"/>
                <w:sz w:val="20"/>
                <w:szCs w:val="20"/>
                <w:lang w:val="en-GB"/>
              </w:rPr>
              <w:t xml:space="preserve">ntity such Supplier shall have to pay a penalty in the amount of 10 percent of the Final </w:t>
            </w:r>
            <w:r w:rsidR="00D46A3B" w:rsidRPr="009F4AA7">
              <w:rPr>
                <w:rFonts w:ascii="Arial" w:hAnsi="Arial" w:cs="Arial"/>
                <w:sz w:val="20"/>
                <w:szCs w:val="20"/>
                <w:lang w:val="en-GB"/>
              </w:rPr>
              <w:t>T</w:t>
            </w:r>
            <w:r w:rsidRPr="009F4AA7">
              <w:rPr>
                <w:rFonts w:ascii="Arial" w:hAnsi="Arial" w:cs="Arial"/>
                <w:sz w:val="20"/>
                <w:szCs w:val="20"/>
                <w:lang w:val="en-GB"/>
              </w:rPr>
              <w:t xml:space="preserve">ender in EUR excl. VAT and compensate for the direct loss suffered by the Contracting </w:t>
            </w:r>
            <w:r w:rsidR="00D46A3B" w:rsidRPr="009F4AA7">
              <w:rPr>
                <w:rFonts w:ascii="Arial" w:hAnsi="Arial" w:cs="Arial"/>
                <w:sz w:val="20"/>
                <w:szCs w:val="20"/>
                <w:lang w:val="en-GB"/>
              </w:rPr>
              <w:t>E</w:t>
            </w:r>
            <w:r w:rsidRPr="009F4AA7">
              <w:rPr>
                <w:rFonts w:ascii="Arial" w:hAnsi="Arial" w:cs="Arial"/>
                <w:sz w:val="20"/>
                <w:szCs w:val="20"/>
                <w:lang w:val="en-GB"/>
              </w:rPr>
              <w:t xml:space="preserve">ntity to the extent not covered by the above fine. The direct loss shall be considered to be the difference between the price in EUR excl. VAT of the Final </w:t>
            </w:r>
            <w:r w:rsidR="00D46A3B" w:rsidRPr="009F4AA7">
              <w:rPr>
                <w:rFonts w:ascii="Arial" w:hAnsi="Arial" w:cs="Arial"/>
                <w:sz w:val="20"/>
                <w:szCs w:val="20"/>
                <w:lang w:val="en-GB"/>
              </w:rPr>
              <w:t>T</w:t>
            </w:r>
            <w:r w:rsidRPr="009F4AA7">
              <w:rPr>
                <w:rFonts w:ascii="Arial" w:hAnsi="Arial" w:cs="Arial"/>
                <w:sz w:val="20"/>
                <w:szCs w:val="20"/>
                <w:lang w:val="en-GB"/>
              </w:rPr>
              <w:t xml:space="preserve">ender of the Supplier who has refused to sign the Contract, and the price in EUR excl. VAT of the Final </w:t>
            </w:r>
            <w:r w:rsidR="00D46A3B" w:rsidRPr="009F4AA7">
              <w:rPr>
                <w:rFonts w:ascii="Arial" w:hAnsi="Arial" w:cs="Arial"/>
                <w:sz w:val="20"/>
                <w:szCs w:val="20"/>
                <w:lang w:val="en-GB"/>
              </w:rPr>
              <w:t>T</w:t>
            </w:r>
            <w:r w:rsidRPr="009F4AA7">
              <w:rPr>
                <w:rFonts w:ascii="Arial" w:hAnsi="Arial" w:cs="Arial"/>
                <w:sz w:val="20"/>
                <w:szCs w:val="20"/>
                <w:lang w:val="en-GB"/>
              </w:rPr>
              <w:t xml:space="preserve">ender of the Supplier second in the ranking of the </w:t>
            </w:r>
            <w:r w:rsidR="00D46A3B" w:rsidRPr="009F4AA7">
              <w:rPr>
                <w:rFonts w:ascii="Arial" w:hAnsi="Arial" w:cs="Arial"/>
                <w:sz w:val="20"/>
                <w:szCs w:val="20"/>
                <w:lang w:val="en-GB"/>
              </w:rPr>
              <w:t>T</w:t>
            </w:r>
            <w:r w:rsidRPr="009F4AA7">
              <w:rPr>
                <w:rFonts w:ascii="Arial" w:hAnsi="Arial" w:cs="Arial"/>
                <w:sz w:val="20"/>
                <w:szCs w:val="20"/>
                <w:lang w:val="en-GB"/>
              </w:rPr>
              <w:t>enders.</w:t>
            </w:r>
          </w:p>
        </w:tc>
      </w:tr>
      <w:tr w:rsidR="00B5054B" w:rsidRPr="006C6662" w14:paraId="7674A827" w14:textId="77777777" w:rsidTr="003916CF">
        <w:tc>
          <w:tcPr>
            <w:tcW w:w="895" w:type="dxa"/>
          </w:tcPr>
          <w:p w14:paraId="236AA055" w14:textId="55B91A9C"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2</w:t>
            </w:r>
            <w:r w:rsidR="00576460" w:rsidRPr="006C6662">
              <w:rPr>
                <w:rFonts w:ascii="Arial" w:hAnsi="Arial" w:cs="Arial"/>
                <w:sz w:val="20"/>
                <w:szCs w:val="20"/>
              </w:rPr>
              <w:t>.</w:t>
            </w:r>
            <w:r w:rsidR="00832582" w:rsidRPr="006C6662">
              <w:rPr>
                <w:rFonts w:ascii="Arial" w:hAnsi="Arial" w:cs="Arial"/>
                <w:sz w:val="20"/>
                <w:szCs w:val="20"/>
              </w:rPr>
              <w:t>3</w:t>
            </w:r>
            <w:r w:rsidR="00576460" w:rsidRPr="006C6662">
              <w:rPr>
                <w:rFonts w:ascii="Arial" w:hAnsi="Arial" w:cs="Arial"/>
                <w:sz w:val="20"/>
                <w:szCs w:val="20"/>
              </w:rPr>
              <w:t>.</w:t>
            </w:r>
          </w:p>
        </w:tc>
        <w:tc>
          <w:tcPr>
            <w:tcW w:w="7038" w:type="dxa"/>
          </w:tcPr>
          <w:p w14:paraId="4C95B36C" w14:textId="48AB3BF5" w:rsidR="00B5054B" w:rsidRPr="006C6662" w:rsidRDefault="00576460" w:rsidP="0067324E">
            <w:pPr>
              <w:pStyle w:val="Sraopastraipa"/>
              <w:tabs>
                <w:tab w:val="left" w:pos="426"/>
              </w:tabs>
              <w:ind w:left="0"/>
              <w:jc w:val="both"/>
              <w:rPr>
                <w:rFonts w:ascii="Arial" w:hAnsi="Arial" w:cs="Arial"/>
                <w:iCs/>
                <w:sz w:val="20"/>
                <w:szCs w:val="20"/>
              </w:rPr>
            </w:pPr>
            <w:r w:rsidRPr="006C6662">
              <w:rPr>
                <w:rFonts w:ascii="Arial" w:hAnsi="Arial" w:cs="Arial"/>
                <w:iCs/>
                <w:sz w:val="20"/>
                <w:szCs w:val="20"/>
              </w:rPr>
              <w:t xml:space="preserve">Perkantysis subjektas informuos Koordinavimo komisiją apie ketinamą sudaryti Sutartį, esant bent vienai BPS 20.1 punkte numatytai aplinkybei. Tuo atveju, jei bus vykdoma patikra dėl ketinamos sudaryti Sutarties atitikimo nacionalinio saugumo interesams, Tiekėjas, vadovaudamasis BPS 20 skyriaus nuostatomis, įsipareigoja nustatytais terminais pateikti Perkančiajam subjektui ir/ar kompetentingoms institucijoms visus duomenis, dokumentus ir sutikimus, būtinus šiai patikrai atlikti. </w:t>
            </w:r>
          </w:p>
        </w:tc>
        <w:tc>
          <w:tcPr>
            <w:tcW w:w="6488" w:type="dxa"/>
          </w:tcPr>
          <w:p w14:paraId="26110835" w14:textId="65FD9B49" w:rsidR="00B5054B" w:rsidRPr="006C6662" w:rsidRDefault="00DF0649" w:rsidP="00DF0649">
            <w:pPr>
              <w:jc w:val="both"/>
              <w:rPr>
                <w:rFonts w:ascii="Arial" w:hAnsi="Arial" w:cs="Arial"/>
                <w:sz w:val="20"/>
                <w:szCs w:val="20"/>
              </w:rPr>
            </w:pPr>
            <w:r w:rsidRPr="006C6662">
              <w:rPr>
                <w:rFonts w:ascii="Arial" w:hAnsi="Arial" w:cs="Arial"/>
                <w:iCs/>
                <w:sz w:val="20"/>
                <w:szCs w:val="20"/>
                <w:lang w:val="en-GB"/>
              </w:rPr>
              <w:t xml:space="preserve">The Contracting Entity will inform the Coordinating Commission of the intention to conclude the Contract in at least one of the circumstances provided for in Clause 20.1 of the GPC. In the event of a verification of the compliance of the intended contract with the national security interests, the Supplier undertakes to provide the Contracting </w:t>
            </w:r>
            <w:r w:rsidR="00CB2736" w:rsidRPr="006C6662">
              <w:rPr>
                <w:rFonts w:ascii="Arial" w:hAnsi="Arial" w:cs="Arial"/>
                <w:iCs/>
                <w:sz w:val="20"/>
                <w:szCs w:val="20"/>
                <w:lang w:val="en-GB"/>
              </w:rPr>
              <w:t>Entity</w:t>
            </w:r>
            <w:r w:rsidRPr="006C6662">
              <w:rPr>
                <w:rFonts w:ascii="Arial" w:hAnsi="Arial" w:cs="Arial"/>
                <w:iCs/>
                <w:sz w:val="20"/>
                <w:szCs w:val="20"/>
                <w:lang w:val="en-GB"/>
              </w:rPr>
              <w:t xml:space="preserve"> and / or the competent authorities with all data, documents and consents </w:t>
            </w:r>
            <w:r w:rsidRPr="006C6662">
              <w:rPr>
                <w:rFonts w:ascii="Arial" w:hAnsi="Arial" w:cs="Arial"/>
                <w:iCs/>
                <w:sz w:val="20"/>
                <w:szCs w:val="20"/>
                <w:lang w:val="en-GB"/>
              </w:rPr>
              <w:lastRenderedPageBreak/>
              <w:t>necessary for such verification in accordance with the provisions of Chapter 20 of the GPC.</w:t>
            </w:r>
          </w:p>
        </w:tc>
      </w:tr>
      <w:tr w:rsidR="00082705" w:rsidRPr="006C6662" w14:paraId="30F1394A" w14:textId="77777777">
        <w:tc>
          <w:tcPr>
            <w:tcW w:w="895" w:type="dxa"/>
          </w:tcPr>
          <w:p w14:paraId="7463C445" w14:textId="36303AF5" w:rsidR="00082705" w:rsidRPr="006C6662" w:rsidRDefault="00082705" w:rsidP="00082705">
            <w:pPr>
              <w:rPr>
                <w:rFonts w:ascii="Arial" w:hAnsi="Arial" w:cs="Arial"/>
                <w:sz w:val="20"/>
                <w:szCs w:val="20"/>
              </w:rPr>
            </w:pPr>
            <w:r w:rsidRPr="006C6662">
              <w:rPr>
                <w:rFonts w:ascii="Arial" w:hAnsi="Arial" w:cs="Arial"/>
                <w:sz w:val="20"/>
                <w:szCs w:val="20"/>
              </w:rPr>
              <w:lastRenderedPageBreak/>
              <w:t>1</w:t>
            </w:r>
            <w:r>
              <w:rPr>
                <w:rFonts w:ascii="Arial" w:hAnsi="Arial" w:cs="Arial"/>
                <w:sz w:val="20"/>
                <w:szCs w:val="20"/>
              </w:rPr>
              <w:t>2</w:t>
            </w:r>
            <w:r w:rsidRPr="006C6662">
              <w:rPr>
                <w:rFonts w:ascii="Arial" w:hAnsi="Arial" w:cs="Arial"/>
                <w:sz w:val="20"/>
                <w:szCs w:val="20"/>
              </w:rPr>
              <w:t>.4.</w:t>
            </w:r>
          </w:p>
        </w:tc>
        <w:tc>
          <w:tcPr>
            <w:tcW w:w="7038" w:type="dxa"/>
          </w:tcPr>
          <w:p w14:paraId="326D7EAF" w14:textId="14116F19" w:rsidR="00082705" w:rsidRPr="00804259" w:rsidRDefault="00082705" w:rsidP="00082705">
            <w:pPr>
              <w:tabs>
                <w:tab w:val="left" w:pos="0"/>
                <w:tab w:val="left" w:pos="567"/>
              </w:tabs>
              <w:spacing w:before="60" w:after="60"/>
              <w:ind w:right="33"/>
              <w:contextualSpacing/>
              <w:jc w:val="both"/>
              <w:rPr>
                <w:rFonts w:ascii="Arial" w:hAnsi="Arial" w:cs="Arial"/>
                <w:sz w:val="20"/>
                <w:szCs w:val="20"/>
              </w:rPr>
            </w:pPr>
            <w:bookmarkStart w:id="41" w:name="_Hlk201061959"/>
            <w:r w:rsidRPr="00804259">
              <w:rPr>
                <w:rFonts w:ascii="Arial" w:hAnsi="Arial" w:cs="Arial"/>
                <w:iCs/>
                <w:sz w:val="20"/>
                <w:szCs w:val="20"/>
              </w:rPr>
              <w:t xml:space="preserve">Pirkime numatoma, kad Perkantysis subjektas informuos Koordinavimo komisiją apie ketinamą sudaryti Sutartį. Atsižvelgiant į tai, Tiekėjas, kuris pateikė ekonomiškai naudingiausią pasiūlymą ir yra nustatytas galimu laimėtoju, Perkančiojo subjekto prašymu, per jo nustatytą terminą, kuris negali būti trumpesnis kaip 3 darbo dienos,  privalės pateikti Tiekėjo, kiekvieno Tiekėjų grupės nario, kiekvieno Ūkio subjekto, kurio pajėgumais remiamasi ir kiekvieno Subtiekėjo užpildytus SPS </w:t>
            </w:r>
            <w:r w:rsidR="005810D5" w:rsidRPr="00804259">
              <w:rPr>
                <w:rFonts w:ascii="Arial" w:hAnsi="Arial" w:cs="Arial"/>
                <w:iCs/>
                <w:sz w:val="20"/>
                <w:szCs w:val="20"/>
              </w:rPr>
              <w:t>1</w:t>
            </w:r>
            <w:r w:rsidR="00BE6347">
              <w:rPr>
                <w:rFonts w:ascii="Arial" w:hAnsi="Arial" w:cs="Arial"/>
                <w:iCs/>
                <w:sz w:val="20"/>
                <w:szCs w:val="20"/>
              </w:rPr>
              <w:t>2</w:t>
            </w:r>
            <w:r w:rsidRPr="00804259">
              <w:rPr>
                <w:rFonts w:ascii="Arial" w:hAnsi="Arial" w:cs="Arial"/>
                <w:iCs/>
                <w:sz w:val="20"/>
                <w:szCs w:val="20"/>
              </w:rPr>
              <w:t xml:space="preserve"> priedą „Sandorio šalies ir (ar) subtiekėjo duomenų forma“.</w:t>
            </w:r>
            <w:bookmarkEnd w:id="41"/>
          </w:p>
        </w:tc>
        <w:tc>
          <w:tcPr>
            <w:tcW w:w="6488" w:type="dxa"/>
          </w:tcPr>
          <w:p w14:paraId="2DA1BD8B" w14:textId="53C1A413" w:rsidR="00082705" w:rsidRPr="00804259" w:rsidRDefault="00082705" w:rsidP="00082705">
            <w:pPr>
              <w:pStyle w:val="Sraopastraipa"/>
              <w:tabs>
                <w:tab w:val="left" w:pos="0"/>
                <w:tab w:val="left" w:pos="567"/>
              </w:tabs>
              <w:spacing w:before="60" w:after="60"/>
              <w:ind w:left="0"/>
              <w:jc w:val="both"/>
              <w:rPr>
                <w:rFonts w:ascii="Arial" w:hAnsi="Arial" w:cs="Arial"/>
                <w:sz w:val="20"/>
                <w:szCs w:val="20"/>
                <w:lang w:val="en-US"/>
              </w:rPr>
            </w:pPr>
            <w:r w:rsidRPr="00804259">
              <w:rPr>
                <w:rFonts w:ascii="Arial" w:hAnsi="Arial" w:cs="Arial"/>
                <w:iCs/>
                <w:sz w:val="20"/>
                <w:szCs w:val="20"/>
                <w:lang w:val="en-GB"/>
              </w:rPr>
              <w:t xml:space="preserve">It is foreseen in the Procurement that the Contracting Entity will inform the Coordination Commission about the intended conclusion of the Contract. Accordingly, the Supplier who submitted the most economically advantageous tender and is identified as the potential winner shall, at the request of the Contracting Entity and within the deadline set by it (which cannot be shorter than 3 working days), submit the completed Annex </w:t>
            </w:r>
            <w:r w:rsidR="005810D5" w:rsidRPr="00804259">
              <w:rPr>
                <w:rFonts w:ascii="Arial" w:hAnsi="Arial" w:cs="Arial"/>
                <w:iCs/>
                <w:sz w:val="20"/>
                <w:szCs w:val="20"/>
                <w:lang w:val="en-GB"/>
              </w:rPr>
              <w:t>1</w:t>
            </w:r>
            <w:r w:rsidR="00BE6347">
              <w:rPr>
                <w:rFonts w:ascii="Arial" w:hAnsi="Arial" w:cs="Arial"/>
                <w:iCs/>
                <w:sz w:val="20"/>
                <w:szCs w:val="20"/>
                <w:lang w:val="en-GB"/>
              </w:rPr>
              <w:t>2</w:t>
            </w:r>
            <w:r w:rsidRPr="00804259">
              <w:rPr>
                <w:rFonts w:ascii="Arial" w:hAnsi="Arial" w:cs="Arial"/>
                <w:iCs/>
                <w:sz w:val="20"/>
                <w:szCs w:val="20"/>
                <w:lang w:val="en-GB"/>
              </w:rPr>
              <w:t xml:space="preserve"> to the SPC “Counterparty and/or Sub-Supplier Data form” by the Supplier, each member of the group of Suppliers, each Economic Operator whose capacities are relied upon, and each Subcontractor.</w:t>
            </w:r>
          </w:p>
        </w:tc>
      </w:tr>
      <w:tr w:rsidR="00B5054B" w:rsidRPr="006C6662" w14:paraId="734EDAF0" w14:textId="77777777" w:rsidTr="003916CF">
        <w:tc>
          <w:tcPr>
            <w:tcW w:w="895" w:type="dxa"/>
          </w:tcPr>
          <w:p w14:paraId="312FA3C6" w14:textId="0DA64ACD"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3</w:t>
            </w:r>
            <w:r w:rsidR="00891A38" w:rsidRPr="006C6662">
              <w:rPr>
                <w:rFonts w:ascii="Arial" w:hAnsi="Arial" w:cs="Arial"/>
                <w:sz w:val="20"/>
                <w:szCs w:val="20"/>
              </w:rPr>
              <w:t>.</w:t>
            </w:r>
          </w:p>
        </w:tc>
        <w:tc>
          <w:tcPr>
            <w:tcW w:w="7038" w:type="dxa"/>
            <w:vAlign w:val="center"/>
          </w:tcPr>
          <w:p w14:paraId="0BAABF3F" w14:textId="1C624AFB" w:rsidR="00B5054B" w:rsidRPr="006C6662" w:rsidRDefault="00891A38" w:rsidP="00E03A34">
            <w:pPr>
              <w:pStyle w:val="Antrat1"/>
            </w:pPr>
            <w:bookmarkStart w:id="42" w:name="_Toc60479656"/>
            <w:bookmarkStart w:id="43" w:name="_Toc334383743"/>
            <w:bookmarkStart w:id="44" w:name="_Toc335201959"/>
            <w:bookmarkStart w:id="45" w:name="_Toc184813404"/>
            <w:bookmarkStart w:id="46" w:name="_Toc219271332"/>
            <w:r w:rsidRPr="006C6662">
              <w:t xml:space="preserve">SUTARTIES </w:t>
            </w:r>
            <w:bookmarkEnd w:id="42"/>
            <w:bookmarkEnd w:id="43"/>
            <w:r w:rsidRPr="006C6662">
              <w:t>KAINA</w:t>
            </w:r>
            <w:bookmarkEnd w:id="44"/>
            <w:r w:rsidRPr="006C6662">
              <w:t xml:space="preserve">  IR SUTARTIES ĮVYKDYMO UŽTIKRINIMAS</w:t>
            </w:r>
            <w:bookmarkEnd w:id="45"/>
            <w:bookmarkEnd w:id="46"/>
          </w:p>
        </w:tc>
        <w:tc>
          <w:tcPr>
            <w:tcW w:w="6488" w:type="dxa"/>
            <w:vAlign w:val="center"/>
          </w:tcPr>
          <w:p w14:paraId="30777EF9" w14:textId="2EB5D290" w:rsidR="00B5054B" w:rsidRPr="006C6662" w:rsidRDefault="00DC7A11" w:rsidP="00522189">
            <w:pPr>
              <w:spacing w:before="120" w:after="120"/>
              <w:jc w:val="center"/>
              <w:rPr>
                <w:rFonts w:ascii="Arial" w:hAnsi="Arial" w:cs="Arial"/>
                <w:sz w:val="20"/>
                <w:szCs w:val="20"/>
              </w:rPr>
            </w:pPr>
            <w:r w:rsidRPr="006C6662">
              <w:rPr>
                <w:rFonts w:ascii="Arial" w:hAnsi="Arial" w:cs="Arial"/>
                <w:b/>
                <w:bCs/>
                <w:sz w:val="20"/>
                <w:szCs w:val="20"/>
                <w:lang w:val="en-GB"/>
              </w:rPr>
              <w:t>CONTRACT PRICE AND CONTRACT PERFORMANCE SECURITY</w:t>
            </w:r>
          </w:p>
        </w:tc>
      </w:tr>
      <w:tr w:rsidR="00B5054B" w:rsidRPr="006C6662" w14:paraId="632BB678" w14:textId="77777777" w:rsidTr="003916CF">
        <w:tc>
          <w:tcPr>
            <w:tcW w:w="895" w:type="dxa"/>
          </w:tcPr>
          <w:p w14:paraId="33322A24" w14:textId="20A05735"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3</w:t>
            </w:r>
            <w:r w:rsidR="00D12A73" w:rsidRPr="006C6662">
              <w:rPr>
                <w:rFonts w:ascii="Arial" w:hAnsi="Arial" w:cs="Arial"/>
                <w:sz w:val="20"/>
                <w:szCs w:val="20"/>
              </w:rPr>
              <w:t>.1.</w:t>
            </w:r>
          </w:p>
        </w:tc>
        <w:tc>
          <w:tcPr>
            <w:tcW w:w="7038" w:type="dxa"/>
          </w:tcPr>
          <w:p w14:paraId="268771C9" w14:textId="4E2A33BC" w:rsidR="00B5054B" w:rsidRPr="006C6662" w:rsidRDefault="00331999" w:rsidP="00D12A73">
            <w:pPr>
              <w:pStyle w:val="Sraopastraipa"/>
              <w:tabs>
                <w:tab w:val="left" w:pos="567"/>
              </w:tabs>
              <w:spacing w:before="60" w:after="60"/>
              <w:ind w:left="0"/>
              <w:contextualSpacing w:val="0"/>
              <w:jc w:val="both"/>
              <w:rPr>
                <w:rFonts w:ascii="Arial" w:hAnsi="Arial" w:cs="Arial"/>
                <w:sz w:val="20"/>
                <w:szCs w:val="20"/>
              </w:rPr>
            </w:pPr>
            <w:r w:rsidRPr="00331999">
              <w:rPr>
                <w:rFonts w:ascii="Arial" w:hAnsi="Arial" w:cs="Arial"/>
                <w:sz w:val="20"/>
                <w:szCs w:val="20"/>
              </w:rPr>
              <w:t>Su Laimėjusiu Tiekėju sudaromos Sutarties kaina bus lygi Laimėjusio Tiekėjo Pasiūlymo kainai.</w:t>
            </w:r>
          </w:p>
        </w:tc>
        <w:tc>
          <w:tcPr>
            <w:tcW w:w="6488" w:type="dxa"/>
          </w:tcPr>
          <w:p w14:paraId="3524E32B" w14:textId="0318A5CB" w:rsidR="00B5054B" w:rsidRPr="006C6662" w:rsidRDefault="00331999" w:rsidP="00DC7A11">
            <w:pPr>
              <w:pStyle w:val="Sraopastraipa"/>
              <w:tabs>
                <w:tab w:val="left" w:pos="567"/>
              </w:tabs>
              <w:spacing w:before="60" w:after="60"/>
              <w:ind w:left="0"/>
              <w:contextualSpacing w:val="0"/>
              <w:jc w:val="both"/>
              <w:rPr>
                <w:rFonts w:ascii="Arial" w:hAnsi="Arial" w:cs="Arial"/>
                <w:sz w:val="20"/>
                <w:szCs w:val="20"/>
                <w:lang w:val="en-GB"/>
              </w:rPr>
            </w:pPr>
            <w:r w:rsidRPr="00331999">
              <w:rPr>
                <w:rFonts w:ascii="Arial" w:hAnsi="Arial" w:cs="Arial"/>
                <w:iCs/>
                <w:sz w:val="20"/>
                <w:szCs w:val="20"/>
                <w:lang w:val="en-GB"/>
              </w:rPr>
              <w:t>The price of the Contract concluded with the Successful Supplier shall be equal to the price of the Tender of the Successful Supplier.</w:t>
            </w:r>
          </w:p>
        </w:tc>
      </w:tr>
      <w:tr w:rsidR="00B5054B" w:rsidRPr="006C6662" w14:paraId="2784EFFF" w14:textId="77777777" w:rsidTr="003916CF">
        <w:tc>
          <w:tcPr>
            <w:tcW w:w="895" w:type="dxa"/>
          </w:tcPr>
          <w:p w14:paraId="1F040F3C" w14:textId="6ABDA7FB" w:rsidR="00B5054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3</w:t>
            </w:r>
            <w:r w:rsidR="00D12A73" w:rsidRPr="006C6662">
              <w:rPr>
                <w:rFonts w:ascii="Arial" w:hAnsi="Arial" w:cs="Arial"/>
                <w:sz w:val="20"/>
                <w:szCs w:val="20"/>
              </w:rPr>
              <w:t>.2.</w:t>
            </w:r>
          </w:p>
        </w:tc>
        <w:tc>
          <w:tcPr>
            <w:tcW w:w="7038" w:type="dxa"/>
          </w:tcPr>
          <w:p w14:paraId="79C92B03" w14:textId="099405F2" w:rsidR="00B5054B" w:rsidRPr="006C6662" w:rsidRDefault="00D12A73" w:rsidP="00D12A73">
            <w:pPr>
              <w:pStyle w:val="Sraopastraipa"/>
              <w:tabs>
                <w:tab w:val="left" w:pos="567"/>
              </w:tabs>
              <w:spacing w:before="60" w:after="60"/>
              <w:ind w:left="0"/>
              <w:contextualSpacing w:val="0"/>
              <w:jc w:val="both"/>
              <w:rPr>
                <w:rFonts w:ascii="Arial" w:hAnsi="Arial" w:cs="Arial"/>
                <w:sz w:val="20"/>
                <w:szCs w:val="20"/>
              </w:rPr>
            </w:pPr>
            <w:r w:rsidRPr="006C6662">
              <w:rPr>
                <w:rFonts w:ascii="Arial" w:hAnsi="Arial" w:cs="Arial"/>
                <w:sz w:val="20"/>
                <w:szCs w:val="20"/>
              </w:rPr>
              <w:t>Sutartyje bus numatyti Sutarties įvykdymo užtikrinimo būdai, tokie kaip delspinigiai ir baudos, už Sutartyje numatytų įsipareigojimų netinkamą vykdymą ir (ar) nevykdymą.</w:t>
            </w:r>
          </w:p>
        </w:tc>
        <w:tc>
          <w:tcPr>
            <w:tcW w:w="6488" w:type="dxa"/>
          </w:tcPr>
          <w:p w14:paraId="35841777" w14:textId="1469C126" w:rsidR="00B5054B" w:rsidRPr="006C6662" w:rsidRDefault="00DC7A11" w:rsidP="00DC7A11">
            <w:pPr>
              <w:pStyle w:val="Sraopastraipa"/>
              <w:tabs>
                <w:tab w:val="left" w:pos="567"/>
              </w:tabs>
              <w:ind w:left="0"/>
              <w:jc w:val="both"/>
              <w:rPr>
                <w:rFonts w:ascii="Arial" w:hAnsi="Arial" w:cs="Arial"/>
                <w:sz w:val="20"/>
                <w:szCs w:val="20"/>
                <w:lang w:val="en-GB"/>
              </w:rPr>
            </w:pPr>
            <w:r w:rsidRPr="006C6662">
              <w:rPr>
                <w:rFonts w:ascii="Arial" w:hAnsi="Arial" w:cs="Arial"/>
                <w:sz w:val="20"/>
                <w:szCs w:val="20"/>
                <w:lang w:val="en-GB"/>
              </w:rPr>
              <w:t>The Contract will provide for the means of ensuring the performance of the Contract, such as interest and penalties, for improper performance and/or non-performance of the obligations provided for in the Contract.</w:t>
            </w:r>
          </w:p>
        </w:tc>
      </w:tr>
    </w:tbl>
    <w:p w14:paraId="28F614CF" w14:textId="6AE0A9AC" w:rsidR="0078773B" w:rsidRPr="006C6662" w:rsidRDefault="0078773B">
      <w:pPr>
        <w:rPr>
          <w:rFonts w:ascii="Arial" w:hAnsi="Arial" w:cs="Arial"/>
          <w:i/>
          <w:iCs/>
          <w:color w:val="FF0000"/>
          <w:sz w:val="20"/>
          <w:szCs w:val="20"/>
        </w:rPr>
      </w:pPr>
    </w:p>
    <w:tbl>
      <w:tblPr>
        <w:tblStyle w:val="Lentelstinklelis"/>
        <w:tblW w:w="14421" w:type="dxa"/>
        <w:tblLayout w:type="fixed"/>
        <w:tblLook w:val="04A0" w:firstRow="1" w:lastRow="0" w:firstColumn="1" w:lastColumn="0" w:noHBand="0" w:noVBand="1"/>
      </w:tblPr>
      <w:tblGrid>
        <w:gridCol w:w="985"/>
        <w:gridCol w:w="6098"/>
        <w:gridCol w:w="4536"/>
        <w:gridCol w:w="2802"/>
      </w:tblGrid>
      <w:tr w:rsidR="00C25074" w:rsidRPr="006C6662" w14:paraId="1A267A64" w14:textId="77777777" w:rsidTr="0B07CCA0">
        <w:tc>
          <w:tcPr>
            <w:tcW w:w="985" w:type="dxa"/>
          </w:tcPr>
          <w:p w14:paraId="15806B12" w14:textId="6281CF6F" w:rsidR="00C25074" w:rsidRPr="006C6662" w:rsidRDefault="00C40202" w:rsidP="00EC54B6">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5</w:t>
            </w:r>
            <w:r w:rsidR="00C25074" w:rsidRPr="006C6662">
              <w:rPr>
                <w:rFonts w:ascii="Arial" w:hAnsi="Arial" w:cs="Arial"/>
                <w:sz w:val="20"/>
                <w:szCs w:val="20"/>
              </w:rPr>
              <w:t>.</w:t>
            </w:r>
          </w:p>
        </w:tc>
        <w:tc>
          <w:tcPr>
            <w:tcW w:w="13436" w:type="dxa"/>
            <w:gridSpan w:val="3"/>
            <w:vAlign w:val="center"/>
          </w:tcPr>
          <w:p w14:paraId="3F181690" w14:textId="041A3A0B" w:rsidR="00C25074" w:rsidRPr="006C6662" w:rsidRDefault="00C25074" w:rsidP="00522189">
            <w:pPr>
              <w:tabs>
                <w:tab w:val="left" w:pos="567"/>
              </w:tabs>
              <w:spacing w:before="120" w:after="120"/>
              <w:jc w:val="center"/>
              <w:rPr>
                <w:rFonts w:ascii="Arial" w:hAnsi="Arial" w:cs="Arial"/>
                <w:b/>
                <w:bCs/>
                <w:sz w:val="20"/>
                <w:szCs w:val="20"/>
                <w:lang w:val="en-US"/>
              </w:rPr>
            </w:pPr>
            <w:bookmarkStart w:id="47" w:name="_Toc184813406"/>
            <w:bookmarkStart w:id="48" w:name="_Toc219271333"/>
            <w:r w:rsidRPr="00E03A34">
              <w:rPr>
                <w:rStyle w:val="Antrat1Diagrama"/>
              </w:rPr>
              <w:t>PRELIMINARUS PIRKIMO PROCEDŪRŲ VYKDYMO GRAFIKAS</w:t>
            </w:r>
            <w:bookmarkEnd w:id="47"/>
            <w:bookmarkEnd w:id="48"/>
            <w:r w:rsidRPr="006C6662">
              <w:rPr>
                <w:rFonts w:ascii="Arial" w:hAnsi="Arial" w:cs="Arial"/>
                <w:b/>
                <w:bCs/>
                <w:sz w:val="20"/>
                <w:szCs w:val="20"/>
                <w:lang w:val="en-US"/>
              </w:rPr>
              <w:t xml:space="preserve"> / </w:t>
            </w:r>
            <w:r w:rsidRPr="006C6662">
              <w:rPr>
                <w:rFonts w:ascii="Arial" w:hAnsi="Arial" w:cs="Arial"/>
                <w:b/>
                <w:iCs/>
                <w:color w:val="000000" w:themeColor="text1"/>
                <w:sz w:val="20"/>
                <w:szCs w:val="20"/>
                <w:lang w:val="en-GB"/>
              </w:rPr>
              <w:t>PRELIMINARY TIMETABLE FOR PROCUREMENT PROCEDURES</w:t>
            </w:r>
          </w:p>
        </w:tc>
      </w:tr>
      <w:tr w:rsidR="003E5A34" w:rsidRPr="006C6662" w14:paraId="429F0B34" w14:textId="77777777" w:rsidTr="0B07CCA0">
        <w:trPr>
          <w:trHeight w:val="191"/>
        </w:trPr>
        <w:tc>
          <w:tcPr>
            <w:tcW w:w="985" w:type="dxa"/>
          </w:tcPr>
          <w:p w14:paraId="0F1CE568" w14:textId="74098EC3" w:rsidR="003E5A34" w:rsidRPr="006C6662" w:rsidRDefault="003E5A34" w:rsidP="003F759D">
            <w:pPr>
              <w:rPr>
                <w:rFonts w:ascii="Arial" w:hAnsi="Arial" w:cs="Arial"/>
                <w:color w:val="000000" w:themeColor="text1"/>
                <w:sz w:val="20"/>
                <w:szCs w:val="20"/>
              </w:rPr>
            </w:pPr>
            <w:r>
              <w:rPr>
                <w:rFonts w:ascii="Arial" w:hAnsi="Arial" w:cs="Arial"/>
                <w:color w:val="000000" w:themeColor="text1"/>
                <w:sz w:val="20"/>
                <w:szCs w:val="20"/>
              </w:rPr>
              <w:t>1</w:t>
            </w:r>
            <w:r w:rsidR="00EF4C04">
              <w:rPr>
                <w:rFonts w:ascii="Arial" w:hAnsi="Arial" w:cs="Arial"/>
                <w:color w:val="000000" w:themeColor="text1"/>
                <w:sz w:val="20"/>
                <w:szCs w:val="20"/>
              </w:rPr>
              <w:t>5</w:t>
            </w:r>
            <w:r>
              <w:rPr>
                <w:rFonts w:ascii="Arial" w:hAnsi="Arial" w:cs="Arial"/>
                <w:color w:val="000000" w:themeColor="text1"/>
                <w:sz w:val="20"/>
                <w:szCs w:val="20"/>
              </w:rPr>
              <w:t>.1.</w:t>
            </w:r>
          </w:p>
        </w:tc>
        <w:tc>
          <w:tcPr>
            <w:tcW w:w="6098" w:type="dxa"/>
            <w:vAlign w:val="center"/>
          </w:tcPr>
          <w:p w14:paraId="62996D11" w14:textId="3F42EA90" w:rsidR="003E5A34" w:rsidRPr="003E5A34" w:rsidRDefault="003E5A34" w:rsidP="003E5A34">
            <w:pPr>
              <w:jc w:val="both"/>
              <w:rPr>
                <w:rFonts w:ascii="Arial" w:hAnsi="Arial" w:cs="Arial"/>
                <w:sz w:val="20"/>
                <w:szCs w:val="20"/>
              </w:rPr>
            </w:pPr>
            <w:r w:rsidRPr="003E5A34">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c>
        <w:tc>
          <w:tcPr>
            <w:tcW w:w="7338" w:type="dxa"/>
            <w:gridSpan w:val="2"/>
            <w:vAlign w:val="center"/>
          </w:tcPr>
          <w:p w14:paraId="406D77F0" w14:textId="5E2D4140" w:rsidR="003E5A34" w:rsidRPr="003E5A34" w:rsidRDefault="003E5A34" w:rsidP="003E5A34">
            <w:pPr>
              <w:jc w:val="both"/>
              <w:rPr>
                <w:rFonts w:ascii="Arial" w:hAnsi="Arial" w:cs="Arial"/>
                <w:sz w:val="20"/>
                <w:szCs w:val="20"/>
                <w:lang w:val="en-GB"/>
              </w:rPr>
            </w:pPr>
            <w:r w:rsidRPr="003E5A34">
              <w:rPr>
                <w:rFonts w:ascii="Arial" w:hAnsi="Arial" w:cs="Arial"/>
                <w:sz w:val="20"/>
                <w:szCs w:val="20"/>
                <w:lang w:val="en-GB"/>
              </w:rPr>
              <w:t>For the information of the Suppliers, below is a preliminary planned schedule for the execution of the Procurement procedures, the individual stages of which will not necessarily coincide with the actual dates. In all cases, Suppliers must be guided primarily by the terms established in the CVP IS and the notices of the Contracting Entity.</w:t>
            </w:r>
          </w:p>
        </w:tc>
      </w:tr>
      <w:tr w:rsidR="003E5A34" w:rsidRPr="006C6662" w14:paraId="1E0A33DD" w14:textId="77777777" w:rsidTr="0B07CCA0">
        <w:trPr>
          <w:trHeight w:val="191"/>
        </w:trPr>
        <w:tc>
          <w:tcPr>
            <w:tcW w:w="985" w:type="dxa"/>
          </w:tcPr>
          <w:p w14:paraId="66C0F1F6" w14:textId="77777777" w:rsidR="003E5A34" w:rsidRPr="006C6662" w:rsidRDefault="003E5A34" w:rsidP="003E5A34">
            <w:pPr>
              <w:rPr>
                <w:rFonts w:ascii="Arial" w:hAnsi="Arial" w:cs="Arial"/>
                <w:color w:val="000000" w:themeColor="text1"/>
                <w:sz w:val="20"/>
                <w:szCs w:val="20"/>
                <w:lang w:eastAsia="lt-LT"/>
              </w:rPr>
            </w:pPr>
          </w:p>
        </w:tc>
        <w:tc>
          <w:tcPr>
            <w:tcW w:w="6098" w:type="dxa"/>
            <w:vAlign w:val="center"/>
          </w:tcPr>
          <w:p w14:paraId="130F6002" w14:textId="54A933F4" w:rsidR="003E5A34" w:rsidRPr="006C6662" w:rsidRDefault="003E5A34" w:rsidP="003E5A34">
            <w:pPr>
              <w:rPr>
                <w:rFonts w:ascii="Arial" w:hAnsi="Arial" w:cs="Arial"/>
                <w:color w:val="000000" w:themeColor="text1"/>
                <w:sz w:val="20"/>
                <w:szCs w:val="20"/>
                <w:lang w:eastAsia="lt-LT"/>
              </w:rPr>
            </w:pPr>
            <w:r w:rsidRPr="006C6662">
              <w:rPr>
                <w:rFonts w:ascii="Arial" w:hAnsi="Arial" w:cs="Arial"/>
                <w:b/>
                <w:bCs/>
                <w:color w:val="000000" w:themeColor="text1"/>
                <w:sz w:val="20"/>
                <w:szCs w:val="20"/>
                <w:lang w:eastAsia="lt-LT"/>
              </w:rPr>
              <w:t xml:space="preserve">     Etapas </w:t>
            </w:r>
          </w:p>
        </w:tc>
        <w:tc>
          <w:tcPr>
            <w:tcW w:w="4536" w:type="dxa"/>
            <w:vAlign w:val="center"/>
          </w:tcPr>
          <w:p w14:paraId="4FE2E6F2" w14:textId="7A3AF8E5" w:rsidR="003E5A34" w:rsidRPr="006C6662" w:rsidRDefault="003E5A34" w:rsidP="003E5A34">
            <w:pPr>
              <w:rPr>
                <w:rFonts w:ascii="Arial" w:hAnsi="Arial" w:cs="Arial"/>
                <w:color w:val="000000" w:themeColor="text1"/>
                <w:sz w:val="20"/>
                <w:szCs w:val="20"/>
                <w:lang w:val="en-US" w:eastAsia="lt-LT"/>
              </w:rPr>
            </w:pPr>
            <w:r w:rsidRPr="006C6662">
              <w:rPr>
                <w:rFonts w:ascii="Arial" w:hAnsi="Arial" w:cs="Arial"/>
                <w:b/>
                <w:bCs/>
                <w:color w:val="000000" w:themeColor="text1"/>
                <w:sz w:val="20"/>
                <w:szCs w:val="20"/>
                <w:lang w:val="en-US" w:eastAsia="lt-LT"/>
              </w:rPr>
              <w:t xml:space="preserve">     Stage</w:t>
            </w:r>
          </w:p>
        </w:tc>
        <w:tc>
          <w:tcPr>
            <w:tcW w:w="2802" w:type="dxa"/>
            <w:vAlign w:val="center"/>
          </w:tcPr>
          <w:p w14:paraId="4EC2B0EC" w14:textId="436B608D" w:rsidR="003E5A34" w:rsidRPr="006C6662" w:rsidRDefault="003E5A34" w:rsidP="003E5A34">
            <w:pPr>
              <w:rPr>
                <w:rFonts w:ascii="Arial" w:hAnsi="Arial" w:cs="Arial"/>
                <w:color w:val="FF0000"/>
                <w:sz w:val="20"/>
                <w:szCs w:val="20"/>
              </w:rPr>
            </w:pPr>
            <w:r w:rsidRPr="006C6662">
              <w:rPr>
                <w:rFonts w:ascii="Arial" w:hAnsi="Arial" w:cs="Arial"/>
                <w:b/>
                <w:bCs/>
                <w:color w:val="000000" w:themeColor="text1"/>
                <w:sz w:val="20"/>
                <w:szCs w:val="20"/>
                <w:lang w:eastAsia="lt-LT"/>
              </w:rPr>
              <w:t xml:space="preserve">Preliminari pabaigos data / </w:t>
            </w:r>
            <w:r w:rsidRPr="006C6662">
              <w:rPr>
                <w:rFonts w:ascii="Arial" w:hAnsi="Arial" w:cs="Arial"/>
                <w:b/>
                <w:bCs/>
                <w:color w:val="000000" w:themeColor="text1"/>
                <w:sz w:val="20"/>
                <w:szCs w:val="20"/>
                <w:lang w:val="en-US" w:eastAsia="lt-LT"/>
              </w:rPr>
              <w:t>Preliminary end date</w:t>
            </w:r>
          </w:p>
        </w:tc>
      </w:tr>
      <w:tr w:rsidR="003E5A34" w:rsidRPr="006C6662" w14:paraId="60D21114" w14:textId="77777777" w:rsidTr="0B07CCA0">
        <w:trPr>
          <w:trHeight w:val="480"/>
        </w:trPr>
        <w:tc>
          <w:tcPr>
            <w:tcW w:w="985" w:type="dxa"/>
          </w:tcPr>
          <w:p w14:paraId="0257AC64" w14:textId="59514965" w:rsidR="003E5A34" w:rsidRPr="006C6662" w:rsidRDefault="003E5A34" w:rsidP="003E5A34">
            <w:pPr>
              <w:rPr>
                <w:rFonts w:ascii="Arial" w:hAnsi="Arial" w:cs="Arial"/>
                <w:color w:val="000000" w:themeColor="text1"/>
                <w:sz w:val="20"/>
                <w:szCs w:val="20"/>
                <w:lang w:eastAsia="lt-LT"/>
              </w:rPr>
            </w:pPr>
            <w:r w:rsidRPr="006C6662">
              <w:rPr>
                <w:rFonts w:ascii="Arial" w:hAnsi="Arial" w:cs="Arial"/>
                <w:color w:val="000000" w:themeColor="text1"/>
                <w:sz w:val="20"/>
                <w:szCs w:val="20"/>
                <w:lang w:eastAsia="lt-LT"/>
              </w:rPr>
              <w:t>1</w:t>
            </w:r>
            <w:r w:rsidR="00EF4C04">
              <w:rPr>
                <w:rFonts w:ascii="Arial" w:hAnsi="Arial" w:cs="Arial"/>
                <w:color w:val="000000" w:themeColor="text1"/>
                <w:sz w:val="20"/>
                <w:szCs w:val="20"/>
                <w:lang w:eastAsia="lt-LT"/>
              </w:rPr>
              <w:t>5</w:t>
            </w:r>
            <w:r w:rsidRPr="006C6662">
              <w:rPr>
                <w:rFonts w:ascii="Arial" w:hAnsi="Arial" w:cs="Arial"/>
                <w:color w:val="000000" w:themeColor="text1"/>
                <w:sz w:val="20"/>
                <w:szCs w:val="20"/>
                <w:lang w:eastAsia="lt-LT"/>
              </w:rPr>
              <w:t>.1.</w:t>
            </w:r>
            <w:r>
              <w:rPr>
                <w:rFonts w:ascii="Arial" w:hAnsi="Arial" w:cs="Arial"/>
                <w:color w:val="000000" w:themeColor="text1"/>
                <w:sz w:val="20"/>
                <w:szCs w:val="20"/>
                <w:lang w:eastAsia="lt-LT"/>
              </w:rPr>
              <w:t>1.</w:t>
            </w:r>
          </w:p>
        </w:tc>
        <w:tc>
          <w:tcPr>
            <w:tcW w:w="6098" w:type="dxa"/>
            <w:vAlign w:val="center"/>
          </w:tcPr>
          <w:p w14:paraId="787D26B5" w14:textId="5AF30E1D" w:rsidR="003E5A34" w:rsidRPr="006C6662" w:rsidRDefault="003E5A34" w:rsidP="003E5A34">
            <w:pPr>
              <w:rPr>
                <w:rFonts w:ascii="Arial" w:hAnsi="Arial" w:cs="Arial"/>
                <w:color w:val="000000" w:themeColor="text1"/>
                <w:sz w:val="20"/>
                <w:szCs w:val="20"/>
                <w:lang w:eastAsia="lt-LT"/>
              </w:rPr>
            </w:pPr>
            <w:r w:rsidRPr="006C6662">
              <w:rPr>
                <w:rFonts w:ascii="Arial" w:hAnsi="Arial" w:cs="Arial"/>
                <w:color w:val="000000" w:themeColor="text1"/>
                <w:sz w:val="20"/>
                <w:szCs w:val="20"/>
                <w:lang w:eastAsia="lt-LT"/>
              </w:rPr>
              <w:t>Skelbimas apie Pirkimą</w:t>
            </w:r>
          </w:p>
        </w:tc>
        <w:tc>
          <w:tcPr>
            <w:tcW w:w="4536" w:type="dxa"/>
            <w:vAlign w:val="center"/>
          </w:tcPr>
          <w:p w14:paraId="7442D84D" w14:textId="397144DA" w:rsidR="003E5A34" w:rsidRPr="006C6662" w:rsidRDefault="003E5A34" w:rsidP="003E5A34">
            <w:pPr>
              <w:rPr>
                <w:rFonts w:ascii="Arial" w:hAnsi="Arial" w:cs="Arial"/>
                <w:color w:val="000000" w:themeColor="text1"/>
                <w:sz w:val="20"/>
                <w:szCs w:val="20"/>
                <w:lang w:val="en-US" w:eastAsia="lt-LT"/>
              </w:rPr>
            </w:pPr>
            <w:r w:rsidRPr="006C6662">
              <w:rPr>
                <w:rFonts w:ascii="Arial" w:hAnsi="Arial" w:cs="Arial"/>
                <w:color w:val="000000" w:themeColor="text1"/>
                <w:sz w:val="20"/>
                <w:szCs w:val="20"/>
                <w:lang w:val="en-US" w:eastAsia="lt-LT"/>
              </w:rPr>
              <w:t>Contract notice</w:t>
            </w:r>
          </w:p>
        </w:tc>
        <w:tc>
          <w:tcPr>
            <w:tcW w:w="2802" w:type="dxa"/>
            <w:vAlign w:val="center"/>
          </w:tcPr>
          <w:p w14:paraId="4370FE21" w14:textId="79EA142F" w:rsidR="003E5A34" w:rsidRPr="001269A3" w:rsidRDefault="00E21C63" w:rsidP="003E5A34">
            <w:pPr>
              <w:rPr>
                <w:rFonts w:ascii="Arial" w:hAnsi="Arial" w:cs="Arial"/>
                <w:sz w:val="20"/>
                <w:szCs w:val="20"/>
              </w:rPr>
            </w:pPr>
            <w:r>
              <w:rPr>
                <w:rFonts w:ascii="Arial" w:hAnsi="Arial" w:cs="Arial"/>
                <w:sz w:val="20"/>
                <w:szCs w:val="20"/>
              </w:rPr>
              <w:t>2026-01-15</w:t>
            </w:r>
          </w:p>
        </w:tc>
      </w:tr>
      <w:tr w:rsidR="003E5A34" w:rsidRPr="006C6662" w14:paraId="2ECF3B76" w14:textId="77777777" w:rsidTr="0B07CCA0">
        <w:trPr>
          <w:trHeight w:val="191"/>
        </w:trPr>
        <w:tc>
          <w:tcPr>
            <w:tcW w:w="985" w:type="dxa"/>
          </w:tcPr>
          <w:p w14:paraId="6A7D9BA3" w14:textId="376524D4"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2.</w:t>
            </w:r>
          </w:p>
        </w:tc>
        <w:tc>
          <w:tcPr>
            <w:tcW w:w="6098" w:type="dxa"/>
            <w:vAlign w:val="center"/>
          </w:tcPr>
          <w:p w14:paraId="6FC89C92"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Paraiškų gavimas</w:t>
            </w:r>
          </w:p>
        </w:tc>
        <w:tc>
          <w:tcPr>
            <w:tcW w:w="4536" w:type="dxa"/>
            <w:vAlign w:val="center"/>
          </w:tcPr>
          <w:p w14:paraId="7E2B7D81" w14:textId="392DCBE0"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Reception of Applications</w:t>
            </w:r>
          </w:p>
        </w:tc>
        <w:tc>
          <w:tcPr>
            <w:tcW w:w="2802" w:type="dxa"/>
            <w:vAlign w:val="center"/>
          </w:tcPr>
          <w:p w14:paraId="657AB06D" w14:textId="314F5CCC" w:rsidR="003E5A34" w:rsidRPr="001269A3" w:rsidRDefault="00085AD6" w:rsidP="003E5A34">
            <w:pPr>
              <w:rPr>
                <w:rFonts w:ascii="Arial" w:hAnsi="Arial" w:cs="Arial"/>
                <w:sz w:val="20"/>
                <w:szCs w:val="20"/>
              </w:rPr>
            </w:pPr>
            <w:r>
              <w:rPr>
                <w:rFonts w:ascii="Arial" w:hAnsi="Arial" w:cs="Arial"/>
                <w:sz w:val="20"/>
                <w:szCs w:val="20"/>
              </w:rPr>
              <w:t>202</w:t>
            </w:r>
            <w:r w:rsidR="00000E23">
              <w:rPr>
                <w:rFonts w:ascii="Arial" w:hAnsi="Arial" w:cs="Arial"/>
                <w:sz w:val="20"/>
                <w:szCs w:val="20"/>
              </w:rPr>
              <w:t>6-02-1</w:t>
            </w:r>
            <w:r w:rsidR="00331999">
              <w:rPr>
                <w:rFonts w:ascii="Arial" w:hAnsi="Arial" w:cs="Arial"/>
                <w:sz w:val="20"/>
                <w:szCs w:val="20"/>
                <w:lang w:val="en-US"/>
              </w:rPr>
              <w:t>7</w:t>
            </w:r>
          </w:p>
        </w:tc>
      </w:tr>
      <w:tr w:rsidR="003E5A34" w:rsidRPr="006C6662" w14:paraId="61B80EB3" w14:textId="77777777" w:rsidTr="0B07CCA0">
        <w:trPr>
          <w:trHeight w:val="191"/>
        </w:trPr>
        <w:tc>
          <w:tcPr>
            <w:tcW w:w="985" w:type="dxa"/>
          </w:tcPr>
          <w:p w14:paraId="5F28ECFD" w14:textId="1DC644E6"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3.</w:t>
            </w:r>
          </w:p>
        </w:tc>
        <w:tc>
          <w:tcPr>
            <w:tcW w:w="6098" w:type="dxa"/>
            <w:vAlign w:val="center"/>
          </w:tcPr>
          <w:p w14:paraId="40189EEB"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Paraiškų nagrinėjimas</w:t>
            </w:r>
          </w:p>
        </w:tc>
        <w:tc>
          <w:tcPr>
            <w:tcW w:w="4536" w:type="dxa"/>
            <w:vAlign w:val="center"/>
          </w:tcPr>
          <w:p w14:paraId="0B9584A0" w14:textId="2CF320A0"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Examination of Applications</w:t>
            </w:r>
          </w:p>
        </w:tc>
        <w:tc>
          <w:tcPr>
            <w:tcW w:w="2802" w:type="dxa"/>
            <w:vAlign w:val="center"/>
          </w:tcPr>
          <w:p w14:paraId="020DAD25" w14:textId="4CA7C54A" w:rsidR="003E5A34" w:rsidRPr="001269A3" w:rsidRDefault="00000E23" w:rsidP="003E5A34">
            <w:pPr>
              <w:rPr>
                <w:rFonts w:ascii="Arial" w:hAnsi="Arial" w:cs="Arial"/>
                <w:sz w:val="20"/>
                <w:szCs w:val="20"/>
              </w:rPr>
            </w:pPr>
            <w:r>
              <w:rPr>
                <w:rFonts w:ascii="Arial" w:hAnsi="Arial" w:cs="Arial"/>
                <w:sz w:val="20"/>
                <w:szCs w:val="20"/>
              </w:rPr>
              <w:t>2026-03-0</w:t>
            </w:r>
            <w:r w:rsidR="00331999">
              <w:rPr>
                <w:rFonts w:ascii="Arial" w:hAnsi="Arial" w:cs="Arial"/>
                <w:sz w:val="20"/>
                <w:szCs w:val="20"/>
              </w:rPr>
              <w:t>3</w:t>
            </w:r>
          </w:p>
        </w:tc>
      </w:tr>
      <w:tr w:rsidR="003E5A34" w:rsidRPr="006C6662" w14:paraId="0CC00016" w14:textId="77777777" w:rsidTr="0B07CCA0">
        <w:trPr>
          <w:trHeight w:val="191"/>
        </w:trPr>
        <w:tc>
          <w:tcPr>
            <w:tcW w:w="985" w:type="dxa"/>
          </w:tcPr>
          <w:p w14:paraId="6D18D3F3" w14:textId="7C297CC5"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4.</w:t>
            </w:r>
          </w:p>
        </w:tc>
        <w:tc>
          <w:tcPr>
            <w:tcW w:w="6098" w:type="dxa"/>
            <w:vAlign w:val="center"/>
          </w:tcPr>
          <w:p w14:paraId="6C8809D6" w14:textId="7ADAE1F2"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Kvietimo pateikti Pirminius pasiūlymus rengimas</w:t>
            </w:r>
          </w:p>
        </w:tc>
        <w:tc>
          <w:tcPr>
            <w:tcW w:w="4536" w:type="dxa"/>
            <w:vAlign w:val="center"/>
          </w:tcPr>
          <w:p w14:paraId="39EE3A9F" w14:textId="06376236"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Preparation of a call for Initial Tenders</w:t>
            </w:r>
          </w:p>
        </w:tc>
        <w:tc>
          <w:tcPr>
            <w:tcW w:w="2802" w:type="dxa"/>
            <w:vAlign w:val="center"/>
          </w:tcPr>
          <w:p w14:paraId="034BC48D" w14:textId="5B489726" w:rsidR="003E5A34" w:rsidRPr="001269A3" w:rsidRDefault="00000E23" w:rsidP="003E5A34">
            <w:pPr>
              <w:rPr>
                <w:rFonts w:ascii="Arial" w:hAnsi="Arial" w:cs="Arial"/>
                <w:sz w:val="20"/>
                <w:szCs w:val="20"/>
              </w:rPr>
            </w:pPr>
            <w:r>
              <w:rPr>
                <w:rFonts w:ascii="Arial" w:hAnsi="Arial" w:cs="Arial"/>
                <w:sz w:val="20"/>
                <w:szCs w:val="20"/>
              </w:rPr>
              <w:t>2026-03-0</w:t>
            </w:r>
            <w:r w:rsidR="00331999">
              <w:rPr>
                <w:rFonts w:ascii="Arial" w:hAnsi="Arial" w:cs="Arial"/>
                <w:sz w:val="20"/>
                <w:szCs w:val="20"/>
              </w:rPr>
              <w:t>6</w:t>
            </w:r>
          </w:p>
        </w:tc>
      </w:tr>
      <w:tr w:rsidR="003E5A34" w:rsidRPr="006C6662" w14:paraId="0301A4FF" w14:textId="77777777" w:rsidTr="0B07CCA0">
        <w:trPr>
          <w:trHeight w:val="191"/>
        </w:trPr>
        <w:tc>
          <w:tcPr>
            <w:tcW w:w="985" w:type="dxa"/>
          </w:tcPr>
          <w:p w14:paraId="3CCFFB93" w14:textId="673489DF"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5.</w:t>
            </w:r>
          </w:p>
        </w:tc>
        <w:tc>
          <w:tcPr>
            <w:tcW w:w="6098" w:type="dxa"/>
            <w:vAlign w:val="center"/>
          </w:tcPr>
          <w:p w14:paraId="11F30DFD"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Pirminių pasiūlymų gavimas</w:t>
            </w:r>
          </w:p>
        </w:tc>
        <w:tc>
          <w:tcPr>
            <w:tcW w:w="4536" w:type="dxa"/>
            <w:vAlign w:val="center"/>
          </w:tcPr>
          <w:p w14:paraId="346C5410" w14:textId="15BF5B0E"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Reception of Initial Tenders</w:t>
            </w:r>
          </w:p>
        </w:tc>
        <w:tc>
          <w:tcPr>
            <w:tcW w:w="2802" w:type="dxa"/>
            <w:vAlign w:val="center"/>
          </w:tcPr>
          <w:p w14:paraId="3AE1C9A5" w14:textId="0ADB82E5" w:rsidR="003E5A34" w:rsidRPr="001269A3" w:rsidRDefault="00000E23" w:rsidP="003E5A34">
            <w:pPr>
              <w:rPr>
                <w:rFonts w:ascii="Arial" w:hAnsi="Arial" w:cs="Arial"/>
                <w:sz w:val="20"/>
                <w:szCs w:val="20"/>
              </w:rPr>
            </w:pPr>
            <w:r>
              <w:rPr>
                <w:rFonts w:ascii="Arial" w:hAnsi="Arial" w:cs="Arial"/>
                <w:sz w:val="20"/>
                <w:szCs w:val="20"/>
              </w:rPr>
              <w:t>2026-</w:t>
            </w:r>
            <w:r w:rsidR="00565D04">
              <w:rPr>
                <w:rFonts w:ascii="Arial" w:hAnsi="Arial" w:cs="Arial"/>
                <w:sz w:val="20"/>
                <w:szCs w:val="20"/>
              </w:rPr>
              <w:t>03-2</w:t>
            </w:r>
            <w:r w:rsidR="00331999">
              <w:rPr>
                <w:rFonts w:ascii="Arial" w:hAnsi="Arial" w:cs="Arial"/>
                <w:sz w:val="20"/>
                <w:szCs w:val="20"/>
              </w:rPr>
              <w:t>3</w:t>
            </w:r>
          </w:p>
        </w:tc>
      </w:tr>
      <w:tr w:rsidR="003E5A34" w:rsidRPr="006C6662" w14:paraId="37D0261B" w14:textId="77777777" w:rsidTr="0B07CCA0">
        <w:trPr>
          <w:trHeight w:val="191"/>
        </w:trPr>
        <w:tc>
          <w:tcPr>
            <w:tcW w:w="985" w:type="dxa"/>
          </w:tcPr>
          <w:p w14:paraId="71238D3F" w14:textId="62E5D171"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6.</w:t>
            </w:r>
          </w:p>
        </w:tc>
        <w:tc>
          <w:tcPr>
            <w:tcW w:w="6098" w:type="dxa"/>
            <w:vAlign w:val="center"/>
          </w:tcPr>
          <w:p w14:paraId="7BEE9615"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Pirminių pasiūlymų nagrinėjimas</w:t>
            </w:r>
          </w:p>
        </w:tc>
        <w:tc>
          <w:tcPr>
            <w:tcW w:w="4536" w:type="dxa"/>
            <w:vAlign w:val="center"/>
          </w:tcPr>
          <w:p w14:paraId="0B009FA4" w14:textId="6914ECB8"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Examination of Initial Tenders</w:t>
            </w:r>
          </w:p>
        </w:tc>
        <w:tc>
          <w:tcPr>
            <w:tcW w:w="2802" w:type="dxa"/>
            <w:vAlign w:val="center"/>
          </w:tcPr>
          <w:p w14:paraId="31F8FB5E" w14:textId="223948DC" w:rsidR="003E5A34" w:rsidRPr="001269A3" w:rsidRDefault="00565D04" w:rsidP="003E5A34">
            <w:pPr>
              <w:rPr>
                <w:rFonts w:ascii="Arial" w:hAnsi="Arial" w:cs="Arial"/>
                <w:sz w:val="20"/>
                <w:szCs w:val="20"/>
              </w:rPr>
            </w:pPr>
            <w:r>
              <w:rPr>
                <w:rFonts w:ascii="Arial" w:hAnsi="Arial" w:cs="Arial"/>
                <w:sz w:val="20"/>
                <w:szCs w:val="20"/>
              </w:rPr>
              <w:t>2026-03-</w:t>
            </w:r>
            <w:r w:rsidR="00331999">
              <w:rPr>
                <w:rFonts w:ascii="Arial" w:hAnsi="Arial" w:cs="Arial"/>
                <w:sz w:val="20"/>
                <w:szCs w:val="20"/>
              </w:rPr>
              <w:t>30</w:t>
            </w:r>
          </w:p>
        </w:tc>
      </w:tr>
      <w:tr w:rsidR="003E5A34" w:rsidRPr="006C6662" w14:paraId="0AB34558" w14:textId="77777777" w:rsidTr="0B07CCA0">
        <w:trPr>
          <w:trHeight w:val="191"/>
        </w:trPr>
        <w:tc>
          <w:tcPr>
            <w:tcW w:w="985" w:type="dxa"/>
          </w:tcPr>
          <w:p w14:paraId="4752B54C" w14:textId="236B869D"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lastRenderedPageBreak/>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7.</w:t>
            </w:r>
          </w:p>
        </w:tc>
        <w:tc>
          <w:tcPr>
            <w:tcW w:w="6098" w:type="dxa"/>
            <w:vAlign w:val="center"/>
          </w:tcPr>
          <w:p w14:paraId="4B01F622"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Derybos</w:t>
            </w:r>
          </w:p>
        </w:tc>
        <w:tc>
          <w:tcPr>
            <w:tcW w:w="4536" w:type="dxa"/>
            <w:vAlign w:val="center"/>
          </w:tcPr>
          <w:p w14:paraId="254C41CE" w14:textId="62CA375E"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Negotiations</w:t>
            </w:r>
          </w:p>
        </w:tc>
        <w:tc>
          <w:tcPr>
            <w:tcW w:w="2802" w:type="dxa"/>
            <w:vAlign w:val="center"/>
          </w:tcPr>
          <w:p w14:paraId="7985524D" w14:textId="0AACE635" w:rsidR="003E5A34" w:rsidRPr="001269A3" w:rsidRDefault="00565D04" w:rsidP="003E5A34">
            <w:pPr>
              <w:rPr>
                <w:rFonts w:ascii="Arial" w:hAnsi="Arial" w:cs="Arial"/>
                <w:sz w:val="20"/>
                <w:szCs w:val="20"/>
              </w:rPr>
            </w:pPr>
            <w:r>
              <w:rPr>
                <w:rFonts w:ascii="Arial" w:hAnsi="Arial" w:cs="Arial"/>
                <w:sz w:val="20"/>
                <w:szCs w:val="20"/>
              </w:rPr>
              <w:t>2026-04-</w:t>
            </w:r>
            <w:r w:rsidR="009E58DC">
              <w:rPr>
                <w:rFonts w:ascii="Arial" w:hAnsi="Arial" w:cs="Arial"/>
                <w:sz w:val="20"/>
                <w:szCs w:val="20"/>
              </w:rPr>
              <w:t>14</w:t>
            </w:r>
          </w:p>
        </w:tc>
      </w:tr>
      <w:tr w:rsidR="003E5A34" w:rsidRPr="006C6662" w14:paraId="22510690" w14:textId="77777777" w:rsidTr="0B07CCA0">
        <w:trPr>
          <w:trHeight w:val="191"/>
        </w:trPr>
        <w:tc>
          <w:tcPr>
            <w:tcW w:w="985" w:type="dxa"/>
          </w:tcPr>
          <w:p w14:paraId="1A77EDB4" w14:textId="031A5CF2"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8.</w:t>
            </w:r>
          </w:p>
        </w:tc>
        <w:tc>
          <w:tcPr>
            <w:tcW w:w="6098" w:type="dxa"/>
            <w:vAlign w:val="center"/>
          </w:tcPr>
          <w:p w14:paraId="05E6D6BB" w14:textId="7B98C8F4"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Kvietimo pateikti Galutinius pasiūlymus rengimas</w:t>
            </w:r>
          </w:p>
        </w:tc>
        <w:tc>
          <w:tcPr>
            <w:tcW w:w="4536" w:type="dxa"/>
            <w:vAlign w:val="center"/>
          </w:tcPr>
          <w:p w14:paraId="03C86A3A" w14:textId="02BAF9E7"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Preparation of a call for Final Tenders</w:t>
            </w:r>
          </w:p>
        </w:tc>
        <w:tc>
          <w:tcPr>
            <w:tcW w:w="2802" w:type="dxa"/>
            <w:vAlign w:val="center"/>
          </w:tcPr>
          <w:p w14:paraId="3A9FDF94" w14:textId="26084145" w:rsidR="003E5A34" w:rsidRPr="001269A3" w:rsidRDefault="00565D04" w:rsidP="003E5A34">
            <w:pPr>
              <w:rPr>
                <w:rFonts w:ascii="Arial" w:hAnsi="Arial" w:cs="Arial"/>
                <w:sz w:val="20"/>
                <w:szCs w:val="20"/>
              </w:rPr>
            </w:pPr>
            <w:r>
              <w:rPr>
                <w:rFonts w:ascii="Arial" w:hAnsi="Arial" w:cs="Arial"/>
                <w:sz w:val="20"/>
                <w:szCs w:val="20"/>
              </w:rPr>
              <w:t>2026-04-</w:t>
            </w:r>
            <w:r w:rsidR="009E58DC">
              <w:rPr>
                <w:rFonts w:ascii="Arial" w:hAnsi="Arial" w:cs="Arial"/>
                <w:sz w:val="20"/>
                <w:szCs w:val="20"/>
              </w:rPr>
              <w:t>17</w:t>
            </w:r>
          </w:p>
        </w:tc>
      </w:tr>
      <w:tr w:rsidR="003E5A34" w:rsidRPr="006C6662" w14:paraId="70F47D8D" w14:textId="77777777" w:rsidTr="0B07CCA0">
        <w:trPr>
          <w:trHeight w:val="191"/>
        </w:trPr>
        <w:tc>
          <w:tcPr>
            <w:tcW w:w="985" w:type="dxa"/>
          </w:tcPr>
          <w:p w14:paraId="197574F7" w14:textId="4C66EB65"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9.</w:t>
            </w:r>
          </w:p>
        </w:tc>
        <w:tc>
          <w:tcPr>
            <w:tcW w:w="6098" w:type="dxa"/>
            <w:vAlign w:val="center"/>
          </w:tcPr>
          <w:p w14:paraId="4A14F97A"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Galutinių pasiūlymų rengimas</w:t>
            </w:r>
          </w:p>
        </w:tc>
        <w:tc>
          <w:tcPr>
            <w:tcW w:w="4536" w:type="dxa"/>
            <w:vAlign w:val="center"/>
          </w:tcPr>
          <w:p w14:paraId="21B39DAE" w14:textId="5A11C3D8"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Preparation of Final Tenders</w:t>
            </w:r>
          </w:p>
        </w:tc>
        <w:tc>
          <w:tcPr>
            <w:tcW w:w="2802" w:type="dxa"/>
            <w:vAlign w:val="center"/>
          </w:tcPr>
          <w:p w14:paraId="02B4E652" w14:textId="25BCA885" w:rsidR="003E5A34" w:rsidRPr="001269A3" w:rsidRDefault="00565D04" w:rsidP="003E5A34">
            <w:pPr>
              <w:rPr>
                <w:rFonts w:ascii="Arial" w:hAnsi="Arial" w:cs="Arial"/>
                <w:sz w:val="20"/>
                <w:szCs w:val="20"/>
              </w:rPr>
            </w:pPr>
            <w:r>
              <w:rPr>
                <w:rFonts w:ascii="Arial" w:hAnsi="Arial" w:cs="Arial"/>
                <w:sz w:val="20"/>
                <w:szCs w:val="20"/>
              </w:rPr>
              <w:t>2026</w:t>
            </w:r>
            <w:r w:rsidR="00C11341">
              <w:rPr>
                <w:rFonts w:ascii="Arial" w:hAnsi="Arial" w:cs="Arial"/>
                <w:sz w:val="20"/>
                <w:szCs w:val="20"/>
              </w:rPr>
              <w:t>-0</w:t>
            </w:r>
            <w:r w:rsidR="009E58DC">
              <w:rPr>
                <w:rFonts w:ascii="Arial" w:hAnsi="Arial" w:cs="Arial"/>
                <w:sz w:val="20"/>
                <w:szCs w:val="20"/>
              </w:rPr>
              <w:t>5-04</w:t>
            </w:r>
          </w:p>
        </w:tc>
      </w:tr>
      <w:tr w:rsidR="003E5A34" w:rsidRPr="006C6662" w14:paraId="13F27718" w14:textId="77777777" w:rsidTr="0B07CCA0">
        <w:trPr>
          <w:trHeight w:val="191"/>
        </w:trPr>
        <w:tc>
          <w:tcPr>
            <w:tcW w:w="985" w:type="dxa"/>
          </w:tcPr>
          <w:p w14:paraId="6E81790B" w14:textId="6AD5CCFF"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10.</w:t>
            </w:r>
          </w:p>
        </w:tc>
        <w:tc>
          <w:tcPr>
            <w:tcW w:w="6098" w:type="dxa"/>
            <w:vAlign w:val="center"/>
          </w:tcPr>
          <w:p w14:paraId="780D7E46" w14:textId="77777777"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Galutinių pasiūlymų nagrinėjimas</w:t>
            </w:r>
          </w:p>
        </w:tc>
        <w:tc>
          <w:tcPr>
            <w:tcW w:w="4536" w:type="dxa"/>
            <w:vAlign w:val="center"/>
          </w:tcPr>
          <w:p w14:paraId="38B23732" w14:textId="769326C2"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Examination of Final Tenders</w:t>
            </w:r>
          </w:p>
        </w:tc>
        <w:tc>
          <w:tcPr>
            <w:tcW w:w="2802" w:type="dxa"/>
            <w:vAlign w:val="center"/>
          </w:tcPr>
          <w:p w14:paraId="27FC4511" w14:textId="5199AF7C" w:rsidR="003E5A34" w:rsidRPr="001269A3" w:rsidRDefault="00C11341" w:rsidP="003E5A34">
            <w:pPr>
              <w:rPr>
                <w:rFonts w:ascii="Arial" w:hAnsi="Arial" w:cs="Arial"/>
                <w:sz w:val="20"/>
                <w:szCs w:val="20"/>
              </w:rPr>
            </w:pPr>
            <w:r>
              <w:rPr>
                <w:rFonts w:ascii="Arial" w:hAnsi="Arial" w:cs="Arial"/>
                <w:sz w:val="20"/>
                <w:szCs w:val="20"/>
              </w:rPr>
              <w:t>2026-05</w:t>
            </w:r>
            <w:r w:rsidR="009E58DC">
              <w:rPr>
                <w:rFonts w:ascii="Arial" w:hAnsi="Arial" w:cs="Arial"/>
                <w:sz w:val="20"/>
                <w:szCs w:val="20"/>
              </w:rPr>
              <w:t>-27</w:t>
            </w:r>
          </w:p>
        </w:tc>
      </w:tr>
      <w:tr w:rsidR="003E5A34" w:rsidRPr="006C6662" w14:paraId="1559569E" w14:textId="77777777" w:rsidTr="0B07CCA0">
        <w:trPr>
          <w:trHeight w:val="191"/>
        </w:trPr>
        <w:tc>
          <w:tcPr>
            <w:tcW w:w="985" w:type="dxa"/>
          </w:tcPr>
          <w:p w14:paraId="57CF85FF" w14:textId="01455650"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rPr>
              <w:t>1</w:t>
            </w:r>
            <w:r w:rsidR="00EF4C04">
              <w:rPr>
                <w:rFonts w:ascii="Arial" w:hAnsi="Arial" w:cs="Arial"/>
                <w:color w:val="000000" w:themeColor="text1"/>
                <w:sz w:val="20"/>
                <w:szCs w:val="20"/>
              </w:rPr>
              <w:t>5</w:t>
            </w:r>
            <w:r w:rsidRPr="006C6662">
              <w:rPr>
                <w:rFonts w:ascii="Arial" w:hAnsi="Arial" w:cs="Arial"/>
                <w:color w:val="000000" w:themeColor="text1"/>
                <w:sz w:val="20"/>
                <w:szCs w:val="20"/>
              </w:rPr>
              <w:t>.</w:t>
            </w:r>
            <w:r>
              <w:rPr>
                <w:rFonts w:ascii="Arial" w:hAnsi="Arial" w:cs="Arial"/>
                <w:color w:val="000000" w:themeColor="text1"/>
                <w:sz w:val="20"/>
                <w:szCs w:val="20"/>
              </w:rPr>
              <w:t>1.</w:t>
            </w:r>
            <w:r w:rsidRPr="006C6662">
              <w:rPr>
                <w:rFonts w:ascii="Arial" w:hAnsi="Arial" w:cs="Arial"/>
                <w:color w:val="000000" w:themeColor="text1"/>
                <w:sz w:val="20"/>
                <w:szCs w:val="20"/>
              </w:rPr>
              <w:t>11.</w:t>
            </w:r>
          </w:p>
        </w:tc>
        <w:tc>
          <w:tcPr>
            <w:tcW w:w="6098" w:type="dxa"/>
            <w:vAlign w:val="center"/>
          </w:tcPr>
          <w:p w14:paraId="4F545CE8" w14:textId="5FA5F6BA" w:rsidR="003E5A34" w:rsidRPr="006C6662" w:rsidRDefault="003E5A34" w:rsidP="003E5A34">
            <w:pPr>
              <w:rPr>
                <w:rFonts w:ascii="Arial" w:hAnsi="Arial" w:cs="Arial"/>
                <w:color w:val="000000" w:themeColor="text1"/>
                <w:sz w:val="20"/>
                <w:szCs w:val="20"/>
              </w:rPr>
            </w:pPr>
            <w:r w:rsidRPr="006C6662">
              <w:rPr>
                <w:rFonts w:ascii="Arial" w:hAnsi="Arial" w:cs="Arial"/>
                <w:color w:val="000000" w:themeColor="text1"/>
                <w:sz w:val="20"/>
                <w:szCs w:val="20"/>
                <w:lang w:eastAsia="lt-LT"/>
              </w:rPr>
              <w:t>Sprendimas dėl Laimėjusio pasiūlymo ir Sutarties sudarymas</w:t>
            </w:r>
          </w:p>
        </w:tc>
        <w:tc>
          <w:tcPr>
            <w:tcW w:w="4536" w:type="dxa"/>
            <w:vAlign w:val="center"/>
          </w:tcPr>
          <w:p w14:paraId="727CFEE1" w14:textId="0642E9E6" w:rsidR="003E5A34" w:rsidRPr="006C6662" w:rsidRDefault="003E5A34" w:rsidP="003E5A34">
            <w:pPr>
              <w:rPr>
                <w:rFonts w:ascii="Arial" w:hAnsi="Arial" w:cs="Arial"/>
                <w:color w:val="000000" w:themeColor="text1"/>
                <w:sz w:val="20"/>
                <w:szCs w:val="20"/>
                <w:lang w:val="en-US"/>
              </w:rPr>
            </w:pPr>
            <w:r w:rsidRPr="006C6662">
              <w:rPr>
                <w:rFonts w:ascii="Arial" w:hAnsi="Arial" w:cs="Arial"/>
                <w:color w:val="000000" w:themeColor="text1"/>
                <w:sz w:val="20"/>
                <w:szCs w:val="20"/>
                <w:lang w:val="en-US" w:eastAsia="lt-LT"/>
              </w:rPr>
              <w:t>Decision on the Successful Tender and award of the Contract</w:t>
            </w:r>
          </w:p>
        </w:tc>
        <w:tc>
          <w:tcPr>
            <w:tcW w:w="2802" w:type="dxa"/>
            <w:vAlign w:val="center"/>
          </w:tcPr>
          <w:p w14:paraId="404AEC55" w14:textId="0FEE1898" w:rsidR="003E5A34" w:rsidRPr="001269A3" w:rsidRDefault="00C11341" w:rsidP="003E5A34">
            <w:pPr>
              <w:rPr>
                <w:rFonts w:ascii="Arial" w:hAnsi="Arial" w:cs="Arial"/>
                <w:sz w:val="20"/>
                <w:szCs w:val="20"/>
              </w:rPr>
            </w:pPr>
            <w:r>
              <w:rPr>
                <w:rFonts w:ascii="Arial" w:hAnsi="Arial" w:cs="Arial"/>
                <w:sz w:val="20"/>
                <w:szCs w:val="20"/>
              </w:rPr>
              <w:t>2026-0</w:t>
            </w:r>
            <w:r w:rsidR="007C7044">
              <w:rPr>
                <w:rFonts w:ascii="Arial" w:hAnsi="Arial" w:cs="Arial"/>
                <w:sz w:val="20"/>
                <w:szCs w:val="20"/>
              </w:rPr>
              <w:t>7-</w:t>
            </w:r>
            <w:r w:rsidR="009E58DC">
              <w:rPr>
                <w:rFonts w:ascii="Arial" w:hAnsi="Arial" w:cs="Arial"/>
                <w:sz w:val="20"/>
                <w:szCs w:val="20"/>
              </w:rPr>
              <w:t>29</w:t>
            </w:r>
          </w:p>
        </w:tc>
      </w:tr>
    </w:tbl>
    <w:p w14:paraId="47DA1C67" w14:textId="77777777" w:rsidR="0078773B" w:rsidRPr="006C6662" w:rsidRDefault="0078773B">
      <w:pPr>
        <w:rPr>
          <w:rFonts w:ascii="Arial" w:hAnsi="Arial" w:cs="Arial"/>
          <w:i/>
          <w:iCs/>
          <w:color w:val="FF0000"/>
          <w:sz w:val="20"/>
          <w:szCs w:val="20"/>
        </w:rPr>
      </w:pPr>
    </w:p>
    <w:tbl>
      <w:tblPr>
        <w:tblStyle w:val="Lentelstinklelis"/>
        <w:tblW w:w="14421" w:type="dxa"/>
        <w:tblLayout w:type="fixed"/>
        <w:tblLook w:val="04A0" w:firstRow="1" w:lastRow="0" w:firstColumn="1" w:lastColumn="0" w:noHBand="0" w:noVBand="1"/>
      </w:tblPr>
      <w:tblGrid>
        <w:gridCol w:w="895"/>
        <w:gridCol w:w="6188"/>
        <w:gridCol w:w="7338"/>
      </w:tblGrid>
      <w:tr w:rsidR="0078773B" w:rsidRPr="006C6662" w14:paraId="6E7FB52A" w14:textId="77777777" w:rsidTr="003916CF">
        <w:tc>
          <w:tcPr>
            <w:tcW w:w="895" w:type="dxa"/>
          </w:tcPr>
          <w:p w14:paraId="6C2DCB0A" w14:textId="75422BA9" w:rsidR="0078773B" w:rsidRPr="006C6662" w:rsidRDefault="00C40202">
            <w:pPr>
              <w:rPr>
                <w:rFonts w:ascii="Arial" w:hAnsi="Arial" w:cs="Arial"/>
                <w:sz w:val="20"/>
                <w:szCs w:val="20"/>
              </w:rPr>
            </w:pPr>
            <w:r w:rsidRPr="006C6662">
              <w:rPr>
                <w:rFonts w:ascii="Arial" w:hAnsi="Arial" w:cs="Arial"/>
                <w:sz w:val="20"/>
                <w:szCs w:val="20"/>
              </w:rPr>
              <w:t>1</w:t>
            </w:r>
            <w:r w:rsidR="00EF4C04">
              <w:rPr>
                <w:rFonts w:ascii="Arial" w:hAnsi="Arial" w:cs="Arial"/>
                <w:sz w:val="20"/>
                <w:szCs w:val="20"/>
              </w:rPr>
              <w:t>6</w:t>
            </w:r>
            <w:r w:rsidR="0078773B" w:rsidRPr="006C6662">
              <w:rPr>
                <w:rFonts w:ascii="Arial" w:hAnsi="Arial" w:cs="Arial"/>
                <w:sz w:val="20"/>
                <w:szCs w:val="20"/>
              </w:rPr>
              <w:t>.</w:t>
            </w:r>
          </w:p>
        </w:tc>
        <w:tc>
          <w:tcPr>
            <w:tcW w:w="6188" w:type="dxa"/>
            <w:vAlign w:val="center"/>
          </w:tcPr>
          <w:p w14:paraId="33D33399" w14:textId="623FB0AC" w:rsidR="0078773B" w:rsidRPr="006C6662" w:rsidRDefault="0078773B" w:rsidP="0032332E">
            <w:pPr>
              <w:spacing w:before="120" w:after="120"/>
              <w:jc w:val="center"/>
              <w:rPr>
                <w:rFonts w:ascii="Arial" w:hAnsi="Arial" w:cs="Arial"/>
                <w:sz w:val="20"/>
                <w:szCs w:val="20"/>
              </w:rPr>
            </w:pPr>
            <w:bookmarkStart w:id="49" w:name="_Toc184813407"/>
            <w:bookmarkStart w:id="50" w:name="_Toc219271334"/>
            <w:r w:rsidRPr="00E03A34">
              <w:rPr>
                <w:rStyle w:val="Antrat1Diagrama"/>
              </w:rPr>
              <w:t>PRIEDAI</w:t>
            </w:r>
            <w:bookmarkEnd w:id="49"/>
            <w:bookmarkEnd w:id="50"/>
            <w:r w:rsidRPr="006C6662">
              <w:rPr>
                <w:rFonts w:ascii="Arial" w:hAnsi="Arial" w:cs="Arial"/>
                <w:b/>
                <w:bCs/>
                <w:sz w:val="20"/>
                <w:szCs w:val="20"/>
              </w:rPr>
              <w:t xml:space="preserve"> </w:t>
            </w:r>
          </w:p>
        </w:tc>
        <w:tc>
          <w:tcPr>
            <w:tcW w:w="7338" w:type="dxa"/>
            <w:vAlign w:val="center"/>
          </w:tcPr>
          <w:p w14:paraId="486F3CE3" w14:textId="021DA43B" w:rsidR="0078773B" w:rsidRPr="006C6662" w:rsidRDefault="00C8295B" w:rsidP="0032332E">
            <w:pPr>
              <w:spacing w:before="120" w:after="120"/>
              <w:jc w:val="center"/>
              <w:rPr>
                <w:rFonts w:ascii="Arial" w:hAnsi="Arial" w:cs="Arial"/>
                <w:b/>
                <w:bCs/>
                <w:sz w:val="20"/>
                <w:szCs w:val="20"/>
              </w:rPr>
            </w:pPr>
            <w:r w:rsidRPr="006C6662">
              <w:rPr>
                <w:rFonts w:ascii="Arial" w:hAnsi="Arial" w:cs="Arial"/>
                <w:b/>
                <w:bCs/>
                <w:sz w:val="20"/>
                <w:szCs w:val="20"/>
              </w:rPr>
              <w:t>ANNEXES</w:t>
            </w:r>
          </w:p>
        </w:tc>
      </w:tr>
      <w:tr w:rsidR="0078773B" w:rsidRPr="006C6662" w14:paraId="243420C6" w14:textId="77777777" w:rsidTr="003916CF">
        <w:tc>
          <w:tcPr>
            <w:tcW w:w="895" w:type="dxa"/>
          </w:tcPr>
          <w:p w14:paraId="34561142" w14:textId="020200C8" w:rsidR="0078773B" w:rsidRPr="006C6662" w:rsidRDefault="00EF4C04">
            <w:pPr>
              <w:rPr>
                <w:rFonts w:ascii="Arial" w:hAnsi="Arial" w:cs="Arial"/>
                <w:sz w:val="20"/>
                <w:szCs w:val="20"/>
              </w:rPr>
            </w:pPr>
            <w:r>
              <w:rPr>
                <w:rFonts w:ascii="Arial" w:hAnsi="Arial" w:cs="Arial"/>
                <w:sz w:val="20"/>
                <w:szCs w:val="20"/>
              </w:rPr>
              <w:t>16</w:t>
            </w:r>
            <w:r w:rsidR="0078773B" w:rsidRPr="006C6662">
              <w:rPr>
                <w:rFonts w:ascii="Arial" w:hAnsi="Arial" w:cs="Arial"/>
                <w:sz w:val="20"/>
                <w:szCs w:val="20"/>
              </w:rPr>
              <w:t>.1.</w:t>
            </w:r>
          </w:p>
        </w:tc>
        <w:tc>
          <w:tcPr>
            <w:tcW w:w="6188" w:type="dxa"/>
          </w:tcPr>
          <w:p w14:paraId="64E0D456" w14:textId="77777777" w:rsidR="0078773B" w:rsidRPr="00E851F7" w:rsidRDefault="0078773B" w:rsidP="0043734A">
            <w:pPr>
              <w:jc w:val="both"/>
              <w:rPr>
                <w:rFonts w:ascii="Arial" w:hAnsi="Arial" w:cs="Arial"/>
                <w:sz w:val="20"/>
                <w:szCs w:val="20"/>
              </w:rPr>
            </w:pPr>
            <w:r w:rsidRPr="00E851F7">
              <w:rPr>
                <w:rFonts w:ascii="Arial" w:hAnsi="Arial" w:cs="Arial"/>
                <w:b/>
                <w:bCs/>
                <w:sz w:val="20"/>
                <w:szCs w:val="20"/>
              </w:rPr>
              <w:t>Priedas yra neatskiriama Pirkimo sąlygų dalis. Prie Pirkimo sąlygų pridedami šie priedai:</w:t>
            </w:r>
          </w:p>
        </w:tc>
        <w:tc>
          <w:tcPr>
            <w:tcW w:w="7338" w:type="dxa"/>
          </w:tcPr>
          <w:p w14:paraId="203ECC66" w14:textId="3665444D" w:rsidR="0078773B" w:rsidRPr="00E851F7" w:rsidRDefault="00836FFC" w:rsidP="0043734A">
            <w:pPr>
              <w:jc w:val="both"/>
              <w:rPr>
                <w:rFonts w:ascii="Arial" w:hAnsi="Arial" w:cs="Arial"/>
                <w:sz w:val="20"/>
                <w:szCs w:val="20"/>
                <w:lang w:val="en-GB"/>
              </w:rPr>
            </w:pPr>
            <w:r w:rsidRPr="00E851F7">
              <w:rPr>
                <w:rFonts w:ascii="Arial" w:hAnsi="Arial" w:cs="Arial"/>
                <w:b/>
                <w:bCs/>
                <w:sz w:val="20"/>
                <w:szCs w:val="20"/>
                <w:lang w:val="en-GB"/>
              </w:rPr>
              <w:t>The Annex is an integral part of Procurement Conditions. The following annexes are attached to the Procurement Conditions:</w:t>
            </w:r>
          </w:p>
        </w:tc>
      </w:tr>
      <w:tr w:rsidR="0078773B" w:rsidRPr="006C6662" w14:paraId="413E6CA3" w14:textId="77777777" w:rsidTr="00863856">
        <w:tc>
          <w:tcPr>
            <w:tcW w:w="7083" w:type="dxa"/>
            <w:gridSpan w:val="2"/>
          </w:tcPr>
          <w:p w14:paraId="7EDA1CD9" w14:textId="77777777" w:rsidR="0078773B" w:rsidRPr="00E851F7" w:rsidRDefault="0078773B">
            <w:pPr>
              <w:tabs>
                <w:tab w:val="left" w:pos="567"/>
              </w:tabs>
              <w:jc w:val="both"/>
              <w:rPr>
                <w:rFonts w:ascii="Arial" w:hAnsi="Arial" w:cs="Arial"/>
                <w:sz w:val="20"/>
                <w:szCs w:val="20"/>
              </w:rPr>
            </w:pPr>
            <w:r w:rsidRPr="00E851F7">
              <w:rPr>
                <w:rFonts w:ascii="Arial" w:hAnsi="Arial" w:cs="Arial"/>
                <w:sz w:val="20"/>
                <w:szCs w:val="20"/>
              </w:rPr>
              <w:t xml:space="preserve">1 priedas – Paraiškos forma. </w:t>
            </w:r>
          </w:p>
        </w:tc>
        <w:tc>
          <w:tcPr>
            <w:tcW w:w="7338" w:type="dxa"/>
          </w:tcPr>
          <w:p w14:paraId="1091B7A2" w14:textId="4A6F10A3" w:rsidR="0078773B" w:rsidRPr="00E851F7" w:rsidRDefault="00836FFC" w:rsidP="00836FFC">
            <w:pPr>
              <w:tabs>
                <w:tab w:val="left" w:pos="567"/>
              </w:tabs>
              <w:jc w:val="both"/>
              <w:rPr>
                <w:rFonts w:ascii="Arial" w:hAnsi="Arial" w:cs="Arial"/>
                <w:sz w:val="20"/>
                <w:szCs w:val="20"/>
                <w:lang w:val="en-GB"/>
              </w:rPr>
            </w:pPr>
            <w:bookmarkStart w:id="51" w:name="_Ref274738013"/>
            <w:bookmarkStart w:id="52" w:name="_Ref316455210"/>
            <w:r w:rsidRPr="00E851F7">
              <w:rPr>
                <w:rFonts w:ascii="Arial" w:hAnsi="Arial" w:cs="Arial"/>
                <w:sz w:val="20"/>
                <w:szCs w:val="20"/>
                <w:lang w:val="en-GB"/>
              </w:rPr>
              <w:t xml:space="preserve">Annex 1 – Application form. </w:t>
            </w:r>
            <w:bookmarkEnd w:id="51"/>
            <w:bookmarkEnd w:id="52"/>
          </w:p>
        </w:tc>
      </w:tr>
      <w:tr w:rsidR="0078773B" w:rsidRPr="006C6662" w14:paraId="0DB6CEB9" w14:textId="77777777" w:rsidTr="00863856">
        <w:tc>
          <w:tcPr>
            <w:tcW w:w="7083" w:type="dxa"/>
            <w:gridSpan w:val="2"/>
          </w:tcPr>
          <w:p w14:paraId="12DA7831" w14:textId="77777777" w:rsidR="0078773B" w:rsidRPr="00E851F7" w:rsidRDefault="0078773B">
            <w:pPr>
              <w:tabs>
                <w:tab w:val="left" w:pos="567"/>
              </w:tabs>
              <w:jc w:val="both"/>
              <w:rPr>
                <w:rFonts w:ascii="Arial" w:hAnsi="Arial" w:cs="Arial"/>
                <w:sz w:val="20"/>
                <w:szCs w:val="20"/>
              </w:rPr>
            </w:pPr>
            <w:r w:rsidRPr="00E851F7">
              <w:rPr>
                <w:rFonts w:ascii="Arial" w:hAnsi="Arial" w:cs="Arial"/>
                <w:sz w:val="20"/>
                <w:szCs w:val="20"/>
              </w:rPr>
              <w:t>2 priedas – Pasiūlymo forma (Pirminio ir Galutinio pasiūlymo pateikimui).</w:t>
            </w:r>
          </w:p>
        </w:tc>
        <w:tc>
          <w:tcPr>
            <w:tcW w:w="7338" w:type="dxa"/>
          </w:tcPr>
          <w:p w14:paraId="6241B482" w14:textId="4A67E354" w:rsidR="0078773B" w:rsidRPr="00E851F7" w:rsidRDefault="00836FFC" w:rsidP="00836FFC">
            <w:pPr>
              <w:tabs>
                <w:tab w:val="left" w:pos="567"/>
              </w:tabs>
              <w:jc w:val="both"/>
              <w:rPr>
                <w:rFonts w:ascii="Arial" w:hAnsi="Arial" w:cs="Arial"/>
                <w:sz w:val="20"/>
                <w:szCs w:val="20"/>
                <w:lang w:val="en-GB"/>
              </w:rPr>
            </w:pPr>
            <w:r w:rsidRPr="00E851F7">
              <w:rPr>
                <w:rFonts w:ascii="Arial" w:hAnsi="Arial" w:cs="Arial"/>
                <w:sz w:val="20"/>
                <w:szCs w:val="20"/>
                <w:lang w:val="en-GB"/>
              </w:rPr>
              <w:t xml:space="preserve">Annex 2 – Tender form (For submission of the Initial and Final </w:t>
            </w:r>
            <w:r w:rsidR="00AA06BD" w:rsidRPr="00E851F7">
              <w:rPr>
                <w:rFonts w:ascii="Arial" w:hAnsi="Arial" w:cs="Arial"/>
                <w:sz w:val="20"/>
                <w:szCs w:val="20"/>
                <w:lang w:val="en-GB"/>
              </w:rPr>
              <w:t>Tender</w:t>
            </w:r>
            <w:r w:rsidRPr="00E851F7">
              <w:rPr>
                <w:rFonts w:ascii="Arial" w:hAnsi="Arial" w:cs="Arial"/>
                <w:sz w:val="20"/>
                <w:szCs w:val="20"/>
                <w:lang w:val="en-GB"/>
              </w:rPr>
              <w:t>).</w:t>
            </w:r>
          </w:p>
        </w:tc>
      </w:tr>
      <w:tr w:rsidR="0078773B" w:rsidRPr="006C6662" w14:paraId="697DAB88" w14:textId="77777777" w:rsidTr="00863856">
        <w:tc>
          <w:tcPr>
            <w:tcW w:w="7083" w:type="dxa"/>
            <w:gridSpan w:val="2"/>
          </w:tcPr>
          <w:p w14:paraId="39254D79" w14:textId="4F1E8673" w:rsidR="0078773B" w:rsidRPr="00E851F7" w:rsidRDefault="0078773B">
            <w:pPr>
              <w:tabs>
                <w:tab w:val="left" w:pos="567"/>
              </w:tabs>
              <w:jc w:val="both"/>
              <w:rPr>
                <w:rFonts w:ascii="Arial" w:hAnsi="Arial" w:cs="Arial"/>
                <w:sz w:val="20"/>
                <w:szCs w:val="20"/>
              </w:rPr>
            </w:pPr>
            <w:r w:rsidRPr="00E851F7">
              <w:rPr>
                <w:rFonts w:ascii="Arial" w:hAnsi="Arial" w:cs="Arial"/>
                <w:sz w:val="20"/>
                <w:szCs w:val="20"/>
              </w:rPr>
              <w:t xml:space="preserve">3 priedas – EBVPD forma </w:t>
            </w:r>
          </w:p>
        </w:tc>
        <w:tc>
          <w:tcPr>
            <w:tcW w:w="7338" w:type="dxa"/>
          </w:tcPr>
          <w:p w14:paraId="6719F29F" w14:textId="6D138AE2" w:rsidR="0078773B" w:rsidRPr="00E851F7" w:rsidRDefault="00836FFC" w:rsidP="00836FFC">
            <w:pPr>
              <w:tabs>
                <w:tab w:val="left" w:pos="567"/>
              </w:tabs>
              <w:jc w:val="both"/>
              <w:rPr>
                <w:rFonts w:ascii="Arial" w:hAnsi="Arial" w:cs="Arial"/>
                <w:sz w:val="20"/>
                <w:szCs w:val="20"/>
                <w:lang w:val="en-GB"/>
              </w:rPr>
            </w:pPr>
            <w:r w:rsidRPr="00E851F7">
              <w:rPr>
                <w:rFonts w:ascii="Arial" w:hAnsi="Arial" w:cs="Arial"/>
                <w:sz w:val="20"/>
                <w:szCs w:val="20"/>
                <w:lang w:val="en-GB"/>
              </w:rPr>
              <w:t xml:space="preserve">Annex 3 – ESPD form </w:t>
            </w:r>
          </w:p>
        </w:tc>
      </w:tr>
      <w:tr w:rsidR="0078773B" w:rsidRPr="006C6662" w14:paraId="1D4AD78C" w14:textId="77777777" w:rsidTr="00863856">
        <w:tc>
          <w:tcPr>
            <w:tcW w:w="7083" w:type="dxa"/>
            <w:gridSpan w:val="2"/>
          </w:tcPr>
          <w:p w14:paraId="152A5E38" w14:textId="77777777" w:rsidR="0078773B" w:rsidRPr="00E851F7" w:rsidRDefault="0078773B">
            <w:pPr>
              <w:tabs>
                <w:tab w:val="left" w:pos="284"/>
              </w:tabs>
              <w:ind w:right="22"/>
              <w:jc w:val="both"/>
              <w:rPr>
                <w:rFonts w:ascii="Arial" w:hAnsi="Arial" w:cs="Arial"/>
                <w:sz w:val="20"/>
                <w:szCs w:val="20"/>
              </w:rPr>
            </w:pPr>
            <w:r w:rsidRPr="00E851F7">
              <w:rPr>
                <w:rFonts w:ascii="Arial" w:hAnsi="Arial" w:cs="Arial"/>
                <w:sz w:val="20"/>
                <w:szCs w:val="20"/>
              </w:rPr>
              <w:t>4 priedas – Techninė specifikacija.</w:t>
            </w:r>
          </w:p>
        </w:tc>
        <w:tc>
          <w:tcPr>
            <w:tcW w:w="7338" w:type="dxa"/>
          </w:tcPr>
          <w:p w14:paraId="156D4DB5" w14:textId="1AA8EE06" w:rsidR="0078773B" w:rsidRPr="00E851F7" w:rsidRDefault="00836FFC" w:rsidP="00836FFC">
            <w:pPr>
              <w:tabs>
                <w:tab w:val="left" w:pos="284"/>
              </w:tabs>
              <w:ind w:right="22"/>
              <w:rPr>
                <w:rFonts w:ascii="Arial" w:hAnsi="Arial" w:cs="Arial"/>
                <w:sz w:val="20"/>
                <w:szCs w:val="20"/>
                <w:lang w:val="en-GB"/>
              </w:rPr>
            </w:pPr>
            <w:r w:rsidRPr="00E851F7">
              <w:rPr>
                <w:rFonts w:ascii="Arial" w:hAnsi="Arial" w:cs="Arial"/>
                <w:sz w:val="20"/>
                <w:szCs w:val="20"/>
                <w:lang w:val="en-GB"/>
              </w:rPr>
              <w:t>Annex 4 – Technical Specification.</w:t>
            </w:r>
          </w:p>
        </w:tc>
      </w:tr>
      <w:tr w:rsidR="0078773B" w:rsidRPr="006C6662" w14:paraId="62D59F5E" w14:textId="77777777" w:rsidTr="00863856">
        <w:tc>
          <w:tcPr>
            <w:tcW w:w="7083" w:type="dxa"/>
            <w:gridSpan w:val="2"/>
          </w:tcPr>
          <w:p w14:paraId="5B3BD193" w14:textId="77777777" w:rsidR="0078773B" w:rsidRPr="00E851F7" w:rsidRDefault="0078773B">
            <w:pPr>
              <w:tabs>
                <w:tab w:val="left" w:pos="567"/>
              </w:tabs>
              <w:jc w:val="both"/>
              <w:rPr>
                <w:rFonts w:ascii="Arial" w:hAnsi="Arial" w:cs="Arial"/>
                <w:sz w:val="20"/>
                <w:szCs w:val="20"/>
              </w:rPr>
            </w:pPr>
            <w:r w:rsidRPr="00E851F7">
              <w:rPr>
                <w:rFonts w:ascii="Arial" w:hAnsi="Arial" w:cs="Arial"/>
                <w:sz w:val="20"/>
                <w:szCs w:val="20"/>
              </w:rPr>
              <w:t>5 priedas – Sutarties projektas.</w:t>
            </w:r>
          </w:p>
        </w:tc>
        <w:tc>
          <w:tcPr>
            <w:tcW w:w="7338" w:type="dxa"/>
          </w:tcPr>
          <w:p w14:paraId="20E3EBB1" w14:textId="6603C779" w:rsidR="0078773B" w:rsidRPr="00E851F7" w:rsidRDefault="00836FFC" w:rsidP="00836FFC">
            <w:pPr>
              <w:tabs>
                <w:tab w:val="left" w:pos="567"/>
              </w:tabs>
              <w:jc w:val="both"/>
              <w:rPr>
                <w:rFonts w:ascii="Arial" w:hAnsi="Arial" w:cs="Arial"/>
                <w:sz w:val="20"/>
                <w:szCs w:val="20"/>
                <w:lang w:val="en-GB"/>
              </w:rPr>
            </w:pPr>
            <w:r w:rsidRPr="00E851F7">
              <w:rPr>
                <w:rFonts w:ascii="Arial" w:hAnsi="Arial" w:cs="Arial"/>
                <w:sz w:val="20"/>
                <w:szCs w:val="20"/>
                <w:lang w:val="en-GB"/>
              </w:rPr>
              <w:t xml:space="preserve">Annex 5 – Draft </w:t>
            </w:r>
            <w:r w:rsidR="004A6443" w:rsidRPr="00E851F7">
              <w:rPr>
                <w:rFonts w:ascii="Arial" w:hAnsi="Arial" w:cs="Arial"/>
                <w:sz w:val="20"/>
                <w:szCs w:val="20"/>
                <w:lang w:val="en-GB"/>
              </w:rPr>
              <w:t>C</w:t>
            </w:r>
            <w:r w:rsidRPr="00E851F7">
              <w:rPr>
                <w:rFonts w:ascii="Arial" w:hAnsi="Arial" w:cs="Arial"/>
                <w:sz w:val="20"/>
                <w:szCs w:val="20"/>
                <w:lang w:val="en-GB"/>
              </w:rPr>
              <w:t>ontract.</w:t>
            </w:r>
          </w:p>
        </w:tc>
      </w:tr>
      <w:tr w:rsidR="0078773B" w:rsidRPr="006C6662" w14:paraId="05F54156" w14:textId="77777777" w:rsidTr="00863856">
        <w:tc>
          <w:tcPr>
            <w:tcW w:w="7083" w:type="dxa"/>
            <w:gridSpan w:val="2"/>
          </w:tcPr>
          <w:p w14:paraId="384FD096" w14:textId="75937809" w:rsidR="0078773B" w:rsidRPr="00E851F7" w:rsidRDefault="0078773B">
            <w:pPr>
              <w:tabs>
                <w:tab w:val="left" w:pos="567"/>
              </w:tabs>
              <w:jc w:val="both"/>
              <w:rPr>
                <w:rFonts w:ascii="Arial" w:hAnsi="Arial" w:cs="Arial"/>
                <w:sz w:val="20"/>
                <w:szCs w:val="20"/>
              </w:rPr>
            </w:pPr>
            <w:r w:rsidRPr="00E851F7">
              <w:rPr>
                <w:rFonts w:ascii="Arial" w:hAnsi="Arial" w:cs="Arial"/>
                <w:sz w:val="20"/>
                <w:szCs w:val="20"/>
              </w:rPr>
              <w:t xml:space="preserve">6 priedas </w:t>
            </w:r>
            <w:r w:rsidR="00F97BFE" w:rsidRPr="00E851F7">
              <w:rPr>
                <w:rFonts w:ascii="Arial" w:hAnsi="Arial" w:cs="Arial"/>
                <w:sz w:val="20"/>
                <w:szCs w:val="20"/>
              </w:rPr>
              <w:t xml:space="preserve">– </w:t>
            </w:r>
            <w:r w:rsidRPr="00E851F7">
              <w:rPr>
                <w:rFonts w:ascii="Arial" w:hAnsi="Arial" w:cs="Arial"/>
                <w:sz w:val="20"/>
                <w:szCs w:val="20"/>
              </w:rPr>
              <w:t xml:space="preserve"> Informacija apie ūkio subjektus, kurių pajėgumais remiamasi, Subtiekėjus ir Kvazisubtiekėjus.</w:t>
            </w:r>
          </w:p>
        </w:tc>
        <w:tc>
          <w:tcPr>
            <w:tcW w:w="7338" w:type="dxa"/>
          </w:tcPr>
          <w:p w14:paraId="6901D27F" w14:textId="154E13DF" w:rsidR="0078773B" w:rsidRPr="00E851F7" w:rsidRDefault="00836FFC" w:rsidP="00836FFC">
            <w:pPr>
              <w:tabs>
                <w:tab w:val="left" w:pos="567"/>
              </w:tabs>
              <w:jc w:val="both"/>
              <w:rPr>
                <w:rFonts w:ascii="Arial" w:hAnsi="Arial" w:cs="Arial"/>
                <w:sz w:val="20"/>
                <w:szCs w:val="20"/>
              </w:rPr>
            </w:pPr>
            <w:r w:rsidRPr="00E851F7">
              <w:rPr>
                <w:rFonts w:ascii="Arial" w:hAnsi="Arial" w:cs="Arial"/>
                <w:sz w:val="20"/>
                <w:szCs w:val="20"/>
                <w:lang w:val="en-GB"/>
              </w:rPr>
              <w:t xml:space="preserve">Annex 6 – Information about the economic entity whose capacities are intended to be relied upon, the </w:t>
            </w:r>
            <w:r w:rsidR="00107AD8" w:rsidRPr="00E851F7">
              <w:rPr>
                <w:rFonts w:ascii="Arial" w:hAnsi="Arial" w:cs="Arial"/>
                <w:sz w:val="20"/>
                <w:szCs w:val="20"/>
                <w:lang w:val="en-GB"/>
              </w:rPr>
              <w:t>S</w:t>
            </w:r>
            <w:r w:rsidRPr="00E851F7">
              <w:rPr>
                <w:rFonts w:ascii="Arial" w:hAnsi="Arial" w:cs="Arial"/>
                <w:sz w:val="20"/>
                <w:szCs w:val="20"/>
                <w:lang w:val="en-GB"/>
              </w:rPr>
              <w:t xml:space="preserve">ub-suppliers and </w:t>
            </w:r>
            <w:r w:rsidR="00107AD8" w:rsidRPr="00E851F7">
              <w:rPr>
                <w:rFonts w:ascii="Arial" w:hAnsi="Arial" w:cs="Arial"/>
                <w:sz w:val="20"/>
                <w:szCs w:val="20"/>
                <w:lang w:val="en-GB"/>
              </w:rPr>
              <w:t>Q</w:t>
            </w:r>
            <w:r w:rsidRPr="00E851F7">
              <w:rPr>
                <w:rFonts w:ascii="Arial" w:hAnsi="Arial" w:cs="Arial"/>
                <w:sz w:val="20"/>
                <w:szCs w:val="20"/>
                <w:lang w:val="en-GB"/>
              </w:rPr>
              <w:t>uasi</w:t>
            </w:r>
            <w:r w:rsidR="00107AD8" w:rsidRPr="00E851F7">
              <w:rPr>
                <w:rFonts w:ascii="Arial" w:hAnsi="Arial" w:cs="Arial"/>
                <w:sz w:val="20"/>
                <w:szCs w:val="20"/>
                <w:lang w:val="en-GB"/>
              </w:rPr>
              <w:t>-S</w:t>
            </w:r>
            <w:r w:rsidRPr="00E851F7">
              <w:rPr>
                <w:rFonts w:ascii="Arial" w:hAnsi="Arial" w:cs="Arial"/>
                <w:sz w:val="20"/>
                <w:szCs w:val="20"/>
                <w:lang w:val="en-GB"/>
              </w:rPr>
              <w:t>ub-suppliers.</w:t>
            </w:r>
          </w:p>
        </w:tc>
      </w:tr>
      <w:tr w:rsidR="00B37155" w:rsidRPr="006C6662" w14:paraId="22C048A1" w14:textId="77777777" w:rsidTr="00863856">
        <w:tc>
          <w:tcPr>
            <w:tcW w:w="7083" w:type="dxa"/>
            <w:gridSpan w:val="2"/>
          </w:tcPr>
          <w:p w14:paraId="7FAAC8BD" w14:textId="5494D27C" w:rsidR="00B37155" w:rsidRPr="00E851F7" w:rsidRDefault="00B37155" w:rsidP="00093FB5">
            <w:pPr>
              <w:pStyle w:val="Sraopastraipa"/>
              <w:spacing w:after="60"/>
              <w:ind w:left="0"/>
              <w:jc w:val="both"/>
              <w:rPr>
                <w:rFonts w:ascii="Arial" w:hAnsi="Arial" w:cs="Arial"/>
                <w:sz w:val="20"/>
                <w:szCs w:val="20"/>
              </w:rPr>
            </w:pPr>
            <w:r w:rsidRPr="00E851F7">
              <w:rPr>
                <w:rFonts w:ascii="Arial" w:hAnsi="Arial" w:cs="Arial"/>
                <w:sz w:val="20"/>
                <w:szCs w:val="20"/>
              </w:rPr>
              <w:t xml:space="preserve">7 priedas – </w:t>
            </w:r>
            <w:r w:rsidR="002E44D8" w:rsidRPr="00E851F7">
              <w:rPr>
                <w:rFonts w:ascii="Arial" w:hAnsi="Arial" w:cs="Arial"/>
                <w:sz w:val="20"/>
                <w:szCs w:val="20"/>
              </w:rPr>
              <w:t>Konfidenciali informacija (bus prašoma pateikti tik galimo laimėtojo/laimėtojo).</w:t>
            </w:r>
          </w:p>
        </w:tc>
        <w:tc>
          <w:tcPr>
            <w:tcW w:w="7338" w:type="dxa"/>
          </w:tcPr>
          <w:p w14:paraId="55E3E475" w14:textId="590740B0" w:rsidR="00B37155" w:rsidRPr="00E851F7" w:rsidRDefault="00F97BFE" w:rsidP="00093FB5">
            <w:pPr>
              <w:tabs>
                <w:tab w:val="left" w:pos="567"/>
              </w:tabs>
              <w:jc w:val="both"/>
              <w:rPr>
                <w:rFonts w:ascii="Arial" w:hAnsi="Arial" w:cs="Arial"/>
                <w:sz w:val="20"/>
                <w:szCs w:val="20"/>
                <w:lang w:val="en-GB"/>
              </w:rPr>
            </w:pPr>
            <w:r w:rsidRPr="00E851F7">
              <w:rPr>
                <w:rFonts w:ascii="Arial" w:hAnsi="Arial" w:cs="Arial"/>
                <w:sz w:val="20"/>
                <w:szCs w:val="20"/>
                <w:lang w:val="en-GB"/>
              </w:rPr>
              <w:t>Annex 7 – Declaration of Compliance with the National Security Requirements</w:t>
            </w:r>
          </w:p>
        </w:tc>
      </w:tr>
      <w:tr w:rsidR="00093FB5" w:rsidRPr="006C6662" w14:paraId="2155B146" w14:textId="77777777" w:rsidTr="00863856">
        <w:tc>
          <w:tcPr>
            <w:tcW w:w="7083" w:type="dxa"/>
            <w:gridSpan w:val="2"/>
          </w:tcPr>
          <w:p w14:paraId="2CD822A3" w14:textId="3FDDA2A4" w:rsidR="00093FB5" w:rsidRPr="00E851F7" w:rsidRDefault="00B37155" w:rsidP="00093FB5">
            <w:pPr>
              <w:pStyle w:val="Sraopastraipa"/>
              <w:spacing w:after="60"/>
              <w:ind w:left="0"/>
              <w:jc w:val="both"/>
              <w:rPr>
                <w:rFonts w:ascii="Arial" w:hAnsi="Arial" w:cs="Arial"/>
                <w:sz w:val="20"/>
                <w:szCs w:val="20"/>
              </w:rPr>
            </w:pPr>
            <w:r w:rsidRPr="00E851F7">
              <w:rPr>
                <w:rFonts w:ascii="Arial" w:hAnsi="Arial" w:cs="Arial"/>
                <w:sz w:val="20"/>
                <w:szCs w:val="20"/>
              </w:rPr>
              <w:t>8</w:t>
            </w:r>
            <w:r w:rsidR="00093FB5" w:rsidRPr="00E851F7">
              <w:rPr>
                <w:rFonts w:ascii="Arial" w:hAnsi="Arial" w:cs="Arial"/>
                <w:sz w:val="20"/>
                <w:szCs w:val="20"/>
              </w:rPr>
              <w:t xml:space="preserve"> priedas </w:t>
            </w:r>
            <w:r w:rsidR="00F97BFE" w:rsidRPr="00E851F7">
              <w:rPr>
                <w:rFonts w:ascii="Arial" w:hAnsi="Arial" w:cs="Arial"/>
                <w:sz w:val="20"/>
                <w:szCs w:val="20"/>
              </w:rPr>
              <w:t xml:space="preserve">– </w:t>
            </w:r>
            <w:r w:rsidR="00093FB5" w:rsidRPr="00E851F7">
              <w:rPr>
                <w:rFonts w:ascii="Arial" w:hAnsi="Arial" w:cs="Arial"/>
                <w:sz w:val="20"/>
                <w:szCs w:val="20"/>
              </w:rPr>
              <w:t xml:space="preserve"> </w:t>
            </w:r>
            <w:r w:rsidR="00E851F7" w:rsidRPr="00E851F7">
              <w:rPr>
                <w:rFonts w:ascii="Arial" w:hAnsi="Arial" w:cs="Arial"/>
                <w:sz w:val="20"/>
                <w:szCs w:val="20"/>
              </w:rPr>
              <w:t>Konfidencialumo įsipareigojimas.</w:t>
            </w:r>
          </w:p>
        </w:tc>
        <w:tc>
          <w:tcPr>
            <w:tcW w:w="7338" w:type="dxa"/>
          </w:tcPr>
          <w:p w14:paraId="7AB58900" w14:textId="547DBE15" w:rsidR="00093FB5" w:rsidRPr="00E851F7" w:rsidRDefault="00093FB5" w:rsidP="00093FB5">
            <w:pPr>
              <w:tabs>
                <w:tab w:val="left" w:pos="567"/>
              </w:tabs>
              <w:jc w:val="both"/>
              <w:rPr>
                <w:rFonts w:ascii="Arial" w:hAnsi="Arial" w:cs="Arial"/>
                <w:sz w:val="20"/>
                <w:szCs w:val="20"/>
              </w:rPr>
            </w:pPr>
            <w:r w:rsidRPr="00E851F7">
              <w:rPr>
                <w:rFonts w:ascii="Arial" w:hAnsi="Arial" w:cs="Arial"/>
                <w:sz w:val="20"/>
                <w:szCs w:val="20"/>
                <w:lang w:val="en-GB"/>
              </w:rPr>
              <w:t xml:space="preserve">Annex </w:t>
            </w:r>
            <w:r w:rsidR="00F97BFE" w:rsidRPr="00E851F7">
              <w:rPr>
                <w:rFonts w:ascii="Arial" w:hAnsi="Arial" w:cs="Arial"/>
                <w:sz w:val="20"/>
                <w:szCs w:val="20"/>
                <w:lang w:val="en-GB"/>
              </w:rPr>
              <w:t xml:space="preserve">8 </w:t>
            </w:r>
            <w:r w:rsidRPr="00E851F7">
              <w:rPr>
                <w:rFonts w:ascii="Arial" w:hAnsi="Arial" w:cs="Arial"/>
                <w:sz w:val="20"/>
                <w:szCs w:val="20"/>
                <w:lang w:val="en-GB"/>
              </w:rPr>
              <w:t xml:space="preserve">– </w:t>
            </w:r>
            <w:r w:rsidR="00E851F7" w:rsidRPr="00E851F7">
              <w:rPr>
                <w:rFonts w:ascii="Arial" w:hAnsi="Arial" w:cs="Arial"/>
                <w:sz w:val="20"/>
                <w:szCs w:val="20"/>
                <w:lang w:val="en-GB"/>
              </w:rPr>
              <w:t>Commitment of Confidentiality.</w:t>
            </w:r>
          </w:p>
        </w:tc>
      </w:tr>
      <w:tr w:rsidR="00093FB5" w:rsidRPr="006C6662" w14:paraId="79C1C991" w14:textId="77777777" w:rsidTr="00863856">
        <w:tc>
          <w:tcPr>
            <w:tcW w:w="7083" w:type="dxa"/>
            <w:gridSpan w:val="2"/>
          </w:tcPr>
          <w:p w14:paraId="6F7E9009" w14:textId="618578E6" w:rsidR="00093FB5" w:rsidRPr="00E851F7" w:rsidRDefault="00B37155" w:rsidP="00093FB5">
            <w:pPr>
              <w:tabs>
                <w:tab w:val="left" w:pos="567"/>
              </w:tabs>
              <w:jc w:val="both"/>
              <w:rPr>
                <w:rFonts w:ascii="Arial" w:hAnsi="Arial" w:cs="Arial"/>
                <w:sz w:val="20"/>
                <w:szCs w:val="20"/>
              </w:rPr>
            </w:pPr>
            <w:r w:rsidRPr="00E851F7">
              <w:rPr>
                <w:rFonts w:ascii="Arial" w:hAnsi="Arial" w:cs="Arial"/>
                <w:sz w:val="20"/>
                <w:szCs w:val="20"/>
              </w:rPr>
              <w:t>9</w:t>
            </w:r>
            <w:r w:rsidR="00093FB5" w:rsidRPr="00E851F7">
              <w:rPr>
                <w:rFonts w:ascii="Arial" w:hAnsi="Arial" w:cs="Arial"/>
                <w:sz w:val="20"/>
                <w:szCs w:val="20"/>
              </w:rPr>
              <w:t xml:space="preserve"> priedas – </w:t>
            </w:r>
            <w:r w:rsidR="00A768C0" w:rsidRPr="00E851F7">
              <w:rPr>
                <w:rFonts w:ascii="Arial" w:hAnsi="Arial" w:cs="Arial"/>
                <w:sz w:val="20"/>
                <w:szCs w:val="20"/>
              </w:rPr>
              <w:t>Nacionalinio saugumo deklaracija</w:t>
            </w:r>
          </w:p>
        </w:tc>
        <w:tc>
          <w:tcPr>
            <w:tcW w:w="7338" w:type="dxa"/>
          </w:tcPr>
          <w:p w14:paraId="65689FA7" w14:textId="4124C96F" w:rsidR="00093FB5" w:rsidRPr="00E851F7" w:rsidRDefault="00093FB5" w:rsidP="00093FB5">
            <w:pPr>
              <w:tabs>
                <w:tab w:val="left" w:pos="567"/>
              </w:tabs>
              <w:jc w:val="both"/>
              <w:rPr>
                <w:rFonts w:ascii="Arial" w:hAnsi="Arial" w:cs="Arial"/>
                <w:sz w:val="20"/>
                <w:szCs w:val="20"/>
                <w:lang w:val="en-GB"/>
              </w:rPr>
            </w:pPr>
            <w:r w:rsidRPr="00E851F7">
              <w:rPr>
                <w:rFonts w:ascii="Arial" w:hAnsi="Arial" w:cs="Arial"/>
                <w:sz w:val="20"/>
                <w:szCs w:val="20"/>
                <w:lang w:val="en-GB"/>
              </w:rPr>
              <w:t xml:space="preserve">Annex </w:t>
            </w:r>
            <w:r w:rsidR="00F97BFE" w:rsidRPr="00E851F7">
              <w:rPr>
                <w:rFonts w:ascii="Arial" w:hAnsi="Arial" w:cs="Arial"/>
                <w:sz w:val="20"/>
                <w:szCs w:val="20"/>
                <w:lang w:val="en-GB"/>
              </w:rPr>
              <w:t xml:space="preserve">9 </w:t>
            </w:r>
            <w:r w:rsidRPr="00E851F7">
              <w:rPr>
                <w:rFonts w:ascii="Arial" w:hAnsi="Arial" w:cs="Arial"/>
                <w:sz w:val="20"/>
                <w:szCs w:val="20"/>
                <w:lang w:val="en-GB"/>
              </w:rPr>
              <w:t xml:space="preserve">– </w:t>
            </w:r>
            <w:r w:rsidR="00A768C0" w:rsidRPr="00E851F7">
              <w:rPr>
                <w:rFonts w:ascii="Arial" w:hAnsi="Arial" w:cs="Arial"/>
                <w:sz w:val="20"/>
                <w:szCs w:val="20"/>
                <w:lang w:val="en-GB"/>
              </w:rPr>
              <w:t xml:space="preserve">Declaration of Compliance with the National Security Requirements </w:t>
            </w:r>
          </w:p>
        </w:tc>
      </w:tr>
      <w:tr w:rsidR="00093FB5" w:rsidRPr="006C6662" w14:paraId="664DE3E2" w14:textId="77777777" w:rsidTr="00863856">
        <w:tc>
          <w:tcPr>
            <w:tcW w:w="7083" w:type="dxa"/>
            <w:gridSpan w:val="2"/>
          </w:tcPr>
          <w:p w14:paraId="1A5EC234" w14:textId="639D05A8" w:rsidR="00093FB5" w:rsidRPr="0036688C" w:rsidRDefault="00B37155" w:rsidP="00093FB5">
            <w:pPr>
              <w:tabs>
                <w:tab w:val="left" w:pos="567"/>
              </w:tabs>
              <w:jc w:val="both"/>
              <w:rPr>
                <w:rFonts w:ascii="Arial" w:hAnsi="Arial" w:cs="Arial"/>
                <w:sz w:val="20"/>
                <w:szCs w:val="20"/>
              </w:rPr>
            </w:pPr>
            <w:r w:rsidRPr="0036688C">
              <w:rPr>
                <w:rFonts w:ascii="Arial" w:hAnsi="Arial" w:cs="Arial"/>
                <w:sz w:val="20"/>
                <w:szCs w:val="20"/>
              </w:rPr>
              <w:t xml:space="preserve">10 </w:t>
            </w:r>
            <w:r w:rsidR="00093FB5" w:rsidRPr="0036688C">
              <w:rPr>
                <w:rFonts w:ascii="Arial" w:hAnsi="Arial" w:cs="Arial"/>
                <w:sz w:val="20"/>
                <w:szCs w:val="20"/>
              </w:rPr>
              <w:t xml:space="preserve">priedas – </w:t>
            </w:r>
            <w:r w:rsidR="00AF1C37">
              <w:rPr>
                <w:rFonts w:ascii="Arial" w:hAnsi="Arial" w:cs="Arial"/>
                <w:sz w:val="20"/>
                <w:szCs w:val="20"/>
              </w:rPr>
              <w:t>Tiekėjo s</w:t>
            </w:r>
            <w:r w:rsidR="00925E3F">
              <w:rPr>
                <w:rFonts w:ascii="Arial" w:hAnsi="Arial" w:cs="Arial"/>
                <w:sz w:val="20"/>
                <w:szCs w:val="20"/>
              </w:rPr>
              <w:t>utarčių sąrašas</w:t>
            </w:r>
          </w:p>
        </w:tc>
        <w:tc>
          <w:tcPr>
            <w:tcW w:w="7338" w:type="dxa"/>
          </w:tcPr>
          <w:p w14:paraId="404D088D" w14:textId="52E20F9D" w:rsidR="00093FB5" w:rsidRPr="0036688C" w:rsidRDefault="00093FB5" w:rsidP="00093FB5">
            <w:pPr>
              <w:tabs>
                <w:tab w:val="left" w:pos="567"/>
              </w:tabs>
              <w:jc w:val="both"/>
              <w:rPr>
                <w:rFonts w:ascii="Arial" w:hAnsi="Arial" w:cs="Arial"/>
                <w:sz w:val="20"/>
                <w:szCs w:val="20"/>
                <w:lang w:val="en-GB"/>
              </w:rPr>
            </w:pPr>
            <w:r w:rsidRPr="0036688C">
              <w:rPr>
                <w:rFonts w:ascii="Arial" w:hAnsi="Arial" w:cs="Arial"/>
                <w:sz w:val="20"/>
                <w:szCs w:val="20"/>
                <w:lang w:val="en-GB"/>
              </w:rPr>
              <w:t xml:space="preserve">Annex </w:t>
            </w:r>
            <w:r w:rsidR="00F97BFE" w:rsidRPr="0036688C">
              <w:rPr>
                <w:rFonts w:ascii="Arial" w:hAnsi="Arial" w:cs="Arial"/>
                <w:sz w:val="20"/>
                <w:szCs w:val="20"/>
                <w:lang w:val="en-GB"/>
              </w:rPr>
              <w:t>10</w:t>
            </w:r>
            <w:r w:rsidR="00E851F7" w:rsidRPr="0036688C">
              <w:rPr>
                <w:rFonts w:ascii="Arial" w:hAnsi="Arial" w:cs="Arial"/>
                <w:sz w:val="20"/>
                <w:szCs w:val="20"/>
                <w:lang w:val="en-GB"/>
              </w:rPr>
              <w:t xml:space="preserve"> </w:t>
            </w:r>
            <w:r w:rsidRPr="0036688C">
              <w:rPr>
                <w:rFonts w:ascii="Arial" w:hAnsi="Arial" w:cs="Arial"/>
                <w:sz w:val="20"/>
                <w:szCs w:val="20"/>
                <w:lang w:val="en-GB"/>
              </w:rPr>
              <w:t xml:space="preserve">– </w:t>
            </w:r>
            <w:r w:rsidR="00B01895">
              <w:rPr>
                <w:rFonts w:ascii="Arial" w:hAnsi="Arial" w:cs="Arial"/>
                <w:sz w:val="20"/>
                <w:szCs w:val="20"/>
                <w:lang w:val="en-GB"/>
              </w:rPr>
              <w:t>The list</w:t>
            </w:r>
            <w:r w:rsidR="00995921">
              <w:rPr>
                <w:rFonts w:ascii="Arial" w:hAnsi="Arial" w:cs="Arial"/>
                <w:sz w:val="20"/>
                <w:szCs w:val="20"/>
                <w:lang w:val="en-GB"/>
              </w:rPr>
              <w:t xml:space="preserve"> of Contracts</w:t>
            </w:r>
          </w:p>
        </w:tc>
      </w:tr>
      <w:tr w:rsidR="00093FB5" w:rsidRPr="006C6662" w14:paraId="731F7681" w14:textId="77777777" w:rsidTr="00863856">
        <w:tc>
          <w:tcPr>
            <w:tcW w:w="7083" w:type="dxa"/>
            <w:gridSpan w:val="2"/>
          </w:tcPr>
          <w:p w14:paraId="2F2F5FD2" w14:textId="60C8E9D9" w:rsidR="00093FB5" w:rsidRPr="0036688C" w:rsidRDefault="00093FB5" w:rsidP="00093FB5">
            <w:pPr>
              <w:tabs>
                <w:tab w:val="left" w:pos="567"/>
              </w:tabs>
              <w:jc w:val="both"/>
              <w:rPr>
                <w:rFonts w:ascii="Arial" w:hAnsi="Arial" w:cs="Arial"/>
                <w:sz w:val="20"/>
                <w:szCs w:val="20"/>
              </w:rPr>
            </w:pPr>
            <w:r w:rsidRPr="0036688C">
              <w:rPr>
                <w:rFonts w:ascii="Arial" w:hAnsi="Arial" w:cs="Arial"/>
                <w:sz w:val="20"/>
                <w:szCs w:val="20"/>
              </w:rPr>
              <w:t>1</w:t>
            </w:r>
            <w:r w:rsidR="00BE6347">
              <w:rPr>
                <w:rFonts w:ascii="Arial" w:hAnsi="Arial" w:cs="Arial"/>
                <w:sz w:val="20"/>
                <w:szCs w:val="20"/>
              </w:rPr>
              <w:t>1</w:t>
            </w:r>
            <w:r w:rsidRPr="0036688C">
              <w:rPr>
                <w:rFonts w:ascii="Arial" w:hAnsi="Arial" w:cs="Arial"/>
                <w:sz w:val="20"/>
                <w:szCs w:val="20"/>
              </w:rPr>
              <w:t xml:space="preserve"> priedas </w:t>
            </w:r>
            <w:r w:rsidR="00197DDA" w:rsidRPr="0036688C">
              <w:rPr>
                <w:rFonts w:ascii="Arial" w:hAnsi="Arial" w:cs="Arial"/>
                <w:sz w:val="20"/>
                <w:szCs w:val="20"/>
              </w:rPr>
              <w:t>–</w:t>
            </w:r>
            <w:r w:rsidR="001A11F4">
              <w:rPr>
                <w:rFonts w:ascii="Arial" w:hAnsi="Arial" w:cs="Arial"/>
                <w:sz w:val="20"/>
                <w:szCs w:val="20"/>
              </w:rPr>
              <w:t xml:space="preserve"> </w:t>
            </w:r>
            <w:r w:rsidR="00104245">
              <w:rPr>
                <w:rFonts w:ascii="Arial" w:hAnsi="Arial" w:cs="Arial"/>
                <w:sz w:val="20"/>
                <w:szCs w:val="20"/>
              </w:rPr>
              <w:t>S</w:t>
            </w:r>
            <w:r w:rsidR="009E58DC">
              <w:rPr>
                <w:rFonts w:ascii="Arial" w:hAnsi="Arial" w:cs="Arial"/>
                <w:sz w:val="20"/>
                <w:szCs w:val="20"/>
              </w:rPr>
              <w:t>iūlomų specialistų kvalifikacijai sąrašas</w:t>
            </w:r>
          </w:p>
        </w:tc>
        <w:tc>
          <w:tcPr>
            <w:tcW w:w="7338" w:type="dxa"/>
          </w:tcPr>
          <w:p w14:paraId="477BCACA" w14:textId="16C01548" w:rsidR="00093FB5" w:rsidRPr="0036688C" w:rsidRDefault="00093FB5" w:rsidP="00093FB5">
            <w:pPr>
              <w:tabs>
                <w:tab w:val="left" w:pos="567"/>
              </w:tabs>
              <w:jc w:val="both"/>
              <w:rPr>
                <w:rFonts w:ascii="Arial" w:hAnsi="Arial" w:cs="Arial"/>
                <w:sz w:val="20"/>
                <w:szCs w:val="20"/>
                <w:lang w:val="en-GB"/>
              </w:rPr>
            </w:pPr>
            <w:r w:rsidRPr="0036688C">
              <w:rPr>
                <w:rFonts w:ascii="Arial" w:hAnsi="Arial" w:cs="Arial"/>
                <w:sz w:val="20"/>
                <w:szCs w:val="20"/>
                <w:lang w:val="en-GB"/>
              </w:rPr>
              <w:t xml:space="preserve">Annex </w:t>
            </w:r>
            <w:r w:rsidR="00F97BFE" w:rsidRPr="0036688C">
              <w:rPr>
                <w:rFonts w:ascii="Arial" w:hAnsi="Arial" w:cs="Arial"/>
                <w:sz w:val="20"/>
                <w:szCs w:val="20"/>
                <w:lang w:val="en-GB"/>
              </w:rPr>
              <w:t>1</w:t>
            </w:r>
            <w:r w:rsidR="008B5013">
              <w:rPr>
                <w:rFonts w:ascii="Arial" w:hAnsi="Arial" w:cs="Arial"/>
                <w:sz w:val="20"/>
                <w:szCs w:val="20"/>
                <w:lang w:val="en-US"/>
              </w:rPr>
              <w:t>1</w:t>
            </w:r>
            <w:r w:rsidR="00F97BFE" w:rsidRPr="0036688C">
              <w:rPr>
                <w:rFonts w:ascii="Arial" w:hAnsi="Arial" w:cs="Arial"/>
                <w:sz w:val="20"/>
                <w:szCs w:val="20"/>
                <w:lang w:val="en-GB"/>
              </w:rPr>
              <w:t xml:space="preserve"> </w:t>
            </w:r>
            <w:r w:rsidRPr="0036688C">
              <w:rPr>
                <w:rFonts w:ascii="Arial" w:hAnsi="Arial" w:cs="Arial"/>
                <w:sz w:val="20"/>
                <w:szCs w:val="20"/>
                <w:lang w:val="en-GB"/>
              </w:rPr>
              <w:t xml:space="preserve">– </w:t>
            </w:r>
            <w:r w:rsidR="009E58DC" w:rsidRPr="009E58DC">
              <w:rPr>
                <w:rFonts w:ascii="Arial" w:hAnsi="Arial" w:cs="Arial"/>
                <w:sz w:val="20"/>
                <w:szCs w:val="20"/>
              </w:rPr>
              <w:t>List of Qualifications of the Proposed Specialists</w:t>
            </w:r>
          </w:p>
        </w:tc>
      </w:tr>
      <w:tr w:rsidR="005810D5" w:rsidRPr="006C6662" w14:paraId="1B6E6DDB" w14:textId="77777777" w:rsidTr="00863856">
        <w:tc>
          <w:tcPr>
            <w:tcW w:w="7083" w:type="dxa"/>
            <w:gridSpan w:val="2"/>
          </w:tcPr>
          <w:p w14:paraId="735B545D" w14:textId="0F01CCDC" w:rsidR="005810D5" w:rsidRPr="005810D5" w:rsidRDefault="005810D5" w:rsidP="00093FB5">
            <w:pPr>
              <w:tabs>
                <w:tab w:val="left" w:pos="567"/>
              </w:tabs>
              <w:jc w:val="both"/>
              <w:rPr>
                <w:rFonts w:ascii="Arial" w:hAnsi="Arial" w:cs="Arial"/>
                <w:sz w:val="20"/>
                <w:szCs w:val="20"/>
                <w:lang w:val="pt-PT"/>
              </w:rPr>
            </w:pPr>
            <w:r w:rsidRPr="005810D5">
              <w:rPr>
                <w:rFonts w:ascii="Arial" w:hAnsi="Arial" w:cs="Arial"/>
                <w:sz w:val="20"/>
                <w:szCs w:val="20"/>
                <w:lang w:val="pt-PT"/>
              </w:rPr>
              <w:t>1</w:t>
            </w:r>
            <w:r w:rsidR="00BE6347">
              <w:rPr>
                <w:rFonts w:ascii="Arial" w:hAnsi="Arial" w:cs="Arial"/>
                <w:sz w:val="20"/>
                <w:szCs w:val="20"/>
                <w:lang w:val="pt-PT"/>
              </w:rPr>
              <w:t>2</w:t>
            </w:r>
            <w:r w:rsidRPr="005810D5">
              <w:rPr>
                <w:rFonts w:ascii="Arial" w:hAnsi="Arial" w:cs="Arial"/>
                <w:sz w:val="20"/>
                <w:szCs w:val="20"/>
                <w:lang w:val="pt-PT"/>
              </w:rPr>
              <w:t xml:space="preserve"> priedas - Sandorio šalies ir (ar) subtiekėjo duomenų forma</w:t>
            </w:r>
          </w:p>
        </w:tc>
        <w:tc>
          <w:tcPr>
            <w:tcW w:w="7338" w:type="dxa"/>
          </w:tcPr>
          <w:p w14:paraId="11C05AF7" w14:textId="788E1485" w:rsidR="005810D5" w:rsidRPr="0036688C" w:rsidRDefault="005810D5" w:rsidP="00093FB5">
            <w:pPr>
              <w:tabs>
                <w:tab w:val="left" w:pos="567"/>
              </w:tabs>
              <w:jc w:val="both"/>
              <w:rPr>
                <w:rFonts w:ascii="Arial" w:hAnsi="Arial" w:cs="Arial"/>
                <w:sz w:val="20"/>
                <w:szCs w:val="20"/>
                <w:lang w:val="en-GB"/>
              </w:rPr>
            </w:pPr>
            <w:r>
              <w:rPr>
                <w:rFonts w:ascii="Arial" w:hAnsi="Arial" w:cs="Arial"/>
                <w:sz w:val="20"/>
                <w:szCs w:val="20"/>
                <w:lang w:val="en-GB"/>
              </w:rPr>
              <w:t>Annex 1</w:t>
            </w:r>
            <w:r w:rsidR="008B5013">
              <w:rPr>
                <w:rFonts w:ascii="Arial" w:hAnsi="Arial" w:cs="Arial"/>
                <w:sz w:val="20"/>
                <w:szCs w:val="20"/>
                <w:lang w:val="en-GB"/>
              </w:rPr>
              <w:t>2</w:t>
            </w:r>
            <w:r>
              <w:rPr>
                <w:rFonts w:ascii="Arial" w:hAnsi="Arial" w:cs="Arial"/>
                <w:sz w:val="20"/>
                <w:szCs w:val="20"/>
                <w:lang w:val="en-GB"/>
              </w:rPr>
              <w:t xml:space="preserve"> - </w:t>
            </w:r>
            <w:r w:rsidRPr="005810D5">
              <w:rPr>
                <w:rFonts w:ascii="Arial" w:hAnsi="Arial" w:cs="Arial"/>
                <w:sz w:val="20"/>
                <w:szCs w:val="20"/>
                <w:lang w:val="en-GB"/>
              </w:rPr>
              <w:t>Counterparty and/or Sub-Supplier Data form</w:t>
            </w:r>
          </w:p>
        </w:tc>
      </w:tr>
    </w:tbl>
    <w:p w14:paraId="12814C0D" w14:textId="77777777" w:rsidR="00C366DA" w:rsidRDefault="00C366DA" w:rsidP="000F120B">
      <w:pPr>
        <w:tabs>
          <w:tab w:val="left" w:pos="284"/>
        </w:tabs>
        <w:spacing w:before="60" w:after="60"/>
        <w:ind w:right="22"/>
        <w:rPr>
          <w:rFonts w:ascii="Arial" w:hAnsi="Arial" w:cs="Arial"/>
          <w:sz w:val="20"/>
          <w:szCs w:val="20"/>
        </w:rPr>
      </w:pPr>
    </w:p>
    <w:p w14:paraId="4D328A1F" w14:textId="77777777" w:rsidR="00C366DA" w:rsidRDefault="00C366DA" w:rsidP="000F120B">
      <w:pPr>
        <w:tabs>
          <w:tab w:val="left" w:pos="284"/>
        </w:tabs>
        <w:spacing w:before="60" w:after="60"/>
        <w:ind w:right="22"/>
        <w:rPr>
          <w:rFonts w:ascii="Arial" w:hAnsi="Arial" w:cs="Arial"/>
          <w:sz w:val="20"/>
          <w:szCs w:val="20"/>
        </w:rPr>
      </w:pPr>
    </w:p>
    <w:p w14:paraId="6B7D1820" w14:textId="77777777" w:rsidR="00C366DA" w:rsidRDefault="00C366DA" w:rsidP="000F120B">
      <w:pPr>
        <w:tabs>
          <w:tab w:val="left" w:pos="284"/>
        </w:tabs>
        <w:spacing w:before="60" w:after="60"/>
        <w:ind w:right="22"/>
        <w:rPr>
          <w:rFonts w:ascii="Arial" w:hAnsi="Arial" w:cs="Arial"/>
          <w:sz w:val="20"/>
          <w:szCs w:val="20"/>
        </w:rPr>
      </w:pPr>
    </w:p>
    <w:p w14:paraId="1BCE0149" w14:textId="26E99EC8" w:rsidR="00D94E0B" w:rsidRPr="002F31AB" w:rsidRDefault="0078773B" w:rsidP="000F120B">
      <w:pPr>
        <w:tabs>
          <w:tab w:val="left" w:pos="284"/>
        </w:tabs>
        <w:spacing w:before="60" w:after="60"/>
        <w:ind w:right="22"/>
        <w:rPr>
          <w:rFonts w:ascii="Arial" w:hAnsi="Arial" w:cs="Arial"/>
          <w:i/>
          <w:iCs/>
          <w:sz w:val="20"/>
          <w:szCs w:val="20"/>
          <w:lang w:val="en-US"/>
        </w:rPr>
      </w:pPr>
      <w:r w:rsidRPr="002F31AB">
        <w:rPr>
          <w:rFonts w:ascii="Arial" w:hAnsi="Arial" w:cs="Arial"/>
          <w:sz w:val="20"/>
          <w:szCs w:val="20"/>
        </w:rPr>
        <w:t>Rengė</w:t>
      </w:r>
      <w:r w:rsidR="009F2602" w:rsidRPr="002F31AB">
        <w:rPr>
          <w:rFonts w:ascii="Arial" w:hAnsi="Arial" w:cs="Arial"/>
          <w:sz w:val="20"/>
          <w:szCs w:val="20"/>
        </w:rPr>
        <w:t xml:space="preserve"> </w:t>
      </w:r>
      <w:r w:rsidRPr="002F31AB">
        <w:rPr>
          <w:rFonts w:ascii="Arial" w:hAnsi="Arial" w:cs="Arial"/>
          <w:sz w:val="20"/>
          <w:szCs w:val="20"/>
        </w:rPr>
        <w:t>/</w:t>
      </w:r>
      <w:r w:rsidR="009F2602" w:rsidRPr="002F31AB">
        <w:rPr>
          <w:rFonts w:ascii="Arial" w:hAnsi="Arial" w:cs="Arial"/>
          <w:sz w:val="20"/>
          <w:szCs w:val="20"/>
        </w:rPr>
        <w:t xml:space="preserve"> </w:t>
      </w:r>
      <w:r w:rsidRPr="002F31AB">
        <w:rPr>
          <w:rFonts w:ascii="Arial" w:hAnsi="Arial" w:cs="Arial"/>
          <w:i/>
          <w:iCs/>
          <w:sz w:val="20"/>
          <w:szCs w:val="20"/>
          <w:lang w:val="en-US"/>
        </w:rPr>
        <w:t>Prepared by</w:t>
      </w:r>
      <w:r w:rsidR="00E21C63">
        <w:rPr>
          <w:rFonts w:ascii="Arial" w:hAnsi="Arial" w:cs="Arial"/>
          <w:i/>
          <w:iCs/>
          <w:sz w:val="20"/>
          <w:szCs w:val="20"/>
          <w:lang w:val="en-US"/>
        </w:rPr>
        <w:t xml:space="preserve"> </w:t>
      </w:r>
      <w:r w:rsidR="008B5013" w:rsidRPr="002F31AB">
        <w:rPr>
          <w:rFonts w:ascii="Arial" w:hAnsi="Arial" w:cs="Arial"/>
          <w:i/>
          <w:iCs/>
          <w:sz w:val="20"/>
          <w:szCs w:val="20"/>
        </w:rPr>
        <w:t xml:space="preserve">Jovita Buterlevičiūtė, </w:t>
      </w:r>
      <w:r w:rsidR="008B5013" w:rsidRPr="002F31AB">
        <w:rPr>
          <w:rFonts w:ascii="Arial" w:hAnsi="Arial" w:cs="Arial"/>
          <w:i/>
          <w:iCs/>
          <w:sz w:val="20"/>
          <w:szCs w:val="20"/>
          <w:lang w:val="en-US"/>
        </w:rPr>
        <w:t>+370 648 41300</w:t>
      </w:r>
      <w:r w:rsidR="002F31AB" w:rsidRPr="002F31AB">
        <w:rPr>
          <w:rFonts w:ascii="Arial" w:hAnsi="Arial" w:cs="Arial"/>
          <w:i/>
          <w:iCs/>
          <w:sz w:val="20"/>
          <w:szCs w:val="20"/>
          <w:lang w:val="en-US"/>
        </w:rPr>
        <w:t>, jovita.buterleviciute@litgrid.eu</w:t>
      </w:r>
    </w:p>
    <w:sectPr w:rsidR="00D94E0B" w:rsidRPr="002F31AB" w:rsidSect="00B328DC">
      <w:headerReference w:type="default" r:id="rId23"/>
      <w:footerReference w:type="default" r:id="rId24"/>
      <w:headerReference w:type="first" r:id="rId25"/>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9420" w14:textId="77777777" w:rsidR="00072D46" w:rsidRDefault="00072D46" w:rsidP="00D06375">
      <w:pPr>
        <w:spacing w:after="0" w:line="240" w:lineRule="auto"/>
      </w:pPr>
      <w:r>
        <w:separator/>
      </w:r>
    </w:p>
  </w:endnote>
  <w:endnote w:type="continuationSeparator" w:id="0">
    <w:p w14:paraId="458622DE" w14:textId="77777777" w:rsidR="00072D46" w:rsidRDefault="00072D46" w:rsidP="00D0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4890"/>
      <w:docPartObj>
        <w:docPartGallery w:val="Page Numbers (Bottom of Page)"/>
        <w:docPartUnique/>
      </w:docPartObj>
    </w:sdtPr>
    <w:sdtEndPr>
      <w:rPr>
        <w:rFonts w:ascii="Trebuchet MS" w:hAnsi="Trebuchet MS"/>
        <w:sz w:val="20"/>
        <w:szCs w:val="20"/>
      </w:rPr>
    </w:sdtEndPr>
    <w:sdtContent>
      <w:p w14:paraId="60231545" w14:textId="52A5F987" w:rsidR="00E75C8F" w:rsidRPr="00E75C8F" w:rsidRDefault="00E75C8F">
        <w:pPr>
          <w:pStyle w:val="Porat"/>
          <w:jc w:val="center"/>
          <w:rPr>
            <w:rFonts w:ascii="Trebuchet MS" w:hAnsi="Trebuchet MS"/>
            <w:sz w:val="20"/>
            <w:szCs w:val="20"/>
          </w:rPr>
        </w:pPr>
        <w:r w:rsidRPr="00E75C8F">
          <w:rPr>
            <w:rFonts w:ascii="Trebuchet MS" w:hAnsi="Trebuchet MS"/>
            <w:sz w:val="20"/>
            <w:szCs w:val="20"/>
          </w:rPr>
          <w:fldChar w:fldCharType="begin"/>
        </w:r>
        <w:r w:rsidRPr="00E75C8F">
          <w:rPr>
            <w:rFonts w:ascii="Trebuchet MS" w:hAnsi="Trebuchet MS"/>
            <w:sz w:val="20"/>
            <w:szCs w:val="20"/>
          </w:rPr>
          <w:instrText>PAGE   \* MERGEFORMAT</w:instrText>
        </w:r>
        <w:r w:rsidRPr="00E75C8F">
          <w:rPr>
            <w:rFonts w:ascii="Trebuchet MS" w:hAnsi="Trebuchet MS"/>
            <w:sz w:val="20"/>
            <w:szCs w:val="20"/>
          </w:rPr>
          <w:fldChar w:fldCharType="separate"/>
        </w:r>
        <w:r w:rsidRPr="00E75C8F">
          <w:rPr>
            <w:rFonts w:ascii="Trebuchet MS" w:hAnsi="Trebuchet MS"/>
            <w:sz w:val="20"/>
            <w:szCs w:val="20"/>
          </w:rPr>
          <w:t>2</w:t>
        </w:r>
        <w:r w:rsidRPr="00E75C8F">
          <w:rPr>
            <w:rFonts w:ascii="Trebuchet MS" w:hAnsi="Trebuchet MS"/>
            <w:sz w:val="20"/>
            <w:szCs w:val="20"/>
          </w:rPr>
          <w:fldChar w:fldCharType="end"/>
        </w:r>
      </w:p>
    </w:sdtContent>
  </w:sdt>
  <w:p w14:paraId="3FA74E9B" w14:textId="77777777" w:rsidR="0033773C" w:rsidRDefault="003377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38CE" w14:textId="77777777" w:rsidR="00072D46" w:rsidRDefault="00072D46" w:rsidP="00D06375">
      <w:pPr>
        <w:spacing w:after="0" w:line="240" w:lineRule="auto"/>
      </w:pPr>
      <w:r>
        <w:separator/>
      </w:r>
    </w:p>
  </w:footnote>
  <w:footnote w:type="continuationSeparator" w:id="0">
    <w:p w14:paraId="632D3A8C" w14:textId="77777777" w:rsidR="00072D46" w:rsidRDefault="00072D46" w:rsidP="00D06375">
      <w:pPr>
        <w:spacing w:after="0" w:line="240" w:lineRule="auto"/>
      </w:pPr>
      <w:r>
        <w:continuationSeparator/>
      </w:r>
    </w:p>
  </w:footnote>
  <w:footnote w:id="1">
    <w:p w14:paraId="00E150C5" w14:textId="77777777" w:rsidR="00D528F6" w:rsidRPr="002442F8" w:rsidRDefault="00D528F6" w:rsidP="00FB0C4F">
      <w:pPr>
        <w:autoSpaceDE w:val="0"/>
        <w:autoSpaceDN w:val="0"/>
        <w:adjustRightInd w:val="0"/>
        <w:spacing w:after="0"/>
        <w:jc w:val="both"/>
        <w:rPr>
          <w:rFonts w:ascii="Arial" w:hAnsi="Arial" w:cs="Arial"/>
          <w:color w:val="000000"/>
          <w:sz w:val="16"/>
          <w:szCs w:val="16"/>
        </w:rPr>
      </w:pPr>
      <w:r w:rsidRPr="002442F8">
        <w:rPr>
          <w:rStyle w:val="Puslapioinaosnuoroda"/>
          <w:rFonts w:ascii="Arial" w:hAnsi="Arial" w:cs="Arial"/>
          <w:sz w:val="16"/>
          <w:szCs w:val="16"/>
        </w:rPr>
        <w:footnoteRef/>
      </w:r>
      <w:r w:rsidRPr="002442F8">
        <w:rPr>
          <w:rFonts w:ascii="Arial" w:hAnsi="Arial" w:cs="Arial"/>
          <w:sz w:val="16"/>
          <w:szCs w:val="16"/>
        </w:rPr>
        <w:t xml:space="preserve"> </w:t>
      </w:r>
      <w:r w:rsidRPr="002442F8">
        <w:rPr>
          <w:rFonts w:ascii="Arial"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Paraiškos dokumentų).</w:t>
      </w:r>
    </w:p>
    <w:p w14:paraId="5EE4504F" w14:textId="77777777" w:rsidR="00D528F6" w:rsidRPr="002442F8" w:rsidRDefault="00D528F6" w:rsidP="00FB0C4F">
      <w:pPr>
        <w:autoSpaceDE w:val="0"/>
        <w:autoSpaceDN w:val="0"/>
        <w:adjustRightInd w:val="0"/>
        <w:spacing w:after="0"/>
        <w:jc w:val="both"/>
        <w:rPr>
          <w:rFonts w:ascii="Arial" w:hAnsi="Arial" w:cs="Arial"/>
          <w:color w:val="000000"/>
          <w:sz w:val="16"/>
          <w:szCs w:val="16"/>
        </w:rPr>
      </w:pPr>
      <w:r w:rsidRPr="002442F8">
        <w:rPr>
          <w:rFonts w:ascii="Arial" w:hAnsi="Arial" w:cs="Arial"/>
          <w:color w:val="000000"/>
          <w:sz w:val="16"/>
          <w:szCs w:val="16"/>
        </w:rPr>
        <w:t xml:space="preserve">EBVPD pildymo instrukcija: </w:t>
      </w:r>
      <w:hyperlink r:id="rId1" w:history="1">
        <w:r w:rsidRPr="002442F8">
          <w:rPr>
            <w:rStyle w:val="Hipersaitas"/>
            <w:rFonts w:ascii="Arial" w:hAnsi="Arial" w:cs="Arial"/>
            <w:sz w:val="16"/>
            <w:szCs w:val="16"/>
          </w:rPr>
          <w:t>http://vpt.lrv.lt/uploads/vpt/documents/files/EBVPD%20pildymas(Tiek%C4%97jas).pdf</w:t>
        </w:r>
      </w:hyperlink>
      <w:r w:rsidRPr="002442F8">
        <w:rPr>
          <w:rFonts w:ascii="Arial" w:hAnsi="Arial" w:cs="Arial"/>
          <w:color w:val="000000"/>
          <w:sz w:val="16"/>
          <w:szCs w:val="16"/>
        </w:rPr>
        <w:t xml:space="preserve"> </w:t>
      </w:r>
    </w:p>
  </w:footnote>
  <w:footnote w:id="2">
    <w:p w14:paraId="53A70B6B" w14:textId="77777777" w:rsidR="00D964D2" w:rsidRPr="002442F8" w:rsidRDefault="00D964D2" w:rsidP="00FB0C4F">
      <w:pPr>
        <w:autoSpaceDE w:val="0"/>
        <w:autoSpaceDN w:val="0"/>
        <w:adjustRightInd w:val="0"/>
        <w:spacing w:after="0"/>
        <w:jc w:val="both"/>
        <w:rPr>
          <w:rFonts w:ascii="Arial" w:hAnsi="Arial" w:cs="Arial"/>
          <w:color w:val="000000"/>
          <w:sz w:val="16"/>
          <w:szCs w:val="16"/>
        </w:rPr>
      </w:pPr>
      <w:r w:rsidRPr="002442F8">
        <w:rPr>
          <w:rStyle w:val="Puslapioinaosnuoroda"/>
          <w:rFonts w:ascii="Arial" w:hAnsi="Arial" w:cs="Arial"/>
          <w:sz w:val="16"/>
          <w:szCs w:val="16"/>
        </w:rPr>
        <w:footnoteRef/>
      </w:r>
      <w:r w:rsidRPr="002442F8">
        <w:rPr>
          <w:rFonts w:ascii="Arial" w:hAnsi="Arial" w:cs="Arial"/>
          <w:sz w:val="16"/>
          <w:szCs w:val="16"/>
        </w:rPr>
        <w:t xml:space="preserve"> </w:t>
      </w:r>
      <w:r w:rsidRPr="002442F8">
        <w:rPr>
          <w:rFonts w:ascii="Arial" w:hAnsi="Arial" w:cs="Arial"/>
          <w:color w:val="000000"/>
          <w:sz w:val="16"/>
          <w:szCs w:val="16"/>
          <w:lang w:val="en-US"/>
        </w:rPr>
        <w:t>The ESPD can be completed online (http://ebvpd.eviesiejipirkimai.lt/espd-web/), by importing an XML file attached to the Procurement Documents (in the CPP IS Procurement Card), or the PDF file (the completed ESPD must be printed, signed, scanned and attached to the Application Documents).</w:t>
      </w:r>
    </w:p>
    <w:p w14:paraId="4A6DE861" w14:textId="035C0490" w:rsidR="00D964D2" w:rsidRPr="002442F8" w:rsidRDefault="00D964D2" w:rsidP="00FB0C4F">
      <w:pPr>
        <w:autoSpaceDE w:val="0"/>
        <w:autoSpaceDN w:val="0"/>
        <w:adjustRightInd w:val="0"/>
        <w:spacing w:after="0"/>
        <w:jc w:val="both"/>
        <w:rPr>
          <w:rFonts w:ascii="Arial" w:hAnsi="Arial" w:cs="Arial"/>
          <w:sz w:val="16"/>
          <w:szCs w:val="16"/>
          <w:lang w:val="en-US"/>
        </w:rPr>
      </w:pPr>
      <w:r w:rsidRPr="002442F8">
        <w:rPr>
          <w:rFonts w:ascii="Arial" w:hAnsi="Arial" w:cs="Arial"/>
          <w:color w:val="000000"/>
          <w:sz w:val="16"/>
          <w:szCs w:val="16"/>
          <w:lang w:val="en-US"/>
        </w:rPr>
        <w:t xml:space="preserve">Instructions for completing the ESPD: </w:t>
      </w:r>
      <w:r w:rsidR="001718D8" w:rsidRPr="002442F8">
        <w:rPr>
          <w:rFonts w:ascii="Arial" w:hAnsi="Arial" w:cs="Arial"/>
          <w:sz w:val="16"/>
          <w:szCs w:val="16"/>
          <w:lang w:val="en-US"/>
        </w:rPr>
        <w:t>https://www.youtube.com/watch?v=V9buN_j76cY</w:t>
      </w:r>
    </w:p>
  </w:footnote>
  <w:footnote w:id="3">
    <w:p w14:paraId="49296A4C" w14:textId="77777777" w:rsidR="008F1F04" w:rsidRDefault="008F1F04">
      <w:pPr>
        <w:spacing w:after="0" w:line="0" w:lineRule="atLeast"/>
        <w:jc w:val="both"/>
      </w:pPr>
      <w:r>
        <w:rPr>
          <w:rStyle w:val="Puslapioinaosnuoroda"/>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C800403" w14:textId="77777777" w:rsidR="008F1F04" w:rsidRDefault="008F1F04">
      <w:pPr>
        <w:pStyle w:val="Puslapioinaostekstas"/>
      </w:pPr>
      <w:r>
        <w:rPr>
          <w:rStyle w:val="Puslapioinaosnuoroda"/>
        </w:rPr>
        <w:footnoteRef/>
      </w:r>
      <w:r>
        <w:t xml:space="preserve"> </w:t>
      </w:r>
      <w:r w:rsidRPr="00D522A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5">
    <w:p w14:paraId="3ADBEDA1" w14:textId="56CB4823" w:rsidR="00FB6ED8" w:rsidRPr="00357308" w:rsidRDefault="00FB6ED8" w:rsidP="00FB6ED8">
      <w:pPr>
        <w:pStyle w:val="Puslapioinaostekstas"/>
        <w:rPr>
          <w:rFonts w:ascii="Arial" w:hAnsi="Arial" w:cs="Arial"/>
          <w:sz w:val="18"/>
          <w:szCs w:val="18"/>
        </w:rPr>
      </w:pPr>
      <w:r w:rsidRPr="00357308">
        <w:rPr>
          <w:rStyle w:val="Puslapioinaosnuoroda"/>
          <w:rFonts w:ascii="Arial" w:hAnsi="Arial" w:cs="Arial"/>
          <w:sz w:val="18"/>
          <w:szCs w:val="18"/>
        </w:rPr>
        <w:footnoteRef/>
      </w:r>
      <w:r w:rsidRPr="00357308">
        <w:rPr>
          <w:rFonts w:ascii="Arial" w:hAnsi="Arial" w:cs="Arial"/>
          <w:sz w:val="18"/>
          <w:szCs w:val="18"/>
        </w:rPr>
        <w:t xml:space="preserve"> </w:t>
      </w:r>
      <w:hyperlink r:id="rId2" w:history="1">
        <w:r w:rsidR="00695A5F" w:rsidRPr="009A7D62">
          <w:rPr>
            <w:rStyle w:val="Hipersaitas"/>
            <w:rFonts w:ascii="Arial" w:hAnsi="Arial" w:cs="Arial"/>
            <w:sz w:val="18"/>
            <w:szCs w:val="18"/>
          </w:rPr>
          <w:t>https://e-seimas.lrs.lt/portal/legalAct/lt/TAD/1a061730b0c711ecaf79c2120caf5094?positionInSearchResults=0&amp;searchModelUUID=abee87f1-00ff-4739-a7d0-cc285f293fa1</w:t>
        </w:r>
      </w:hyperlink>
      <w:r w:rsidR="00695A5F">
        <w:rPr>
          <w:rFonts w:ascii="Arial" w:hAnsi="Arial" w:cs="Arial"/>
          <w:sz w:val="18"/>
          <w:szCs w:val="18"/>
        </w:rPr>
        <w:t xml:space="preserve"> </w:t>
      </w:r>
    </w:p>
  </w:footnote>
  <w:footnote w:id="6">
    <w:p w14:paraId="447CEFAA" w14:textId="2B507A83" w:rsidR="00BF4A9C" w:rsidRPr="00357308" w:rsidRDefault="00BF4A9C" w:rsidP="00BF4A9C">
      <w:pPr>
        <w:pStyle w:val="Puslapioinaostekstas"/>
        <w:rPr>
          <w:rFonts w:ascii="Arial" w:hAnsi="Arial" w:cs="Arial"/>
          <w:sz w:val="18"/>
          <w:szCs w:val="18"/>
        </w:rPr>
      </w:pPr>
      <w:r w:rsidRPr="00357308">
        <w:rPr>
          <w:rStyle w:val="Puslapioinaosnuoroda"/>
          <w:rFonts w:ascii="Arial" w:hAnsi="Arial" w:cs="Arial"/>
          <w:sz w:val="18"/>
          <w:szCs w:val="18"/>
        </w:rPr>
        <w:footnoteRef/>
      </w:r>
      <w:r w:rsidRPr="00357308">
        <w:rPr>
          <w:rFonts w:ascii="Arial" w:hAnsi="Arial" w:cs="Arial"/>
          <w:sz w:val="18"/>
          <w:szCs w:val="18"/>
        </w:rPr>
        <w:t xml:space="preserve"> </w:t>
      </w:r>
      <w:hyperlink r:id="rId3" w:history="1">
        <w:r w:rsidR="00793AF6" w:rsidRPr="009A7D62">
          <w:rPr>
            <w:rStyle w:val="Hipersaitas"/>
            <w:rFonts w:ascii="Arial" w:hAnsi="Arial" w:cs="Arial"/>
            <w:sz w:val="18"/>
            <w:szCs w:val="18"/>
          </w:rPr>
          <w:t>https://e-seimas.lrs.lt/portal/legalAct/lt/TAD/1a061730b0c711ecaf79c2120caf5094?positionInSearchResults=0&amp;searchModelUUID=abee87f1-00ff-4739-a7d0-cc285f293fa1</w:t>
        </w:r>
      </w:hyperlink>
      <w:r w:rsidR="00793AF6">
        <w:rPr>
          <w:rFonts w:ascii="Arial" w:hAnsi="Arial" w:cs="Arial"/>
          <w:sz w:val="18"/>
          <w:szCs w:val="18"/>
        </w:rPr>
        <w:t xml:space="preserve"> </w:t>
      </w:r>
    </w:p>
  </w:footnote>
  <w:footnote w:id="7">
    <w:p w14:paraId="482B2F1C" w14:textId="142AB1E1" w:rsidR="008F1F04" w:rsidRPr="009B52C8" w:rsidRDefault="008F1F04">
      <w:pPr>
        <w:spacing w:after="0" w:line="240" w:lineRule="auto"/>
        <w:rPr>
          <w:rFonts w:ascii="Arial" w:hAnsi="Arial" w:cs="Arial"/>
          <w:sz w:val="16"/>
          <w:szCs w:val="16"/>
        </w:rPr>
      </w:pPr>
      <w:r w:rsidRPr="009B52C8">
        <w:rPr>
          <w:rStyle w:val="Puslapioinaosnuoroda"/>
          <w:rFonts w:ascii="Arial" w:hAnsi="Arial" w:cs="Arial"/>
        </w:rPr>
        <w:footnoteRef/>
      </w:r>
      <w:r w:rsidRPr="009B52C8">
        <w:rPr>
          <w:rFonts w:ascii="Arial" w:hAnsi="Arial" w:cs="Arial"/>
        </w:rPr>
        <w:t xml:space="preserve"> </w:t>
      </w:r>
      <w:r w:rsidR="00503D6D" w:rsidRPr="009B52C8">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8">
    <w:p w14:paraId="5562D128" w14:textId="12C08BCE" w:rsidR="008F1F04" w:rsidRPr="009B52C8" w:rsidRDefault="008F1F04">
      <w:pPr>
        <w:pStyle w:val="Puslapioinaostekstas"/>
        <w:rPr>
          <w:rFonts w:ascii="Arial" w:hAnsi="Arial" w:cs="Arial"/>
          <w:lang w:val="en-GB"/>
        </w:rPr>
      </w:pPr>
      <w:r w:rsidRPr="009B52C8">
        <w:rPr>
          <w:rStyle w:val="Puslapioinaosnuoroda"/>
          <w:rFonts w:ascii="Arial" w:hAnsi="Arial" w:cs="Arial"/>
        </w:rPr>
        <w:footnoteRef/>
      </w:r>
      <w:r w:rsidRPr="009B52C8">
        <w:rPr>
          <w:rFonts w:ascii="Arial" w:hAnsi="Arial" w:cs="Arial"/>
        </w:rPr>
        <w:t xml:space="preserve"> </w:t>
      </w:r>
      <w:r w:rsidR="00503D6D" w:rsidRPr="009B52C8">
        <w:rPr>
          <w:rFonts w:ascii="Arial" w:hAnsi="Arial" w:cs="Arial"/>
          <w:sz w:val="16"/>
          <w:szCs w:val="16"/>
          <w:lang w:val="en-GB"/>
        </w:rPr>
        <w:t>Russian Federation; The Republic of Belarus; People's Republic of China, excluding Taiwan, Penghu, Kinmen and Madzu Separate Customs Territory; Crimea annexed by the Russian Federation; The territory of Transnistria not controlled by the Government of the Republic of Moldova; The territories of Abkhazia and South Ossetia which are not under the control of the Sakartveli Government</w:t>
      </w:r>
    </w:p>
  </w:footnote>
  <w:footnote w:id="9">
    <w:p w14:paraId="7EC1568C" w14:textId="069DAC12" w:rsidR="00E54276" w:rsidRPr="00E6720F" w:rsidRDefault="00E54276">
      <w:pPr>
        <w:pStyle w:val="Puslapioinaostekstas"/>
        <w:rPr>
          <w:rFonts w:ascii="Arial" w:hAnsi="Arial" w:cs="Arial"/>
          <w:sz w:val="16"/>
          <w:szCs w:val="16"/>
        </w:rPr>
      </w:pPr>
      <w:r w:rsidRPr="00E6720F">
        <w:rPr>
          <w:rStyle w:val="Puslapioinaosnuoroda"/>
          <w:rFonts w:ascii="Arial" w:hAnsi="Arial" w:cs="Arial"/>
          <w:sz w:val="16"/>
          <w:szCs w:val="16"/>
        </w:rPr>
        <w:footnoteRef/>
      </w:r>
      <w:r w:rsidRPr="00E6720F">
        <w:rPr>
          <w:rFonts w:ascii="Arial" w:hAnsi="Arial" w:cs="Arial"/>
          <w:sz w:val="16"/>
          <w:szCs w:val="16"/>
        </w:rPr>
        <w:t xml:space="preserve"> Skelbiama Epso-G įmonių grupės tinklapyje adresu: </w:t>
      </w:r>
      <w:r w:rsidR="00411574" w:rsidRPr="00411574">
        <w:rPr>
          <w:rFonts w:ascii="Arial" w:hAnsi="Arial" w:cs="Arial"/>
          <w:sz w:val="16"/>
          <w:szCs w:val="16"/>
        </w:rPr>
        <w:t xml:space="preserve">https://www.epsog.lt/uploads/documents/files/Politikos/EPSO-G%20partneri%C5%B3%20etikos%20kodeksas%2008_01_patvirtintas.pdf </w:t>
      </w:r>
    </w:p>
  </w:footnote>
  <w:footnote w:id="10">
    <w:p w14:paraId="5A223D55" w14:textId="77777777" w:rsidR="00E54276" w:rsidRPr="00E6720F" w:rsidRDefault="00E54276">
      <w:pPr>
        <w:pStyle w:val="Puslapioinaostekstas"/>
        <w:rPr>
          <w:rFonts w:ascii="Arial" w:hAnsi="Arial" w:cs="Arial"/>
          <w:sz w:val="16"/>
          <w:szCs w:val="16"/>
        </w:rPr>
      </w:pPr>
      <w:r w:rsidRPr="00E6720F">
        <w:rPr>
          <w:rStyle w:val="Puslapioinaosnuoroda"/>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11">
    <w:p w14:paraId="4F71BE34" w14:textId="3B109770" w:rsidR="00E54276" w:rsidRPr="00E6720F" w:rsidRDefault="00E54276">
      <w:pPr>
        <w:pStyle w:val="Puslapioinaostekstas"/>
        <w:rPr>
          <w:rFonts w:ascii="Arial" w:hAnsi="Arial" w:cs="Arial"/>
          <w:sz w:val="16"/>
          <w:szCs w:val="16"/>
        </w:rPr>
      </w:pPr>
      <w:r w:rsidRPr="00E6720F">
        <w:rPr>
          <w:rStyle w:val="Puslapioinaosnuoroda"/>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Published on the website of the Epso-G group of companies at:</w:t>
      </w:r>
      <w:r w:rsidR="00411574">
        <w:rPr>
          <w:rFonts w:ascii="Arial" w:hAnsi="Arial" w:cs="Arial"/>
          <w:sz w:val="16"/>
          <w:szCs w:val="16"/>
          <w:lang w:val="en-GB"/>
        </w:rPr>
        <w:t xml:space="preserve"> </w:t>
      </w:r>
      <w:hyperlink r:id="rId4" w:history="1">
        <w:r w:rsidR="00411574" w:rsidRPr="00AB1E00">
          <w:rPr>
            <w:rStyle w:val="Hipersaitas"/>
            <w:rFonts w:ascii="Arial" w:hAnsi="Arial" w:cs="Arial"/>
            <w:sz w:val="16"/>
            <w:szCs w:val="16"/>
          </w:rPr>
          <w:t>https://www.epsog.lt/uploads/documents/files/Politikos/EPSO-G%20partneri%C5%B3%20etikos%20kodeksas%2008_01_patvirtintas.pdf</w:t>
        </w:r>
      </w:hyperlink>
      <w:r w:rsidR="00411574">
        <w:rPr>
          <w:rFonts w:ascii="Arial" w:hAnsi="Arial" w:cs="Arial"/>
          <w:sz w:val="16"/>
          <w:szCs w:val="16"/>
        </w:rPr>
        <w:t xml:space="preserve"> </w:t>
      </w:r>
      <w:r w:rsidRPr="00E6720F">
        <w:rPr>
          <w:rFonts w:ascii="Arial" w:hAnsi="Arial" w:cs="Arial"/>
          <w:sz w:val="16"/>
          <w:szCs w:val="16"/>
          <w:lang w:val="en-GB"/>
        </w:rPr>
        <w:t xml:space="preserve"> </w:t>
      </w:r>
    </w:p>
  </w:footnote>
  <w:footnote w:id="12">
    <w:p w14:paraId="599AB49E" w14:textId="77777777" w:rsidR="00E54276" w:rsidRPr="00D8604B" w:rsidRDefault="00E54276">
      <w:pPr>
        <w:pStyle w:val="Puslapioinaostekstas"/>
        <w:rPr>
          <w:rFonts w:ascii="Arial" w:hAnsi="Arial" w:cs="Arial"/>
        </w:rPr>
      </w:pPr>
      <w:r w:rsidRPr="00E6720F">
        <w:rPr>
          <w:rStyle w:val="Puslapioinaosnuoroda"/>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13">
    <w:p w14:paraId="74F62E48" w14:textId="77777777" w:rsidR="00D71086" w:rsidRPr="00EE2AE4" w:rsidRDefault="00D71086" w:rsidP="00D71086">
      <w:pPr>
        <w:pStyle w:val="Puslapioinaostekstas"/>
        <w:jc w:val="both"/>
        <w:rPr>
          <w:rFonts w:ascii="Arial" w:hAnsi="Arial" w:cs="Arial"/>
          <w:sz w:val="16"/>
          <w:szCs w:val="16"/>
        </w:rPr>
      </w:pPr>
      <w:r w:rsidRPr="00EE2AE4">
        <w:rPr>
          <w:rStyle w:val="Puslapioinaosnuoroda"/>
          <w:rFonts w:ascii="Arial" w:hAnsi="Arial" w:cs="Arial"/>
          <w:sz w:val="16"/>
          <w:szCs w:val="16"/>
        </w:rPr>
        <w:footnoteRef/>
      </w:r>
      <w:r w:rsidRPr="00EE2AE4">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4">
    <w:p w14:paraId="3850A760" w14:textId="77777777" w:rsidR="00F70695" w:rsidRPr="00344324" w:rsidRDefault="00F70695" w:rsidP="00F70695">
      <w:pPr>
        <w:pStyle w:val="Puslapioinaostekstas"/>
        <w:jc w:val="both"/>
        <w:rPr>
          <w:lang w:val="en-US"/>
        </w:rPr>
      </w:pPr>
      <w:r w:rsidRPr="00EE2AE4">
        <w:rPr>
          <w:rStyle w:val="Puslapioinaosnuoroda"/>
          <w:rFonts w:ascii="Arial" w:hAnsi="Arial" w:cs="Arial"/>
          <w:sz w:val="16"/>
          <w:szCs w:val="16"/>
          <w:lang w:val="en-US"/>
        </w:rPr>
        <w:footnoteRef/>
      </w:r>
      <w:r w:rsidRPr="00EE2AE4">
        <w:rPr>
          <w:rFonts w:ascii="Arial" w:hAnsi="Arial" w:cs="Arial"/>
          <w:sz w:val="16"/>
          <w:szCs w:val="16"/>
          <w:lang w:val="en-US"/>
        </w:rPr>
        <w:t xml:space="preserve"> Pursuant to Paragraph 1 of Article 2.140 of the Civil Code of the Republic of Lithuania, the power of attorney issued by a legal person shall be signed by its head. The power of attorney that is not drawn up by means of information technology shall bear the stamp of that legal person if it is required to have a stamp; in accordance with Paragraph 1 of Article 2.142 of the Civil Code of the Republic of Lithuania, the term of authority may be defined or indefinite. If the term is not specified in the power of attorney, the power of attorney shall be valid for one year from the date of its conclusion.</w:t>
      </w:r>
    </w:p>
  </w:footnote>
  <w:footnote w:id="15">
    <w:p w14:paraId="081B1722" w14:textId="77777777" w:rsidR="00E5527C" w:rsidRPr="001A0FB9" w:rsidRDefault="00E5527C" w:rsidP="00E5527C">
      <w:pPr>
        <w:pStyle w:val="Puslapioinaostekstas"/>
        <w:jc w:val="both"/>
        <w:rPr>
          <w:rFonts w:ascii="Arial" w:hAnsi="Arial" w:cs="Arial"/>
          <w:sz w:val="16"/>
          <w:szCs w:val="16"/>
        </w:rPr>
      </w:pPr>
      <w:r w:rsidRPr="001A0FB9">
        <w:rPr>
          <w:rStyle w:val="Puslapioinaosnuoroda"/>
          <w:rFonts w:ascii="Arial" w:hAnsi="Arial" w:cs="Arial"/>
          <w:sz w:val="16"/>
          <w:szCs w:val="16"/>
        </w:rPr>
        <w:footnoteRef/>
      </w:r>
      <w:r w:rsidRPr="001A0FB9">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16">
    <w:p w14:paraId="037517A3" w14:textId="30BE0494" w:rsidR="00E72BBA" w:rsidRDefault="00E72BBA" w:rsidP="00E72BBA">
      <w:pPr>
        <w:pStyle w:val="Puslapioinaostekstas"/>
        <w:jc w:val="both"/>
      </w:pPr>
      <w:r w:rsidRPr="001A0FB9">
        <w:rPr>
          <w:rStyle w:val="Puslapioinaosnuoroda"/>
          <w:rFonts w:ascii="Arial" w:hAnsi="Arial" w:cs="Arial"/>
          <w:sz w:val="16"/>
          <w:szCs w:val="16"/>
        </w:rPr>
        <w:footnoteRef/>
      </w:r>
      <w:r w:rsidRPr="001A0FB9">
        <w:rPr>
          <w:rFonts w:ascii="Arial" w:hAnsi="Arial" w:cs="Arial"/>
          <w:sz w:val="16"/>
          <w:szCs w:val="16"/>
        </w:rPr>
        <w:t xml:space="preserve"> </w:t>
      </w:r>
      <w:r w:rsidR="00D05791" w:rsidRPr="001A0FB9">
        <w:rPr>
          <w:rFonts w:ascii="Arial" w:hAnsi="Arial" w:cs="Arial"/>
          <w:sz w:val="16"/>
          <w:szCs w:val="16"/>
          <w:lang w:val="en-US"/>
        </w:rPr>
        <w:t>In accordance with</w:t>
      </w:r>
      <w:r w:rsidRPr="001A0FB9">
        <w:rPr>
          <w:rFonts w:ascii="Arial" w:hAnsi="Arial" w:cs="Arial"/>
          <w:sz w:val="16"/>
          <w:szCs w:val="16"/>
          <w:lang w:val="en-US"/>
        </w:rPr>
        <w:t xml:space="preserve"> Paragraph 1 of Article 2.140 of the Civil Code of the Republic of Lithuania, the power of attorney issued by a legal person shall be signed by its head. The power of attorney that is not drawn up by means of information technology shall bear the stamp of that legal person if it is required to have a stamp; in accordance with Paragraph 1 of Article 2.142 of the Civil Code of the Republic of Lithuania, the term of authority may be defined or indefinite. If the term is not specified in the power of attorney, the power of attorney shall be valid for one year from the date of its conclusion</w:t>
      </w:r>
      <w:r w:rsidRPr="001A0FB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ACC1" w14:textId="28268606" w:rsidR="00D06375" w:rsidRDefault="00D06375">
    <w:pPr>
      <w:pStyle w:val="Antrats"/>
    </w:pPr>
  </w:p>
  <w:p w14:paraId="58D8B413" w14:textId="1F670925" w:rsidR="00D06375" w:rsidRDefault="00D063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135" w14:textId="5F4DE3C4" w:rsidR="00F528EE" w:rsidRDefault="00820F35">
    <w:pPr>
      <w:pStyle w:val="Antrats"/>
    </w:pPr>
    <w:r>
      <w:rPr>
        <w:noProof/>
      </w:rPr>
      <w:drawing>
        <wp:anchor distT="0" distB="0" distL="114300" distR="114300" simplePos="0" relativeHeight="251658240" behindDoc="0" locked="0" layoutInCell="1" allowOverlap="1" wp14:anchorId="4A27C3E6" wp14:editId="4D2FDD3B">
          <wp:simplePos x="0" y="0"/>
          <wp:positionH relativeFrom="page">
            <wp:align>center</wp:align>
          </wp:positionH>
          <wp:positionV relativeFrom="paragraph">
            <wp:posOffset>152400</wp:posOffset>
          </wp:positionV>
          <wp:extent cx="493395" cy="737235"/>
          <wp:effectExtent l="0" t="0" r="1905" b="5715"/>
          <wp:wrapTopAndBottom/>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27C"/>
    <w:multiLevelType w:val="hybridMultilevel"/>
    <w:tmpl w:val="2C0AC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157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31B2F"/>
    <w:multiLevelType w:val="hybridMultilevel"/>
    <w:tmpl w:val="2DCE89F0"/>
    <w:lvl w:ilvl="0" w:tplc="AC04B89E">
      <w:start w:val="1"/>
      <w:numFmt w:val="decimal"/>
      <w:lvlText w:val="9.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8812F7B"/>
    <w:multiLevelType w:val="multilevel"/>
    <w:tmpl w:val="8190E9F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4176EE"/>
    <w:multiLevelType w:val="hybridMultilevel"/>
    <w:tmpl w:val="D890C0A2"/>
    <w:lvl w:ilvl="0" w:tplc="D310826C">
      <w:start w:val="1"/>
      <w:numFmt w:val="decimal"/>
      <w:lvlText w:val="7.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992C4F"/>
    <w:multiLevelType w:val="multilevel"/>
    <w:tmpl w:val="3678271E"/>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257846"/>
    <w:multiLevelType w:val="multilevel"/>
    <w:tmpl w:val="E80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21C1A"/>
    <w:multiLevelType w:val="multilevel"/>
    <w:tmpl w:val="02CC9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E13E31"/>
    <w:multiLevelType w:val="hybridMultilevel"/>
    <w:tmpl w:val="1F263A0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A4602D"/>
    <w:multiLevelType w:val="multilevel"/>
    <w:tmpl w:val="F47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AD2294"/>
    <w:multiLevelType w:val="hybridMultilevel"/>
    <w:tmpl w:val="A69E68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C01A3"/>
    <w:multiLevelType w:val="hybridMultilevel"/>
    <w:tmpl w:val="21C01D06"/>
    <w:lvl w:ilvl="0" w:tplc="4B14C5A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E5021"/>
    <w:multiLevelType w:val="multilevel"/>
    <w:tmpl w:val="3424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892078">
    <w:abstractNumId w:val="1"/>
  </w:num>
  <w:num w:numId="2" w16cid:durableId="140344155">
    <w:abstractNumId w:val="3"/>
  </w:num>
  <w:num w:numId="3" w16cid:durableId="1501384616">
    <w:abstractNumId w:val="7"/>
  </w:num>
  <w:num w:numId="4" w16cid:durableId="395518385">
    <w:abstractNumId w:val="6"/>
  </w:num>
  <w:num w:numId="5" w16cid:durableId="156961763">
    <w:abstractNumId w:val="5"/>
  </w:num>
  <w:num w:numId="6" w16cid:durableId="1199319544">
    <w:abstractNumId w:val="15"/>
  </w:num>
  <w:num w:numId="7" w16cid:durableId="141584623">
    <w:abstractNumId w:val="2"/>
  </w:num>
  <w:num w:numId="8" w16cid:durableId="631516137">
    <w:abstractNumId w:val="12"/>
  </w:num>
  <w:num w:numId="9" w16cid:durableId="2112044798">
    <w:abstractNumId w:val="14"/>
  </w:num>
  <w:num w:numId="10" w16cid:durableId="1454791330">
    <w:abstractNumId w:val="20"/>
  </w:num>
  <w:num w:numId="11" w16cid:durableId="1291588771">
    <w:abstractNumId w:val="17"/>
  </w:num>
  <w:num w:numId="12" w16cid:durableId="1550845054">
    <w:abstractNumId w:val="18"/>
  </w:num>
  <w:num w:numId="13" w16cid:durableId="1194419415">
    <w:abstractNumId w:val="16"/>
  </w:num>
  <w:num w:numId="14" w16cid:durableId="963921059">
    <w:abstractNumId w:val="11"/>
  </w:num>
  <w:num w:numId="15" w16cid:durableId="1944342464">
    <w:abstractNumId w:val="10"/>
  </w:num>
  <w:num w:numId="16" w16cid:durableId="1213496840">
    <w:abstractNumId w:val="8"/>
  </w:num>
  <w:num w:numId="17" w16cid:durableId="1261572847">
    <w:abstractNumId w:val="4"/>
  </w:num>
  <w:num w:numId="18" w16cid:durableId="1277129668">
    <w:abstractNumId w:val="9"/>
  </w:num>
  <w:num w:numId="19" w16cid:durableId="1389063917">
    <w:abstractNumId w:val="13"/>
  </w:num>
  <w:num w:numId="20" w16cid:durableId="753598610">
    <w:abstractNumId w:val="0"/>
  </w:num>
  <w:num w:numId="21" w16cid:durableId="51584685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D"/>
    <w:rsid w:val="000005DF"/>
    <w:rsid w:val="00000E23"/>
    <w:rsid w:val="00001504"/>
    <w:rsid w:val="0000262C"/>
    <w:rsid w:val="0000335F"/>
    <w:rsid w:val="00003BF4"/>
    <w:rsid w:val="000100AD"/>
    <w:rsid w:val="000119EA"/>
    <w:rsid w:val="00012D15"/>
    <w:rsid w:val="00014B22"/>
    <w:rsid w:val="00015093"/>
    <w:rsid w:val="00015689"/>
    <w:rsid w:val="00023D44"/>
    <w:rsid w:val="00024A0C"/>
    <w:rsid w:val="00026C49"/>
    <w:rsid w:val="00030AC4"/>
    <w:rsid w:val="00031DA7"/>
    <w:rsid w:val="00032768"/>
    <w:rsid w:val="000355AD"/>
    <w:rsid w:val="000357EA"/>
    <w:rsid w:val="00035D22"/>
    <w:rsid w:val="00046F7A"/>
    <w:rsid w:val="000529E5"/>
    <w:rsid w:val="000537C9"/>
    <w:rsid w:val="0005750C"/>
    <w:rsid w:val="00060FC9"/>
    <w:rsid w:val="00061B96"/>
    <w:rsid w:val="0006245F"/>
    <w:rsid w:val="00062544"/>
    <w:rsid w:val="0006446C"/>
    <w:rsid w:val="00064A07"/>
    <w:rsid w:val="00065514"/>
    <w:rsid w:val="000720E1"/>
    <w:rsid w:val="00072D46"/>
    <w:rsid w:val="00075CC5"/>
    <w:rsid w:val="00075EB1"/>
    <w:rsid w:val="000762B5"/>
    <w:rsid w:val="00076C07"/>
    <w:rsid w:val="00081B2A"/>
    <w:rsid w:val="00082705"/>
    <w:rsid w:val="00084622"/>
    <w:rsid w:val="00085AD6"/>
    <w:rsid w:val="000902F7"/>
    <w:rsid w:val="00091415"/>
    <w:rsid w:val="000918E8"/>
    <w:rsid w:val="0009211B"/>
    <w:rsid w:val="00093AC6"/>
    <w:rsid w:val="00093FB5"/>
    <w:rsid w:val="000A29ED"/>
    <w:rsid w:val="000B2E8C"/>
    <w:rsid w:val="000B331C"/>
    <w:rsid w:val="000B3587"/>
    <w:rsid w:val="000B35C9"/>
    <w:rsid w:val="000B68C2"/>
    <w:rsid w:val="000B7C07"/>
    <w:rsid w:val="000C12D1"/>
    <w:rsid w:val="000C1BB3"/>
    <w:rsid w:val="000C1CE6"/>
    <w:rsid w:val="000C59DB"/>
    <w:rsid w:val="000C5E2C"/>
    <w:rsid w:val="000C6F89"/>
    <w:rsid w:val="000D1769"/>
    <w:rsid w:val="000D4836"/>
    <w:rsid w:val="000D4991"/>
    <w:rsid w:val="000D4DD1"/>
    <w:rsid w:val="000D55B8"/>
    <w:rsid w:val="000D7DA4"/>
    <w:rsid w:val="000E0054"/>
    <w:rsid w:val="000E0899"/>
    <w:rsid w:val="000E0B49"/>
    <w:rsid w:val="000F11F3"/>
    <w:rsid w:val="000F120B"/>
    <w:rsid w:val="000F6210"/>
    <w:rsid w:val="001017F1"/>
    <w:rsid w:val="00104245"/>
    <w:rsid w:val="001048ED"/>
    <w:rsid w:val="00106FCF"/>
    <w:rsid w:val="00107AD8"/>
    <w:rsid w:val="001124AA"/>
    <w:rsid w:val="00113851"/>
    <w:rsid w:val="001158A7"/>
    <w:rsid w:val="001160D4"/>
    <w:rsid w:val="0011631A"/>
    <w:rsid w:val="00116CD7"/>
    <w:rsid w:val="00117A0A"/>
    <w:rsid w:val="001200A6"/>
    <w:rsid w:val="00123179"/>
    <w:rsid w:val="0012334D"/>
    <w:rsid w:val="0012388A"/>
    <w:rsid w:val="001269A3"/>
    <w:rsid w:val="00131E0C"/>
    <w:rsid w:val="00135FC7"/>
    <w:rsid w:val="001400D9"/>
    <w:rsid w:val="001415A2"/>
    <w:rsid w:val="00142C15"/>
    <w:rsid w:val="001454F1"/>
    <w:rsid w:val="001456E1"/>
    <w:rsid w:val="001511BE"/>
    <w:rsid w:val="00152ED1"/>
    <w:rsid w:val="00153F17"/>
    <w:rsid w:val="00154902"/>
    <w:rsid w:val="00155B8E"/>
    <w:rsid w:val="00155CAA"/>
    <w:rsid w:val="00157EDB"/>
    <w:rsid w:val="001616DC"/>
    <w:rsid w:val="00161949"/>
    <w:rsid w:val="00164967"/>
    <w:rsid w:val="00166A1E"/>
    <w:rsid w:val="00166B99"/>
    <w:rsid w:val="00167A57"/>
    <w:rsid w:val="001718D8"/>
    <w:rsid w:val="00172823"/>
    <w:rsid w:val="0017416A"/>
    <w:rsid w:val="00174C5B"/>
    <w:rsid w:val="00174E28"/>
    <w:rsid w:val="00176582"/>
    <w:rsid w:val="0018059F"/>
    <w:rsid w:val="001820C9"/>
    <w:rsid w:val="00183D42"/>
    <w:rsid w:val="00184BED"/>
    <w:rsid w:val="0018554E"/>
    <w:rsid w:val="001857AC"/>
    <w:rsid w:val="00185985"/>
    <w:rsid w:val="0019274F"/>
    <w:rsid w:val="001936B2"/>
    <w:rsid w:val="00193F4C"/>
    <w:rsid w:val="001975C3"/>
    <w:rsid w:val="00197DDA"/>
    <w:rsid w:val="001A0E9D"/>
    <w:rsid w:val="001A0FB9"/>
    <w:rsid w:val="001A11F4"/>
    <w:rsid w:val="001A25B5"/>
    <w:rsid w:val="001A262D"/>
    <w:rsid w:val="001A4615"/>
    <w:rsid w:val="001A572C"/>
    <w:rsid w:val="001A78E1"/>
    <w:rsid w:val="001A7B21"/>
    <w:rsid w:val="001B0D33"/>
    <w:rsid w:val="001B2475"/>
    <w:rsid w:val="001B43F0"/>
    <w:rsid w:val="001B7DBA"/>
    <w:rsid w:val="001C1CF2"/>
    <w:rsid w:val="001C6281"/>
    <w:rsid w:val="001C7FCF"/>
    <w:rsid w:val="001D2137"/>
    <w:rsid w:val="001D28F4"/>
    <w:rsid w:val="001D6D22"/>
    <w:rsid w:val="001E0352"/>
    <w:rsid w:val="001E0511"/>
    <w:rsid w:val="001E12E9"/>
    <w:rsid w:val="001E4357"/>
    <w:rsid w:val="001E4D12"/>
    <w:rsid w:val="001E55EE"/>
    <w:rsid w:val="001E62BC"/>
    <w:rsid w:val="001E690A"/>
    <w:rsid w:val="001E773B"/>
    <w:rsid w:val="001F41A6"/>
    <w:rsid w:val="001F4284"/>
    <w:rsid w:val="001F6653"/>
    <w:rsid w:val="002000AE"/>
    <w:rsid w:val="00202871"/>
    <w:rsid w:val="002050F1"/>
    <w:rsid w:val="00210CF9"/>
    <w:rsid w:val="00211253"/>
    <w:rsid w:val="00211E4A"/>
    <w:rsid w:val="00212F25"/>
    <w:rsid w:val="0021451C"/>
    <w:rsid w:val="00216747"/>
    <w:rsid w:val="0021674B"/>
    <w:rsid w:val="00216985"/>
    <w:rsid w:val="002208F4"/>
    <w:rsid w:val="00223CD6"/>
    <w:rsid w:val="00224C56"/>
    <w:rsid w:val="0022697F"/>
    <w:rsid w:val="00234232"/>
    <w:rsid w:val="00234D40"/>
    <w:rsid w:val="00234DBA"/>
    <w:rsid w:val="002367FA"/>
    <w:rsid w:val="00236985"/>
    <w:rsid w:val="0024043E"/>
    <w:rsid w:val="00241554"/>
    <w:rsid w:val="00241FFB"/>
    <w:rsid w:val="00242509"/>
    <w:rsid w:val="00242693"/>
    <w:rsid w:val="0024302A"/>
    <w:rsid w:val="002442F8"/>
    <w:rsid w:val="002476DB"/>
    <w:rsid w:val="00247DB4"/>
    <w:rsid w:val="0025129B"/>
    <w:rsid w:val="002523BA"/>
    <w:rsid w:val="00252EBF"/>
    <w:rsid w:val="002559DE"/>
    <w:rsid w:val="00256080"/>
    <w:rsid w:val="0025718F"/>
    <w:rsid w:val="002626E5"/>
    <w:rsid w:val="00265D20"/>
    <w:rsid w:val="002677B0"/>
    <w:rsid w:val="00283F3F"/>
    <w:rsid w:val="00286654"/>
    <w:rsid w:val="00292301"/>
    <w:rsid w:val="00292888"/>
    <w:rsid w:val="00297034"/>
    <w:rsid w:val="002A13F4"/>
    <w:rsid w:val="002A1BFA"/>
    <w:rsid w:val="002A22C6"/>
    <w:rsid w:val="002A22F5"/>
    <w:rsid w:val="002A2AB3"/>
    <w:rsid w:val="002A358A"/>
    <w:rsid w:val="002A3A9A"/>
    <w:rsid w:val="002A3E13"/>
    <w:rsid w:val="002A485F"/>
    <w:rsid w:val="002A4FD0"/>
    <w:rsid w:val="002B282A"/>
    <w:rsid w:val="002B41A3"/>
    <w:rsid w:val="002B5BC3"/>
    <w:rsid w:val="002B69ED"/>
    <w:rsid w:val="002C0111"/>
    <w:rsid w:val="002C338B"/>
    <w:rsid w:val="002C3633"/>
    <w:rsid w:val="002D0043"/>
    <w:rsid w:val="002D152D"/>
    <w:rsid w:val="002D1A46"/>
    <w:rsid w:val="002D3344"/>
    <w:rsid w:val="002D47AB"/>
    <w:rsid w:val="002D5272"/>
    <w:rsid w:val="002D55F9"/>
    <w:rsid w:val="002E0622"/>
    <w:rsid w:val="002E140A"/>
    <w:rsid w:val="002E1D4D"/>
    <w:rsid w:val="002E4343"/>
    <w:rsid w:val="002E44D8"/>
    <w:rsid w:val="002E4785"/>
    <w:rsid w:val="002E4D37"/>
    <w:rsid w:val="002E6D47"/>
    <w:rsid w:val="002E6F28"/>
    <w:rsid w:val="002E73F7"/>
    <w:rsid w:val="002F020C"/>
    <w:rsid w:val="002F31AB"/>
    <w:rsid w:val="002F6165"/>
    <w:rsid w:val="002F6E4F"/>
    <w:rsid w:val="002F6F46"/>
    <w:rsid w:val="00303165"/>
    <w:rsid w:val="00303C8C"/>
    <w:rsid w:val="00311850"/>
    <w:rsid w:val="003119B4"/>
    <w:rsid w:val="003142EE"/>
    <w:rsid w:val="003148F6"/>
    <w:rsid w:val="00316603"/>
    <w:rsid w:val="00316A42"/>
    <w:rsid w:val="00317003"/>
    <w:rsid w:val="00322F51"/>
    <w:rsid w:val="0032332E"/>
    <w:rsid w:val="0032383F"/>
    <w:rsid w:val="00325094"/>
    <w:rsid w:val="00325D6C"/>
    <w:rsid w:val="00326589"/>
    <w:rsid w:val="00327B92"/>
    <w:rsid w:val="00330C1B"/>
    <w:rsid w:val="00331999"/>
    <w:rsid w:val="00335290"/>
    <w:rsid w:val="0033773C"/>
    <w:rsid w:val="00340C47"/>
    <w:rsid w:val="003436A0"/>
    <w:rsid w:val="00343C4C"/>
    <w:rsid w:val="00344324"/>
    <w:rsid w:val="003467A5"/>
    <w:rsid w:val="00346A4D"/>
    <w:rsid w:val="0035608C"/>
    <w:rsid w:val="003563A0"/>
    <w:rsid w:val="0035798D"/>
    <w:rsid w:val="00357BC9"/>
    <w:rsid w:val="003624CA"/>
    <w:rsid w:val="00365F2C"/>
    <w:rsid w:val="0036688C"/>
    <w:rsid w:val="0037533D"/>
    <w:rsid w:val="00376E4C"/>
    <w:rsid w:val="003778C7"/>
    <w:rsid w:val="003778F1"/>
    <w:rsid w:val="00380972"/>
    <w:rsid w:val="0038254F"/>
    <w:rsid w:val="00384015"/>
    <w:rsid w:val="0038446E"/>
    <w:rsid w:val="003848CF"/>
    <w:rsid w:val="00386736"/>
    <w:rsid w:val="00386CB9"/>
    <w:rsid w:val="003916CF"/>
    <w:rsid w:val="00392530"/>
    <w:rsid w:val="0039261C"/>
    <w:rsid w:val="00394A01"/>
    <w:rsid w:val="00394E96"/>
    <w:rsid w:val="00396143"/>
    <w:rsid w:val="00396232"/>
    <w:rsid w:val="003A246E"/>
    <w:rsid w:val="003A24AC"/>
    <w:rsid w:val="003A617A"/>
    <w:rsid w:val="003A68F7"/>
    <w:rsid w:val="003B3DE3"/>
    <w:rsid w:val="003B505B"/>
    <w:rsid w:val="003C0641"/>
    <w:rsid w:val="003C08A1"/>
    <w:rsid w:val="003C0E36"/>
    <w:rsid w:val="003C1C83"/>
    <w:rsid w:val="003C3F87"/>
    <w:rsid w:val="003C409A"/>
    <w:rsid w:val="003C5C39"/>
    <w:rsid w:val="003C621D"/>
    <w:rsid w:val="003D0E1C"/>
    <w:rsid w:val="003D1593"/>
    <w:rsid w:val="003D335E"/>
    <w:rsid w:val="003D4774"/>
    <w:rsid w:val="003D5FD3"/>
    <w:rsid w:val="003E0313"/>
    <w:rsid w:val="003E0AB2"/>
    <w:rsid w:val="003E2DEC"/>
    <w:rsid w:val="003E3620"/>
    <w:rsid w:val="003E3958"/>
    <w:rsid w:val="003E3D26"/>
    <w:rsid w:val="003E57FD"/>
    <w:rsid w:val="003E5A34"/>
    <w:rsid w:val="003E67D8"/>
    <w:rsid w:val="003E6B87"/>
    <w:rsid w:val="003E6D66"/>
    <w:rsid w:val="003F1A63"/>
    <w:rsid w:val="003F2B9E"/>
    <w:rsid w:val="003F4A5D"/>
    <w:rsid w:val="003F5277"/>
    <w:rsid w:val="003F6BDE"/>
    <w:rsid w:val="003F716F"/>
    <w:rsid w:val="003F759D"/>
    <w:rsid w:val="004036DC"/>
    <w:rsid w:val="004037D4"/>
    <w:rsid w:val="00403B10"/>
    <w:rsid w:val="004049EF"/>
    <w:rsid w:val="004061B2"/>
    <w:rsid w:val="00406FA0"/>
    <w:rsid w:val="00411574"/>
    <w:rsid w:val="004123D5"/>
    <w:rsid w:val="00412A87"/>
    <w:rsid w:val="00412CCA"/>
    <w:rsid w:val="004175CF"/>
    <w:rsid w:val="004201B2"/>
    <w:rsid w:val="004206BE"/>
    <w:rsid w:val="004211AE"/>
    <w:rsid w:val="004215FB"/>
    <w:rsid w:val="00423F17"/>
    <w:rsid w:val="004256EC"/>
    <w:rsid w:val="00430435"/>
    <w:rsid w:val="00432660"/>
    <w:rsid w:val="004345DB"/>
    <w:rsid w:val="004368CD"/>
    <w:rsid w:val="0043734A"/>
    <w:rsid w:val="00441E06"/>
    <w:rsid w:val="004423DA"/>
    <w:rsid w:val="00442D0B"/>
    <w:rsid w:val="004430A0"/>
    <w:rsid w:val="00443917"/>
    <w:rsid w:val="00444F37"/>
    <w:rsid w:val="00445C18"/>
    <w:rsid w:val="00446865"/>
    <w:rsid w:val="00446BF0"/>
    <w:rsid w:val="00450D24"/>
    <w:rsid w:val="0045167A"/>
    <w:rsid w:val="0045357A"/>
    <w:rsid w:val="00456A8C"/>
    <w:rsid w:val="00464D48"/>
    <w:rsid w:val="0046607B"/>
    <w:rsid w:val="00466B71"/>
    <w:rsid w:val="00466BAF"/>
    <w:rsid w:val="00472D11"/>
    <w:rsid w:val="0048047C"/>
    <w:rsid w:val="00480DE9"/>
    <w:rsid w:val="00481E12"/>
    <w:rsid w:val="0048642E"/>
    <w:rsid w:val="0048773E"/>
    <w:rsid w:val="004900E5"/>
    <w:rsid w:val="0049118C"/>
    <w:rsid w:val="00491BF7"/>
    <w:rsid w:val="004956D4"/>
    <w:rsid w:val="00495764"/>
    <w:rsid w:val="00497182"/>
    <w:rsid w:val="004A3352"/>
    <w:rsid w:val="004A45EF"/>
    <w:rsid w:val="004A58BA"/>
    <w:rsid w:val="004A6443"/>
    <w:rsid w:val="004A7D53"/>
    <w:rsid w:val="004B008C"/>
    <w:rsid w:val="004B2021"/>
    <w:rsid w:val="004B3C24"/>
    <w:rsid w:val="004B5C1A"/>
    <w:rsid w:val="004C01DA"/>
    <w:rsid w:val="004C11E1"/>
    <w:rsid w:val="004C24AD"/>
    <w:rsid w:val="004C4233"/>
    <w:rsid w:val="004C5563"/>
    <w:rsid w:val="004C6A5C"/>
    <w:rsid w:val="004C7109"/>
    <w:rsid w:val="004C71FC"/>
    <w:rsid w:val="004C7AB3"/>
    <w:rsid w:val="004D50B3"/>
    <w:rsid w:val="004D5B17"/>
    <w:rsid w:val="004E4BB6"/>
    <w:rsid w:val="004E5AF6"/>
    <w:rsid w:val="004F0AD7"/>
    <w:rsid w:val="004F1377"/>
    <w:rsid w:val="004F43EC"/>
    <w:rsid w:val="004F6774"/>
    <w:rsid w:val="00500968"/>
    <w:rsid w:val="00501AF5"/>
    <w:rsid w:val="00503D6D"/>
    <w:rsid w:val="0050651E"/>
    <w:rsid w:val="00511B80"/>
    <w:rsid w:val="00511E69"/>
    <w:rsid w:val="00514930"/>
    <w:rsid w:val="00516118"/>
    <w:rsid w:val="00521431"/>
    <w:rsid w:val="00521C80"/>
    <w:rsid w:val="005220CD"/>
    <w:rsid w:val="00522189"/>
    <w:rsid w:val="00523CE9"/>
    <w:rsid w:val="00524680"/>
    <w:rsid w:val="0052630A"/>
    <w:rsid w:val="00532EDE"/>
    <w:rsid w:val="00533B6E"/>
    <w:rsid w:val="005403D0"/>
    <w:rsid w:val="005416D2"/>
    <w:rsid w:val="005446E1"/>
    <w:rsid w:val="005462D5"/>
    <w:rsid w:val="005503FD"/>
    <w:rsid w:val="005505EF"/>
    <w:rsid w:val="00556170"/>
    <w:rsid w:val="00556B68"/>
    <w:rsid w:val="005573A5"/>
    <w:rsid w:val="00557A2D"/>
    <w:rsid w:val="00557B37"/>
    <w:rsid w:val="00560600"/>
    <w:rsid w:val="005606C0"/>
    <w:rsid w:val="005606D0"/>
    <w:rsid w:val="005615FB"/>
    <w:rsid w:val="00562109"/>
    <w:rsid w:val="00563D53"/>
    <w:rsid w:val="0056589A"/>
    <w:rsid w:val="00565D04"/>
    <w:rsid w:val="00573E7B"/>
    <w:rsid w:val="00576460"/>
    <w:rsid w:val="005801D0"/>
    <w:rsid w:val="005810D5"/>
    <w:rsid w:val="005819EC"/>
    <w:rsid w:val="00581DB5"/>
    <w:rsid w:val="00583D77"/>
    <w:rsid w:val="00584914"/>
    <w:rsid w:val="00584AD8"/>
    <w:rsid w:val="00590657"/>
    <w:rsid w:val="00593024"/>
    <w:rsid w:val="005960A8"/>
    <w:rsid w:val="005A087D"/>
    <w:rsid w:val="005A3DCA"/>
    <w:rsid w:val="005A49D9"/>
    <w:rsid w:val="005A7AC9"/>
    <w:rsid w:val="005A7D75"/>
    <w:rsid w:val="005B491D"/>
    <w:rsid w:val="005B4AF7"/>
    <w:rsid w:val="005B6C9F"/>
    <w:rsid w:val="005B756F"/>
    <w:rsid w:val="005B7F73"/>
    <w:rsid w:val="005C0E92"/>
    <w:rsid w:val="005C1DB9"/>
    <w:rsid w:val="005C1E2D"/>
    <w:rsid w:val="005C23EC"/>
    <w:rsid w:val="005C2FCB"/>
    <w:rsid w:val="005C4A62"/>
    <w:rsid w:val="005C6F8C"/>
    <w:rsid w:val="005C7F30"/>
    <w:rsid w:val="005D23CA"/>
    <w:rsid w:val="005D4320"/>
    <w:rsid w:val="005D473E"/>
    <w:rsid w:val="005D5542"/>
    <w:rsid w:val="005D6D8C"/>
    <w:rsid w:val="005D6F8E"/>
    <w:rsid w:val="005E55E4"/>
    <w:rsid w:val="005E7C68"/>
    <w:rsid w:val="005F4443"/>
    <w:rsid w:val="005F4FC7"/>
    <w:rsid w:val="005F5A1F"/>
    <w:rsid w:val="005F5A5C"/>
    <w:rsid w:val="005F6084"/>
    <w:rsid w:val="00600122"/>
    <w:rsid w:val="00602EFA"/>
    <w:rsid w:val="0060584E"/>
    <w:rsid w:val="006073D1"/>
    <w:rsid w:val="00607449"/>
    <w:rsid w:val="00610B91"/>
    <w:rsid w:val="006126B6"/>
    <w:rsid w:val="00614C27"/>
    <w:rsid w:val="00616DFB"/>
    <w:rsid w:val="00617B83"/>
    <w:rsid w:val="0062038B"/>
    <w:rsid w:val="00623416"/>
    <w:rsid w:val="00625B56"/>
    <w:rsid w:val="0062681E"/>
    <w:rsid w:val="006339E4"/>
    <w:rsid w:val="006411B8"/>
    <w:rsid w:val="0064185A"/>
    <w:rsid w:val="00642D48"/>
    <w:rsid w:val="00645B0C"/>
    <w:rsid w:val="006461D9"/>
    <w:rsid w:val="0065151E"/>
    <w:rsid w:val="00652D17"/>
    <w:rsid w:val="0065300A"/>
    <w:rsid w:val="00653CBB"/>
    <w:rsid w:val="00655DC0"/>
    <w:rsid w:val="00655F7A"/>
    <w:rsid w:val="006609C1"/>
    <w:rsid w:val="006619AF"/>
    <w:rsid w:val="00661F4C"/>
    <w:rsid w:val="00663EAC"/>
    <w:rsid w:val="00664B1E"/>
    <w:rsid w:val="00670B27"/>
    <w:rsid w:val="00671288"/>
    <w:rsid w:val="0067324E"/>
    <w:rsid w:val="0067385E"/>
    <w:rsid w:val="00676084"/>
    <w:rsid w:val="00681642"/>
    <w:rsid w:val="00683D66"/>
    <w:rsid w:val="006843D4"/>
    <w:rsid w:val="0068584B"/>
    <w:rsid w:val="00687FD7"/>
    <w:rsid w:val="00691636"/>
    <w:rsid w:val="00692A17"/>
    <w:rsid w:val="006933E8"/>
    <w:rsid w:val="00693747"/>
    <w:rsid w:val="00693B2B"/>
    <w:rsid w:val="006954B0"/>
    <w:rsid w:val="00695A5F"/>
    <w:rsid w:val="00697960"/>
    <w:rsid w:val="006A0C9A"/>
    <w:rsid w:val="006A6307"/>
    <w:rsid w:val="006A659C"/>
    <w:rsid w:val="006A6E93"/>
    <w:rsid w:val="006B2FE6"/>
    <w:rsid w:val="006C0C42"/>
    <w:rsid w:val="006C4A4A"/>
    <w:rsid w:val="006C58F4"/>
    <w:rsid w:val="006C6662"/>
    <w:rsid w:val="006D0695"/>
    <w:rsid w:val="006D0877"/>
    <w:rsid w:val="006D0D7D"/>
    <w:rsid w:val="006D1DFC"/>
    <w:rsid w:val="006D2690"/>
    <w:rsid w:val="006D3C9F"/>
    <w:rsid w:val="006D7341"/>
    <w:rsid w:val="006E0C1A"/>
    <w:rsid w:val="006E3E44"/>
    <w:rsid w:val="006E5D6E"/>
    <w:rsid w:val="006F11F8"/>
    <w:rsid w:val="006F2325"/>
    <w:rsid w:val="006F43C1"/>
    <w:rsid w:val="006F5BF5"/>
    <w:rsid w:val="006F6DF6"/>
    <w:rsid w:val="00701DEB"/>
    <w:rsid w:val="0070341D"/>
    <w:rsid w:val="00704DBD"/>
    <w:rsid w:val="00706718"/>
    <w:rsid w:val="00707123"/>
    <w:rsid w:val="00710C5E"/>
    <w:rsid w:val="00715332"/>
    <w:rsid w:val="00716A2A"/>
    <w:rsid w:val="00721686"/>
    <w:rsid w:val="00722B6A"/>
    <w:rsid w:val="0072647A"/>
    <w:rsid w:val="00727403"/>
    <w:rsid w:val="007278C6"/>
    <w:rsid w:val="00727A07"/>
    <w:rsid w:val="007322FA"/>
    <w:rsid w:val="007346FB"/>
    <w:rsid w:val="00736123"/>
    <w:rsid w:val="00740529"/>
    <w:rsid w:val="00741C30"/>
    <w:rsid w:val="007438F6"/>
    <w:rsid w:val="00743973"/>
    <w:rsid w:val="00744F52"/>
    <w:rsid w:val="00746F65"/>
    <w:rsid w:val="0074725A"/>
    <w:rsid w:val="00751432"/>
    <w:rsid w:val="007525B3"/>
    <w:rsid w:val="00752EFA"/>
    <w:rsid w:val="007536AD"/>
    <w:rsid w:val="007542C2"/>
    <w:rsid w:val="00754397"/>
    <w:rsid w:val="00761A1C"/>
    <w:rsid w:val="007621C7"/>
    <w:rsid w:val="00762980"/>
    <w:rsid w:val="00763E54"/>
    <w:rsid w:val="0076630F"/>
    <w:rsid w:val="007665F9"/>
    <w:rsid w:val="007723A9"/>
    <w:rsid w:val="00775F19"/>
    <w:rsid w:val="00784297"/>
    <w:rsid w:val="00784615"/>
    <w:rsid w:val="0078773B"/>
    <w:rsid w:val="00792920"/>
    <w:rsid w:val="00792A6D"/>
    <w:rsid w:val="00793AF6"/>
    <w:rsid w:val="00795CC5"/>
    <w:rsid w:val="00796CC2"/>
    <w:rsid w:val="007A01CD"/>
    <w:rsid w:val="007A15EB"/>
    <w:rsid w:val="007A250C"/>
    <w:rsid w:val="007A568E"/>
    <w:rsid w:val="007A6D48"/>
    <w:rsid w:val="007B09B9"/>
    <w:rsid w:val="007B31D9"/>
    <w:rsid w:val="007B567D"/>
    <w:rsid w:val="007B5A23"/>
    <w:rsid w:val="007B7B77"/>
    <w:rsid w:val="007B7DC4"/>
    <w:rsid w:val="007C255D"/>
    <w:rsid w:val="007C2D5A"/>
    <w:rsid w:val="007C30FE"/>
    <w:rsid w:val="007C39B8"/>
    <w:rsid w:val="007C7044"/>
    <w:rsid w:val="007D3E49"/>
    <w:rsid w:val="007D4C10"/>
    <w:rsid w:val="007D4CD9"/>
    <w:rsid w:val="007D5337"/>
    <w:rsid w:val="007D5882"/>
    <w:rsid w:val="007D7EB2"/>
    <w:rsid w:val="007E6671"/>
    <w:rsid w:val="007E7B3C"/>
    <w:rsid w:val="007E7E82"/>
    <w:rsid w:val="007F1101"/>
    <w:rsid w:val="007F1AF7"/>
    <w:rsid w:val="007F3659"/>
    <w:rsid w:val="007F5D2E"/>
    <w:rsid w:val="00800BAA"/>
    <w:rsid w:val="008035BE"/>
    <w:rsid w:val="008040A9"/>
    <w:rsid w:val="00804259"/>
    <w:rsid w:val="00812016"/>
    <w:rsid w:val="00812417"/>
    <w:rsid w:val="00812984"/>
    <w:rsid w:val="00815E94"/>
    <w:rsid w:val="00817281"/>
    <w:rsid w:val="00820B4B"/>
    <w:rsid w:val="00820D57"/>
    <w:rsid w:val="00820F35"/>
    <w:rsid w:val="00823B21"/>
    <w:rsid w:val="00823C48"/>
    <w:rsid w:val="00825ED1"/>
    <w:rsid w:val="0082744F"/>
    <w:rsid w:val="00827F2F"/>
    <w:rsid w:val="008309DB"/>
    <w:rsid w:val="008314AB"/>
    <w:rsid w:val="00832582"/>
    <w:rsid w:val="00835B35"/>
    <w:rsid w:val="00836FFC"/>
    <w:rsid w:val="008371E3"/>
    <w:rsid w:val="00837204"/>
    <w:rsid w:val="00837564"/>
    <w:rsid w:val="00837CE9"/>
    <w:rsid w:val="00842E85"/>
    <w:rsid w:val="008432AC"/>
    <w:rsid w:val="00845C69"/>
    <w:rsid w:val="0085020B"/>
    <w:rsid w:val="008505A5"/>
    <w:rsid w:val="00850A57"/>
    <w:rsid w:val="0085174B"/>
    <w:rsid w:val="00853180"/>
    <w:rsid w:val="008547F8"/>
    <w:rsid w:val="0085514F"/>
    <w:rsid w:val="00855BD7"/>
    <w:rsid w:val="00856100"/>
    <w:rsid w:val="008575A2"/>
    <w:rsid w:val="00862939"/>
    <w:rsid w:val="008633A7"/>
    <w:rsid w:val="00863856"/>
    <w:rsid w:val="00873DAC"/>
    <w:rsid w:val="00874205"/>
    <w:rsid w:val="0087635A"/>
    <w:rsid w:val="00882C82"/>
    <w:rsid w:val="00883DA6"/>
    <w:rsid w:val="008845D8"/>
    <w:rsid w:val="00885540"/>
    <w:rsid w:val="00887161"/>
    <w:rsid w:val="00891A38"/>
    <w:rsid w:val="00892A42"/>
    <w:rsid w:val="00895224"/>
    <w:rsid w:val="0089540B"/>
    <w:rsid w:val="00895962"/>
    <w:rsid w:val="008A06E6"/>
    <w:rsid w:val="008A447B"/>
    <w:rsid w:val="008A6A29"/>
    <w:rsid w:val="008B2579"/>
    <w:rsid w:val="008B307A"/>
    <w:rsid w:val="008B39C2"/>
    <w:rsid w:val="008B43D3"/>
    <w:rsid w:val="008B469C"/>
    <w:rsid w:val="008B5013"/>
    <w:rsid w:val="008B5225"/>
    <w:rsid w:val="008B5564"/>
    <w:rsid w:val="008C6827"/>
    <w:rsid w:val="008D07FF"/>
    <w:rsid w:val="008D2F3D"/>
    <w:rsid w:val="008D37F2"/>
    <w:rsid w:val="008D536A"/>
    <w:rsid w:val="008D6043"/>
    <w:rsid w:val="008D6C28"/>
    <w:rsid w:val="008E0DD1"/>
    <w:rsid w:val="008E192C"/>
    <w:rsid w:val="008E3A93"/>
    <w:rsid w:val="008E67C1"/>
    <w:rsid w:val="008E72EF"/>
    <w:rsid w:val="008F128F"/>
    <w:rsid w:val="008F1D8C"/>
    <w:rsid w:val="008F1F04"/>
    <w:rsid w:val="008F24EA"/>
    <w:rsid w:val="008F6E68"/>
    <w:rsid w:val="00906B33"/>
    <w:rsid w:val="00910533"/>
    <w:rsid w:val="00912085"/>
    <w:rsid w:val="00912576"/>
    <w:rsid w:val="00913DF4"/>
    <w:rsid w:val="009145B5"/>
    <w:rsid w:val="00915DE9"/>
    <w:rsid w:val="0091632F"/>
    <w:rsid w:val="00920C3B"/>
    <w:rsid w:val="00921F14"/>
    <w:rsid w:val="00923F44"/>
    <w:rsid w:val="009248C8"/>
    <w:rsid w:val="00925E3F"/>
    <w:rsid w:val="00926907"/>
    <w:rsid w:val="00926E17"/>
    <w:rsid w:val="009311FD"/>
    <w:rsid w:val="00933A9B"/>
    <w:rsid w:val="00934270"/>
    <w:rsid w:val="00937C3A"/>
    <w:rsid w:val="009408A7"/>
    <w:rsid w:val="00942411"/>
    <w:rsid w:val="00942A27"/>
    <w:rsid w:val="00942E4F"/>
    <w:rsid w:val="00943C82"/>
    <w:rsid w:val="00944045"/>
    <w:rsid w:val="0094484D"/>
    <w:rsid w:val="00946AF8"/>
    <w:rsid w:val="009509BF"/>
    <w:rsid w:val="00951791"/>
    <w:rsid w:val="00952466"/>
    <w:rsid w:val="0095422F"/>
    <w:rsid w:val="009552F3"/>
    <w:rsid w:val="00956616"/>
    <w:rsid w:val="00964A64"/>
    <w:rsid w:val="009714D7"/>
    <w:rsid w:val="00972B0D"/>
    <w:rsid w:val="009811EA"/>
    <w:rsid w:val="00982F8B"/>
    <w:rsid w:val="00992675"/>
    <w:rsid w:val="00995921"/>
    <w:rsid w:val="00996D1B"/>
    <w:rsid w:val="0099747D"/>
    <w:rsid w:val="009A2CB6"/>
    <w:rsid w:val="009A3A0A"/>
    <w:rsid w:val="009A3E26"/>
    <w:rsid w:val="009A546D"/>
    <w:rsid w:val="009A7189"/>
    <w:rsid w:val="009B0FBA"/>
    <w:rsid w:val="009B33B6"/>
    <w:rsid w:val="009B52C8"/>
    <w:rsid w:val="009B58AD"/>
    <w:rsid w:val="009B6113"/>
    <w:rsid w:val="009B7D9C"/>
    <w:rsid w:val="009C1CA5"/>
    <w:rsid w:val="009C5AA1"/>
    <w:rsid w:val="009C75CE"/>
    <w:rsid w:val="009D3A6A"/>
    <w:rsid w:val="009D42FE"/>
    <w:rsid w:val="009D43EE"/>
    <w:rsid w:val="009D5351"/>
    <w:rsid w:val="009E0A53"/>
    <w:rsid w:val="009E1A65"/>
    <w:rsid w:val="009E461C"/>
    <w:rsid w:val="009E58DC"/>
    <w:rsid w:val="009E642D"/>
    <w:rsid w:val="009F00B6"/>
    <w:rsid w:val="009F04C0"/>
    <w:rsid w:val="009F0F09"/>
    <w:rsid w:val="009F0FE3"/>
    <w:rsid w:val="009F1E23"/>
    <w:rsid w:val="009F23F6"/>
    <w:rsid w:val="009F2602"/>
    <w:rsid w:val="009F2EE3"/>
    <w:rsid w:val="009F42FC"/>
    <w:rsid w:val="009F4AA7"/>
    <w:rsid w:val="00A00448"/>
    <w:rsid w:val="00A00E4A"/>
    <w:rsid w:val="00A01B48"/>
    <w:rsid w:val="00A01DF0"/>
    <w:rsid w:val="00A02CD8"/>
    <w:rsid w:val="00A032AC"/>
    <w:rsid w:val="00A057B5"/>
    <w:rsid w:val="00A149D4"/>
    <w:rsid w:val="00A15FB7"/>
    <w:rsid w:val="00A17614"/>
    <w:rsid w:val="00A20480"/>
    <w:rsid w:val="00A2076C"/>
    <w:rsid w:val="00A23A72"/>
    <w:rsid w:val="00A24E7D"/>
    <w:rsid w:val="00A26560"/>
    <w:rsid w:val="00A30784"/>
    <w:rsid w:val="00A34E43"/>
    <w:rsid w:val="00A351C0"/>
    <w:rsid w:val="00A374C4"/>
    <w:rsid w:val="00A37686"/>
    <w:rsid w:val="00A407C7"/>
    <w:rsid w:val="00A4112E"/>
    <w:rsid w:val="00A42FBC"/>
    <w:rsid w:val="00A43F2E"/>
    <w:rsid w:val="00A4533A"/>
    <w:rsid w:val="00A4535F"/>
    <w:rsid w:val="00A4573D"/>
    <w:rsid w:val="00A462D5"/>
    <w:rsid w:val="00A47265"/>
    <w:rsid w:val="00A527B1"/>
    <w:rsid w:val="00A5454F"/>
    <w:rsid w:val="00A56BD9"/>
    <w:rsid w:val="00A56FF1"/>
    <w:rsid w:val="00A57133"/>
    <w:rsid w:val="00A57DCA"/>
    <w:rsid w:val="00A633A6"/>
    <w:rsid w:val="00A65AF8"/>
    <w:rsid w:val="00A7178A"/>
    <w:rsid w:val="00A72244"/>
    <w:rsid w:val="00A75029"/>
    <w:rsid w:val="00A75415"/>
    <w:rsid w:val="00A768C0"/>
    <w:rsid w:val="00A770BC"/>
    <w:rsid w:val="00A77449"/>
    <w:rsid w:val="00A7781A"/>
    <w:rsid w:val="00A77D9D"/>
    <w:rsid w:val="00A82A7D"/>
    <w:rsid w:val="00A82E97"/>
    <w:rsid w:val="00A8461E"/>
    <w:rsid w:val="00A85F1C"/>
    <w:rsid w:val="00A87E4E"/>
    <w:rsid w:val="00AA06BD"/>
    <w:rsid w:val="00AA1CAB"/>
    <w:rsid w:val="00AA1FE8"/>
    <w:rsid w:val="00AA2161"/>
    <w:rsid w:val="00AA2607"/>
    <w:rsid w:val="00AA30DA"/>
    <w:rsid w:val="00AA3B4A"/>
    <w:rsid w:val="00AA3D8A"/>
    <w:rsid w:val="00AA4B72"/>
    <w:rsid w:val="00AA5CFD"/>
    <w:rsid w:val="00AB01DC"/>
    <w:rsid w:val="00AB08A2"/>
    <w:rsid w:val="00AB2045"/>
    <w:rsid w:val="00AB42D7"/>
    <w:rsid w:val="00AB5051"/>
    <w:rsid w:val="00AB53BB"/>
    <w:rsid w:val="00AC2F62"/>
    <w:rsid w:val="00AC3B2D"/>
    <w:rsid w:val="00AC4631"/>
    <w:rsid w:val="00AD113B"/>
    <w:rsid w:val="00AD4CB2"/>
    <w:rsid w:val="00AD7B68"/>
    <w:rsid w:val="00AE3710"/>
    <w:rsid w:val="00AE4244"/>
    <w:rsid w:val="00AE68F2"/>
    <w:rsid w:val="00AE735C"/>
    <w:rsid w:val="00AF1C37"/>
    <w:rsid w:val="00AF223E"/>
    <w:rsid w:val="00AF4889"/>
    <w:rsid w:val="00AF4E8F"/>
    <w:rsid w:val="00AF64EC"/>
    <w:rsid w:val="00AF743A"/>
    <w:rsid w:val="00B00E64"/>
    <w:rsid w:val="00B01895"/>
    <w:rsid w:val="00B02971"/>
    <w:rsid w:val="00B03837"/>
    <w:rsid w:val="00B10598"/>
    <w:rsid w:val="00B130AF"/>
    <w:rsid w:val="00B135BF"/>
    <w:rsid w:val="00B14075"/>
    <w:rsid w:val="00B16618"/>
    <w:rsid w:val="00B20F0C"/>
    <w:rsid w:val="00B21241"/>
    <w:rsid w:val="00B21AE0"/>
    <w:rsid w:val="00B22744"/>
    <w:rsid w:val="00B23017"/>
    <w:rsid w:val="00B304E6"/>
    <w:rsid w:val="00B30F81"/>
    <w:rsid w:val="00B328DC"/>
    <w:rsid w:val="00B32BA9"/>
    <w:rsid w:val="00B33B6F"/>
    <w:rsid w:val="00B34577"/>
    <w:rsid w:val="00B37155"/>
    <w:rsid w:val="00B37A01"/>
    <w:rsid w:val="00B415F1"/>
    <w:rsid w:val="00B46C54"/>
    <w:rsid w:val="00B5054B"/>
    <w:rsid w:val="00B5111A"/>
    <w:rsid w:val="00B51A03"/>
    <w:rsid w:val="00B51A4C"/>
    <w:rsid w:val="00B53E98"/>
    <w:rsid w:val="00B60362"/>
    <w:rsid w:val="00B60DA3"/>
    <w:rsid w:val="00B61425"/>
    <w:rsid w:val="00B6513E"/>
    <w:rsid w:val="00B6515B"/>
    <w:rsid w:val="00B66DC8"/>
    <w:rsid w:val="00B76A65"/>
    <w:rsid w:val="00B76B1F"/>
    <w:rsid w:val="00B8052B"/>
    <w:rsid w:val="00B80B61"/>
    <w:rsid w:val="00B83DA0"/>
    <w:rsid w:val="00B857BE"/>
    <w:rsid w:val="00B8621C"/>
    <w:rsid w:val="00B8681F"/>
    <w:rsid w:val="00B91950"/>
    <w:rsid w:val="00B9211F"/>
    <w:rsid w:val="00B928E9"/>
    <w:rsid w:val="00B97702"/>
    <w:rsid w:val="00BA04C0"/>
    <w:rsid w:val="00BA312A"/>
    <w:rsid w:val="00BA6898"/>
    <w:rsid w:val="00BA741C"/>
    <w:rsid w:val="00BA7CF6"/>
    <w:rsid w:val="00BB2493"/>
    <w:rsid w:val="00BC0918"/>
    <w:rsid w:val="00BC129E"/>
    <w:rsid w:val="00BC51B5"/>
    <w:rsid w:val="00BC54A1"/>
    <w:rsid w:val="00BC6742"/>
    <w:rsid w:val="00BC6D76"/>
    <w:rsid w:val="00BD6B5D"/>
    <w:rsid w:val="00BE092F"/>
    <w:rsid w:val="00BE1EE5"/>
    <w:rsid w:val="00BE2114"/>
    <w:rsid w:val="00BE2796"/>
    <w:rsid w:val="00BE314E"/>
    <w:rsid w:val="00BE3E91"/>
    <w:rsid w:val="00BE5341"/>
    <w:rsid w:val="00BE6347"/>
    <w:rsid w:val="00BE6F0E"/>
    <w:rsid w:val="00BF4A9C"/>
    <w:rsid w:val="00BF53B9"/>
    <w:rsid w:val="00BF5B97"/>
    <w:rsid w:val="00BF75C6"/>
    <w:rsid w:val="00C028EE"/>
    <w:rsid w:val="00C03F3F"/>
    <w:rsid w:val="00C055A1"/>
    <w:rsid w:val="00C10BA7"/>
    <w:rsid w:val="00C11129"/>
    <w:rsid w:val="00C111A9"/>
    <w:rsid w:val="00C11341"/>
    <w:rsid w:val="00C132AA"/>
    <w:rsid w:val="00C13394"/>
    <w:rsid w:val="00C20C0A"/>
    <w:rsid w:val="00C22A58"/>
    <w:rsid w:val="00C22E94"/>
    <w:rsid w:val="00C23826"/>
    <w:rsid w:val="00C24EA4"/>
    <w:rsid w:val="00C24FC1"/>
    <w:rsid w:val="00C25074"/>
    <w:rsid w:val="00C26980"/>
    <w:rsid w:val="00C30A58"/>
    <w:rsid w:val="00C330D4"/>
    <w:rsid w:val="00C33734"/>
    <w:rsid w:val="00C35887"/>
    <w:rsid w:val="00C35CDE"/>
    <w:rsid w:val="00C366DA"/>
    <w:rsid w:val="00C40202"/>
    <w:rsid w:val="00C40E32"/>
    <w:rsid w:val="00C4599A"/>
    <w:rsid w:val="00C47848"/>
    <w:rsid w:val="00C533ED"/>
    <w:rsid w:val="00C54E99"/>
    <w:rsid w:val="00C55D48"/>
    <w:rsid w:val="00C55EB3"/>
    <w:rsid w:val="00C56F1A"/>
    <w:rsid w:val="00C574FE"/>
    <w:rsid w:val="00C57DD8"/>
    <w:rsid w:val="00C57FBE"/>
    <w:rsid w:val="00C61AD2"/>
    <w:rsid w:val="00C61B9C"/>
    <w:rsid w:val="00C65067"/>
    <w:rsid w:val="00C670CA"/>
    <w:rsid w:val="00C70C06"/>
    <w:rsid w:val="00C72CD3"/>
    <w:rsid w:val="00C73420"/>
    <w:rsid w:val="00C756A2"/>
    <w:rsid w:val="00C76516"/>
    <w:rsid w:val="00C804BD"/>
    <w:rsid w:val="00C8071F"/>
    <w:rsid w:val="00C81EA2"/>
    <w:rsid w:val="00C8295B"/>
    <w:rsid w:val="00C83F2D"/>
    <w:rsid w:val="00C92569"/>
    <w:rsid w:val="00C93978"/>
    <w:rsid w:val="00CA395F"/>
    <w:rsid w:val="00CA3F77"/>
    <w:rsid w:val="00CA496B"/>
    <w:rsid w:val="00CA6193"/>
    <w:rsid w:val="00CB1838"/>
    <w:rsid w:val="00CB2736"/>
    <w:rsid w:val="00CB37E9"/>
    <w:rsid w:val="00CB4545"/>
    <w:rsid w:val="00CB5B85"/>
    <w:rsid w:val="00CB650C"/>
    <w:rsid w:val="00CB67A4"/>
    <w:rsid w:val="00CB75AA"/>
    <w:rsid w:val="00CC0C1E"/>
    <w:rsid w:val="00CC4015"/>
    <w:rsid w:val="00CC6DFF"/>
    <w:rsid w:val="00CC7DE8"/>
    <w:rsid w:val="00CD2C91"/>
    <w:rsid w:val="00CD2F8B"/>
    <w:rsid w:val="00CD6BE9"/>
    <w:rsid w:val="00CD6EE0"/>
    <w:rsid w:val="00CD708B"/>
    <w:rsid w:val="00CD709F"/>
    <w:rsid w:val="00CD7516"/>
    <w:rsid w:val="00CE0A42"/>
    <w:rsid w:val="00CE1D3B"/>
    <w:rsid w:val="00CE48F8"/>
    <w:rsid w:val="00CE6089"/>
    <w:rsid w:val="00CE690B"/>
    <w:rsid w:val="00CF37C1"/>
    <w:rsid w:val="00CF6C5C"/>
    <w:rsid w:val="00CF75E5"/>
    <w:rsid w:val="00D0167C"/>
    <w:rsid w:val="00D029A9"/>
    <w:rsid w:val="00D05791"/>
    <w:rsid w:val="00D06375"/>
    <w:rsid w:val="00D067BC"/>
    <w:rsid w:val="00D12A36"/>
    <w:rsid w:val="00D12A73"/>
    <w:rsid w:val="00D13FF4"/>
    <w:rsid w:val="00D148B1"/>
    <w:rsid w:val="00D2068B"/>
    <w:rsid w:val="00D20892"/>
    <w:rsid w:val="00D212DC"/>
    <w:rsid w:val="00D21D3D"/>
    <w:rsid w:val="00D22493"/>
    <w:rsid w:val="00D239E6"/>
    <w:rsid w:val="00D24643"/>
    <w:rsid w:val="00D26F65"/>
    <w:rsid w:val="00D31088"/>
    <w:rsid w:val="00D31F58"/>
    <w:rsid w:val="00D321F4"/>
    <w:rsid w:val="00D33A81"/>
    <w:rsid w:val="00D34D1C"/>
    <w:rsid w:val="00D36312"/>
    <w:rsid w:val="00D367DA"/>
    <w:rsid w:val="00D370A8"/>
    <w:rsid w:val="00D43A5E"/>
    <w:rsid w:val="00D44DA1"/>
    <w:rsid w:val="00D457A2"/>
    <w:rsid w:val="00D45A18"/>
    <w:rsid w:val="00D46A3B"/>
    <w:rsid w:val="00D47A98"/>
    <w:rsid w:val="00D503E1"/>
    <w:rsid w:val="00D5053D"/>
    <w:rsid w:val="00D50C82"/>
    <w:rsid w:val="00D510D0"/>
    <w:rsid w:val="00D51DAC"/>
    <w:rsid w:val="00D528E7"/>
    <w:rsid w:val="00D528F6"/>
    <w:rsid w:val="00D55D03"/>
    <w:rsid w:val="00D562E3"/>
    <w:rsid w:val="00D56549"/>
    <w:rsid w:val="00D567AB"/>
    <w:rsid w:val="00D57921"/>
    <w:rsid w:val="00D57E79"/>
    <w:rsid w:val="00D60B35"/>
    <w:rsid w:val="00D63C74"/>
    <w:rsid w:val="00D650BE"/>
    <w:rsid w:val="00D66CA0"/>
    <w:rsid w:val="00D7052B"/>
    <w:rsid w:val="00D71086"/>
    <w:rsid w:val="00D71097"/>
    <w:rsid w:val="00D71CA6"/>
    <w:rsid w:val="00D73317"/>
    <w:rsid w:val="00D74B38"/>
    <w:rsid w:val="00D767CC"/>
    <w:rsid w:val="00D8115D"/>
    <w:rsid w:val="00D823C8"/>
    <w:rsid w:val="00D82BCA"/>
    <w:rsid w:val="00D846BA"/>
    <w:rsid w:val="00D8498F"/>
    <w:rsid w:val="00D8516F"/>
    <w:rsid w:val="00D8614C"/>
    <w:rsid w:val="00D94E0B"/>
    <w:rsid w:val="00D95E9C"/>
    <w:rsid w:val="00D964D2"/>
    <w:rsid w:val="00D97B5B"/>
    <w:rsid w:val="00D97E1C"/>
    <w:rsid w:val="00DA0C61"/>
    <w:rsid w:val="00DA180F"/>
    <w:rsid w:val="00DA32E4"/>
    <w:rsid w:val="00DA4730"/>
    <w:rsid w:val="00DA7EB9"/>
    <w:rsid w:val="00DB111E"/>
    <w:rsid w:val="00DB3113"/>
    <w:rsid w:val="00DB4FE2"/>
    <w:rsid w:val="00DB6CCE"/>
    <w:rsid w:val="00DB6D54"/>
    <w:rsid w:val="00DC0217"/>
    <w:rsid w:val="00DC1214"/>
    <w:rsid w:val="00DC2E12"/>
    <w:rsid w:val="00DC33A9"/>
    <w:rsid w:val="00DC5195"/>
    <w:rsid w:val="00DC59EC"/>
    <w:rsid w:val="00DC69D6"/>
    <w:rsid w:val="00DC6B7B"/>
    <w:rsid w:val="00DC7A11"/>
    <w:rsid w:val="00DD0FD6"/>
    <w:rsid w:val="00DE1DED"/>
    <w:rsid w:val="00DE246B"/>
    <w:rsid w:val="00DE35CF"/>
    <w:rsid w:val="00DE3AAE"/>
    <w:rsid w:val="00DE75CA"/>
    <w:rsid w:val="00DF0649"/>
    <w:rsid w:val="00DF155A"/>
    <w:rsid w:val="00DF30EA"/>
    <w:rsid w:val="00DF6F28"/>
    <w:rsid w:val="00DF7720"/>
    <w:rsid w:val="00DF7BC0"/>
    <w:rsid w:val="00E037E0"/>
    <w:rsid w:val="00E03A34"/>
    <w:rsid w:val="00E03B76"/>
    <w:rsid w:val="00E103FC"/>
    <w:rsid w:val="00E1063B"/>
    <w:rsid w:val="00E10954"/>
    <w:rsid w:val="00E12C4C"/>
    <w:rsid w:val="00E21C63"/>
    <w:rsid w:val="00E21F42"/>
    <w:rsid w:val="00E23481"/>
    <w:rsid w:val="00E26BD7"/>
    <w:rsid w:val="00E270BD"/>
    <w:rsid w:val="00E302B0"/>
    <w:rsid w:val="00E30B58"/>
    <w:rsid w:val="00E313E6"/>
    <w:rsid w:val="00E31F2A"/>
    <w:rsid w:val="00E32ECC"/>
    <w:rsid w:val="00E33064"/>
    <w:rsid w:val="00E334C3"/>
    <w:rsid w:val="00E3393E"/>
    <w:rsid w:val="00E364A8"/>
    <w:rsid w:val="00E36FCA"/>
    <w:rsid w:val="00E37382"/>
    <w:rsid w:val="00E37B5D"/>
    <w:rsid w:val="00E40279"/>
    <w:rsid w:val="00E41E65"/>
    <w:rsid w:val="00E43941"/>
    <w:rsid w:val="00E43AE3"/>
    <w:rsid w:val="00E45ECA"/>
    <w:rsid w:val="00E4655F"/>
    <w:rsid w:val="00E51B4D"/>
    <w:rsid w:val="00E5383B"/>
    <w:rsid w:val="00E54276"/>
    <w:rsid w:val="00E545CB"/>
    <w:rsid w:val="00E5527C"/>
    <w:rsid w:val="00E5661C"/>
    <w:rsid w:val="00E57680"/>
    <w:rsid w:val="00E5786C"/>
    <w:rsid w:val="00E60B56"/>
    <w:rsid w:val="00E61540"/>
    <w:rsid w:val="00E61D8A"/>
    <w:rsid w:val="00E637E6"/>
    <w:rsid w:val="00E66E8E"/>
    <w:rsid w:val="00E66EC6"/>
    <w:rsid w:val="00E67E89"/>
    <w:rsid w:val="00E719F3"/>
    <w:rsid w:val="00E72BBA"/>
    <w:rsid w:val="00E73C2E"/>
    <w:rsid w:val="00E73E81"/>
    <w:rsid w:val="00E7425D"/>
    <w:rsid w:val="00E75461"/>
    <w:rsid w:val="00E75C8F"/>
    <w:rsid w:val="00E77484"/>
    <w:rsid w:val="00E77BFE"/>
    <w:rsid w:val="00E81928"/>
    <w:rsid w:val="00E82F17"/>
    <w:rsid w:val="00E8305A"/>
    <w:rsid w:val="00E851F7"/>
    <w:rsid w:val="00E85944"/>
    <w:rsid w:val="00E87997"/>
    <w:rsid w:val="00E9032A"/>
    <w:rsid w:val="00E90AA9"/>
    <w:rsid w:val="00E922A2"/>
    <w:rsid w:val="00E95EEE"/>
    <w:rsid w:val="00E967C9"/>
    <w:rsid w:val="00EA0155"/>
    <w:rsid w:val="00EA1BE5"/>
    <w:rsid w:val="00EA1E43"/>
    <w:rsid w:val="00EA4DD5"/>
    <w:rsid w:val="00EA6C4F"/>
    <w:rsid w:val="00EA7E4C"/>
    <w:rsid w:val="00EB19B5"/>
    <w:rsid w:val="00EB2116"/>
    <w:rsid w:val="00EB2FFF"/>
    <w:rsid w:val="00EB3D03"/>
    <w:rsid w:val="00EB47BB"/>
    <w:rsid w:val="00EB6510"/>
    <w:rsid w:val="00EB6A57"/>
    <w:rsid w:val="00EC394E"/>
    <w:rsid w:val="00EC54B6"/>
    <w:rsid w:val="00EC584F"/>
    <w:rsid w:val="00ED25D2"/>
    <w:rsid w:val="00ED287B"/>
    <w:rsid w:val="00ED3679"/>
    <w:rsid w:val="00ED51EB"/>
    <w:rsid w:val="00ED5CFC"/>
    <w:rsid w:val="00ED6253"/>
    <w:rsid w:val="00EE2AE4"/>
    <w:rsid w:val="00EE44A8"/>
    <w:rsid w:val="00EE4925"/>
    <w:rsid w:val="00EE5E13"/>
    <w:rsid w:val="00EE6585"/>
    <w:rsid w:val="00EE7AC6"/>
    <w:rsid w:val="00EF1D61"/>
    <w:rsid w:val="00EF2A14"/>
    <w:rsid w:val="00EF3AE4"/>
    <w:rsid w:val="00EF4673"/>
    <w:rsid w:val="00EF4C04"/>
    <w:rsid w:val="00EF60C5"/>
    <w:rsid w:val="00EF6155"/>
    <w:rsid w:val="00EF6E45"/>
    <w:rsid w:val="00F001D1"/>
    <w:rsid w:val="00F02A7B"/>
    <w:rsid w:val="00F036DF"/>
    <w:rsid w:val="00F13ADE"/>
    <w:rsid w:val="00F14B72"/>
    <w:rsid w:val="00F21A9F"/>
    <w:rsid w:val="00F241A2"/>
    <w:rsid w:val="00F27F32"/>
    <w:rsid w:val="00F32B90"/>
    <w:rsid w:val="00F345A8"/>
    <w:rsid w:val="00F35E60"/>
    <w:rsid w:val="00F41459"/>
    <w:rsid w:val="00F465D9"/>
    <w:rsid w:val="00F46868"/>
    <w:rsid w:val="00F4790E"/>
    <w:rsid w:val="00F508E5"/>
    <w:rsid w:val="00F5281B"/>
    <w:rsid w:val="00F528EE"/>
    <w:rsid w:val="00F52ADF"/>
    <w:rsid w:val="00F54FC9"/>
    <w:rsid w:val="00F55455"/>
    <w:rsid w:val="00F57F6F"/>
    <w:rsid w:val="00F6021C"/>
    <w:rsid w:val="00F62238"/>
    <w:rsid w:val="00F65632"/>
    <w:rsid w:val="00F65C34"/>
    <w:rsid w:val="00F70695"/>
    <w:rsid w:val="00F714EA"/>
    <w:rsid w:val="00F77DFB"/>
    <w:rsid w:val="00F80159"/>
    <w:rsid w:val="00F81DCB"/>
    <w:rsid w:val="00F830D7"/>
    <w:rsid w:val="00F8343B"/>
    <w:rsid w:val="00F85005"/>
    <w:rsid w:val="00F92AFA"/>
    <w:rsid w:val="00F93CB6"/>
    <w:rsid w:val="00F961AC"/>
    <w:rsid w:val="00F97504"/>
    <w:rsid w:val="00F97BFE"/>
    <w:rsid w:val="00FA13D0"/>
    <w:rsid w:val="00FA1677"/>
    <w:rsid w:val="00FA1A9C"/>
    <w:rsid w:val="00FA2671"/>
    <w:rsid w:val="00FA28F8"/>
    <w:rsid w:val="00FA6326"/>
    <w:rsid w:val="00FA6DC1"/>
    <w:rsid w:val="00FA7388"/>
    <w:rsid w:val="00FB0C4F"/>
    <w:rsid w:val="00FB1223"/>
    <w:rsid w:val="00FB4F3E"/>
    <w:rsid w:val="00FB6ED8"/>
    <w:rsid w:val="00FC1A2E"/>
    <w:rsid w:val="00FC20A5"/>
    <w:rsid w:val="00FC36A1"/>
    <w:rsid w:val="00FC39EE"/>
    <w:rsid w:val="00FC4B63"/>
    <w:rsid w:val="00FC5A17"/>
    <w:rsid w:val="00FC6465"/>
    <w:rsid w:val="00FC65F4"/>
    <w:rsid w:val="00FD2932"/>
    <w:rsid w:val="00FD59BC"/>
    <w:rsid w:val="00FE0F25"/>
    <w:rsid w:val="00FE2DC1"/>
    <w:rsid w:val="00FE40F5"/>
    <w:rsid w:val="00FF0E6E"/>
    <w:rsid w:val="00FF32D3"/>
    <w:rsid w:val="00FF4035"/>
    <w:rsid w:val="00FF5A4F"/>
    <w:rsid w:val="00FF76B0"/>
    <w:rsid w:val="00FF76D9"/>
    <w:rsid w:val="0B07CCA0"/>
    <w:rsid w:val="12D718BB"/>
    <w:rsid w:val="3FF786EB"/>
    <w:rsid w:val="7BA1C6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A14"/>
  <w15:chartTrackingRefBased/>
  <w15:docId w15:val="{EF10BA44-042B-418D-8D49-5C7F2B43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3A34"/>
    <w:pPr>
      <w:keepNext/>
      <w:keepLines/>
      <w:spacing w:before="120" w:after="120" w:line="240" w:lineRule="auto"/>
      <w:jc w:val="center"/>
      <w:outlineLvl w:val="0"/>
    </w:pPr>
    <w:rPr>
      <w:rFonts w:ascii="Arial" w:eastAsiaTheme="majorEastAsia" w:hAnsi="Arial" w:cstheme="majorBidi"/>
      <w:b/>
      <w:sz w:val="2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063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6375"/>
  </w:style>
  <w:style w:type="paragraph" w:styleId="Porat">
    <w:name w:val="footer"/>
    <w:basedOn w:val="prastasis"/>
    <w:link w:val="PoratDiagrama"/>
    <w:uiPriority w:val="99"/>
    <w:unhideWhenUsed/>
    <w:rsid w:val="00D063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375"/>
  </w:style>
  <w:style w:type="character" w:styleId="Vietosrezervavimoenklotekstas">
    <w:name w:val="Placeholder Text"/>
    <w:basedOn w:val="Numatytasispastraiposriftas"/>
    <w:uiPriority w:val="99"/>
    <w:semiHidden/>
    <w:rsid w:val="008505A5"/>
    <w:rPr>
      <w:color w:val="808080"/>
    </w:rPr>
  </w:style>
  <w:style w:type="paragraph" w:styleId="Paantrat">
    <w:name w:val="Subtitle"/>
    <w:basedOn w:val="prastasis"/>
    <w:link w:val="PaantratDiagrama"/>
    <w:uiPriority w:val="99"/>
    <w:qFormat/>
    <w:rsid w:val="008505A5"/>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8505A5"/>
    <w:rPr>
      <w:rFonts w:ascii="Times New Roman" w:eastAsia="Times New Roman" w:hAnsi="Times New Roman" w:cs="Times New Roman"/>
      <w:sz w:val="24"/>
      <w:szCs w:val="24"/>
      <w:u w:val="single"/>
      <w:lang w:val="en-US"/>
    </w:rPr>
  </w:style>
  <w:style w:type="character" w:customStyle="1" w:styleId="Style2">
    <w:name w:val="Style2"/>
    <w:basedOn w:val="Numatytasispastraiposriftas"/>
    <w:uiPriority w:val="1"/>
    <w:rsid w:val="008505A5"/>
    <w:rPr>
      <w:rFonts w:ascii="Arial" w:hAnsi="Arial"/>
      <w:sz w:val="20"/>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1"/>
    <w:basedOn w:val="prastasis"/>
    <w:link w:val="SraopastraipaDiagrama"/>
    <w:uiPriority w:val="34"/>
    <w:qFormat/>
    <w:rsid w:val="009F1E23"/>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F1E2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D528F6"/>
    <w:rPr>
      <w:color w:val="auto"/>
      <w:u w:val="none"/>
    </w:rPr>
  </w:style>
  <w:style w:type="character" w:styleId="Puslapioinaosnuoroda">
    <w:name w:val="footnote reference"/>
    <w:aliases w:val="fr"/>
    <w:basedOn w:val="Numatytasispastraiposriftas"/>
    <w:uiPriority w:val="99"/>
    <w:rsid w:val="00D528F6"/>
    <w:rPr>
      <w:vertAlign w:val="superscript"/>
    </w:rPr>
  </w:style>
  <w:style w:type="paragraph" w:styleId="Betarp">
    <w:name w:val="No Spacing"/>
    <w:link w:val="BetarpDiagrama"/>
    <w:uiPriority w:val="1"/>
    <w:qFormat/>
    <w:rsid w:val="00F714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714EA"/>
    <w:rPr>
      <w:rFonts w:eastAsiaTheme="minorEastAsia"/>
      <w:sz w:val="21"/>
      <w:szCs w:val="21"/>
      <w:lang w:eastAsia="lt-LT"/>
    </w:rPr>
  </w:style>
  <w:style w:type="character" w:styleId="Neapdorotaspaminjimas">
    <w:name w:val="Unresolved Mention"/>
    <w:basedOn w:val="Numatytasispastraiposriftas"/>
    <w:uiPriority w:val="99"/>
    <w:semiHidden/>
    <w:unhideWhenUsed/>
    <w:rsid w:val="00F714EA"/>
    <w:rPr>
      <w:color w:val="605E5C"/>
      <w:shd w:val="clear" w:color="auto" w:fill="E1DFDD"/>
    </w:rPr>
  </w:style>
  <w:style w:type="character" w:styleId="Komentaronuoroda">
    <w:name w:val="annotation reference"/>
    <w:basedOn w:val="Numatytasispastraiposriftas"/>
    <w:uiPriority w:val="99"/>
    <w:unhideWhenUsed/>
    <w:rsid w:val="00BF53B9"/>
    <w:rPr>
      <w:sz w:val="16"/>
      <w:szCs w:val="16"/>
    </w:rPr>
  </w:style>
  <w:style w:type="paragraph" w:styleId="Komentarotekstas">
    <w:name w:val="annotation text"/>
    <w:basedOn w:val="prastasis"/>
    <w:link w:val="KomentarotekstasDiagrama"/>
    <w:uiPriority w:val="99"/>
    <w:unhideWhenUsed/>
    <w:rsid w:val="00BF53B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BF53B9"/>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rsid w:val="00946AF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46AF8"/>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uiPriority w:val="99"/>
    <w:rsid w:val="0016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166A1E"/>
    <w:rPr>
      <w:rFonts w:ascii="Courier New" w:eastAsia="Times New Roman" w:hAnsi="Courier New" w:cs="Courier New"/>
      <w:sz w:val="20"/>
      <w:szCs w:val="20"/>
      <w:lang w:val="en-US"/>
    </w:rPr>
  </w:style>
  <w:style w:type="character" w:customStyle="1" w:styleId="y2iqfc">
    <w:name w:val="y2iqfc"/>
    <w:basedOn w:val="Numatytasispastraiposriftas"/>
    <w:rsid w:val="00166A1E"/>
  </w:style>
  <w:style w:type="paragraph" w:styleId="Komentarotema">
    <w:name w:val="annotation subject"/>
    <w:basedOn w:val="Komentarotekstas"/>
    <w:next w:val="Komentarotekstas"/>
    <w:link w:val="KomentarotemaDiagrama"/>
    <w:uiPriority w:val="99"/>
    <w:semiHidden/>
    <w:unhideWhenUsed/>
    <w:rsid w:val="003F759D"/>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F759D"/>
    <w:rPr>
      <w:rFonts w:ascii="Times New Roman" w:eastAsia="Times New Roman" w:hAnsi="Times New Roman" w:cs="Times New Roman"/>
      <w:b/>
      <w:bCs/>
      <w:sz w:val="20"/>
      <w:szCs w:val="20"/>
    </w:rPr>
  </w:style>
  <w:style w:type="paragraph" w:styleId="Pataisymai">
    <w:name w:val="Revision"/>
    <w:hidden/>
    <w:uiPriority w:val="99"/>
    <w:semiHidden/>
    <w:rsid w:val="00652D17"/>
    <w:pPr>
      <w:spacing w:after="0" w:line="240" w:lineRule="auto"/>
    </w:pPr>
  </w:style>
  <w:style w:type="paragraph" w:customStyle="1" w:styleId="pf0">
    <w:name w:val="pf0"/>
    <w:basedOn w:val="prastasis"/>
    <w:rsid w:val="00EE5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EE5E13"/>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95A5F"/>
    <w:rPr>
      <w:color w:val="954F72" w:themeColor="followedHyperlink"/>
      <w:u w:val="single"/>
    </w:rPr>
  </w:style>
  <w:style w:type="paragraph" w:customStyle="1" w:styleId="prastasis1">
    <w:name w:val="Įprastasis1"/>
    <w:rsid w:val="00EF4C04"/>
    <w:pPr>
      <w:suppressAutoHyphens/>
      <w:autoSpaceDN w:val="0"/>
      <w:spacing w:line="254" w:lineRule="auto"/>
    </w:pPr>
    <w:rPr>
      <w:rFonts w:ascii="Calibri" w:eastAsia="Calibri" w:hAnsi="Calibri" w:cs="Times New Roman"/>
      <w:kern w:val="3"/>
      <w:lang w:val="en-US"/>
    </w:rPr>
  </w:style>
  <w:style w:type="character" w:customStyle="1" w:styleId="Antrat1Diagrama">
    <w:name w:val="Antraštė 1 Diagrama"/>
    <w:basedOn w:val="Numatytasispastraiposriftas"/>
    <w:link w:val="Antrat1"/>
    <w:uiPriority w:val="9"/>
    <w:rsid w:val="00E03A34"/>
    <w:rPr>
      <w:rFonts w:ascii="Arial" w:eastAsiaTheme="majorEastAsia" w:hAnsi="Arial" w:cstheme="majorBidi"/>
      <w:b/>
      <w:sz w:val="20"/>
      <w:szCs w:val="32"/>
    </w:rPr>
  </w:style>
  <w:style w:type="paragraph" w:styleId="Turinioantrat">
    <w:name w:val="TOC Heading"/>
    <w:basedOn w:val="Antrat1"/>
    <w:next w:val="prastasis"/>
    <w:uiPriority w:val="39"/>
    <w:unhideWhenUsed/>
    <w:qFormat/>
    <w:rsid w:val="00E03A34"/>
    <w:pPr>
      <w:spacing w:before="240" w:after="0" w:line="259" w:lineRule="auto"/>
      <w:jc w:val="left"/>
      <w:outlineLvl w:val="9"/>
    </w:pPr>
    <w:rPr>
      <w:rFonts w:asciiTheme="majorHAnsi" w:hAnsiTheme="majorHAnsi"/>
      <w:b w:val="0"/>
      <w:color w:val="2F5496" w:themeColor="accent1" w:themeShade="BF"/>
      <w:sz w:val="32"/>
      <w:lang w:val="en-US"/>
    </w:rPr>
  </w:style>
  <w:style w:type="paragraph" w:styleId="Turinys1">
    <w:name w:val="toc 1"/>
    <w:basedOn w:val="prastasis"/>
    <w:next w:val="prastasis"/>
    <w:autoRedefine/>
    <w:uiPriority w:val="39"/>
    <w:unhideWhenUsed/>
    <w:rsid w:val="00E03A34"/>
    <w:pPr>
      <w:tabs>
        <w:tab w:val="left" w:leader="dot" w:pos="5760"/>
        <w:tab w:val="right" w:leader="dot" w:pos="13993"/>
      </w:tabs>
      <w:spacing w:after="100" w:line="240" w:lineRule="auto"/>
    </w:pPr>
  </w:style>
  <w:style w:type="paragraph" w:styleId="Turinys2">
    <w:name w:val="toc 2"/>
    <w:basedOn w:val="prastasis"/>
    <w:next w:val="prastasis"/>
    <w:autoRedefine/>
    <w:uiPriority w:val="39"/>
    <w:unhideWhenUsed/>
    <w:rsid w:val="00E03A34"/>
    <w:pPr>
      <w:spacing w:after="100"/>
      <w:ind w:left="220"/>
    </w:pPr>
    <w:rPr>
      <w:rFonts w:eastAsiaTheme="minorEastAsia" w:cs="Times New Roman"/>
      <w:lang w:eastAsia="lt-LT"/>
    </w:rPr>
  </w:style>
  <w:style w:type="paragraph" w:styleId="Turinys3">
    <w:name w:val="toc 3"/>
    <w:basedOn w:val="prastasis"/>
    <w:next w:val="prastasis"/>
    <w:autoRedefine/>
    <w:uiPriority w:val="39"/>
    <w:unhideWhenUsed/>
    <w:rsid w:val="00E03A34"/>
    <w:pPr>
      <w:spacing w:after="100"/>
      <w:ind w:left="440"/>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6668">
      <w:bodyDiv w:val="1"/>
      <w:marLeft w:val="0"/>
      <w:marRight w:val="0"/>
      <w:marTop w:val="0"/>
      <w:marBottom w:val="0"/>
      <w:divBdr>
        <w:top w:val="none" w:sz="0" w:space="0" w:color="auto"/>
        <w:left w:val="none" w:sz="0" w:space="0" w:color="auto"/>
        <w:bottom w:val="none" w:sz="0" w:space="0" w:color="auto"/>
        <w:right w:val="none" w:sz="0" w:space="0" w:color="auto"/>
      </w:divBdr>
    </w:div>
    <w:div w:id="464741909">
      <w:bodyDiv w:val="1"/>
      <w:marLeft w:val="0"/>
      <w:marRight w:val="0"/>
      <w:marTop w:val="0"/>
      <w:marBottom w:val="0"/>
      <w:divBdr>
        <w:top w:val="none" w:sz="0" w:space="0" w:color="auto"/>
        <w:left w:val="none" w:sz="0" w:space="0" w:color="auto"/>
        <w:bottom w:val="none" w:sz="0" w:space="0" w:color="auto"/>
        <w:right w:val="none" w:sz="0" w:space="0" w:color="auto"/>
      </w:divBdr>
    </w:div>
    <w:div w:id="660161899">
      <w:bodyDiv w:val="1"/>
      <w:marLeft w:val="0"/>
      <w:marRight w:val="0"/>
      <w:marTop w:val="0"/>
      <w:marBottom w:val="0"/>
      <w:divBdr>
        <w:top w:val="none" w:sz="0" w:space="0" w:color="auto"/>
        <w:left w:val="none" w:sz="0" w:space="0" w:color="auto"/>
        <w:bottom w:val="none" w:sz="0" w:space="0" w:color="auto"/>
        <w:right w:val="none" w:sz="0" w:space="0" w:color="auto"/>
      </w:divBdr>
    </w:div>
    <w:div w:id="763383472">
      <w:bodyDiv w:val="1"/>
      <w:marLeft w:val="0"/>
      <w:marRight w:val="0"/>
      <w:marTop w:val="0"/>
      <w:marBottom w:val="0"/>
      <w:divBdr>
        <w:top w:val="none" w:sz="0" w:space="0" w:color="auto"/>
        <w:left w:val="none" w:sz="0" w:space="0" w:color="auto"/>
        <w:bottom w:val="none" w:sz="0" w:space="0" w:color="auto"/>
        <w:right w:val="none" w:sz="0" w:space="0" w:color="auto"/>
      </w:divBdr>
      <w:divsChild>
        <w:div w:id="219095233">
          <w:marLeft w:val="0"/>
          <w:marRight w:val="0"/>
          <w:marTop w:val="0"/>
          <w:marBottom w:val="0"/>
          <w:divBdr>
            <w:top w:val="none" w:sz="0" w:space="0" w:color="auto"/>
            <w:left w:val="none" w:sz="0" w:space="0" w:color="auto"/>
            <w:bottom w:val="none" w:sz="0" w:space="0" w:color="auto"/>
            <w:right w:val="none" w:sz="0" w:space="0" w:color="auto"/>
          </w:divBdr>
          <w:divsChild>
            <w:div w:id="330302209">
              <w:marLeft w:val="0"/>
              <w:marRight w:val="0"/>
              <w:marTop w:val="0"/>
              <w:marBottom w:val="0"/>
              <w:divBdr>
                <w:top w:val="none" w:sz="0" w:space="0" w:color="auto"/>
                <w:left w:val="none" w:sz="0" w:space="0" w:color="auto"/>
                <w:bottom w:val="none" w:sz="0" w:space="0" w:color="auto"/>
                <w:right w:val="none" w:sz="0" w:space="0" w:color="auto"/>
              </w:divBdr>
            </w:div>
            <w:div w:id="1447965543">
              <w:marLeft w:val="0"/>
              <w:marRight w:val="0"/>
              <w:marTop w:val="0"/>
              <w:marBottom w:val="0"/>
              <w:divBdr>
                <w:top w:val="none" w:sz="0" w:space="0" w:color="auto"/>
                <w:left w:val="none" w:sz="0" w:space="0" w:color="auto"/>
                <w:bottom w:val="none" w:sz="0" w:space="0" w:color="auto"/>
                <w:right w:val="none" w:sz="0" w:space="0" w:color="auto"/>
              </w:divBdr>
            </w:div>
          </w:divsChild>
        </w:div>
        <w:div w:id="272248369">
          <w:marLeft w:val="0"/>
          <w:marRight w:val="0"/>
          <w:marTop w:val="0"/>
          <w:marBottom w:val="0"/>
          <w:divBdr>
            <w:top w:val="none" w:sz="0" w:space="0" w:color="auto"/>
            <w:left w:val="none" w:sz="0" w:space="0" w:color="auto"/>
            <w:bottom w:val="none" w:sz="0" w:space="0" w:color="auto"/>
            <w:right w:val="none" w:sz="0" w:space="0" w:color="auto"/>
          </w:divBdr>
        </w:div>
      </w:divsChild>
    </w:div>
    <w:div w:id="962883910">
      <w:bodyDiv w:val="1"/>
      <w:marLeft w:val="0"/>
      <w:marRight w:val="0"/>
      <w:marTop w:val="0"/>
      <w:marBottom w:val="0"/>
      <w:divBdr>
        <w:top w:val="none" w:sz="0" w:space="0" w:color="auto"/>
        <w:left w:val="none" w:sz="0" w:space="0" w:color="auto"/>
        <w:bottom w:val="none" w:sz="0" w:space="0" w:color="auto"/>
        <w:right w:val="none" w:sz="0" w:space="0" w:color="auto"/>
      </w:divBdr>
    </w:div>
    <w:div w:id="975065319">
      <w:bodyDiv w:val="1"/>
      <w:marLeft w:val="0"/>
      <w:marRight w:val="0"/>
      <w:marTop w:val="0"/>
      <w:marBottom w:val="0"/>
      <w:divBdr>
        <w:top w:val="none" w:sz="0" w:space="0" w:color="auto"/>
        <w:left w:val="none" w:sz="0" w:space="0" w:color="auto"/>
        <w:bottom w:val="none" w:sz="0" w:space="0" w:color="auto"/>
        <w:right w:val="none" w:sz="0" w:space="0" w:color="auto"/>
      </w:divBdr>
    </w:div>
    <w:div w:id="1240674856">
      <w:bodyDiv w:val="1"/>
      <w:marLeft w:val="0"/>
      <w:marRight w:val="0"/>
      <w:marTop w:val="0"/>
      <w:marBottom w:val="0"/>
      <w:divBdr>
        <w:top w:val="none" w:sz="0" w:space="0" w:color="auto"/>
        <w:left w:val="none" w:sz="0" w:space="0" w:color="auto"/>
        <w:bottom w:val="none" w:sz="0" w:space="0" w:color="auto"/>
        <w:right w:val="none" w:sz="0" w:space="0" w:color="auto"/>
      </w:divBdr>
    </w:div>
    <w:div w:id="1448693840">
      <w:bodyDiv w:val="1"/>
      <w:marLeft w:val="0"/>
      <w:marRight w:val="0"/>
      <w:marTop w:val="0"/>
      <w:marBottom w:val="0"/>
      <w:divBdr>
        <w:top w:val="none" w:sz="0" w:space="0" w:color="auto"/>
        <w:left w:val="none" w:sz="0" w:space="0" w:color="auto"/>
        <w:bottom w:val="none" w:sz="0" w:space="0" w:color="auto"/>
        <w:right w:val="none" w:sz="0" w:space="0" w:color="auto"/>
      </w:divBdr>
    </w:div>
    <w:div w:id="1513446017">
      <w:bodyDiv w:val="1"/>
      <w:marLeft w:val="0"/>
      <w:marRight w:val="0"/>
      <w:marTop w:val="0"/>
      <w:marBottom w:val="0"/>
      <w:divBdr>
        <w:top w:val="none" w:sz="0" w:space="0" w:color="auto"/>
        <w:left w:val="none" w:sz="0" w:space="0" w:color="auto"/>
        <w:bottom w:val="none" w:sz="0" w:space="0" w:color="auto"/>
        <w:right w:val="none" w:sz="0" w:space="0" w:color="auto"/>
      </w:divBdr>
    </w:div>
    <w:div w:id="1552419493">
      <w:bodyDiv w:val="1"/>
      <w:marLeft w:val="0"/>
      <w:marRight w:val="0"/>
      <w:marTop w:val="0"/>
      <w:marBottom w:val="0"/>
      <w:divBdr>
        <w:top w:val="none" w:sz="0" w:space="0" w:color="auto"/>
        <w:left w:val="none" w:sz="0" w:space="0" w:color="auto"/>
        <w:bottom w:val="none" w:sz="0" w:space="0" w:color="auto"/>
        <w:right w:val="none" w:sz="0" w:space="0" w:color="auto"/>
      </w:divBdr>
    </w:div>
    <w:div w:id="16173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abee87f1-00ff-4739-a7d0-cc285f293fa1" TargetMode="External"/><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 Id="rId4" Type="http://schemas.openxmlformats.org/officeDocument/2006/relationships/hyperlink" Target="https://www.epsog.lt/uploads/documents/files/Politikos/EPSO-G%20partneri%C5%B3%20etikos%20kodeksas%2008_01_patvirtint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0CB5C02F3446FA922CD83D50810847"/>
        <w:category>
          <w:name w:val="General"/>
          <w:gallery w:val="placeholder"/>
        </w:category>
        <w:types>
          <w:type w:val="bbPlcHdr"/>
        </w:types>
        <w:behaviors>
          <w:behavior w:val="content"/>
        </w:behaviors>
        <w:guid w:val="{583EDD70-50DC-4156-B359-EB6C41B2323A}"/>
      </w:docPartPr>
      <w:docPartBody>
        <w:p w:rsidR="00BE1EE5" w:rsidRDefault="004B2021" w:rsidP="004B2021">
          <w:pPr>
            <w:pStyle w:val="FC0CB5C02F3446FA922CD83D50810847"/>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5364231D5F0E4BADB1BD74623180113B"/>
        <w:category>
          <w:name w:val="General"/>
          <w:gallery w:val="placeholder"/>
        </w:category>
        <w:types>
          <w:type w:val="bbPlcHdr"/>
        </w:types>
        <w:behaviors>
          <w:behavior w:val="content"/>
        </w:behaviors>
        <w:guid w:val="{CD6659E2-ADCB-47B2-8115-DDF2CC55E28F}"/>
      </w:docPartPr>
      <w:docPartBody>
        <w:p w:rsidR="00BE1EE5" w:rsidRDefault="004B2021" w:rsidP="004B2021">
          <w:pPr>
            <w:pStyle w:val="5364231D5F0E4BADB1BD74623180113B"/>
          </w:pPr>
          <w:r w:rsidRPr="00F858B1">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21EC5840-B43F-41FE-8802-52DDE6E0D08C}"/>
      </w:docPartPr>
      <w:docPartBody>
        <w:p w:rsidR="00D52AEA" w:rsidRDefault="00BE1EE5">
          <w:r w:rsidRPr="00EE2C69">
            <w:rPr>
              <w:rStyle w:val="Vietosrezervavimoenklotekstas"/>
            </w:rPr>
            <w:t>Choose an item.</w:t>
          </w:r>
        </w:p>
      </w:docPartBody>
    </w:docPart>
    <w:docPart>
      <w:docPartPr>
        <w:name w:val="F84C09B96EDD4B5A94B7FCB644EB99F3"/>
        <w:category>
          <w:name w:val="General"/>
          <w:gallery w:val="placeholder"/>
        </w:category>
        <w:types>
          <w:type w:val="bbPlcHdr"/>
        </w:types>
        <w:behaviors>
          <w:behavior w:val="content"/>
        </w:behaviors>
        <w:guid w:val="{20DB2C22-1DB7-40A3-A2D7-6069A0E0D0C2}"/>
      </w:docPartPr>
      <w:docPartBody>
        <w:p w:rsidR="00AE503A" w:rsidRDefault="004B2021">
          <w:pPr>
            <w:pStyle w:val="F84C09B96EDD4B5A94B7FCB644EB99F3"/>
          </w:pPr>
          <w:r w:rsidRPr="00595204">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21"/>
    <w:rsid w:val="00030AC4"/>
    <w:rsid w:val="000529E5"/>
    <w:rsid w:val="00075EB1"/>
    <w:rsid w:val="000B3587"/>
    <w:rsid w:val="000D2EC6"/>
    <w:rsid w:val="000E071A"/>
    <w:rsid w:val="000F25EF"/>
    <w:rsid w:val="00142C15"/>
    <w:rsid w:val="00176582"/>
    <w:rsid w:val="00181DA4"/>
    <w:rsid w:val="001857AC"/>
    <w:rsid w:val="001B3BDC"/>
    <w:rsid w:val="001B43F0"/>
    <w:rsid w:val="0026777B"/>
    <w:rsid w:val="00280EE4"/>
    <w:rsid w:val="002B3430"/>
    <w:rsid w:val="002D1620"/>
    <w:rsid w:val="002D55F9"/>
    <w:rsid w:val="00313924"/>
    <w:rsid w:val="00325D6C"/>
    <w:rsid w:val="003271EA"/>
    <w:rsid w:val="00330C1B"/>
    <w:rsid w:val="003D13CF"/>
    <w:rsid w:val="003D770E"/>
    <w:rsid w:val="00405EA4"/>
    <w:rsid w:val="0041260A"/>
    <w:rsid w:val="00441495"/>
    <w:rsid w:val="004423DA"/>
    <w:rsid w:val="0045357A"/>
    <w:rsid w:val="00466B71"/>
    <w:rsid w:val="00472300"/>
    <w:rsid w:val="00484238"/>
    <w:rsid w:val="00497F9E"/>
    <w:rsid w:val="004A3352"/>
    <w:rsid w:val="004A4A27"/>
    <w:rsid w:val="004B2021"/>
    <w:rsid w:val="004B4EC3"/>
    <w:rsid w:val="004B67CD"/>
    <w:rsid w:val="004F6774"/>
    <w:rsid w:val="00533982"/>
    <w:rsid w:val="005918D9"/>
    <w:rsid w:val="00616DFB"/>
    <w:rsid w:val="00617B83"/>
    <w:rsid w:val="0062006C"/>
    <w:rsid w:val="0062367D"/>
    <w:rsid w:val="0066355A"/>
    <w:rsid w:val="006725B4"/>
    <w:rsid w:val="006B1BE7"/>
    <w:rsid w:val="006F6DF6"/>
    <w:rsid w:val="006F6EBE"/>
    <w:rsid w:val="006F7E7E"/>
    <w:rsid w:val="0070438C"/>
    <w:rsid w:val="0070601D"/>
    <w:rsid w:val="00715D22"/>
    <w:rsid w:val="00727403"/>
    <w:rsid w:val="00727A07"/>
    <w:rsid w:val="00740E93"/>
    <w:rsid w:val="0074226B"/>
    <w:rsid w:val="007536AD"/>
    <w:rsid w:val="007542C2"/>
    <w:rsid w:val="007B5A23"/>
    <w:rsid w:val="007C1909"/>
    <w:rsid w:val="007C3C2E"/>
    <w:rsid w:val="007D3E49"/>
    <w:rsid w:val="007E3C8C"/>
    <w:rsid w:val="007F1AF7"/>
    <w:rsid w:val="007F23F0"/>
    <w:rsid w:val="00812984"/>
    <w:rsid w:val="0082744F"/>
    <w:rsid w:val="00834FB5"/>
    <w:rsid w:val="00842E85"/>
    <w:rsid w:val="00860A1C"/>
    <w:rsid w:val="00864630"/>
    <w:rsid w:val="008845D8"/>
    <w:rsid w:val="0089248E"/>
    <w:rsid w:val="00895224"/>
    <w:rsid w:val="008A0A07"/>
    <w:rsid w:val="008A369A"/>
    <w:rsid w:val="008B2579"/>
    <w:rsid w:val="008B6C87"/>
    <w:rsid w:val="008E72EF"/>
    <w:rsid w:val="0094484D"/>
    <w:rsid w:val="0095673D"/>
    <w:rsid w:val="00964A77"/>
    <w:rsid w:val="00983DCD"/>
    <w:rsid w:val="009B4425"/>
    <w:rsid w:val="009B58AD"/>
    <w:rsid w:val="009E34E4"/>
    <w:rsid w:val="00A47265"/>
    <w:rsid w:val="00A82A7D"/>
    <w:rsid w:val="00A91A48"/>
    <w:rsid w:val="00AA30DA"/>
    <w:rsid w:val="00AE1195"/>
    <w:rsid w:val="00AE503A"/>
    <w:rsid w:val="00AF4889"/>
    <w:rsid w:val="00B96A35"/>
    <w:rsid w:val="00BA746B"/>
    <w:rsid w:val="00BC6742"/>
    <w:rsid w:val="00BD4432"/>
    <w:rsid w:val="00BE1EE5"/>
    <w:rsid w:val="00BE5341"/>
    <w:rsid w:val="00C22A58"/>
    <w:rsid w:val="00C24FC1"/>
    <w:rsid w:val="00C379D6"/>
    <w:rsid w:val="00C42C80"/>
    <w:rsid w:val="00C54E99"/>
    <w:rsid w:val="00C56F1A"/>
    <w:rsid w:val="00C63F5A"/>
    <w:rsid w:val="00CA3D26"/>
    <w:rsid w:val="00CD3EE5"/>
    <w:rsid w:val="00D061B7"/>
    <w:rsid w:val="00D44DA1"/>
    <w:rsid w:val="00D52AEA"/>
    <w:rsid w:val="00D54B63"/>
    <w:rsid w:val="00D85690"/>
    <w:rsid w:val="00DA2E18"/>
    <w:rsid w:val="00DD6D7C"/>
    <w:rsid w:val="00E10954"/>
    <w:rsid w:val="00E13476"/>
    <w:rsid w:val="00E26BD7"/>
    <w:rsid w:val="00E66EC6"/>
    <w:rsid w:val="00E80045"/>
    <w:rsid w:val="00E9032A"/>
    <w:rsid w:val="00EA0155"/>
    <w:rsid w:val="00EA7E4C"/>
    <w:rsid w:val="00EE28FA"/>
    <w:rsid w:val="00EE44A8"/>
    <w:rsid w:val="00EF310D"/>
    <w:rsid w:val="00F21389"/>
    <w:rsid w:val="00F71476"/>
    <w:rsid w:val="00FB4F3E"/>
    <w:rsid w:val="00FE241D"/>
    <w:rsid w:val="00FF74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97C2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7B83"/>
    <w:rPr>
      <w:color w:val="808080"/>
    </w:rPr>
  </w:style>
  <w:style w:type="paragraph" w:customStyle="1" w:styleId="FC0CB5C02F3446FA922CD83D50810847">
    <w:name w:val="FC0CB5C02F3446FA922CD83D50810847"/>
    <w:rsid w:val="004B2021"/>
  </w:style>
  <w:style w:type="paragraph" w:customStyle="1" w:styleId="5364231D5F0E4BADB1BD74623180113B">
    <w:name w:val="5364231D5F0E4BADB1BD74623180113B"/>
    <w:rsid w:val="004B2021"/>
  </w:style>
  <w:style w:type="paragraph" w:customStyle="1" w:styleId="F84C09B96EDD4B5A94B7FCB644EB99F3">
    <w:name w:val="F84C09B96EDD4B5A94B7FCB644EB99F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8d1b0fcbcb1f0f34b61726d2183de8f1">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fcf4f3fef7ec7c5c796be5c2762ebf3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6DE2-D7C1-4405-90A4-8CA9F7D19B0A}">
  <ds:schemaRefs>
    <ds:schemaRef ds:uri="http://schemas.microsoft.com/sharepoint/v3/contenttype/forms"/>
  </ds:schemaRefs>
</ds:datastoreItem>
</file>

<file path=customXml/itemProps2.xml><?xml version="1.0" encoding="utf-8"?>
<ds:datastoreItem xmlns:ds="http://schemas.openxmlformats.org/officeDocument/2006/customXml" ds:itemID="{BEC83C52-B876-4F53-863F-52FAE865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C3A28-7410-41E8-B412-3ACA759D154D}">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DA321328-78E8-4AC2-8463-E2558853F53C}">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19</TotalTime>
  <Pages>44</Pages>
  <Words>87279</Words>
  <Characters>49750</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Jovita Buterlevičiūtė</cp:lastModifiedBy>
  <cp:revision>195</cp:revision>
  <dcterms:created xsi:type="dcterms:W3CDTF">2025-12-10T08:17:00Z</dcterms:created>
  <dcterms:modified xsi:type="dcterms:W3CDTF">2026-01-20T11:10:00Z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2022-04-04T11:18:13Z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5b3cdc81-f974-4973-8e2a-637b96573018</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lt</vt:lpwstr>
  </property>
</Properties>
</file>