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1A3F9" w14:textId="0CD8708E" w:rsidR="004A7398" w:rsidRDefault="00E0761A" w:rsidP="004A7398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Dalyviams</w:t>
      </w:r>
    </w:p>
    <w:p w14:paraId="138AC4C4" w14:textId="13D9370F" w:rsidR="000D4450" w:rsidRPr="002C55FB" w:rsidRDefault="000D4450" w:rsidP="000D4450">
      <w:pPr>
        <w:shd w:val="clear" w:color="auto" w:fill="FFFFFF"/>
        <w:spacing w:after="150" w:line="240" w:lineRule="auto"/>
        <w:ind w:left="1296" w:firstLine="1296"/>
        <w:jc w:val="right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  <w:r w:rsidRPr="002C55FB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2</w:t>
      </w:r>
      <w:r w:rsidR="002E3D27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026-01-21</w:t>
      </w:r>
    </w:p>
    <w:p w14:paraId="48DE5BB1" w14:textId="5CCD7D3B" w:rsidR="000D4450" w:rsidRPr="002C55FB" w:rsidRDefault="000D4450" w:rsidP="000D4450">
      <w:pPr>
        <w:shd w:val="clear" w:color="auto" w:fill="FFFFFF"/>
        <w:spacing w:after="150" w:line="240" w:lineRule="auto"/>
        <w:jc w:val="both"/>
        <w:rPr>
          <w:rFonts w:eastAsia="Times New Roman" w:cstheme="minorHAnsi"/>
          <w:b/>
          <w:bCs/>
          <w:caps/>
          <w:color w:val="333333"/>
          <w:kern w:val="0"/>
          <w:sz w:val="24"/>
          <w:szCs w:val="24"/>
          <w:lang w:eastAsia="lt-LT"/>
          <w14:ligatures w14:val="none"/>
        </w:rPr>
      </w:pPr>
      <w:r w:rsidRPr="002C55FB">
        <w:rPr>
          <w:rFonts w:eastAsia="Times New Roman" w:cstheme="minorHAnsi"/>
          <w:b/>
          <w:bCs/>
          <w:caps/>
          <w:color w:val="333333"/>
          <w:kern w:val="0"/>
          <w:sz w:val="24"/>
          <w:szCs w:val="24"/>
          <w:lang w:eastAsia="lt-LT"/>
          <w14:ligatures w14:val="none"/>
        </w:rPr>
        <w:t xml:space="preserve">Dėl </w:t>
      </w:r>
      <w:r w:rsidR="00D53DEC">
        <w:rPr>
          <w:rFonts w:eastAsia="Times New Roman" w:cstheme="minorHAnsi"/>
          <w:b/>
          <w:bCs/>
          <w:caps/>
          <w:color w:val="333333"/>
          <w:kern w:val="0"/>
          <w:sz w:val="24"/>
          <w:szCs w:val="24"/>
          <w:lang w:eastAsia="lt-LT"/>
          <w14:ligatures w14:val="none"/>
        </w:rPr>
        <w:t>Pirkimo procedūrų nutraukimo</w:t>
      </w:r>
    </w:p>
    <w:p w14:paraId="732B5B81" w14:textId="77777777" w:rsidR="000D4450" w:rsidRPr="002C55FB" w:rsidRDefault="000D4450" w:rsidP="000D4450">
      <w:pPr>
        <w:shd w:val="clear" w:color="auto" w:fill="FFFFFF"/>
        <w:spacing w:after="150" w:line="240" w:lineRule="auto"/>
        <w:ind w:left="6480" w:firstLine="1296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6B976D01" w14:textId="5FDB6764" w:rsidR="00261E6D" w:rsidRDefault="00261E6D" w:rsidP="00261E6D">
      <w:pPr>
        <w:pStyle w:val="Sraopastraipa"/>
        <w:shd w:val="clear" w:color="auto" w:fill="FFFFFF"/>
        <w:spacing w:after="0" w:line="240" w:lineRule="auto"/>
        <w:ind w:left="0" w:firstLine="567"/>
        <w:contextualSpacing w:val="0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  <w:r w:rsidRPr="00261E6D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Dėkojame už dalyvavimą pirkim</w:t>
      </w:r>
      <w:r w:rsidR="006010D6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e</w:t>
      </w:r>
      <w:r w:rsidRPr="00261E6D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 xml:space="preserve"> </w:t>
      </w:r>
      <w:r w:rsidR="00AE6D14" w:rsidRPr="00AE6D14">
        <w:rPr>
          <w:rFonts w:eastAsia="Times New Roman" w:cstheme="minorHAnsi"/>
          <w:i/>
          <w:iCs/>
          <w:color w:val="333333"/>
          <w:kern w:val="0"/>
          <w:sz w:val="24"/>
          <w:szCs w:val="24"/>
          <w:lang w:eastAsia="lt-LT"/>
          <w14:ligatures w14:val="none"/>
        </w:rPr>
        <w:t>6051586</w:t>
      </w:r>
      <w:r w:rsidRPr="00261E6D">
        <w:rPr>
          <w:rFonts w:eastAsia="Times New Roman" w:cstheme="minorHAnsi"/>
          <w:i/>
          <w:iCs/>
          <w:color w:val="333333"/>
          <w:kern w:val="0"/>
          <w:sz w:val="24"/>
          <w:szCs w:val="24"/>
          <w:lang w:eastAsia="lt-LT"/>
          <w14:ligatures w14:val="none"/>
        </w:rPr>
        <w:t xml:space="preserve"> - </w:t>
      </w:r>
      <w:r w:rsidR="002E3D27" w:rsidRPr="002E3D27">
        <w:rPr>
          <w:rFonts w:ascii="Times New Roman" w:hAnsi="Times New Roman"/>
          <w:b/>
          <w:bCs/>
          <w:sz w:val="24"/>
          <w:szCs w:val="24"/>
        </w:rPr>
        <w:t>(PI-11653/25) Kasybos projektų ruošimas ir papildymas</w:t>
      </w:r>
      <w:r w:rsidRPr="00261E6D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.</w:t>
      </w:r>
    </w:p>
    <w:p w14:paraId="0162CFA6" w14:textId="77777777" w:rsidR="009E56AC" w:rsidRPr="00261E6D" w:rsidRDefault="009E56AC" w:rsidP="00261E6D">
      <w:pPr>
        <w:pStyle w:val="Sraopastraipa"/>
        <w:shd w:val="clear" w:color="auto" w:fill="FFFFFF"/>
        <w:spacing w:after="0" w:line="240" w:lineRule="auto"/>
        <w:ind w:left="0" w:firstLine="567"/>
        <w:contextualSpacing w:val="0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2B3D9F7F" w14:textId="2DACE2C6" w:rsidR="00261E6D" w:rsidRPr="00261E6D" w:rsidRDefault="00D53DEC" w:rsidP="00261E6D">
      <w:pPr>
        <w:pStyle w:val="Sraopastraipa"/>
        <w:shd w:val="clear" w:color="auto" w:fill="FFFFFF"/>
        <w:spacing w:after="0" w:line="240" w:lineRule="auto"/>
        <w:ind w:left="0" w:firstLine="567"/>
        <w:contextualSpacing w:val="0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  <w:r w:rsidRPr="00D53DEC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 xml:space="preserve">Informuojame, kad </w:t>
      </w:r>
      <w:r w:rsidR="009E56AC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Perkančioji organizacija,</w:t>
      </w:r>
      <w:r w:rsidRPr="00D53DEC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 xml:space="preserve"> </w:t>
      </w:r>
      <w:r w:rsidR="009F7985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 xml:space="preserve">vadovaujantis </w:t>
      </w:r>
      <w:r w:rsidR="006D4CCC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DPS sukūrimo</w:t>
      </w:r>
      <w:r w:rsidR="009F7985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 xml:space="preserve"> sąlygų </w:t>
      </w:r>
      <w:r w:rsidR="001A0932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15.1</w:t>
      </w:r>
      <w:r w:rsidR="009F7985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 xml:space="preserve"> p. </w:t>
      </w:r>
      <w:r w:rsidRPr="00D53DEC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 xml:space="preserve"> </w:t>
      </w:r>
      <w:r w:rsidR="009F7985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nutraukia šį pirkimą</w:t>
      </w:r>
      <w:r w:rsidRPr="00D53DEC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 xml:space="preserve">, </w:t>
      </w:r>
      <w:r w:rsidR="00681D53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 xml:space="preserve">kadangi buvo nustatyti esminiai trūkumai </w:t>
      </w:r>
      <w:r w:rsidR="001A0932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pirkimo dokumentuose</w:t>
      </w:r>
      <w:r w:rsidR="00681D53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 xml:space="preserve"> ir</w:t>
      </w:r>
      <w:r w:rsidRPr="00D53DEC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 xml:space="preserve"> esamos padėties ištaisyti neįmanoma, todėl vadovaujantis konkurso sąlygomis, nuspręsta vykdomo pirkimo procedūras nutraukti</w:t>
      </w:r>
      <w:r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 xml:space="preserve">. </w:t>
      </w:r>
      <w:r w:rsidR="007651E8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Artimiausiu metu Perkančioji organizacija</w:t>
      </w:r>
      <w:r w:rsidR="008D5324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 xml:space="preserve">, patikslinusi </w:t>
      </w:r>
      <w:r w:rsidR="001A0932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pirkimo dokumentus</w:t>
      </w:r>
      <w:r w:rsidR="007651E8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 xml:space="preserve"> </w:t>
      </w:r>
      <w:r w:rsidR="008D5324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skelbs šį pirkimą iš naujo.</w:t>
      </w:r>
      <w:r w:rsidRPr="00D53DEC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 </w:t>
      </w:r>
    </w:p>
    <w:p w14:paraId="0CA40832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6D9C0F75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72C57A9F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5C42AF11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7668F3D6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6AA4FBF0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0DE641D3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7418026D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2C692CF2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1AA19DDA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17C130DA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4EDC80D6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5A86E9D8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36D06579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4E7A18CC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24AA41DC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40C7344C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4835CE63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2BAEB6D9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1F8CF0C8" w14:textId="68A971A8" w:rsidR="006930D5" w:rsidRPr="006930D5" w:rsidRDefault="006930D5" w:rsidP="006930D5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Egidijus Kemeraitis</w:t>
      </w:r>
      <w:r w:rsidRPr="003C0A80">
        <w:rPr>
          <w:rFonts w:cstheme="minorHAnsi"/>
          <w:sz w:val="24"/>
          <w:szCs w:val="24"/>
        </w:rPr>
        <w:t>, tel. +370 6</w:t>
      </w:r>
      <w:r>
        <w:rPr>
          <w:rFonts w:cstheme="minorHAnsi"/>
          <w:sz w:val="24"/>
          <w:szCs w:val="24"/>
        </w:rPr>
        <w:t>21</w:t>
      </w:r>
      <w:r w:rsidRPr="003C0A8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75818</w:t>
      </w:r>
      <w:r w:rsidRPr="003C0A80">
        <w:rPr>
          <w:rFonts w:cstheme="minorHAnsi"/>
          <w:sz w:val="24"/>
          <w:szCs w:val="24"/>
        </w:rPr>
        <w:t xml:space="preserve">, el. p. </w:t>
      </w:r>
      <w:hyperlink r:id="rId5" w:history="1">
        <w:r w:rsidRPr="00212B6C">
          <w:rPr>
            <w:rStyle w:val="Hipersaitas"/>
            <w:rFonts w:cstheme="minorHAnsi"/>
            <w:sz w:val="24"/>
            <w:szCs w:val="24"/>
          </w:rPr>
          <w:t>egidijus.kemeraitis@keliuprieziura.lt</w:t>
        </w:r>
      </w:hyperlink>
    </w:p>
    <w:sectPr w:rsidR="006930D5" w:rsidRPr="006930D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10278"/>
    <w:multiLevelType w:val="multilevel"/>
    <w:tmpl w:val="A4E2F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CD36FE"/>
    <w:multiLevelType w:val="multilevel"/>
    <w:tmpl w:val="DD28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58517">
    <w:abstractNumId w:val="1"/>
  </w:num>
  <w:num w:numId="2" w16cid:durableId="943460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649"/>
    <w:rsid w:val="00041B3D"/>
    <w:rsid w:val="0009270E"/>
    <w:rsid w:val="000D4450"/>
    <w:rsid w:val="00174AE6"/>
    <w:rsid w:val="00187CB8"/>
    <w:rsid w:val="001A0932"/>
    <w:rsid w:val="00233496"/>
    <w:rsid w:val="00261E6D"/>
    <w:rsid w:val="00277875"/>
    <w:rsid w:val="002A2F9E"/>
    <w:rsid w:val="002C55FB"/>
    <w:rsid w:val="002E3D27"/>
    <w:rsid w:val="003060A5"/>
    <w:rsid w:val="00334737"/>
    <w:rsid w:val="00342688"/>
    <w:rsid w:val="003866BF"/>
    <w:rsid w:val="003A10CB"/>
    <w:rsid w:val="003C1B54"/>
    <w:rsid w:val="003E251A"/>
    <w:rsid w:val="003F06A9"/>
    <w:rsid w:val="0041397F"/>
    <w:rsid w:val="0048353C"/>
    <w:rsid w:val="004A7398"/>
    <w:rsid w:val="004F4209"/>
    <w:rsid w:val="005700DB"/>
    <w:rsid w:val="005E439D"/>
    <w:rsid w:val="006004E9"/>
    <w:rsid w:val="006010D6"/>
    <w:rsid w:val="006217C2"/>
    <w:rsid w:val="00681D53"/>
    <w:rsid w:val="006930D5"/>
    <w:rsid w:val="006D0D84"/>
    <w:rsid w:val="006D4CCC"/>
    <w:rsid w:val="007651E8"/>
    <w:rsid w:val="007C211C"/>
    <w:rsid w:val="007D6E46"/>
    <w:rsid w:val="007E6D9B"/>
    <w:rsid w:val="00893410"/>
    <w:rsid w:val="008D5324"/>
    <w:rsid w:val="009A2898"/>
    <w:rsid w:val="009E56AC"/>
    <w:rsid w:val="009F5B2F"/>
    <w:rsid w:val="009F7985"/>
    <w:rsid w:val="00A06725"/>
    <w:rsid w:val="00AA076B"/>
    <w:rsid w:val="00AE6D14"/>
    <w:rsid w:val="00B47649"/>
    <w:rsid w:val="00C45B8D"/>
    <w:rsid w:val="00D415F6"/>
    <w:rsid w:val="00D53DEC"/>
    <w:rsid w:val="00D63892"/>
    <w:rsid w:val="00D7626F"/>
    <w:rsid w:val="00DA1A97"/>
    <w:rsid w:val="00DA427E"/>
    <w:rsid w:val="00DD2F2B"/>
    <w:rsid w:val="00E0761A"/>
    <w:rsid w:val="00E821AA"/>
    <w:rsid w:val="00EE3830"/>
    <w:rsid w:val="00EE7A0C"/>
    <w:rsid w:val="00F02DE0"/>
    <w:rsid w:val="00F16AD5"/>
    <w:rsid w:val="00F23DFD"/>
    <w:rsid w:val="00FC4562"/>
    <w:rsid w:val="00FC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DD55D"/>
  <w15:chartTrackingRefBased/>
  <w15:docId w15:val="{A550D26D-7658-4E4F-BF74-6E6554D1F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0D4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Emfaz">
    <w:name w:val="Emphasis"/>
    <w:basedOn w:val="Numatytasispastraiposriftas"/>
    <w:uiPriority w:val="20"/>
    <w:qFormat/>
    <w:rsid w:val="000D4450"/>
    <w:rPr>
      <w:i/>
      <w:iCs/>
    </w:rPr>
  </w:style>
  <w:style w:type="character" w:styleId="Grietas">
    <w:name w:val="Strong"/>
    <w:basedOn w:val="Numatytasispastraiposriftas"/>
    <w:uiPriority w:val="22"/>
    <w:qFormat/>
    <w:rsid w:val="000D4450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0D445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D4450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261E6D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E0761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3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gidijus.kemeraitis@keliuprieziur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459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Guzelis</dc:creator>
  <cp:keywords/>
  <dc:description/>
  <cp:lastModifiedBy>Egidijus Kemeraitis</cp:lastModifiedBy>
  <cp:revision>29</cp:revision>
  <dcterms:created xsi:type="dcterms:W3CDTF">2024-11-05T08:31:00Z</dcterms:created>
  <dcterms:modified xsi:type="dcterms:W3CDTF">2026-01-21T09:17:00Z</dcterms:modified>
</cp:coreProperties>
</file>