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02380080" w:rsidR="00C0552B" w:rsidRPr="006248CB" w:rsidRDefault="00C0552B" w:rsidP="00C0552B">
      <w:pPr>
        <w:jc w:val="center"/>
      </w:pPr>
      <w:r w:rsidRPr="006248CB">
        <w:rPr>
          <w:b/>
        </w:rPr>
        <w:t xml:space="preserve">DĖL </w:t>
      </w:r>
      <w:r w:rsidR="00BB592B">
        <w:rPr>
          <w:b/>
        </w:rPr>
        <w:t>ELEKTROS PASKIRSTYNO DĖŽĖS NUOMOS</w:t>
      </w:r>
      <w:r w:rsidR="007B3CFE">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7AD7405D"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Style w:val="TableGrid"/>
        <w:tblW w:w="9776" w:type="dxa"/>
        <w:tblLook w:val="04A0" w:firstRow="1" w:lastRow="0" w:firstColumn="1" w:lastColumn="0" w:noHBand="0" w:noVBand="1"/>
      </w:tblPr>
      <w:tblGrid>
        <w:gridCol w:w="576"/>
        <w:gridCol w:w="3672"/>
        <w:gridCol w:w="2126"/>
        <w:gridCol w:w="1559"/>
        <w:gridCol w:w="1843"/>
      </w:tblGrid>
      <w:tr w:rsidR="007C0F3D" w14:paraId="44895235" w14:textId="77777777" w:rsidTr="00511445">
        <w:trPr>
          <w:trHeight w:val="562"/>
        </w:trPr>
        <w:tc>
          <w:tcPr>
            <w:tcW w:w="576" w:type="dxa"/>
            <w:vAlign w:val="center"/>
          </w:tcPr>
          <w:p w14:paraId="06EF83CF" w14:textId="77777777" w:rsidR="007C0F3D" w:rsidRDefault="007C0F3D" w:rsidP="00511445">
            <w:pPr>
              <w:jc w:val="center"/>
              <w:rPr>
                <w:b/>
              </w:rPr>
            </w:pPr>
            <w:r>
              <w:rPr>
                <w:b/>
              </w:rPr>
              <w:t>Eil.</w:t>
            </w:r>
          </w:p>
          <w:p w14:paraId="2DA0622F" w14:textId="77777777" w:rsidR="007C0F3D" w:rsidRDefault="007C0F3D" w:rsidP="00511445">
            <w:pPr>
              <w:jc w:val="center"/>
              <w:rPr>
                <w:b/>
              </w:rPr>
            </w:pPr>
            <w:r>
              <w:rPr>
                <w:b/>
              </w:rPr>
              <w:t>Nr.</w:t>
            </w:r>
          </w:p>
        </w:tc>
        <w:tc>
          <w:tcPr>
            <w:tcW w:w="3672" w:type="dxa"/>
            <w:vAlign w:val="center"/>
          </w:tcPr>
          <w:p w14:paraId="7CE37193" w14:textId="77777777" w:rsidR="007C0F3D" w:rsidRDefault="007C0F3D" w:rsidP="00511445">
            <w:pPr>
              <w:jc w:val="center"/>
              <w:rPr>
                <w:b/>
              </w:rPr>
            </w:pPr>
            <w:r>
              <w:rPr>
                <w:b/>
              </w:rPr>
              <w:t>Paslaugos pavadinimas</w:t>
            </w:r>
          </w:p>
        </w:tc>
        <w:tc>
          <w:tcPr>
            <w:tcW w:w="2126" w:type="dxa"/>
            <w:vAlign w:val="center"/>
          </w:tcPr>
          <w:p w14:paraId="3C88FFB3" w14:textId="77777777" w:rsidR="007C0F3D" w:rsidRDefault="007C0F3D" w:rsidP="00511445">
            <w:pPr>
              <w:jc w:val="center"/>
              <w:rPr>
                <w:b/>
              </w:rPr>
            </w:pPr>
            <w:r>
              <w:rPr>
                <w:b/>
              </w:rPr>
              <w:t>Nuomos trukmės terminas</w:t>
            </w:r>
          </w:p>
        </w:tc>
        <w:tc>
          <w:tcPr>
            <w:tcW w:w="1559" w:type="dxa"/>
            <w:vAlign w:val="center"/>
          </w:tcPr>
          <w:p w14:paraId="6EC6540F" w14:textId="77777777" w:rsidR="007C0F3D" w:rsidRDefault="007C0F3D" w:rsidP="00511445">
            <w:pPr>
              <w:jc w:val="center"/>
              <w:rPr>
                <w:b/>
              </w:rPr>
            </w:pPr>
            <w:r w:rsidRPr="00D2473D">
              <w:rPr>
                <w:b/>
              </w:rPr>
              <w:t xml:space="preserve">1 vnt. įkainis </w:t>
            </w:r>
            <w:proofErr w:type="spellStart"/>
            <w:r w:rsidRPr="00D2473D">
              <w:rPr>
                <w:b/>
              </w:rPr>
              <w:t>Eur</w:t>
            </w:r>
            <w:proofErr w:type="spellEnd"/>
            <w:r w:rsidRPr="00D2473D">
              <w:rPr>
                <w:b/>
              </w:rPr>
              <w:t xml:space="preserve"> </w:t>
            </w:r>
            <w:r>
              <w:rPr>
                <w:b/>
              </w:rPr>
              <w:t xml:space="preserve">be </w:t>
            </w:r>
            <w:r w:rsidRPr="00D2473D">
              <w:rPr>
                <w:b/>
              </w:rPr>
              <w:t>PVM</w:t>
            </w:r>
          </w:p>
        </w:tc>
        <w:tc>
          <w:tcPr>
            <w:tcW w:w="1843" w:type="dxa"/>
            <w:vAlign w:val="center"/>
          </w:tcPr>
          <w:p w14:paraId="4993C214" w14:textId="77777777" w:rsidR="007C0F3D" w:rsidRDefault="007C0F3D" w:rsidP="00511445">
            <w:pPr>
              <w:jc w:val="center"/>
              <w:rPr>
                <w:b/>
              </w:rPr>
            </w:pPr>
            <w:r>
              <w:rPr>
                <w:b/>
              </w:rPr>
              <w:t xml:space="preserve">1 vnt. įkainis </w:t>
            </w:r>
            <w:proofErr w:type="spellStart"/>
            <w:r>
              <w:rPr>
                <w:b/>
              </w:rPr>
              <w:t>Eur</w:t>
            </w:r>
            <w:proofErr w:type="spellEnd"/>
            <w:r>
              <w:rPr>
                <w:b/>
              </w:rPr>
              <w:t xml:space="preserve"> su PVM</w:t>
            </w:r>
          </w:p>
        </w:tc>
      </w:tr>
      <w:tr w:rsidR="007C0F3D" w14:paraId="64D9C562" w14:textId="77777777" w:rsidTr="00511445">
        <w:trPr>
          <w:trHeight w:val="644"/>
        </w:trPr>
        <w:tc>
          <w:tcPr>
            <w:tcW w:w="9776" w:type="dxa"/>
            <w:gridSpan w:val="5"/>
            <w:vAlign w:val="center"/>
          </w:tcPr>
          <w:p w14:paraId="63238608" w14:textId="77777777" w:rsidR="007C0F3D" w:rsidRPr="009308B8" w:rsidRDefault="007C0F3D" w:rsidP="007C0F3D">
            <w:pPr>
              <w:pStyle w:val="ListParagraph"/>
              <w:numPr>
                <w:ilvl w:val="0"/>
                <w:numId w:val="9"/>
              </w:numPr>
              <w:suppressAutoHyphens w:val="0"/>
              <w:autoSpaceDN/>
              <w:spacing w:line="276" w:lineRule="auto"/>
              <w:ind w:left="317" w:hanging="357"/>
            </w:pPr>
            <w:r w:rsidRPr="009308B8">
              <w:t xml:space="preserve">Nuomojant </w:t>
            </w:r>
            <w:r>
              <w:t>1 elektros paskirstymo dėžę</w:t>
            </w:r>
          </w:p>
        </w:tc>
      </w:tr>
      <w:tr w:rsidR="007C0F3D" w14:paraId="481BDE9D" w14:textId="77777777" w:rsidTr="00511445">
        <w:tc>
          <w:tcPr>
            <w:tcW w:w="576" w:type="dxa"/>
          </w:tcPr>
          <w:p w14:paraId="117630B3" w14:textId="77777777" w:rsidR="007C0F3D" w:rsidRPr="009308B8" w:rsidRDefault="007C0F3D" w:rsidP="00511445">
            <w:pPr>
              <w:jc w:val="center"/>
            </w:pPr>
            <w:r w:rsidRPr="009308B8">
              <w:t>1.1.</w:t>
            </w:r>
          </w:p>
        </w:tc>
        <w:tc>
          <w:tcPr>
            <w:tcW w:w="3672" w:type="dxa"/>
          </w:tcPr>
          <w:p w14:paraId="7E36EC4F" w14:textId="77777777" w:rsidR="007C0F3D" w:rsidRPr="00CA14F1" w:rsidRDefault="007C0F3D" w:rsidP="00511445">
            <w:r>
              <w:t>N</w:t>
            </w:r>
            <w:r w:rsidRPr="00CA14F1">
              <w:t>uoma su pristatymu</w:t>
            </w:r>
          </w:p>
        </w:tc>
        <w:tc>
          <w:tcPr>
            <w:tcW w:w="2126" w:type="dxa"/>
          </w:tcPr>
          <w:p w14:paraId="1C149620" w14:textId="77777777" w:rsidR="007C0F3D" w:rsidRPr="00CA14F1" w:rsidRDefault="007C0F3D" w:rsidP="00511445">
            <w:pPr>
              <w:jc w:val="center"/>
            </w:pPr>
            <w:r>
              <w:t>Para</w:t>
            </w:r>
          </w:p>
        </w:tc>
        <w:tc>
          <w:tcPr>
            <w:tcW w:w="1559" w:type="dxa"/>
          </w:tcPr>
          <w:p w14:paraId="5CD0142D" w14:textId="77777777" w:rsidR="007C0F3D" w:rsidRDefault="007C0F3D" w:rsidP="00511445">
            <w:pPr>
              <w:jc w:val="center"/>
              <w:rPr>
                <w:b/>
              </w:rPr>
            </w:pPr>
          </w:p>
        </w:tc>
        <w:tc>
          <w:tcPr>
            <w:tcW w:w="1843" w:type="dxa"/>
          </w:tcPr>
          <w:p w14:paraId="35A2F849" w14:textId="77777777" w:rsidR="007C0F3D" w:rsidRDefault="007C0F3D" w:rsidP="00511445">
            <w:pPr>
              <w:jc w:val="center"/>
              <w:rPr>
                <w:b/>
              </w:rPr>
            </w:pPr>
          </w:p>
        </w:tc>
      </w:tr>
      <w:tr w:rsidR="007C0F3D" w14:paraId="4181ABB6" w14:textId="77777777" w:rsidTr="00511445">
        <w:tc>
          <w:tcPr>
            <w:tcW w:w="576" w:type="dxa"/>
          </w:tcPr>
          <w:p w14:paraId="7037FB8F" w14:textId="77777777" w:rsidR="007C0F3D" w:rsidRDefault="007C0F3D" w:rsidP="00511445">
            <w:r>
              <w:t>1.2</w:t>
            </w:r>
            <w:r w:rsidRPr="0016055C">
              <w:t>.</w:t>
            </w:r>
          </w:p>
        </w:tc>
        <w:tc>
          <w:tcPr>
            <w:tcW w:w="3672" w:type="dxa"/>
          </w:tcPr>
          <w:p w14:paraId="2EBA8494" w14:textId="77777777" w:rsidR="007C0F3D" w:rsidRPr="00CA14F1" w:rsidRDefault="007C0F3D" w:rsidP="00511445">
            <w:r w:rsidRPr="009679EF">
              <w:t>Nuoma su pristatymu</w:t>
            </w:r>
          </w:p>
        </w:tc>
        <w:tc>
          <w:tcPr>
            <w:tcW w:w="2126" w:type="dxa"/>
          </w:tcPr>
          <w:p w14:paraId="447CDD55" w14:textId="77777777" w:rsidR="007C0F3D" w:rsidRPr="00CA14F1" w:rsidRDefault="007C0F3D" w:rsidP="00511445">
            <w:pPr>
              <w:jc w:val="center"/>
            </w:pPr>
            <w:r w:rsidRPr="00CA14F1">
              <w:t>Savaitė</w:t>
            </w:r>
          </w:p>
        </w:tc>
        <w:tc>
          <w:tcPr>
            <w:tcW w:w="1559" w:type="dxa"/>
          </w:tcPr>
          <w:p w14:paraId="0543EF3B" w14:textId="77777777" w:rsidR="007C0F3D" w:rsidRDefault="007C0F3D" w:rsidP="00511445">
            <w:pPr>
              <w:jc w:val="center"/>
              <w:rPr>
                <w:b/>
              </w:rPr>
            </w:pPr>
          </w:p>
        </w:tc>
        <w:tc>
          <w:tcPr>
            <w:tcW w:w="1843" w:type="dxa"/>
          </w:tcPr>
          <w:p w14:paraId="1A3D6CBF" w14:textId="77777777" w:rsidR="007C0F3D" w:rsidRDefault="007C0F3D" w:rsidP="00511445">
            <w:pPr>
              <w:jc w:val="center"/>
              <w:rPr>
                <w:b/>
              </w:rPr>
            </w:pPr>
          </w:p>
        </w:tc>
      </w:tr>
      <w:tr w:rsidR="007C0F3D" w14:paraId="4493874B" w14:textId="77777777" w:rsidTr="00511445">
        <w:tc>
          <w:tcPr>
            <w:tcW w:w="576" w:type="dxa"/>
          </w:tcPr>
          <w:p w14:paraId="26A5342B" w14:textId="77777777" w:rsidR="007C0F3D" w:rsidRDefault="007C0F3D" w:rsidP="00511445">
            <w:bookmarkStart w:id="4" w:name="_Hlk219965289"/>
            <w:r>
              <w:t>1.3</w:t>
            </w:r>
            <w:r w:rsidRPr="0016055C">
              <w:t>.</w:t>
            </w:r>
          </w:p>
        </w:tc>
        <w:tc>
          <w:tcPr>
            <w:tcW w:w="3672" w:type="dxa"/>
          </w:tcPr>
          <w:p w14:paraId="2ACF214D" w14:textId="77777777" w:rsidR="007C0F3D" w:rsidRPr="00CA14F1" w:rsidRDefault="007C0F3D" w:rsidP="00511445">
            <w:r w:rsidRPr="009679EF">
              <w:t>Nuoma su pristatymu</w:t>
            </w:r>
          </w:p>
        </w:tc>
        <w:tc>
          <w:tcPr>
            <w:tcW w:w="2126" w:type="dxa"/>
          </w:tcPr>
          <w:p w14:paraId="673D4BFB" w14:textId="77777777" w:rsidR="007C0F3D" w:rsidRPr="00CA14F1" w:rsidRDefault="007C0F3D" w:rsidP="00511445">
            <w:pPr>
              <w:jc w:val="center"/>
            </w:pPr>
            <w:r w:rsidRPr="00CA14F1">
              <w:t>Mėnesis</w:t>
            </w:r>
          </w:p>
        </w:tc>
        <w:tc>
          <w:tcPr>
            <w:tcW w:w="1559" w:type="dxa"/>
          </w:tcPr>
          <w:p w14:paraId="3598C130" w14:textId="77777777" w:rsidR="007C0F3D" w:rsidRDefault="007C0F3D" w:rsidP="00511445">
            <w:pPr>
              <w:jc w:val="center"/>
              <w:rPr>
                <w:b/>
              </w:rPr>
            </w:pPr>
          </w:p>
        </w:tc>
        <w:tc>
          <w:tcPr>
            <w:tcW w:w="1843" w:type="dxa"/>
          </w:tcPr>
          <w:p w14:paraId="40382295" w14:textId="77777777" w:rsidR="007C0F3D" w:rsidRDefault="007C0F3D" w:rsidP="00511445">
            <w:pPr>
              <w:jc w:val="center"/>
              <w:rPr>
                <w:b/>
              </w:rPr>
            </w:pPr>
          </w:p>
        </w:tc>
      </w:tr>
      <w:tr w:rsidR="007C0F3D" w14:paraId="77D385D8" w14:textId="77777777" w:rsidTr="00511445">
        <w:tc>
          <w:tcPr>
            <w:tcW w:w="6374" w:type="dxa"/>
            <w:gridSpan w:val="3"/>
            <w:vAlign w:val="center"/>
          </w:tcPr>
          <w:p w14:paraId="6ABA27ED" w14:textId="77777777" w:rsidR="007C0F3D" w:rsidRPr="00680349" w:rsidRDefault="007C0F3D" w:rsidP="00511445">
            <w:pPr>
              <w:jc w:val="right"/>
              <w:rPr>
                <w:b/>
                <w:bCs/>
              </w:rPr>
            </w:pPr>
            <w:r w:rsidRPr="00680349">
              <w:rPr>
                <w:b/>
                <w:bCs/>
              </w:rPr>
              <w:t>Iš viso:</w:t>
            </w:r>
          </w:p>
        </w:tc>
        <w:tc>
          <w:tcPr>
            <w:tcW w:w="1559" w:type="dxa"/>
          </w:tcPr>
          <w:p w14:paraId="029AAD95" w14:textId="77777777" w:rsidR="007C0F3D" w:rsidRDefault="007C0F3D" w:rsidP="00511445">
            <w:pPr>
              <w:jc w:val="center"/>
              <w:rPr>
                <w:b/>
              </w:rPr>
            </w:pPr>
          </w:p>
        </w:tc>
        <w:tc>
          <w:tcPr>
            <w:tcW w:w="1843" w:type="dxa"/>
          </w:tcPr>
          <w:p w14:paraId="0301D19F" w14:textId="77777777" w:rsidR="007C0F3D" w:rsidRDefault="007C0F3D" w:rsidP="00511445">
            <w:pPr>
              <w:jc w:val="center"/>
              <w:rPr>
                <w:b/>
              </w:rPr>
            </w:pPr>
          </w:p>
        </w:tc>
      </w:tr>
    </w:tbl>
    <w:bookmarkEnd w:id="4"/>
    <w:p w14:paraId="60C3D08E" w14:textId="5C7117B4" w:rsidR="007C0F3D" w:rsidRDefault="007C0F3D" w:rsidP="007C0F3D">
      <w:pPr>
        <w:ind w:firstLine="720"/>
        <w:rPr>
          <w:b/>
        </w:rPr>
      </w:pPr>
      <w:r>
        <w:rPr>
          <w:b/>
        </w:rPr>
        <w:t>Didžiausias galimas nuomojamas elektros paskirstymo dėžių kiekis – 10 vienetų.</w:t>
      </w:r>
    </w:p>
    <w:p w14:paraId="79A73246" w14:textId="77777777" w:rsidR="007C0F3D" w:rsidRPr="007C0F3D" w:rsidRDefault="007C0F3D" w:rsidP="007C0F3D">
      <w:pPr>
        <w:ind w:firstLine="720"/>
        <w:rPr>
          <w:b/>
        </w:rPr>
      </w:pPr>
      <w:bookmarkStart w:id="5" w:name="_GoBack"/>
      <w:bookmarkEnd w:id="5"/>
    </w:p>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lastRenderedPageBreak/>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539"/>
        <w:gridCol w:w="2977"/>
        <w:gridCol w:w="2727"/>
      </w:tblGrid>
      <w:tr w:rsidR="00707139" w:rsidRPr="005A455D" w14:paraId="3ED280D2" w14:textId="77777777" w:rsidTr="0045046A">
        <w:tc>
          <w:tcPr>
            <w:tcW w:w="709" w:type="dxa"/>
            <w:vAlign w:val="center"/>
          </w:tcPr>
          <w:p w14:paraId="3631F1F7" w14:textId="77777777" w:rsidR="00707139" w:rsidRPr="005A455D" w:rsidRDefault="00707139" w:rsidP="0064391E">
            <w:pPr>
              <w:jc w:val="center"/>
              <w:rPr>
                <w:b/>
              </w:rPr>
            </w:pPr>
            <w:r w:rsidRPr="005A455D">
              <w:rPr>
                <w:b/>
              </w:rPr>
              <w:t>Eil. Nr.</w:t>
            </w:r>
          </w:p>
        </w:tc>
        <w:tc>
          <w:tcPr>
            <w:tcW w:w="3539"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2977"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201CA" w:rsidRPr="005A455D" w14:paraId="6EA5BF37" w14:textId="77777777" w:rsidTr="0045046A">
        <w:tc>
          <w:tcPr>
            <w:tcW w:w="709" w:type="dxa"/>
            <w:vAlign w:val="center"/>
          </w:tcPr>
          <w:p w14:paraId="281AA562" w14:textId="5BC69B0F" w:rsidR="00E201CA" w:rsidRPr="0045046A" w:rsidRDefault="00E201CA" w:rsidP="00DB5570">
            <w:pPr>
              <w:jc w:val="center"/>
            </w:pPr>
            <w:r w:rsidRPr="0045046A">
              <w:t>1.</w:t>
            </w:r>
          </w:p>
        </w:tc>
        <w:tc>
          <w:tcPr>
            <w:tcW w:w="3539" w:type="dxa"/>
            <w:vAlign w:val="center"/>
          </w:tcPr>
          <w:p w14:paraId="21475F9E" w14:textId="0A7265AB" w:rsidR="00E201CA" w:rsidRPr="0045046A" w:rsidRDefault="00D86A7D" w:rsidP="00BB592B">
            <w:pPr>
              <w:spacing w:line="276" w:lineRule="auto"/>
            </w:pPr>
            <w:r>
              <w:t>Elektros paskirstymo dėžės nuoma</w:t>
            </w:r>
          </w:p>
        </w:tc>
        <w:tc>
          <w:tcPr>
            <w:tcW w:w="2977" w:type="dxa"/>
          </w:tcPr>
          <w:p w14:paraId="6785B6AD" w14:textId="77777777" w:rsidR="00D86A7D" w:rsidRDefault="00D86A7D" w:rsidP="00D86A7D">
            <w:pPr>
              <w:ind w:firstLine="334"/>
              <w:jc w:val="both"/>
            </w:pPr>
            <w:r w:rsidRPr="00762CFC">
              <w:t xml:space="preserve">Elektros paskirstymo dėžė </w:t>
            </w:r>
            <w:r>
              <w:t xml:space="preserve">turi būti </w:t>
            </w:r>
            <w:r w:rsidRPr="00762CFC">
              <w:t>tinka</w:t>
            </w:r>
            <w:r>
              <w:t>ma nuolatiniam naudojimui lauke.</w:t>
            </w:r>
          </w:p>
          <w:p w14:paraId="0FBDE7E9" w14:textId="77777777" w:rsidR="00D86A7D" w:rsidRPr="00457D47" w:rsidRDefault="00D86A7D" w:rsidP="00D86A7D">
            <w:pPr>
              <w:ind w:firstLine="334"/>
              <w:jc w:val="both"/>
            </w:pPr>
            <w:r w:rsidRPr="00762CFC">
              <w:t>Ele</w:t>
            </w:r>
            <w:r>
              <w:t xml:space="preserve">ktros paskirstymo dėžė metalinė, </w:t>
            </w:r>
            <w:r w:rsidRPr="00762CFC">
              <w:t>miltelini</w:t>
            </w:r>
            <w:r>
              <w:t>u</w:t>
            </w:r>
            <w:r w:rsidRPr="00762CFC">
              <w:t xml:space="preserve"> būdu dažyt</w:t>
            </w:r>
            <w:r>
              <w:t>u korpusu ir</w:t>
            </w:r>
            <w:r w:rsidRPr="00762CFC">
              <w:t xml:space="preserve"> pad</w:t>
            </w:r>
            <w:r>
              <w:t>u.</w:t>
            </w:r>
          </w:p>
          <w:p w14:paraId="0376A00D" w14:textId="77777777" w:rsidR="00D86A7D" w:rsidRPr="00B25A28" w:rsidRDefault="00D86A7D" w:rsidP="00D86A7D">
            <w:pPr>
              <w:ind w:firstLine="334"/>
              <w:jc w:val="both"/>
              <w:rPr>
                <w:color w:val="000000" w:themeColor="text1"/>
              </w:rPr>
            </w:pPr>
            <w:r w:rsidRPr="00B25A28">
              <w:rPr>
                <w:color w:val="000000" w:themeColor="text1"/>
              </w:rPr>
              <w:t>Paskirstymo dėžę turi sudaryti ne mažiau kaip:</w:t>
            </w:r>
          </w:p>
          <w:p w14:paraId="78E6D45B" w14:textId="77777777" w:rsidR="00D86A7D" w:rsidRPr="00457D47" w:rsidRDefault="00D86A7D" w:rsidP="00D86A7D">
            <w:pPr>
              <w:pStyle w:val="ListParagraph"/>
              <w:numPr>
                <w:ilvl w:val="0"/>
                <w:numId w:val="8"/>
              </w:numPr>
              <w:suppressAutoHyphens w:val="0"/>
              <w:autoSpaceDN/>
              <w:ind w:left="0" w:firstLine="360"/>
              <w:jc w:val="both"/>
              <w:rPr>
                <w:color w:val="000000" w:themeColor="text1"/>
              </w:rPr>
            </w:pPr>
            <w:r w:rsidRPr="00457D47">
              <w:rPr>
                <w:color w:val="000000" w:themeColor="text1"/>
              </w:rPr>
              <w:t>5 įvesties kištukai 40</w:t>
            </w:r>
            <w:r>
              <w:rPr>
                <w:color w:val="000000" w:themeColor="text1"/>
              </w:rPr>
              <w:t>0 A šynos maitinimo šaltinis arba „</w:t>
            </w:r>
            <w:proofErr w:type="spellStart"/>
            <w:r>
              <w:rPr>
                <w:i/>
                <w:color w:val="000000" w:themeColor="text1"/>
              </w:rPr>
              <w:t>power</w:t>
            </w:r>
            <w:proofErr w:type="spellEnd"/>
            <w:r>
              <w:rPr>
                <w:i/>
                <w:color w:val="000000" w:themeColor="text1"/>
              </w:rPr>
              <w:t> </w:t>
            </w:r>
            <w:proofErr w:type="spellStart"/>
            <w:r w:rsidRPr="00AB7A23">
              <w:rPr>
                <w:i/>
                <w:color w:val="000000" w:themeColor="text1"/>
              </w:rPr>
              <w:t>lock</w:t>
            </w:r>
            <w:proofErr w:type="spellEnd"/>
            <w:r>
              <w:rPr>
                <w:color w:val="000000" w:themeColor="text1"/>
              </w:rPr>
              <w:t>“ maitinimo šaltinis;</w:t>
            </w:r>
          </w:p>
          <w:p w14:paraId="4A6DABC2" w14:textId="77777777" w:rsidR="00D86A7D" w:rsidRPr="00457D47" w:rsidRDefault="00D86A7D" w:rsidP="00D86A7D">
            <w:pPr>
              <w:pStyle w:val="ListParagraph"/>
              <w:numPr>
                <w:ilvl w:val="0"/>
                <w:numId w:val="8"/>
              </w:numPr>
              <w:suppressAutoHyphens w:val="0"/>
              <w:autoSpaceDN/>
              <w:jc w:val="both"/>
              <w:rPr>
                <w:color w:val="000000" w:themeColor="text1"/>
              </w:rPr>
            </w:pPr>
            <w:r w:rsidRPr="00CC7502">
              <w:rPr>
                <w:color w:val="000000" w:themeColor="text1"/>
              </w:rPr>
              <w:t>3 lizdai 230</w:t>
            </w:r>
            <w:r>
              <w:rPr>
                <w:color w:val="000000" w:themeColor="text1"/>
              </w:rPr>
              <w:t xml:space="preserve"> </w:t>
            </w:r>
            <w:r w:rsidRPr="00CC7502">
              <w:rPr>
                <w:color w:val="000000" w:themeColor="text1"/>
              </w:rPr>
              <w:t>V</w:t>
            </w:r>
            <w:r>
              <w:rPr>
                <w:color w:val="000000" w:themeColor="text1"/>
              </w:rPr>
              <w:t>,</w:t>
            </w:r>
            <w:r w:rsidRPr="00CC7502">
              <w:rPr>
                <w:color w:val="000000" w:themeColor="text1"/>
              </w:rPr>
              <w:t xml:space="preserve"> 16</w:t>
            </w:r>
            <w:r>
              <w:rPr>
                <w:color w:val="000000" w:themeColor="text1"/>
              </w:rPr>
              <w:t xml:space="preserve"> </w:t>
            </w:r>
            <w:r w:rsidRPr="00CC7502">
              <w:rPr>
                <w:color w:val="000000" w:themeColor="text1"/>
              </w:rPr>
              <w:t xml:space="preserve">A </w:t>
            </w:r>
            <w:r>
              <w:rPr>
                <w:color w:val="000000" w:themeColor="text1"/>
              </w:rPr>
              <w:t>„</w:t>
            </w:r>
            <w:proofErr w:type="spellStart"/>
            <w:r w:rsidRPr="00457D47">
              <w:rPr>
                <w:color w:val="000000" w:themeColor="text1"/>
              </w:rPr>
              <w:t>schuko</w:t>
            </w:r>
            <w:proofErr w:type="spellEnd"/>
            <w:r>
              <w:rPr>
                <w:color w:val="000000" w:themeColor="text1"/>
              </w:rPr>
              <w:t>“</w:t>
            </w:r>
            <w:r w:rsidRPr="00457D47">
              <w:rPr>
                <w:color w:val="000000" w:themeColor="text1"/>
              </w:rPr>
              <w:t xml:space="preserve"> tipo</w:t>
            </w:r>
            <w:r>
              <w:rPr>
                <w:color w:val="000000" w:themeColor="text1"/>
              </w:rPr>
              <w:t xml:space="preserve"> su apsauginiais dangteliais;</w:t>
            </w:r>
          </w:p>
          <w:p w14:paraId="6C62FF53" w14:textId="77777777" w:rsidR="00D86A7D" w:rsidRPr="00457D47" w:rsidRDefault="00D86A7D" w:rsidP="00D86A7D">
            <w:pPr>
              <w:pStyle w:val="ListParagraph"/>
              <w:numPr>
                <w:ilvl w:val="0"/>
                <w:numId w:val="8"/>
              </w:numPr>
              <w:suppressAutoHyphens w:val="0"/>
              <w:autoSpaceDN/>
              <w:jc w:val="both"/>
              <w:rPr>
                <w:color w:val="000000" w:themeColor="text1"/>
              </w:rPr>
            </w:pPr>
            <w:r w:rsidRPr="00457D47">
              <w:rPr>
                <w:color w:val="000000" w:themeColor="text1"/>
              </w:rPr>
              <w:t>3 lizdai 400</w:t>
            </w:r>
            <w:r>
              <w:rPr>
                <w:color w:val="000000" w:themeColor="text1"/>
              </w:rPr>
              <w:t xml:space="preserve"> </w:t>
            </w:r>
            <w:r w:rsidRPr="00457D47">
              <w:rPr>
                <w:color w:val="000000" w:themeColor="text1"/>
              </w:rPr>
              <w:t>V</w:t>
            </w:r>
            <w:r>
              <w:rPr>
                <w:color w:val="000000" w:themeColor="text1"/>
              </w:rPr>
              <w:t>,</w:t>
            </w:r>
            <w:r w:rsidRPr="00457D47">
              <w:rPr>
                <w:color w:val="000000" w:themeColor="text1"/>
              </w:rPr>
              <w:t xml:space="preserve"> 32</w:t>
            </w:r>
            <w:r>
              <w:rPr>
                <w:color w:val="000000" w:themeColor="text1"/>
              </w:rPr>
              <w:t xml:space="preserve"> </w:t>
            </w:r>
            <w:r w:rsidRPr="00457D47">
              <w:rPr>
                <w:color w:val="000000" w:themeColor="text1"/>
              </w:rPr>
              <w:t>A</w:t>
            </w:r>
            <w:r>
              <w:rPr>
                <w:color w:val="000000" w:themeColor="text1"/>
              </w:rPr>
              <w:t xml:space="preserve"> su apsauginiais dangteliais;</w:t>
            </w:r>
          </w:p>
          <w:p w14:paraId="2CEA08CB" w14:textId="77777777" w:rsidR="00D86A7D" w:rsidRPr="00457D47" w:rsidRDefault="00D86A7D" w:rsidP="00D86A7D">
            <w:pPr>
              <w:pStyle w:val="ListParagraph"/>
              <w:numPr>
                <w:ilvl w:val="0"/>
                <w:numId w:val="8"/>
              </w:numPr>
              <w:suppressAutoHyphens w:val="0"/>
              <w:autoSpaceDN/>
              <w:jc w:val="both"/>
              <w:rPr>
                <w:color w:val="000000" w:themeColor="text1"/>
              </w:rPr>
            </w:pPr>
            <w:r>
              <w:rPr>
                <w:color w:val="000000" w:themeColor="text1"/>
              </w:rPr>
              <w:t>4</w:t>
            </w:r>
            <w:r w:rsidRPr="00457D47">
              <w:rPr>
                <w:color w:val="000000" w:themeColor="text1"/>
              </w:rPr>
              <w:t xml:space="preserve"> lizdai 400</w:t>
            </w:r>
            <w:r>
              <w:rPr>
                <w:color w:val="000000" w:themeColor="text1"/>
              </w:rPr>
              <w:t xml:space="preserve"> </w:t>
            </w:r>
            <w:r w:rsidRPr="00457D47">
              <w:rPr>
                <w:color w:val="000000" w:themeColor="text1"/>
              </w:rPr>
              <w:t>V</w:t>
            </w:r>
            <w:r>
              <w:rPr>
                <w:color w:val="000000" w:themeColor="text1"/>
              </w:rPr>
              <w:t>,</w:t>
            </w:r>
            <w:r w:rsidRPr="00457D47">
              <w:rPr>
                <w:color w:val="000000" w:themeColor="text1"/>
              </w:rPr>
              <w:t xml:space="preserve"> 63</w:t>
            </w:r>
            <w:r>
              <w:rPr>
                <w:color w:val="000000" w:themeColor="text1"/>
              </w:rPr>
              <w:t xml:space="preserve"> </w:t>
            </w:r>
            <w:r w:rsidRPr="00457D47">
              <w:rPr>
                <w:color w:val="000000" w:themeColor="text1"/>
              </w:rPr>
              <w:t>A</w:t>
            </w:r>
            <w:r>
              <w:rPr>
                <w:color w:val="000000" w:themeColor="text1"/>
              </w:rPr>
              <w:t xml:space="preserve"> su apsauginiais dangteliais;</w:t>
            </w:r>
          </w:p>
          <w:p w14:paraId="4A2C0105" w14:textId="29600E1E" w:rsidR="00E201CA" w:rsidRPr="00D86A7D" w:rsidRDefault="00D86A7D" w:rsidP="00D86A7D">
            <w:pPr>
              <w:pStyle w:val="ListParagraph"/>
              <w:numPr>
                <w:ilvl w:val="0"/>
                <w:numId w:val="8"/>
              </w:numPr>
              <w:rPr>
                <w:b/>
              </w:rPr>
            </w:pPr>
            <w:r w:rsidRPr="00D86A7D">
              <w:rPr>
                <w:color w:val="000000" w:themeColor="text1"/>
              </w:rPr>
              <w:t>1 lizdai 400 V, 125 A su apsauginiais dangteliais.</w:t>
            </w:r>
          </w:p>
        </w:tc>
        <w:tc>
          <w:tcPr>
            <w:tcW w:w="2727" w:type="dxa"/>
          </w:tcPr>
          <w:p w14:paraId="153007BE" w14:textId="77777777" w:rsidR="00E201CA" w:rsidRPr="007402E5" w:rsidRDefault="00E201CA" w:rsidP="00E201CA">
            <w:pPr>
              <w:rPr>
                <w:bCs/>
              </w:rPr>
            </w:pPr>
          </w:p>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FD5E5" w14:textId="77777777" w:rsidR="00130D59" w:rsidRDefault="00130D59" w:rsidP="00C0552B">
      <w:r>
        <w:separator/>
      </w:r>
    </w:p>
  </w:endnote>
  <w:endnote w:type="continuationSeparator" w:id="0">
    <w:p w14:paraId="2909FDA9" w14:textId="77777777" w:rsidR="00130D59" w:rsidRDefault="00130D59"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5F2C960"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7C0F3D">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82539" w14:textId="77777777" w:rsidR="00130D59" w:rsidRDefault="00130D59" w:rsidP="00C0552B">
      <w:r>
        <w:separator/>
      </w:r>
    </w:p>
  </w:footnote>
  <w:footnote w:type="continuationSeparator" w:id="0">
    <w:p w14:paraId="2EDDF8A8" w14:textId="77777777" w:rsidR="00130D59" w:rsidRDefault="00130D59"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B517E7"/>
    <w:multiLevelType w:val="hybridMultilevel"/>
    <w:tmpl w:val="42A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B686D"/>
    <w:multiLevelType w:val="hybridMultilevel"/>
    <w:tmpl w:val="67A0C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8"/>
  </w:num>
  <w:num w:numId="2">
    <w:abstractNumId w:val="3"/>
  </w:num>
  <w:num w:numId="3">
    <w:abstractNumId w:val="2"/>
  </w:num>
  <w:num w:numId="4">
    <w:abstractNumId w:val="6"/>
  </w:num>
  <w:num w:numId="5">
    <w:abstractNumId w:val="5"/>
  </w:num>
  <w:num w:numId="6">
    <w:abstractNumId w:val="4"/>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30D59"/>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54EE9"/>
    <w:rsid w:val="00277590"/>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0F3D"/>
    <w:rsid w:val="007C2B8E"/>
    <w:rsid w:val="007D3C6C"/>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518CD"/>
    <w:rsid w:val="00BA7130"/>
    <w:rsid w:val="00BB592B"/>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226A"/>
    <w:rsid w:val="00CF6040"/>
    <w:rsid w:val="00D03EEF"/>
    <w:rsid w:val="00D128BB"/>
    <w:rsid w:val="00D25ACE"/>
    <w:rsid w:val="00D27F60"/>
    <w:rsid w:val="00D42AC5"/>
    <w:rsid w:val="00D43BCF"/>
    <w:rsid w:val="00D5037D"/>
    <w:rsid w:val="00D539E0"/>
    <w:rsid w:val="00D56CE3"/>
    <w:rsid w:val="00D6023B"/>
    <w:rsid w:val="00D65912"/>
    <w:rsid w:val="00D7141B"/>
    <w:rsid w:val="00D81823"/>
    <w:rsid w:val="00D86A7D"/>
    <w:rsid w:val="00DA50A7"/>
    <w:rsid w:val="00DB5570"/>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C451-8A84-42D2-BBE2-04B225AE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167</cp:revision>
  <dcterms:created xsi:type="dcterms:W3CDTF">2023-12-12T13:07:00Z</dcterms:created>
  <dcterms:modified xsi:type="dcterms:W3CDTF">2026-01-22T08:21:00Z</dcterms:modified>
</cp:coreProperties>
</file>